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BAC" w:rsidRPr="00A07BAC" w:rsidRDefault="00A07BAC" w:rsidP="00A07BAC">
      <w:pPr>
        <w:pStyle w:val="a4"/>
        <w:widowControl w:val="0"/>
        <w:rPr>
          <w:b w:val="0"/>
          <w:lang w:val="uk-UA"/>
        </w:rPr>
      </w:pPr>
      <w:r w:rsidRPr="00A07BAC">
        <w:rPr>
          <w:b w:val="0"/>
          <w:lang w:val="uk-UA"/>
        </w:rPr>
        <w:t>МІНІСТЕРСТВО ОСВІТИ І НАУКИ УКРАЇНИ</w:t>
      </w:r>
    </w:p>
    <w:p w:rsidR="00A07BAC" w:rsidRPr="00A07BAC" w:rsidRDefault="00A07BAC" w:rsidP="00A07BAC">
      <w:pPr>
        <w:pStyle w:val="a4"/>
        <w:widowControl w:val="0"/>
        <w:rPr>
          <w:b w:val="0"/>
          <w:lang w:val="uk-UA"/>
        </w:rPr>
      </w:pPr>
      <w:r w:rsidRPr="00A07BAC">
        <w:rPr>
          <w:b w:val="0"/>
          <w:lang w:val="uk-UA"/>
        </w:rPr>
        <w:t xml:space="preserve">СХІДНОУКРАЇНСЬКИЙ НАЦІОНАЛЬНИЙ УНІВЕРСИТЕТ </w:t>
      </w:r>
    </w:p>
    <w:p w:rsidR="00A07BAC" w:rsidRPr="00A07BAC" w:rsidRDefault="00A07BAC" w:rsidP="00A07BAC">
      <w:pPr>
        <w:pStyle w:val="a4"/>
        <w:widowControl w:val="0"/>
        <w:rPr>
          <w:b w:val="0"/>
          <w:lang w:val="uk-UA"/>
        </w:rPr>
      </w:pPr>
      <w:r w:rsidRPr="00A07BAC">
        <w:rPr>
          <w:b w:val="0"/>
          <w:lang w:val="uk-UA"/>
        </w:rPr>
        <w:t>ІМЕНІ ВОЛОДИМИРА ДАЛЯ</w:t>
      </w: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r w:rsidRPr="00A07BAC">
        <w:rPr>
          <w:b w:val="0"/>
          <w:lang w:val="uk-UA"/>
        </w:rPr>
        <w:t xml:space="preserve">ІНСТИТУТ ЕКОНОМІКИ І УПРАВЛІННЯ  </w:t>
      </w:r>
    </w:p>
    <w:p w:rsidR="00A07BAC" w:rsidRPr="00A07BAC" w:rsidRDefault="00A07BAC" w:rsidP="00A07BAC">
      <w:pPr>
        <w:pStyle w:val="a4"/>
        <w:widowControl w:val="0"/>
        <w:rPr>
          <w:b w:val="0"/>
          <w:lang w:val="uk-UA"/>
        </w:rPr>
      </w:pPr>
      <w:r w:rsidRPr="00A07BAC">
        <w:rPr>
          <w:b w:val="0"/>
          <w:lang w:val="uk-UA"/>
        </w:rPr>
        <w:t xml:space="preserve">КАФЕДРА </w:t>
      </w:r>
      <w:r>
        <w:rPr>
          <w:b w:val="0"/>
          <w:lang w:val="uk-UA"/>
        </w:rPr>
        <w:t>ЕКОНОМІКИ І ПІДПРИЄМНИЦТВА</w:t>
      </w:r>
      <w:r w:rsidRPr="00A07BAC">
        <w:rPr>
          <w:b w:val="0"/>
          <w:lang w:val="uk-UA"/>
        </w:rPr>
        <w:t xml:space="preserve">  </w:t>
      </w: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r w:rsidRPr="00A07BAC">
        <w:rPr>
          <w:b w:val="0"/>
          <w:lang w:val="uk-UA"/>
        </w:rPr>
        <w:tab/>
      </w:r>
      <w:r w:rsidRPr="00A07BAC">
        <w:rPr>
          <w:b w:val="0"/>
          <w:lang w:val="uk-UA"/>
        </w:rPr>
        <w:tab/>
      </w:r>
      <w:r w:rsidRPr="00A07BAC">
        <w:rPr>
          <w:b w:val="0"/>
          <w:lang w:val="uk-UA"/>
        </w:rPr>
        <w:tab/>
      </w:r>
      <w:r w:rsidRPr="00A07BAC">
        <w:rPr>
          <w:b w:val="0"/>
          <w:lang w:val="uk-UA"/>
        </w:rPr>
        <w:tab/>
      </w:r>
      <w:r w:rsidRPr="00A07BAC">
        <w:rPr>
          <w:b w:val="0"/>
          <w:lang w:val="uk-UA"/>
        </w:rPr>
        <w:tab/>
      </w:r>
      <w:r w:rsidRPr="00A07BAC">
        <w:rPr>
          <w:b w:val="0"/>
          <w:lang w:val="uk-UA"/>
        </w:rPr>
        <w:tab/>
      </w: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r w:rsidRPr="00A07BAC">
        <w:rPr>
          <w:b w:val="0"/>
          <w:lang w:val="uk-UA"/>
        </w:rPr>
        <w:t>Уланова Н.О.</w:t>
      </w: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p>
    <w:p w:rsidR="00A07BAC" w:rsidRPr="00A07BAC" w:rsidRDefault="00626CFB" w:rsidP="00A07BAC">
      <w:pPr>
        <w:pStyle w:val="a4"/>
        <w:widowControl w:val="0"/>
        <w:rPr>
          <w:b w:val="0"/>
          <w:lang w:val="uk-UA"/>
        </w:rPr>
      </w:pPr>
      <w:r>
        <w:rPr>
          <w:b w:val="0"/>
          <w:lang w:val="uk-UA"/>
        </w:rPr>
        <w:t xml:space="preserve">КОМПЛЕКСНА </w:t>
      </w:r>
      <w:r w:rsidR="00A07BAC" w:rsidRPr="00A07BAC">
        <w:rPr>
          <w:b w:val="0"/>
          <w:lang w:val="uk-UA"/>
        </w:rPr>
        <w:t xml:space="preserve">ДИПЛОМНА РОБОТА МАГІСТРА  </w:t>
      </w: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r w:rsidRPr="00A07BAC">
        <w:rPr>
          <w:b w:val="0"/>
          <w:lang w:val="uk-UA"/>
        </w:rPr>
        <w:t xml:space="preserve"> </w:t>
      </w: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p>
    <w:p w:rsidR="00A07BAC" w:rsidRPr="00A07BAC" w:rsidRDefault="00A07BAC" w:rsidP="00A07BAC">
      <w:pPr>
        <w:pStyle w:val="a4"/>
        <w:widowControl w:val="0"/>
        <w:rPr>
          <w:b w:val="0"/>
          <w:lang w:val="uk-UA"/>
        </w:rPr>
      </w:pPr>
    </w:p>
    <w:p w:rsidR="00A07BAC" w:rsidRDefault="00A07BAC" w:rsidP="00A07BAC">
      <w:pPr>
        <w:pStyle w:val="a4"/>
        <w:widowControl w:val="0"/>
        <w:rPr>
          <w:b w:val="0"/>
          <w:lang w:val="uk-UA"/>
        </w:rPr>
      </w:pPr>
      <w:r w:rsidRPr="00A07BAC">
        <w:rPr>
          <w:b w:val="0"/>
          <w:lang w:val="uk-UA"/>
        </w:rPr>
        <w:t>Сєвєродонецьк, 2018</w:t>
      </w:r>
    </w:p>
    <w:p w:rsidR="00294A59" w:rsidRDefault="00294A59" w:rsidP="00A07BAC">
      <w:pPr>
        <w:pStyle w:val="a4"/>
        <w:widowControl w:val="0"/>
        <w:rPr>
          <w:b w:val="0"/>
          <w:lang w:val="uk-UA"/>
        </w:rPr>
      </w:pPr>
    </w:p>
    <w:p w:rsidR="00A07BAC" w:rsidRDefault="00A07BAC" w:rsidP="00A07BAC">
      <w:pPr>
        <w:pStyle w:val="a4"/>
        <w:widowControl w:val="0"/>
        <w:rPr>
          <w:b w:val="0"/>
          <w:lang w:val="uk-UA"/>
        </w:rPr>
      </w:pPr>
    </w:p>
    <w:p w:rsidR="00A07BAC" w:rsidRPr="002821D5" w:rsidRDefault="00A07BAC" w:rsidP="00A07BAC">
      <w:pPr>
        <w:widowControl w:val="0"/>
        <w:autoSpaceDE w:val="0"/>
        <w:autoSpaceDN w:val="0"/>
        <w:adjustRightInd w:val="0"/>
        <w:ind w:left="4962"/>
        <w:rPr>
          <w:bCs/>
          <w:lang w:val="uk-UA" w:eastAsia="uk-UA"/>
        </w:rPr>
      </w:pPr>
      <w:r w:rsidRPr="002821D5">
        <w:rPr>
          <w:bCs/>
          <w:lang w:val="uk-UA" w:eastAsia="uk-UA"/>
        </w:rPr>
        <w:lastRenderedPageBreak/>
        <w:t>ЗАТВЕРДЖЕНО</w:t>
      </w:r>
    </w:p>
    <w:p w:rsidR="00A07BAC" w:rsidRPr="002821D5" w:rsidRDefault="00A07BAC" w:rsidP="00A07BAC">
      <w:pPr>
        <w:widowControl w:val="0"/>
        <w:autoSpaceDE w:val="0"/>
        <w:autoSpaceDN w:val="0"/>
        <w:adjustRightInd w:val="0"/>
        <w:ind w:left="4962"/>
        <w:rPr>
          <w:bCs/>
          <w:lang w:val="uk-UA" w:eastAsia="uk-UA"/>
        </w:rPr>
      </w:pPr>
      <w:r w:rsidRPr="002821D5">
        <w:rPr>
          <w:bCs/>
          <w:lang w:val="uk-UA" w:eastAsia="uk-UA"/>
        </w:rPr>
        <w:t>Наказ Міністерства освіти і науки України</w:t>
      </w:r>
    </w:p>
    <w:p w:rsidR="00A07BAC" w:rsidRPr="002821D5" w:rsidRDefault="00A07BAC" w:rsidP="00A07BAC">
      <w:pPr>
        <w:widowControl w:val="0"/>
        <w:autoSpaceDE w:val="0"/>
        <w:autoSpaceDN w:val="0"/>
        <w:adjustRightInd w:val="0"/>
        <w:ind w:left="4962"/>
        <w:rPr>
          <w:bCs/>
          <w:lang w:val="uk-UA" w:eastAsia="uk-UA"/>
        </w:rPr>
      </w:pPr>
    </w:p>
    <w:p w:rsidR="00A07BAC" w:rsidRPr="002821D5" w:rsidRDefault="00A07BAC" w:rsidP="00A07BAC">
      <w:pPr>
        <w:jc w:val="center"/>
        <w:rPr>
          <w:sz w:val="28"/>
          <w:szCs w:val="28"/>
          <w:lang w:val="uk-UA"/>
        </w:rPr>
      </w:pPr>
      <w:r w:rsidRPr="002821D5">
        <w:rPr>
          <w:sz w:val="28"/>
          <w:szCs w:val="28"/>
          <w:u w:val="single"/>
          <w:lang w:val="uk-UA"/>
        </w:rPr>
        <w:t>СХІДНОУКРАЇНСЬКИЙ НАЦІОНАЛЬНИЙ УНІВЕРСИТЕТ ІМ. В. ДАЛЯ</w:t>
      </w:r>
      <w:r w:rsidRPr="002821D5">
        <w:rPr>
          <w:sz w:val="28"/>
          <w:szCs w:val="28"/>
          <w:lang w:val="uk-UA"/>
        </w:rPr>
        <w:t xml:space="preserve"> </w:t>
      </w:r>
    </w:p>
    <w:p w:rsidR="00A07BAC" w:rsidRPr="002821D5" w:rsidRDefault="00A07BAC" w:rsidP="00A07BAC">
      <w:pPr>
        <w:jc w:val="center"/>
        <w:rPr>
          <w:sz w:val="16"/>
          <w:lang w:val="uk-UA"/>
        </w:rPr>
      </w:pPr>
      <w:r w:rsidRPr="002821D5">
        <w:rPr>
          <w:sz w:val="16"/>
          <w:lang w:val="uk-UA"/>
        </w:rPr>
        <w:t xml:space="preserve">(повне найменування вищого навчального закладу) </w:t>
      </w:r>
    </w:p>
    <w:p w:rsidR="00A07BAC" w:rsidRPr="002821D5" w:rsidRDefault="00A07BAC" w:rsidP="00A07BAC">
      <w:pPr>
        <w:jc w:val="center"/>
        <w:rPr>
          <w:caps/>
          <w:sz w:val="28"/>
          <w:szCs w:val="28"/>
          <w:u w:val="single"/>
          <w:lang w:val="uk-UA"/>
        </w:rPr>
      </w:pPr>
    </w:p>
    <w:p w:rsidR="00A07BAC" w:rsidRPr="002821D5" w:rsidRDefault="00A07BAC" w:rsidP="00A07BAC">
      <w:pPr>
        <w:jc w:val="center"/>
        <w:rPr>
          <w:caps/>
          <w:sz w:val="28"/>
          <w:szCs w:val="28"/>
          <w:u w:val="single"/>
          <w:lang w:val="uk-UA"/>
        </w:rPr>
      </w:pPr>
      <w:r w:rsidRPr="002821D5">
        <w:rPr>
          <w:caps/>
          <w:sz w:val="28"/>
          <w:szCs w:val="28"/>
          <w:u w:val="single"/>
          <w:lang w:val="uk-UA"/>
        </w:rPr>
        <w:t xml:space="preserve">Інститут економіки і управління  </w:t>
      </w:r>
    </w:p>
    <w:p w:rsidR="00A07BAC" w:rsidRPr="002821D5" w:rsidRDefault="00A07BAC" w:rsidP="00A07BAC">
      <w:pPr>
        <w:jc w:val="center"/>
        <w:rPr>
          <w:sz w:val="16"/>
          <w:lang w:val="uk-UA"/>
        </w:rPr>
      </w:pPr>
      <w:r w:rsidRPr="002821D5">
        <w:rPr>
          <w:sz w:val="16"/>
          <w:lang w:val="uk-UA"/>
        </w:rPr>
        <w:t xml:space="preserve"> (повне найменування інституту, назва факультету (відділення)</w:t>
      </w:r>
    </w:p>
    <w:p w:rsidR="00A07BAC" w:rsidRPr="002821D5" w:rsidRDefault="00A07BAC" w:rsidP="00A07BAC">
      <w:pPr>
        <w:jc w:val="center"/>
        <w:rPr>
          <w:sz w:val="16"/>
          <w:lang w:val="uk-UA"/>
        </w:rPr>
      </w:pPr>
    </w:p>
    <w:p w:rsidR="00A07BAC" w:rsidRPr="002821D5" w:rsidRDefault="00A07BAC" w:rsidP="00A07BAC">
      <w:pPr>
        <w:jc w:val="center"/>
        <w:rPr>
          <w:caps/>
          <w:sz w:val="28"/>
          <w:szCs w:val="28"/>
          <w:u w:val="single"/>
          <w:lang w:val="uk-UA"/>
        </w:rPr>
      </w:pPr>
      <w:r w:rsidRPr="002821D5">
        <w:rPr>
          <w:caps/>
          <w:sz w:val="28"/>
          <w:szCs w:val="28"/>
          <w:u w:val="single"/>
          <w:lang w:val="uk-UA"/>
        </w:rPr>
        <w:t xml:space="preserve">Кафедра </w:t>
      </w:r>
      <w:r>
        <w:rPr>
          <w:caps/>
          <w:sz w:val="28"/>
          <w:szCs w:val="28"/>
          <w:u w:val="single"/>
          <w:lang w:val="uk-UA"/>
        </w:rPr>
        <w:t>ЕКОНОМІКИ І ПІДПРИЄМНИЦТВА</w:t>
      </w:r>
    </w:p>
    <w:p w:rsidR="00A07BAC" w:rsidRPr="002821D5" w:rsidRDefault="00A07BAC" w:rsidP="00A07BAC">
      <w:pPr>
        <w:jc w:val="center"/>
        <w:rPr>
          <w:sz w:val="16"/>
          <w:lang w:val="uk-UA"/>
        </w:rPr>
      </w:pPr>
      <w:r w:rsidRPr="002821D5">
        <w:rPr>
          <w:sz w:val="16"/>
          <w:lang w:val="uk-UA"/>
        </w:rPr>
        <w:t xml:space="preserve"> (повна назва кафедри (предметної,  циклової комісії))</w:t>
      </w:r>
    </w:p>
    <w:p w:rsidR="00A07BAC" w:rsidRPr="002821D5" w:rsidRDefault="00A07BAC" w:rsidP="00A07BAC">
      <w:pPr>
        <w:jc w:val="center"/>
        <w:rPr>
          <w:sz w:val="16"/>
          <w:lang w:val="uk-UA"/>
        </w:rPr>
      </w:pPr>
    </w:p>
    <w:p w:rsidR="00A07BAC" w:rsidRPr="002821D5" w:rsidRDefault="00A07BAC" w:rsidP="00A07BAC">
      <w:pPr>
        <w:jc w:val="center"/>
        <w:rPr>
          <w:sz w:val="16"/>
          <w:lang w:val="uk-UA"/>
        </w:rPr>
      </w:pPr>
    </w:p>
    <w:p w:rsidR="00A07BAC" w:rsidRPr="002821D5" w:rsidRDefault="00A07BAC" w:rsidP="00A07BAC">
      <w:pPr>
        <w:jc w:val="center"/>
        <w:rPr>
          <w:sz w:val="16"/>
          <w:lang w:val="uk-UA"/>
        </w:rPr>
      </w:pPr>
    </w:p>
    <w:p w:rsidR="00A07BAC" w:rsidRPr="002821D5" w:rsidRDefault="00A07BAC" w:rsidP="00A07BAC">
      <w:pPr>
        <w:jc w:val="center"/>
        <w:rPr>
          <w:sz w:val="16"/>
          <w:lang w:val="uk-UA"/>
        </w:rPr>
      </w:pPr>
    </w:p>
    <w:p w:rsidR="00A07BAC" w:rsidRPr="002821D5" w:rsidRDefault="00A07BAC" w:rsidP="00A07BAC">
      <w:pPr>
        <w:jc w:val="center"/>
        <w:rPr>
          <w:sz w:val="16"/>
          <w:lang w:val="uk-UA"/>
        </w:rPr>
      </w:pPr>
    </w:p>
    <w:p w:rsidR="00A07BAC" w:rsidRPr="002821D5" w:rsidRDefault="00A07BAC" w:rsidP="00A07BAC">
      <w:pPr>
        <w:jc w:val="center"/>
        <w:rPr>
          <w:sz w:val="16"/>
          <w:lang w:val="uk-UA"/>
        </w:rPr>
      </w:pPr>
    </w:p>
    <w:p w:rsidR="00A07BAC" w:rsidRPr="002821D5" w:rsidRDefault="00A07BAC" w:rsidP="00A07BAC">
      <w:pPr>
        <w:keepNext/>
        <w:spacing w:line="360" w:lineRule="auto"/>
        <w:jc w:val="center"/>
        <w:outlineLvl w:val="1"/>
        <w:rPr>
          <w:b/>
          <w:iCs/>
          <w:sz w:val="44"/>
          <w:szCs w:val="20"/>
          <w:lang w:val="uk-UA"/>
        </w:rPr>
      </w:pPr>
      <w:r w:rsidRPr="002821D5">
        <w:rPr>
          <w:b/>
          <w:iCs/>
          <w:sz w:val="44"/>
          <w:szCs w:val="20"/>
          <w:lang w:val="uk-UA"/>
        </w:rPr>
        <w:t xml:space="preserve">Пояснювальна записка </w:t>
      </w:r>
    </w:p>
    <w:p w:rsidR="00A07BAC" w:rsidRPr="002821D5" w:rsidRDefault="00A07BAC" w:rsidP="00A07BAC">
      <w:pPr>
        <w:jc w:val="center"/>
        <w:rPr>
          <w:sz w:val="28"/>
          <w:szCs w:val="28"/>
          <w:lang w:val="uk-UA"/>
        </w:rPr>
      </w:pPr>
      <w:r w:rsidRPr="002821D5">
        <w:rPr>
          <w:sz w:val="28"/>
          <w:szCs w:val="28"/>
          <w:u w:val="single"/>
          <w:lang w:val="uk-UA"/>
        </w:rPr>
        <w:t xml:space="preserve">до </w:t>
      </w:r>
      <w:r w:rsidR="00626CFB">
        <w:rPr>
          <w:sz w:val="28"/>
          <w:szCs w:val="28"/>
          <w:u w:val="single"/>
          <w:lang w:val="uk-UA"/>
        </w:rPr>
        <w:t xml:space="preserve">комплексної </w:t>
      </w:r>
      <w:r w:rsidRPr="002821D5">
        <w:rPr>
          <w:sz w:val="28"/>
          <w:szCs w:val="28"/>
          <w:u w:val="single"/>
          <w:lang w:val="uk-UA"/>
        </w:rPr>
        <w:t>дипломної роботи магістра</w:t>
      </w:r>
    </w:p>
    <w:p w:rsidR="00A07BAC" w:rsidRPr="002821D5" w:rsidRDefault="00A07BAC" w:rsidP="00A07BAC">
      <w:pPr>
        <w:jc w:val="center"/>
        <w:rPr>
          <w:sz w:val="16"/>
          <w:lang w:val="uk-UA"/>
        </w:rPr>
      </w:pPr>
      <w:r w:rsidRPr="002821D5">
        <w:rPr>
          <w:sz w:val="16"/>
          <w:lang w:val="uk-UA"/>
        </w:rPr>
        <w:t>(освітній рівень)</w:t>
      </w:r>
    </w:p>
    <w:p w:rsidR="00A07BAC" w:rsidRPr="002821D5" w:rsidRDefault="00A07BAC" w:rsidP="00A07BAC">
      <w:pPr>
        <w:jc w:val="center"/>
        <w:rPr>
          <w:sz w:val="16"/>
          <w:lang w:val="uk-UA"/>
        </w:rPr>
      </w:pPr>
    </w:p>
    <w:p w:rsidR="00A07BAC" w:rsidRPr="002821D5" w:rsidRDefault="00A07BAC" w:rsidP="00A07BAC">
      <w:pPr>
        <w:jc w:val="center"/>
        <w:rPr>
          <w:sz w:val="16"/>
          <w:lang w:val="uk-UA"/>
        </w:rPr>
      </w:pPr>
    </w:p>
    <w:p w:rsidR="009035F5" w:rsidRDefault="00A07BAC" w:rsidP="009035F5">
      <w:pPr>
        <w:jc w:val="center"/>
        <w:rPr>
          <w:sz w:val="28"/>
          <w:szCs w:val="28"/>
          <w:u w:val="single"/>
          <w:lang w:val="uk-UA"/>
        </w:rPr>
      </w:pPr>
      <w:r w:rsidRPr="002821D5">
        <w:rPr>
          <w:sz w:val="28"/>
          <w:szCs w:val="28"/>
          <w:lang w:val="uk-UA"/>
        </w:rPr>
        <w:t xml:space="preserve">   </w:t>
      </w:r>
      <w:r w:rsidR="009035F5" w:rsidRPr="00457B4B">
        <w:rPr>
          <w:sz w:val="28"/>
          <w:szCs w:val="28"/>
          <w:u w:val="single"/>
          <w:lang w:val="uk-UA"/>
        </w:rPr>
        <w:t>Удосконалення економічного планування комунального підприємства</w:t>
      </w:r>
    </w:p>
    <w:p w:rsidR="009035F5" w:rsidRDefault="009035F5" w:rsidP="00A07BAC">
      <w:pPr>
        <w:rPr>
          <w:sz w:val="28"/>
          <w:szCs w:val="28"/>
          <w:lang w:val="uk-UA"/>
        </w:rPr>
      </w:pPr>
    </w:p>
    <w:p w:rsidR="00A07BAC" w:rsidRPr="002821D5" w:rsidRDefault="00A07BAC" w:rsidP="00A07BAC">
      <w:pPr>
        <w:rPr>
          <w:sz w:val="28"/>
          <w:szCs w:val="28"/>
          <w:lang w:val="uk-UA"/>
        </w:rPr>
      </w:pPr>
      <w:r w:rsidRPr="002821D5">
        <w:rPr>
          <w:sz w:val="28"/>
          <w:szCs w:val="28"/>
          <w:lang w:val="uk-UA"/>
        </w:rPr>
        <w:t xml:space="preserve">  на тему</w:t>
      </w:r>
      <w:r>
        <w:rPr>
          <w:sz w:val="28"/>
          <w:szCs w:val="28"/>
          <w:lang w:val="uk-UA"/>
        </w:rPr>
        <w:t xml:space="preserve">  </w:t>
      </w:r>
      <w:r w:rsidR="00AE243E">
        <w:rPr>
          <w:sz w:val="28"/>
          <w:szCs w:val="28"/>
          <w:lang w:val="uk-UA"/>
        </w:rPr>
        <w:t>_</w:t>
      </w:r>
      <w:r w:rsidR="00AE243E" w:rsidRPr="00AE243E">
        <w:rPr>
          <w:sz w:val="28"/>
          <w:szCs w:val="28"/>
          <w:u w:val="single"/>
          <w:lang w:val="uk-UA"/>
        </w:rPr>
        <w:t xml:space="preserve">Оцінювання якості </w:t>
      </w:r>
      <w:r w:rsidRPr="00FF0FFB">
        <w:rPr>
          <w:sz w:val="28"/>
          <w:szCs w:val="28"/>
          <w:u w:val="single"/>
          <w:lang w:val="uk-UA"/>
        </w:rPr>
        <w:t>планування комунального підприємства</w:t>
      </w:r>
      <w:r w:rsidR="00AE243E">
        <w:rPr>
          <w:sz w:val="28"/>
          <w:szCs w:val="28"/>
          <w:u w:val="single"/>
          <w:lang w:val="uk-UA"/>
        </w:rPr>
        <w:t>__</w:t>
      </w:r>
    </w:p>
    <w:p w:rsidR="00A07BAC" w:rsidRPr="002821D5" w:rsidRDefault="00A07BAC" w:rsidP="00A07BAC">
      <w:pPr>
        <w:jc w:val="center"/>
        <w:rPr>
          <w:sz w:val="28"/>
          <w:szCs w:val="28"/>
          <w:lang w:val="uk-UA"/>
        </w:rPr>
      </w:pPr>
    </w:p>
    <w:p w:rsidR="00A07BAC" w:rsidRPr="002821D5" w:rsidRDefault="00A07BAC" w:rsidP="00A07BAC">
      <w:pPr>
        <w:jc w:val="center"/>
        <w:rPr>
          <w:sz w:val="28"/>
          <w:szCs w:val="28"/>
          <w:lang w:val="uk-UA"/>
        </w:rPr>
      </w:pPr>
    </w:p>
    <w:p w:rsidR="00A07BAC" w:rsidRPr="00CA68E8" w:rsidRDefault="00A07BAC" w:rsidP="00A07BAC">
      <w:pPr>
        <w:ind w:left="4320"/>
        <w:rPr>
          <w:sz w:val="28"/>
          <w:szCs w:val="28"/>
        </w:rPr>
      </w:pPr>
      <w:r w:rsidRPr="00CA68E8">
        <w:rPr>
          <w:sz w:val="28"/>
          <w:szCs w:val="28"/>
        </w:rPr>
        <w:t>Виконав:</w:t>
      </w:r>
      <w:r>
        <w:rPr>
          <w:sz w:val="28"/>
          <w:szCs w:val="28"/>
          <w:lang w:val="uk-UA"/>
        </w:rPr>
        <w:t xml:space="preserve"> ___</w:t>
      </w:r>
      <w:r w:rsidRPr="00CA68E8">
        <w:rPr>
          <w:sz w:val="28"/>
          <w:szCs w:val="28"/>
          <w:u w:val="single"/>
        </w:rPr>
        <w:t>студент гр.</w:t>
      </w:r>
      <w:r w:rsidRPr="00CA68E8">
        <w:rPr>
          <w:sz w:val="28"/>
          <w:szCs w:val="28"/>
        </w:rPr>
        <w:t>_</w:t>
      </w:r>
      <w:r w:rsidRPr="00A07BAC">
        <w:rPr>
          <w:sz w:val="28"/>
          <w:szCs w:val="28"/>
          <w:u w:val="single"/>
          <w:lang w:val="uk-UA"/>
        </w:rPr>
        <w:t>ЕК-</w:t>
      </w:r>
      <w:r w:rsidRPr="00FF0FFB">
        <w:rPr>
          <w:sz w:val="28"/>
          <w:szCs w:val="28"/>
          <w:u w:val="single"/>
          <w:lang w:val="uk-UA"/>
        </w:rPr>
        <w:t>16</w:t>
      </w:r>
      <w:r>
        <w:rPr>
          <w:sz w:val="28"/>
          <w:szCs w:val="28"/>
          <w:u w:val="single"/>
          <w:lang w:val="uk-UA"/>
        </w:rPr>
        <w:t>з</w:t>
      </w:r>
      <w:r w:rsidRPr="00FF0FFB">
        <w:rPr>
          <w:sz w:val="28"/>
          <w:szCs w:val="28"/>
          <w:u w:val="single"/>
          <w:lang w:val="uk-UA"/>
        </w:rPr>
        <w:t>м</w:t>
      </w:r>
      <w:r w:rsidRPr="00CA68E8">
        <w:rPr>
          <w:sz w:val="28"/>
          <w:szCs w:val="28"/>
        </w:rPr>
        <w:t>__</w:t>
      </w:r>
      <w:r>
        <w:rPr>
          <w:sz w:val="28"/>
          <w:szCs w:val="28"/>
          <w:lang w:val="uk-UA"/>
        </w:rPr>
        <w:t>_</w:t>
      </w:r>
      <w:r w:rsidRPr="00CA68E8">
        <w:rPr>
          <w:sz w:val="28"/>
          <w:szCs w:val="28"/>
        </w:rPr>
        <w:t>___</w:t>
      </w:r>
    </w:p>
    <w:p w:rsidR="00A07BAC" w:rsidRPr="00CA68E8" w:rsidRDefault="00A07BAC" w:rsidP="00A07BAC">
      <w:pPr>
        <w:ind w:left="4320"/>
        <w:jc w:val="center"/>
        <w:rPr>
          <w:sz w:val="16"/>
          <w:szCs w:val="16"/>
        </w:rPr>
      </w:pPr>
      <w:r w:rsidRPr="00CA68E8">
        <w:rPr>
          <w:sz w:val="16"/>
          <w:szCs w:val="16"/>
        </w:rPr>
        <w:t>напряму підготовки (спеціальності)</w:t>
      </w:r>
    </w:p>
    <w:p w:rsidR="00A07BAC" w:rsidRPr="00CA68E8" w:rsidRDefault="00A07BAC" w:rsidP="00A07BAC">
      <w:pPr>
        <w:ind w:left="4320"/>
        <w:rPr>
          <w:sz w:val="28"/>
          <w:szCs w:val="28"/>
          <w:u w:val="single"/>
        </w:rPr>
      </w:pPr>
      <w:r w:rsidRPr="00CA68E8">
        <w:rPr>
          <w:sz w:val="28"/>
          <w:szCs w:val="28"/>
          <w:u w:val="single"/>
        </w:rPr>
        <w:t>0</w:t>
      </w:r>
      <w:r w:rsidR="00445A3D">
        <w:rPr>
          <w:sz w:val="28"/>
          <w:szCs w:val="28"/>
          <w:u w:val="single"/>
          <w:lang w:val="uk-UA"/>
        </w:rPr>
        <w:t>501</w:t>
      </w:r>
      <w:r w:rsidRPr="00CA68E8">
        <w:rPr>
          <w:sz w:val="28"/>
          <w:szCs w:val="28"/>
          <w:u w:val="single"/>
        </w:rPr>
        <w:t xml:space="preserve"> «</w:t>
      </w:r>
      <w:r w:rsidR="00445A3D">
        <w:rPr>
          <w:sz w:val="28"/>
          <w:szCs w:val="28"/>
          <w:u w:val="single"/>
          <w:lang w:val="uk-UA"/>
        </w:rPr>
        <w:t>Економіка</w:t>
      </w:r>
      <w:r>
        <w:rPr>
          <w:sz w:val="28"/>
          <w:szCs w:val="28"/>
          <w:u w:val="single"/>
        </w:rPr>
        <w:t>» спеціалізація</w:t>
      </w:r>
      <w:r>
        <w:rPr>
          <w:sz w:val="28"/>
          <w:szCs w:val="28"/>
          <w:u w:val="single"/>
          <w:lang w:val="uk-UA"/>
        </w:rPr>
        <w:t>__</w:t>
      </w:r>
      <w:r>
        <w:rPr>
          <w:sz w:val="28"/>
          <w:szCs w:val="28"/>
        </w:rPr>
        <w:t>_</w:t>
      </w:r>
      <w:r w:rsidR="00445A3D">
        <w:rPr>
          <w:sz w:val="28"/>
          <w:szCs w:val="28"/>
        </w:rPr>
        <w:softHyphen/>
      </w:r>
      <w:r>
        <w:rPr>
          <w:sz w:val="28"/>
          <w:szCs w:val="28"/>
        </w:rPr>
        <w:t>___</w:t>
      </w:r>
      <w:r>
        <w:rPr>
          <w:sz w:val="28"/>
          <w:szCs w:val="28"/>
          <w:lang w:val="uk-UA"/>
        </w:rPr>
        <w:t>_</w:t>
      </w:r>
      <w:r w:rsidRPr="00CA68E8">
        <w:rPr>
          <w:sz w:val="28"/>
          <w:szCs w:val="28"/>
        </w:rPr>
        <w:t>_</w:t>
      </w:r>
      <w:r w:rsidRPr="00CA68E8">
        <w:rPr>
          <w:sz w:val="28"/>
          <w:szCs w:val="28"/>
          <w:u w:val="single"/>
        </w:rPr>
        <w:t xml:space="preserve"> </w:t>
      </w:r>
    </w:p>
    <w:p w:rsidR="00A07BAC" w:rsidRPr="00CA68E8" w:rsidRDefault="00445A3D" w:rsidP="00A07BAC">
      <w:pPr>
        <w:ind w:left="4320"/>
        <w:rPr>
          <w:sz w:val="28"/>
          <w:szCs w:val="28"/>
          <w:u w:val="single"/>
        </w:rPr>
      </w:pPr>
      <w:r>
        <w:rPr>
          <w:sz w:val="27"/>
          <w:szCs w:val="27"/>
          <w:u w:val="single"/>
          <w:lang w:val="uk-UA"/>
        </w:rPr>
        <w:t xml:space="preserve">8.050107 </w:t>
      </w:r>
      <w:r w:rsidR="00A07BAC" w:rsidRPr="00FF0FFB">
        <w:rPr>
          <w:sz w:val="27"/>
          <w:szCs w:val="27"/>
          <w:u w:val="single"/>
        </w:rPr>
        <w:t>«</w:t>
      </w:r>
      <w:r w:rsidR="001616F2">
        <w:rPr>
          <w:sz w:val="27"/>
          <w:szCs w:val="27"/>
          <w:u w:val="single"/>
          <w:lang w:val="uk-UA"/>
        </w:rPr>
        <w:t>Економіка підприємства</w:t>
      </w:r>
      <w:r w:rsidR="00A07BAC" w:rsidRPr="00CA68E8">
        <w:rPr>
          <w:sz w:val="28"/>
          <w:szCs w:val="28"/>
          <w:u w:val="single"/>
        </w:rPr>
        <w:t>»</w:t>
      </w:r>
      <w:r w:rsidR="00A07BAC">
        <w:rPr>
          <w:sz w:val="28"/>
          <w:szCs w:val="28"/>
          <w:u w:val="single"/>
          <w:lang w:val="uk-UA"/>
        </w:rPr>
        <w:t>__</w:t>
      </w:r>
      <w:r>
        <w:rPr>
          <w:sz w:val="28"/>
          <w:szCs w:val="28"/>
          <w:u w:val="single"/>
          <w:lang w:val="uk-UA"/>
        </w:rPr>
        <w:softHyphen/>
      </w:r>
      <w:r>
        <w:rPr>
          <w:sz w:val="28"/>
          <w:szCs w:val="28"/>
          <w:u w:val="single"/>
          <w:lang w:val="uk-UA"/>
        </w:rPr>
        <w:softHyphen/>
      </w:r>
      <w:r>
        <w:rPr>
          <w:sz w:val="28"/>
          <w:szCs w:val="28"/>
          <w:u w:val="single"/>
          <w:lang w:val="uk-UA"/>
        </w:rPr>
        <w:softHyphen/>
      </w:r>
      <w:r>
        <w:rPr>
          <w:sz w:val="28"/>
          <w:szCs w:val="28"/>
          <w:u w:val="single"/>
          <w:lang w:val="uk-UA"/>
        </w:rPr>
        <w:softHyphen/>
        <w:t>__</w:t>
      </w:r>
      <w:r w:rsidR="00A07BAC" w:rsidRPr="00CA68E8">
        <w:rPr>
          <w:sz w:val="28"/>
          <w:szCs w:val="28"/>
        </w:rPr>
        <w:t>_</w:t>
      </w:r>
    </w:p>
    <w:p w:rsidR="00A07BAC" w:rsidRPr="00CA68E8" w:rsidRDefault="00A07BAC" w:rsidP="00A07BAC">
      <w:pPr>
        <w:ind w:left="4320"/>
        <w:rPr>
          <w:sz w:val="16"/>
        </w:rPr>
      </w:pPr>
      <w:r w:rsidRPr="00CA68E8">
        <w:rPr>
          <w:sz w:val="16"/>
        </w:rPr>
        <w:t xml:space="preserve">                       (шифр і назва напряму підготовки, спеціальності)</w:t>
      </w:r>
    </w:p>
    <w:p w:rsidR="00A07BAC" w:rsidRPr="00445A3D" w:rsidRDefault="00A07BAC" w:rsidP="00A07BAC">
      <w:pPr>
        <w:jc w:val="center"/>
        <w:rPr>
          <w:sz w:val="28"/>
          <w:szCs w:val="28"/>
          <w:lang w:val="uk-UA"/>
        </w:rPr>
      </w:pPr>
      <w:r w:rsidRPr="00CA68E8">
        <w:rPr>
          <w:sz w:val="28"/>
          <w:szCs w:val="28"/>
        </w:rPr>
        <w:t xml:space="preserve">                                                          </w:t>
      </w:r>
      <w:r>
        <w:rPr>
          <w:sz w:val="28"/>
          <w:szCs w:val="28"/>
          <w:lang w:val="uk-UA"/>
        </w:rPr>
        <w:t xml:space="preserve">         ___</w:t>
      </w:r>
      <w:r w:rsidRPr="00355BFA">
        <w:rPr>
          <w:sz w:val="28"/>
          <w:szCs w:val="28"/>
          <w:u w:val="single"/>
          <w:lang w:val="uk-UA"/>
        </w:rPr>
        <w:t xml:space="preserve"> </w:t>
      </w:r>
      <w:r>
        <w:rPr>
          <w:sz w:val="28"/>
          <w:szCs w:val="28"/>
          <w:u w:val="single"/>
          <w:lang w:val="uk-UA"/>
        </w:rPr>
        <w:t xml:space="preserve">     </w:t>
      </w:r>
      <w:r w:rsidRPr="00355BFA">
        <w:rPr>
          <w:sz w:val="28"/>
          <w:szCs w:val="28"/>
          <w:u w:val="single"/>
          <w:lang w:val="uk-UA"/>
        </w:rPr>
        <w:t>У</w:t>
      </w:r>
      <w:r w:rsidRPr="00FF0FFB">
        <w:rPr>
          <w:sz w:val="28"/>
          <w:szCs w:val="28"/>
          <w:u w:val="single"/>
          <w:lang w:val="uk-UA"/>
        </w:rPr>
        <w:t>ланова Н.О.</w:t>
      </w:r>
      <w:r w:rsidRPr="00445A3D">
        <w:rPr>
          <w:sz w:val="28"/>
          <w:szCs w:val="28"/>
          <w:lang w:val="uk-UA"/>
        </w:rPr>
        <w:t>_______</w:t>
      </w:r>
      <w:r>
        <w:rPr>
          <w:sz w:val="28"/>
          <w:szCs w:val="28"/>
          <w:lang w:val="uk-UA"/>
        </w:rPr>
        <w:t>___</w:t>
      </w:r>
      <w:r w:rsidRPr="00445A3D">
        <w:rPr>
          <w:sz w:val="28"/>
          <w:szCs w:val="28"/>
          <w:lang w:val="uk-UA"/>
        </w:rPr>
        <w:t>_____</w:t>
      </w:r>
    </w:p>
    <w:p w:rsidR="00A07BAC" w:rsidRPr="00445A3D" w:rsidRDefault="00A07BAC" w:rsidP="00A07BAC">
      <w:pPr>
        <w:ind w:left="4320"/>
        <w:rPr>
          <w:lang w:val="uk-UA"/>
        </w:rPr>
      </w:pPr>
      <w:r w:rsidRPr="00445A3D">
        <w:rPr>
          <w:sz w:val="16"/>
          <w:lang w:val="uk-UA"/>
        </w:rPr>
        <w:t xml:space="preserve">                                (прізвище та ініціали)                              (підпис)</w:t>
      </w:r>
    </w:p>
    <w:p w:rsidR="00A07BAC" w:rsidRPr="00445A3D" w:rsidRDefault="00A07BAC" w:rsidP="00A07BAC">
      <w:pPr>
        <w:ind w:left="4320"/>
        <w:rPr>
          <w:sz w:val="28"/>
          <w:szCs w:val="28"/>
          <w:lang w:val="uk-UA"/>
        </w:rPr>
      </w:pPr>
      <w:r w:rsidRPr="00445A3D">
        <w:rPr>
          <w:sz w:val="28"/>
          <w:szCs w:val="28"/>
          <w:lang w:val="uk-UA"/>
        </w:rPr>
        <w:t xml:space="preserve">Керівник </w:t>
      </w:r>
      <w:r w:rsidR="00445A3D">
        <w:rPr>
          <w:sz w:val="28"/>
          <w:szCs w:val="28"/>
          <w:lang w:val="uk-UA"/>
        </w:rPr>
        <w:t xml:space="preserve"> </w:t>
      </w:r>
      <w:r w:rsidRPr="00445A3D">
        <w:rPr>
          <w:sz w:val="28"/>
          <w:szCs w:val="28"/>
          <w:u w:val="single"/>
          <w:lang w:val="uk-UA"/>
        </w:rPr>
        <w:t xml:space="preserve"> </w:t>
      </w:r>
      <w:r w:rsidR="00445A3D" w:rsidRPr="00445A3D">
        <w:rPr>
          <w:sz w:val="28"/>
          <w:szCs w:val="28"/>
          <w:u w:val="single"/>
          <w:lang w:val="uk-UA"/>
        </w:rPr>
        <w:t xml:space="preserve"> </w:t>
      </w:r>
      <w:r w:rsidRPr="00A07BAC">
        <w:rPr>
          <w:sz w:val="28"/>
          <w:szCs w:val="28"/>
          <w:u w:val="single"/>
          <w:lang w:val="uk-UA"/>
        </w:rPr>
        <w:t>Кривуля П.В.</w:t>
      </w:r>
      <w:r>
        <w:rPr>
          <w:sz w:val="28"/>
          <w:szCs w:val="28"/>
          <w:lang w:val="uk-UA"/>
        </w:rPr>
        <w:t>_</w:t>
      </w:r>
      <w:r w:rsidRPr="00445A3D">
        <w:rPr>
          <w:sz w:val="28"/>
          <w:szCs w:val="28"/>
          <w:lang w:val="uk-UA"/>
        </w:rPr>
        <w:t>_____________</w:t>
      </w:r>
    </w:p>
    <w:p w:rsidR="00A07BAC" w:rsidRPr="00AE243E" w:rsidRDefault="00A07BAC" w:rsidP="00A07BAC">
      <w:pPr>
        <w:ind w:left="4320"/>
        <w:rPr>
          <w:lang w:val="uk-UA"/>
        </w:rPr>
      </w:pPr>
      <w:r w:rsidRPr="00445A3D">
        <w:rPr>
          <w:sz w:val="16"/>
          <w:lang w:val="uk-UA"/>
        </w:rPr>
        <w:t xml:space="preserve">                                </w:t>
      </w:r>
      <w:r w:rsidR="00AE243E" w:rsidRPr="00445A3D">
        <w:rPr>
          <w:sz w:val="16"/>
          <w:lang w:val="uk-UA"/>
        </w:rPr>
        <w:t>(прізвище та ініціали)                              (підпис)</w:t>
      </w:r>
      <w:r w:rsidRPr="00445A3D">
        <w:rPr>
          <w:sz w:val="16"/>
          <w:lang w:val="uk-UA"/>
        </w:rPr>
        <w:t xml:space="preserve"> </w:t>
      </w:r>
    </w:p>
    <w:p w:rsidR="00A07BAC" w:rsidRPr="00B111AF" w:rsidRDefault="00A07BAC" w:rsidP="00A07BAC">
      <w:pPr>
        <w:ind w:left="4320"/>
        <w:rPr>
          <w:sz w:val="28"/>
          <w:szCs w:val="28"/>
          <w:lang w:val="uk-UA"/>
        </w:rPr>
      </w:pPr>
      <w:r w:rsidRPr="00B111AF">
        <w:rPr>
          <w:sz w:val="28"/>
          <w:szCs w:val="28"/>
          <w:lang w:val="uk-UA"/>
        </w:rPr>
        <w:t>Рецензент___________________________</w:t>
      </w:r>
    </w:p>
    <w:p w:rsidR="00A07BAC" w:rsidRPr="002821D5" w:rsidRDefault="00AE243E" w:rsidP="00AE243E">
      <w:pPr>
        <w:jc w:val="center"/>
        <w:rPr>
          <w:lang w:val="uk-UA"/>
        </w:rPr>
      </w:pPr>
      <w:r>
        <w:rPr>
          <w:lang w:val="uk-UA"/>
        </w:rPr>
        <w:t xml:space="preserve">                                                                                      </w:t>
      </w:r>
      <w:r w:rsidRPr="00445A3D">
        <w:rPr>
          <w:sz w:val="16"/>
          <w:lang w:val="uk-UA"/>
        </w:rPr>
        <w:t>(прізвище та ініціали)                              (підпис)</w:t>
      </w:r>
      <w:r>
        <w:rPr>
          <w:lang w:val="uk-UA"/>
        </w:rPr>
        <w:t xml:space="preserve">                                                                        </w:t>
      </w:r>
    </w:p>
    <w:p w:rsidR="00A07BAC" w:rsidRPr="00B111AF" w:rsidRDefault="00A07BAC" w:rsidP="00A07BAC">
      <w:pPr>
        <w:rPr>
          <w:lang w:val="uk-UA"/>
        </w:rPr>
      </w:pPr>
    </w:p>
    <w:p w:rsidR="00A07BAC" w:rsidRDefault="00A07BAC" w:rsidP="00A07BAC">
      <w:pPr>
        <w:rPr>
          <w:lang w:val="uk-UA"/>
        </w:rPr>
      </w:pPr>
    </w:p>
    <w:p w:rsidR="00AE243E" w:rsidRDefault="00AE243E" w:rsidP="00A07BAC">
      <w:pPr>
        <w:rPr>
          <w:lang w:val="uk-UA"/>
        </w:rPr>
      </w:pPr>
    </w:p>
    <w:p w:rsidR="00AE243E" w:rsidRPr="002821D5" w:rsidRDefault="00AE243E" w:rsidP="00A07BAC">
      <w:pPr>
        <w:rPr>
          <w:lang w:val="uk-UA"/>
        </w:rPr>
      </w:pPr>
    </w:p>
    <w:p w:rsidR="00A07BAC" w:rsidRPr="002821D5" w:rsidRDefault="00A07BAC" w:rsidP="00A07BAC">
      <w:pPr>
        <w:rPr>
          <w:sz w:val="28"/>
          <w:szCs w:val="28"/>
          <w:lang w:val="uk-UA"/>
        </w:rPr>
      </w:pPr>
      <w:r w:rsidRPr="002821D5">
        <w:rPr>
          <w:sz w:val="28"/>
          <w:szCs w:val="28"/>
          <w:lang w:val="uk-UA"/>
        </w:rPr>
        <w:t xml:space="preserve">Зав. кафедрою </w:t>
      </w:r>
      <w:r w:rsidR="00AE243E">
        <w:rPr>
          <w:sz w:val="28"/>
          <w:szCs w:val="28"/>
          <w:lang w:val="uk-UA"/>
        </w:rPr>
        <w:t>економіки і підприємництва</w:t>
      </w:r>
      <w:r w:rsidRPr="002821D5">
        <w:rPr>
          <w:sz w:val="28"/>
          <w:szCs w:val="28"/>
          <w:lang w:val="uk-UA"/>
        </w:rPr>
        <w:t xml:space="preserve">    </w:t>
      </w:r>
      <w:r w:rsidR="00AE243E">
        <w:rPr>
          <w:sz w:val="28"/>
          <w:szCs w:val="28"/>
          <w:lang w:val="uk-UA"/>
        </w:rPr>
        <w:t xml:space="preserve">                   </w:t>
      </w:r>
      <w:r w:rsidRPr="002821D5">
        <w:rPr>
          <w:sz w:val="28"/>
          <w:szCs w:val="28"/>
          <w:lang w:val="uk-UA"/>
        </w:rPr>
        <w:t xml:space="preserve"> </w:t>
      </w:r>
      <w:r w:rsidRPr="002821D5">
        <w:rPr>
          <w:sz w:val="28"/>
          <w:szCs w:val="28"/>
          <w:lang w:val="uk-UA"/>
        </w:rPr>
        <w:tab/>
      </w:r>
      <w:r w:rsidR="00AE243E">
        <w:rPr>
          <w:sz w:val="28"/>
          <w:szCs w:val="28"/>
          <w:lang w:val="uk-UA"/>
        </w:rPr>
        <w:t>Семененко І.М.</w:t>
      </w:r>
      <w:r w:rsidRPr="002821D5">
        <w:rPr>
          <w:sz w:val="28"/>
          <w:szCs w:val="28"/>
          <w:lang w:val="uk-UA"/>
        </w:rPr>
        <w:tab/>
      </w:r>
      <w:r w:rsidRPr="002821D5">
        <w:rPr>
          <w:sz w:val="28"/>
          <w:szCs w:val="28"/>
          <w:lang w:val="uk-UA"/>
        </w:rPr>
        <w:tab/>
        <w:t xml:space="preserve">  </w:t>
      </w:r>
    </w:p>
    <w:p w:rsidR="00A07BAC" w:rsidRPr="002821D5" w:rsidRDefault="00A07BAC" w:rsidP="00A07BAC">
      <w:pPr>
        <w:rPr>
          <w:sz w:val="28"/>
          <w:szCs w:val="28"/>
          <w:lang w:val="uk-UA"/>
        </w:rPr>
      </w:pPr>
    </w:p>
    <w:p w:rsidR="00A07BAC" w:rsidRPr="002821D5" w:rsidRDefault="00A07BAC" w:rsidP="00A07BAC">
      <w:pPr>
        <w:rPr>
          <w:sz w:val="28"/>
          <w:szCs w:val="28"/>
          <w:lang w:val="uk-UA"/>
        </w:rPr>
      </w:pPr>
    </w:p>
    <w:p w:rsidR="00A07BAC" w:rsidRPr="002821D5" w:rsidRDefault="00A07BAC" w:rsidP="00A07BAC">
      <w:pPr>
        <w:rPr>
          <w:sz w:val="28"/>
          <w:szCs w:val="28"/>
          <w:lang w:val="uk-UA"/>
        </w:rPr>
      </w:pPr>
    </w:p>
    <w:p w:rsidR="00A07BAC" w:rsidRDefault="00A07BAC" w:rsidP="00A07BAC">
      <w:pPr>
        <w:rPr>
          <w:sz w:val="28"/>
          <w:szCs w:val="28"/>
          <w:lang w:val="uk-UA"/>
        </w:rPr>
      </w:pPr>
    </w:p>
    <w:p w:rsidR="00C11646" w:rsidRDefault="00C11646" w:rsidP="00A07BAC">
      <w:pPr>
        <w:rPr>
          <w:sz w:val="28"/>
          <w:szCs w:val="28"/>
          <w:lang w:val="uk-UA"/>
        </w:rPr>
      </w:pPr>
    </w:p>
    <w:p w:rsidR="00A07BAC" w:rsidRDefault="00A07BAC" w:rsidP="00A07BAC">
      <w:pPr>
        <w:rPr>
          <w:sz w:val="28"/>
          <w:szCs w:val="28"/>
          <w:lang w:val="uk-UA"/>
        </w:rPr>
      </w:pPr>
    </w:p>
    <w:p w:rsidR="00A07BAC" w:rsidRDefault="00A07BAC" w:rsidP="00A07BAC">
      <w:pPr>
        <w:widowControl w:val="0"/>
        <w:autoSpaceDE w:val="0"/>
        <w:autoSpaceDN w:val="0"/>
        <w:adjustRightInd w:val="0"/>
        <w:jc w:val="center"/>
        <w:rPr>
          <w:color w:val="000000"/>
          <w:sz w:val="28"/>
          <w:szCs w:val="28"/>
          <w:lang w:val="uk-UA" w:eastAsia="uk-UA"/>
        </w:rPr>
      </w:pPr>
      <w:r w:rsidRPr="002821D5">
        <w:rPr>
          <w:color w:val="000000"/>
          <w:sz w:val="28"/>
          <w:szCs w:val="28"/>
          <w:lang w:val="uk-UA" w:eastAsia="uk-UA"/>
        </w:rPr>
        <w:t>Сєвєродонецьк, 20</w:t>
      </w:r>
      <w:r>
        <w:rPr>
          <w:color w:val="000000"/>
          <w:sz w:val="28"/>
          <w:szCs w:val="28"/>
          <w:lang w:val="uk-UA" w:eastAsia="uk-UA"/>
        </w:rPr>
        <w:t>18</w:t>
      </w:r>
    </w:p>
    <w:p w:rsidR="00C11646" w:rsidRDefault="00C11646" w:rsidP="00A07BAC">
      <w:pPr>
        <w:widowControl w:val="0"/>
        <w:autoSpaceDE w:val="0"/>
        <w:autoSpaceDN w:val="0"/>
        <w:adjustRightInd w:val="0"/>
        <w:jc w:val="center"/>
        <w:rPr>
          <w:color w:val="000000"/>
          <w:sz w:val="28"/>
          <w:szCs w:val="28"/>
          <w:lang w:val="uk-UA" w:eastAsia="uk-UA"/>
        </w:rPr>
      </w:pPr>
    </w:p>
    <w:p w:rsidR="00AE243E" w:rsidRPr="002821D5" w:rsidRDefault="00AE243E" w:rsidP="00AE243E">
      <w:pPr>
        <w:jc w:val="center"/>
        <w:rPr>
          <w:bCs/>
          <w:sz w:val="28"/>
          <w:szCs w:val="28"/>
          <w:u w:val="single"/>
          <w:lang w:val="uk-UA"/>
        </w:rPr>
      </w:pPr>
      <w:bookmarkStart w:id="0" w:name="_Hlk340492431"/>
      <w:bookmarkStart w:id="1" w:name="_Hlk340493285"/>
      <w:bookmarkStart w:id="2" w:name="_Hlk340492941"/>
      <w:r w:rsidRPr="002821D5">
        <w:rPr>
          <w:bCs/>
          <w:sz w:val="28"/>
          <w:szCs w:val="28"/>
          <w:u w:val="single"/>
          <w:lang w:val="uk-UA"/>
        </w:rPr>
        <w:lastRenderedPageBreak/>
        <w:t>СХІДНОУКРАЇНСЬКИЙ НАЦІОНАЛЬН</w:t>
      </w:r>
      <w:bookmarkStart w:id="3" w:name="_Hlk340492420"/>
      <w:r w:rsidRPr="002821D5">
        <w:rPr>
          <w:bCs/>
          <w:sz w:val="28"/>
          <w:szCs w:val="28"/>
          <w:u w:val="single"/>
          <w:lang w:val="uk-UA"/>
        </w:rPr>
        <w:t>ИЙ УНІВЕРСИТЕТ</w:t>
      </w:r>
      <w:bookmarkStart w:id="4" w:name="_Hlk340492424"/>
      <w:r w:rsidRPr="002821D5">
        <w:rPr>
          <w:bCs/>
          <w:sz w:val="28"/>
          <w:szCs w:val="28"/>
          <w:u w:val="single"/>
          <w:lang w:val="uk-UA"/>
        </w:rPr>
        <w:t xml:space="preserve"> ІМ. В.ДАЛЯ</w:t>
      </w:r>
      <w:bookmarkEnd w:id="3"/>
      <w:bookmarkEnd w:id="4"/>
    </w:p>
    <w:bookmarkEnd w:id="0"/>
    <w:p w:rsidR="00AE243E" w:rsidRPr="002821D5" w:rsidRDefault="00AE243E" w:rsidP="00AE243E">
      <w:pPr>
        <w:keepNext/>
        <w:spacing w:line="228" w:lineRule="auto"/>
        <w:jc w:val="center"/>
        <w:outlineLvl w:val="0"/>
        <w:rPr>
          <w:sz w:val="16"/>
          <w:szCs w:val="16"/>
          <w:lang w:val="uk-UA"/>
        </w:rPr>
      </w:pPr>
      <w:r w:rsidRPr="002821D5">
        <w:rPr>
          <w:sz w:val="16"/>
          <w:szCs w:val="16"/>
          <w:lang w:val="uk-UA"/>
        </w:rPr>
        <w:t>( повне найменування вищого навчального закладу )</w:t>
      </w:r>
    </w:p>
    <w:p w:rsidR="00AE243E" w:rsidRPr="002821D5" w:rsidRDefault="00AE243E" w:rsidP="00AE243E">
      <w:pPr>
        <w:keepNext/>
        <w:spacing w:line="228" w:lineRule="auto"/>
        <w:outlineLvl w:val="0"/>
        <w:rPr>
          <w:sz w:val="28"/>
          <w:szCs w:val="28"/>
          <w:lang w:val="uk-UA"/>
        </w:rPr>
      </w:pPr>
      <w:bookmarkStart w:id="5" w:name="_Hlk340493292"/>
      <w:r w:rsidRPr="002821D5">
        <w:rPr>
          <w:sz w:val="28"/>
          <w:szCs w:val="28"/>
          <w:lang w:val="uk-UA"/>
        </w:rPr>
        <w:t>Інститут, факультет, відділення</w:t>
      </w:r>
      <w:bookmarkStart w:id="6" w:name="_Hlk340492461"/>
      <w:bookmarkStart w:id="7" w:name="_Hlk340493841"/>
      <w:r w:rsidRPr="002821D5">
        <w:rPr>
          <w:sz w:val="28"/>
          <w:szCs w:val="28"/>
          <w:lang w:val="uk-UA"/>
        </w:rPr>
        <w:t xml:space="preserve"> _</w:t>
      </w:r>
      <w:r w:rsidRPr="002821D5">
        <w:rPr>
          <w:sz w:val="28"/>
          <w:szCs w:val="28"/>
          <w:u w:val="single"/>
          <w:lang w:val="uk-UA"/>
        </w:rPr>
        <w:t xml:space="preserve"> інститут економіки і управління</w:t>
      </w:r>
      <w:r w:rsidRPr="002821D5">
        <w:rPr>
          <w:sz w:val="28"/>
          <w:szCs w:val="28"/>
          <w:lang w:val="uk-UA"/>
        </w:rPr>
        <w:t xml:space="preserve">_________ </w:t>
      </w:r>
      <w:bookmarkEnd w:id="6"/>
      <w:bookmarkEnd w:id="7"/>
    </w:p>
    <w:p w:rsidR="00AE243E" w:rsidRPr="002821D5" w:rsidRDefault="00AE243E" w:rsidP="00AE243E">
      <w:pPr>
        <w:keepNext/>
        <w:spacing w:line="228" w:lineRule="auto"/>
        <w:outlineLvl w:val="0"/>
        <w:rPr>
          <w:sz w:val="28"/>
          <w:szCs w:val="28"/>
          <w:lang w:val="uk-UA"/>
        </w:rPr>
      </w:pPr>
      <w:bookmarkStart w:id="8" w:name="_Hlk340493308"/>
      <w:bookmarkStart w:id="9" w:name="_Hlk340493313"/>
      <w:r w:rsidRPr="002821D5">
        <w:rPr>
          <w:sz w:val="28"/>
          <w:szCs w:val="28"/>
          <w:lang w:val="uk-UA"/>
        </w:rPr>
        <w:t>Кафедра, циклова комісія</w:t>
      </w:r>
      <w:bookmarkEnd w:id="8"/>
      <w:r w:rsidRPr="002821D5">
        <w:rPr>
          <w:sz w:val="28"/>
          <w:szCs w:val="28"/>
          <w:lang w:val="uk-UA"/>
        </w:rPr>
        <w:t xml:space="preserve"> </w:t>
      </w:r>
      <w:bookmarkStart w:id="10" w:name="_Hlk340492528"/>
      <w:bookmarkStart w:id="11" w:name="_Hlk340492598"/>
      <w:bookmarkStart w:id="12" w:name="_Hlk340492647"/>
      <w:r w:rsidRPr="002821D5">
        <w:rPr>
          <w:sz w:val="28"/>
          <w:szCs w:val="28"/>
          <w:u w:val="single"/>
          <w:lang w:val="uk-UA"/>
        </w:rPr>
        <w:tab/>
        <w:t xml:space="preserve">        кафедра </w:t>
      </w:r>
      <w:r w:rsidR="003822AD">
        <w:rPr>
          <w:sz w:val="28"/>
          <w:szCs w:val="28"/>
          <w:u w:val="single"/>
          <w:lang w:val="uk-UA"/>
        </w:rPr>
        <w:t>економіки і підприємництва</w:t>
      </w:r>
      <w:r w:rsidRPr="002821D5">
        <w:rPr>
          <w:sz w:val="28"/>
          <w:szCs w:val="28"/>
          <w:lang w:val="uk-UA"/>
        </w:rPr>
        <w:t>_____</w:t>
      </w:r>
      <w:bookmarkEnd w:id="10"/>
      <w:bookmarkEnd w:id="11"/>
    </w:p>
    <w:bookmarkEnd w:id="12"/>
    <w:p w:rsidR="00AE243E" w:rsidRPr="002821D5" w:rsidRDefault="00AE243E" w:rsidP="00AE243E">
      <w:pPr>
        <w:keepNext/>
        <w:spacing w:line="228" w:lineRule="auto"/>
        <w:outlineLvl w:val="0"/>
        <w:rPr>
          <w:sz w:val="28"/>
          <w:szCs w:val="28"/>
          <w:lang w:val="uk-UA"/>
        </w:rPr>
      </w:pPr>
      <w:r w:rsidRPr="002821D5">
        <w:rPr>
          <w:sz w:val="28"/>
          <w:szCs w:val="28"/>
          <w:lang w:val="uk-UA"/>
        </w:rPr>
        <w:t>Освітній рівень</w:t>
      </w:r>
      <w:bookmarkEnd w:id="9"/>
      <w:r w:rsidRPr="002821D5">
        <w:rPr>
          <w:sz w:val="28"/>
          <w:szCs w:val="28"/>
          <w:lang w:val="uk-UA"/>
        </w:rPr>
        <w:t xml:space="preserve"> </w:t>
      </w:r>
      <w:bookmarkStart w:id="13" w:name="_Hlk340493821"/>
      <w:bookmarkStart w:id="14" w:name="_Hlk342642795"/>
      <w:r w:rsidRPr="002821D5">
        <w:rPr>
          <w:sz w:val="28"/>
          <w:szCs w:val="28"/>
          <w:lang w:val="uk-UA"/>
        </w:rPr>
        <w:t>__</w:t>
      </w:r>
      <w:r w:rsidRPr="002821D5">
        <w:rPr>
          <w:sz w:val="28"/>
          <w:szCs w:val="28"/>
          <w:u w:val="single"/>
          <w:lang w:val="uk-UA"/>
        </w:rPr>
        <w:t>магістр</w:t>
      </w:r>
      <w:bookmarkEnd w:id="13"/>
      <w:r w:rsidRPr="002821D5">
        <w:rPr>
          <w:sz w:val="28"/>
          <w:szCs w:val="28"/>
          <w:lang w:val="uk-UA"/>
        </w:rPr>
        <w:t>___________________________________________</w:t>
      </w:r>
      <w:r w:rsidR="003822AD">
        <w:rPr>
          <w:sz w:val="28"/>
          <w:szCs w:val="28"/>
          <w:lang w:val="uk-UA"/>
        </w:rPr>
        <w:t>_</w:t>
      </w:r>
    </w:p>
    <w:bookmarkEnd w:id="5"/>
    <w:bookmarkEnd w:id="14"/>
    <w:p w:rsidR="00AE243E" w:rsidRPr="003822AD" w:rsidRDefault="00AE243E" w:rsidP="00AE243E">
      <w:pPr>
        <w:keepNext/>
        <w:spacing w:line="228" w:lineRule="auto"/>
        <w:outlineLvl w:val="0"/>
        <w:rPr>
          <w:sz w:val="28"/>
          <w:szCs w:val="28"/>
          <w:u w:val="single"/>
          <w:lang w:val="uk-UA"/>
        </w:rPr>
      </w:pPr>
      <w:r w:rsidRPr="002821D5">
        <w:rPr>
          <w:sz w:val="28"/>
          <w:szCs w:val="28"/>
          <w:lang w:val="uk-UA"/>
        </w:rPr>
        <w:t xml:space="preserve">Спеціальність  </w:t>
      </w:r>
      <w:bookmarkStart w:id="15" w:name="_Hlk340493832"/>
      <w:r w:rsidRPr="002821D5">
        <w:rPr>
          <w:sz w:val="28"/>
          <w:szCs w:val="28"/>
          <w:u w:val="single"/>
          <w:lang w:val="uk-UA"/>
        </w:rPr>
        <w:tab/>
      </w:r>
      <w:r w:rsidR="003822AD">
        <w:rPr>
          <w:sz w:val="28"/>
          <w:szCs w:val="28"/>
          <w:u w:val="single"/>
          <w:lang w:val="uk-UA"/>
        </w:rPr>
        <w:t>0501</w:t>
      </w:r>
      <w:r w:rsidRPr="002821D5">
        <w:rPr>
          <w:sz w:val="28"/>
          <w:szCs w:val="28"/>
          <w:u w:val="single"/>
          <w:lang w:val="uk-UA"/>
        </w:rPr>
        <w:t xml:space="preserve"> </w:t>
      </w:r>
      <w:bookmarkEnd w:id="15"/>
      <w:r w:rsidR="003822AD">
        <w:rPr>
          <w:sz w:val="28"/>
          <w:szCs w:val="28"/>
          <w:u w:val="single"/>
          <w:lang w:val="uk-UA"/>
        </w:rPr>
        <w:t>Економіка</w:t>
      </w:r>
      <w:r w:rsidRPr="002821D5">
        <w:rPr>
          <w:sz w:val="28"/>
          <w:szCs w:val="28"/>
          <w:lang w:val="uk-UA"/>
        </w:rPr>
        <w:t>____________________________________</w:t>
      </w:r>
      <w:r w:rsidR="003822AD">
        <w:rPr>
          <w:sz w:val="28"/>
          <w:szCs w:val="28"/>
          <w:lang w:val="uk-UA"/>
        </w:rPr>
        <w:t>_</w:t>
      </w:r>
    </w:p>
    <w:p w:rsidR="00AE243E" w:rsidRPr="002821D5" w:rsidRDefault="00AE243E" w:rsidP="00AE243E">
      <w:pPr>
        <w:keepNext/>
        <w:spacing w:line="228" w:lineRule="auto"/>
        <w:outlineLvl w:val="0"/>
        <w:rPr>
          <w:sz w:val="26"/>
          <w:szCs w:val="26"/>
          <w:u w:val="single"/>
          <w:lang w:val="uk-UA"/>
        </w:rPr>
      </w:pPr>
      <w:r w:rsidRPr="002821D5">
        <w:rPr>
          <w:sz w:val="28"/>
          <w:szCs w:val="28"/>
          <w:lang w:val="uk-UA"/>
        </w:rPr>
        <w:t xml:space="preserve">Спеціалізація </w:t>
      </w:r>
      <w:r w:rsidR="003822AD">
        <w:rPr>
          <w:sz w:val="28"/>
          <w:szCs w:val="28"/>
          <w:lang w:val="uk-UA"/>
        </w:rPr>
        <w:t xml:space="preserve">  </w:t>
      </w:r>
      <w:r w:rsidR="003822AD" w:rsidRPr="003822AD">
        <w:rPr>
          <w:sz w:val="28"/>
          <w:szCs w:val="28"/>
          <w:u w:val="single"/>
          <w:lang w:val="uk-UA"/>
        </w:rPr>
        <w:t xml:space="preserve">    </w:t>
      </w:r>
      <w:r w:rsidR="003822AD">
        <w:rPr>
          <w:sz w:val="26"/>
          <w:szCs w:val="26"/>
          <w:u w:val="single"/>
          <w:lang w:val="uk-UA"/>
        </w:rPr>
        <w:t>8.050107</w:t>
      </w:r>
      <w:r w:rsidRPr="002821D5">
        <w:rPr>
          <w:sz w:val="26"/>
          <w:szCs w:val="26"/>
          <w:u w:val="single"/>
          <w:lang w:val="uk-UA"/>
        </w:rPr>
        <w:t xml:space="preserve"> «</w:t>
      </w:r>
      <w:r w:rsidR="003822AD">
        <w:rPr>
          <w:sz w:val="26"/>
          <w:szCs w:val="26"/>
          <w:u w:val="single"/>
          <w:lang w:val="uk-UA"/>
        </w:rPr>
        <w:t xml:space="preserve"> Економіка підприємства</w:t>
      </w:r>
      <w:r w:rsidRPr="002821D5">
        <w:rPr>
          <w:sz w:val="26"/>
          <w:szCs w:val="26"/>
          <w:u w:val="single"/>
          <w:lang w:val="uk-UA"/>
        </w:rPr>
        <w:t>»</w:t>
      </w:r>
      <w:r w:rsidRPr="002821D5">
        <w:rPr>
          <w:sz w:val="26"/>
          <w:szCs w:val="26"/>
          <w:lang w:val="uk-UA"/>
        </w:rPr>
        <w:t>___________________</w:t>
      </w:r>
      <w:r>
        <w:rPr>
          <w:sz w:val="26"/>
          <w:szCs w:val="26"/>
          <w:lang w:val="uk-UA"/>
        </w:rPr>
        <w:t>____</w:t>
      </w:r>
      <w:r w:rsidRPr="002821D5">
        <w:rPr>
          <w:sz w:val="26"/>
          <w:szCs w:val="26"/>
          <w:u w:val="single"/>
          <w:lang w:val="uk-UA"/>
        </w:rPr>
        <w:t xml:space="preserve">  </w:t>
      </w:r>
    </w:p>
    <w:p w:rsidR="00AE243E" w:rsidRPr="002821D5" w:rsidRDefault="00AE243E" w:rsidP="00AE243E">
      <w:pPr>
        <w:rPr>
          <w:bCs/>
          <w:sz w:val="16"/>
          <w:szCs w:val="16"/>
          <w:lang w:val="uk-UA"/>
        </w:rPr>
      </w:pPr>
      <w:r w:rsidRPr="002821D5">
        <w:rPr>
          <w:sz w:val="16"/>
          <w:szCs w:val="16"/>
          <w:lang w:val="uk-UA"/>
        </w:rPr>
        <w:t xml:space="preserve">                                                      </w:t>
      </w:r>
      <w:r w:rsidRPr="002821D5">
        <w:rPr>
          <w:sz w:val="16"/>
          <w:szCs w:val="16"/>
          <w:lang w:val="uk-UA"/>
        </w:rPr>
        <w:tab/>
      </w:r>
      <w:r w:rsidRPr="002821D5">
        <w:rPr>
          <w:sz w:val="16"/>
          <w:szCs w:val="16"/>
          <w:lang w:val="uk-UA"/>
        </w:rPr>
        <w:tab/>
      </w:r>
      <w:r w:rsidRPr="002821D5">
        <w:rPr>
          <w:sz w:val="16"/>
          <w:szCs w:val="16"/>
          <w:lang w:val="uk-UA"/>
        </w:rPr>
        <w:tab/>
      </w:r>
      <w:r w:rsidRPr="002821D5">
        <w:rPr>
          <w:bCs/>
          <w:sz w:val="16"/>
          <w:szCs w:val="16"/>
          <w:lang w:val="uk-UA"/>
        </w:rPr>
        <w:t>(шифр і назва)</w:t>
      </w:r>
    </w:p>
    <w:p w:rsidR="00AE243E" w:rsidRPr="002821D5" w:rsidRDefault="00AE243E" w:rsidP="00AE243E">
      <w:pPr>
        <w:ind w:left="3960"/>
        <w:rPr>
          <w:lang w:val="uk-UA"/>
        </w:rPr>
      </w:pPr>
      <w:bookmarkStart w:id="16" w:name="_Hlk340492960"/>
      <w:bookmarkStart w:id="17" w:name="_Hlk340492998"/>
      <w:bookmarkEnd w:id="1"/>
    </w:p>
    <w:p w:rsidR="00AE243E" w:rsidRPr="002821D5" w:rsidRDefault="00AE243E" w:rsidP="00AE243E">
      <w:pPr>
        <w:ind w:left="4860"/>
        <w:rPr>
          <w:sz w:val="28"/>
          <w:szCs w:val="28"/>
          <w:lang w:val="uk-UA"/>
        </w:rPr>
      </w:pPr>
      <w:bookmarkStart w:id="18" w:name="_Hlk340493010"/>
      <w:r w:rsidRPr="002821D5">
        <w:rPr>
          <w:sz w:val="28"/>
          <w:szCs w:val="28"/>
          <w:lang w:val="uk-UA"/>
        </w:rPr>
        <w:t>ЗАТВЕРДЖУЮ</w:t>
      </w:r>
    </w:p>
    <w:p w:rsidR="00AE243E" w:rsidRPr="002821D5" w:rsidRDefault="00AE243E" w:rsidP="00AE243E">
      <w:pPr>
        <w:spacing w:line="216" w:lineRule="auto"/>
        <w:ind w:left="4860"/>
        <w:rPr>
          <w:sz w:val="28"/>
          <w:szCs w:val="28"/>
          <w:lang w:val="uk-UA"/>
        </w:rPr>
      </w:pPr>
      <w:bookmarkStart w:id="19" w:name="_Hlk340493408"/>
      <w:bookmarkEnd w:id="2"/>
      <w:bookmarkEnd w:id="16"/>
      <w:bookmarkEnd w:id="17"/>
      <w:bookmarkEnd w:id="18"/>
      <w:r w:rsidRPr="002821D5">
        <w:rPr>
          <w:sz w:val="28"/>
          <w:szCs w:val="28"/>
          <w:lang w:val="uk-UA"/>
        </w:rPr>
        <w:t xml:space="preserve">Завідуючий кафедрою </w:t>
      </w:r>
      <w:r w:rsidR="003822AD">
        <w:rPr>
          <w:sz w:val="28"/>
          <w:szCs w:val="28"/>
          <w:lang w:val="uk-UA"/>
        </w:rPr>
        <w:t>економіки</w:t>
      </w:r>
    </w:p>
    <w:p w:rsidR="00AE243E" w:rsidRPr="002821D5" w:rsidRDefault="003822AD" w:rsidP="00AE243E">
      <w:pPr>
        <w:spacing w:line="216" w:lineRule="auto"/>
        <w:ind w:left="4860"/>
        <w:rPr>
          <w:sz w:val="28"/>
          <w:szCs w:val="28"/>
          <w:lang w:val="uk-UA"/>
        </w:rPr>
      </w:pPr>
      <w:r>
        <w:rPr>
          <w:sz w:val="28"/>
          <w:szCs w:val="28"/>
          <w:lang w:val="uk-UA"/>
        </w:rPr>
        <w:t>і підприємництва</w:t>
      </w:r>
      <w:r w:rsidR="00AE243E" w:rsidRPr="002821D5">
        <w:rPr>
          <w:sz w:val="28"/>
          <w:szCs w:val="28"/>
          <w:lang w:val="uk-UA"/>
        </w:rPr>
        <w:t xml:space="preserve">, </w:t>
      </w:r>
    </w:p>
    <w:p w:rsidR="00AE243E" w:rsidRPr="002821D5" w:rsidRDefault="00AE243E" w:rsidP="00AE243E">
      <w:pPr>
        <w:spacing w:line="228" w:lineRule="auto"/>
        <w:ind w:left="4860"/>
        <w:rPr>
          <w:sz w:val="28"/>
          <w:szCs w:val="28"/>
          <w:lang w:val="uk-UA"/>
        </w:rPr>
      </w:pPr>
      <w:r w:rsidRPr="002821D5">
        <w:rPr>
          <w:sz w:val="28"/>
          <w:szCs w:val="28"/>
          <w:lang w:val="uk-UA"/>
        </w:rPr>
        <w:t>______________________________</w:t>
      </w:r>
    </w:p>
    <w:p w:rsidR="00AE243E" w:rsidRPr="002821D5" w:rsidRDefault="00AE243E" w:rsidP="00AE243E">
      <w:pPr>
        <w:ind w:left="4860"/>
        <w:jc w:val="both"/>
        <w:rPr>
          <w:bCs/>
          <w:sz w:val="28"/>
          <w:szCs w:val="28"/>
          <w:lang w:val="uk-UA"/>
        </w:rPr>
      </w:pPr>
      <w:r w:rsidRPr="002821D5">
        <w:rPr>
          <w:bCs/>
          <w:sz w:val="28"/>
          <w:szCs w:val="28"/>
          <w:lang w:val="uk-UA"/>
        </w:rPr>
        <w:t>_____________________20___ року</w:t>
      </w:r>
    </w:p>
    <w:p w:rsidR="00AE243E" w:rsidRPr="002821D5" w:rsidRDefault="00AE243E" w:rsidP="00AE243E">
      <w:pPr>
        <w:spacing w:line="216" w:lineRule="auto"/>
        <w:jc w:val="both"/>
        <w:rPr>
          <w:b/>
          <w:lang w:val="uk-UA"/>
        </w:rPr>
      </w:pPr>
    </w:p>
    <w:p w:rsidR="00AE243E" w:rsidRDefault="00AE243E" w:rsidP="00AE243E">
      <w:pPr>
        <w:keepNext/>
        <w:spacing w:line="216" w:lineRule="auto"/>
        <w:jc w:val="center"/>
        <w:outlineLvl w:val="1"/>
        <w:rPr>
          <w:bCs/>
          <w:iCs/>
          <w:sz w:val="28"/>
          <w:szCs w:val="20"/>
          <w:lang w:val="uk-UA"/>
        </w:rPr>
      </w:pPr>
      <w:bookmarkStart w:id="20" w:name="_Hlk340493427"/>
      <w:bookmarkStart w:id="21" w:name="_Hlk340493019"/>
      <w:bookmarkStart w:id="22" w:name="_Hlk340493389"/>
    </w:p>
    <w:p w:rsidR="00AE243E" w:rsidRPr="002821D5" w:rsidRDefault="00AE243E" w:rsidP="00AE243E">
      <w:pPr>
        <w:keepNext/>
        <w:spacing w:line="216" w:lineRule="auto"/>
        <w:jc w:val="center"/>
        <w:outlineLvl w:val="1"/>
        <w:rPr>
          <w:bCs/>
          <w:iCs/>
          <w:sz w:val="28"/>
          <w:szCs w:val="20"/>
          <w:lang w:val="uk-UA"/>
        </w:rPr>
      </w:pPr>
      <w:r w:rsidRPr="002821D5">
        <w:rPr>
          <w:bCs/>
          <w:iCs/>
          <w:sz w:val="28"/>
          <w:szCs w:val="20"/>
          <w:lang w:val="uk-UA"/>
        </w:rPr>
        <w:t>ЗАВДАННЯ</w:t>
      </w:r>
    </w:p>
    <w:bookmarkEnd w:id="20"/>
    <w:p w:rsidR="00AE243E" w:rsidRPr="002821D5" w:rsidRDefault="00AE243E" w:rsidP="00AE243E">
      <w:pPr>
        <w:keepNext/>
        <w:spacing w:line="216" w:lineRule="auto"/>
        <w:jc w:val="center"/>
        <w:outlineLvl w:val="2"/>
        <w:rPr>
          <w:bCs/>
          <w:sz w:val="28"/>
          <w:szCs w:val="28"/>
          <w:lang w:val="uk-UA"/>
        </w:rPr>
      </w:pPr>
      <w:r w:rsidRPr="002821D5">
        <w:rPr>
          <w:bCs/>
          <w:sz w:val="28"/>
          <w:szCs w:val="28"/>
          <w:lang w:val="uk-UA"/>
        </w:rPr>
        <w:t>НА ДИПЛОМНУ РОБОТУ СТУДЕНТА</w:t>
      </w:r>
    </w:p>
    <w:p w:rsidR="00AE243E" w:rsidRPr="002821D5" w:rsidRDefault="00AE243E" w:rsidP="00AE243E">
      <w:pPr>
        <w:rPr>
          <w:sz w:val="10"/>
          <w:szCs w:val="10"/>
          <w:lang w:val="uk-UA"/>
        </w:rPr>
      </w:pPr>
    </w:p>
    <w:bookmarkEnd w:id="19"/>
    <w:bookmarkEnd w:id="21"/>
    <w:bookmarkEnd w:id="22"/>
    <w:p w:rsidR="00AE243E" w:rsidRDefault="00AE243E" w:rsidP="00AE243E">
      <w:pPr>
        <w:rPr>
          <w:sz w:val="28"/>
          <w:szCs w:val="28"/>
          <w:lang w:val="uk-UA"/>
        </w:rPr>
      </w:pPr>
    </w:p>
    <w:p w:rsidR="00AE243E" w:rsidRPr="002821D5" w:rsidRDefault="00AE243E" w:rsidP="00AE243E">
      <w:pPr>
        <w:rPr>
          <w:sz w:val="28"/>
          <w:szCs w:val="28"/>
          <w:lang w:val="uk-UA"/>
        </w:rPr>
      </w:pPr>
      <w:r w:rsidRPr="002821D5">
        <w:rPr>
          <w:sz w:val="28"/>
          <w:szCs w:val="28"/>
          <w:lang w:val="uk-UA"/>
        </w:rPr>
        <w:t>_____</w:t>
      </w:r>
      <w:r>
        <w:rPr>
          <w:sz w:val="28"/>
          <w:szCs w:val="28"/>
          <w:lang w:val="uk-UA"/>
        </w:rPr>
        <w:t>__________________</w:t>
      </w:r>
      <w:r w:rsidRPr="00120E97">
        <w:rPr>
          <w:sz w:val="28"/>
          <w:szCs w:val="28"/>
          <w:u w:val="single"/>
          <w:lang w:val="uk-UA"/>
        </w:rPr>
        <w:t>Уланова Наталія Олександрівна</w:t>
      </w:r>
      <w:r w:rsidRPr="002821D5">
        <w:rPr>
          <w:sz w:val="28"/>
          <w:szCs w:val="28"/>
          <w:lang w:val="uk-UA"/>
        </w:rPr>
        <w:t>________________</w:t>
      </w:r>
    </w:p>
    <w:p w:rsidR="00AE243E" w:rsidRPr="002821D5" w:rsidRDefault="00AE243E" w:rsidP="00AE243E">
      <w:pPr>
        <w:spacing w:line="216" w:lineRule="auto"/>
        <w:jc w:val="center"/>
        <w:rPr>
          <w:rFonts w:ascii="Arial" w:hAnsi="Arial" w:cs="Arial"/>
          <w:kern w:val="32"/>
          <w:sz w:val="16"/>
          <w:szCs w:val="16"/>
          <w:lang w:val="uk-UA"/>
        </w:rPr>
      </w:pPr>
      <w:r w:rsidRPr="002821D5">
        <w:rPr>
          <w:rFonts w:ascii="Arial" w:hAnsi="Arial" w:cs="Arial"/>
          <w:kern w:val="32"/>
          <w:sz w:val="16"/>
          <w:szCs w:val="16"/>
          <w:lang w:val="uk-UA"/>
        </w:rPr>
        <w:t>(прізвище, ім’я,  по батькові)</w:t>
      </w:r>
    </w:p>
    <w:p w:rsidR="00AE243E" w:rsidRDefault="00AE243E" w:rsidP="003822AD">
      <w:pPr>
        <w:rPr>
          <w:szCs w:val="28"/>
          <w:lang w:val="uk-UA"/>
        </w:rPr>
      </w:pPr>
      <w:r w:rsidRPr="002821D5">
        <w:rPr>
          <w:sz w:val="28"/>
          <w:szCs w:val="28"/>
          <w:lang w:val="uk-UA"/>
        </w:rPr>
        <w:t xml:space="preserve">1. Тема роботи </w:t>
      </w:r>
      <w:r w:rsidR="003822AD">
        <w:rPr>
          <w:sz w:val="28"/>
          <w:szCs w:val="28"/>
          <w:lang w:val="uk-UA"/>
        </w:rPr>
        <w:t>_</w:t>
      </w:r>
      <w:r w:rsidR="003822AD" w:rsidRPr="003822AD">
        <w:rPr>
          <w:sz w:val="28"/>
          <w:szCs w:val="28"/>
          <w:u w:val="single"/>
          <w:lang w:val="uk-UA"/>
        </w:rPr>
        <w:t>Оцінювання якості</w:t>
      </w:r>
      <w:r w:rsidRPr="00FF0FFB">
        <w:rPr>
          <w:sz w:val="28"/>
          <w:szCs w:val="28"/>
          <w:u w:val="single"/>
          <w:lang w:val="uk-UA"/>
        </w:rPr>
        <w:t xml:space="preserve"> планування комунального</w:t>
      </w:r>
      <w:r w:rsidR="003822AD">
        <w:rPr>
          <w:sz w:val="28"/>
          <w:szCs w:val="28"/>
          <w:u w:val="single"/>
          <w:lang w:val="uk-UA"/>
        </w:rPr>
        <w:t xml:space="preserve"> підприємства_</w:t>
      </w:r>
      <w:r w:rsidR="003822AD" w:rsidRPr="003822AD">
        <w:rPr>
          <w:sz w:val="28"/>
          <w:szCs w:val="28"/>
          <w:lang w:val="uk-UA"/>
        </w:rPr>
        <w:t xml:space="preserve"> </w:t>
      </w:r>
      <w:r w:rsidRPr="003822AD">
        <w:rPr>
          <w:sz w:val="28"/>
          <w:szCs w:val="28"/>
          <w:lang w:val="uk-UA"/>
        </w:rPr>
        <w:t xml:space="preserve">   </w:t>
      </w:r>
      <w:r>
        <w:rPr>
          <w:sz w:val="28"/>
          <w:szCs w:val="28"/>
          <w:u w:val="single"/>
          <w:lang w:val="uk-UA"/>
        </w:rPr>
        <w:t xml:space="preserve">   </w:t>
      </w:r>
    </w:p>
    <w:p w:rsidR="003822AD" w:rsidRDefault="003822AD" w:rsidP="00AE243E">
      <w:pPr>
        <w:spacing w:after="120" w:line="216" w:lineRule="auto"/>
        <w:rPr>
          <w:szCs w:val="28"/>
          <w:lang w:val="uk-UA"/>
        </w:rPr>
      </w:pPr>
    </w:p>
    <w:p w:rsidR="00AE243E" w:rsidRPr="002821D5" w:rsidRDefault="00AE243E" w:rsidP="00AE243E">
      <w:pPr>
        <w:spacing w:after="120" w:line="216" w:lineRule="auto"/>
        <w:rPr>
          <w:szCs w:val="28"/>
          <w:lang w:val="uk-UA"/>
        </w:rPr>
      </w:pPr>
      <w:r w:rsidRPr="002821D5">
        <w:rPr>
          <w:szCs w:val="28"/>
          <w:lang w:val="uk-UA"/>
        </w:rPr>
        <w:t>керівник роботи</w:t>
      </w:r>
      <w:r w:rsidRPr="00A446EC">
        <w:rPr>
          <w:sz w:val="28"/>
          <w:szCs w:val="28"/>
          <w:lang w:val="uk-UA"/>
        </w:rPr>
        <w:t>________</w:t>
      </w:r>
      <w:r w:rsidRPr="00A446EC">
        <w:rPr>
          <w:sz w:val="28"/>
          <w:szCs w:val="28"/>
          <w:u w:val="single"/>
          <w:lang w:val="uk-UA"/>
        </w:rPr>
        <w:t>доц.</w:t>
      </w:r>
      <w:r>
        <w:rPr>
          <w:sz w:val="28"/>
          <w:szCs w:val="28"/>
          <w:u w:val="single"/>
          <w:lang w:val="uk-UA"/>
        </w:rPr>
        <w:t xml:space="preserve"> </w:t>
      </w:r>
      <w:r w:rsidR="003822AD">
        <w:rPr>
          <w:sz w:val="28"/>
          <w:szCs w:val="28"/>
          <w:u w:val="single"/>
          <w:lang w:val="uk-UA"/>
        </w:rPr>
        <w:t>Кривуля Павло Викторович</w:t>
      </w:r>
      <w:r>
        <w:rPr>
          <w:sz w:val="28"/>
          <w:szCs w:val="28"/>
          <w:lang w:val="uk-UA"/>
        </w:rPr>
        <w:t>_________________</w:t>
      </w:r>
      <w:r w:rsidR="003822AD">
        <w:rPr>
          <w:sz w:val="28"/>
          <w:szCs w:val="28"/>
          <w:lang w:val="uk-UA"/>
        </w:rPr>
        <w:t>_</w:t>
      </w:r>
      <w:r w:rsidRPr="002821D5">
        <w:rPr>
          <w:szCs w:val="28"/>
          <w:u w:val="single"/>
          <w:lang w:val="uk-UA"/>
        </w:rPr>
        <w:t xml:space="preserve">  </w:t>
      </w:r>
    </w:p>
    <w:p w:rsidR="00AE243E" w:rsidRPr="002821D5" w:rsidRDefault="00AE243E" w:rsidP="00AE243E">
      <w:pPr>
        <w:spacing w:line="216" w:lineRule="auto"/>
        <w:jc w:val="center"/>
        <w:rPr>
          <w:sz w:val="16"/>
          <w:szCs w:val="16"/>
          <w:lang w:val="uk-UA"/>
        </w:rPr>
      </w:pPr>
      <w:r w:rsidRPr="002821D5">
        <w:rPr>
          <w:sz w:val="16"/>
          <w:szCs w:val="16"/>
          <w:lang w:val="uk-UA"/>
        </w:rPr>
        <w:t>( прізвище, ім’я, по батькові, науковий ступінь, вчене звання)</w:t>
      </w:r>
    </w:p>
    <w:p w:rsidR="00AE243E" w:rsidRPr="002821D5" w:rsidRDefault="00AE243E" w:rsidP="00AE243E">
      <w:pPr>
        <w:spacing w:line="228" w:lineRule="auto"/>
        <w:rPr>
          <w:sz w:val="28"/>
          <w:szCs w:val="28"/>
          <w:u w:val="single"/>
          <w:lang w:val="uk-UA"/>
        </w:rPr>
      </w:pPr>
      <w:r w:rsidRPr="002821D5">
        <w:rPr>
          <w:lang w:val="uk-UA"/>
        </w:rPr>
        <w:t xml:space="preserve">затверджені наказом вищого навчального закладу від  </w:t>
      </w:r>
      <w:r w:rsidRPr="002821D5">
        <w:rPr>
          <w:sz w:val="28"/>
          <w:szCs w:val="28"/>
          <w:lang w:val="uk-UA"/>
        </w:rPr>
        <w:t>«___</w:t>
      </w:r>
      <w:r w:rsidRPr="002821D5">
        <w:rPr>
          <w:sz w:val="28"/>
          <w:szCs w:val="28"/>
          <w:u w:val="single"/>
          <w:lang w:val="uk-UA"/>
        </w:rPr>
        <w:t>»</w:t>
      </w:r>
      <w:r w:rsidRPr="002821D5">
        <w:rPr>
          <w:sz w:val="28"/>
          <w:szCs w:val="28"/>
          <w:lang w:val="uk-UA"/>
        </w:rPr>
        <w:t>_______</w:t>
      </w:r>
      <w:r w:rsidRPr="002821D5">
        <w:rPr>
          <w:sz w:val="28"/>
          <w:szCs w:val="28"/>
          <w:u w:val="single"/>
          <w:lang w:val="uk-UA"/>
        </w:rPr>
        <w:t>20</w:t>
      </w:r>
      <w:r w:rsidRPr="002821D5">
        <w:rPr>
          <w:sz w:val="28"/>
          <w:szCs w:val="28"/>
          <w:lang w:val="uk-UA"/>
        </w:rPr>
        <w:t>__ р. №______</w:t>
      </w:r>
    </w:p>
    <w:p w:rsidR="00AE243E" w:rsidRPr="002821D5" w:rsidRDefault="00AE243E" w:rsidP="00AE243E">
      <w:pPr>
        <w:spacing w:line="228" w:lineRule="auto"/>
        <w:jc w:val="both"/>
        <w:rPr>
          <w:sz w:val="28"/>
          <w:szCs w:val="28"/>
          <w:lang w:val="uk-UA"/>
        </w:rPr>
      </w:pPr>
    </w:p>
    <w:p w:rsidR="00AE243E" w:rsidRPr="002821D5" w:rsidRDefault="00AE243E" w:rsidP="00AE243E">
      <w:pPr>
        <w:spacing w:line="228" w:lineRule="auto"/>
        <w:jc w:val="both"/>
        <w:rPr>
          <w:sz w:val="28"/>
          <w:szCs w:val="28"/>
          <w:lang w:val="uk-UA"/>
        </w:rPr>
      </w:pPr>
      <w:r w:rsidRPr="002821D5">
        <w:rPr>
          <w:sz w:val="28"/>
          <w:szCs w:val="28"/>
          <w:lang w:val="uk-UA"/>
        </w:rPr>
        <w:t>2. Строк подання студентом роботи____________________</w:t>
      </w:r>
      <w:r>
        <w:rPr>
          <w:sz w:val="28"/>
          <w:szCs w:val="28"/>
          <w:lang w:val="uk-UA"/>
        </w:rPr>
        <w:t>__</w:t>
      </w:r>
      <w:r w:rsidRPr="002821D5">
        <w:rPr>
          <w:sz w:val="28"/>
          <w:szCs w:val="28"/>
          <w:lang w:val="uk-UA"/>
        </w:rPr>
        <w:t>______________</w:t>
      </w:r>
    </w:p>
    <w:p w:rsidR="00AE243E" w:rsidRPr="002821D5" w:rsidRDefault="00AE243E" w:rsidP="00AE243E">
      <w:pPr>
        <w:spacing w:line="216" w:lineRule="auto"/>
        <w:jc w:val="both"/>
        <w:rPr>
          <w:sz w:val="16"/>
          <w:szCs w:val="16"/>
          <w:lang w:val="uk-UA"/>
        </w:rPr>
      </w:pPr>
    </w:p>
    <w:p w:rsidR="00AE243E" w:rsidRPr="002821D5" w:rsidRDefault="00AE243E" w:rsidP="00AE243E">
      <w:pPr>
        <w:rPr>
          <w:sz w:val="28"/>
          <w:szCs w:val="28"/>
          <w:u w:val="single"/>
          <w:lang w:val="uk-UA"/>
        </w:rPr>
      </w:pPr>
      <w:r w:rsidRPr="002821D5">
        <w:rPr>
          <w:sz w:val="28"/>
          <w:szCs w:val="28"/>
          <w:lang w:val="uk-UA"/>
        </w:rPr>
        <w:t xml:space="preserve">3. Вихідні дані до роботи </w:t>
      </w:r>
      <w:bookmarkStart w:id="23" w:name="_Hlk340493242"/>
      <w:r w:rsidRPr="002821D5">
        <w:rPr>
          <w:sz w:val="28"/>
          <w:szCs w:val="28"/>
          <w:lang w:val="uk-UA"/>
        </w:rPr>
        <w:t>______________________________________</w:t>
      </w:r>
      <w:r>
        <w:rPr>
          <w:sz w:val="28"/>
          <w:szCs w:val="28"/>
          <w:lang w:val="uk-UA"/>
        </w:rPr>
        <w:t>__</w:t>
      </w:r>
      <w:r w:rsidRPr="002821D5">
        <w:rPr>
          <w:sz w:val="28"/>
          <w:szCs w:val="28"/>
          <w:lang w:val="uk-UA"/>
        </w:rPr>
        <w:t>____</w:t>
      </w:r>
    </w:p>
    <w:p w:rsidR="00AE243E" w:rsidRDefault="00AE243E" w:rsidP="00AE243E">
      <w:pPr>
        <w:rPr>
          <w:sz w:val="28"/>
          <w:szCs w:val="28"/>
          <w:lang w:val="uk-UA"/>
        </w:rPr>
      </w:pPr>
      <w:r w:rsidRPr="002821D5">
        <w:rPr>
          <w:sz w:val="28"/>
          <w:szCs w:val="28"/>
          <w:lang w:val="uk-UA"/>
        </w:rPr>
        <w:t>__________________________________________________________________</w:t>
      </w:r>
    </w:p>
    <w:p w:rsidR="003822AD" w:rsidRPr="002821D5" w:rsidRDefault="003822AD" w:rsidP="00AE243E">
      <w:pPr>
        <w:rPr>
          <w:sz w:val="12"/>
          <w:szCs w:val="12"/>
          <w:lang w:val="uk-UA"/>
        </w:rPr>
      </w:pPr>
    </w:p>
    <w:p w:rsidR="00AE243E" w:rsidRPr="002821D5" w:rsidRDefault="00AE243E" w:rsidP="00AE243E">
      <w:pPr>
        <w:jc w:val="both"/>
        <w:rPr>
          <w:sz w:val="22"/>
          <w:szCs w:val="22"/>
          <w:lang w:val="uk-UA"/>
        </w:rPr>
      </w:pPr>
      <w:r w:rsidRPr="002821D5">
        <w:rPr>
          <w:sz w:val="28"/>
          <w:szCs w:val="28"/>
          <w:lang w:val="uk-UA"/>
        </w:rPr>
        <w:t xml:space="preserve">4. Зміст розрахунково-пояснювальної записки </w:t>
      </w:r>
      <w:r w:rsidRPr="002821D5">
        <w:rPr>
          <w:sz w:val="22"/>
          <w:szCs w:val="22"/>
          <w:lang w:val="uk-UA"/>
        </w:rPr>
        <w:t xml:space="preserve">(перелік питань, які потрібно розробити) </w:t>
      </w:r>
      <w:bookmarkEnd w:id="23"/>
    </w:p>
    <w:tbl>
      <w:tblPr>
        <w:tblW w:w="941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412"/>
      </w:tblGrid>
      <w:tr w:rsidR="00AE243E" w:rsidRPr="002821D5" w:rsidTr="00AE243E">
        <w:tc>
          <w:tcPr>
            <w:tcW w:w="9412" w:type="dxa"/>
          </w:tcPr>
          <w:p w:rsidR="00AE243E" w:rsidRPr="002821D5" w:rsidRDefault="00AE243E" w:rsidP="007D0C5F">
            <w:pPr>
              <w:rPr>
                <w:color w:val="FF0000"/>
                <w:sz w:val="28"/>
                <w:szCs w:val="28"/>
                <w:lang w:val="uk-UA"/>
              </w:rPr>
            </w:pPr>
          </w:p>
        </w:tc>
      </w:tr>
      <w:tr w:rsidR="00AE243E" w:rsidRPr="002821D5" w:rsidTr="00AE243E">
        <w:tc>
          <w:tcPr>
            <w:tcW w:w="9412" w:type="dxa"/>
          </w:tcPr>
          <w:p w:rsidR="00AE243E" w:rsidRPr="002821D5" w:rsidRDefault="00AE243E" w:rsidP="007D0C5F">
            <w:pPr>
              <w:rPr>
                <w:sz w:val="28"/>
                <w:szCs w:val="28"/>
                <w:lang w:val="uk-UA"/>
              </w:rPr>
            </w:pPr>
          </w:p>
        </w:tc>
      </w:tr>
      <w:tr w:rsidR="00AE243E" w:rsidRPr="002821D5" w:rsidTr="00AE243E">
        <w:tc>
          <w:tcPr>
            <w:tcW w:w="9412" w:type="dxa"/>
          </w:tcPr>
          <w:p w:rsidR="00AE243E" w:rsidRPr="002821D5" w:rsidRDefault="00AE243E" w:rsidP="007D0C5F">
            <w:pPr>
              <w:rPr>
                <w:szCs w:val="28"/>
                <w:lang w:val="uk-UA"/>
              </w:rPr>
            </w:pPr>
          </w:p>
        </w:tc>
      </w:tr>
      <w:tr w:rsidR="00AE243E" w:rsidRPr="002821D5" w:rsidTr="00AE243E">
        <w:tc>
          <w:tcPr>
            <w:tcW w:w="9412" w:type="dxa"/>
          </w:tcPr>
          <w:p w:rsidR="00AE243E" w:rsidRPr="002821D5" w:rsidRDefault="00AE243E" w:rsidP="007D0C5F">
            <w:pPr>
              <w:rPr>
                <w:lang w:val="uk-UA"/>
              </w:rPr>
            </w:pPr>
          </w:p>
        </w:tc>
      </w:tr>
    </w:tbl>
    <w:p w:rsidR="00AE243E" w:rsidRPr="002821D5" w:rsidRDefault="00AE243E" w:rsidP="00AE243E">
      <w:pPr>
        <w:jc w:val="both"/>
        <w:rPr>
          <w:sz w:val="12"/>
          <w:szCs w:val="12"/>
          <w:lang w:val="uk-UA"/>
        </w:rPr>
      </w:pPr>
    </w:p>
    <w:p w:rsidR="00AE243E" w:rsidRPr="002821D5" w:rsidRDefault="00AE243E" w:rsidP="00AE243E">
      <w:pPr>
        <w:jc w:val="both"/>
        <w:rPr>
          <w:sz w:val="28"/>
          <w:szCs w:val="28"/>
          <w:lang w:val="uk-UA"/>
        </w:rPr>
      </w:pPr>
      <w:r w:rsidRPr="002821D5">
        <w:rPr>
          <w:sz w:val="28"/>
          <w:szCs w:val="28"/>
          <w:lang w:val="uk-UA"/>
        </w:rPr>
        <w:t>5. Перелік графічного матеріалу (</w:t>
      </w:r>
      <w:r w:rsidRPr="002821D5">
        <w:rPr>
          <w:spacing w:val="-10"/>
          <w:sz w:val="28"/>
          <w:szCs w:val="28"/>
          <w:lang w:val="uk-UA"/>
        </w:rPr>
        <w:t>з точним зазначенням обов’язкових креслень</w:t>
      </w:r>
      <w:r w:rsidRPr="002821D5">
        <w:rPr>
          <w:sz w:val="28"/>
          <w:szCs w:val="28"/>
          <w:lang w:val="uk-UA"/>
        </w:rPr>
        <w:t>)</w:t>
      </w:r>
    </w:p>
    <w:tbl>
      <w:tblPr>
        <w:tblW w:w="9484" w:type="dxa"/>
        <w:tblInd w:w="-7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484"/>
      </w:tblGrid>
      <w:tr w:rsidR="00AE243E" w:rsidRPr="002821D5" w:rsidTr="00AE243E">
        <w:tc>
          <w:tcPr>
            <w:tcW w:w="9484" w:type="dxa"/>
          </w:tcPr>
          <w:p w:rsidR="00AE243E" w:rsidRPr="002821D5" w:rsidRDefault="00AE243E" w:rsidP="007D0C5F">
            <w:pPr>
              <w:jc w:val="both"/>
              <w:rPr>
                <w:color w:val="FF0000"/>
                <w:sz w:val="28"/>
                <w:szCs w:val="28"/>
                <w:lang w:val="uk-UA"/>
              </w:rPr>
            </w:pPr>
          </w:p>
        </w:tc>
      </w:tr>
      <w:tr w:rsidR="00AE243E" w:rsidRPr="002821D5" w:rsidTr="00AE243E">
        <w:tc>
          <w:tcPr>
            <w:tcW w:w="9484" w:type="dxa"/>
          </w:tcPr>
          <w:p w:rsidR="00AE243E" w:rsidRPr="002821D5" w:rsidRDefault="00AE243E" w:rsidP="007D0C5F">
            <w:pPr>
              <w:jc w:val="both"/>
              <w:rPr>
                <w:color w:val="FF0000"/>
                <w:sz w:val="28"/>
                <w:szCs w:val="28"/>
                <w:lang w:val="uk-UA"/>
              </w:rPr>
            </w:pPr>
          </w:p>
        </w:tc>
      </w:tr>
      <w:tr w:rsidR="00AE243E" w:rsidRPr="002821D5" w:rsidTr="00AE243E">
        <w:tc>
          <w:tcPr>
            <w:tcW w:w="9484" w:type="dxa"/>
          </w:tcPr>
          <w:p w:rsidR="00AE243E" w:rsidRPr="002821D5" w:rsidRDefault="00AE243E" w:rsidP="007D0C5F">
            <w:pPr>
              <w:jc w:val="both"/>
              <w:rPr>
                <w:color w:val="FF0000"/>
                <w:sz w:val="28"/>
                <w:szCs w:val="28"/>
                <w:lang w:val="uk-UA"/>
              </w:rPr>
            </w:pPr>
          </w:p>
        </w:tc>
      </w:tr>
      <w:tr w:rsidR="00AE243E" w:rsidRPr="002821D5" w:rsidTr="00AE243E">
        <w:tc>
          <w:tcPr>
            <w:tcW w:w="9484" w:type="dxa"/>
          </w:tcPr>
          <w:p w:rsidR="00AE243E" w:rsidRPr="002821D5" w:rsidRDefault="00AE243E" w:rsidP="007D0C5F">
            <w:pPr>
              <w:jc w:val="both"/>
              <w:rPr>
                <w:sz w:val="28"/>
                <w:szCs w:val="28"/>
                <w:lang w:val="uk-UA"/>
              </w:rPr>
            </w:pPr>
          </w:p>
        </w:tc>
      </w:tr>
      <w:tr w:rsidR="00AE243E" w:rsidRPr="002821D5" w:rsidTr="00AE243E">
        <w:tc>
          <w:tcPr>
            <w:tcW w:w="9484" w:type="dxa"/>
          </w:tcPr>
          <w:p w:rsidR="00AE243E" w:rsidRPr="002821D5" w:rsidRDefault="00AE243E" w:rsidP="007D0C5F">
            <w:pPr>
              <w:jc w:val="both"/>
              <w:rPr>
                <w:sz w:val="28"/>
                <w:szCs w:val="28"/>
                <w:lang w:val="uk-UA"/>
              </w:rPr>
            </w:pPr>
          </w:p>
        </w:tc>
      </w:tr>
      <w:tr w:rsidR="00AE243E" w:rsidRPr="002821D5" w:rsidTr="00AE243E">
        <w:tc>
          <w:tcPr>
            <w:tcW w:w="9484" w:type="dxa"/>
          </w:tcPr>
          <w:p w:rsidR="00AE243E" w:rsidRPr="002821D5" w:rsidRDefault="00AE243E" w:rsidP="007D0C5F">
            <w:pPr>
              <w:jc w:val="both"/>
              <w:rPr>
                <w:sz w:val="28"/>
                <w:szCs w:val="28"/>
                <w:lang w:val="uk-UA"/>
              </w:rPr>
            </w:pPr>
          </w:p>
        </w:tc>
      </w:tr>
      <w:tr w:rsidR="00F17A4D" w:rsidRPr="002821D5" w:rsidTr="00AE243E">
        <w:tc>
          <w:tcPr>
            <w:tcW w:w="9484" w:type="dxa"/>
          </w:tcPr>
          <w:p w:rsidR="00F17A4D" w:rsidRPr="002821D5" w:rsidRDefault="00F17A4D" w:rsidP="007D0C5F">
            <w:pPr>
              <w:jc w:val="both"/>
              <w:rPr>
                <w:sz w:val="28"/>
                <w:szCs w:val="28"/>
                <w:lang w:val="uk-UA"/>
              </w:rPr>
            </w:pPr>
          </w:p>
        </w:tc>
      </w:tr>
      <w:tr w:rsidR="00F17A4D" w:rsidRPr="002821D5" w:rsidTr="00AE243E">
        <w:tc>
          <w:tcPr>
            <w:tcW w:w="9484" w:type="dxa"/>
          </w:tcPr>
          <w:p w:rsidR="00F17A4D" w:rsidRPr="002821D5" w:rsidRDefault="00F17A4D" w:rsidP="007D0C5F">
            <w:pPr>
              <w:jc w:val="both"/>
              <w:rPr>
                <w:sz w:val="28"/>
                <w:szCs w:val="28"/>
                <w:lang w:val="uk-UA"/>
              </w:rPr>
            </w:pPr>
          </w:p>
        </w:tc>
      </w:tr>
    </w:tbl>
    <w:p w:rsidR="00AE243E" w:rsidRPr="002821D5" w:rsidRDefault="00AE243E" w:rsidP="00AE243E">
      <w:pPr>
        <w:jc w:val="both"/>
        <w:rPr>
          <w:sz w:val="28"/>
          <w:szCs w:val="28"/>
          <w:lang w:val="uk-UA"/>
        </w:rPr>
      </w:pPr>
      <w:r w:rsidRPr="002821D5">
        <w:rPr>
          <w:sz w:val="28"/>
          <w:szCs w:val="28"/>
          <w:lang w:val="uk-UA"/>
        </w:rPr>
        <w:br w:type="page"/>
      </w:r>
      <w:r w:rsidRPr="002821D5">
        <w:rPr>
          <w:sz w:val="28"/>
          <w:szCs w:val="28"/>
          <w:lang w:val="uk-UA"/>
        </w:rPr>
        <w:lastRenderedPageBreak/>
        <w:t>6. Консультанти розділів роботи</w:t>
      </w:r>
    </w:p>
    <w:p w:rsidR="00AE243E" w:rsidRPr="002821D5" w:rsidRDefault="00AE243E" w:rsidP="00AE243E">
      <w:pPr>
        <w:spacing w:after="120"/>
        <w:jc w:val="both"/>
        <w:rPr>
          <w:szCs w:val="20"/>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80"/>
        <w:gridCol w:w="1843"/>
        <w:gridCol w:w="1701"/>
      </w:tblGrid>
      <w:tr w:rsidR="00AE243E" w:rsidRPr="002821D5" w:rsidTr="007D0C5F">
        <w:trPr>
          <w:cantSplit/>
        </w:trPr>
        <w:tc>
          <w:tcPr>
            <w:tcW w:w="1560" w:type="dxa"/>
            <w:vMerge w:val="restart"/>
            <w:vAlign w:val="center"/>
          </w:tcPr>
          <w:p w:rsidR="00AE243E" w:rsidRPr="002821D5" w:rsidRDefault="00AE243E" w:rsidP="007D0C5F">
            <w:pPr>
              <w:jc w:val="center"/>
              <w:rPr>
                <w:sz w:val="28"/>
                <w:szCs w:val="28"/>
                <w:lang w:val="uk-UA"/>
              </w:rPr>
            </w:pPr>
            <w:r w:rsidRPr="002821D5">
              <w:rPr>
                <w:sz w:val="28"/>
                <w:szCs w:val="28"/>
                <w:lang w:val="uk-UA"/>
              </w:rPr>
              <w:t>Розділ</w:t>
            </w:r>
          </w:p>
        </w:tc>
        <w:tc>
          <w:tcPr>
            <w:tcW w:w="4380" w:type="dxa"/>
            <w:vMerge w:val="restart"/>
            <w:vAlign w:val="center"/>
          </w:tcPr>
          <w:p w:rsidR="00AE243E" w:rsidRPr="002821D5" w:rsidRDefault="00AE243E" w:rsidP="007D0C5F">
            <w:pPr>
              <w:jc w:val="center"/>
              <w:rPr>
                <w:sz w:val="28"/>
                <w:szCs w:val="28"/>
                <w:lang w:val="uk-UA"/>
              </w:rPr>
            </w:pPr>
            <w:r w:rsidRPr="002821D5">
              <w:rPr>
                <w:sz w:val="28"/>
                <w:szCs w:val="28"/>
                <w:lang w:val="uk-UA"/>
              </w:rPr>
              <w:t xml:space="preserve">Прізвище, ініціали та посада </w:t>
            </w:r>
          </w:p>
          <w:p w:rsidR="00AE243E" w:rsidRPr="002821D5" w:rsidRDefault="00AE243E" w:rsidP="007D0C5F">
            <w:pPr>
              <w:jc w:val="center"/>
              <w:rPr>
                <w:sz w:val="28"/>
                <w:szCs w:val="28"/>
                <w:lang w:val="uk-UA"/>
              </w:rPr>
            </w:pPr>
            <w:r w:rsidRPr="002821D5">
              <w:rPr>
                <w:sz w:val="28"/>
                <w:szCs w:val="28"/>
                <w:lang w:val="uk-UA"/>
              </w:rPr>
              <w:t>консультанта</w:t>
            </w:r>
          </w:p>
        </w:tc>
        <w:tc>
          <w:tcPr>
            <w:tcW w:w="3544" w:type="dxa"/>
            <w:gridSpan w:val="2"/>
          </w:tcPr>
          <w:p w:rsidR="00AE243E" w:rsidRPr="002821D5" w:rsidRDefault="00AE243E" w:rsidP="007D0C5F">
            <w:pPr>
              <w:jc w:val="center"/>
              <w:rPr>
                <w:sz w:val="28"/>
                <w:szCs w:val="28"/>
                <w:lang w:val="uk-UA"/>
              </w:rPr>
            </w:pPr>
            <w:r w:rsidRPr="002821D5">
              <w:rPr>
                <w:sz w:val="28"/>
                <w:szCs w:val="28"/>
                <w:lang w:val="uk-UA"/>
              </w:rPr>
              <w:t>Підпис, дата</w:t>
            </w:r>
          </w:p>
        </w:tc>
      </w:tr>
      <w:tr w:rsidR="00AE243E" w:rsidRPr="002821D5" w:rsidTr="007D0C5F">
        <w:trPr>
          <w:cantSplit/>
        </w:trPr>
        <w:tc>
          <w:tcPr>
            <w:tcW w:w="1560" w:type="dxa"/>
            <w:vMerge/>
          </w:tcPr>
          <w:p w:rsidR="00AE243E" w:rsidRPr="002821D5" w:rsidRDefault="00AE243E" w:rsidP="007D0C5F">
            <w:pPr>
              <w:jc w:val="center"/>
              <w:rPr>
                <w:sz w:val="28"/>
                <w:szCs w:val="28"/>
                <w:lang w:val="uk-UA"/>
              </w:rPr>
            </w:pPr>
          </w:p>
        </w:tc>
        <w:tc>
          <w:tcPr>
            <w:tcW w:w="4380" w:type="dxa"/>
            <w:vMerge/>
          </w:tcPr>
          <w:p w:rsidR="00AE243E" w:rsidRPr="002821D5" w:rsidRDefault="00AE243E" w:rsidP="007D0C5F">
            <w:pPr>
              <w:jc w:val="center"/>
              <w:rPr>
                <w:sz w:val="28"/>
                <w:szCs w:val="28"/>
                <w:lang w:val="uk-UA"/>
              </w:rPr>
            </w:pPr>
          </w:p>
        </w:tc>
        <w:tc>
          <w:tcPr>
            <w:tcW w:w="1843" w:type="dxa"/>
          </w:tcPr>
          <w:p w:rsidR="00AE243E" w:rsidRPr="002821D5" w:rsidRDefault="00AE243E" w:rsidP="007D0C5F">
            <w:pPr>
              <w:jc w:val="center"/>
              <w:rPr>
                <w:sz w:val="28"/>
                <w:szCs w:val="28"/>
                <w:lang w:val="uk-UA"/>
              </w:rPr>
            </w:pPr>
            <w:r w:rsidRPr="002821D5">
              <w:rPr>
                <w:sz w:val="28"/>
                <w:szCs w:val="28"/>
                <w:lang w:val="uk-UA"/>
              </w:rPr>
              <w:t xml:space="preserve">завдання </w:t>
            </w:r>
          </w:p>
          <w:p w:rsidR="00AE243E" w:rsidRPr="002821D5" w:rsidRDefault="00AE243E" w:rsidP="007D0C5F">
            <w:pPr>
              <w:jc w:val="center"/>
              <w:rPr>
                <w:sz w:val="28"/>
                <w:szCs w:val="28"/>
                <w:lang w:val="uk-UA"/>
              </w:rPr>
            </w:pPr>
            <w:r w:rsidRPr="002821D5">
              <w:rPr>
                <w:sz w:val="28"/>
                <w:szCs w:val="28"/>
                <w:lang w:val="uk-UA"/>
              </w:rPr>
              <w:t>видав</w:t>
            </w:r>
          </w:p>
        </w:tc>
        <w:tc>
          <w:tcPr>
            <w:tcW w:w="1701" w:type="dxa"/>
          </w:tcPr>
          <w:p w:rsidR="00AE243E" w:rsidRPr="002821D5" w:rsidRDefault="00AE243E" w:rsidP="007D0C5F">
            <w:pPr>
              <w:jc w:val="center"/>
              <w:rPr>
                <w:sz w:val="28"/>
                <w:szCs w:val="28"/>
                <w:lang w:val="uk-UA"/>
              </w:rPr>
            </w:pPr>
            <w:r w:rsidRPr="002821D5">
              <w:rPr>
                <w:sz w:val="28"/>
                <w:szCs w:val="28"/>
                <w:lang w:val="uk-UA"/>
              </w:rPr>
              <w:t>завдання</w:t>
            </w:r>
          </w:p>
          <w:p w:rsidR="00AE243E" w:rsidRPr="002821D5" w:rsidRDefault="00AE243E" w:rsidP="007D0C5F">
            <w:pPr>
              <w:jc w:val="center"/>
              <w:rPr>
                <w:sz w:val="28"/>
                <w:szCs w:val="28"/>
                <w:lang w:val="uk-UA"/>
              </w:rPr>
            </w:pPr>
            <w:r w:rsidRPr="002821D5">
              <w:rPr>
                <w:sz w:val="28"/>
                <w:szCs w:val="28"/>
                <w:lang w:val="uk-UA"/>
              </w:rPr>
              <w:t>прийняв</w:t>
            </w:r>
          </w:p>
        </w:tc>
      </w:tr>
      <w:tr w:rsidR="00AE243E" w:rsidRPr="002821D5" w:rsidTr="007D0C5F">
        <w:tc>
          <w:tcPr>
            <w:tcW w:w="1560" w:type="dxa"/>
          </w:tcPr>
          <w:p w:rsidR="00AE243E" w:rsidRPr="002821D5" w:rsidRDefault="00AE243E" w:rsidP="007D0C5F">
            <w:pPr>
              <w:jc w:val="center"/>
              <w:rPr>
                <w:b/>
                <w:sz w:val="28"/>
                <w:szCs w:val="28"/>
                <w:lang w:val="uk-UA"/>
              </w:rPr>
            </w:pPr>
          </w:p>
        </w:tc>
        <w:tc>
          <w:tcPr>
            <w:tcW w:w="4380" w:type="dxa"/>
          </w:tcPr>
          <w:p w:rsidR="00AE243E" w:rsidRPr="002821D5" w:rsidRDefault="00AE243E" w:rsidP="007D0C5F">
            <w:pPr>
              <w:jc w:val="both"/>
              <w:rPr>
                <w:sz w:val="28"/>
                <w:szCs w:val="28"/>
                <w:lang w:val="uk-UA"/>
              </w:rPr>
            </w:pPr>
          </w:p>
        </w:tc>
        <w:tc>
          <w:tcPr>
            <w:tcW w:w="1843" w:type="dxa"/>
          </w:tcPr>
          <w:p w:rsidR="00AE243E" w:rsidRPr="002821D5" w:rsidRDefault="00AE243E" w:rsidP="007D0C5F">
            <w:pPr>
              <w:jc w:val="center"/>
              <w:rPr>
                <w:b/>
                <w:sz w:val="28"/>
                <w:szCs w:val="28"/>
                <w:lang w:val="uk-UA"/>
              </w:rPr>
            </w:pPr>
          </w:p>
        </w:tc>
        <w:tc>
          <w:tcPr>
            <w:tcW w:w="1701" w:type="dxa"/>
          </w:tcPr>
          <w:p w:rsidR="00AE243E" w:rsidRPr="002821D5" w:rsidRDefault="00AE243E" w:rsidP="007D0C5F">
            <w:pPr>
              <w:jc w:val="center"/>
              <w:rPr>
                <w:b/>
                <w:sz w:val="28"/>
                <w:szCs w:val="28"/>
                <w:lang w:val="uk-UA"/>
              </w:rPr>
            </w:pPr>
          </w:p>
        </w:tc>
      </w:tr>
      <w:tr w:rsidR="00AE243E" w:rsidRPr="002821D5" w:rsidTr="007D0C5F">
        <w:tc>
          <w:tcPr>
            <w:tcW w:w="1560" w:type="dxa"/>
          </w:tcPr>
          <w:p w:rsidR="00AE243E" w:rsidRPr="002821D5" w:rsidRDefault="00AE243E" w:rsidP="007D0C5F">
            <w:pPr>
              <w:jc w:val="center"/>
              <w:rPr>
                <w:b/>
                <w:sz w:val="28"/>
                <w:szCs w:val="28"/>
                <w:lang w:val="uk-UA"/>
              </w:rPr>
            </w:pPr>
          </w:p>
        </w:tc>
        <w:tc>
          <w:tcPr>
            <w:tcW w:w="4380" w:type="dxa"/>
          </w:tcPr>
          <w:p w:rsidR="00AE243E" w:rsidRPr="002821D5" w:rsidRDefault="00AE243E" w:rsidP="007D0C5F">
            <w:pPr>
              <w:jc w:val="both"/>
              <w:rPr>
                <w:sz w:val="28"/>
                <w:szCs w:val="28"/>
                <w:lang w:val="uk-UA"/>
              </w:rPr>
            </w:pPr>
          </w:p>
        </w:tc>
        <w:tc>
          <w:tcPr>
            <w:tcW w:w="1843" w:type="dxa"/>
          </w:tcPr>
          <w:p w:rsidR="00AE243E" w:rsidRPr="002821D5" w:rsidRDefault="00AE243E" w:rsidP="007D0C5F">
            <w:pPr>
              <w:jc w:val="center"/>
              <w:rPr>
                <w:b/>
                <w:sz w:val="28"/>
                <w:szCs w:val="28"/>
                <w:lang w:val="uk-UA"/>
              </w:rPr>
            </w:pPr>
          </w:p>
        </w:tc>
        <w:tc>
          <w:tcPr>
            <w:tcW w:w="1701" w:type="dxa"/>
          </w:tcPr>
          <w:p w:rsidR="00AE243E" w:rsidRPr="002821D5" w:rsidRDefault="00AE243E" w:rsidP="007D0C5F">
            <w:pPr>
              <w:jc w:val="center"/>
              <w:rPr>
                <w:b/>
                <w:sz w:val="28"/>
                <w:szCs w:val="28"/>
                <w:lang w:val="uk-UA"/>
              </w:rPr>
            </w:pPr>
          </w:p>
        </w:tc>
      </w:tr>
      <w:tr w:rsidR="00AE243E" w:rsidRPr="002821D5" w:rsidTr="007D0C5F">
        <w:tc>
          <w:tcPr>
            <w:tcW w:w="1560" w:type="dxa"/>
          </w:tcPr>
          <w:p w:rsidR="00AE243E" w:rsidRPr="002821D5" w:rsidRDefault="00AE243E" w:rsidP="007D0C5F">
            <w:pPr>
              <w:jc w:val="center"/>
              <w:rPr>
                <w:b/>
                <w:lang w:val="uk-UA"/>
              </w:rPr>
            </w:pPr>
          </w:p>
        </w:tc>
        <w:tc>
          <w:tcPr>
            <w:tcW w:w="4380" w:type="dxa"/>
          </w:tcPr>
          <w:p w:rsidR="00AE243E" w:rsidRPr="002821D5" w:rsidRDefault="00AE243E" w:rsidP="007D0C5F">
            <w:pPr>
              <w:jc w:val="center"/>
              <w:rPr>
                <w:b/>
                <w:lang w:val="uk-UA"/>
              </w:rPr>
            </w:pPr>
          </w:p>
        </w:tc>
        <w:tc>
          <w:tcPr>
            <w:tcW w:w="1843" w:type="dxa"/>
          </w:tcPr>
          <w:p w:rsidR="00AE243E" w:rsidRPr="002821D5" w:rsidRDefault="00AE243E" w:rsidP="007D0C5F">
            <w:pPr>
              <w:jc w:val="center"/>
              <w:rPr>
                <w:b/>
                <w:lang w:val="uk-UA"/>
              </w:rPr>
            </w:pPr>
          </w:p>
        </w:tc>
        <w:tc>
          <w:tcPr>
            <w:tcW w:w="1701" w:type="dxa"/>
          </w:tcPr>
          <w:p w:rsidR="00AE243E" w:rsidRPr="002821D5" w:rsidRDefault="00AE243E" w:rsidP="007D0C5F">
            <w:pPr>
              <w:jc w:val="center"/>
              <w:rPr>
                <w:b/>
                <w:lang w:val="uk-UA"/>
              </w:rPr>
            </w:pPr>
          </w:p>
        </w:tc>
      </w:tr>
      <w:tr w:rsidR="00AE243E" w:rsidRPr="002821D5" w:rsidTr="007D0C5F">
        <w:tc>
          <w:tcPr>
            <w:tcW w:w="1560" w:type="dxa"/>
          </w:tcPr>
          <w:p w:rsidR="00AE243E" w:rsidRPr="002821D5" w:rsidRDefault="00AE243E" w:rsidP="007D0C5F">
            <w:pPr>
              <w:jc w:val="center"/>
              <w:rPr>
                <w:b/>
                <w:lang w:val="uk-UA"/>
              </w:rPr>
            </w:pPr>
          </w:p>
        </w:tc>
        <w:tc>
          <w:tcPr>
            <w:tcW w:w="4380" w:type="dxa"/>
          </w:tcPr>
          <w:p w:rsidR="00AE243E" w:rsidRPr="002821D5" w:rsidRDefault="00AE243E" w:rsidP="007D0C5F">
            <w:pPr>
              <w:jc w:val="center"/>
              <w:rPr>
                <w:b/>
                <w:lang w:val="uk-UA"/>
              </w:rPr>
            </w:pPr>
          </w:p>
        </w:tc>
        <w:tc>
          <w:tcPr>
            <w:tcW w:w="1843" w:type="dxa"/>
          </w:tcPr>
          <w:p w:rsidR="00AE243E" w:rsidRPr="002821D5" w:rsidRDefault="00AE243E" w:rsidP="007D0C5F">
            <w:pPr>
              <w:jc w:val="center"/>
              <w:rPr>
                <w:b/>
                <w:lang w:val="uk-UA"/>
              </w:rPr>
            </w:pPr>
          </w:p>
        </w:tc>
        <w:tc>
          <w:tcPr>
            <w:tcW w:w="1701" w:type="dxa"/>
          </w:tcPr>
          <w:p w:rsidR="00AE243E" w:rsidRPr="002821D5" w:rsidRDefault="00AE243E" w:rsidP="007D0C5F">
            <w:pPr>
              <w:jc w:val="center"/>
              <w:rPr>
                <w:b/>
                <w:lang w:val="uk-UA"/>
              </w:rPr>
            </w:pPr>
          </w:p>
        </w:tc>
      </w:tr>
      <w:tr w:rsidR="00AE243E" w:rsidRPr="002821D5" w:rsidTr="007D0C5F">
        <w:tc>
          <w:tcPr>
            <w:tcW w:w="1560" w:type="dxa"/>
          </w:tcPr>
          <w:p w:rsidR="00AE243E" w:rsidRPr="002821D5" w:rsidRDefault="00AE243E" w:rsidP="007D0C5F">
            <w:pPr>
              <w:jc w:val="center"/>
              <w:rPr>
                <w:b/>
                <w:lang w:val="uk-UA"/>
              </w:rPr>
            </w:pPr>
          </w:p>
        </w:tc>
        <w:tc>
          <w:tcPr>
            <w:tcW w:w="4380" w:type="dxa"/>
          </w:tcPr>
          <w:p w:rsidR="00AE243E" w:rsidRPr="002821D5" w:rsidRDefault="00AE243E" w:rsidP="007D0C5F">
            <w:pPr>
              <w:jc w:val="center"/>
              <w:rPr>
                <w:b/>
                <w:lang w:val="uk-UA"/>
              </w:rPr>
            </w:pPr>
          </w:p>
        </w:tc>
        <w:tc>
          <w:tcPr>
            <w:tcW w:w="1843" w:type="dxa"/>
          </w:tcPr>
          <w:p w:rsidR="00AE243E" w:rsidRPr="002821D5" w:rsidRDefault="00AE243E" w:rsidP="007D0C5F">
            <w:pPr>
              <w:jc w:val="center"/>
              <w:rPr>
                <w:b/>
                <w:lang w:val="uk-UA"/>
              </w:rPr>
            </w:pPr>
          </w:p>
        </w:tc>
        <w:tc>
          <w:tcPr>
            <w:tcW w:w="1701" w:type="dxa"/>
          </w:tcPr>
          <w:p w:rsidR="00AE243E" w:rsidRPr="002821D5" w:rsidRDefault="00AE243E" w:rsidP="007D0C5F">
            <w:pPr>
              <w:jc w:val="center"/>
              <w:rPr>
                <w:b/>
                <w:lang w:val="uk-UA"/>
              </w:rPr>
            </w:pPr>
          </w:p>
        </w:tc>
      </w:tr>
      <w:tr w:rsidR="00AE243E" w:rsidRPr="002821D5" w:rsidTr="007D0C5F">
        <w:tc>
          <w:tcPr>
            <w:tcW w:w="1560" w:type="dxa"/>
          </w:tcPr>
          <w:p w:rsidR="00AE243E" w:rsidRPr="002821D5" w:rsidRDefault="00AE243E" w:rsidP="007D0C5F">
            <w:pPr>
              <w:jc w:val="center"/>
              <w:rPr>
                <w:b/>
                <w:lang w:val="uk-UA"/>
              </w:rPr>
            </w:pPr>
          </w:p>
        </w:tc>
        <w:tc>
          <w:tcPr>
            <w:tcW w:w="4380" w:type="dxa"/>
          </w:tcPr>
          <w:p w:rsidR="00AE243E" w:rsidRPr="002821D5" w:rsidRDefault="00AE243E" w:rsidP="007D0C5F">
            <w:pPr>
              <w:jc w:val="center"/>
              <w:rPr>
                <w:b/>
                <w:lang w:val="uk-UA"/>
              </w:rPr>
            </w:pPr>
          </w:p>
        </w:tc>
        <w:tc>
          <w:tcPr>
            <w:tcW w:w="1843" w:type="dxa"/>
          </w:tcPr>
          <w:p w:rsidR="00AE243E" w:rsidRPr="002821D5" w:rsidRDefault="00AE243E" w:rsidP="007D0C5F">
            <w:pPr>
              <w:jc w:val="center"/>
              <w:rPr>
                <w:b/>
                <w:lang w:val="uk-UA"/>
              </w:rPr>
            </w:pPr>
          </w:p>
        </w:tc>
        <w:tc>
          <w:tcPr>
            <w:tcW w:w="1701" w:type="dxa"/>
          </w:tcPr>
          <w:p w:rsidR="00AE243E" w:rsidRPr="002821D5" w:rsidRDefault="00AE243E" w:rsidP="007D0C5F">
            <w:pPr>
              <w:jc w:val="center"/>
              <w:rPr>
                <w:b/>
                <w:lang w:val="uk-UA"/>
              </w:rPr>
            </w:pPr>
          </w:p>
        </w:tc>
      </w:tr>
      <w:tr w:rsidR="00AE243E" w:rsidRPr="002821D5" w:rsidTr="007D0C5F">
        <w:tc>
          <w:tcPr>
            <w:tcW w:w="1560" w:type="dxa"/>
          </w:tcPr>
          <w:p w:rsidR="00AE243E" w:rsidRPr="002821D5" w:rsidRDefault="00AE243E" w:rsidP="007D0C5F">
            <w:pPr>
              <w:jc w:val="center"/>
              <w:rPr>
                <w:b/>
                <w:lang w:val="uk-UA"/>
              </w:rPr>
            </w:pPr>
          </w:p>
        </w:tc>
        <w:tc>
          <w:tcPr>
            <w:tcW w:w="4380" w:type="dxa"/>
          </w:tcPr>
          <w:p w:rsidR="00AE243E" w:rsidRPr="002821D5" w:rsidRDefault="00AE243E" w:rsidP="007D0C5F">
            <w:pPr>
              <w:jc w:val="center"/>
              <w:rPr>
                <w:b/>
                <w:lang w:val="uk-UA"/>
              </w:rPr>
            </w:pPr>
          </w:p>
        </w:tc>
        <w:tc>
          <w:tcPr>
            <w:tcW w:w="1843" w:type="dxa"/>
          </w:tcPr>
          <w:p w:rsidR="00AE243E" w:rsidRPr="002821D5" w:rsidRDefault="00AE243E" w:rsidP="007D0C5F">
            <w:pPr>
              <w:jc w:val="center"/>
              <w:rPr>
                <w:b/>
                <w:lang w:val="uk-UA"/>
              </w:rPr>
            </w:pPr>
          </w:p>
        </w:tc>
        <w:tc>
          <w:tcPr>
            <w:tcW w:w="1701" w:type="dxa"/>
          </w:tcPr>
          <w:p w:rsidR="00AE243E" w:rsidRPr="002821D5" w:rsidRDefault="00AE243E" w:rsidP="007D0C5F">
            <w:pPr>
              <w:jc w:val="center"/>
              <w:rPr>
                <w:b/>
                <w:lang w:val="uk-UA"/>
              </w:rPr>
            </w:pPr>
          </w:p>
        </w:tc>
      </w:tr>
    </w:tbl>
    <w:p w:rsidR="00AE243E" w:rsidRPr="002821D5" w:rsidRDefault="00AE243E" w:rsidP="00AE243E">
      <w:pPr>
        <w:jc w:val="center"/>
        <w:rPr>
          <w:b/>
          <w:lang w:val="uk-UA"/>
        </w:rPr>
      </w:pPr>
    </w:p>
    <w:p w:rsidR="00AE243E" w:rsidRPr="002821D5" w:rsidRDefault="00AE243E" w:rsidP="00AE243E">
      <w:pPr>
        <w:jc w:val="both"/>
        <w:rPr>
          <w:sz w:val="28"/>
          <w:szCs w:val="28"/>
          <w:lang w:val="uk-UA"/>
        </w:rPr>
      </w:pPr>
      <w:r w:rsidRPr="002821D5">
        <w:rPr>
          <w:sz w:val="28"/>
          <w:szCs w:val="28"/>
          <w:lang w:val="uk-UA"/>
        </w:rPr>
        <w:t>7. Дата видачі завдання_____________________________________________</w:t>
      </w:r>
    </w:p>
    <w:p w:rsidR="00AE243E" w:rsidRPr="002821D5" w:rsidRDefault="00AE243E" w:rsidP="00AE243E">
      <w:pPr>
        <w:jc w:val="both"/>
        <w:rPr>
          <w:b/>
          <w:vertAlign w:val="superscript"/>
          <w:lang w:val="uk-UA"/>
        </w:rPr>
      </w:pPr>
    </w:p>
    <w:p w:rsidR="00AE243E" w:rsidRPr="002821D5" w:rsidRDefault="00AE243E" w:rsidP="00AE243E">
      <w:pPr>
        <w:keepNext/>
        <w:spacing w:before="240" w:after="60"/>
        <w:jc w:val="center"/>
        <w:outlineLvl w:val="3"/>
        <w:rPr>
          <w:bCs/>
          <w:sz w:val="28"/>
          <w:szCs w:val="28"/>
          <w:lang w:val="uk-UA"/>
        </w:rPr>
      </w:pPr>
      <w:r w:rsidRPr="002821D5">
        <w:rPr>
          <w:bCs/>
          <w:sz w:val="28"/>
          <w:szCs w:val="28"/>
          <w:lang w:val="uk-UA"/>
        </w:rPr>
        <w:t>КАЛЕНДАРНИЙ ПЛАН</w:t>
      </w:r>
    </w:p>
    <w:p w:rsidR="00AE243E" w:rsidRPr="002821D5" w:rsidRDefault="00AE243E" w:rsidP="00AE243E">
      <w:pPr>
        <w:rPr>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984"/>
        <w:gridCol w:w="1432"/>
      </w:tblGrid>
      <w:tr w:rsidR="00AE243E" w:rsidRPr="002821D5" w:rsidTr="007D0C5F">
        <w:trPr>
          <w:cantSplit/>
          <w:trHeight w:val="460"/>
        </w:trPr>
        <w:tc>
          <w:tcPr>
            <w:tcW w:w="567" w:type="dxa"/>
          </w:tcPr>
          <w:p w:rsidR="00AE243E" w:rsidRPr="002821D5" w:rsidRDefault="00AE243E" w:rsidP="007D0C5F">
            <w:pPr>
              <w:jc w:val="center"/>
              <w:rPr>
                <w:sz w:val="28"/>
                <w:szCs w:val="28"/>
                <w:lang w:val="uk-UA"/>
              </w:rPr>
            </w:pPr>
            <w:r w:rsidRPr="002821D5">
              <w:rPr>
                <w:sz w:val="28"/>
                <w:szCs w:val="28"/>
                <w:lang w:val="uk-UA"/>
              </w:rPr>
              <w:t>№</w:t>
            </w:r>
          </w:p>
          <w:p w:rsidR="00AE243E" w:rsidRPr="002821D5" w:rsidRDefault="00AE243E" w:rsidP="007D0C5F">
            <w:pPr>
              <w:jc w:val="center"/>
              <w:rPr>
                <w:sz w:val="28"/>
                <w:szCs w:val="28"/>
                <w:lang w:val="uk-UA"/>
              </w:rPr>
            </w:pPr>
            <w:r w:rsidRPr="002821D5">
              <w:rPr>
                <w:sz w:val="28"/>
                <w:szCs w:val="28"/>
                <w:lang w:val="uk-UA"/>
              </w:rPr>
              <w:t>з/п</w:t>
            </w:r>
          </w:p>
        </w:tc>
        <w:tc>
          <w:tcPr>
            <w:tcW w:w="5373" w:type="dxa"/>
          </w:tcPr>
          <w:p w:rsidR="00AE243E" w:rsidRPr="002821D5" w:rsidRDefault="00AE243E" w:rsidP="007D0C5F">
            <w:pPr>
              <w:jc w:val="center"/>
              <w:rPr>
                <w:sz w:val="28"/>
                <w:szCs w:val="28"/>
                <w:lang w:val="uk-UA"/>
              </w:rPr>
            </w:pPr>
            <w:r w:rsidRPr="002821D5">
              <w:rPr>
                <w:sz w:val="28"/>
                <w:szCs w:val="28"/>
                <w:lang w:val="uk-UA"/>
              </w:rPr>
              <w:t>Назва етапів дипломної роботи</w:t>
            </w:r>
          </w:p>
        </w:tc>
        <w:tc>
          <w:tcPr>
            <w:tcW w:w="1984" w:type="dxa"/>
          </w:tcPr>
          <w:p w:rsidR="00AE243E" w:rsidRPr="002821D5" w:rsidRDefault="00AE243E" w:rsidP="007D0C5F">
            <w:pPr>
              <w:jc w:val="center"/>
              <w:rPr>
                <w:sz w:val="28"/>
                <w:szCs w:val="28"/>
                <w:lang w:val="uk-UA"/>
              </w:rPr>
            </w:pPr>
            <w:r w:rsidRPr="002821D5">
              <w:rPr>
                <w:sz w:val="28"/>
                <w:szCs w:val="28"/>
                <w:lang w:val="uk-UA"/>
              </w:rPr>
              <w:t xml:space="preserve">Строк  виконання етапів роботи </w:t>
            </w:r>
          </w:p>
        </w:tc>
        <w:tc>
          <w:tcPr>
            <w:tcW w:w="1432" w:type="dxa"/>
            <w:tcBorders>
              <w:bottom w:val="single" w:sz="4" w:space="0" w:color="auto"/>
            </w:tcBorders>
          </w:tcPr>
          <w:p w:rsidR="00AE243E" w:rsidRPr="002821D5" w:rsidRDefault="00AE243E" w:rsidP="007D0C5F">
            <w:pPr>
              <w:jc w:val="center"/>
              <w:rPr>
                <w:sz w:val="28"/>
                <w:szCs w:val="28"/>
                <w:lang w:val="uk-UA"/>
              </w:rPr>
            </w:pPr>
            <w:r w:rsidRPr="002821D5">
              <w:rPr>
                <w:sz w:val="28"/>
                <w:szCs w:val="28"/>
                <w:lang w:val="uk-UA"/>
              </w:rPr>
              <w:t>Примітка</w:t>
            </w:r>
          </w:p>
        </w:tc>
      </w:tr>
      <w:tr w:rsidR="00AE243E" w:rsidRPr="002821D5" w:rsidTr="007D0C5F">
        <w:tc>
          <w:tcPr>
            <w:tcW w:w="567" w:type="dxa"/>
          </w:tcPr>
          <w:p w:rsidR="00AE243E" w:rsidRPr="002821D5" w:rsidRDefault="00AE243E" w:rsidP="007D0C5F">
            <w:pPr>
              <w:jc w:val="center"/>
              <w:rPr>
                <w:sz w:val="28"/>
                <w:szCs w:val="28"/>
                <w:lang w:val="uk-UA"/>
              </w:rPr>
            </w:pPr>
          </w:p>
        </w:tc>
        <w:tc>
          <w:tcPr>
            <w:tcW w:w="5373" w:type="dxa"/>
          </w:tcPr>
          <w:p w:rsidR="00AE243E" w:rsidRPr="002821D5" w:rsidRDefault="00AE243E" w:rsidP="007D0C5F">
            <w:pPr>
              <w:rPr>
                <w:sz w:val="28"/>
                <w:szCs w:val="28"/>
                <w:lang w:val="uk-UA"/>
              </w:rPr>
            </w:pPr>
          </w:p>
        </w:tc>
        <w:tc>
          <w:tcPr>
            <w:tcW w:w="1984" w:type="dxa"/>
          </w:tcPr>
          <w:p w:rsidR="00AE243E" w:rsidRPr="002821D5" w:rsidRDefault="00AE243E" w:rsidP="007D0C5F">
            <w:pPr>
              <w:jc w:val="center"/>
              <w:rPr>
                <w:sz w:val="28"/>
                <w:szCs w:val="28"/>
                <w:lang w:val="uk-UA"/>
              </w:rPr>
            </w:pPr>
          </w:p>
        </w:tc>
        <w:tc>
          <w:tcPr>
            <w:tcW w:w="1432" w:type="dxa"/>
          </w:tcPr>
          <w:p w:rsidR="00AE243E" w:rsidRPr="002821D5" w:rsidRDefault="00AE243E" w:rsidP="007D0C5F">
            <w:pPr>
              <w:jc w:val="center"/>
              <w:rPr>
                <w:sz w:val="28"/>
                <w:szCs w:val="28"/>
                <w:lang w:val="uk-UA"/>
              </w:rPr>
            </w:pPr>
          </w:p>
        </w:tc>
      </w:tr>
      <w:tr w:rsidR="00AE243E" w:rsidRPr="002821D5" w:rsidTr="007D0C5F">
        <w:tc>
          <w:tcPr>
            <w:tcW w:w="567" w:type="dxa"/>
          </w:tcPr>
          <w:p w:rsidR="00AE243E" w:rsidRPr="002821D5" w:rsidRDefault="00AE243E" w:rsidP="007D0C5F">
            <w:pPr>
              <w:jc w:val="center"/>
              <w:rPr>
                <w:sz w:val="28"/>
                <w:szCs w:val="28"/>
                <w:lang w:val="uk-UA"/>
              </w:rPr>
            </w:pPr>
          </w:p>
        </w:tc>
        <w:tc>
          <w:tcPr>
            <w:tcW w:w="5373" w:type="dxa"/>
          </w:tcPr>
          <w:p w:rsidR="00AE243E" w:rsidRPr="002821D5" w:rsidRDefault="00AE243E" w:rsidP="007D0C5F">
            <w:pPr>
              <w:jc w:val="both"/>
              <w:rPr>
                <w:sz w:val="28"/>
                <w:szCs w:val="28"/>
                <w:lang w:val="uk-UA"/>
              </w:rPr>
            </w:pPr>
          </w:p>
        </w:tc>
        <w:tc>
          <w:tcPr>
            <w:tcW w:w="1984" w:type="dxa"/>
          </w:tcPr>
          <w:p w:rsidR="00AE243E" w:rsidRPr="002821D5" w:rsidRDefault="00AE243E" w:rsidP="007D0C5F">
            <w:pPr>
              <w:jc w:val="center"/>
              <w:rPr>
                <w:sz w:val="28"/>
                <w:szCs w:val="28"/>
                <w:lang w:val="uk-UA"/>
              </w:rPr>
            </w:pPr>
          </w:p>
        </w:tc>
        <w:tc>
          <w:tcPr>
            <w:tcW w:w="1432" w:type="dxa"/>
          </w:tcPr>
          <w:p w:rsidR="00AE243E" w:rsidRPr="002821D5" w:rsidRDefault="00AE243E" w:rsidP="007D0C5F">
            <w:pPr>
              <w:jc w:val="center"/>
              <w:rPr>
                <w:sz w:val="28"/>
                <w:szCs w:val="28"/>
                <w:lang w:val="uk-UA"/>
              </w:rPr>
            </w:pPr>
          </w:p>
        </w:tc>
      </w:tr>
      <w:tr w:rsidR="00AE243E" w:rsidRPr="002821D5" w:rsidTr="007D0C5F">
        <w:tc>
          <w:tcPr>
            <w:tcW w:w="567" w:type="dxa"/>
          </w:tcPr>
          <w:p w:rsidR="00AE243E" w:rsidRPr="002821D5" w:rsidRDefault="00AE243E" w:rsidP="007D0C5F">
            <w:pPr>
              <w:jc w:val="center"/>
              <w:rPr>
                <w:sz w:val="28"/>
                <w:szCs w:val="28"/>
                <w:lang w:val="uk-UA"/>
              </w:rPr>
            </w:pPr>
          </w:p>
        </w:tc>
        <w:tc>
          <w:tcPr>
            <w:tcW w:w="5373" w:type="dxa"/>
          </w:tcPr>
          <w:p w:rsidR="00AE243E" w:rsidRPr="002821D5" w:rsidRDefault="00AE243E" w:rsidP="007D0C5F">
            <w:pPr>
              <w:rPr>
                <w:lang w:val="uk-UA"/>
              </w:rPr>
            </w:pPr>
          </w:p>
        </w:tc>
        <w:tc>
          <w:tcPr>
            <w:tcW w:w="1984" w:type="dxa"/>
          </w:tcPr>
          <w:p w:rsidR="00AE243E" w:rsidRPr="002821D5" w:rsidRDefault="00AE243E" w:rsidP="007D0C5F">
            <w:pPr>
              <w:jc w:val="center"/>
              <w:rPr>
                <w:sz w:val="28"/>
                <w:szCs w:val="28"/>
                <w:lang w:val="uk-UA"/>
              </w:rPr>
            </w:pPr>
          </w:p>
        </w:tc>
        <w:tc>
          <w:tcPr>
            <w:tcW w:w="1432" w:type="dxa"/>
          </w:tcPr>
          <w:p w:rsidR="00AE243E" w:rsidRPr="002821D5" w:rsidRDefault="00AE243E" w:rsidP="007D0C5F">
            <w:pPr>
              <w:jc w:val="center"/>
              <w:rPr>
                <w:sz w:val="28"/>
                <w:szCs w:val="28"/>
                <w:lang w:val="uk-UA"/>
              </w:rPr>
            </w:pPr>
          </w:p>
        </w:tc>
      </w:tr>
      <w:tr w:rsidR="00AE243E" w:rsidRPr="002821D5" w:rsidTr="007D0C5F">
        <w:tc>
          <w:tcPr>
            <w:tcW w:w="567" w:type="dxa"/>
          </w:tcPr>
          <w:p w:rsidR="00AE243E" w:rsidRPr="002821D5" w:rsidRDefault="00AE243E" w:rsidP="007D0C5F">
            <w:pPr>
              <w:jc w:val="center"/>
              <w:rPr>
                <w:sz w:val="28"/>
                <w:szCs w:val="28"/>
                <w:lang w:val="uk-UA"/>
              </w:rPr>
            </w:pPr>
          </w:p>
        </w:tc>
        <w:tc>
          <w:tcPr>
            <w:tcW w:w="5373" w:type="dxa"/>
          </w:tcPr>
          <w:p w:rsidR="00AE243E" w:rsidRPr="002821D5" w:rsidRDefault="00AE243E" w:rsidP="007D0C5F">
            <w:pPr>
              <w:spacing w:before="40" w:after="40"/>
              <w:rPr>
                <w:caps/>
                <w:sz w:val="28"/>
                <w:szCs w:val="28"/>
                <w:lang w:val="uk-UA"/>
              </w:rPr>
            </w:pPr>
          </w:p>
        </w:tc>
        <w:tc>
          <w:tcPr>
            <w:tcW w:w="1984" w:type="dxa"/>
          </w:tcPr>
          <w:p w:rsidR="00AE243E" w:rsidRPr="002821D5" w:rsidRDefault="00AE243E" w:rsidP="007D0C5F">
            <w:pPr>
              <w:jc w:val="center"/>
              <w:rPr>
                <w:sz w:val="28"/>
                <w:szCs w:val="28"/>
                <w:lang w:val="uk-UA"/>
              </w:rPr>
            </w:pPr>
          </w:p>
        </w:tc>
        <w:tc>
          <w:tcPr>
            <w:tcW w:w="1432" w:type="dxa"/>
          </w:tcPr>
          <w:p w:rsidR="00AE243E" w:rsidRPr="002821D5" w:rsidRDefault="00AE243E" w:rsidP="007D0C5F">
            <w:pPr>
              <w:jc w:val="center"/>
              <w:rPr>
                <w:sz w:val="28"/>
                <w:szCs w:val="28"/>
                <w:lang w:val="uk-UA"/>
              </w:rPr>
            </w:pPr>
          </w:p>
        </w:tc>
      </w:tr>
      <w:tr w:rsidR="00AE243E" w:rsidRPr="002821D5" w:rsidTr="007D0C5F">
        <w:tc>
          <w:tcPr>
            <w:tcW w:w="567" w:type="dxa"/>
          </w:tcPr>
          <w:p w:rsidR="00AE243E" w:rsidRPr="002821D5" w:rsidRDefault="00AE243E" w:rsidP="007D0C5F">
            <w:pPr>
              <w:jc w:val="center"/>
              <w:rPr>
                <w:b/>
                <w:lang w:val="uk-UA"/>
              </w:rPr>
            </w:pPr>
          </w:p>
        </w:tc>
        <w:tc>
          <w:tcPr>
            <w:tcW w:w="5373" w:type="dxa"/>
          </w:tcPr>
          <w:p w:rsidR="00AE243E" w:rsidRPr="002821D5" w:rsidRDefault="00AE243E" w:rsidP="007D0C5F">
            <w:pPr>
              <w:jc w:val="center"/>
              <w:rPr>
                <w:b/>
                <w:lang w:val="uk-UA"/>
              </w:rPr>
            </w:pPr>
          </w:p>
        </w:tc>
        <w:tc>
          <w:tcPr>
            <w:tcW w:w="1984" w:type="dxa"/>
          </w:tcPr>
          <w:p w:rsidR="00AE243E" w:rsidRPr="002821D5" w:rsidRDefault="00AE243E" w:rsidP="007D0C5F">
            <w:pPr>
              <w:jc w:val="center"/>
              <w:rPr>
                <w:b/>
                <w:lang w:val="uk-UA"/>
              </w:rPr>
            </w:pPr>
          </w:p>
        </w:tc>
        <w:tc>
          <w:tcPr>
            <w:tcW w:w="1432" w:type="dxa"/>
          </w:tcPr>
          <w:p w:rsidR="00AE243E" w:rsidRPr="002821D5" w:rsidRDefault="00AE243E" w:rsidP="007D0C5F">
            <w:pPr>
              <w:jc w:val="center"/>
              <w:rPr>
                <w:b/>
                <w:lang w:val="uk-UA"/>
              </w:rPr>
            </w:pPr>
          </w:p>
        </w:tc>
      </w:tr>
      <w:tr w:rsidR="00AE243E" w:rsidRPr="002821D5" w:rsidTr="007D0C5F">
        <w:tc>
          <w:tcPr>
            <w:tcW w:w="567" w:type="dxa"/>
          </w:tcPr>
          <w:p w:rsidR="00AE243E" w:rsidRPr="002821D5" w:rsidRDefault="00AE243E" w:rsidP="007D0C5F">
            <w:pPr>
              <w:jc w:val="center"/>
              <w:rPr>
                <w:b/>
                <w:lang w:val="uk-UA"/>
              </w:rPr>
            </w:pPr>
          </w:p>
        </w:tc>
        <w:tc>
          <w:tcPr>
            <w:tcW w:w="5373" w:type="dxa"/>
          </w:tcPr>
          <w:p w:rsidR="00AE243E" w:rsidRPr="002821D5" w:rsidRDefault="00AE243E" w:rsidP="007D0C5F">
            <w:pPr>
              <w:jc w:val="center"/>
              <w:rPr>
                <w:b/>
                <w:lang w:val="uk-UA"/>
              </w:rPr>
            </w:pPr>
          </w:p>
        </w:tc>
        <w:tc>
          <w:tcPr>
            <w:tcW w:w="1984" w:type="dxa"/>
          </w:tcPr>
          <w:p w:rsidR="00AE243E" w:rsidRPr="002821D5" w:rsidRDefault="00AE243E" w:rsidP="007D0C5F">
            <w:pPr>
              <w:jc w:val="center"/>
              <w:rPr>
                <w:b/>
                <w:lang w:val="uk-UA"/>
              </w:rPr>
            </w:pPr>
          </w:p>
        </w:tc>
        <w:tc>
          <w:tcPr>
            <w:tcW w:w="1432" w:type="dxa"/>
          </w:tcPr>
          <w:p w:rsidR="00AE243E" w:rsidRPr="002821D5" w:rsidRDefault="00AE243E" w:rsidP="007D0C5F">
            <w:pPr>
              <w:jc w:val="center"/>
              <w:rPr>
                <w:b/>
                <w:lang w:val="uk-UA"/>
              </w:rPr>
            </w:pPr>
          </w:p>
        </w:tc>
      </w:tr>
      <w:tr w:rsidR="00AE243E" w:rsidRPr="002821D5" w:rsidTr="007D0C5F">
        <w:tc>
          <w:tcPr>
            <w:tcW w:w="567" w:type="dxa"/>
          </w:tcPr>
          <w:p w:rsidR="00AE243E" w:rsidRPr="002821D5" w:rsidRDefault="00AE243E" w:rsidP="007D0C5F">
            <w:pPr>
              <w:jc w:val="center"/>
              <w:rPr>
                <w:b/>
                <w:lang w:val="uk-UA"/>
              </w:rPr>
            </w:pPr>
          </w:p>
        </w:tc>
        <w:tc>
          <w:tcPr>
            <w:tcW w:w="5373" w:type="dxa"/>
          </w:tcPr>
          <w:p w:rsidR="00AE243E" w:rsidRPr="002821D5" w:rsidRDefault="00AE243E" w:rsidP="007D0C5F">
            <w:pPr>
              <w:jc w:val="center"/>
              <w:rPr>
                <w:b/>
                <w:lang w:val="uk-UA"/>
              </w:rPr>
            </w:pPr>
          </w:p>
        </w:tc>
        <w:tc>
          <w:tcPr>
            <w:tcW w:w="1984" w:type="dxa"/>
          </w:tcPr>
          <w:p w:rsidR="00AE243E" w:rsidRPr="002821D5" w:rsidRDefault="00AE243E" w:rsidP="007D0C5F">
            <w:pPr>
              <w:jc w:val="center"/>
              <w:rPr>
                <w:b/>
                <w:lang w:val="uk-UA"/>
              </w:rPr>
            </w:pPr>
          </w:p>
        </w:tc>
        <w:tc>
          <w:tcPr>
            <w:tcW w:w="1432" w:type="dxa"/>
          </w:tcPr>
          <w:p w:rsidR="00AE243E" w:rsidRPr="002821D5" w:rsidRDefault="00AE243E" w:rsidP="007D0C5F">
            <w:pPr>
              <w:jc w:val="center"/>
              <w:rPr>
                <w:b/>
                <w:lang w:val="uk-UA"/>
              </w:rPr>
            </w:pPr>
          </w:p>
        </w:tc>
      </w:tr>
      <w:tr w:rsidR="00AE243E" w:rsidRPr="002821D5" w:rsidTr="007D0C5F">
        <w:tc>
          <w:tcPr>
            <w:tcW w:w="567" w:type="dxa"/>
          </w:tcPr>
          <w:p w:rsidR="00AE243E" w:rsidRPr="002821D5" w:rsidRDefault="00AE243E" w:rsidP="007D0C5F">
            <w:pPr>
              <w:jc w:val="center"/>
              <w:rPr>
                <w:b/>
                <w:lang w:val="uk-UA"/>
              </w:rPr>
            </w:pPr>
          </w:p>
        </w:tc>
        <w:tc>
          <w:tcPr>
            <w:tcW w:w="5373" w:type="dxa"/>
          </w:tcPr>
          <w:p w:rsidR="00AE243E" w:rsidRPr="002821D5" w:rsidRDefault="00AE243E" w:rsidP="007D0C5F">
            <w:pPr>
              <w:jc w:val="center"/>
              <w:rPr>
                <w:b/>
                <w:lang w:val="uk-UA"/>
              </w:rPr>
            </w:pPr>
          </w:p>
        </w:tc>
        <w:tc>
          <w:tcPr>
            <w:tcW w:w="1984" w:type="dxa"/>
          </w:tcPr>
          <w:p w:rsidR="00AE243E" w:rsidRPr="002821D5" w:rsidRDefault="00AE243E" w:rsidP="007D0C5F">
            <w:pPr>
              <w:jc w:val="center"/>
              <w:rPr>
                <w:b/>
                <w:lang w:val="uk-UA"/>
              </w:rPr>
            </w:pPr>
          </w:p>
        </w:tc>
        <w:tc>
          <w:tcPr>
            <w:tcW w:w="1432" w:type="dxa"/>
          </w:tcPr>
          <w:p w:rsidR="00AE243E" w:rsidRPr="002821D5" w:rsidRDefault="00AE243E" w:rsidP="007D0C5F">
            <w:pPr>
              <w:jc w:val="center"/>
              <w:rPr>
                <w:b/>
                <w:lang w:val="uk-UA"/>
              </w:rPr>
            </w:pPr>
          </w:p>
        </w:tc>
      </w:tr>
      <w:tr w:rsidR="00AE243E" w:rsidRPr="002821D5" w:rsidTr="007D0C5F">
        <w:tc>
          <w:tcPr>
            <w:tcW w:w="567" w:type="dxa"/>
          </w:tcPr>
          <w:p w:rsidR="00AE243E" w:rsidRPr="002821D5" w:rsidRDefault="00AE243E" w:rsidP="007D0C5F">
            <w:pPr>
              <w:jc w:val="center"/>
              <w:rPr>
                <w:b/>
                <w:lang w:val="uk-UA"/>
              </w:rPr>
            </w:pPr>
          </w:p>
        </w:tc>
        <w:tc>
          <w:tcPr>
            <w:tcW w:w="5373" w:type="dxa"/>
          </w:tcPr>
          <w:p w:rsidR="00AE243E" w:rsidRPr="002821D5" w:rsidRDefault="00AE243E" w:rsidP="007D0C5F">
            <w:pPr>
              <w:jc w:val="center"/>
              <w:rPr>
                <w:b/>
                <w:lang w:val="uk-UA"/>
              </w:rPr>
            </w:pPr>
          </w:p>
        </w:tc>
        <w:tc>
          <w:tcPr>
            <w:tcW w:w="1984" w:type="dxa"/>
          </w:tcPr>
          <w:p w:rsidR="00AE243E" w:rsidRPr="002821D5" w:rsidRDefault="00AE243E" w:rsidP="007D0C5F">
            <w:pPr>
              <w:jc w:val="center"/>
              <w:rPr>
                <w:b/>
                <w:lang w:val="uk-UA"/>
              </w:rPr>
            </w:pPr>
          </w:p>
        </w:tc>
        <w:tc>
          <w:tcPr>
            <w:tcW w:w="1432" w:type="dxa"/>
          </w:tcPr>
          <w:p w:rsidR="00AE243E" w:rsidRPr="002821D5" w:rsidRDefault="00AE243E" w:rsidP="007D0C5F">
            <w:pPr>
              <w:jc w:val="center"/>
              <w:rPr>
                <w:b/>
                <w:lang w:val="uk-UA"/>
              </w:rPr>
            </w:pPr>
          </w:p>
        </w:tc>
      </w:tr>
      <w:tr w:rsidR="00AE243E" w:rsidRPr="002821D5" w:rsidTr="007D0C5F">
        <w:tc>
          <w:tcPr>
            <w:tcW w:w="567" w:type="dxa"/>
          </w:tcPr>
          <w:p w:rsidR="00AE243E" w:rsidRPr="002821D5" w:rsidRDefault="00AE243E" w:rsidP="007D0C5F">
            <w:pPr>
              <w:jc w:val="center"/>
              <w:rPr>
                <w:b/>
                <w:lang w:val="uk-UA"/>
              </w:rPr>
            </w:pPr>
          </w:p>
        </w:tc>
        <w:tc>
          <w:tcPr>
            <w:tcW w:w="5373" w:type="dxa"/>
          </w:tcPr>
          <w:p w:rsidR="00AE243E" w:rsidRPr="002821D5" w:rsidRDefault="00AE243E" w:rsidP="007D0C5F">
            <w:pPr>
              <w:jc w:val="center"/>
              <w:rPr>
                <w:b/>
                <w:lang w:val="uk-UA"/>
              </w:rPr>
            </w:pPr>
          </w:p>
        </w:tc>
        <w:tc>
          <w:tcPr>
            <w:tcW w:w="1984" w:type="dxa"/>
          </w:tcPr>
          <w:p w:rsidR="00AE243E" w:rsidRPr="002821D5" w:rsidRDefault="00AE243E" w:rsidP="007D0C5F">
            <w:pPr>
              <w:jc w:val="center"/>
              <w:rPr>
                <w:b/>
                <w:lang w:val="uk-UA"/>
              </w:rPr>
            </w:pPr>
          </w:p>
        </w:tc>
        <w:tc>
          <w:tcPr>
            <w:tcW w:w="1432" w:type="dxa"/>
          </w:tcPr>
          <w:p w:rsidR="00AE243E" w:rsidRPr="002821D5" w:rsidRDefault="00AE243E" w:rsidP="007D0C5F">
            <w:pPr>
              <w:jc w:val="center"/>
              <w:rPr>
                <w:b/>
                <w:lang w:val="uk-UA"/>
              </w:rPr>
            </w:pPr>
          </w:p>
        </w:tc>
      </w:tr>
      <w:tr w:rsidR="00AE243E" w:rsidRPr="002821D5" w:rsidTr="007D0C5F">
        <w:tc>
          <w:tcPr>
            <w:tcW w:w="567" w:type="dxa"/>
          </w:tcPr>
          <w:p w:rsidR="00AE243E" w:rsidRPr="002821D5" w:rsidRDefault="00AE243E" w:rsidP="007D0C5F">
            <w:pPr>
              <w:jc w:val="center"/>
              <w:rPr>
                <w:b/>
                <w:lang w:val="uk-UA"/>
              </w:rPr>
            </w:pPr>
          </w:p>
        </w:tc>
        <w:tc>
          <w:tcPr>
            <w:tcW w:w="5373" w:type="dxa"/>
          </w:tcPr>
          <w:p w:rsidR="00AE243E" w:rsidRPr="002821D5" w:rsidRDefault="00AE243E" w:rsidP="007D0C5F">
            <w:pPr>
              <w:jc w:val="center"/>
              <w:rPr>
                <w:b/>
                <w:lang w:val="uk-UA"/>
              </w:rPr>
            </w:pPr>
          </w:p>
        </w:tc>
        <w:tc>
          <w:tcPr>
            <w:tcW w:w="1984" w:type="dxa"/>
          </w:tcPr>
          <w:p w:rsidR="00AE243E" w:rsidRPr="002821D5" w:rsidRDefault="00AE243E" w:rsidP="007D0C5F">
            <w:pPr>
              <w:jc w:val="center"/>
              <w:rPr>
                <w:b/>
                <w:lang w:val="uk-UA"/>
              </w:rPr>
            </w:pPr>
          </w:p>
        </w:tc>
        <w:tc>
          <w:tcPr>
            <w:tcW w:w="1432" w:type="dxa"/>
          </w:tcPr>
          <w:p w:rsidR="00AE243E" w:rsidRPr="002821D5" w:rsidRDefault="00AE243E" w:rsidP="007D0C5F">
            <w:pPr>
              <w:jc w:val="center"/>
              <w:rPr>
                <w:b/>
                <w:lang w:val="uk-UA"/>
              </w:rPr>
            </w:pPr>
          </w:p>
        </w:tc>
      </w:tr>
      <w:tr w:rsidR="00AE243E" w:rsidRPr="002821D5" w:rsidTr="007D0C5F">
        <w:tc>
          <w:tcPr>
            <w:tcW w:w="567" w:type="dxa"/>
          </w:tcPr>
          <w:p w:rsidR="00AE243E" w:rsidRPr="002821D5" w:rsidRDefault="00AE243E" w:rsidP="007D0C5F">
            <w:pPr>
              <w:jc w:val="center"/>
              <w:rPr>
                <w:b/>
                <w:lang w:val="uk-UA"/>
              </w:rPr>
            </w:pPr>
          </w:p>
        </w:tc>
        <w:tc>
          <w:tcPr>
            <w:tcW w:w="5373" w:type="dxa"/>
          </w:tcPr>
          <w:p w:rsidR="00AE243E" w:rsidRPr="002821D5" w:rsidRDefault="00AE243E" w:rsidP="007D0C5F">
            <w:pPr>
              <w:jc w:val="center"/>
              <w:rPr>
                <w:b/>
                <w:lang w:val="uk-UA"/>
              </w:rPr>
            </w:pPr>
          </w:p>
        </w:tc>
        <w:tc>
          <w:tcPr>
            <w:tcW w:w="1984" w:type="dxa"/>
          </w:tcPr>
          <w:p w:rsidR="00AE243E" w:rsidRPr="002821D5" w:rsidRDefault="00AE243E" w:rsidP="007D0C5F">
            <w:pPr>
              <w:jc w:val="center"/>
              <w:rPr>
                <w:b/>
                <w:lang w:val="uk-UA"/>
              </w:rPr>
            </w:pPr>
          </w:p>
        </w:tc>
        <w:tc>
          <w:tcPr>
            <w:tcW w:w="1432" w:type="dxa"/>
          </w:tcPr>
          <w:p w:rsidR="00AE243E" w:rsidRPr="002821D5" w:rsidRDefault="00AE243E" w:rsidP="007D0C5F">
            <w:pPr>
              <w:jc w:val="center"/>
              <w:rPr>
                <w:b/>
                <w:lang w:val="uk-UA"/>
              </w:rPr>
            </w:pPr>
          </w:p>
        </w:tc>
      </w:tr>
      <w:tr w:rsidR="00AE243E" w:rsidRPr="002821D5" w:rsidTr="007D0C5F">
        <w:tc>
          <w:tcPr>
            <w:tcW w:w="567" w:type="dxa"/>
          </w:tcPr>
          <w:p w:rsidR="00AE243E" w:rsidRPr="002821D5" w:rsidRDefault="00AE243E" w:rsidP="007D0C5F">
            <w:pPr>
              <w:jc w:val="center"/>
              <w:rPr>
                <w:b/>
                <w:lang w:val="uk-UA"/>
              </w:rPr>
            </w:pPr>
          </w:p>
        </w:tc>
        <w:tc>
          <w:tcPr>
            <w:tcW w:w="5373" w:type="dxa"/>
          </w:tcPr>
          <w:p w:rsidR="00AE243E" w:rsidRPr="002821D5" w:rsidRDefault="00AE243E" w:rsidP="007D0C5F">
            <w:pPr>
              <w:jc w:val="center"/>
              <w:rPr>
                <w:b/>
                <w:lang w:val="uk-UA"/>
              </w:rPr>
            </w:pPr>
          </w:p>
        </w:tc>
        <w:tc>
          <w:tcPr>
            <w:tcW w:w="1984" w:type="dxa"/>
          </w:tcPr>
          <w:p w:rsidR="00AE243E" w:rsidRPr="002821D5" w:rsidRDefault="00AE243E" w:rsidP="007D0C5F">
            <w:pPr>
              <w:jc w:val="center"/>
              <w:rPr>
                <w:b/>
                <w:lang w:val="uk-UA"/>
              </w:rPr>
            </w:pPr>
          </w:p>
        </w:tc>
        <w:tc>
          <w:tcPr>
            <w:tcW w:w="1432" w:type="dxa"/>
          </w:tcPr>
          <w:p w:rsidR="00AE243E" w:rsidRPr="002821D5" w:rsidRDefault="00AE243E" w:rsidP="007D0C5F">
            <w:pPr>
              <w:jc w:val="center"/>
              <w:rPr>
                <w:b/>
                <w:lang w:val="uk-UA"/>
              </w:rPr>
            </w:pPr>
          </w:p>
        </w:tc>
      </w:tr>
    </w:tbl>
    <w:p w:rsidR="00AE243E" w:rsidRPr="002821D5" w:rsidRDefault="00AE243E" w:rsidP="00AE243E">
      <w:pPr>
        <w:rPr>
          <w:b/>
          <w:lang w:val="uk-UA"/>
        </w:rPr>
      </w:pPr>
    </w:p>
    <w:p w:rsidR="00AE243E" w:rsidRPr="002821D5" w:rsidRDefault="00AE243E" w:rsidP="00AE243E">
      <w:pPr>
        <w:jc w:val="center"/>
        <w:rPr>
          <w:b/>
          <w:lang w:val="uk-UA"/>
        </w:rPr>
      </w:pPr>
    </w:p>
    <w:p w:rsidR="00AE243E" w:rsidRPr="002821D5" w:rsidRDefault="00AE243E" w:rsidP="00AE243E">
      <w:pPr>
        <w:jc w:val="both"/>
        <w:rPr>
          <w:sz w:val="28"/>
          <w:szCs w:val="28"/>
          <w:lang w:val="uk-UA"/>
        </w:rPr>
      </w:pPr>
      <w:r w:rsidRPr="002821D5">
        <w:rPr>
          <w:sz w:val="28"/>
          <w:szCs w:val="28"/>
          <w:lang w:val="uk-UA"/>
        </w:rPr>
        <w:t>Студент                    __________</w:t>
      </w:r>
      <w:r>
        <w:rPr>
          <w:sz w:val="28"/>
          <w:szCs w:val="28"/>
          <w:lang w:val="uk-UA"/>
        </w:rPr>
        <w:t xml:space="preserve">   ________</w:t>
      </w:r>
      <w:r w:rsidRPr="001304CE">
        <w:rPr>
          <w:sz w:val="28"/>
          <w:szCs w:val="28"/>
          <w:u w:val="single"/>
          <w:lang w:val="uk-UA"/>
        </w:rPr>
        <w:t>Уланова Н.О.</w:t>
      </w:r>
      <w:r w:rsidRPr="002821D5">
        <w:rPr>
          <w:sz w:val="28"/>
          <w:szCs w:val="28"/>
          <w:lang w:val="uk-UA"/>
        </w:rPr>
        <w:t>______________</w:t>
      </w:r>
    </w:p>
    <w:p w:rsidR="00AE243E" w:rsidRPr="002821D5" w:rsidRDefault="00AE243E" w:rsidP="00AE243E">
      <w:pPr>
        <w:jc w:val="both"/>
        <w:rPr>
          <w:b/>
          <w:lang w:val="uk-UA"/>
        </w:rPr>
      </w:pPr>
      <w:r w:rsidRPr="002821D5">
        <w:rPr>
          <w:bCs/>
          <w:lang w:val="uk-UA"/>
        </w:rPr>
        <w:t xml:space="preserve">              </w:t>
      </w:r>
      <w:r w:rsidRPr="002821D5">
        <w:rPr>
          <w:bCs/>
          <w:lang w:val="uk-UA"/>
        </w:rPr>
        <w:tab/>
      </w:r>
      <w:r w:rsidRPr="002821D5">
        <w:rPr>
          <w:bCs/>
          <w:lang w:val="uk-UA"/>
        </w:rPr>
        <w:tab/>
      </w:r>
      <w:r w:rsidRPr="002821D5">
        <w:rPr>
          <w:bCs/>
          <w:lang w:val="uk-UA"/>
        </w:rPr>
        <w:tab/>
      </w:r>
      <w:r w:rsidRPr="002821D5">
        <w:rPr>
          <w:bCs/>
          <w:vertAlign w:val="superscript"/>
          <w:lang w:val="uk-UA"/>
        </w:rPr>
        <w:t xml:space="preserve">( підпис )                              </w:t>
      </w:r>
      <w:r>
        <w:rPr>
          <w:bCs/>
          <w:vertAlign w:val="superscript"/>
          <w:lang w:val="uk-UA"/>
        </w:rPr>
        <w:t xml:space="preserve">        </w:t>
      </w:r>
      <w:r w:rsidRPr="002821D5">
        <w:rPr>
          <w:bCs/>
          <w:vertAlign w:val="superscript"/>
          <w:lang w:val="uk-UA"/>
        </w:rPr>
        <w:t xml:space="preserve"> (прізвище та ініціали)</w:t>
      </w:r>
    </w:p>
    <w:p w:rsidR="00AE243E" w:rsidRPr="002821D5" w:rsidRDefault="00AE243E" w:rsidP="00AE243E">
      <w:pPr>
        <w:rPr>
          <w:sz w:val="28"/>
          <w:szCs w:val="28"/>
          <w:lang w:val="uk-UA"/>
        </w:rPr>
      </w:pPr>
      <w:r w:rsidRPr="002821D5">
        <w:rPr>
          <w:sz w:val="28"/>
          <w:szCs w:val="28"/>
          <w:lang w:val="uk-UA"/>
        </w:rPr>
        <w:t>Керівник роботи</w:t>
      </w:r>
      <w:r w:rsidRPr="002821D5">
        <w:rPr>
          <w:b/>
          <w:sz w:val="28"/>
          <w:szCs w:val="28"/>
          <w:lang w:val="uk-UA"/>
        </w:rPr>
        <w:t xml:space="preserve">      </w:t>
      </w:r>
      <w:r w:rsidRPr="002821D5">
        <w:rPr>
          <w:sz w:val="28"/>
          <w:szCs w:val="28"/>
          <w:lang w:val="uk-UA"/>
        </w:rPr>
        <w:t xml:space="preserve">_________ </w:t>
      </w:r>
      <w:r>
        <w:rPr>
          <w:sz w:val="28"/>
          <w:szCs w:val="28"/>
          <w:lang w:val="uk-UA"/>
        </w:rPr>
        <w:t xml:space="preserve">   </w:t>
      </w:r>
      <w:r w:rsidRPr="002821D5">
        <w:rPr>
          <w:sz w:val="28"/>
          <w:szCs w:val="28"/>
          <w:lang w:val="uk-UA"/>
        </w:rPr>
        <w:t>_______</w:t>
      </w:r>
      <w:r>
        <w:rPr>
          <w:sz w:val="28"/>
          <w:szCs w:val="28"/>
          <w:lang w:val="uk-UA"/>
        </w:rPr>
        <w:t>_</w:t>
      </w:r>
      <w:r w:rsidRPr="001304CE">
        <w:rPr>
          <w:sz w:val="28"/>
          <w:szCs w:val="28"/>
          <w:u w:val="single"/>
        </w:rPr>
        <w:t xml:space="preserve"> </w:t>
      </w:r>
      <w:r>
        <w:rPr>
          <w:sz w:val="28"/>
          <w:szCs w:val="28"/>
          <w:u w:val="single"/>
          <w:lang w:val="uk-UA"/>
        </w:rPr>
        <w:t>Кривуля П.В.</w:t>
      </w:r>
      <w:r w:rsidRPr="002821D5">
        <w:rPr>
          <w:sz w:val="28"/>
          <w:szCs w:val="28"/>
          <w:lang w:val="uk-UA"/>
        </w:rPr>
        <w:t>____________</w:t>
      </w:r>
      <w:r>
        <w:rPr>
          <w:sz w:val="28"/>
          <w:szCs w:val="28"/>
          <w:lang w:val="uk-UA"/>
        </w:rPr>
        <w:t>_</w:t>
      </w:r>
    </w:p>
    <w:p w:rsidR="00AE243E" w:rsidRPr="002821D5" w:rsidRDefault="00AE243E" w:rsidP="00AE243E">
      <w:pPr>
        <w:jc w:val="both"/>
        <w:rPr>
          <w:bCs/>
          <w:lang w:val="uk-UA"/>
        </w:rPr>
      </w:pPr>
      <w:r w:rsidRPr="002821D5">
        <w:rPr>
          <w:bCs/>
          <w:lang w:val="uk-UA"/>
        </w:rPr>
        <w:t xml:space="preserve">                                               </w:t>
      </w:r>
      <w:r w:rsidRPr="002821D5">
        <w:rPr>
          <w:bCs/>
          <w:vertAlign w:val="superscript"/>
          <w:lang w:val="uk-UA"/>
        </w:rPr>
        <w:t xml:space="preserve">( підпис )                         </w:t>
      </w:r>
      <w:r>
        <w:rPr>
          <w:bCs/>
          <w:vertAlign w:val="superscript"/>
          <w:lang w:val="uk-UA"/>
        </w:rPr>
        <w:t xml:space="preserve">  </w:t>
      </w:r>
      <w:r w:rsidRPr="002821D5">
        <w:rPr>
          <w:bCs/>
          <w:vertAlign w:val="superscript"/>
          <w:lang w:val="uk-UA"/>
        </w:rPr>
        <w:t xml:space="preserve">    </w:t>
      </w:r>
      <w:r>
        <w:rPr>
          <w:bCs/>
          <w:vertAlign w:val="superscript"/>
          <w:lang w:val="uk-UA"/>
        </w:rPr>
        <w:t xml:space="preserve">          </w:t>
      </w:r>
      <w:r w:rsidRPr="002821D5">
        <w:rPr>
          <w:bCs/>
          <w:vertAlign w:val="superscript"/>
          <w:lang w:val="uk-UA"/>
        </w:rPr>
        <w:t>(прізвище та ініціали)</w:t>
      </w:r>
    </w:p>
    <w:p w:rsidR="00A07BAC" w:rsidRDefault="00A07BAC" w:rsidP="00E81ED6">
      <w:pPr>
        <w:pStyle w:val="a4"/>
        <w:widowControl w:val="0"/>
        <w:rPr>
          <w:b w:val="0"/>
          <w:lang w:val="uk-UA"/>
        </w:rPr>
      </w:pPr>
    </w:p>
    <w:p w:rsidR="00A07BAC" w:rsidRDefault="00A07BAC" w:rsidP="00E81ED6">
      <w:pPr>
        <w:pStyle w:val="a4"/>
        <w:widowControl w:val="0"/>
        <w:rPr>
          <w:b w:val="0"/>
          <w:lang w:val="uk-UA"/>
        </w:rPr>
      </w:pPr>
    </w:p>
    <w:p w:rsidR="00A07BAC" w:rsidRDefault="00A07BAC" w:rsidP="00E81ED6">
      <w:pPr>
        <w:pStyle w:val="a4"/>
        <w:widowControl w:val="0"/>
        <w:rPr>
          <w:b w:val="0"/>
          <w:lang w:val="uk-UA"/>
        </w:rPr>
      </w:pPr>
    </w:p>
    <w:p w:rsidR="00A07BAC" w:rsidRDefault="00A07BAC" w:rsidP="00E81ED6">
      <w:pPr>
        <w:pStyle w:val="a4"/>
        <w:widowControl w:val="0"/>
        <w:rPr>
          <w:b w:val="0"/>
          <w:lang w:val="uk-UA"/>
        </w:rPr>
      </w:pPr>
    </w:p>
    <w:p w:rsidR="00A07BAC" w:rsidRDefault="00A07BAC" w:rsidP="00E81ED6">
      <w:pPr>
        <w:pStyle w:val="a4"/>
        <w:widowControl w:val="0"/>
        <w:rPr>
          <w:b w:val="0"/>
          <w:lang w:val="uk-UA"/>
        </w:rPr>
      </w:pPr>
    </w:p>
    <w:p w:rsidR="00A07BAC" w:rsidRDefault="00A07BAC" w:rsidP="00E81ED6">
      <w:pPr>
        <w:pStyle w:val="a4"/>
        <w:widowControl w:val="0"/>
        <w:rPr>
          <w:b w:val="0"/>
          <w:lang w:val="uk-UA"/>
        </w:rPr>
      </w:pPr>
    </w:p>
    <w:p w:rsidR="00F17A4D" w:rsidRPr="003469A0" w:rsidRDefault="00F17A4D" w:rsidP="003469A0">
      <w:pPr>
        <w:shd w:val="clear" w:color="auto" w:fill="FFFFFF"/>
        <w:spacing w:line="360" w:lineRule="auto"/>
        <w:ind w:firstLine="709"/>
        <w:jc w:val="center"/>
        <w:rPr>
          <w:color w:val="000000"/>
          <w:sz w:val="28"/>
          <w:szCs w:val="28"/>
          <w:lang w:val="uk-UA"/>
        </w:rPr>
      </w:pPr>
      <w:r w:rsidRPr="003469A0">
        <w:rPr>
          <w:color w:val="000000"/>
          <w:sz w:val="28"/>
          <w:szCs w:val="28"/>
          <w:lang w:val="uk-UA"/>
        </w:rPr>
        <w:lastRenderedPageBreak/>
        <w:t>РЕФЕРАТ</w:t>
      </w:r>
    </w:p>
    <w:p w:rsidR="00F17A4D" w:rsidRPr="003469A0" w:rsidRDefault="00F17A4D" w:rsidP="003469A0">
      <w:pPr>
        <w:shd w:val="clear" w:color="auto" w:fill="FFFFFF"/>
        <w:spacing w:line="360" w:lineRule="auto"/>
        <w:ind w:firstLine="709"/>
        <w:jc w:val="center"/>
        <w:rPr>
          <w:sz w:val="28"/>
          <w:szCs w:val="28"/>
          <w:lang w:val="uk-UA"/>
        </w:rPr>
      </w:pPr>
    </w:p>
    <w:p w:rsidR="00F17A4D" w:rsidRDefault="00F17A4D" w:rsidP="003469A0">
      <w:pPr>
        <w:shd w:val="clear" w:color="auto" w:fill="FFFFFF"/>
        <w:ind w:firstLine="709"/>
        <w:jc w:val="both"/>
        <w:rPr>
          <w:color w:val="000000"/>
          <w:sz w:val="28"/>
          <w:szCs w:val="28"/>
          <w:lang w:val="uk-UA"/>
        </w:rPr>
      </w:pPr>
      <w:r w:rsidRPr="003469A0">
        <w:rPr>
          <w:color w:val="000000"/>
          <w:sz w:val="28"/>
          <w:szCs w:val="28"/>
          <w:lang w:val="uk-UA"/>
        </w:rPr>
        <w:t>Дипломна робота: 1</w:t>
      </w:r>
      <w:r w:rsidR="0067384F">
        <w:rPr>
          <w:color w:val="000000"/>
          <w:sz w:val="28"/>
          <w:szCs w:val="28"/>
          <w:lang w:val="uk-UA"/>
        </w:rPr>
        <w:t>52</w:t>
      </w:r>
      <w:r w:rsidRPr="003469A0">
        <w:rPr>
          <w:color w:val="000000"/>
          <w:sz w:val="28"/>
          <w:szCs w:val="28"/>
          <w:lang w:val="uk-UA"/>
        </w:rPr>
        <w:t xml:space="preserve"> с., 1</w:t>
      </w:r>
      <w:r w:rsidR="0067384F">
        <w:rPr>
          <w:color w:val="000000"/>
          <w:sz w:val="28"/>
          <w:szCs w:val="28"/>
          <w:lang w:val="uk-UA"/>
        </w:rPr>
        <w:t>1</w:t>
      </w:r>
      <w:r w:rsidRPr="003469A0">
        <w:rPr>
          <w:color w:val="000000"/>
          <w:sz w:val="28"/>
          <w:szCs w:val="28"/>
          <w:lang w:val="uk-UA"/>
        </w:rPr>
        <w:t xml:space="preserve"> рис., 1</w:t>
      </w:r>
      <w:r w:rsidR="0067384F">
        <w:rPr>
          <w:color w:val="000000"/>
          <w:sz w:val="28"/>
          <w:szCs w:val="28"/>
          <w:lang w:val="uk-UA"/>
        </w:rPr>
        <w:t>7</w:t>
      </w:r>
      <w:r w:rsidRPr="003469A0">
        <w:rPr>
          <w:color w:val="000000"/>
          <w:sz w:val="28"/>
          <w:szCs w:val="28"/>
          <w:lang w:val="uk-UA"/>
        </w:rPr>
        <w:t xml:space="preserve"> табл., </w:t>
      </w:r>
      <w:r w:rsidR="0067384F">
        <w:rPr>
          <w:color w:val="000000"/>
          <w:sz w:val="28"/>
          <w:szCs w:val="28"/>
          <w:lang w:val="uk-UA"/>
        </w:rPr>
        <w:t>2</w:t>
      </w:r>
      <w:r w:rsidRPr="003469A0">
        <w:rPr>
          <w:color w:val="000000"/>
          <w:sz w:val="28"/>
          <w:szCs w:val="28"/>
          <w:lang w:val="uk-UA"/>
        </w:rPr>
        <w:t xml:space="preserve"> додат., </w:t>
      </w:r>
      <w:r w:rsidR="0067384F">
        <w:rPr>
          <w:color w:val="000000"/>
          <w:sz w:val="28"/>
          <w:szCs w:val="28"/>
          <w:lang w:val="uk-UA"/>
        </w:rPr>
        <w:t>100</w:t>
      </w:r>
      <w:r w:rsidRPr="003469A0">
        <w:rPr>
          <w:color w:val="000000"/>
          <w:sz w:val="28"/>
          <w:szCs w:val="28"/>
          <w:lang w:val="uk-UA"/>
        </w:rPr>
        <w:t xml:space="preserve"> дж.</w:t>
      </w:r>
    </w:p>
    <w:p w:rsidR="003469A0" w:rsidRPr="003469A0" w:rsidRDefault="003469A0" w:rsidP="003469A0">
      <w:pPr>
        <w:shd w:val="clear" w:color="auto" w:fill="FFFFFF"/>
        <w:ind w:firstLine="709"/>
        <w:jc w:val="both"/>
        <w:rPr>
          <w:color w:val="000000"/>
          <w:sz w:val="28"/>
          <w:szCs w:val="28"/>
          <w:lang w:val="uk-UA"/>
        </w:rPr>
      </w:pPr>
    </w:p>
    <w:p w:rsidR="00F17A4D" w:rsidRDefault="00F17A4D" w:rsidP="003469A0">
      <w:pPr>
        <w:shd w:val="clear" w:color="auto" w:fill="FFFFFF"/>
        <w:ind w:firstLine="709"/>
        <w:jc w:val="both"/>
        <w:rPr>
          <w:color w:val="000000"/>
          <w:sz w:val="28"/>
          <w:szCs w:val="28"/>
          <w:lang w:val="uk-UA"/>
        </w:rPr>
      </w:pPr>
      <w:r w:rsidRPr="003469A0">
        <w:rPr>
          <w:color w:val="000000"/>
          <w:sz w:val="28"/>
          <w:szCs w:val="28"/>
          <w:lang w:val="uk-UA"/>
        </w:rPr>
        <w:t xml:space="preserve">Об'єкт дослідження: </w:t>
      </w:r>
      <w:r w:rsidR="000E2D74" w:rsidRPr="003469A0">
        <w:rPr>
          <w:color w:val="000000"/>
          <w:sz w:val="28"/>
          <w:szCs w:val="28"/>
          <w:lang w:val="uk-UA"/>
        </w:rPr>
        <w:t>КП «Сєвєродонецьктеплокомуненерго»</w:t>
      </w:r>
    </w:p>
    <w:p w:rsidR="003469A0" w:rsidRPr="003469A0" w:rsidRDefault="003469A0" w:rsidP="003469A0">
      <w:pPr>
        <w:shd w:val="clear" w:color="auto" w:fill="FFFFFF"/>
        <w:ind w:firstLine="709"/>
        <w:jc w:val="both"/>
        <w:rPr>
          <w:color w:val="000000"/>
          <w:sz w:val="28"/>
          <w:szCs w:val="28"/>
          <w:lang w:val="uk-UA"/>
        </w:rPr>
      </w:pPr>
    </w:p>
    <w:p w:rsidR="00F17A4D" w:rsidRDefault="00F17A4D" w:rsidP="003469A0">
      <w:pPr>
        <w:shd w:val="clear" w:color="auto" w:fill="FFFFFF"/>
        <w:ind w:firstLine="709"/>
        <w:rPr>
          <w:color w:val="000000"/>
          <w:sz w:val="28"/>
          <w:szCs w:val="28"/>
          <w:lang w:val="uk-UA"/>
        </w:rPr>
      </w:pPr>
      <w:r w:rsidRPr="003469A0">
        <w:rPr>
          <w:color w:val="000000"/>
          <w:sz w:val="28"/>
          <w:szCs w:val="28"/>
          <w:lang w:val="uk-UA"/>
        </w:rPr>
        <w:t xml:space="preserve">Мета роботи: </w:t>
      </w:r>
      <w:r w:rsidR="00311C47" w:rsidRPr="003469A0">
        <w:rPr>
          <w:color w:val="000000"/>
          <w:sz w:val="28"/>
          <w:szCs w:val="28"/>
          <w:lang w:val="uk-UA"/>
        </w:rPr>
        <w:t>оцін</w:t>
      </w:r>
      <w:r w:rsidR="007C407F" w:rsidRPr="003469A0">
        <w:rPr>
          <w:color w:val="000000"/>
          <w:sz w:val="28"/>
          <w:szCs w:val="28"/>
          <w:lang w:val="uk-UA"/>
        </w:rPr>
        <w:t>ка</w:t>
      </w:r>
      <w:r w:rsidR="00311C47" w:rsidRPr="003469A0">
        <w:rPr>
          <w:color w:val="000000"/>
          <w:sz w:val="28"/>
          <w:szCs w:val="28"/>
          <w:lang w:val="uk-UA"/>
        </w:rPr>
        <w:t xml:space="preserve"> якості план</w:t>
      </w:r>
      <w:r w:rsidR="007C407F" w:rsidRPr="003469A0">
        <w:rPr>
          <w:color w:val="000000"/>
          <w:sz w:val="28"/>
          <w:szCs w:val="28"/>
          <w:lang w:val="uk-UA"/>
        </w:rPr>
        <w:t>ів</w:t>
      </w:r>
      <w:r w:rsidR="00311C47" w:rsidRPr="003469A0">
        <w:rPr>
          <w:color w:val="000000"/>
          <w:sz w:val="28"/>
          <w:szCs w:val="28"/>
          <w:lang w:val="uk-UA"/>
        </w:rPr>
        <w:t xml:space="preserve"> комунального</w:t>
      </w:r>
      <w:r w:rsidRPr="003469A0">
        <w:rPr>
          <w:sz w:val="28"/>
          <w:szCs w:val="28"/>
          <w:lang w:val="uk-UA"/>
        </w:rPr>
        <w:t xml:space="preserve"> підприємства</w:t>
      </w:r>
      <w:r w:rsidRPr="003469A0">
        <w:rPr>
          <w:color w:val="000000"/>
          <w:sz w:val="28"/>
          <w:szCs w:val="28"/>
          <w:lang w:val="uk-UA"/>
        </w:rPr>
        <w:t>.</w:t>
      </w:r>
    </w:p>
    <w:p w:rsidR="003469A0" w:rsidRPr="003469A0" w:rsidRDefault="003469A0" w:rsidP="003469A0">
      <w:pPr>
        <w:shd w:val="clear" w:color="auto" w:fill="FFFFFF"/>
        <w:spacing w:line="360" w:lineRule="auto"/>
        <w:ind w:firstLine="709"/>
        <w:rPr>
          <w:color w:val="000000"/>
          <w:sz w:val="28"/>
          <w:szCs w:val="28"/>
          <w:lang w:val="uk-UA"/>
        </w:rPr>
      </w:pPr>
    </w:p>
    <w:p w:rsidR="00F17A4D" w:rsidRPr="003469A0" w:rsidRDefault="00F17A4D" w:rsidP="003469A0">
      <w:pPr>
        <w:shd w:val="clear" w:color="auto" w:fill="FFFFFF"/>
        <w:spacing w:line="360" w:lineRule="auto"/>
        <w:ind w:firstLine="709"/>
        <w:jc w:val="both"/>
        <w:rPr>
          <w:color w:val="000000"/>
          <w:sz w:val="28"/>
          <w:szCs w:val="28"/>
          <w:lang w:val="uk-UA"/>
        </w:rPr>
      </w:pPr>
      <w:r w:rsidRPr="003469A0">
        <w:rPr>
          <w:color w:val="000000"/>
          <w:sz w:val="28"/>
          <w:szCs w:val="28"/>
          <w:lang w:val="uk-UA"/>
        </w:rPr>
        <w:t xml:space="preserve">Методи дослідження: </w:t>
      </w:r>
      <w:r w:rsidR="007C407F" w:rsidRPr="003469A0">
        <w:rPr>
          <w:color w:val="000000"/>
          <w:sz w:val="28"/>
          <w:szCs w:val="28"/>
          <w:lang w:val="uk-UA"/>
        </w:rPr>
        <w:t xml:space="preserve">аналіз і сінтез, статистичних групувань, соціологічний </w:t>
      </w:r>
      <w:r w:rsidRPr="003469A0">
        <w:rPr>
          <w:color w:val="000000"/>
          <w:sz w:val="28"/>
          <w:szCs w:val="28"/>
          <w:lang w:val="uk-UA"/>
        </w:rPr>
        <w:t>метод</w:t>
      </w:r>
      <w:r w:rsidR="007C407F" w:rsidRPr="003469A0">
        <w:rPr>
          <w:color w:val="000000"/>
          <w:sz w:val="28"/>
          <w:szCs w:val="28"/>
          <w:lang w:val="uk-UA"/>
        </w:rPr>
        <w:t xml:space="preserve">, </w:t>
      </w:r>
      <w:r w:rsidRPr="003469A0">
        <w:rPr>
          <w:color w:val="000000"/>
          <w:sz w:val="28"/>
          <w:szCs w:val="28"/>
          <w:lang w:val="uk-UA"/>
        </w:rPr>
        <w:t xml:space="preserve"> </w:t>
      </w:r>
      <w:r w:rsidR="007C407F" w:rsidRPr="003469A0">
        <w:rPr>
          <w:color w:val="000000"/>
          <w:sz w:val="28"/>
          <w:szCs w:val="28"/>
          <w:lang w:val="uk-UA"/>
        </w:rPr>
        <w:t xml:space="preserve">порівняльний і графічний, монографічний, </w:t>
      </w:r>
      <w:r w:rsidRPr="003469A0">
        <w:rPr>
          <w:color w:val="000000"/>
          <w:sz w:val="28"/>
          <w:szCs w:val="28"/>
          <w:lang w:val="uk-UA"/>
        </w:rPr>
        <w:t>фінансового аналізу, елементів техніко-економічного аналізу, статистичних методів.</w:t>
      </w:r>
    </w:p>
    <w:p w:rsidR="003469A0" w:rsidRDefault="003469A0" w:rsidP="003469A0">
      <w:pPr>
        <w:shd w:val="clear" w:color="auto" w:fill="FFFFFF"/>
        <w:spacing w:line="360" w:lineRule="auto"/>
        <w:ind w:firstLine="709"/>
        <w:jc w:val="both"/>
        <w:rPr>
          <w:color w:val="000000"/>
          <w:sz w:val="28"/>
          <w:szCs w:val="28"/>
          <w:lang w:val="uk-UA"/>
        </w:rPr>
      </w:pPr>
    </w:p>
    <w:p w:rsidR="00F17A4D" w:rsidRPr="003469A0" w:rsidRDefault="00F17A4D" w:rsidP="003469A0">
      <w:pPr>
        <w:shd w:val="clear" w:color="auto" w:fill="FFFFFF"/>
        <w:spacing w:line="360" w:lineRule="auto"/>
        <w:ind w:firstLine="709"/>
        <w:jc w:val="both"/>
        <w:rPr>
          <w:color w:val="000000"/>
          <w:sz w:val="28"/>
          <w:szCs w:val="28"/>
          <w:lang w:val="uk-UA"/>
        </w:rPr>
      </w:pPr>
      <w:r w:rsidRPr="003469A0">
        <w:rPr>
          <w:color w:val="000000"/>
          <w:sz w:val="28"/>
          <w:szCs w:val="28"/>
          <w:lang w:val="uk-UA"/>
        </w:rPr>
        <w:t xml:space="preserve">Необхідність </w:t>
      </w:r>
      <w:r w:rsidR="007C407F" w:rsidRPr="003469A0">
        <w:rPr>
          <w:color w:val="000000"/>
          <w:sz w:val="28"/>
          <w:szCs w:val="28"/>
          <w:lang w:val="uk-UA"/>
        </w:rPr>
        <w:t>оцінк</w:t>
      </w:r>
      <w:r w:rsidR="00B77066" w:rsidRPr="003469A0">
        <w:rPr>
          <w:color w:val="000000"/>
          <w:sz w:val="28"/>
          <w:szCs w:val="28"/>
          <w:lang w:val="uk-UA"/>
        </w:rPr>
        <w:t>и</w:t>
      </w:r>
      <w:r w:rsidR="007C407F" w:rsidRPr="003469A0">
        <w:rPr>
          <w:color w:val="000000"/>
          <w:sz w:val="28"/>
          <w:szCs w:val="28"/>
          <w:lang w:val="uk-UA"/>
        </w:rPr>
        <w:t xml:space="preserve"> якості планів комунального</w:t>
      </w:r>
      <w:r w:rsidR="007C407F" w:rsidRPr="003469A0">
        <w:rPr>
          <w:sz w:val="28"/>
          <w:szCs w:val="28"/>
          <w:lang w:val="uk-UA"/>
        </w:rPr>
        <w:t xml:space="preserve"> підприємства</w:t>
      </w:r>
      <w:r w:rsidR="00B77066" w:rsidRPr="003469A0">
        <w:rPr>
          <w:sz w:val="28"/>
          <w:szCs w:val="28"/>
          <w:lang w:val="uk-UA"/>
        </w:rPr>
        <w:t>,</w:t>
      </w:r>
      <w:r w:rsidRPr="003469A0">
        <w:rPr>
          <w:color w:val="000000"/>
          <w:sz w:val="28"/>
          <w:szCs w:val="28"/>
          <w:lang w:val="uk-UA"/>
        </w:rPr>
        <w:t xml:space="preserve"> зумовлена тим, щ</w:t>
      </w:r>
      <w:r w:rsidR="00B77066" w:rsidRPr="003469A0">
        <w:rPr>
          <w:color w:val="000000"/>
          <w:sz w:val="28"/>
          <w:szCs w:val="28"/>
          <w:lang w:val="uk-UA"/>
        </w:rPr>
        <w:t>о</w:t>
      </w:r>
      <w:r w:rsidRPr="003469A0">
        <w:rPr>
          <w:color w:val="000000"/>
          <w:sz w:val="28"/>
          <w:szCs w:val="28"/>
          <w:lang w:val="uk-UA"/>
        </w:rPr>
        <w:t xml:space="preserve"> </w:t>
      </w:r>
      <w:r w:rsidR="00CE0C94" w:rsidRPr="003469A0">
        <w:rPr>
          <w:color w:val="000000"/>
          <w:sz w:val="28"/>
          <w:szCs w:val="28"/>
          <w:lang w:val="uk-UA"/>
        </w:rPr>
        <w:t>якість планування діяльності</w:t>
      </w:r>
      <w:r w:rsidRPr="003469A0">
        <w:rPr>
          <w:color w:val="000000"/>
          <w:sz w:val="28"/>
          <w:szCs w:val="28"/>
          <w:lang w:val="uk-UA"/>
        </w:rPr>
        <w:t xml:space="preserve"> є вирішальним фактором для прийняття рішення щодо розробки заходів покращення результатів господарської діяльності.</w:t>
      </w:r>
    </w:p>
    <w:p w:rsidR="003469A0" w:rsidRDefault="00F17A4D" w:rsidP="003469A0">
      <w:pPr>
        <w:spacing w:line="360" w:lineRule="auto"/>
        <w:ind w:firstLine="709"/>
        <w:jc w:val="both"/>
        <w:rPr>
          <w:spacing w:val="-2"/>
          <w:sz w:val="28"/>
          <w:szCs w:val="28"/>
          <w:lang w:val="uk-UA"/>
        </w:rPr>
      </w:pPr>
      <w:r w:rsidRPr="003469A0">
        <w:rPr>
          <w:color w:val="000000"/>
          <w:sz w:val="28"/>
          <w:szCs w:val="28"/>
          <w:lang w:val="uk-UA"/>
        </w:rPr>
        <w:t xml:space="preserve">У дипломній роботі розглядаються теоретичні аспекти та особливості визначення </w:t>
      </w:r>
      <w:r w:rsidR="00CE0C94" w:rsidRPr="003469A0">
        <w:rPr>
          <w:sz w:val="28"/>
          <w:szCs w:val="28"/>
          <w:lang w:val="uk-UA"/>
        </w:rPr>
        <w:t>якості планування комунального</w:t>
      </w:r>
      <w:r w:rsidRPr="003469A0">
        <w:rPr>
          <w:sz w:val="28"/>
          <w:szCs w:val="28"/>
          <w:lang w:val="uk-UA"/>
        </w:rPr>
        <w:t xml:space="preserve"> підприємства</w:t>
      </w:r>
      <w:r w:rsidRPr="003469A0">
        <w:rPr>
          <w:color w:val="000000"/>
          <w:sz w:val="28"/>
          <w:szCs w:val="28"/>
          <w:lang w:val="uk-UA"/>
        </w:rPr>
        <w:t>, розглянуті показники і методи її оцінки. Дана загальна характеристика підприємства</w:t>
      </w:r>
      <w:r w:rsidR="0067384F">
        <w:rPr>
          <w:color w:val="000000"/>
          <w:sz w:val="28"/>
          <w:szCs w:val="28"/>
          <w:lang w:val="uk-UA"/>
        </w:rPr>
        <w:t xml:space="preserve">           </w:t>
      </w:r>
      <w:r w:rsidR="00CE0C94" w:rsidRPr="003469A0">
        <w:rPr>
          <w:color w:val="000000"/>
          <w:sz w:val="28"/>
          <w:szCs w:val="28"/>
          <w:lang w:val="uk-UA"/>
        </w:rPr>
        <w:t xml:space="preserve"> КП «СТКЕ»</w:t>
      </w:r>
      <w:r w:rsidRPr="003469A0">
        <w:rPr>
          <w:color w:val="000000"/>
          <w:sz w:val="28"/>
          <w:szCs w:val="28"/>
          <w:lang w:val="uk-UA"/>
        </w:rPr>
        <w:t>, що досліджується, і проаналізована ефективність його діяльності. Оцінка надається за методикою визначення показників абсолютної ефективності функціонування підприємства, у ході розробки заходів за темою роботи</w:t>
      </w:r>
      <w:r w:rsidR="003469A0" w:rsidRPr="003469A0">
        <w:rPr>
          <w:color w:val="000000"/>
          <w:sz w:val="28"/>
          <w:szCs w:val="28"/>
          <w:lang w:val="uk-UA"/>
        </w:rPr>
        <w:t xml:space="preserve"> </w:t>
      </w:r>
      <w:r w:rsidR="003469A0" w:rsidRPr="003469A0">
        <w:rPr>
          <w:sz w:val="28"/>
          <w:szCs w:val="28"/>
          <w:lang w:val="uk-UA"/>
        </w:rPr>
        <w:t xml:space="preserve">сформовано концепцію ефективного рівня якості планів та </w:t>
      </w:r>
      <w:r w:rsidR="003469A0" w:rsidRPr="003469A0">
        <w:rPr>
          <w:spacing w:val="-2"/>
          <w:sz w:val="28"/>
          <w:szCs w:val="28"/>
          <w:lang w:val="uk-UA"/>
        </w:rPr>
        <w:t>запропоновано методику інтегральної оцінки якості планів комунального підприємства.</w:t>
      </w:r>
    </w:p>
    <w:p w:rsidR="003469A0" w:rsidRPr="003469A0" w:rsidRDefault="003469A0" w:rsidP="003469A0">
      <w:pPr>
        <w:spacing w:line="360" w:lineRule="auto"/>
        <w:ind w:firstLine="709"/>
        <w:jc w:val="both"/>
        <w:rPr>
          <w:spacing w:val="-2"/>
          <w:sz w:val="28"/>
          <w:szCs w:val="28"/>
          <w:lang w:val="uk-UA"/>
        </w:rPr>
      </w:pPr>
    </w:p>
    <w:p w:rsidR="00F17A4D" w:rsidRDefault="00F17A4D" w:rsidP="003469A0">
      <w:pPr>
        <w:shd w:val="clear" w:color="auto" w:fill="FFFFFF"/>
        <w:spacing w:line="360" w:lineRule="auto"/>
        <w:ind w:firstLine="709"/>
        <w:jc w:val="both"/>
        <w:rPr>
          <w:color w:val="000000"/>
          <w:sz w:val="28"/>
          <w:szCs w:val="28"/>
          <w:lang w:val="uk-UA"/>
        </w:rPr>
      </w:pPr>
      <w:r w:rsidRPr="003469A0">
        <w:rPr>
          <w:color w:val="000000"/>
          <w:sz w:val="28"/>
          <w:szCs w:val="28"/>
          <w:lang w:val="uk-UA"/>
        </w:rPr>
        <w:t>Робота оформлена у відповідності до методичних рекомендацій.</w:t>
      </w:r>
    </w:p>
    <w:p w:rsidR="007D5173" w:rsidRPr="003469A0" w:rsidRDefault="007D5173" w:rsidP="003469A0">
      <w:pPr>
        <w:shd w:val="clear" w:color="auto" w:fill="FFFFFF"/>
        <w:spacing w:line="360" w:lineRule="auto"/>
        <w:ind w:firstLine="709"/>
        <w:jc w:val="both"/>
        <w:rPr>
          <w:color w:val="000000"/>
          <w:sz w:val="28"/>
          <w:szCs w:val="28"/>
          <w:lang w:val="uk-UA"/>
        </w:rPr>
      </w:pPr>
    </w:p>
    <w:p w:rsidR="00F17A4D" w:rsidRPr="003469A0" w:rsidRDefault="000E2D74" w:rsidP="003469A0">
      <w:pPr>
        <w:shd w:val="clear" w:color="auto" w:fill="FFFFFF"/>
        <w:spacing w:line="360" w:lineRule="auto"/>
        <w:ind w:firstLine="709"/>
        <w:jc w:val="both"/>
        <w:rPr>
          <w:color w:val="000000"/>
          <w:sz w:val="28"/>
          <w:szCs w:val="28"/>
          <w:lang w:val="uk-UA"/>
        </w:rPr>
      </w:pPr>
      <w:r w:rsidRPr="003469A0">
        <w:rPr>
          <w:color w:val="000000"/>
          <w:sz w:val="28"/>
          <w:szCs w:val="28"/>
          <w:lang w:val="uk-UA"/>
        </w:rPr>
        <w:t>ПЛАНУВАННЯ,</w:t>
      </w:r>
      <w:r w:rsidR="003469A0">
        <w:rPr>
          <w:color w:val="000000"/>
          <w:sz w:val="28"/>
          <w:szCs w:val="28"/>
          <w:lang w:val="uk-UA"/>
        </w:rPr>
        <w:t xml:space="preserve"> </w:t>
      </w:r>
      <w:r w:rsidRPr="003469A0">
        <w:rPr>
          <w:color w:val="000000"/>
          <w:sz w:val="28"/>
          <w:szCs w:val="28"/>
          <w:lang w:val="uk-UA"/>
        </w:rPr>
        <w:t>ОЦІНКА,</w:t>
      </w:r>
      <w:r w:rsidR="003469A0">
        <w:rPr>
          <w:color w:val="000000"/>
          <w:sz w:val="28"/>
          <w:szCs w:val="28"/>
          <w:lang w:val="uk-UA"/>
        </w:rPr>
        <w:t xml:space="preserve"> </w:t>
      </w:r>
      <w:r w:rsidRPr="003469A0">
        <w:rPr>
          <w:color w:val="000000"/>
          <w:sz w:val="28"/>
          <w:szCs w:val="28"/>
          <w:lang w:val="uk-UA"/>
        </w:rPr>
        <w:t>ЯКІСТЬ,</w:t>
      </w:r>
      <w:r w:rsidR="003469A0">
        <w:rPr>
          <w:color w:val="000000"/>
          <w:sz w:val="28"/>
          <w:szCs w:val="28"/>
          <w:lang w:val="uk-UA"/>
        </w:rPr>
        <w:t xml:space="preserve"> </w:t>
      </w:r>
      <w:r w:rsidRPr="003469A0">
        <w:rPr>
          <w:color w:val="000000"/>
          <w:sz w:val="28"/>
          <w:szCs w:val="28"/>
          <w:lang w:val="uk-UA"/>
        </w:rPr>
        <w:t>РЕЗУЛЬТАТ,</w:t>
      </w:r>
      <w:r w:rsidR="003469A0" w:rsidRPr="003469A0">
        <w:rPr>
          <w:color w:val="000000"/>
          <w:sz w:val="28"/>
          <w:szCs w:val="28"/>
          <w:lang w:val="uk-UA"/>
        </w:rPr>
        <w:t xml:space="preserve"> ПРИНЦИПИ, </w:t>
      </w:r>
      <w:r w:rsidR="003469A0">
        <w:rPr>
          <w:color w:val="000000"/>
          <w:sz w:val="28"/>
          <w:szCs w:val="28"/>
          <w:lang w:val="uk-UA"/>
        </w:rPr>
        <w:t xml:space="preserve"> </w:t>
      </w:r>
      <w:r w:rsidRPr="003469A0">
        <w:rPr>
          <w:color w:val="000000"/>
          <w:sz w:val="28"/>
          <w:szCs w:val="28"/>
          <w:lang w:val="uk-UA"/>
        </w:rPr>
        <w:t xml:space="preserve">МЕТОДИ, </w:t>
      </w:r>
      <w:r w:rsidR="00F17A4D" w:rsidRPr="003469A0">
        <w:rPr>
          <w:color w:val="000000"/>
          <w:sz w:val="28"/>
          <w:szCs w:val="28"/>
          <w:lang w:val="uk-UA"/>
        </w:rPr>
        <w:t xml:space="preserve">ПОКАЗНИКИ, </w:t>
      </w:r>
      <w:r w:rsidR="00FA01D7" w:rsidRPr="003469A0">
        <w:rPr>
          <w:color w:val="000000"/>
          <w:sz w:val="28"/>
          <w:szCs w:val="28"/>
          <w:lang w:val="uk-UA"/>
        </w:rPr>
        <w:t xml:space="preserve">ФАКТОРИ, ПОТЕНЦІАЛ, </w:t>
      </w:r>
      <w:r w:rsidR="00F17A4D" w:rsidRPr="003469A0">
        <w:rPr>
          <w:color w:val="000000"/>
          <w:sz w:val="28"/>
          <w:szCs w:val="28"/>
          <w:lang w:val="uk-UA"/>
        </w:rPr>
        <w:t>ПІДПРИЄМСТВО, УДОСКОНАЛЕННЯ,  ЕФЕКТИВНІСТЬ</w:t>
      </w:r>
      <w:r w:rsidR="003D1ACE" w:rsidRPr="003469A0">
        <w:rPr>
          <w:color w:val="000000"/>
          <w:sz w:val="28"/>
          <w:szCs w:val="28"/>
          <w:lang w:val="uk-UA"/>
        </w:rPr>
        <w:t xml:space="preserve">, </w:t>
      </w:r>
      <w:r w:rsidR="00FA01D7" w:rsidRPr="003469A0">
        <w:rPr>
          <w:color w:val="000000"/>
          <w:sz w:val="28"/>
          <w:szCs w:val="28"/>
          <w:lang w:val="uk-UA"/>
        </w:rPr>
        <w:t>СИСТЕМА</w:t>
      </w:r>
      <w:r w:rsidR="003469A0">
        <w:rPr>
          <w:color w:val="000000"/>
          <w:sz w:val="28"/>
          <w:szCs w:val="28"/>
          <w:lang w:val="uk-UA"/>
        </w:rPr>
        <w:t xml:space="preserve">, </w:t>
      </w:r>
      <w:r w:rsidR="003469A0" w:rsidRPr="003469A0">
        <w:rPr>
          <w:color w:val="000000"/>
          <w:sz w:val="28"/>
          <w:szCs w:val="28"/>
          <w:lang w:val="uk-UA"/>
        </w:rPr>
        <w:t>ХАРАКТЕР</w:t>
      </w:r>
      <w:r w:rsidR="003469A0">
        <w:rPr>
          <w:color w:val="000000"/>
          <w:sz w:val="28"/>
          <w:szCs w:val="28"/>
          <w:lang w:val="uk-UA"/>
        </w:rPr>
        <w:t>.</w:t>
      </w:r>
    </w:p>
    <w:p w:rsidR="0052635F" w:rsidRDefault="0052635F" w:rsidP="00E81ED6">
      <w:pPr>
        <w:pStyle w:val="a4"/>
        <w:widowControl w:val="0"/>
        <w:rPr>
          <w:b w:val="0"/>
          <w:lang w:val="uk-UA"/>
        </w:rPr>
      </w:pPr>
      <w:r>
        <w:rPr>
          <w:b w:val="0"/>
          <w:lang w:val="uk-UA"/>
        </w:rPr>
        <w:lastRenderedPageBreak/>
        <w:t>ВСТУП</w:t>
      </w:r>
    </w:p>
    <w:p w:rsidR="0052635F" w:rsidRDefault="0052635F" w:rsidP="00E81ED6">
      <w:pPr>
        <w:pStyle w:val="a4"/>
        <w:widowControl w:val="0"/>
        <w:rPr>
          <w:b w:val="0"/>
          <w:lang w:val="uk-UA"/>
        </w:rPr>
      </w:pPr>
    </w:p>
    <w:p w:rsidR="0052635F" w:rsidRDefault="0052635F" w:rsidP="00E81ED6">
      <w:pPr>
        <w:pStyle w:val="a4"/>
        <w:widowControl w:val="0"/>
        <w:rPr>
          <w:b w:val="0"/>
          <w:lang w:val="uk-UA"/>
        </w:rPr>
      </w:pPr>
    </w:p>
    <w:p w:rsidR="001F7F1D" w:rsidRPr="00CC7CDC" w:rsidRDefault="001F7F1D" w:rsidP="001F7F1D">
      <w:pPr>
        <w:spacing w:line="360" w:lineRule="auto"/>
        <w:ind w:firstLine="709"/>
        <w:jc w:val="both"/>
        <w:rPr>
          <w:spacing w:val="-2"/>
          <w:sz w:val="28"/>
          <w:szCs w:val="28"/>
          <w:lang w:val="uk-UA"/>
        </w:rPr>
      </w:pPr>
      <w:r w:rsidRPr="00CC7CDC">
        <w:rPr>
          <w:iCs/>
          <w:spacing w:val="-2"/>
          <w:sz w:val="28"/>
          <w:szCs w:val="28"/>
          <w:lang w:val="uk-UA"/>
        </w:rPr>
        <w:t>Особливе місце планування в розвитку підприємства пояснюється тим, що саме в рамках системного підходу, воно забезпечує інтеграцію усіх економічних, технологічних, соціальних та інших процесів на підприємстві, спрямованих на досягнення цілей, пов’язує в єдине ціле внутрішнє та зовнішнє середовище, посилюючи адаптивність і конкурентоспроможність, визнача</w:t>
      </w:r>
      <w:r w:rsidR="000C1680">
        <w:rPr>
          <w:iCs/>
          <w:spacing w:val="-2"/>
          <w:sz w:val="28"/>
          <w:szCs w:val="28"/>
          <w:lang w:val="uk-UA"/>
        </w:rPr>
        <w:t>ючи</w:t>
      </w:r>
      <w:r w:rsidRPr="00CC7CDC">
        <w:rPr>
          <w:iCs/>
          <w:spacing w:val="-2"/>
          <w:sz w:val="28"/>
          <w:szCs w:val="28"/>
          <w:lang w:val="uk-UA"/>
        </w:rPr>
        <w:t xml:space="preserve"> можливі і найкращі шляхи виходу із кризових ситуацій. </w:t>
      </w:r>
      <w:r w:rsidRPr="00CC7CDC">
        <w:rPr>
          <w:spacing w:val="-2"/>
          <w:sz w:val="28"/>
          <w:szCs w:val="28"/>
          <w:lang w:val="uk-UA"/>
        </w:rPr>
        <w:t xml:space="preserve">Підвищення ефективності планування та якості планів, впровадження здобутків теорії планування у практичну діяльність та їх поступове вдосконалення вимагає системного підходу до вирішення проблеми в контексті </w:t>
      </w:r>
      <w:r>
        <w:rPr>
          <w:spacing w:val="-2"/>
          <w:sz w:val="28"/>
          <w:szCs w:val="28"/>
          <w:lang w:val="uk-UA"/>
        </w:rPr>
        <w:t xml:space="preserve">оцінювання якості </w:t>
      </w:r>
      <w:r w:rsidRPr="00CC7CDC">
        <w:rPr>
          <w:spacing w:val="-2"/>
          <w:sz w:val="28"/>
          <w:szCs w:val="28"/>
          <w:lang w:val="uk-UA"/>
        </w:rPr>
        <w:t>планування діяльності підприємства.</w:t>
      </w:r>
    </w:p>
    <w:p w:rsidR="0052635F" w:rsidRDefault="0052635F" w:rsidP="0052635F">
      <w:pPr>
        <w:spacing w:line="360" w:lineRule="auto"/>
        <w:ind w:firstLine="709"/>
        <w:jc w:val="both"/>
        <w:rPr>
          <w:sz w:val="28"/>
          <w:lang w:val="uk-UA"/>
        </w:rPr>
      </w:pPr>
      <w:r w:rsidRPr="001F7F1D">
        <w:rPr>
          <w:sz w:val="28"/>
          <w:lang w:val="uk-UA"/>
        </w:rPr>
        <w:t xml:space="preserve">Проблема оцінки якості планів у науковій літературі фігурувала неодноразово, але підходи до висвітлення даної проблеми в різних джерелах зовсім різні. З деяких питань економісти мають протилежні точки зору, зокрема, це стосується вибору критеріїв оцінки якості планової діяльності. Серед робіт присвячених розв’язанню даної проблеми, найбільш значущими є дослідження І.М. Сироєжина, М.З. Бора, Ю.М. Ейснера, Ю.В. Яковця. </w:t>
      </w:r>
      <w:r w:rsidR="00AF72D5">
        <w:rPr>
          <w:sz w:val="28"/>
          <w:lang w:val="uk-UA"/>
        </w:rPr>
        <w:t>Д</w:t>
      </w:r>
      <w:r w:rsidRPr="001F7F1D">
        <w:rPr>
          <w:sz w:val="28"/>
          <w:lang w:val="uk-UA"/>
        </w:rPr>
        <w:t>оцільним буде розглянути ключові моменти даних розробок, оскільки ознайомлення з ними допоможе визначитись щодо наукових підходів до розкриття сутності поняття “якість плану” та вибору критеріїв оцінки якості планів у сучасних умовах.</w:t>
      </w:r>
    </w:p>
    <w:p w:rsidR="00177039" w:rsidRDefault="00177039" w:rsidP="00177039">
      <w:pPr>
        <w:spacing w:line="360" w:lineRule="auto"/>
        <w:ind w:firstLine="709"/>
        <w:jc w:val="both"/>
        <w:rPr>
          <w:iCs/>
          <w:spacing w:val="-2"/>
          <w:sz w:val="28"/>
          <w:szCs w:val="28"/>
          <w:lang w:val="uk-UA"/>
        </w:rPr>
      </w:pPr>
      <w:r w:rsidRPr="00CC7CDC">
        <w:rPr>
          <w:iCs/>
          <w:spacing w:val="-2"/>
          <w:sz w:val="28"/>
          <w:szCs w:val="28"/>
          <w:lang w:val="uk-UA"/>
        </w:rPr>
        <w:t xml:space="preserve">Вивчення робіт названих авторів дало можливість, поряд із визначенням їх вагомого внеску, виявити проблеми у розв’язанні теоретичних, методологічних та методичних питань досліджуваної тематики. Актуальною є ця проблема для </w:t>
      </w:r>
      <w:r>
        <w:rPr>
          <w:iCs/>
          <w:spacing w:val="-2"/>
          <w:sz w:val="28"/>
          <w:szCs w:val="28"/>
          <w:lang w:val="uk-UA"/>
        </w:rPr>
        <w:t xml:space="preserve">комунальних </w:t>
      </w:r>
      <w:r w:rsidRPr="00CC7CDC">
        <w:rPr>
          <w:iCs/>
          <w:spacing w:val="-2"/>
          <w:sz w:val="28"/>
          <w:szCs w:val="28"/>
          <w:lang w:val="uk-UA"/>
        </w:rPr>
        <w:t>підприємств, вирішення якої дало б змогу подолати негативні тенденції у розвитку галузі, підвищити ефективність використання її потенціалу та</w:t>
      </w:r>
      <w:r>
        <w:rPr>
          <w:iCs/>
          <w:spacing w:val="-2"/>
          <w:sz w:val="28"/>
          <w:szCs w:val="28"/>
          <w:lang w:val="uk-UA"/>
        </w:rPr>
        <w:t xml:space="preserve"> сприяти підвищенню якості послуг.</w:t>
      </w:r>
      <w:r w:rsidRPr="00CC7CDC">
        <w:rPr>
          <w:iCs/>
          <w:spacing w:val="-2"/>
          <w:sz w:val="28"/>
          <w:szCs w:val="28"/>
          <w:lang w:val="uk-UA"/>
        </w:rPr>
        <w:t xml:space="preserve"> </w:t>
      </w:r>
    </w:p>
    <w:p w:rsidR="00EE71EB" w:rsidRPr="0063760F" w:rsidRDefault="00EE71EB" w:rsidP="0063760F">
      <w:pPr>
        <w:spacing w:line="360" w:lineRule="auto"/>
        <w:ind w:firstLine="709"/>
        <w:jc w:val="both"/>
        <w:rPr>
          <w:sz w:val="28"/>
          <w:szCs w:val="28"/>
          <w:lang w:val="uk-UA"/>
        </w:rPr>
      </w:pPr>
      <w:r w:rsidRPr="00EE71EB">
        <w:rPr>
          <w:sz w:val="28"/>
          <w:szCs w:val="28"/>
          <w:lang w:val="uk-UA"/>
        </w:rPr>
        <w:t>Мет</w:t>
      </w:r>
      <w:r w:rsidRPr="00CC7CDC">
        <w:rPr>
          <w:sz w:val="28"/>
          <w:szCs w:val="28"/>
          <w:lang w:val="uk-UA"/>
        </w:rPr>
        <w:t xml:space="preserve">ою </w:t>
      </w:r>
      <w:r w:rsidR="00AE1DB5">
        <w:rPr>
          <w:sz w:val="28"/>
          <w:szCs w:val="28"/>
          <w:lang w:val="uk-UA"/>
        </w:rPr>
        <w:t xml:space="preserve">дипломної роботи є </w:t>
      </w:r>
      <w:r w:rsidR="00311C47">
        <w:rPr>
          <w:sz w:val="28"/>
          <w:szCs w:val="28"/>
          <w:lang w:val="uk-UA"/>
        </w:rPr>
        <w:t>оцін</w:t>
      </w:r>
      <w:r w:rsidR="007C407F">
        <w:rPr>
          <w:sz w:val="28"/>
          <w:szCs w:val="28"/>
          <w:lang w:val="uk-UA"/>
        </w:rPr>
        <w:t>ка</w:t>
      </w:r>
      <w:r w:rsidR="00311C47">
        <w:rPr>
          <w:sz w:val="28"/>
          <w:szCs w:val="28"/>
          <w:lang w:val="uk-UA"/>
        </w:rPr>
        <w:t xml:space="preserve"> якості план</w:t>
      </w:r>
      <w:r w:rsidR="007C407F">
        <w:rPr>
          <w:sz w:val="28"/>
          <w:szCs w:val="28"/>
          <w:lang w:val="uk-UA"/>
        </w:rPr>
        <w:t>і</w:t>
      </w:r>
      <w:r w:rsidR="00311C47">
        <w:rPr>
          <w:sz w:val="28"/>
          <w:szCs w:val="28"/>
          <w:lang w:val="uk-UA"/>
        </w:rPr>
        <w:t>в комунального підприємства</w:t>
      </w:r>
      <w:r w:rsidRPr="0063760F">
        <w:rPr>
          <w:sz w:val="28"/>
          <w:szCs w:val="28"/>
          <w:lang w:val="uk-UA"/>
        </w:rPr>
        <w:t xml:space="preserve">. Відповідно до мети роботи, в контексті основних напрямів </w:t>
      </w:r>
      <w:r w:rsidRPr="0063760F">
        <w:rPr>
          <w:sz w:val="28"/>
          <w:szCs w:val="28"/>
          <w:lang w:val="uk-UA"/>
        </w:rPr>
        <w:lastRenderedPageBreak/>
        <w:t>розвитку комунальних підприємств України сформульовано і вирішено такі основні завдання:</w:t>
      </w:r>
    </w:p>
    <w:p w:rsidR="008E28EF" w:rsidRPr="0063760F" w:rsidRDefault="008E28EF" w:rsidP="0063760F">
      <w:pPr>
        <w:spacing w:line="360" w:lineRule="auto"/>
        <w:ind w:firstLine="709"/>
        <w:jc w:val="both"/>
        <w:rPr>
          <w:color w:val="000000"/>
          <w:sz w:val="28"/>
          <w:szCs w:val="28"/>
          <w:lang w:val="uk-UA"/>
        </w:rPr>
      </w:pPr>
      <w:r w:rsidRPr="0063760F">
        <w:rPr>
          <w:color w:val="000000"/>
          <w:sz w:val="28"/>
          <w:szCs w:val="28"/>
          <w:lang w:val="uk-UA"/>
        </w:rPr>
        <w:t>- оцінено сучасний стан та ефективність управління</w:t>
      </w:r>
      <w:r w:rsidR="00AF72D5">
        <w:rPr>
          <w:color w:val="000000"/>
          <w:sz w:val="28"/>
          <w:szCs w:val="28"/>
          <w:lang w:val="uk-UA"/>
        </w:rPr>
        <w:t xml:space="preserve"> </w:t>
      </w:r>
      <w:r w:rsidRPr="0063760F">
        <w:rPr>
          <w:color w:val="000000"/>
          <w:sz w:val="28"/>
          <w:szCs w:val="28"/>
          <w:lang w:val="uk-UA"/>
        </w:rPr>
        <w:t>підприємств комунальної містообслуговуючої сфери;</w:t>
      </w:r>
    </w:p>
    <w:p w:rsidR="00EE71EB" w:rsidRPr="0063760F" w:rsidRDefault="00EE71EB" w:rsidP="0063760F">
      <w:pPr>
        <w:spacing w:line="360" w:lineRule="auto"/>
        <w:ind w:firstLine="709"/>
        <w:jc w:val="both"/>
        <w:rPr>
          <w:spacing w:val="-6"/>
          <w:sz w:val="28"/>
          <w:szCs w:val="28"/>
          <w:lang w:val="uk-UA"/>
        </w:rPr>
      </w:pPr>
      <w:r w:rsidRPr="0063760F">
        <w:rPr>
          <w:sz w:val="28"/>
          <w:szCs w:val="28"/>
          <w:lang w:val="uk-UA"/>
        </w:rPr>
        <w:t xml:space="preserve">- досліджено теоретико-методологічні </w:t>
      </w:r>
      <w:r w:rsidR="00EF0EA5" w:rsidRPr="0063760F">
        <w:rPr>
          <w:sz w:val="28"/>
          <w:szCs w:val="28"/>
          <w:lang w:val="uk-UA"/>
        </w:rPr>
        <w:t xml:space="preserve">і прикладні аспекти </w:t>
      </w:r>
      <w:r w:rsidRPr="0063760F">
        <w:rPr>
          <w:sz w:val="28"/>
          <w:szCs w:val="28"/>
          <w:lang w:val="uk-UA"/>
        </w:rPr>
        <w:t>планування діяльності підприємств</w:t>
      </w:r>
      <w:r w:rsidRPr="0063760F">
        <w:rPr>
          <w:spacing w:val="-6"/>
          <w:sz w:val="28"/>
          <w:szCs w:val="28"/>
          <w:lang w:val="uk-UA"/>
        </w:rPr>
        <w:t xml:space="preserve">; </w:t>
      </w:r>
    </w:p>
    <w:p w:rsidR="001F612D" w:rsidRPr="0063760F" w:rsidRDefault="001F612D" w:rsidP="0063760F">
      <w:pPr>
        <w:pStyle w:val="a7"/>
        <w:spacing w:line="360" w:lineRule="auto"/>
        <w:ind w:firstLine="709"/>
        <w:jc w:val="both"/>
        <w:rPr>
          <w:rFonts w:ascii="Times New Roman" w:hAnsi="Times New Roman"/>
          <w:sz w:val="28"/>
          <w:szCs w:val="28"/>
        </w:rPr>
      </w:pPr>
      <w:r w:rsidRPr="0063760F">
        <w:rPr>
          <w:rFonts w:ascii="Times New Roman" w:hAnsi="Times New Roman"/>
          <w:sz w:val="28"/>
          <w:szCs w:val="28"/>
          <w:lang w:val="uk-UA"/>
        </w:rPr>
        <w:t>- проведено аналіз основних показників господарської діяльності;</w:t>
      </w:r>
    </w:p>
    <w:p w:rsidR="00AE1DB5" w:rsidRPr="0063760F" w:rsidRDefault="00AE1DB5" w:rsidP="0063760F">
      <w:pPr>
        <w:spacing w:line="360" w:lineRule="auto"/>
        <w:ind w:firstLine="709"/>
        <w:jc w:val="both"/>
        <w:rPr>
          <w:sz w:val="28"/>
          <w:szCs w:val="28"/>
        </w:rPr>
      </w:pPr>
      <w:r w:rsidRPr="0063760F">
        <w:rPr>
          <w:sz w:val="28"/>
          <w:szCs w:val="28"/>
          <w:lang w:val="uk-UA"/>
        </w:rPr>
        <w:t xml:space="preserve">- </w:t>
      </w:r>
      <w:r w:rsidRPr="0063760F">
        <w:rPr>
          <w:sz w:val="28"/>
          <w:szCs w:val="28"/>
        </w:rPr>
        <w:t>визначен</w:t>
      </w:r>
      <w:r w:rsidRPr="0063760F">
        <w:rPr>
          <w:sz w:val="28"/>
          <w:szCs w:val="28"/>
          <w:lang w:val="uk-UA"/>
        </w:rPr>
        <w:t>о</w:t>
      </w:r>
      <w:r w:rsidRPr="0063760F">
        <w:rPr>
          <w:sz w:val="28"/>
          <w:szCs w:val="28"/>
        </w:rPr>
        <w:t xml:space="preserve"> методологічн</w:t>
      </w:r>
      <w:r w:rsidRPr="0063760F">
        <w:rPr>
          <w:sz w:val="28"/>
          <w:szCs w:val="28"/>
          <w:lang w:val="uk-UA"/>
        </w:rPr>
        <w:t>і</w:t>
      </w:r>
      <w:r w:rsidRPr="0063760F">
        <w:rPr>
          <w:sz w:val="28"/>
          <w:szCs w:val="28"/>
        </w:rPr>
        <w:t xml:space="preserve"> ознак</w:t>
      </w:r>
      <w:r w:rsidRPr="0063760F">
        <w:rPr>
          <w:sz w:val="28"/>
          <w:szCs w:val="28"/>
          <w:lang w:val="uk-UA"/>
        </w:rPr>
        <w:t>и</w:t>
      </w:r>
      <w:r w:rsidRPr="0063760F">
        <w:rPr>
          <w:sz w:val="28"/>
          <w:szCs w:val="28"/>
        </w:rPr>
        <w:t xml:space="preserve"> та особливост</w:t>
      </w:r>
      <w:r w:rsidRPr="0063760F">
        <w:rPr>
          <w:sz w:val="28"/>
          <w:szCs w:val="28"/>
          <w:lang w:val="uk-UA"/>
        </w:rPr>
        <w:t>і</w:t>
      </w:r>
      <w:r w:rsidRPr="0063760F">
        <w:rPr>
          <w:sz w:val="28"/>
          <w:szCs w:val="28"/>
        </w:rPr>
        <w:t xml:space="preserve"> планування</w:t>
      </w:r>
      <w:r w:rsidR="00AF72D5">
        <w:rPr>
          <w:sz w:val="28"/>
          <w:szCs w:val="28"/>
          <w:lang w:val="uk-UA"/>
        </w:rPr>
        <w:t xml:space="preserve"> </w:t>
      </w:r>
      <w:r w:rsidRPr="0063760F">
        <w:rPr>
          <w:sz w:val="28"/>
          <w:szCs w:val="28"/>
          <w:lang w:val="uk-UA"/>
        </w:rPr>
        <w:t>на комунальних підприємствах</w:t>
      </w:r>
      <w:r w:rsidRPr="0063760F">
        <w:rPr>
          <w:sz w:val="28"/>
          <w:szCs w:val="28"/>
        </w:rPr>
        <w:t>;</w:t>
      </w:r>
    </w:p>
    <w:p w:rsidR="001F612D" w:rsidRPr="0063760F" w:rsidRDefault="0063760F" w:rsidP="0063760F">
      <w:pPr>
        <w:spacing w:line="360" w:lineRule="auto"/>
        <w:ind w:firstLine="709"/>
        <w:jc w:val="both"/>
        <w:rPr>
          <w:sz w:val="28"/>
          <w:szCs w:val="28"/>
        </w:rPr>
      </w:pPr>
      <w:r w:rsidRPr="0063760F">
        <w:rPr>
          <w:sz w:val="28"/>
          <w:szCs w:val="28"/>
          <w:lang w:val="uk-UA"/>
        </w:rPr>
        <w:t xml:space="preserve">- </w:t>
      </w:r>
      <w:r w:rsidR="001F612D" w:rsidRPr="0063760F">
        <w:rPr>
          <w:sz w:val="28"/>
          <w:szCs w:val="28"/>
        </w:rPr>
        <w:t>визначен</w:t>
      </w:r>
      <w:r w:rsidR="001F612D" w:rsidRPr="0063760F">
        <w:rPr>
          <w:sz w:val="28"/>
          <w:szCs w:val="28"/>
          <w:lang w:val="uk-UA"/>
        </w:rPr>
        <w:t>о</w:t>
      </w:r>
      <w:r w:rsidR="001F612D" w:rsidRPr="0063760F">
        <w:rPr>
          <w:sz w:val="28"/>
          <w:szCs w:val="28"/>
        </w:rPr>
        <w:t xml:space="preserve"> критерії та показник</w:t>
      </w:r>
      <w:r w:rsidR="001F612D" w:rsidRPr="0063760F">
        <w:rPr>
          <w:sz w:val="28"/>
          <w:szCs w:val="28"/>
          <w:lang w:val="uk-UA"/>
        </w:rPr>
        <w:t>и</w:t>
      </w:r>
      <w:r w:rsidR="001F612D" w:rsidRPr="0063760F">
        <w:rPr>
          <w:sz w:val="28"/>
          <w:szCs w:val="28"/>
        </w:rPr>
        <w:t xml:space="preserve"> якості планів підприємства;</w:t>
      </w:r>
    </w:p>
    <w:p w:rsidR="0063760F" w:rsidRPr="0063760F" w:rsidRDefault="0063760F" w:rsidP="0063760F">
      <w:pPr>
        <w:spacing w:line="360" w:lineRule="auto"/>
        <w:ind w:firstLine="709"/>
        <w:jc w:val="both"/>
        <w:rPr>
          <w:sz w:val="28"/>
          <w:szCs w:val="28"/>
        </w:rPr>
      </w:pPr>
      <w:r w:rsidRPr="0063760F">
        <w:rPr>
          <w:sz w:val="28"/>
          <w:szCs w:val="28"/>
          <w:lang w:val="uk-UA"/>
        </w:rPr>
        <w:t>- сфор</w:t>
      </w:r>
      <w:r w:rsidRPr="0063760F">
        <w:rPr>
          <w:sz w:val="28"/>
          <w:szCs w:val="28"/>
        </w:rPr>
        <w:t>м</w:t>
      </w:r>
      <w:r w:rsidRPr="0063760F">
        <w:rPr>
          <w:sz w:val="28"/>
          <w:szCs w:val="28"/>
          <w:lang w:val="uk-UA"/>
        </w:rPr>
        <w:t>о</w:t>
      </w:r>
      <w:r w:rsidRPr="0063760F">
        <w:rPr>
          <w:sz w:val="28"/>
          <w:szCs w:val="28"/>
        </w:rPr>
        <w:t>ван</w:t>
      </w:r>
      <w:r w:rsidRPr="0063760F">
        <w:rPr>
          <w:sz w:val="28"/>
          <w:szCs w:val="28"/>
          <w:lang w:val="uk-UA"/>
        </w:rPr>
        <w:t>о</w:t>
      </w:r>
      <w:r w:rsidRPr="0063760F">
        <w:rPr>
          <w:sz w:val="28"/>
          <w:szCs w:val="28"/>
        </w:rPr>
        <w:t xml:space="preserve"> концепці</w:t>
      </w:r>
      <w:r w:rsidRPr="0063760F">
        <w:rPr>
          <w:sz w:val="28"/>
          <w:szCs w:val="28"/>
          <w:lang w:val="uk-UA"/>
        </w:rPr>
        <w:t>ю</w:t>
      </w:r>
      <w:r w:rsidRPr="0063760F">
        <w:rPr>
          <w:sz w:val="28"/>
          <w:szCs w:val="28"/>
        </w:rPr>
        <w:t xml:space="preserve"> ефективного рівня якості планів;</w:t>
      </w:r>
    </w:p>
    <w:p w:rsidR="00EE71EB" w:rsidRPr="0063760F" w:rsidRDefault="00EE71EB" w:rsidP="00AF72D5">
      <w:pPr>
        <w:widowControl w:val="0"/>
        <w:shd w:val="clear" w:color="auto" w:fill="FFFFFF"/>
        <w:spacing w:line="360" w:lineRule="auto"/>
        <w:ind w:firstLine="709"/>
        <w:jc w:val="both"/>
        <w:rPr>
          <w:spacing w:val="-2"/>
          <w:sz w:val="28"/>
          <w:szCs w:val="28"/>
          <w:lang w:val="uk-UA"/>
        </w:rPr>
      </w:pPr>
      <w:r w:rsidRPr="0063760F">
        <w:rPr>
          <w:spacing w:val="-2"/>
          <w:sz w:val="28"/>
          <w:szCs w:val="28"/>
          <w:lang w:val="uk-UA"/>
        </w:rPr>
        <w:t>- запропоновано методику інтегральної оцінки якості планів комунальн</w:t>
      </w:r>
      <w:r w:rsidR="00CE0C94">
        <w:rPr>
          <w:spacing w:val="-2"/>
          <w:sz w:val="28"/>
          <w:szCs w:val="28"/>
          <w:lang w:val="uk-UA"/>
        </w:rPr>
        <w:t>ого</w:t>
      </w:r>
      <w:r w:rsidRPr="0063760F">
        <w:rPr>
          <w:spacing w:val="-2"/>
          <w:sz w:val="28"/>
          <w:szCs w:val="28"/>
          <w:lang w:val="uk-UA"/>
        </w:rPr>
        <w:t xml:space="preserve"> підприємств</w:t>
      </w:r>
      <w:r w:rsidR="00CE0C94">
        <w:rPr>
          <w:spacing w:val="-2"/>
          <w:sz w:val="28"/>
          <w:szCs w:val="28"/>
          <w:lang w:val="uk-UA"/>
        </w:rPr>
        <w:t>а</w:t>
      </w:r>
      <w:r w:rsidRPr="0063760F">
        <w:rPr>
          <w:spacing w:val="-2"/>
          <w:sz w:val="28"/>
          <w:szCs w:val="28"/>
          <w:lang w:val="uk-UA"/>
        </w:rPr>
        <w:t>.</w:t>
      </w:r>
    </w:p>
    <w:p w:rsidR="00EE71EB" w:rsidRPr="004B32C1" w:rsidRDefault="00EE71EB" w:rsidP="00AF72D5">
      <w:pPr>
        <w:widowControl w:val="0"/>
        <w:shd w:val="clear" w:color="auto" w:fill="FFFFFF"/>
        <w:spacing w:line="360" w:lineRule="auto"/>
        <w:ind w:firstLine="709"/>
        <w:jc w:val="both"/>
        <w:rPr>
          <w:b/>
          <w:spacing w:val="-2"/>
          <w:sz w:val="28"/>
          <w:szCs w:val="28"/>
          <w:lang w:val="uk-UA"/>
        </w:rPr>
      </w:pPr>
      <w:r w:rsidRPr="004B32C1">
        <w:rPr>
          <w:spacing w:val="-2"/>
          <w:sz w:val="28"/>
          <w:szCs w:val="28"/>
          <w:lang w:val="uk-UA"/>
        </w:rPr>
        <w:t>Об’єктом дослідження</w:t>
      </w:r>
      <w:r w:rsidRPr="004B32C1">
        <w:rPr>
          <w:b/>
          <w:spacing w:val="-2"/>
          <w:sz w:val="28"/>
          <w:szCs w:val="28"/>
          <w:lang w:val="uk-UA"/>
        </w:rPr>
        <w:t xml:space="preserve"> </w:t>
      </w:r>
      <w:r w:rsidR="00067C3A" w:rsidRPr="004B32C1">
        <w:rPr>
          <w:spacing w:val="-2"/>
          <w:sz w:val="28"/>
          <w:szCs w:val="28"/>
          <w:lang w:val="uk-UA"/>
        </w:rPr>
        <w:t>є</w:t>
      </w:r>
      <w:r w:rsidR="00067C3A" w:rsidRPr="004B32C1">
        <w:rPr>
          <w:b/>
          <w:spacing w:val="-2"/>
          <w:sz w:val="28"/>
          <w:szCs w:val="28"/>
          <w:lang w:val="uk-UA"/>
        </w:rPr>
        <w:t xml:space="preserve"> </w:t>
      </w:r>
      <w:r w:rsidR="00067C3A" w:rsidRPr="004B32C1">
        <w:rPr>
          <w:spacing w:val="-2"/>
          <w:sz w:val="28"/>
          <w:szCs w:val="28"/>
          <w:lang w:val="uk-UA"/>
        </w:rPr>
        <w:t>господарська діяльність КП «СТКЕ».</w:t>
      </w:r>
      <w:r w:rsidRPr="004B32C1">
        <w:rPr>
          <w:b/>
          <w:spacing w:val="-2"/>
          <w:sz w:val="28"/>
          <w:szCs w:val="28"/>
          <w:lang w:val="uk-UA"/>
        </w:rPr>
        <w:t xml:space="preserve"> </w:t>
      </w:r>
    </w:p>
    <w:p w:rsidR="00EE71EB" w:rsidRDefault="00EE71EB" w:rsidP="00AF72D5">
      <w:pPr>
        <w:widowControl w:val="0"/>
        <w:shd w:val="clear" w:color="auto" w:fill="FFFFFF"/>
        <w:spacing w:line="360" w:lineRule="auto"/>
        <w:ind w:firstLine="709"/>
        <w:jc w:val="both"/>
        <w:rPr>
          <w:spacing w:val="-2"/>
          <w:sz w:val="28"/>
          <w:szCs w:val="28"/>
          <w:lang w:val="uk-UA"/>
        </w:rPr>
      </w:pPr>
      <w:r w:rsidRPr="004B32C1">
        <w:rPr>
          <w:spacing w:val="-2"/>
          <w:sz w:val="28"/>
          <w:szCs w:val="28"/>
          <w:lang w:val="uk-UA"/>
        </w:rPr>
        <w:t>Предметом дослідження</w:t>
      </w:r>
      <w:r w:rsidRPr="004B32C1">
        <w:rPr>
          <w:b/>
          <w:spacing w:val="-2"/>
          <w:sz w:val="28"/>
          <w:szCs w:val="28"/>
          <w:lang w:val="uk-UA"/>
        </w:rPr>
        <w:t xml:space="preserve"> </w:t>
      </w:r>
      <w:r w:rsidRPr="004B32C1">
        <w:rPr>
          <w:spacing w:val="-2"/>
          <w:sz w:val="28"/>
          <w:szCs w:val="28"/>
          <w:lang w:val="uk-UA"/>
        </w:rPr>
        <w:t xml:space="preserve">є </w:t>
      </w:r>
      <w:r w:rsidR="00E40635">
        <w:rPr>
          <w:spacing w:val="-2"/>
          <w:sz w:val="28"/>
          <w:szCs w:val="28"/>
          <w:lang w:val="uk-UA"/>
        </w:rPr>
        <w:t>якість системи план</w:t>
      </w:r>
      <w:r w:rsidR="00311C47">
        <w:rPr>
          <w:spacing w:val="-2"/>
          <w:sz w:val="28"/>
          <w:szCs w:val="28"/>
          <w:lang w:val="uk-UA"/>
        </w:rPr>
        <w:t>ування</w:t>
      </w:r>
      <w:r w:rsidRPr="004B32C1">
        <w:rPr>
          <w:spacing w:val="-2"/>
          <w:sz w:val="28"/>
          <w:szCs w:val="28"/>
          <w:lang w:val="uk-UA"/>
        </w:rPr>
        <w:t xml:space="preserve"> діяльності </w:t>
      </w:r>
      <w:r w:rsidR="00067C3A" w:rsidRPr="004B32C1">
        <w:rPr>
          <w:spacing w:val="-2"/>
          <w:sz w:val="28"/>
          <w:szCs w:val="28"/>
          <w:lang w:val="uk-UA"/>
        </w:rPr>
        <w:t xml:space="preserve">комунального </w:t>
      </w:r>
      <w:r w:rsidRPr="004B32C1">
        <w:rPr>
          <w:spacing w:val="-2"/>
          <w:sz w:val="28"/>
          <w:szCs w:val="28"/>
          <w:lang w:val="uk-UA"/>
        </w:rPr>
        <w:t>підприємств</w:t>
      </w:r>
      <w:r w:rsidR="00067C3A" w:rsidRPr="004B32C1">
        <w:rPr>
          <w:spacing w:val="-2"/>
          <w:sz w:val="28"/>
          <w:szCs w:val="28"/>
          <w:lang w:val="uk-UA"/>
        </w:rPr>
        <w:t>а</w:t>
      </w:r>
      <w:r w:rsidRPr="004B32C1">
        <w:rPr>
          <w:spacing w:val="-2"/>
          <w:sz w:val="28"/>
          <w:szCs w:val="28"/>
          <w:lang w:val="uk-UA"/>
        </w:rPr>
        <w:t>.</w:t>
      </w:r>
    </w:p>
    <w:p w:rsidR="004B32C1" w:rsidRDefault="004B32C1" w:rsidP="00AF72D5">
      <w:pPr>
        <w:pStyle w:val="Text"/>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М</w:t>
      </w:r>
      <w:r w:rsidRPr="004B32C1">
        <w:rPr>
          <w:rFonts w:ascii="Times New Roman" w:hAnsi="Times New Roman" w:cs="Times New Roman"/>
          <w:sz w:val="28"/>
          <w:szCs w:val="28"/>
          <w:lang w:val="uk-UA"/>
        </w:rPr>
        <w:t>етоди</w:t>
      </w:r>
      <w:r>
        <w:rPr>
          <w:rFonts w:ascii="Times New Roman" w:hAnsi="Times New Roman" w:cs="Times New Roman"/>
          <w:sz w:val="28"/>
          <w:szCs w:val="28"/>
          <w:lang w:val="uk-UA"/>
        </w:rPr>
        <w:t xml:space="preserve"> дослідження:</w:t>
      </w:r>
      <w:r w:rsidRPr="004B32C1">
        <w:rPr>
          <w:rFonts w:ascii="Times New Roman" w:hAnsi="Times New Roman" w:cs="Times New Roman"/>
          <w:sz w:val="28"/>
          <w:szCs w:val="28"/>
          <w:lang w:val="uk-UA"/>
        </w:rPr>
        <w:t xml:space="preserve"> </w:t>
      </w:r>
      <w:r w:rsidRPr="004B32C1">
        <w:rPr>
          <w:rFonts w:ascii="Times New Roman" w:hAnsi="Times New Roman" w:cs="Times New Roman"/>
          <w:iCs/>
          <w:sz w:val="28"/>
          <w:szCs w:val="28"/>
          <w:lang w:val="uk-UA"/>
        </w:rPr>
        <w:t>аналіз і синтез</w:t>
      </w:r>
      <w:r w:rsidRPr="004B32C1">
        <w:rPr>
          <w:rFonts w:ascii="Times New Roman" w:hAnsi="Times New Roman" w:cs="Times New Roman"/>
          <w:sz w:val="28"/>
          <w:szCs w:val="28"/>
          <w:lang w:val="uk-UA"/>
        </w:rPr>
        <w:t xml:space="preserve"> – для деталізації об’єкта</w:t>
      </w:r>
      <w:r w:rsidR="00AF72D5">
        <w:rPr>
          <w:rFonts w:ascii="Times New Roman" w:hAnsi="Times New Roman" w:cs="Times New Roman"/>
          <w:sz w:val="28"/>
          <w:szCs w:val="28"/>
          <w:lang w:val="uk-UA"/>
        </w:rPr>
        <w:t xml:space="preserve"> </w:t>
      </w:r>
      <w:r w:rsidRPr="004B32C1">
        <w:rPr>
          <w:rFonts w:ascii="Times New Roman" w:hAnsi="Times New Roman" w:cs="Times New Roman"/>
          <w:sz w:val="28"/>
          <w:szCs w:val="28"/>
          <w:lang w:val="uk-UA"/>
        </w:rPr>
        <w:t xml:space="preserve">дослідження; </w:t>
      </w:r>
      <w:r w:rsidRPr="004B32C1">
        <w:rPr>
          <w:rFonts w:ascii="Times New Roman" w:hAnsi="Times New Roman" w:cs="Times New Roman"/>
          <w:iCs/>
          <w:sz w:val="28"/>
          <w:szCs w:val="28"/>
          <w:lang w:val="uk-UA"/>
        </w:rPr>
        <w:t>статистичних групувань –</w:t>
      </w:r>
      <w:r w:rsidRPr="004B32C1">
        <w:rPr>
          <w:rFonts w:ascii="Times New Roman" w:hAnsi="Times New Roman" w:cs="Times New Roman"/>
          <w:sz w:val="28"/>
          <w:szCs w:val="28"/>
          <w:lang w:val="uk-UA"/>
        </w:rPr>
        <w:t xml:space="preserve"> для вивчення і оцінки стану планово-економічної роботи комунальних підприємств; </w:t>
      </w:r>
      <w:r w:rsidRPr="004B32C1">
        <w:rPr>
          <w:rFonts w:ascii="Times New Roman" w:hAnsi="Times New Roman" w:cs="Times New Roman"/>
          <w:iCs/>
          <w:sz w:val="28"/>
          <w:szCs w:val="28"/>
          <w:lang w:val="uk-UA"/>
        </w:rPr>
        <w:t>соціологічний</w:t>
      </w:r>
      <w:r w:rsidRPr="004B32C1">
        <w:rPr>
          <w:rFonts w:ascii="Times New Roman" w:hAnsi="Times New Roman" w:cs="Times New Roman"/>
          <w:sz w:val="28"/>
          <w:szCs w:val="28"/>
          <w:lang w:val="uk-UA"/>
        </w:rPr>
        <w:t xml:space="preserve"> – для</w:t>
      </w:r>
      <w:r w:rsidR="00AF72D5">
        <w:rPr>
          <w:rFonts w:ascii="Times New Roman" w:hAnsi="Times New Roman" w:cs="Times New Roman"/>
          <w:sz w:val="28"/>
          <w:szCs w:val="28"/>
          <w:lang w:val="uk-UA"/>
        </w:rPr>
        <w:t xml:space="preserve"> </w:t>
      </w:r>
      <w:r w:rsidRPr="004B32C1">
        <w:rPr>
          <w:rFonts w:ascii="Times New Roman" w:hAnsi="Times New Roman" w:cs="Times New Roman"/>
          <w:sz w:val="28"/>
          <w:szCs w:val="28"/>
          <w:lang w:val="uk-UA"/>
        </w:rPr>
        <w:t>анкетування керівників комунальних підприємств м</w:t>
      </w:r>
      <w:r>
        <w:rPr>
          <w:rFonts w:ascii="Times New Roman" w:hAnsi="Times New Roman" w:cs="Times New Roman"/>
          <w:sz w:val="28"/>
          <w:szCs w:val="28"/>
          <w:lang w:val="uk-UA"/>
        </w:rPr>
        <w:t xml:space="preserve">іста </w:t>
      </w:r>
      <w:r w:rsidRPr="004B32C1">
        <w:rPr>
          <w:rFonts w:ascii="Times New Roman" w:hAnsi="Times New Roman" w:cs="Times New Roman"/>
          <w:sz w:val="28"/>
          <w:szCs w:val="28"/>
          <w:lang w:val="uk-UA"/>
        </w:rPr>
        <w:t xml:space="preserve">Сєвєродонецька; </w:t>
      </w:r>
      <w:r w:rsidRPr="004B32C1">
        <w:rPr>
          <w:rFonts w:ascii="Times New Roman" w:hAnsi="Times New Roman" w:cs="Times New Roman"/>
          <w:iCs/>
          <w:sz w:val="28"/>
          <w:szCs w:val="28"/>
          <w:lang w:val="uk-UA"/>
        </w:rPr>
        <w:t>порівняльний і графічний</w:t>
      </w:r>
      <w:r w:rsidRPr="004B32C1">
        <w:rPr>
          <w:rFonts w:ascii="Times New Roman" w:hAnsi="Times New Roman" w:cs="Times New Roman"/>
          <w:sz w:val="28"/>
          <w:szCs w:val="28"/>
          <w:lang w:val="uk-UA"/>
        </w:rPr>
        <w:t xml:space="preserve"> – для порівняння економічних показників діяльності підприємств</w:t>
      </w:r>
      <w:r>
        <w:rPr>
          <w:rFonts w:ascii="Times New Roman" w:hAnsi="Times New Roman" w:cs="Times New Roman"/>
          <w:sz w:val="28"/>
          <w:szCs w:val="28"/>
          <w:lang w:val="uk-UA"/>
        </w:rPr>
        <w:t>а</w:t>
      </w:r>
      <w:r w:rsidRPr="004B32C1">
        <w:rPr>
          <w:rFonts w:ascii="Times New Roman" w:hAnsi="Times New Roman" w:cs="Times New Roman"/>
          <w:sz w:val="28"/>
          <w:szCs w:val="28"/>
          <w:lang w:val="uk-UA"/>
        </w:rPr>
        <w:t xml:space="preserve"> по роках; </w:t>
      </w:r>
      <w:r w:rsidRPr="004B32C1">
        <w:rPr>
          <w:rFonts w:ascii="Times New Roman" w:hAnsi="Times New Roman" w:cs="Times New Roman"/>
          <w:iCs/>
          <w:sz w:val="28"/>
          <w:szCs w:val="28"/>
          <w:lang w:val="uk-UA"/>
        </w:rPr>
        <w:t>монографічний</w:t>
      </w:r>
      <w:r w:rsidRPr="004B32C1">
        <w:rPr>
          <w:rFonts w:ascii="Times New Roman" w:hAnsi="Times New Roman" w:cs="Times New Roman"/>
          <w:sz w:val="28"/>
          <w:szCs w:val="28"/>
          <w:lang w:val="uk-UA"/>
        </w:rPr>
        <w:t xml:space="preserve"> – при висвітленні позицій вчених щодо теоретико-</w:t>
      </w:r>
      <w:r w:rsidR="00AF72D5">
        <w:rPr>
          <w:rFonts w:ascii="Times New Roman" w:hAnsi="Times New Roman" w:cs="Times New Roman"/>
          <w:sz w:val="28"/>
          <w:szCs w:val="28"/>
          <w:lang w:val="uk-UA"/>
        </w:rPr>
        <w:t>п</w:t>
      </w:r>
      <w:r w:rsidRPr="004B32C1">
        <w:rPr>
          <w:rFonts w:ascii="Times New Roman" w:hAnsi="Times New Roman" w:cs="Times New Roman"/>
          <w:sz w:val="28"/>
          <w:szCs w:val="28"/>
          <w:lang w:val="uk-UA"/>
        </w:rPr>
        <w:t>рикладних основ планування та</w:t>
      </w:r>
      <w:r>
        <w:rPr>
          <w:rFonts w:ascii="Times New Roman" w:hAnsi="Times New Roman" w:cs="Times New Roman"/>
          <w:sz w:val="28"/>
          <w:szCs w:val="28"/>
          <w:lang w:val="uk-UA"/>
        </w:rPr>
        <w:t xml:space="preserve"> </w:t>
      </w:r>
      <w:r w:rsidRPr="004B32C1">
        <w:rPr>
          <w:rFonts w:ascii="Times New Roman" w:hAnsi="Times New Roman" w:cs="Times New Roman"/>
          <w:sz w:val="28"/>
          <w:szCs w:val="28"/>
          <w:lang w:val="uk-UA"/>
        </w:rPr>
        <w:t>оцінювання якості планування, дослідженні існуючих на комунальних підприємствах процесів, викладенні передового досвіду.</w:t>
      </w:r>
    </w:p>
    <w:p w:rsidR="004B32C1" w:rsidRPr="00CC7CDC" w:rsidRDefault="004B32C1" w:rsidP="00AF72D5">
      <w:pPr>
        <w:widowControl w:val="0"/>
        <w:shd w:val="clear" w:color="auto" w:fill="FFFFFF"/>
        <w:spacing w:line="360" w:lineRule="auto"/>
        <w:ind w:firstLine="709"/>
        <w:jc w:val="both"/>
        <w:rPr>
          <w:color w:val="333333"/>
          <w:sz w:val="28"/>
          <w:szCs w:val="28"/>
          <w:lang w:val="uk-UA"/>
        </w:rPr>
      </w:pPr>
      <w:r w:rsidRPr="004B32C1">
        <w:rPr>
          <w:sz w:val="28"/>
          <w:szCs w:val="28"/>
          <w:lang w:val="uk-UA"/>
        </w:rPr>
        <w:t xml:space="preserve"> </w:t>
      </w:r>
      <w:r w:rsidRPr="00EF0EA5">
        <w:rPr>
          <w:sz w:val="28"/>
          <w:szCs w:val="28"/>
          <w:lang w:val="uk-UA"/>
        </w:rPr>
        <w:t>Інформаційною базою дослідження стали наукові праці вітчизняних і зарубіжних вчених; економічні огляди, інформаційні матеріали опубліковані в періодичних виданнях та на офіційних сайтах Інтернету; закони України, нормативно-правові акти Кабінету Міністрів України, матеріали Державного комітету статистики України; планова та фактична інформація</w:t>
      </w:r>
      <w:r w:rsidR="00AF72D5">
        <w:rPr>
          <w:sz w:val="28"/>
          <w:szCs w:val="28"/>
          <w:lang w:val="uk-UA"/>
        </w:rPr>
        <w:t>.</w:t>
      </w:r>
      <w:r w:rsidRPr="00EF0EA5">
        <w:rPr>
          <w:sz w:val="28"/>
          <w:szCs w:val="28"/>
          <w:lang w:val="uk-UA"/>
        </w:rPr>
        <w:t xml:space="preserve"> </w:t>
      </w:r>
    </w:p>
    <w:p w:rsidR="00E81ED6" w:rsidRDefault="00E81ED6" w:rsidP="00E81ED6">
      <w:pPr>
        <w:pStyle w:val="a4"/>
        <w:widowControl w:val="0"/>
        <w:rPr>
          <w:b w:val="0"/>
          <w:lang w:val="uk-UA"/>
        </w:rPr>
      </w:pPr>
      <w:r>
        <w:rPr>
          <w:b w:val="0"/>
          <w:lang w:val="uk-UA"/>
        </w:rPr>
        <w:lastRenderedPageBreak/>
        <w:t>ЗМІСТ</w:t>
      </w:r>
    </w:p>
    <w:p w:rsidR="00E81ED6" w:rsidRDefault="00E81ED6" w:rsidP="00E81ED6">
      <w:pPr>
        <w:widowControl w:val="0"/>
        <w:ind w:firstLine="709"/>
        <w:jc w:val="center"/>
        <w:rPr>
          <w:bCs/>
          <w:sz w:val="28"/>
          <w:szCs w:val="28"/>
          <w:lang w:val="uk-UA"/>
        </w:rPr>
      </w:pPr>
    </w:p>
    <w:tbl>
      <w:tblPr>
        <w:tblpPr w:leftFromText="180" w:rightFromText="180" w:horzAnchor="margin" w:tblpY="779"/>
        <w:tblW w:w="5128" w:type="pct"/>
        <w:tblLook w:val="01E0" w:firstRow="1" w:lastRow="1" w:firstColumn="1" w:lastColumn="1" w:noHBand="0" w:noVBand="0"/>
      </w:tblPr>
      <w:tblGrid>
        <w:gridCol w:w="8791"/>
        <w:gridCol w:w="802"/>
      </w:tblGrid>
      <w:tr w:rsidR="00873574" w:rsidRPr="006A2EF1" w:rsidTr="006A2EF1">
        <w:trPr>
          <w:trHeight w:val="644"/>
        </w:trPr>
        <w:tc>
          <w:tcPr>
            <w:tcW w:w="4582" w:type="pct"/>
            <w:vAlign w:val="center"/>
            <w:hideMark/>
          </w:tcPr>
          <w:p w:rsidR="00E81ED6" w:rsidRDefault="00E81ED6" w:rsidP="00A61B8C">
            <w:pPr>
              <w:pStyle w:val="a7"/>
              <w:rPr>
                <w:rFonts w:ascii="Times New Roman" w:hAnsi="Times New Roman"/>
                <w:sz w:val="28"/>
                <w:szCs w:val="28"/>
                <w:lang w:val="uk-UA"/>
              </w:rPr>
            </w:pPr>
            <w:r>
              <w:rPr>
                <w:rFonts w:ascii="Times New Roman" w:hAnsi="Times New Roman"/>
                <w:sz w:val="28"/>
                <w:szCs w:val="28"/>
                <w:lang w:val="uk-UA"/>
              </w:rPr>
              <w:t>ВСТУП……………………………………………………………………</w:t>
            </w:r>
            <w:r w:rsidR="006A2EF1">
              <w:rPr>
                <w:rFonts w:ascii="Times New Roman" w:hAnsi="Times New Roman"/>
                <w:sz w:val="28"/>
                <w:szCs w:val="28"/>
                <w:lang w:val="uk-UA"/>
              </w:rPr>
              <w:t>…</w:t>
            </w:r>
            <w:r>
              <w:rPr>
                <w:rFonts w:ascii="Times New Roman" w:hAnsi="Times New Roman"/>
                <w:sz w:val="28"/>
                <w:szCs w:val="28"/>
                <w:lang w:val="uk-UA"/>
              </w:rPr>
              <w:t>.</w:t>
            </w:r>
          </w:p>
        </w:tc>
        <w:tc>
          <w:tcPr>
            <w:tcW w:w="418" w:type="pct"/>
            <w:vAlign w:val="center"/>
            <w:hideMark/>
          </w:tcPr>
          <w:p w:rsidR="00E81ED6" w:rsidRPr="006A2EF1" w:rsidRDefault="006A2EF1" w:rsidP="000F776B">
            <w:pPr>
              <w:rPr>
                <w:sz w:val="27"/>
                <w:szCs w:val="27"/>
                <w:lang w:val="uk-UA"/>
              </w:rPr>
            </w:pPr>
            <w:r w:rsidRPr="006A2EF1">
              <w:rPr>
                <w:sz w:val="27"/>
                <w:szCs w:val="27"/>
                <w:lang w:val="uk-UA"/>
              </w:rPr>
              <w:t>6</w:t>
            </w:r>
          </w:p>
        </w:tc>
      </w:tr>
      <w:tr w:rsidR="00873574" w:rsidRPr="006A2EF1" w:rsidTr="006A2EF1">
        <w:trPr>
          <w:trHeight w:val="644"/>
        </w:trPr>
        <w:tc>
          <w:tcPr>
            <w:tcW w:w="4582" w:type="pct"/>
            <w:vAlign w:val="center"/>
            <w:hideMark/>
          </w:tcPr>
          <w:p w:rsidR="00E81ED6" w:rsidRPr="009070A0" w:rsidRDefault="00E81ED6" w:rsidP="000F776B">
            <w:pPr>
              <w:pStyle w:val="a7"/>
              <w:rPr>
                <w:rFonts w:ascii="Times New Roman" w:hAnsi="Times New Roman"/>
                <w:sz w:val="28"/>
                <w:szCs w:val="28"/>
              </w:rPr>
            </w:pPr>
            <w:r>
              <w:rPr>
                <w:rFonts w:ascii="Times New Roman" w:hAnsi="Times New Roman"/>
                <w:sz w:val="28"/>
                <w:szCs w:val="28"/>
                <w:lang w:val="uk-UA"/>
              </w:rPr>
              <w:t xml:space="preserve">РОЗДІЛ 1. </w:t>
            </w:r>
            <w:r w:rsidR="00DC048F">
              <w:rPr>
                <w:rFonts w:ascii="Times New Roman" w:hAnsi="Times New Roman"/>
                <w:sz w:val="28"/>
                <w:szCs w:val="28"/>
                <w:lang w:val="uk-UA"/>
              </w:rPr>
              <w:t xml:space="preserve">ПЛАНУВАННЯ </w:t>
            </w:r>
            <w:r w:rsidR="006A2EF1">
              <w:rPr>
                <w:rFonts w:ascii="Times New Roman" w:hAnsi="Times New Roman"/>
                <w:sz w:val="28"/>
                <w:szCs w:val="28"/>
                <w:lang w:val="uk-UA"/>
              </w:rPr>
              <w:t>В СФЕРІ КОМУНАЛЬНИХ ПОСЛУГ ТА ЕФЕ</w:t>
            </w:r>
            <w:r>
              <w:rPr>
                <w:rFonts w:ascii="Times New Roman" w:hAnsi="Times New Roman"/>
                <w:sz w:val="28"/>
                <w:szCs w:val="28"/>
                <w:lang w:val="uk-UA"/>
              </w:rPr>
              <w:t>КТИВН</w:t>
            </w:r>
            <w:r w:rsidR="00402DA6">
              <w:rPr>
                <w:rFonts w:ascii="Times New Roman" w:hAnsi="Times New Roman"/>
                <w:sz w:val="28"/>
                <w:szCs w:val="28"/>
                <w:lang w:val="uk-UA"/>
              </w:rPr>
              <w:t>І</w:t>
            </w:r>
            <w:r>
              <w:rPr>
                <w:rFonts w:ascii="Times New Roman" w:hAnsi="Times New Roman"/>
                <w:sz w:val="28"/>
                <w:szCs w:val="28"/>
                <w:lang w:val="uk-UA"/>
              </w:rPr>
              <w:t>СТ</w:t>
            </w:r>
            <w:r w:rsidR="00402DA6">
              <w:rPr>
                <w:rFonts w:ascii="Times New Roman" w:hAnsi="Times New Roman"/>
                <w:sz w:val="28"/>
                <w:szCs w:val="28"/>
                <w:lang w:val="uk-UA"/>
              </w:rPr>
              <w:t>Ь</w:t>
            </w:r>
            <w:r>
              <w:rPr>
                <w:rFonts w:ascii="Times New Roman" w:hAnsi="Times New Roman"/>
                <w:sz w:val="28"/>
                <w:szCs w:val="28"/>
                <w:lang w:val="uk-UA"/>
              </w:rPr>
              <w:t xml:space="preserve"> ВИКОРИСТАННЯ </w:t>
            </w:r>
            <w:r w:rsidR="00DC048F">
              <w:rPr>
                <w:rFonts w:ascii="Times New Roman" w:hAnsi="Times New Roman"/>
                <w:sz w:val="28"/>
                <w:szCs w:val="28"/>
                <w:lang w:val="uk-UA"/>
              </w:rPr>
              <w:t xml:space="preserve">ЙОГО </w:t>
            </w:r>
            <w:r w:rsidR="00855BF6">
              <w:rPr>
                <w:rFonts w:ascii="Times New Roman" w:hAnsi="Times New Roman"/>
                <w:sz w:val="28"/>
                <w:szCs w:val="28"/>
                <w:lang w:val="uk-UA"/>
              </w:rPr>
              <w:t>ФОРМ І МЕТОДІВ</w:t>
            </w:r>
            <w:r w:rsidR="006A2EF1">
              <w:rPr>
                <w:rFonts w:ascii="Times New Roman" w:hAnsi="Times New Roman"/>
                <w:sz w:val="28"/>
                <w:szCs w:val="28"/>
                <w:lang w:val="uk-UA"/>
              </w:rPr>
              <w:t>….</w:t>
            </w:r>
            <w:r w:rsidR="00855BF6">
              <w:rPr>
                <w:rFonts w:ascii="Times New Roman" w:hAnsi="Times New Roman"/>
                <w:sz w:val="28"/>
                <w:szCs w:val="28"/>
                <w:lang w:val="uk-UA"/>
              </w:rPr>
              <w:t xml:space="preserve"> </w:t>
            </w:r>
          </w:p>
        </w:tc>
        <w:tc>
          <w:tcPr>
            <w:tcW w:w="418" w:type="pct"/>
            <w:vAlign w:val="center"/>
          </w:tcPr>
          <w:p w:rsidR="00E81ED6" w:rsidRPr="006A2EF1" w:rsidRDefault="00E81ED6" w:rsidP="000F776B">
            <w:pPr>
              <w:rPr>
                <w:sz w:val="27"/>
                <w:szCs w:val="27"/>
                <w:lang w:val="uk-UA"/>
              </w:rPr>
            </w:pPr>
          </w:p>
          <w:p w:rsidR="006A2EF1" w:rsidRPr="006A2EF1" w:rsidRDefault="006A2EF1" w:rsidP="000F776B">
            <w:pPr>
              <w:rPr>
                <w:sz w:val="27"/>
                <w:szCs w:val="27"/>
                <w:lang w:val="uk-UA"/>
              </w:rPr>
            </w:pPr>
            <w:r w:rsidRPr="006A2EF1">
              <w:rPr>
                <w:sz w:val="27"/>
                <w:szCs w:val="27"/>
                <w:lang w:val="uk-UA"/>
              </w:rPr>
              <w:t>9</w:t>
            </w:r>
          </w:p>
        </w:tc>
      </w:tr>
      <w:tr w:rsidR="00873574" w:rsidRPr="006A2EF1" w:rsidTr="006A2EF1">
        <w:trPr>
          <w:trHeight w:val="644"/>
        </w:trPr>
        <w:tc>
          <w:tcPr>
            <w:tcW w:w="4582" w:type="pct"/>
            <w:vAlign w:val="center"/>
            <w:hideMark/>
          </w:tcPr>
          <w:p w:rsidR="00E81ED6" w:rsidRPr="003020B2" w:rsidRDefault="00E81ED6" w:rsidP="000F776B">
            <w:pPr>
              <w:pStyle w:val="a7"/>
              <w:rPr>
                <w:rFonts w:ascii="Times New Roman" w:hAnsi="Times New Roman"/>
                <w:sz w:val="28"/>
                <w:szCs w:val="28"/>
                <w:lang w:val="uk-UA"/>
              </w:rPr>
            </w:pPr>
            <w:r w:rsidRPr="003020B2">
              <w:rPr>
                <w:rFonts w:ascii="Times New Roman" w:hAnsi="Times New Roman"/>
                <w:sz w:val="28"/>
                <w:szCs w:val="28"/>
                <w:lang w:val="uk-UA"/>
              </w:rPr>
              <w:t xml:space="preserve">1.1. </w:t>
            </w:r>
            <w:r w:rsidR="000020BA" w:rsidRPr="003020B2">
              <w:rPr>
                <w:rFonts w:ascii="Times New Roman" w:hAnsi="Times New Roman"/>
                <w:sz w:val="28"/>
                <w:szCs w:val="28"/>
                <w:lang w:val="uk-UA"/>
              </w:rPr>
              <w:t xml:space="preserve">Сучасний стан </w:t>
            </w:r>
            <w:r w:rsidR="00E91B1F" w:rsidRPr="003020B2">
              <w:rPr>
                <w:rFonts w:ascii="Times New Roman" w:hAnsi="Times New Roman"/>
                <w:sz w:val="28"/>
                <w:szCs w:val="28"/>
                <w:lang w:val="uk-UA"/>
              </w:rPr>
              <w:t>надання</w:t>
            </w:r>
            <w:r w:rsidR="00612007" w:rsidRPr="003020B2">
              <w:rPr>
                <w:rFonts w:ascii="Times New Roman" w:hAnsi="Times New Roman"/>
                <w:sz w:val="28"/>
                <w:szCs w:val="28"/>
                <w:lang w:val="uk-UA"/>
              </w:rPr>
              <w:t xml:space="preserve"> </w:t>
            </w:r>
            <w:r w:rsidR="00E91B1F" w:rsidRPr="003020B2">
              <w:rPr>
                <w:rFonts w:ascii="Times New Roman" w:hAnsi="Times New Roman"/>
                <w:sz w:val="28"/>
                <w:szCs w:val="28"/>
                <w:lang w:val="uk-UA"/>
              </w:rPr>
              <w:t>комунальних послуг як</w:t>
            </w:r>
            <w:r w:rsidR="00612007" w:rsidRPr="003020B2">
              <w:rPr>
                <w:rFonts w:ascii="Times New Roman" w:hAnsi="Times New Roman"/>
                <w:sz w:val="28"/>
                <w:szCs w:val="28"/>
                <w:lang w:val="uk-UA"/>
              </w:rPr>
              <w:t xml:space="preserve"> </w:t>
            </w:r>
            <w:r w:rsidR="00E91B1F" w:rsidRPr="003020B2">
              <w:rPr>
                <w:rFonts w:ascii="Times New Roman" w:hAnsi="Times New Roman"/>
                <w:sz w:val="28"/>
                <w:szCs w:val="28"/>
                <w:lang w:val="uk-UA"/>
              </w:rPr>
              <w:t>об’єкта</w:t>
            </w:r>
            <w:r w:rsidR="006067CE" w:rsidRPr="003020B2">
              <w:rPr>
                <w:rFonts w:ascii="Times New Roman" w:hAnsi="Times New Roman"/>
                <w:sz w:val="28"/>
                <w:szCs w:val="28"/>
                <w:lang w:val="uk-UA"/>
              </w:rPr>
              <w:t xml:space="preserve"> </w:t>
            </w:r>
            <w:r w:rsidR="00E91B1F" w:rsidRPr="003020B2">
              <w:rPr>
                <w:rFonts w:ascii="Times New Roman" w:hAnsi="Times New Roman"/>
                <w:sz w:val="28"/>
                <w:szCs w:val="28"/>
                <w:lang w:val="uk-UA"/>
              </w:rPr>
              <w:t>організації та планування</w:t>
            </w:r>
            <w:r w:rsidRPr="003020B2">
              <w:rPr>
                <w:rFonts w:ascii="Times New Roman" w:hAnsi="Times New Roman"/>
                <w:sz w:val="28"/>
                <w:szCs w:val="28"/>
                <w:lang w:val="uk-UA"/>
              </w:rPr>
              <w:t>.………</w:t>
            </w:r>
            <w:r w:rsidR="006067CE" w:rsidRPr="003020B2">
              <w:rPr>
                <w:rFonts w:ascii="Times New Roman" w:hAnsi="Times New Roman"/>
                <w:sz w:val="28"/>
                <w:szCs w:val="28"/>
                <w:lang w:val="uk-UA"/>
              </w:rPr>
              <w:t>……………………….</w:t>
            </w:r>
            <w:r w:rsidRPr="003020B2">
              <w:rPr>
                <w:rFonts w:ascii="Times New Roman" w:hAnsi="Times New Roman"/>
                <w:sz w:val="28"/>
                <w:szCs w:val="28"/>
                <w:lang w:val="uk-UA"/>
              </w:rPr>
              <w:t>…</w:t>
            </w:r>
            <w:r w:rsidR="006A2EF1">
              <w:rPr>
                <w:rFonts w:ascii="Times New Roman" w:hAnsi="Times New Roman"/>
                <w:sz w:val="28"/>
                <w:szCs w:val="28"/>
                <w:lang w:val="uk-UA"/>
              </w:rPr>
              <w:t>…………………………</w:t>
            </w:r>
            <w:r w:rsidR="000F776B">
              <w:rPr>
                <w:rFonts w:ascii="Times New Roman" w:hAnsi="Times New Roman"/>
                <w:sz w:val="28"/>
                <w:szCs w:val="28"/>
                <w:lang w:val="uk-UA"/>
              </w:rPr>
              <w:t>..</w:t>
            </w:r>
            <w:r w:rsidR="006A2EF1">
              <w:rPr>
                <w:rFonts w:ascii="Times New Roman" w:hAnsi="Times New Roman"/>
                <w:sz w:val="28"/>
                <w:szCs w:val="28"/>
                <w:lang w:val="uk-UA"/>
              </w:rPr>
              <w:t>.</w:t>
            </w:r>
          </w:p>
        </w:tc>
        <w:tc>
          <w:tcPr>
            <w:tcW w:w="418" w:type="pct"/>
            <w:vAlign w:val="center"/>
          </w:tcPr>
          <w:p w:rsidR="006A2EF1" w:rsidRPr="006A2EF1" w:rsidRDefault="006A2EF1" w:rsidP="000F776B">
            <w:pPr>
              <w:rPr>
                <w:sz w:val="27"/>
                <w:szCs w:val="27"/>
                <w:lang w:val="uk-UA"/>
              </w:rPr>
            </w:pPr>
          </w:p>
          <w:p w:rsidR="00E81ED6" w:rsidRPr="006A2EF1" w:rsidRDefault="006A2EF1" w:rsidP="000F776B">
            <w:pPr>
              <w:rPr>
                <w:sz w:val="27"/>
                <w:szCs w:val="27"/>
                <w:lang w:val="uk-UA"/>
              </w:rPr>
            </w:pPr>
            <w:r w:rsidRPr="006A2EF1">
              <w:rPr>
                <w:sz w:val="27"/>
                <w:szCs w:val="27"/>
                <w:lang w:val="uk-UA"/>
              </w:rPr>
              <w:t>9</w:t>
            </w:r>
          </w:p>
        </w:tc>
      </w:tr>
      <w:tr w:rsidR="00873574" w:rsidRPr="006A2EF1" w:rsidTr="006A2EF1">
        <w:trPr>
          <w:trHeight w:val="777"/>
        </w:trPr>
        <w:tc>
          <w:tcPr>
            <w:tcW w:w="4582" w:type="pct"/>
            <w:vAlign w:val="center"/>
            <w:hideMark/>
          </w:tcPr>
          <w:p w:rsidR="00E81ED6" w:rsidRPr="003020B2" w:rsidRDefault="00E81ED6" w:rsidP="000F776B">
            <w:pPr>
              <w:pStyle w:val="a7"/>
              <w:rPr>
                <w:rFonts w:ascii="Times New Roman" w:hAnsi="Times New Roman"/>
                <w:sz w:val="28"/>
                <w:szCs w:val="28"/>
                <w:lang w:val="uk-UA"/>
              </w:rPr>
            </w:pPr>
            <w:r w:rsidRPr="003020B2">
              <w:rPr>
                <w:rFonts w:ascii="Times New Roman" w:hAnsi="Times New Roman"/>
                <w:sz w:val="28"/>
                <w:szCs w:val="28"/>
                <w:lang w:val="uk-UA"/>
              </w:rPr>
              <w:t xml:space="preserve">1.2. </w:t>
            </w:r>
            <w:r w:rsidR="00873574" w:rsidRPr="003020B2">
              <w:rPr>
                <w:rFonts w:ascii="Times New Roman" w:hAnsi="Times New Roman"/>
                <w:sz w:val="28"/>
                <w:szCs w:val="28"/>
                <w:lang w:val="uk-UA"/>
              </w:rPr>
              <w:t>Планування як рід і вид економічної діяльності: зміст, форми,  загальне та специфічне призначення……………………</w:t>
            </w:r>
            <w:r w:rsidRPr="003020B2">
              <w:rPr>
                <w:rFonts w:ascii="Times New Roman" w:hAnsi="Times New Roman"/>
                <w:sz w:val="28"/>
                <w:szCs w:val="28"/>
                <w:lang w:val="uk-UA"/>
              </w:rPr>
              <w:t>…</w:t>
            </w:r>
            <w:r w:rsidR="009070A0" w:rsidRPr="003020B2">
              <w:rPr>
                <w:rFonts w:ascii="Times New Roman" w:hAnsi="Times New Roman"/>
                <w:sz w:val="28"/>
                <w:szCs w:val="28"/>
                <w:lang w:val="uk-UA"/>
              </w:rPr>
              <w:t>..</w:t>
            </w:r>
            <w:r w:rsidRPr="003020B2">
              <w:rPr>
                <w:rFonts w:ascii="Times New Roman" w:hAnsi="Times New Roman"/>
                <w:sz w:val="28"/>
                <w:szCs w:val="28"/>
                <w:lang w:val="uk-UA"/>
              </w:rPr>
              <w:t>.</w:t>
            </w:r>
            <w:r w:rsidR="006A2EF1">
              <w:rPr>
                <w:rFonts w:ascii="Times New Roman" w:hAnsi="Times New Roman"/>
                <w:sz w:val="28"/>
                <w:szCs w:val="28"/>
                <w:lang w:val="uk-UA"/>
              </w:rPr>
              <w:t>.....................</w:t>
            </w:r>
          </w:p>
        </w:tc>
        <w:tc>
          <w:tcPr>
            <w:tcW w:w="418" w:type="pct"/>
            <w:vAlign w:val="center"/>
          </w:tcPr>
          <w:p w:rsidR="00E81ED6" w:rsidRPr="006A2EF1" w:rsidRDefault="00E81ED6" w:rsidP="000F776B">
            <w:pPr>
              <w:rPr>
                <w:sz w:val="27"/>
                <w:szCs w:val="27"/>
                <w:lang w:val="uk-UA"/>
              </w:rPr>
            </w:pPr>
          </w:p>
          <w:p w:rsidR="006A2EF1" w:rsidRPr="006A2EF1" w:rsidRDefault="006A2EF1" w:rsidP="000F776B">
            <w:pPr>
              <w:rPr>
                <w:sz w:val="27"/>
                <w:szCs w:val="27"/>
                <w:lang w:val="uk-UA"/>
              </w:rPr>
            </w:pPr>
            <w:r w:rsidRPr="006A2EF1">
              <w:rPr>
                <w:sz w:val="27"/>
                <w:szCs w:val="27"/>
                <w:lang w:val="uk-UA"/>
              </w:rPr>
              <w:t>23</w:t>
            </w:r>
          </w:p>
        </w:tc>
      </w:tr>
      <w:tr w:rsidR="00873574" w:rsidRPr="006A2EF1" w:rsidTr="006A2EF1">
        <w:trPr>
          <w:trHeight w:val="644"/>
        </w:trPr>
        <w:tc>
          <w:tcPr>
            <w:tcW w:w="4582" w:type="pct"/>
            <w:vAlign w:val="center"/>
            <w:hideMark/>
          </w:tcPr>
          <w:p w:rsidR="00E81ED6" w:rsidRPr="003020B2" w:rsidRDefault="00E81ED6" w:rsidP="000F776B">
            <w:pPr>
              <w:pStyle w:val="a7"/>
              <w:rPr>
                <w:rFonts w:ascii="Times New Roman" w:hAnsi="Times New Roman"/>
                <w:sz w:val="28"/>
                <w:szCs w:val="28"/>
                <w:lang w:val="uk-UA"/>
              </w:rPr>
            </w:pPr>
            <w:r w:rsidRPr="003020B2">
              <w:rPr>
                <w:rFonts w:ascii="Times New Roman" w:hAnsi="Times New Roman"/>
                <w:sz w:val="28"/>
                <w:szCs w:val="28"/>
                <w:lang w:val="uk-UA"/>
              </w:rPr>
              <w:t xml:space="preserve">1.3. </w:t>
            </w:r>
            <w:r w:rsidR="00FD1B72" w:rsidRPr="003020B2">
              <w:rPr>
                <w:rFonts w:ascii="Times New Roman" w:hAnsi="Times New Roman"/>
                <w:sz w:val="28"/>
                <w:szCs w:val="28"/>
                <w:lang w:val="uk-UA"/>
              </w:rPr>
              <w:t>Методи планування та ф</w:t>
            </w:r>
            <w:r w:rsidR="00873574" w:rsidRPr="003020B2">
              <w:rPr>
                <w:rFonts w:ascii="Times New Roman" w:hAnsi="Times New Roman"/>
                <w:sz w:val="28"/>
                <w:szCs w:val="28"/>
                <w:lang w:val="uk-UA"/>
              </w:rPr>
              <w:t xml:space="preserve">актори </w:t>
            </w:r>
            <w:r w:rsidR="0041410C" w:rsidRPr="003020B2">
              <w:rPr>
                <w:rFonts w:ascii="Times New Roman" w:hAnsi="Times New Roman"/>
                <w:sz w:val="28"/>
                <w:szCs w:val="28"/>
                <w:lang w:val="uk-UA"/>
              </w:rPr>
              <w:t xml:space="preserve">їх </w:t>
            </w:r>
            <w:r w:rsidR="00873574" w:rsidRPr="003020B2">
              <w:rPr>
                <w:rFonts w:ascii="Times New Roman" w:hAnsi="Times New Roman"/>
                <w:sz w:val="28"/>
                <w:szCs w:val="28"/>
                <w:lang w:val="uk-UA"/>
              </w:rPr>
              <w:t xml:space="preserve">доцільності </w:t>
            </w:r>
            <w:r w:rsidRPr="003020B2">
              <w:rPr>
                <w:rFonts w:ascii="Times New Roman" w:hAnsi="Times New Roman"/>
                <w:sz w:val="28"/>
                <w:szCs w:val="28"/>
                <w:lang w:val="uk-UA"/>
              </w:rPr>
              <w:t>…</w:t>
            </w:r>
            <w:r w:rsidR="006A2EF1">
              <w:rPr>
                <w:rFonts w:ascii="Times New Roman" w:hAnsi="Times New Roman"/>
                <w:sz w:val="28"/>
                <w:szCs w:val="28"/>
                <w:lang w:val="uk-UA"/>
              </w:rPr>
              <w:t>…………………</w:t>
            </w:r>
            <w:r w:rsidR="000F776B">
              <w:rPr>
                <w:rFonts w:ascii="Times New Roman" w:hAnsi="Times New Roman"/>
                <w:sz w:val="28"/>
                <w:szCs w:val="28"/>
                <w:lang w:val="uk-UA"/>
              </w:rPr>
              <w:t>..</w:t>
            </w:r>
          </w:p>
        </w:tc>
        <w:tc>
          <w:tcPr>
            <w:tcW w:w="418" w:type="pct"/>
            <w:vAlign w:val="center"/>
          </w:tcPr>
          <w:p w:rsidR="00E81ED6" w:rsidRPr="006A2EF1" w:rsidRDefault="006A2EF1" w:rsidP="000F776B">
            <w:pPr>
              <w:rPr>
                <w:sz w:val="27"/>
                <w:szCs w:val="27"/>
                <w:lang w:val="uk-UA"/>
              </w:rPr>
            </w:pPr>
            <w:r w:rsidRPr="006A2EF1">
              <w:rPr>
                <w:sz w:val="27"/>
                <w:szCs w:val="27"/>
                <w:lang w:val="uk-UA"/>
              </w:rPr>
              <w:t>38</w:t>
            </w:r>
          </w:p>
        </w:tc>
      </w:tr>
      <w:tr w:rsidR="003020B2" w:rsidRPr="006A2EF1" w:rsidTr="006A2EF1">
        <w:trPr>
          <w:trHeight w:val="435"/>
        </w:trPr>
        <w:tc>
          <w:tcPr>
            <w:tcW w:w="4582" w:type="pct"/>
            <w:vAlign w:val="center"/>
          </w:tcPr>
          <w:p w:rsidR="003020B2" w:rsidRPr="003020B2" w:rsidRDefault="003020B2" w:rsidP="000F776B">
            <w:pPr>
              <w:pStyle w:val="a7"/>
              <w:rPr>
                <w:rFonts w:ascii="Times New Roman" w:hAnsi="Times New Roman"/>
                <w:sz w:val="28"/>
                <w:szCs w:val="28"/>
                <w:lang w:val="uk-UA"/>
              </w:rPr>
            </w:pPr>
            <w:r w:rsidRPr="003020B2">
              <w:rPr>
                <w:rFonts w:ascii="Times New Roman" w:hAnsi="Times New Roman"/>
                <w:sz w:val="28"/>
                <w:szCs w:val="28"/>
                <w:lang w:val="uk-UA"/>
              </w:rPr>
              <w:t xml:space="preserve">Висновки до </w:t>
            </w:r>
            <w:r>
              <w:rPr>
                <w:rFonts w:ascii="Times New Roman" w:hAnsi="Times New Roman"/>
                <w:sz w:val="28"/>
                <w:szCs w:val="28"/>
                <w:lang w:val="uk-UA"/>
              </w:rPr>
              <w:t xml:space="preserve">першого </w:t>
            </w:r>
            <w:r w:rsidRPr="003020B2">
              <w:rPr>
                <w:rFonts w:ascii="Times New Roman" w:hAnsi="Times New Roman"/>
                <w:sz w:val="28"/>
                <w:szCs w:val="28"/>
                <w:lang w:val="uk-UA"/>
              </w:rPr>
              <w:t>розділу</w:t>
            </w:r>
            <w:r w:rsidR="006A2EF1">
              <w:rPr>
                <w:rFonts w:ascii="Times New Roman" w:hAnsi="Times New Roman"/>
                <w:sz w:val="28"/>
                <w:szCs w:val="28"/>
                <w:lang w:val="uk-UA"/>
              </w:rPr>
              <w:t>……………………………………………</w:t>
            </w:r>
            <w:r w:rsidR="000F776B">
              <w:rPr>
                <w:rFonts w:ascii="Times New Roman" w:hAnsi="Times New Roman"/>
                <w:sz w:val="28"/>
                <w:szCs w:val="28"/>
                <w:lang w:val="uk-UA"/>
              </w:rPr>
              <w:t>..</w:t>
            </w:r>
          </w:p>
        </w:tc>
        <w:tc>
          <w:tcPr>
            <w:tcW w:w="418" w:type="pct"/>
            <w:vAlign w:val="center"/>
          </w:tcPr>
          <w:p w:rsidR="003020B2" w:rsidRPr="006A2EF1" w:rsidRDefault="006A2EF1" w:rsidP="000F776B">
            <w:pPr>
              <w:rPr>
                <w:sz w:val="27"/>
                <w:szCs w:val="27"/>
                <w:lang w:val="uk-UA"/>
              </w:rPr>
            </w:pPr>
            <w:r w:rsidRPr="006A2EF1">
              <w:rPr>
                <w:sz w:val="27"/>
                <w:szCs w:val="27"/>
                <w:lang w:val="uk-UA"/>
              </w:rPr>
              <w:t>49</w:t>
            </w:r>
          </w:p>
        </w:tc>
      </w:tr>
      <w:tr w:rsidR="00873574" w:rsidRPr="006A2EF1" w:rsidTr="006A2EF1">
        <w:trPr>
          <w:trHeight w:hRule="exact" w:val="1021"/>
        </w:trPr>
        <w:tc>
          <w:tcPr>
            <w:tcW w:w="4582" w:type="pct"/>
            <w:vAlign w:val="center"/>
          </w:tcPr>
          <w:p w:rsidR="00E81ED6" w:rsidRDefault="00E81ED6" w:rsidP="006A2EF1">
            <w:pPr>
              <w:pStyle w:val="a7"/>
              <w:rPr>
                <w:rFonts w:ascii="Times New Roman" w:hAnsi="Times New Roman"/>
                <w:sz w:val="28"/>
                <w:szCs w:val="28"/>
                <w:lang w:val="uk-UA"/>
              </w:rPr>
            </w:pPr>
            <w:r>
              <w:rPr>
                <w:rFonts w:ascii="Times New Roman" w:hAnsi="Times New Roman"/>
                <w:sz w:val="28"/>
                <w:szCs w:val="28"/>
                <w:lang w:val="uk-UA"/>
              </w:rPr>
              <w:t>РОЗДІЛ2.АНАЛІЗ ДІЯЛЬНОСТІ К</w:t>
            </w:r>
            <w:r w:rsidR="00780BF7">
              <w:rPr>
                <w:rFonts w:ascii="Times New Roman" w:hAnsi="Times New Roman"/>
                <w:sz w:val="28"/>
                <w:szCs w:val="28"/>
                <w:lang w:val="uk-UA"/>
              </w:rPr>
              <w:t>ОМУНАЛЬНОГО ПІДПРИЄМСТВА</w:t>
            </w:r>
            <w:r>
              <w:rPr>
                <w:rFonts w:ascii="Times New Roman" w:hAnsi="Times New Roman"/>
                <w:sz w:val="28"/>
                <w:szCs w:val="28"/>
                <w:lang w:val="uk-UA"/>
              </w:rPr>
              <w:t xml:space="preserve"> «СЄВЄРОДОНЕЦЬКТЕПЛОКОМУНЕНЕРГО»</w:t>
            </w:r>
            <w:r w:rsidR="006A2EF1">
              <w:rPr>
                <w:rFonts w:ascii="Times New Roman" w:hAnsi="Times New Roman"/>
                <w:sz w:val="28"/>
                <w:szCs w:val="28"/>
                <w:lang w:val="uk-UA"/>
              </w:rPr>
              <w:t>…...</w:t>
            </w:r>
            <w:r>
              <w:rPr>
                <w:rFonts w:ascii="Times New Roman" w:hAnsi="Times New Roman"/>
                <w:sz w:val="28"/>
                <w:szCs w:val="28"/>
                <w:lang w:val="uk-UA"/>
              </w:rPr>
              <w:t xml:space="preserve"> </w:t>
            </w:r>
          </w:p>
        </w:tc>
        <w:tc>
          <w:tcPr>
            <w:tcW w:w="418" w:type="pct"/>
            <w:vAlign w:val="center"/>
          </w:tcPr>
          <w:p w:rsidR="00E81ED6" w:rsidRPr="006A2EF1" w:rsidRDefault="00E81ED6" w:rsidP="000F776B">
            <w:pPr>
              <w:rPr>
                <w:sz w:val="27"/>
                <w:szCs w:val="27"/>
                <w:lang w:val="uk-UA"/>
              </w:rPr>
            </w:pPr>
          </w:p>
          <w:p w:rsidR="006A2EF1" w:rsidRPr="006A2EF1" w:rsidRDefault="006A2EF1" w:rsidP="000F776B">
            <w:pPr>
              <w:rPr>
                <w:sz w:val="27"/>
                <w:szCs w:val="27"/>
                <w:lang w:val="uk-UA"/>
              </w:rPr>
            </w:pPr>
            <w:r w:rsidRPr="006A2EF1">
              <w:rPr>
                <w:sz w:val="27"/>
                <w:szCs w:val="27"/>
                <w:lang w:val="uk-UA"/>
              </w:rPr>
              <w:t>50</w:t>
            </w:r>
          </w:p>
        </w:tc>
      </w:tr>
      <w:tr w:rsidR="00873574" w:rsidRPr="006A2EF1" w:rsidTr="006A2EF1">
        <w:trPr>
          <w:trHeight w:val="644"/>
        </w:trPr>
        <w:tc>
          <w:tcPr>
            <w:tcW w:w="4582" w:type="pct"/>
            <w:vAlign w:val="center"/>
            <w:hideMark/>
          </w:tcPr>
          <w:p w:rsidR="00E81ED6" w:rsidRDefault="00E81ED6" w:rsidP="006A2EF1">
            <w:pPr>
              <w:pStyle w:val="a7"/>
              <w:rPr>
                <w:rFonts w:ascii="Times New Roman" w:hAnsi="Times New Roman"/>
                <w:sz w:val="28"/>
                <w:szCs w:val="28"/>
                <w:lang w:val="uk-UA"/>
              </w:rPr>
            </w:pPr>
            <w:r>
              <w:rPr>
                <w:rFonts w:ascii="Times New Roman" w:hAnsi="Times New Roman"/>
                <w:sz w:val="28"/>
                <w:szCs w:val="28"/>
                <w:lang w:val="uk-UA"/>
              </w:rPr>
              <w:t>2.1. Загальна характеристика КП «С</w:t>
            </w:r>
            <w:r w:rsidR="003B72F2">
              <w:rPr>
                <w:rFonts w:ascii="Times New Roman" w:hAnsi="Times New Roman"/>
                <w:sz w:val="28"/>
                <w:szCs w:val="28"/>
                <w:lang w:val="uk-UA"/>
              </w:rPr>
              <w:t>еверодонецьктеплокомуненерго</w:t>
            </w:r>
            <w:r>
              <w:rPr>
                <w:rFonts w:ascii="Times New Roman" w:hAnsi="Times New Roman"/>
                <w:sz w:val="28"/>
                <w:szCs w:val="28"/>
                <w:lang w:val="uk-UA"/>
              </w:rPr>
              <w:t>»</w:t>
            </w:r>
            <w:r w:rsidR="006A2EF1">
              <w:rPr>
                <w:rFonts w:ascii="Times New Roman" w:hAnsi="Times New Roman"/>
                <w:sz w:val="28"/>
                <w:szCs w:val="28"/>
                <w:lang w:val="uk-UA"/>
              </w:rPr>
              <w:t>.</w:t>
            </w:r>
            <w:r>
              <w:rPr>
                <w:rFonts w:ascii="Times New Roman" w:hAnsi="Times New Roman"/>
                <w:sz w:val="28"/>
                <w:szCs w:val="28"/>
                <w:lang w:val="uk-UA"/>
              </w:rPr>
              <w:t>.</w:t>
            </w:r>
          </w:p>
        </w:tc>
        <w:tc>
          <w:tcPr>
            <w:tcW w:w="418" w:type="pct"/>
            <w:vAlign w:val="center"/>
          </w:tcPr>
          <w:p w:rsidR="00E81ED6" w:rsidRPr="006A2EF1" w:rsidRDefault="006A2EF1" w:rsidP="000F776B">
            <w:pPr>
              <w:rPr>
                <w:sz w:val="27"/>
                <w:szCs w:val="27"/>
                <w:lang w:val="uk-UA"/>
              </w:rPr>
            </w:pPr>
            <w:r w:rsidRPr="006A2EF1">
              <w:rPr>
                <w:sz w:val="27"/>
                <w:szCs w:val="27"/>
                <w:lang w:val="uk-UA"/>
              </w:rPr>
              <w:t>50</w:t>
            </w:r>
          </w:p>
        </w:tc>
      </w:tr>
      <w:tr w:rsidR="00873574" w:rsidRPr="006A2EF1" w:rsidTr="006A2EF1">
        <w:trPr>
          <w:trHeight w:val="644"/>
        </w:trPr>
        <w:tc>
          <w:tcPr>
            <w:tcW w:w="4582" w:type="pct"/>
            <w:vAlign w:val="center"/>
            <w:hideMark/>
          </w:tcPr>
          <w:p w:rsidR="00E81ED6" w:rsidRDefault="00E81ED6" w:rsidP="007F1D7A">
            <w:pPr>
              <w:pStyle w:val="a7"/>
              <w:rPr>
                <w:rFonts w:ascii="Times New Roman" w:hAnsi="Times New Roman"/>
                <w:sz w:val="28"/>
                <w:szCs w:val="28"/>
                <w:lang w:val="uk-UA"/>
              </w:rPr>
            </w:pPr>
            <w:r>
              <w:rPr>
                <w:rFonts w:ascii="Times New Roman" w:hAnsi="Times New Roman"/>
                <w:sz w:val="28"/>
                <w:szCs w:val="28"/>
                <w:lang w:val="uk-UA"/>
              </w:rPr>
              <w:t>2.2.</w:t>
            </w:r>
            <w:r w:rsidR="007F1D7A">
              <w:rPr>
                <w:rFonts w:ascii="Times New Roman" w:hAnsi="Times New Roman"/>
                <w:sz w:val="28"/>
                <w:szCs w:val="28"/>
                <w:lang w:val="uk-UA"/>
              </w:rPr>
              <w:t xml:space="preserve"> А</w:t>
            </w:r>
            <w:r>
              <w:rPr>
                <w:rFonts w:ascii="Times New Roman" w:hAnsi="Times New Roman"/>
                <w:sz w:val="28"/>
                <w:szCs w:val="28"/>
                <w:lang w:val="uk-UA"/>
              </w:rPr>
              <w:t xml:space="preserve">наліз </w:t>
            </w:r>
            <w:r w:rsidR="007F1D7A">
              <w:rPr>
                <w:rFonts w:ascii="Times New Roman" w:hAnsi="Times New Roman"/>
                <w:sz w:val="28"/>
                <w:szCs w:val="28"/>
                <w:lang w:val="uk-UA"/>
              </w:rPr>
              <w:t xml:space="preserve">основних показників </w:t>
            </w:r>
            <w:r w:rsidR="0041410C">
              <w:rPr>
                <w:rFonts w:ascii="Times New Roman" w:hAnsi="Times New Roman"/>
                <w:sz w:val="28"/>
                <w:szCs w:val="28"/>
                <w:lang w:val="uk-UA"/>
              </w:rPr>
              <w:t>господар</w:t>
            </w:r>
            <w:r w:rsidR="007F1D7A">
              <w:rPr>
                <w:rFonts w:ascii="Times New Roman" w:hAnsi="Times New Roman"/>
                <w:sz w:val="28"/>
                <w:szCs w:val="28"/>
                <w:lang w:val="uk-UA"/>
              </w:rPr>
              <w:t>ської</w:t>
            </w:r>
            <w:r w:rsidR="0041410C">
              <w:rPr>
                <w:rFonts w:ascii="Times New Roman" w:hAnsi="Times New Roman"/>
                <w:sz w:val="28"/>
                <w:szCs w:val="28"/>
                <w:lang w:val="uk-UA"/>
              </w:rPr>
              <w:t xml:space="preserve"> </w:t>
            </w:r>
            <w:r>
              <w:rPr>
                <w:rFonts w:ascii="Times New Roman" w:hAnsi="Times New Roman"/>
                <w:sz w:val="28"/>
                <w:szCs w:val="28"/>
                <w:lang w:val="uk-UA"/>
              </w:rPr>
              <w:t xml:space="preserve">діяльності </w:t>
            </w:r>
            <w:r w:rsidR="000F776B">
              <w:rPr>
                <w:rFonts w:ascii="Times New Roman" w:hAnsi="Times New Roman"/>
                <w:sz w:val="28"/>
                <w:szCs w:val="28"/>
                <w:lang w:val="uk-UA"/>
              </w:rPr>
              <w:t xml:space="preserve">                   </w:t>
            </w:r>
            <w:r w:rsidR="007F1D7A">
              <w:rPr>
                <w:rFonts w:ascii="Times New Roman" w:hAnsi="Times New Roman"/>
                <w:sz w:val="28"/>
                <w:szCs w:val="28"/>
                <w:lang w:val="uk-UA"/>
              </w:rPr>
              <w:t>КП «СТКЕ»</w:t>
            </w:r>
            <w:r w:rsidR="000F776B">
              <w:rPr>
                <w:rFonts w:ascii="Times New Roman" w:hAnsi="Times New Roman"/>
                <w:sz w:val="28"/>
                <w:szCs w:val="28"/>
                <w:lang w:val="uk-UA"/>
              </w:rPr>
              <w:t>…………………………………………………………………</w:t>
            </w:r>
          </w:p>
        </w:tc>
        <w:tc>
          <w:tcPr>
            <w:tcW w:w="418" w:type="pct"/>
            <w:vAlign w:val="center"/>
          </w:tcPr>
          <w:p w:rsidR="000F776B" w:rsidRDefault="000F776B" w:rsidP="000F776B">
            <w:pPr>
              <w:rPr>
                <w:sz w:val="27"/>
                <w:szCs w:val="27"/>
                <w:lang w:val="uk-UA"/>
              </w:rPr>
            </w:pPr>
          </w:p>
          <w:p w:rsidR="00E81ED6" w:rsidRPr="006A2EF1" w:rsidRDefault="006A2EF1" w:rsidP="000F776B">
            <w:pPr>
              <w:rPr>
                <w:sz w:val="27"/>
                <w:szCs w:val="27"/>
                <w:lang w:val="uk-UA"/>
              </w:rPr>
            </w:pPr>
            <w:r w:rsidRPr="006A2EF1">
              <w:rPr>
                <w:sz w:val="27"/>
                <w:szCs w:val="27"/>
                <w:lang w:val="uk-UA"/>
              </w:rPr>
              <w:t>63</w:t>
            </w:r>
          </w:p>
        </w:tc>
      </w:tr>
      <w:tr w:rsidR="00873574" w:rsidRPr="006A2EF1" w:rsidTr="006A2EF1">
        <w:trPr>
          <w:trHeight w:val="644"/>
        </w:trPr>
        <w:tc>
          <w:tcPr>
            <w:tcW w:w="4582" w:type="pct"/>
            <w:vAlign w:val="center"/>
            <w:hideMark/>
          </w:tcPr>
          <w:p w:rsidR="00E81ED6" w:rsidRDefault="00E81ED6" w:rsidP="000F776B">
            <w:pPr>
              <w:pStyle w:val="a7"/>
              <w:rPr>
                <w:rFonts w:ascii="Times New Roman" w:hAnsi="Times New Roman"/>
                <w:sz w:val="28"/>
                <w:szCs w:val="28"/>
                <w:lang w:val="uk-UA"/>
              </w:rPr>
            </w:pPr>
            <w:r>
              <w:rPr>
                <w:rFonts w:ascii="Times New Roman" w:hAnsi="Times New Roman"/>
                <w:sz w:val="28"/>
                <w:szCs w:val="28"/>
                <w:lang w:val="uk-UA"/>
              </w:rPr>
              <w:t xml:space="preserve">2.3. </w:t>
            </w:r>
            <w:r w:rsidR="0009107A">
              <w:rPr>
                <w:rFonts w:ascii="Times New Roman" w:hAnsi="Times New Roman"/>
                <w:sz w:val="28"/>
                <w:szCs w:val="28"/>
                <w:lang w:val="uk-UA"/>
              </w:rPr>
              <w:t>Оцінка системи планування підприємства……………</w:t>
            </w:r>
            <w:r>
              <w:rPr>
                <w:rFonts w:ascii="Times New Roman" w:hAnsi="Times New Roman"/>
                <w:sz w:val="28"/>
                <w:szCs w:val="28"/>
                <w:lang w:val="uk-UA"/>
              </w:rPr>
              <w:t>……………</w:t>
            </w:r>
          </w:p>
        </w:tc>
        <w:tc>
          <w:tcPr>
            <w:tcW w:w="418" w:type="pct"/>
            <w:vAlign w:val="center"/>
          </w:tcPr>
          <w:p w:rsidR="000F776B" w:rsidRDefault="000F776B" w:rsidP="000F776B">
            <w:pPr>
              <w:rPr>
                <w:sz w:val="27"/>
                <w:szCs w:val="27"/>
                <w:lang w:val="uk-UA"/>
              </w:rPr>
            </w:pPr>
          </w:p>
          <w:p w:rsidR="00E81ED6" w:rsidRPr="006A2EF1" w:rsidRDefault="006A2EF1" w:rsidP="000F776B">
            <w:pPr>
              <w:rPr>
                <w:sz w:val="27"/>
                <w:szCs w:val="27"/>
                <w:lang w:val="uk-UA"/>
              </w:rPr>
            </w:pPr>
            <w:r w:rsidRPr="006A2EF1">
              <w:rPr>
                <w:sz w:val="27"/>
                <w:szCs w:val="27"/>
                <w:lang w:val="uk-UA"/>
              </w:rPr>
              <w:t>78</w:t>
            </w:r>
          </w:p>
        </w:tc>
      </w:tr>
      <w:tr w:rsidR="003020B2" w:rsidRPr="006A2EF1" w:rsidTr="006A2EF1">
        <w:trPr>
          <w:trHeight w:hRule="exact" w:val="646"/>
        </w:trPr>
        <w:tc>
          <w:tcPr>
            <w:tcW w:w="4582" w:type="pct"/>
            <w:vAlign w:val="center"/>
          </w:tcPr>
          <w:p w:rsidR="003020B2" w:rsidRDefault="003020B2" w:rsidP="006A2EF1">
            <w:pPr>
              <w:pStyle w:val="a7"/>
              <w:rPr>
                <w:rFonts w:ascii="Times New Roman" w:hAnsi="Times New Roman"/>
                <w:sz w:val="28"/>
                <w:szCs w:val="28"/>
                <w:lang w:val="uk-UA"/>
              </w:rPr>
            </w:pPr>
            <w:r>
              <w:rPr>
                <w:rFonts w:ascii="Times New Roman" w:hAnsi="Times New Roman"/>
                <w:sz w:val="28"/>
                <w:szCs w:val="28"/>
                <w:lang w:val="uk-UA"/>
              </w:rPr>
              <w:t>Висновки до другого розділу……………………………………………</w:t>
            </w:r>
            <w:r w:rsidR="006A2EF1">
              <w:rPr>
                <w:rFonts w:ascii="Times New Roman" w:hAnsi="Times New Roman"/>
                <w:sz w:val="28"/>
                <w:szCs w:val="28"/>
                <w:lang w:val="uk-UA"/>
              </w:rPr>
              <w:t>..</w:t>
            </w:r>
            <w:r>
              <w:rPr>
                <w:rFonts w:ascii="Times New Roman" w:hAnsi="Times New Roman"/>
                <w:sz w:val="28"/>
                <w:szCs w:val="28"/>
                <w:lang w:val="uk-UA"/>
              </w:rPr>
              <w:t>.</w:t>
            </w:r>
          </w:p>
        </w:tc>
        <w:tc>
          <w:tcPr>
            <w:tcW w:w="418" w:type="pct"/>
            <w:vAlign w:val="center"/>
          </w:tcPr>
          <w:p w:rsidR="000F776B" w:rsidRDefault="000F776B" w:rsidP="000F776B">
            <w:pPr>
              <w:rPr>
                <w:sz w:val="27"/>
                <w:szCs w:val="27"/>
                <w:lang w:val="uk-UA"/>
              </w:rPr>
            </w:pPr>
          </w:p>
          <w:p w:rsidR="003020B2" w:rsidRPr="006A2EF1" w:rsidRDefault="006A2EF1" w:rsidP="000F776B">
            <w:pPr>
              <w:rPr>
                <w:sz w:val="27"/>
                <w:szCs w:val="27"/>
                <w:lang w:val="uk-UA"/>
              </w:rPr>
            </w:pPr>
            <w:r w:rsidRPr="006A2EF1">
              <w:rPr>
                <w:sz w:val="27"/>
                <w:szCs w:val="27"/>
                <w:lang w:val="uk-UA"/>
              </w:rPr>
              <w:t>92</w:t>
            </w:r>
          </w:p>
        </w:tc>
      </w:tr>
      <w:tr w:rsidR="00873574" w:rsidRPr="006A2EF1" w:rsidTr="006A2EF1">
        <w:trPr>
          <w:trHeight w:hRule="exact" w:val="1021"/>
        </w:trPr>
        <w:tc>
          <w:tcPr>
            <w:tcW w:w="4582" w:type="pct"/>
            <w:vAlign w:val="center"/>
            <w:hideMark/>
          </w:tcPr>
          <w:p w:rsidR="00E81ED6" w:rsidRDefault="00E81ED6" w:rsidP="000F776B">
            <w:pPr>
              <w:pStyle w:val="a7"/>
              <w:rPr>
                <w:rFonts w:ascii="Times New Roman" w:hAnsi="Times New Roman"/>
                <w:sz w:val="28"/>
                <w:szCs w:val="28"/>
                <w:lang w:val="uk-UA"/>
              </w:rPr>
            </w:pPr>
            <w:r>
              <w:rPr>
                <w:rFonts w:ascii="Times New Roman" w:hAnsi="Times New Roman"/>
                <w:sz w:val="28"/>
                <w:szCs w:val="28"/>
                <w:lang w:val="uk-UA"/>
              </w:rPr>
              <w:t>РОЗДІЛ 3.</w:t>
            </w:r>
            <w:r w:rsidR="00AD1368">
              <w:rPr>
                <w:rFonts w:ascii="Times New Roman" w:hAnsi="Times New Roman"/>
                <w:sz w:val="28"/>
                <w:szCs w:val="28"/>
                <w:lang w:val="uk-UA"/>
              </w:rPr>
              <w:t xml:space="preserve"> ОЦІН</w:t>
            </w:r>
            <w:r w:rsidR="0009107A">
              <w:rPr>
                <w:rFonts w:ascii="Times New Roman" w:hAnsi="Times New Roman"/>
                <w:sz w:val="28"/>
                <w:szCs w:val="28"/>
                <w:lang w:val="uk-UA"/>
              </w:rPr>
              <w:t>ЮВАННЯ</w:t>
            </w:r>
            <w:r w:rsidR="00AD1368">
              <w:rPr>
                <w:rFonts w:ascii="Times New Roman" w:hAnsi="Times New Roman"/>
                <w:sz w:val="28"/>
                <w:szCs w:val="28"/>
                <w:lang w:val="uk-UA"/>
              </w:rPr>
              <w:t xml:space="preserve"> ЯКОСТІ ПЛАНУВАННЯ КОМУНАЛЬНОГО ПІДПРИЄМСТВА</w:t>
            </w:r>
            <w:r w:rsidR="006A2EF1">
              <w:rPr>
                <w:rFonts w:ascii="Times New Roman" w:hAnsi="Times New Roman"/>
                <w:sz w:val="28"/>
                <w:szCs w:val="28"/>
                <w:lang w:val="uk-UA"/>
              </w:rPr>
              <w:t>………………………………...</w:t>
            </w:r>
            <w:r w:rsidR="00AD1368">
              <w:rPr>
                <w:rFonts w:ascii="Times New Roman" w:hAnsi="Times New Roman"/>
                <w:sz w:val="28"/>
                <w:szCs w:val="28"/>
                <w:lang w:val="uk-UA"/>
              </w:rPr>
              <w:t>.</w:t>
            </w:r>
          </w:p>
        </w:tc>
        <w:tc>
          <w:tcPr>
            <w:tcW w:w="418" w:type="pct"/>
            <w:vAlign w:val="center"/>
          </w:tcPr>
          <w:p w:rsidR="00E81ED6" w:rsidRPr="006A2EF1" w:rsidRDefault="00E81ED6" w:rsidP="000F776B">
            <w:pPr>
              <w:rPr>
                <w:sz w:val="27"/>
                <w:szCs w:val="27"/>
                <w:lang w:val="uk-UA"/>
              </w:rPr>
            </w:pPr>
          </w:p>
          <w:p w:rsidR="006A2EF1" w:rsidRPr="006A2EF1" w:rsidRDefault="006A2EF1" w:rsidP="000F776B">
            <w:pPr>
              <w:rPr>
                <w:sz w:val="27"/>
                <w:szCs w:val="27"/>
                <w:lang w:val="uk-UA"/>
              </w:rPr>
            </w:pPr>
            <w:r w:rsidRPr="006A2EF1">
              <w:rPr>
                <w:sz w:val="27"/>
                <w:szCs w:val="27"/>
                <w:lang w:val="uk-UA"/>
              </w:rPr>
              <w:t>93</w:t>
            </w:r>
          </w:p>
        </w:tc>
      </w:tr>
      <w:tr w:rsidR="00873574" w:rsidRPr="006A2EF1" w:rsidTr="006A2EF1">
        <w:trPr>
          <w:trHeight w:val="644"/>
        </w:trPr>
        <w:tc>
          <w:tcPr>
            <w:tcW w:w="4582" w:type="pct"/>
            <w:vAlign w:val="center"/>
            <w:hideMark/>
          </w:tcPr>
          <w:p w:rsidR="00E81ED6" w:rsidRDefault="00E81ED6" w:rsidP="006A2EF1">
            <w:pPr>
              <w:pStyle w:val="a7"/>
              <w:rPr>
                <w:rFonts w:ascii="Times New Roman" w:hAnsi="Times New Roman"/>
                <w:sz w:val="28"/>
                <w:szCs w:val="28"/>
                <w:lang w:val="uk-UA"/>
              </w:rPr>
            </w:pPr>
            <w:r>
              <w:rPr>
                <w:rFonts w:ascii="Times New Roman" w:hAnsi="Times New Roman"/>
                <w:sz w:val="28"/>
                <w:szCs w:val="28"/>
                <w:lang w:val="uk-UA"/>
              </w:rPr>
              <w:t>3.1.</w:t>
            </w:r>
            <w:r w:rsidR="00E05432">
              <w:rPr>
                <w:rFonts w:ascii="Times New Roman" w:hAnsi="Times New Roman"/>
                <w:sz w:val="28"/>
                <w:szCs w:val="28"/>
                <w:lang w:val="uk-UA"/>
              </w:rPr>
              <w:t xml:space="preserve"> Критерії якості планів та методіка їх оцінки……………………</w:t>
            </w:r>
            <w:r w:rsidR="006A2EF1">
              <w:rPr>
                <w:rFonts w:ascii="Times New Roman" w:hAnsi="Times New Roman"/>
                <w:sz w:val="28"/>
                <w:szCs w:val="28"/>
                <w:lang w:val="uk-UA"/>
              </w:rPr>
              <w:t>…..</w:t>
            </w:r>
            <w:r w:rsidR="00E05432">
              <w:rPr>
                <w:rFonts w:ascii="Times New Roman" w:hAnsi="Times New Roman"/>
                <w:sz w:val="28"/>
                <w:szCs w:val="28"/>
                <w:lang w:val="uk-UA"/>
              </w:rPr>
              <w:t>.</w:t>
            </w:r>
            <w:r>
              <w:rPr>
                <w:rFonts w:ascii="Times New Roman" w:hAnsi="Times New Roman"/>
                <w:sz w:val="28"/>
                <w:szCs w:val="28"/>
                <w:lang w:val="uk-UA"/>
              </w:rPr>
              <w:t>.</w:t>
            </w:r>
          </w:p>
        </w:tc>
        <w:tc>
          <w:tcPr>
            <w:tcW w:w="418" w:type="pct"/>
            <w:vAlign w:val="center"/>
          </w:tcPr>
          <w:p w:rsidR="00E81ED6" w:rsidRPr="006A2EF1" w:rsidRDefault="006A2EF1" w:rsidP="000F776B">
            <w:pPr>
              <w:rPr>
                <w:sz w:val="27"/>
                <w:szCs w:val="27"/>
                <w:lang w:val="uk-UA"/>
              </w:rPr>
            </w:pPr>
            <w:r w:rsidRPr="006A2EF1">
              <w:rPr>
                <w:sz w:val="27"/>
                <w:szCs w:val="27"/>
                <w:lang w:val="uk-UA"/>
              </w:rPr>
              <w:t>93</w:t>
            </w:r>
          </w:p>
        </w:tc>
      </w:tr>
      <w:tr w:rsidR="00873574" w:rsidRPr="006A2EF1" w:rsidTr="006A2EF1">
        <w:trPr>
          <w:trHeight w:val="644"/>
        </w:trPr>
        <w:tc>
          <w:tcPr>
            <w:tcW w:w="4582" w:type="pct"/>
            <w:vAlign w:val="center"/>
            <w:hideMark/>
          </w:tcPr>
          <w:p w:rsidR="00E81ED6" w:rsidRDefault="00E81ED6" w:rsidP="006A2EF1">
            <w:pPr>
              <w:pStyle w:val="a7"/>
              <w:rPr>
                <w:rFonts w:ascii="Times New Roman" w:hAnsi="Times New Roman"/>
                <w:sz w:val="28"/>
                <w:szCs w:val="28"/>
                <w:lang w:val="uk-UA"/>
              </w:rPr>
            </w:pPr>
            <w:r>
              <w:rPr>
                <w:rFonts w:ascii="Times New Roman" w:hAnsi="Times New Roman"/>
                <w:sz w:val="28"/>
                <w:szCs w:val="28"/>
                <w:lang w:val="uk-UA"/>
              </w:rPr>
              <w:t xml:space="preserve">3.2. </w:t>
            </w:r>
            <w:r w:rsidR="00AD1368">
              <w:rPr>
                <w:rFonts w:ascii="Times New Roman" w:hAnsi="Times New Roman"/>
                <w:sz w:val="28"/>
                <w:szCs w:val="28"/>
                <w:lang w:val="uk-UA"/>
              </w:rPr>
              <w:t>Концепція ефективного рівня якості планування ……..</w:t>
            </w:r>
            <w:r>
              <w:rPr>
                <w:rFonts w:ascii="Times New Roman" w:hAnsi="Times New Roman"/>
                <w:sz w:val="28"/>
                <w:szCs w:val="28"/>
                <w:lang w:val="uk-UA"/>
              </w:rPr>
              <w:t>…………….</w:t>
            </w:r>
          </w:p>
        </w:tc>
        <w:tc>
          <w:tcPr>
            <w:tcW w:w="418" w:type="pct"/>
            <w:vAlign w:val="center"/>
          </w:tcPr>
          <w:p w:rsidR="00E81ED6" w:rsidRPr="006A2EF1" w:rsidRDefault="006A2EF1" w:rsidP="000F776B">
            <w:pPr>
              <w:rPr>
                <w:sz w:val="27"/>
                <w:szCs w:val="27"/>
                <w:lang w:val="uk-UA"/>
              </w:rPr>
            </w:pPr>
            <w:r>
              <w:rPr>
                <w:sz w:val="27"/>
                <w:szCs w:val="27"/>
                <w:lang w:val="uk-UA"/>
              </w:rPr>
              <w:t>108</w:t>
            </w:r>
          </w:p>
        </w:tc>
      </w:tr>
      <w:tr w:rsidR="00AD1368" w:rsidRPr="006A2EF1" w:rsidTr="006A2EF1">
        <w:trPr>
          <w:trHeight w:val="644"/>
        </w:trPr>
        <w:tc>
          <w:tcPr>
            <w:tcW w:w="4582" w:type="pct"/>
            <w:vAlign w:val="center"/>
          </w:tcPr>
          <w:p w:rsidR="00AD1368" w:rsidRDefault="00AD1368" w:rsidP="006A2EF1">
            <w:pPr>
              <w:pStyle w:val="a7"/>
              <w:rPr>
                <w:rFonts w:ascii="Times New Roman" w:hAnsi="Times New Roman"/>
                <w:sz w:val="28"/>
                <w:szCs w:val="28"/>
                <w:lang w:val="uk-UA"/>
              </w:rPr>
            </w:pPr>
            <w:r>
              <w:rPr>
                <w:rFonts w:ascii="Times New Roman" w:hAnsi="Times New Roman"/>
                <w:sz w:val="28"/>
                <w:szCs w:val="28"/>
                <w:lang w:val="uk-UA"/>
              </w:rPr>
              <w:t>3.3. Інтегральна оцінка якості планів комунального підприємства…</w:t>
            </w:r>
            <w:r w:rsidR="006A2EF1">
              <w:rPr>
                <w:rFonts w:ascii="Times New Roman" w:hAnsi="Times New Roman"/>
                <w:sz w:val="28"/>
                <w:szCs w:val="28"/>
                <w:lang w:val="uk-UA"/>
              </w:rPr>
              <w:t>….</w:t>
            </w:r>
          </w:p>
        </w:tc>
        <w:tc>
          <w:tcPr>
            <w:tcW w:w="418" w:type="pct"/>
            <w:vAlign w:val="center"/>
          </w:tcPr>
          <w:p w:rsidR="00AD1368" w:rsidRPr="006A2EF1" w:rsidRDefault="000F776B" w:rsidP="000F776B">
            <w:pPr>
              <w:rPr>
                <w:sz w:val="27"/>
                <w:szCs w:val="27"/>
                <w:lang w:val="uk-UA"/>
              </w:rPr>
            </w:pPr>
            <w:r>
              <w:rPr>
                <w:sz w:val="27"/>
                <w:szCs w:val="27"/>
                <w:lang w:val="uk-UA"/>
              </w:rPr>
              <w:t>121</w:t>
            </w:r>
          </w:p>
        </w:tc>
      </w:tr>
      <w:tr w:rsidR="003020B2" w:rsidRPr="006A2EF1" w:rsidTr="006A2EF1">
        <w:trPr>
          <w:trHeight w:val="644"/>
        </w:trPr>
        <w:tc>
          <w:tcPr>
            <w:tcW w:w="4582" w:type="pct"/>
            <w:vAlign w:val="center"/>
          </w:tcPr>
          <w:p w:rsidR="003020B2" w:rsidRDefault="003020B2" w:rsidP="006A2EF1">
            <w:pPr>
              <w:pStyle w:val="a7"/>
              <w:rPr>
                <w:rFonts w:ascii="Times New Roman" w:hAnsi="Times New Roman"/>
                <w:sz w:val="28"/>
                <w:szCs w:val="28"/>
                <w:lang w:val="uk-UA"/>
              </w:rPr>
            </w:pPr>
            <w:r>
              <w:rPr>
                <w:rFonts w:ascii="Times New Roman" w:hAnsi="Times New Roman"/>
                <w:sz w:val="28"/>
                <w:szCs w:val="28"/>
                <w:lang w:val="uk-UA"/>
              </w:rPr>
              <w:t>Висновки до третього розділу…………………………………………</w:t>
            </w:r>
            <w:r w:rsidR="006A2EF1">
              <w:rPr>
                <w:rFonts w:ascii="Times New Roman" w:hAnsi="Times New Roman"/>
                <w:sz w:val="28"/>
                <w:szCs w:val="28"/>
                <w:lang w:val="uk-UA"/>
              </w:rPr>
              <w:t>.</w:t>
            </w:r>
            <w:r>
              <w:rPr>
                <w:rFonts w:ascii="Times New Roman" w:hAnsi="Times New Roman"/>
                <w:sz w:val="28"/>
                <w:szCs w:val="28"/>
                <w:lang w:val="uk-UA"/>
              </w:rPr>
              <w:t>….</w:t>
            </w:r>
          </w:p>
        </w:tc>
        <w:tc>
          <w:tcPr>
            <w:tcW w:w="418" w:type="pct"/>
            <w:vAlign w:val="center"/>
          </w:tcPr>
          <w:p w:rsidR="003020B2" w:rsidRPr="006A2EF1" w:rsidRDefault="000F776B" w:rsidP="000F776B">
            <w:pPr>
              <w:rPr>
                <w:sz w:val="27"/>
                <w:szCs w:val="27"/>
                <w:lang w:val="uk-UA"/>
              </w:rPr>
            </w:pPr>
            <w:r>
              <w:rPr>
                <w:sz w:val="27"/>
                <w:szCs w:val="27"/>
                <w:lang w:val="uk-UA"/>
              </w:rPr>
              <w:t>131</w:t>
            </w:r>
          </w:p>
        </w:tc>
      </w:tr>
      <w:tr w:rsidR="00873574" w:rsidRPr="006A2EF1" w:rsidTr="006A2EF1">
        <w:trPr>
          <w:trHeight w:val="644"/>
        </w:trPr>
        <w:tc>
          <w:tcPr>
            <w:tcW w:w="4582" w:type="pct"/>
            <w:vAlign w:val="center"/>
            <w:hideMark/>
          </w:tcPr>
          <w:p w:rsidR="00E81ED6" w:rsidRDefault="003020B2" w:rsidP="00A61B8C">
            <w:pPr>
              <w:pStyle w:val="a7"/>
              <w:rPr>
                <w:rFonts w:ascii="Times New Roman" w:hAnsi="Times New Roman"/>
                <w:sz w:val="28"/>
                <w:szCs w:val="28"/>
                <w:lang w:val="uk-UA"/>
              </w:rPr>
            </w:pPr>
            <w:r>
              <w:rPr>
                <w:rFonts w:ascii="Times New Roman" w:hAnsi="Times New Roman"/>
                <w:sz w:val="28"/>
                <w:szCs w:val="28"/>
                <w:lang w:val="uk-UA"/>
              </w:rPr>
              <w:t>ЗАКЛЮЧЕННЯ</w:t>
            </w:r>
            <w:r w:rsidR="00E81ED6">
              <w:rPr>
                <w:rFonts w:ascii="Times New Roman" w:hAnsi="Times New Roman"/>
                <w:sz w:val="28"/>
                <w:szCs w:val="28"/>
                <w:lang w:val="uk-UA"/>
              </w:rPr>
              <w:t>…………………………</w:t>
            </w:r>
            <w:r w:rsidR="00B870FB">
              <w:rPr>
                <w:rFonts w:ascii="Times New Roman" w:hAnsi="Times New Roman"/>
                <w:sz w:val="28"/>
                <w:szCs w:val="28"/>
                <w:lang w:val="uk-UA"/>
              </w:rPr>
              <w:t>…….</w:t>
            </w:r>
            <w:r w:rsidR="00E81ED6">
              <w:rPr>
                <w:rFonts w:ascii="Times New Roman" w:hAnsi="Times New Roman"/>
                <w:sz w:val="28"/>
                <w:szCs w:val="28"/>
                <w:lang w:val="uk-UA"/>
              </w:rPr>
              <w:t>……</w:t>
            </w:r>
            <w:r w:rsidR="006A2EF1">
              <w:rPr>
                <w:rFonts w:ascii="Times New Roman" w:hAnsi="Times New Roman"/>
                <w:sz w:val="28"/>
                <w:szCs w:val="28"/>
                <w:lang w:val="uk-UA"/>
              </w:rPr>
              <w:t>..</w:t>
            </w:r>
            <w:r w:rsidR="00E81ED6">
              <w:rPr>
                <w:rFonts w:ascii="Times New Roman" w:hAnsi="Times New Roman"/>
                <w:sz w:val="28"/>
                <w:szCs w:val="28"/>
                <w:lang w:val="uk-UA"/>
              </w:rPr>
              <w:t>………………</w:t>
            </w:r>
            <w:r w:rsidR="006A2EF1">
              <w:rPr>
                <w:rFonts w:ascii="Times New Roman" w:hAnsi="Times New Roman"/>
                <w:sz w:val="28"/>
                <w:szCs w:val="28"/>
                <w:lang w:val="uk-UA"/>
              </w:rPr>
              <w:t>..</w:t>
            </w:r>
            <w:r w:rsidR="00E81ED6">
              <w:rPr>
                <w:rFonts w:ascii="Times New Roman" w:hAnsi="Times New Roman"/>
                <w:sz w:val="28"/>
                <w:szCs w:val="28"/>
                <w:lang w:val="uk-UA"/>
              </w:rPr>
              <w:t>…....</w:t>
            </w:r>
          </w:p>
        </w:tc>
        <w:tc>
          <w:tcPr>
            <w:tcW w:w="418" w:type="pct"/>
            <w:vAlign w:val="center"/>
          </w:tcPr>
          <w:p w:rsidR="00E81ED6" w:rsidRPr="006A2EF1" w:rsidRDefault="000F776B" w:rsidP="000F776B">
            <w:pPr>
              <w:rPr>
                <w:sz w:val="27"/>
                <w:szCs w:val="27"/>
                <w:lang w:val="uk-UA"/>
              </w:rPr>
            </w:pPr>
            <w:r>
              <w:rPr>
                <w:sz w:val="27"/>
                <w:szCs w:val="27"/>
                <w:lang w:val="uk-UA"/>
              </w:rPr>
              <w:t>132</w:t>
            </w:r>
          </w:p>
        </w:tc>
      </w:tr>
      <w:tr w:rsidR="00873574" w:rsidRPr="006A2EF1" w:rsidTr="006A2EF1">
        <w:trPr>
          <w:trHeight w:val="644"/>
        </w:trPr>
        <w:tc>
          <w:tcPr>
            <w:tcW w:w="4582" w:type="pct"/>
            <w:vAlign w:val="center"/>
            <w:hideMark/>
          </w:tcPr>
          <w:p w:rsidR="00E81ED6" w:rsidRDefault="00E81ED6" w:rsidP="00B15D6B">
            <w:pPr>
              <w:pStyle w:val="a7"/>
              <w:rPr>
                <w:rFonts w:ascii="Times New Roman" w:hAnsi="Times New Roman"/>
                <w:sz w:val="28"/>
                <w:szCs w:val="28"/>
                <w:lang w:val="uk-UA"/>
              </w:rPr>
            </w:pPr>
            <w:r>
              <w:rPr>
                <w:rFonts w:ascii="Times New Roman" w:hAnsi="Times New Roman"/>
                <w:sz w:val="28"/>
                <w:szCs w:val="28"/>
                <w:lang w:val="uk-UA"/>
              </w:rPr>
              <w:t>СПИСОК ВИКОРИСТАН</w:t>
            </w:r>
            <w:r w:rsidR="00873574">
              <w:rPr>
                <w:rFonts w:ascii="Times New Roman" w:hAnsi="Times New Roman"/>
                <w:sz w:val="28"/>
                <w:szCs w:val="28"/>
                <w:lang w:val="uk-UA"/>
              </w:rPr>
              <w:t>ИХ ДЖЕРЕЛ………………………</w:t>
            </w:r>
            <w:r>
              <w:rPr>
                <w:rFonts w:ascii="Times New Roman" w:hAnsi="Times New Roman"/>
                <w:sz w:val="28"/>
                <w:szCs w:val="28"/>
                <w:lang w:val="uk-UA"/>
              </w:rPr>
              <w:t>………</w:t>
            </w:r>
            <w:r w:rsidR="006A2EF1">
              <w:rPr>
                <w:rFonts w:ascii="Times New Roman" w:hAnsi="Times New Roman"/>
                <w:sz w:val="28"/>
                <w:szCs w:val="28"/>
                <w:lang w:val="uk-UA"/>
              </w:rPr>
              <w:t>..</w:t>
            </w:r>
            <w:r>
              <w:rPr>
                <w:rFonts w:ascii="Times New Roman" w:hAnsi="Times New Roman"/>
                <w:sz w:val="28"/>
                <w:szCs w:val="28"/>
                <w:lang w:val="uk-UA"/>
              </w:rPr>
              <w:t>…</w:t>
            </w:r>
          </w:p>
        </w:tc>
        <w:tc>
          <w:tcPr>
            <w:tcW w:w="418" w:type="pct"/>
            <w:vAlign w:val="center"/>
          </w:tcPr>
          <w:p w:rsidR="00E81ED6" w:rsidRPr="006A2EF1" w:rsidRDefault="000F776B" w:rsidP="000F776B">
            <w:pPr>
              <w:rPr>
                <w:sz w:val="27"/>
                <w:szCs w:val="27"/>
                <w:lang w:val="uk-UA"/>
              </w:rPr>
            </w:pPr>
            <w:r>
              <w:rPr>
                <w:sz w:val="27"/>
                <w:szCs w:val="27"/>
                <w:lang w:val="uk-UA"/>
              </w:rPr>
              <w:t>135</w:t>
            </w:r>
          </w:p>
        </w:tc>
      </w:tr>
      <w:tr w:rsidR="002A6993" w:rsidRPr="006A2EF1" w:rsidTr="006A2EF1">
        <w:trPr>
          <w:trHeight w:val="644"/>
        </w:trPr>
        <w:tc>
          <w:tcPr>
            <w:tcW w:w="4582" w:type="pct"/>
            <w:vAlign w:val="center"/>
          </w:tcPr>
          <w:p w:rsidR="002A6993" w:rsidRDefault="002A6993" w:rsidP="00B15D6B">
            <w:pPr>
              <w:pStyle w:val="a7"/>
              <w:rPr>
                <w:rFonts w:ascii="Times New Roman" w:hAnsi="Times New Roman"/>
                <w:sz w:val="28"/>
                <w:szCs w:val="28"/>
                <w:lang w:val="uk-UA"/>
              </w:rPr>
            </w:pPr>
            <w:r>
              <w:rPr>
                <w:rFonts w:ascii="Times New Roman" w:hAnsi="Times New Roman"/>
                <w:sz w:val="28"/>
                <w:szCs w:val="28"/>
                <w:lang w:val="uk-UA"/>
              </w:rPr>
              <w:t>ДОДАТКИ………………………………………………………………</w:t>
            </w:r>
            <w:r w:rsidR="006A2EF1">
              <w:rPr>
                <w:rFonts w:ascii="Times New Roman" w:hAnsi="Times New Roman"/>
                <w:sz w:val="28"/>
                <w:szCs w:val="28"/>
                <w:lang w:val="uk-UA"/>
              </w:rPr>
              <w:t>..</w:t>
            </w:r>
            <w:r>
              <w:rPr>
                <w:rFonts w:ascii="Times New Roman" w:hAnsi="Times New Roman"/>
                <w:sz w:val="28"/>
                <w:szCs w:val="28"/>
                <w:lang w:val="uk-UA"/>
              </w:rPr>
              <w:t>…</w:t>
            </w:r>
          </w:p>
        </w:tc>
        <w:tc>
          <w:tcPr>
            <w:tcW w:w="418" w:type="pct"/>
            <w:vAlign w:val="center"/>
          </w:tcPr>
          <w:p w:rsidR="002A6993" w:rsidRPr="006A2EF1" w:rsidRDefault="000F776B" w:rsidP="00A61B8C">
            <w:pPr>
              <w:rPr>
                <w:sz w:val="27"/>
                <w:szCs w:val="27"/>
                <w:lang w:val="uk-UA"/>
              </w:rPr>
            </w:pPr>
            <w:r>
              <w:rPr>
                <w:sz w:val="27"/>
                <w:szCs w:val="27"/>
                <w:lang w:val="uk-UA"/>
              </w:rPr>
              <w:t>145</w:t>
            </w:r>
          </w:p>
        </w:tc>
      </w:tr>
    </w:tbl>
    <w:p w:rsidR="000F776B" w:rsidRDefault="000F776B" w:rsidP="00277767">
      <w:pPr>
        <w:spacing w:line="360" w:lineRule="auto"/>
        <w:ind w:firstLine="709"/>
        <w:jc w:val="center"/>
        <w:rPr>
          <w:sz w:val="28"/>
          <w:szCs w:val="28"/>
          <w:lang w:val="uk-UA"/>
        </w:rPr>
      </w:pPr>
    </w:p>
    <w:p w:rsidR="000F776B" w:rsidRDefault="000F776B" w:rsidP="00277767">
      <w:pPr>
        <w:spacing w:line="360" w:lineRule="auto"/>
        <w:ind w:firstLine="709"/>
        <w:jc w:val="center"/>
        <w:rPr>
          <w:sz w:val="28"/>
          <w:szCs w:val="28"/>
          <w:lang w:val="uk-UA"/>
        </w:rPr>
      </w:pPr>
    </w:p>
    <w:p w:rsidR="0015215C" w:rsidRDefault="00CC10DC" w:rsidP="00277767">
      <w:pPr>
        <w:spacing w:line="360" w:lineRule="auto"/>
        <w:ind w:firstLine="709"/>
        <w:jc w:val="center"/>
        <w:rPr>
          <w:sz w:val="28"/>
          <w:szCs w:val="28"/>
          <w:lang w:val="uk-UA"/>
        </w:rPr>
      </w:pPr>
      <w:r w:rsidRPr="00F2188E">
        <w:rPr>
          <w:sz w:val="28"/>
          <w:szCs w:val="28"/>
          <w:lang w:val="uk-UA"/>
        </w:rPr>
        <w:lastRenderedPageBreak/>
        <w:t>РОЗДІЛ 1</w:t>
      </w:r>
    </w:p>
    <w:p w:rsidR="00277767" w:rsidRPr="00F2188E" w:rsidRDefault="00277767" w:rsidP="00277767">
      <w:pPr>
        <w:spacing w:line="360" w:lineRule="auto"/>
        <w:ind w:firstLine="709"/>
        <w:jc w:val="center"/>
        <w:rPr>
          <w:sz w:val="28"/>
          <w:szCs w:val="28"/>
          <w:lang w:val="uk-UA"/>
        </w:rPr>
      </w:pPr>
    </w:p>
    <w:p w:rsidR="00CC10DC" w:rsidRPr="00F2188E" w:rsidRDefault="00DC048F" w:rsidP="00277767">
      <w:pPr>
        <w:spacing w:line="360" w:lineRule="auto"/>
        <w:ind w:firstLine="709"/>
        <w:jc w:val="center"/>
        <w:rPr>
          <w:sz w:val="28"/>
          <w:szCs w:val="28"/>
          <w:lang w:val="uk-UA"/>
        </w:rPr>
      </w:pPr>
      <w:r w:rsidRPr="00294A59">
        <w:rPr>
          <w:sz w:val="28"/>
          <w:szCs w:val="28"/>
          <w:lang w:val="uk-UA"/>
        </w:rPr>
        <w:t>ПЛАНУВАННЯ</w:t>
      </w:r>
      <w:r w:rsidR="006C7AD6" w:rsidRPr="00294A59">
        <w:rPr>
          <w:sz w:val="28"/>
          <w:szCs w:val="28"/>
          <w:lang w:val="uk-UA"/>
        </w:rPr>
        <w:t xml:space="preserve"> В СФЕРІ КОМУНАЛЬНИХ ПОСЛУГ</w:t>
      </w:r>
      <w:r w:rsidRPr="00294A59">
        <w:rPr>
          <w:sz w:val="28"/>
          <w:szCs w:val="28"/>
          <w:lang w:val="uk-UA"/>
        </w:rPr>
        <w:t xml:space="preserve"> </w:t>
      </w:r>
      <w:r w:rsidR="00CC10DC" w:rsidRPr="00294A59">
        <w:rPr>
          <w:sz w:val="28"/>
          <w:szCs w:val="28"/>
          <w:lang w:val="uk-UA"/>
        </w:rPr>
        <w:t>ТА ЕФЕКТИВН</w:t>
      </w:r>
      <w:r w:rsidR="00696B90" w:rsidRPr="00294A59">
        <w:rPr>
          <w:sz w:val="28"/>
          <w:szCs w:val="28"/>
          <w:lang w:val="uk-UA"/>
        </w:rPr>
        <w:t>І</w:t>
      </w:r>
      <w:r w:rsidR="00CC10DC" w:rsidRPr="00294A59">
        <w:rPr>
          <w:sz w:val="28"/>
          <w:szCs w:val="28"/>
          <w:lang w:val="uk-UA"/>
        </w:rPr>
        <w:t>СТ</w:t>
      </w:r>
      <w:r w:rsidR="00696B90" w:rsidRPr="00294A59">
        <w:rPr>
          <w:sz w:val="28"/>
          <w:szCs w:val="28"/>
          <w:lang w:val="uk-UA"/>
        </w:rPr>
        <w:t>Ь</w:t>
      </w:r>
      <w:r w:rsidR="00CC10DC" w:rsidRPr="00294A59">
        <w:rPr>
          <w:sz w:val="28"/>
          <w:szCs w:val="28"/>
          <w:lang w:val="uk-UA"/>
        </w:rPr>
        <w:t xml:space="preserve"> ВИКОРИСТАННЯ </w:t>
      </w:r>
      <w:r w:rsidRPr="00294A59">
        <w:rPr>
          <w:sz w:val="28"/>
          <w:szCs w:val="28"/>
          <w:lang w:val="uk-UA"/>
        </w:rPr>
        <w:t xml:space="preserve">ЙОГО </w:t>
      </w:r>
      <w:r w:rsidR="00CC10DC" w:rsidRPr="00294A59">
        <w:rPr>
          <w:sz w:val="28"/>
          <w:szCs w:val="28"/>
          <w:lang w:val="uk-UA"/>
        </w:rPr>
        <w:t>ФОРМ І МЕТОДІВ</w:t>
      </w:r>
      <w:r w:rsidR="00CC10DC" w:rsidRPr="00F2188E">
        <w:rPr>
          <w:sz w:val="28"/>
          <w:szCs w:val="28"/>
          <w:lang w:val="uk-UA"/>
        </w:rPr>
        <w:t xml:space="preserve"> </w:t>
      </w:r>
    </w:p>
    <w:p w:rsidR="00DC048F" w:rsidRPr="00F2188E" w:rsidRDefault="00DC048F" w:rsidP="00277767">
      <w:pPr>
        <w:spacing w:line="360" w:lineRule="auto"/>
        <w:ind w:firstLine="709"/>
        <w:jc w:val="center"/>
        <w:rPr>
          <w:sz w:val="28"/>
          <w:szCs w:val="28"/>
          <w:lang w:val="uk-UA"/>
        </w:rPr>
      </w:pPr>
    </w:p>
    <w:p w:rsidR="00294A59" w:rsidRDefault="006F2117" w:rsidP="00294A59">
      <w:pPr>
        <w:spacing w:line="360" w:lineRule="auto"/>
        <w:ind w:firstLine="709"/>
        <w:jc w:val="both"/>
        <w:rPr>
          <w:sz w:val="28"/>
          <w:szCs w:val="28"/>
          <w:lang w:val="uk-UA"/>
        </w:rPr>
      </w:pPr>
      <w:r>
        <w:rPr>
          <w:sz w:val="28"/>
          <w:szCs w:val="28"/>
          <w:lang w:val="uk-UA"/>
        </w:rPr>
        <w:t xml:space="preserve">1.1. </w:t>
      </w:r>
      <w:r w:rsidR="00CC10DC" w:rsidRPr="006F2117">
        <w:rPr>
          <w:sz w:val="28"/>
          <w:szCs w:val="28"/>
          <w:lang w:val="uk-UA"/>
        </w:rPr>
        <w:t xml:space="preserve">Сучасний стан </w:t>
      </w:r>
      <w:r w:rsidR="00E91B1F" w:rsidRPr="006F2117">
        <w:rPr>
          <w:sz w:val="28"/>
          <w:szCs w:val="28"/>
          <w:lang w:val="uk-UA"/>
        </w:rPr>
        <w:t>надання комунальних послуг</w:t>
      </w:r>
      <w:r w:rsidR="00CC10DC" w:rsidRPr="006F2117">
        <w:rPr>
          <w:sz w:val="28"/>
          <w:szCs w:val="28"/>
          <w:lang w:val="uk-UA"/>
        </w:rPr>
        <w:t xml:space="preserve"> як об’єкта організації</w:t>
      </w:r>
      <w:r>
        <w:rPr>
          <w:sz w:val="28"/>
          <w:szCs w:val="28"/>
          <w:lang w:val="uk-UA"/>
        </w:rPr>
        <w:t xml:space="preserve"> </w:t>
      </w:r>
      <w:r w:rsidR="00CC10DC" w:rsidRPr="006F2117">
        <w:rPr>
          <w:sz w:val="28"/>
          <w:szCs w:val="28"/>
          <w:lang w:val="uk-UA"/>
        </w:rPr>
        <w:t>та планування</w:t>
      </w:r>
    </w:p>
    <w:p w:rsidR="00294A59" w:rsidRDefault="00294A59" w:rsidP="00294A59">
      <w:pPr>
        <w:spacing w:line="360" w:lineRule="auto"/>
        <w:ind w:firstLine="709"/>
        <w:jc w:val="both"/>
        <w:rPr>
          <w:sz w:val="28"/>
          <w:szCs w:val="28"/>
          <w:lang w:val="uk-UA"/>
        </w:rPr>
      </w:pPr>
    </w:p>
    <w:p w:rsidR="008F3324" w:rsidRDefault="00370C3B" w:rsidP="00294A59">
      <w:pPr>
        <w:spacing w:line="360" w:lineRule="auto"/>
        <w:ind w:firstLine="709"/>
        <w:jc w:val="both"/>
        <w:rPr>
          <w:rFonts w:eastAsia="TimesNewRomanPSMT"/>
          <w:sz w:val="28"/>
          <w:szCs w:val="28"/>
          <w:lang w:eastAsia="en-US"/>
        </w:rPr>
      </w:pPr>
      <w:r>
        <w:rPr>
          <w:rFonts w:eastAsia="TimesNewRomanPSMT"/>
          <w:sz w:val="28"/>
          <w:szCs w:val="28"/>
          <w:lang w:val="uk-UA" w:eastAsia="en-US"/>
        </w:rPr>
        <w:t>На шляху</w:t>
      </w:r>
      <w:r w:rsidR="00823AB7" w:rsidRPr="00823AB7">
        <w:rPr>
          <w:rFonts w:eastAsia="TimesNewRomanPSMT"/>
          <w:sz w:val="28"/>
          <w:szCs w:val="28"/>
          <w:lang w:eastAsia="en-US"/>
        </w:rPr>
        <w:t xml:space="preserve"> становлення та перебудови незалежної держави одним</w:t>
      </w:r>
      <w:r w:rsidR="00823AB7">
        <w:rPr>
          <w:rFonts w:eastAsia="TimesNewRomanPSMT"/>
          <w:sz w:val="28"/>
          <w:szCs w:val="28"/>
          <w:lang w:val="uk-UA" w:eastAsia="en-US"/>
        </w:rPr>
        <w:t xml:space="preserve"> </w:t>
      </w:r>
      <w:r w:rsidR="00823AB7" w:rsidRPr="00823AB7">
        <w:rPr>
          <w:rFonts w:eastAsia="TimesNewRomanPSMT"/>
          <w:sz w:val="28"/>
          <w:szCs w:val="28"/>
          <w:lang w:eastAsia="en-US"/>
        </w:rPr>
        <w:t>із найважливіших завдань є конструктивне розв’язання проблем, що існують в</w:t>
      </w:r>
      <w:r w:rsidR="00823AB7">
        <w:rPr>
          <w:rFonts w:eastAsia="TimesNewRomanPSMT"/>
          <w:sz w:val="28"/>
          <w:szCs w:val="28"/>
          <w:lang w:val="uk-UA" w:eastAsia="en-US"/>
        </w:rPr>
        <w:t xml:space="preserve"> </w:t>
      </w:r>
      <w:r w:rsidR="00823AB7" w:rsidRPr="00823AB7">
        <w:rPr>
          <w:rFonts w:eastAsia="TimesNewRomanPSMT"/>
          <w:sz w:val="28"/>
          <w:szCs w:val="28"/>
          <w:lang w:eastAsia="en-US"/>
        </w:rPr>
        <w:t>українському суспільстві. Основною з таких проблем є державне регулювання</w:t>
      </w:r>
      <w:r w:rsidR="00823AB7">
        <w:rPr>
          <w:rFonts w:eastAsia="TimesNewRomanPSMT"/>
          <w:sz w:val="28"/>
          <w:szCs w:val="28"/>
          <w:lang w:val="uk-UA" w:eastAsia="en-US"/>
        </w:rPr>
        <w:t xml:space="preserve"> </w:t>
      </w:r>
      <w:r w:rsidR="00823AB7" w:rsidRPr="00823AB7">
        <w:rPr>
          <w:rFonts w:eastAsia="TimesNewRomanPSMT"/>
          <w:sz w:val="28"/>
          <w:szCs w:val="28"/>
          <w:lang w:eastAsia="en-US"/>
        </w:rPr>
        <w:t>такої важливої сфери, як житлово-комунальне господарство. Проблема</w:t>
      </w:r>
      <w:r w:rsidR="00823AB7">
        <w:rPr>
          <w:rFonts w:eastAsia="TimesNewRomanPSMT"/>
          <w:sz w:val="28"/>
          <w:szCs w:val="28"/>
          <w:lang w:val="uk-UA" w:eastAsia="en-US"/>
        </w:rPr>
        <w:t xml:space="preserve"> </w:t>
      </w:r>
      <w:r w:rsidR="00823AB7" w:rsidRPr="00823AB7">
        <w:rPr>
          <w:rFonts w:eastAsia="TimesNewRomanPSMT"/>
          <w:sz w:val="28"/>
          <w:szCs w:val="28"/>
          <w:lang w:eastAsia="en-US"/>
        </w:rPr>
        <w:t xml:space="preserve">забезпечення ефективного функціонування і визначення </w:t>
      </w:r>
      <w:r w:rsidR="00FF2A50">
        <w:rPr>
          <w:rFonts w:eastAsia="TimesNewRomanPSMT"/>
          <w:sz w:val="28"/>
          <w:szCs w:val="28"/>
          <w:lang w:val="uk-UA" w:eastAsia="en-US"/>
        </w:rPr>
        <w:t>п</w:t>
      </w:r>
      <w:r w:rsidR="00823AB7" w:rsidRPr="00823AB7">
        <w:rPr>
          <w:rFonts w:eastAsia="TimesNewRomanPSMT"/>
          <w:sz w:val="28"/>
          <w:szCs w:val="28"/>
          <w:lang w:eastAsia="en-US"/>
        </w:rPr>
        <w:t>ерспективних напрямів</w:t>
      </w:r>
      <w:r w:rsidR="00823AB7">
        <w:rPr>
          <w:rFonts w:eastAsia="TimesNewRomanPSMT"/>
          <w:sz w:val="28"/>
          <w:szCs w:val="28"/>
          <w:lang w:val="uk-UA" w:eastAsia="en-US"/>
        </w:rPr>
        <w:t xml:space="preserve"> </w:t>
      </w:r>
      <w:r w:rsidR="00823AB7" w:rsidRPr="00823AB7">
        <w:rPr>
          <w:rFonts w:eastAsia="TimesNewRomanPSMT"/>
          <w:sz w:val="28"/>
          <w:szCs w:val="28"/>
          <w:lang w:eastAsia="en-US"/>
        </w:rPr>
        <w:t>розвитку житлово-комунального господарства України (далі – ЖКГ) та підприємств</w:t>
      </w:r>
      <w:r w:rsidR="00823AB7">
        <w:rPr>
          <w:rFonts w:eastAsia="TimesNewRomanPSMT"/>
          <w:sz w:val="28"/>
          <w:szCs w:val="28"/>
          <w:lang w:val="uk-UA" w:eastAsia="en-US"/>
        </w:rPr>
        <w:t xml:space="preserve"> </w:t>
      </w:r>
      <w:r w:rsidR="00823AB7" w:rsidRPr="00823AB7">
        <w:rPr>
          <w:rFonts w:eastAsia="TimesNewRomanPSMT"/>
          <w:sz w:val="28"/>
          <w:szCs w:val="28"/>
          <w:lang w:eastAsia="en-US"/>
        </w:rPr>
        <w:t>галузі завжди була, є і залишатиметься одним з найважливіших та найскладніших</w:t>
      </w:r>
      <w:r w:rsidR="00823AB7">
        <w:rPr>
          <w:rFonts w:eastAsia="TimesNewRomanPSMT"/>
          <w:sz w:val="28"/>
          <w:szCs w:val="28"/>
          <w:lang w:val="uk-UA" w:eastAsia="en-US"/>
        </w:rPr>
        <w:t xml:space="preserve"> </w:t>
      </w:r>
      <w:r w:rsidR="00823AB7" w:rsidRPr="00823AB7">
        <w:rPr>
          <w:rFonts w:eastAsia="TimesNewRomanPSMT"/>
          <w:sz w:val="28"/>
          <w:szCs w:val="28"/>
          <w:lang w:eastAsia="en-US"/>
        </w:rPr>
        <w:t>питань, що перебуває в центрі уваги науковців, владних структур, громадських</w:t>
      </w:r>
      <w:r w:rsidR="00823AB7">
        <w:rPr>
          <w:rFonts w:eastAsia="TimesNewRomanPSMT"/>
          <w:sz w:val="28"/>
          <w:szCs w:val="28"/>
          <w:lang w:val="uk-UA" w:eastAsia="en-US"/>
        </w:rPr>
        <w:t xml:space="preserve"> </w:t>
      </w:r>
      <w:r w:rsidR="00823AB7" w:rsidRPr="00823AB7">
        <w:rPr>
          <w:rFonts w:eastAsia="TimesNewRomanPSMT"/>
          <w:sz w:val="28"/>
          <w:szCs w:val="28"/>
          <w:lang w:eastAsia="en-US"/>
        </w:rPr>
        <w:t>організацій, засобів масової інформації, населення, що обумовлене особливим</w:t>
      </w:r>
      <w:r w:rsidR="00823AB7">
        <w:rPr>
          <w:rFonts w:eastAsia="TimesNewRomanPSMT"/>
          <w:sz w:val="28"/>
          <w:szCs w:val="28"/>
          <w:lang w:val="uk-UA" w:eastAsia="en-US"/>
        </w:rPr>
        <w:t xml:space="preserve"> </w:t>
      </w:r>
      <w:r w:rsidR="00823AB7" w:rsidRPr="00823AB7">
        <w:rPr>
          <w:rFonts w:eastAsia="TimesNewRomanPSMT"/>
          <w:sz w:val="28"/>
          <w:szCs w:val="28"/>
          <w:lang w:eastAsia="en-US"/>
        </w:rPr>
        <w:t>значенням сфери</w:t>
      </w:r>
      <w:r w:rsidR="00823AB7">
        <w:rPr>
          <w:rFonts w:eastAsia="TimesNewRomanPSMT"/>
          <w:sz w:val="28"/>
          <w:szCs w:val="28"/>
          <w:lang w:val="uk-UA" w:eastAsia="en-US"/>
        </w:rPr>
        <w:t xml:space="preserve"> </w:t>
      </w:r>
      <w:r w:rsidR="00823AB7" w:rsidRPr="00823AB7">
        <w:rPr>
          <w:rFonts w:eastAsia="TimesNewRomanPSMT"/>
          <w:sz w:val="28"/>
          <w:szCs w:val="28"/>
          <w:lang w:eastAsia="en-US"/>
        </w:rPr>
        <w:t>життєзабезпечення для економічного та соціального розвитку</w:t>
      </w:r>
      <w:r w:rsidR="00823AB7">
        <w:rPr>
          <w:rFonts w:eastAsia="TimesNewRomanPSMT"/>
          <w:sz w:val="28"/>
          <w:szCs w:val="28"/>
          <w:lang w:val="uk-UA" w:eastAsia="en-US"/>
        </w:rPr>
        <w:t xml:space="preserve"> </w:t>
      </w:r>
      <w:r w:rsidR="00823AB7" w:rsidRPr="00823AB7">
        <w:rPr>
          <w:rFonts w:eastAsia="TimesNewRomanPSMT"/>
          <w:sz w:val="28"/>
          <w:szCs w:val="28"/>
          <w:lang w:eastAsia="en-US"/>
        </w:rPr>
        <w:t>країни, її міст і регіонів</w:t>
      </w:r>
      <w:r w:rsidR="00E54E9A">
        <w:rPr>
          <w:rFonts w:eastAsia="TimesNewRomanPSMT"/>
          <w:sz w:val="28"/>
          <w:szCs w:val="28"/>
          <w:lang w:val="uk-UA" w:eastAsia="en-US"/>
        </w:rPr>
        <w:t xml:space="preserve"> </w:t>
      </w:r>
      <w:r w:rsidR="00823AB7" w:rsidRPr="00823AB7">
        <w:rPr>
          <w:rFonts w:eastAsia="TimesNewRomanPSMT"/>
          <w:sz w:val="28"/>
          <w:szCs w:val="28"/>
          <w:lang w:eastAsia="en-US"/>
        </w:rPr>
        <w:t>[</w:t>
      </w:r>
      <w:r w:rsidR="00852355">
        <w:rPr>
          <w:rFonts w:eastAsia="TimesNewRomanPSMT"/>
          <w:sz w:val="28"/>
          <w:szCs w:val="28"/>
          <w:lang w:eastAsia="en-US"/>
        </w:rPr>
        <w:fldChar w:fldCharType="begin"/>
      </w:r>
      <w:r w:rsidR="00852355">
        <w:rPr>
          <w:rFonts w:eastAsia="TimesNewRomanPSMT"/>
          <w:sz w:val="28"/>
          <w:szCs w:val="28"/>
          <w:lang w:eastAsia="en-US"/>
        </w:rPr>
        <w:instrText xml:space="preserve"> REF _Ref504041693 \r \h </w:instrText>
      </w:r>
      <w:r w:rsidR="00852355">
        <w:rPr>
          <w:rFonts w:eastAsia="TimesNewRomanPSMT"/>
          <w:sz w:val="28"/>
          <w:szCs w:val="28"/>
          <w:lang w:eastAsia="en-US"/>
        </w:rPr>
      </w:r>
      <w:r w:rsidR="00852355">
        <w:rPr>
          <w:rFonts w:eastAsia="TimesNewRomanPSMT"/>
          <w:sz w:val="28"/>
          <w:szCs w:val="28"/>
          <w:lang w:eastAsia="en-US"/>
        </w:rPr>
        <w:fldChar w:fldCharType="separate"/>
      </w:r>
      <w:r w:rsidR="008859C1">
        <w:rPr>
          <w:rFonts w:eastAsia="TimesNewRomanPSMT"/>
          <w:sz w:val="28"/>
          <w:szCs w:val="28"/>
          <w:lang w:eastAsia="en-US"/>
        </w:rPr>
        <w:t>18</w:t>
      </w:r>
      <w:r w:rsidR="00852355">
        <w:rPr>
          <w:rFonts w:eastAsia="TimesNewRomanPSMT"/>
          <w:sz w:val="28"/>
          <w:szCs w:val="28"/>
          <w:lang w:eastAsia="en-US"/>
        </w:rPr>
        <w:fldChar w:fldCharType="end"/>
      </w:r>
      <w:r w:rsidR="00823AB7" w:rsidRPr="00823AB7">
        <w:rPr>
          <w:rFonts w:eastAsia="TimesNewRomanPSMT"/>
          <w:sz w:val="28"/>
          <w:szCs w:val="28"/>
          <w:lang w:eastAsia="en-US"/>
        </w:rPr>
        <w:t>, с. 215].</w:t>
      </w:r>
    </w:p>
    <w:p w:rsidR="008F3324" w:rsidRDefault="008F3324" w:rsidP="008F3324">
      <w:pPr>
        <w:autoSpaceDE w:val="0"/>
        <w:autoSpaceDN w:val="0"/>
        <w:adjustRightInd w:val="0"/>
        <w:spacing w:line="360" w:lineRule="auto"/>
        <w:ind w:firstLine="709"/>
        <w:jc w:val="both"/>
        <w:rPr>
          <w:rFonts w:eastAsia="TimesNewRomanPSMT"/>
          <w:sz w:val="28"/>
          <w:szCs w:val="28"/>
          <w:lang w:val="uk-UA" w:eastAsia="en-US"/>
        </w:rPr>
      </w:pPr>
      <w:r>
        <w:rPr>
          <w:rFonts w:eastAsiaTheme="minorHAnsi"/>
          <w:sz w:val="28"/>
          <w:szCs w:val="28"/>
          <w:lang w:eastAsia="en-US"/>
        </w:rPr>
        <w:t>Відповідно до Закону України «Про житлово-комунальні послуги» [</w:t>
      </w:r>
      <w:r w:rsidR="00852355">
        <w:rPr>
          <w:rFonts w:eastAsiaTheme="minorHAnsi"/>
          <w:sz w:val="28"/>
          <w:szCs w:val="28"/>
          <w:lang w:eastAsia="en-US"/>
        </w:rPr>
        <w:fldChar w:fldCharType="begin"/>
      </w:r>
      <w:r w:rsidR="00852355">
        <w:rPr>
          <w:rFonts w:eastAsiaTheme="minorHAnsi"/>
          <w:sz w:val="28"/>
          <w:szCs w:val="28"/>
          <w:lang w:eastAsia="en-US"/>
        </w:rPr>
        <w:instrText xml:space="preserve"> REF _Ref504041563 \r \h </w:instrText>
      </w:r>
      <w:r w:rsidR="00852355">
        <w:rPr>
          <w:rFonts w:eastAsiaTheme="minorHAnsi"/>
          <w:sz w:val="28"/>
          <w:szCs w:val="28"/>
          <w:lang w:eastAsia="en-US"/>
        </w:rPr>
      </w:r>
      <w:r w:rsidR="00852355">
        <w:rPr>
          <w:rFonts w:eastAsiaTheme="minorHAnsi"/>
          <w:sz w:val="28"/>
          <w:szCs w:val="28"/>
          <w:lang w:eastAsia="en-US"/>
        </w:rPr>
        <w:fldChar w:fldCharType="separate"/>
      </w:r>
      <w:r w:rsidR="008859C1">
        <w:rPr>
          <w:rFonts w:eastAsiaTheme="minorHAnsi"/>
          <w:sz w:val="28"/>
          <w:szCs w:val="28"/>
          <w:lang w:eastAsia="en-US"/>
        </w:rPr>
        <w:t>2</w:t>
      </w:r>
      <w:r w:rsidR="00852355">
        <w:rPr>
          <w:rFonts w:eastAsiaTheme="minorHAnsi"/>
          <w:sz w:val="28"/>
          <w:szCs w:val="28"/>
          <w:lang w:eastAsia="en-US"/>
        </w:rPr>
        <w:fldChar w:fldCharType="end"/>
      </w:r>
      <w:r>
        <w:rPr>
          <w:rFonts w:eastAsiaTheme="minorHAnsi"/>
          <w:sz w:val="28"/>
          <w:szCs w:val="28"/>
          <w:lang w:eastAsia="en-US"/>
        </w:rPr>
        <w:t>]</w:t>
      </w:r>
      <w:r>
        <w:rPr>
          <w:rFonts w:eastAsiaTheme="minorHAnsi"/>
          <w:sz w:val="28"/>
          <w:szCs w:val="28"/>
          <w:lang w:val="uk-UA" w:eastAsia="en-US"/>
        </w:rPr>
        <w:t xml:space="preserve"> </w:t>
      </w:r>
      <w:r>
        <w:rPr>
          <w:rFonts w:eastAsiaTheme="minorHAnsi"/>
          <w:sz w:val="28"/>
          <w:szCs w:val="28"/>
          <w:lang w:eastAsia="en-US"/>
        </w:rPr>
        <w:t>житлово-комунальними послугами є результат господарської діяльності,</w:t>
      </w:r>
      <w:r>
        <w:rPr>
          <w:rFonts w:eastAsiaTheme="minorHAnsi"/>
          <w:sz w:val="28"/>
          <w:szCs w:val="28"/>
          <w:lang w:val="uk-UA" w:eastAsia="en-US"/>
        </w:rPr>
        <w:t xml:space="preserve"> </w:t>
      </w:r>
      <w:r>
        <w:rPr>
          <w:rFonts w:eastAsiaTheme="minorHAnsi"/>
          <w:sz w:val="28"/>
          <w:szCs w:val="28"/>
          <w:lang w:eastAsia="en-US"/>
        </w:rPr>
        <w:t>спрямований на забезпечення умов проживання й перебування осіб у житлових</w:t>
      </w:r>
      <w:r>
        <w:rPr>
          <w:rFonts w:eastAsiaTheme="minorHAnsi"/>
          <w:sz w:val="28"/>
          <w:szCs w:val="28"/>
          <w:lang w:val="uk-UA" w:eastAsia="en-US"/>
        </w:rPr>
        <w:t xml:space="preserve"> </w:t>
      </w:r>
      <w:r>
        <w:rPr>
          <w:rFonts w:eastAsiaTheme="minorHAnsi"/>
          <w:sz w:val="28"/>
          <w:szCs w:val="28"/>
          <w:lang w:eastAsia="en-US"/>
        </w:rPr>
        <w:t>і нежитлових приміщеннях, будинках і спорудженнях, комплексах будинків</w:t>
      </w:r>
      <w:r>
        <w:rPr>
          <w:rFonts w:eastAsiaTheme="minorHAnsi"/>
          <w:sz w:val="28"/>
          <w:szCs w:val="28"/>
          <w:lang w:val="uk-UA" w:eastAsia="en-US"/>
        </w:rPr>
        <w:t xml:space="preserve"> </w:t>
      </w:r>
      <w:r>
        <w:rPr>
          <w:rFonts w:eastAsiaTheme="minorHAnsi"/>
          <w:sz w:val="28"/>
          <w:szCs w:val="28"/>
          <w:lang w:eastAsia="en-US"/>
        </w:rPr>
        <w:t>відповідно до нормативів, нормами, стандартами, порядками й правилами.</w:t>
      </w:r>
      <w:r>
        <w:rPr>
          <w:rFonts w:eastAsiaTheme="minorHAnsi"/>
          <w:sz w:val="28"/>
          <w:szCs w:val="28"/>
          <w:lang w:val="uk-UA" w:eastAsia="en-US"/>
        </w:rPr>
        <w:t xml:space="preserve"> </w:t>
      </w:r>
      <w:r w:rsidRPr="008F3324">
        <w:rPr>
          <w:rFonts w:eastAsiaTheme="minorHAnsi"/>
          <w:sz w:val="28"/>
          <w:szCs w:val="28"/>
          <w:lang w:val="uk-UA" w:eastAsia="en-US"/>
        </w:rPr>
        <w:t>Споживачами житлово-комунальних послуг є, у першу чергу, населення, а</w:t>
      </w:r>
      <w:r>
        <w:rPr>
          <w:rFonts w:eastAsiaTheme="minorHAnsi"/>
          <w:sz w:val="28"/>
          <w:szCs w:val="28"/>
          <w:lang w:val="uk-UA" w:eastAsia="en-US"/>
        </w:rPr>
        <w:t xml:space="preserve"> </w:t>
      </w:r>
      <w:r w:rsidRPr="008F3324">
        <w:rPr>
          <w:rFonts w:eastAsiaTheme="minorHAnsi"/>
          <w:sz w:val="28"/>
          <w:szCs w:val="28"/>
          <w:lang w:val="uk-UA" w:eastAsia="en-US"/>
        </w:rPr>
        <w:t>також промислові й непромислові підприємства, будівельні організації,</w:t>
      </w:r>
      <w:r>
        <w:rPr>
          <w:rFonts w:eastAsiaTheme="minorHAnsi"/>
          <w:sz w:val="28"/>
          <w:szCs w:val="28"/>
          <w:lang w:val="uk-UA" w:eastAsia="en-US"/>
        </w:rPr>
        <w:t xml:space="preserve"> </w:t>
      </w:r>
      <w:r w:rsidRPr="008F3324">
        <w:rPr>
          <w:rFonts w:eastAsiaTheme="minorHAnsi"/>
          <w:sz w:val="28"/>
          <w:szCs w:val="28"/>
          <w:lang w:val="uk-UA" w:eastAsia="en-US"/>
        </w:rPr>
        <w:t>бюджетні установи й організації, сільгосппідприємства.</w:t>
      </w:r>
    </w:p>
    <w:p w:rsidR="00823AB7" w:rsidRPr="00E54E9A" w:rsidRDefault="00E54E9A" w:rsidP="005B2318">
      <w:pPr>
        <w:autoSpaceDE w:val="0"/>
        <w:autoSpaceDN w:val="0"/>
        <w:adjustRightInd w:val="0"/>
        <w:spacing w:line="360" w:lineRule="auto"/>
        <w:ind w:firstLine="709"/>
        <w:jc w:val="both"/>
        <w:rPr>
          <w:rFonts w:eastAsia="TimesNewRomanPSMT"/>
          <w:sz w:val="28"/>
          <w:szCs w:val="28"/>
          <w:lang w:eastAsia="en-US"/>
        </w:rPr>
      </w:pPr>
      <w:r>
        <w:rPr>
          <w:rFonts w:eastAsia="TimesNewRomanPSMT"/>
          <w:sz w:val="28"/>
          <w:szCs w:val="28"/>
          <w:lang w:val="uk-UA" w:eastAsia="en-US"/>
        </w:rPr>
        <w:t>За думкою вченого</w:t>
      </w:r>
      <w:r w:rsidR="00823AB7" w:rsidRPr="00E54E9A">
        <w:rPr>
          <w:rFonts w:eastAsia="TimesNewRomanPSMT"/>
          <w:sz w:val="28"/>
          <w:szCs w:val="28"/>
          <w:lang w:eastAsia="en-US"/>
        </w:rPr>
        <w:t xml:space="preserve"> О. Димченко, одні складові ЖКГ можна віднести до</w:t>
      </w:r>
      <w:r>
        <w:rPr>
          <w:rFonts w:eastAsia="TimesNewRomanPSMT"/>
          <w:sz w:val="28"/>
          <w:szCs w:val="28"/>
          <w:lang w:val="uk-UA" w:eastAsia="en-US"/>
        </w:rPr>
        <w:t xml:space="preserve"> </w:t>
      </w:r>
      <w:r w:rsidR="00823AB7" w:rsidRPr="00E54E9A">
        <w:rPr>
          <w:rFonts w:eastAsia="TimesNewRomanPSMT"/>
          <w:sz w:val="28"/>
          <w:szCs w:val="28"/>
          <w:lang w:eastAsia="en-US"/>
        </w:rPr>
        <w:t>промислових галузей (водопостачання, енергетика), інші до сфери послуг</w:t>
      </w:r>
      <w:r>
        <w:rPr>
          <w:rFonts w:eastAsia="TimesNewRomanPSMT"/>
          <w:sz w:val="28"/>
          <w:szCs w:val="28"/>
          <w:lang w:val="uk-UA" w:eastAsia="en-US"/>
        </w:rPr>
        <w:t xml:space="preserve"> </w:t>
      </w:r>
      <w:r w:rsidR="00823AB7" w:rsidRPr="00E54E9A">
        <w:rPr>
          <w:rFonts w:eastAsia="TimesNewRomanPSMT"/>
          <w:sz w:val="28"/>
          <w:szCs w:val="28"/>
          <w:lang w:eastAsia="en-US"/>
        </w:rPr>
        <w:t>(озеленення, побутове обслуговування); а треті, наприклад, транспорт і</w:t>
      </w:r>
      <w:r>
        <w:rPr>
          <w:rFonts w:eastAsia="TimesNewRomanPSMT"/>
          <w:sz w:val="28"/>
          <w:szCs w:val="28"/>
          <w:lang w:val="uk-UA" w:eastAsia="en-US"/>
        </w:rPr>
        <w:t xml:space="preserve"> </w:t>
      </w:r>
      <w:r w:rsidR="00823AB7" w:rsidRPr="00E54E9A">
        <w:rPr>
          <w:rFonts w:eastAsia="TimesNewRomanPSMT"/>
          <w:sz w:val="28"/>
          <w:szCs w:val="28"/>
          <w:lang w:eastAsia="en-US"/>
        </w:rPr>
        <w:lastRenderedPageBreak/>
        <w:t>газопостачання – важко віднести до якої-небудь категорії однозначно. Частина</w:t>
      </w:r>
      <w:r>
        <w:rPr>
          <w:rFonts w:eastAsia="TimesNewRomanPSMT"/>
          <w:sz w:val="28"/>
          <w:szCs w:val="28"/>
          <w:lang w:val="uk-UA" w:eastAsia="en-US"/>
        </w:rPr>
        <w:t xml:space="preserve"> </w:t>
      </w:r>
      <w:r w:rsidR="00823AB7" w:rsidRPr="00E54E9A">
        <w:rPr>
          <w:rFonts w:eastAsia="TimesNewRomanPSMT"/>
          <w:sz w:val="28"/>
          <w:szCs w:val="28"/>
          <w:lang w:eastAsia="en-US"/>
        </w:rPr>
        <w:t>функцій ЖКГ сильно монополізована, а частина цілком допускає перехід на</w:t>
      </w:r>
      <w:r>
        <w:rPr>
          <w:rFonts w:eastAsia="TimesNewRomanPSMT"/>
          <w:sz w:val="28"/>
          <w:szCs w:val="28"/>
          <w:lang w:val="uk-UA" w:eastAsia="en-US"/>
        </w:rPr>
        <w:t xml:space="preserve"> </w:t>
      </w:r>
      <w:r w:rsidR="00823AB7" w:rsidRPr="00E54E9A">
        <w:rPr>
          <w:rFonts w:eastAsia="TimesNewRomanPSMT"/>
          <w:sz w:val="28"/>
          <w:szCs w:val="28"/>
          <w:lang w:eastAsia="en-US"/>
        </w:rPr>
        <w:t>ринкові (конкурентні) відносини. Підгалузі ЖКГ працюють за особливими</w:t>
      </w:r>
      <w:r>
        <w:rPr>
          <w:rFonts w:eastAsia="TimesNewRomanPSMT"/>
          <w:sz w:val="28"/>
          <w:szCs w:val="28"/>
          <w:lang w:val="uk-UA" w:eastAsia="en-US"/>
        </w:rPr>
        <w:t xml:space="preserve"> </w:t>
      </w:r>
      <w:r w:rsidR="00823AB7" w:rsidRPr="00E54E9A">
        <w:rPr>
          <w:rFonts w:eastAsia="TimesNewRomanPSMT"/>
          <w:sz w:val="28"/>
          <w:szCs w:val="28"/>
          <w:lang w:eastAsia="en-US"/>
        </w:rPr>
        <w:t>технологіями: очищення води – фізико-хімічні процеси; енерго-теплопостачання</w:t>
      </w:r>
      <w:r>
        <w:rPr>
          <w:rFonts w:eastAsia="TimesNewRomanPSMT"/>
          <w:sz w:val="28"/>
          <w:szCs w:val="28"/>
          <w:lang w:val="uk-UA" w:eastAsia="en-US"/>
        </w:rPr>
        <w:t xml:space="preserve"> </w:t>
      </w:r>
      <w:r w:rsidR="00823AB7" w:rsidRPr="00E54E9A">
        <w:rPr>
          <w:rFonts w:eastAsia="TimesNewRomanPSMT"/>
          <w:sz w:val="28"/>
          <w:szCs w:val="28"/>
          <w:lang w:eastAsia="en-US"/>
        </w:rPr>
        <w:t>включає технології виробництва тепла, теплообміну, транспортування; житловий</w:t>
      </w:r>
      <w:r>
        <w:rPr>
          <w:rFonts w:eastAsia="TimesNewRomanPSMT"/>
          <w:sz w:val="28"/>
          <w:szCs w:val="28"/>
          <w:lang w:val="uk-UA" w:eastAsia="en-US"/>
        </w:rPr>
        <w:t xml:space="preserve"> </w:t>
      </w:r>
      <w:r w:rsidR="00823AB7" w:rsidRPr="00E54E9A">
        <w:rPr>
          <w:rFonts w:eastAsia="TimesNewRomanPSMT"/>
          <w:sz w:val="28"/>
          <w:szCs w:val="28"/>
          <w:lang w:eastAsia="en-US"/>
        </w:rPr>
        <w:t>сектор – ремонтно-будівельні й сантехнічні роботи (технології) тощо. Розходження</w:t>
      </w:r>
      <w:r>
        <w:rPr>
          <w:rFonts w:eastAsia="TimesNewRomanPSMT"/>
          <w:sz w:val="28"/>
          <w:szCs w:val="28"/>
          <w:lang w:val="uk-UA" w:eastAsia="en-US"/>
        </w:rPr>
        <w:t xml:space="preserve"> </w:t>
      </w:r>
      <w:r w:rsidR="00823AB7" w:rsidRPr="00E54E9A">
        <w:rPr>
          <w:rFonts w:eastAsia="TimesNewRomanPSMT"/>
          <w:sz w:val="28"/>
          <w:szCs w:val="28"/>
          <w:lang w:eastAsia="en-US"/>
        </w:rPr>
        <w:t>технологій породжує об’єктивну відособленість виробничих процесів, формує</w:t>
      </w:r>
      <w:r>
        <w:rPr>
          <w:rFonts w:eastAsia="TimesNewRomanPSMT"/>
          <w:sz w:val="28"/>
          <w:szCs w:val="28"/>
          <w:lang w:val="uk-UA" w:eastAsia="en-US"/>
        </w:rPr>
        <w:t xml:space="preserve"> </w:t>
      </w:r>
      <w:r w:rsidR="00823AB7" w:rsidRPr="00E54E9A">
        <w:rPr>
          <w:rFonts w:eastAsia="TimesNewRomanPSMT"/>
          <w:sz w:val="28"/>
          <w:szCs w:val="28"/>
          <w:lang w:eastAsia="en-US"/>
        </w:rPr>
        <w:t>самостійні структури обслуговування, контролю й обліку, зумовлює відмінності</w:t>
      </w:r>
      <w:r>
        <w:rPr>
          <w:rFonts w:eastAsia="TimesNewRomanPSMT"/>
          <w:sz w:val="28"/>
          <w:szCs w:val="28"/>
          <w:lang w:val="uk-UA" w:eastAsia="en-US"/>
        </w:rPr>
        <w:t xml:space="preserve"> </w:t>
      </w:r>
      <w:r w:rsidR="00823AB7" w:rsidRPr="00E54E9A">
        <w:rPr>
          <w:rFonts w:eastAsia="TimesNewRomanPSMT"/>
          <w:sz w:val="28"/>
          <w:szCs w:val="28"/>
          <w:lang w:eastAsia="en-US"/>
        </w:rPr>
        <w:t>в економічних механізмах, особливо що стосується впливу на структуру витрат,</w:t>
      </w:r>
      <w:r>
        <w:rPr>
          <w:rFonts w:eastAsia="TimesNewRomanPSMT"/>
          <w:sz w:val="28"/>
          <w:szCs w:val="28"/>
          <w:lang w:val="uk-UA" w:eastAsia="en-US"/>
        </w:rPr>
        <w:t xml:space="preserve"> </w:t>
      </w:r>
      <w:r w:rsidR="00823AB7" w:rsidRPr="00E54E9A">
        <w:rPr>
          <w:rFonts w:eastAsia="TimesNewRomanPSMT"/>
          <w:sz w:val="28"/>
          <w:szCs w:val="28"/>
          <w:lang w:eastAsia="en-US"/>
        </w:rPr>
        <w:t xml:space="preserve">втрати, запаси, потреби </w:t>
      </w:r>
      <w:r w:rsidR="009238A7">
        <w:rPr>
          <w:rFonts w:eastAsia="TimesNewRomanPSMT"/>
          <w:sz w:val="28"/>
          <w:szCs w:val="28"/>
          <w:lang w:val="uk-UA" w:eastAsia="en-US"/>
        </w:rPr>
        <w:t>в</w:t>
      </w:r>
      <w:r w:rsidR="00823AB7" w:rsidRPr="00E54E9A">
        <w:rPr>
          <w:rFonts w:eastAsia="TimesNewRomanPSMT"/>
          <w:sz w:val="28"/>
          <w:szCs w:val="28"/>
          <w:lang w:eastAsia="en-US"/>
        </w:rPr>
        <w:t xml:space="preserve"> інвестиціях. Більшість підгалузей працює по кредитному</w:t>
      </w:r>
      <w:r>
        <w:rPr>
          <w:rFonts w:eastAsia="TimesNewRomanPSMT"/>
          <w:sz w:val="28"/>
          <w:szCs w:val="28"/>
          <w:lang w:val="uk-UA" w:eastAsia="en-US"/>
        </w:rPr>
        <w:t xml:space="preserve"> </w:t>
      </w:r>
      <w:r w:rsidR="00823AB7" w:rsidRPr="00E54E9A">
        <w:rPr>
          <w:rFonts w:eastAsia="TimesNewRomanPSMT"/>
          <w:sz w:val="28"/>
          <w:szCs w:val="28"/>
          <w:lang w:eastAsia="en-US"/>
        </w:rPr>
        <w:t>механізму оплати послуг, тобто отримання коштів за послуги здійснюється через</w:t>
      </w:r>
      <w:r>
        <w:rPr>
          <w:rFonts w:eastAsia="TimesNewRomanPSMT"/>
          <w:sz w:val="28"/>
          <w:szCs w:val="28"/>
          <w:lang w:val="uk-UA" w:eastAsia="en-US"/>
        </w:rPr>
        <w:t xml:space="preserve"> </w:t>
      </w:r>
      <w:r w:rsidR="00823AB7" w:rsidRPr="00E54E9A">
        <w:rPr>
          <w:rFonts w:eastAsia="TimesNewRomanPSMT"/>
          <w:sz w:val="28"/>
          <w:szCs w:val="28"/>
          <w:lang w:eastAsia="en-US"/>
        </w:rPr>
        <w:t>певний проміжок часу після їхнього надання [</w:t>
      </w:r>
      <w:r w:rsidR="00852355">
        <w:rPr>
          <w:rFonts w:eastAsia="TimesNewRomanPSMT"/>
          <w:sz w:val="28"/>
          <w:szCs w:val="28"/>
          <w:lang w:eastAsia="en-US"/>
        </w:rPr>
        <w:fldChar w:fldCharType="begin"/>
      </w:r>
      <w:r w:rsidR="00852355">
        <w:rPr>
          <w:rFonts w:eastAsia="TimesNewRomanPSMT"/>
          <w:sz w:val="28"/>
          <w:szCs w:val="28"/>
          <w:lang w:eastAsia="en-US"/>
        </w:rPr>
        <w:instrText xml:space="preserve"> REF _Ref504041660 \r \h </w:instrText>
      </w:r>
      <w:r w:rsidR="00852355">
        <w:rPr>
          <w:rFonts w:eastAsia="TimesNewRomanPSMT"/>
          <w:sz w:val="28"/>
          <w:szCs w:val="28"/>
          <w:lang w:eastAsia="en-US"/>
        </w:rPr>
      </w:r>
      <w:r w:rsidR="00852355">
        <w:rPr>
          <w:rFonts w:eastAsia="TimesNewRomanPSMT"/>
          <w:sz w:val="28"/>
          <w:szCs w:val="28"/>
          <w:lang w:eastAsia="en-US"/>
        </w:rPr>
        <w:fldChar w:fldCharType="separate"/>
      </w:r>
      <w:r w:rsidR="008859C1">
        <w:rPr>
          <w:rFonts w:eastAsia="TimesNewRomanPSMT"/>
          <w:sz w:val="28"/>
          <w:szCs w:val="28"/>
          <w:lang w:eastAsia="en-US"/>
        </w:rPr>
        <w:t>13</w:t>
      </w:r>
      <w:r w:rsidR="00852355">
        <w:rPr>
          <w:rFonts w:eastAsia="TimesNewRomanPSMT"/>
          <w:sz w:val="28"/>
          <w:szCs w:val="28"/>
          <w:lang w:eastAsia="en-US"/>
        </w:rPr>
        <w:fldChar w:fldCharType="end"/>
      </w:r>
      <w:r w:rsidR="00823AB7" w:rsidRPr="00E54E9A">
        <w:rPr>
          <w:rFonts w:eastAsia="TimesNewRomanPSMT"/>
          <w:sz w:val="28"/>
          <w:szCs w:val="28"/>
          <w:lang w:eastAsia="en-US"/>
        </w:rPr>
        <w:t>, с. 256].</w:t>
      </w:r>
    </w:p>
    <w:p w:rsidR="00467BF6" w:rsidRDefault="00823AB7" w:rsidP="00467BF6">
      <w:pPr>
        <w:autoSpaceDE w:val="0"/>
        <w:autoSpaceDN w:val="0"/>
        <w:adjustRightInd w:val="0"/>
        <w:spacing w:line="360" w:lineRule="auto"/>
        <w:ind w:firstLine="709"/>
        <w:jc w:val="both"/>
        <w:rPr>
          <w:rFonts w:eastAsia="TimesNewRomanPSMT"/>
          <w:sz w:val="28"/>
          <w:szCs w:val="28"/>
          <w:lang w:eastAsia="en-US"/>
        </w:rPr>
      </w:pPr>
      <w:r w:rsidRPr="00E54E9A">
        <w:rPr>
          <w:rFonts w:eastAsia="TimesNewRomanPSMT"/>
          <w:sz w:val="28"/>
          <w:szCs w:val="28"/>
          <w:lang w:eastAsia="en-US"/>
        </w:rPr>
        <w:t>Тобто, ЖКГ являє собою складну ієрархічну систему, яка об’єднує чимало</w:t>
      </w:r>
      <w:r w:rsidR="00E54E9A">
        <w:rPr>
          <w:rFonts w:eastAsia="TimesNewRomanPSMT"/>
          <w:sz w:val="28"/>
          <w:szCs w:val="28"/>
          <w:lang w:val="uk-UA" w:eastAsia="en-US"/>
        </w:rPr>
        <w:t xml:space="preserve"> </w:t>
      </w:r>
      <w:r w:rsidRPr="00E54E9A">
        <w:rPr>
          <w:rFonts w:eastAsia="TimesNewRomanPSMT"/>
          <w:sz w:val="28"/>
          <w:szCs w:val="28"/>
          <w:lang w:eastAsia="en-US"/>
        </w:rPr>
        <w:t>окремих підсистем: а) житлового господарства, б) санітарно-технічну (водоводи,</w:t>
      </w:r>
      <w:r w:rsidR="00E54E9A">
        <w:rPr>
          <w:rFonts w:eastAsia="TimesNewRomanPSMT"/>
          <w:sz w:val="28"/>
          <w:szCs w:val="28"/>
          <w:lang w:val="uk-UA" w:eastAsia="en-US"/>
        </w:rPr>
        <w:t xml:space="preserve"> </w:t>
      </w:r>
      <w:r w:rsidRPr="00E54E9A">
        <w:rPr>
          <w:rFonts w:eastAsia="TimesNewRomanPSMT"/>
          <w:sz w:val="28"/>
          <w:szCs w:val="28"/>
          <w:lang w:eastAsia="en-US"/>
        </w:rPr>
        <w:t>каналізація, підприємства по очищенню міст), в) енергетичну (електростанції,</w:t>
      </w:r>
      <w:r w:rsidR="00E54E9A">
        <w:rPr>
          <w:rFonts w:eastAsia="TimesNewRomanPSMT"/>
          <w:sz w:val="28"/>
          <w:szCs w:val="28"/>
          <w:lang w:val="uk-UA" w:eastAsia="en-US"/>
        </w:rPr>
        <w:t xml:space="preserve"> </w:t>
      </w:r>
      <w:r w:rsidRPr="00E54E9A">
        <w:rPr>
          <w:rFonts w:eastAsia="TimesNewRomanPSMT"/>
          <w:sz w:val="28"/>
          <w:szCs w:val="28"/>
          <w:lang w:eastAsia="en-US"/>
        </w:rPr>
        <w:t>котельні, теплові, електричні й газові мережі), г) транспортну (тролейбуси,</w:t>
      </w:r>
      <w:r w:rsidR="00E54E9A">
        <w:rPr>
          <w:rFonts w:eastAsia="TimesNewRomanPSMT"/>
          <w:sz w:val="28"/>
          <w:szCs w:val="28"/>
          <w:lang w:val="uk-UA" w:eastAsia="en-US"/>
        </w:rPr>
        <w:t xml:space="preserve"> </w:t>
      </w:r>
      <w:r w:rsidRPr="00E54E9A">
        <w:rPr>
          <w:rFonts w:eastAsia="TimesNewRomanPSMT"/>
          <w:sz w:val="28"/>
          <w:szCs w:val="28"/>
          <w:lang w:eastAsia="en-US"/>
        </w:rPr>
        <w:t>трамваї), д) об’єкти зовнішнього благоустрою (шлях</w:t>
      </w:r>
      <w:r w:rsidR="009238A7">
        <w:rPr>
          <w:rFonts w:eastAsia="TimesNewRomanPSMT"/>
          <w:sz w:val="28"/>
          <w:szCs w:val="28"/>
          <w:lang w:val="uk-UA" w:eastAsia="en-US"/>
        </w:rPr>
        <w:t xml:space="preserve"> </w:t>
      </w:r>
      <w:r w:rsidRPr="00E54E9A">
        <w:rPr>
          <w:rFonts w:eastAsia="TimesNewRomanPSMT"/>
          <w:sz w:val="28"/>
          <w:szCs w:val="28"/>
          <w:lang w:eastAsia="en-US"/>
        </w:rPr>
        <w:t>води, зелені насадження,</w:t>
      </w:r>
      <w:r w:rsidR="00E54E9A">
        <w:rPr>
          <w:rFonts w:eastAsia="TimesNewRomanPSMT"/>
          <w:sz w:val="28"/>
          <w:szCs w:val="28"/>
          <w:lang w:val="uk-UA" w:eastAsia="en-US"/>
        </w:rPr>
        <w:t xml:space="preserve"> </w:t>
      </w:r>
      <w:r w:rsidRPr="00E54E9A">
        <w:rPr>
          <w:rFonts w:eastAsia="TimesNewRomanPSMT"/>
          <w:sz w:val="28"/>
          <w:szCs w:val="28"/>
          <w:lang w:eastAsia="en-US"/>
        </w:rPr>
        <w:t>мостові, набережні та ін.), е) інфраструктуру обслуговування житла, ж) збір і</w:t>
      </w:r>
      <w:r w:rsidR="00E54E9A">
        <w:rPr>
          <w:rFonts w:eastAsia="TimesNewRomanPSMT"/>
          <w:sz w:val="28"/>
          <w:szCs w:val="28"/>
          <w:lang w:val="uk-UA" w:eastAsia="en-US"/>
        </w:rPr>
        <w:t xml:space="preserve"> </w:t>
      </w:r>
      <w:r w:rsidRPr="00E54E9A">
        <w:rPr>
          <w:rFonts w:eastAsia="TimesNewRomanPSMT"/>
          <w:sz w:val="28"/>
          <w:szCs w:val="28"/>
          <w:lang w:eastAsia="en-US"/>
        </w:rPr>
        <w:t>перероб</w:t>
      </w:r>
      <w:r w:rsidR="009238A7">
        <w:rPr>
          <w:rFonts w:eastAsia="TimesNewRomanPSMT"/>
          <w:sz w:val="28"/>
          <w:szCs w:val="28"/>
          <w:lang w:val="uk-UA" w:eastAsia="en-US"/>
        </w:rPr>
        <w:t>лення</w:t>
      </w:r>
      <w:r w:rsidRPr="00E54E9A">
        <w:rPr>
          <w:rFonts w:eastAsia="TimesNewRomanPSMT"/>
          <w:sz w:val="28"/>
          <w:szCs w:val="28"/>
          <w:lang w:eastAsia="en-US"/>
        </w:rPr>
        <w:t xml:space="preserve"> сміття тощо, що функціонують як на макрорівні, так і на рівні окремих</w:t>
      </w:r>
      <w:r w:rsidR="00E54E9A">
        <w:rPr>
          <w:rFonts w:eastAsia="TimesNewRomanPSMT"/>
          <w:sz w:val="28"/>
          <w:szCs w:val="28"/>
          <w:lang w:val="uk-UA" w:eastAsia="en-US"/>
        </w:rPr>
        <w:t xml:space="preserve"> </w:t>
      </w:r>
      <w:r w:rsidRPr="00E54E9A">
        <w:rPr>
          <w:rFonts w:eastAsia="TimesNewRomanPSMT"/>
          <w:sz w:val="28"/>
          <w:szCs w:val="28"/>
          <w:lang w:eastAsia="en-US"/>
        </w:rPr>
        <w:t>регіонів.</w:t>
      </w:r>
    </w:p>
    <w:p w:rsidR="00A81AE3" w:rsidRPr="00467BF6" w:rsidRDefault="00A81AE3" w:rsidP="00294A59">
      <w:pPr>
        <w:autoSpaceDE w:val="0"/>
        <w:autoSpaceDN w:val="0"/>
        <w:adjustRightInd w:val="0"/>
        <w:spacing w:line="360" w:lineRule="auto"/>
        <w:ind w:firstLine="709"/>
        <w:jc w:val="both"/>
        <w:rPr>
          <w:sz w:val="28"/>
          <w:szCs w:val="28"/>
        </w:rPr>
      </w:pPr>
      <w:r w:rsidRPr="00467BF6">
        <w:rPr>
          <w:sz w:val="28"/>
          <w:szCs w:val="28"/>
        </w:rPr>
        <w:t>Основн</w:t>
      </w:r>
      <w:r w:rsidRPr="00467BF6">
        <w:rPr>
          <w:sz w:val="28"/>
          <w:szCs w:val="28"/>
          <w:lang w:val="uk-UA"/>
        </w:rPr>
        <w:t>ими рисами</w:t>
      </w:r>
      <w:r w:rsidRPr="00467BF6">
        <w:rPr>
          <w:sz w:val="28"/>
          <w:szCs w:val="28"/>
        </w:rPr>
        <w:t xml:space="preserve"> принцип</w:t>
      </w:r>
      <w:r w:rsidRPr="00467BF6">
        <w:rPr>
          <w:sz w:val="28"/>
          <w:szCs w:val="28"/>
          <w:lang w:val="uk-UA"/>
        </w:rPr>
        <w:t>ів</w:t>
      </w:r>
      <w:r w:rsidRPr="00467BF6">
        <w:rPr>
          <w:sz w:val="28"/>
          <w:szCs w:val="28"/>
        </w:rPr>
        <w:t xml:space="preserve"> роботи підприємств комунального</w:t>
      </w:r>
      <w:r w:rsidR="002321B0">
        <w:rPr>
          <w:sz w:val="28"/>
          <w:szCs w:val="28"/>
          <w:lang w:val="uk-UA"/>
        </w:rPr>
        <w:t xml:space="preserve"> </w:t>
      </w:r>
      <w:r w:rsidRPr="00467BF6">
        <w:rPr>
          <w:sz w:val="28"/>
          <w:szCs w:val="28"/>
        </w:rPr>
        <w:t>сектору</w:t>
      </w:r>
      <w:r w:rsidRPr="00467BF6">
        <w:rPr>
          <w:rFonts w:eastAsia="TimesNewRomanPSMT"/>
          <w:sz w:val="28"/>
          <w:szCs w:val="28"/>
          <w:lang w:val="uk-UA" w:eastAsia="en-US"/>
        </w:rPr>
        <w:t>,</w:t>
      </w:r>
      <w:r w:rsidRPr="00467BF6">
        <w:rPr>
          <w:sz w:val="28"/>
          <w:szCs w:val="28"/>
          <w:lang w:val="uk-UA"/>
        </w:rPr>
        <w:t xml:space="preserve"> як об’єкта організації та планування є</w:t>
      </w:r>
      <w:r w:rsidRPr="00467BF6">
        <w:rPr>
          <w:sz w:val="28"/>
          <w:szCs w:val="28"/>
        </w:rPr>
        <w:t xml:space="preserve"> [</w:t>
      </w:r>
      <w:r w:rsidR="00183479">
        <w:rPr>
          <w:sz w:val="28"/>
          <w:szCs w:val="28"/>
        </w:rPr>
        <w:fldChar w:fldCharType="begin"/>
      </w:r>
      <w:r w:rsidR="00183479">
        <w:rPr>
          <w:sz w:val="28"/>
          <w:szCs w:val="28"/>
        </w:rPr>
        <w:instrText xml:space="preserve"> REF _Ref504043254 \r \h </w:instrText>
      </w:r>
      <w:r w:rsidR="00183479">
        <w:rPr>
          <w:sz w:val="28"/>
          <w:szCs w:val="28"/>
        </w:rPr>
      </w:r>
      <w:r w:rsidR="00294A59">
        <w:rPr>
          <w:sz w:val="28"/>
          <w:szCs w:val="28"/>
        </w:rPr>
        <w:instrText xml:space="preserve"> \* MERGEFORMAT </w:instrText>
      </w:r>
      <w:r w:rsidR="00183479">
        <w:rPr>
          <w:sz w:val="28"/>
          <w:szCs w:val="28"/>
        </w:rPr>
        <w:fldChar w:fldCharType="separate"/>
      </w:r>
      <w:r w:rsidR="008859C1">
        <w:rPr>
          <w:sz w:val="28"/>
          <w:szCs w:val="28"/>
        </w:rPr>
        <w:t>46</w:t>
      </w:r>
      <w:r w:rsidR="00183479">
        <w:rPr>
          <w:sz w:val="28"/>
          <w:szCs w:val="28"/>
        </w:rPr>
        <w:fldChar w:fldCharType="end"/>
      </w:r>
      <w:r w:rsidRPr="00467BF6">
        <w:rPr>
          <w:sz w:val="28"/>
          <w:szCs w:val="28"/>
        </w:rPr>
        <w:t xml:space="preserve">, с. </w:t>
      </w:r>
      <w:r w:rsidRPr="00467BF6">
        <w:rPr>
          <w:sz w:val="28"/>
          <w:szCs w:val="28"/>
          <w:lang w:val="uk-UA"/>
        </w:rPr>
        <w:t>80</w:t>
      </w:r>
      <w:r w:rsidRPr="00467BF6">
        <w:rPr>
          <w:sz w:val="28"/>
          <w:szCs w:val="28"/>
        </w:rPr>
        <w:t xml:space="preserve">]: </w:t>
      </w:r>
    </w:p>
    <w:p w:rsidR="00A81AE3" w:rsidRPr="00467BF6" w:rsidRDefault="00A81AE3" w:rsidP="00294A59">
      <w:pPr>
        <w:pStyle w:val="Default"/>
        <w:spacing w:line="360" w:lineRule="auto"/>
        <w:ind w:firstLine="709"/>
        <w:jc w:val="both"/>
        <w:rPr>
          <w:sz w:val="28"/>
          <w:szCs w:val="28"/>
        </w:rPr>
      </w:pPr>
      <w:r w:rsidRPr="00467BF6">
        <w:rPr>
          <w:sz w:val="28"/>
          <w:szCs w:val="28"/>
          <w:lang w:val="uk-UA"/>
        </w:rPr>
        <w:t>-</w:t>
      </w:r>
      <w:r w:rsidRPr="00467BF6">
        <w:rPr>
          <w:sz w:val="28"/>
          <w:szCs w:val="28"/>
        </w:rPr>
        <w:t xml:space="preserve"> </w:t>
      </w:r>
      <w:r w:rsidR="00BD392D">
        <w:rPr>
          <w:sz w:val="28"/>
          <w:szCs w:val="28"/>
          <w:lang w:val="uk-UA"/>
        </w:rPr>
        <w:t>з</w:t>
      </w:r>
      <w:r w:rsidRPr="00467BF6">
        <w:rPr>
          <w:sz w:val="28"/>
          <w:szCs w:val="28"/>
        </w:rPr>
        <w:t>адоволення потреб всіх без винятку споживачів у населеному пункті (регіоні), які виявили бажання користуватися послугами (рівний доступ)</w:t>
      </w:r>
      <w:r w:rsidRPr="00467BF6">
        <w:rPr>
          <w:sz w:val="28"/>
          <w:szCs w:val="28"/>
          <w:lang w:val="uk-UA"/>
        </w:rPr>
        <w:t>;</w:t>
      </w:r>
      <w:r w:rsidRPr="00467BF6">
        <w:rPr>
          <w:sz w:val="28"/>
          <w:szCs w:val="28"/>
        </w:rPr>
        <w:t xml:space="preserve"> </w:t>
      </w:r>
    </w:p>
    <w:p w:rsidR="00A81AE3" w:rsidRPr="00467BF6" w:rsidRDefault="00A81AE3" w:rsidP="00294A59">
      <w:pPr>
        <w:pStyle w:val="Default"/>
        <w:spacing w:line="360" w:lineRule="auto"/>
        <w:ind w:firstLine="709"/>
        <w:jc w:val="both"/>
        <w:rPr>
          <w:sz w:val="28"/>
          <w:szCs w:val="28"/>
        </w:rPr>
      </w:pPr>
      <w:r w:rsidRPr="00467BF6">
        <w:rPr>
          <w:sz w:val="28"/>
          <w:szCs w:val="28"/>
          <w:lang w:val="uk-UA"/>
        </w:rPr>
        <w:t xml:space="preserve">- </w:t>
      </w:r>
      <w:r w:rsidR="00BD392D">
        <w:rPr>
          <w:sz w:val="28"/>
          <w:szCs w:val="28"/>
          <w:lang w:val="uk-UA"/>
        </w:rPr>
        <w:t>н</w:t>
      </w:r>
      <w:r w:rsidRPr="00467BF6">
        <w:rPr>
          <w:sz w:val="28"/>
          <w:szCs w:val="28"/>
        </w:rPr>
        <w:t xml:space="preserve">адання послуг </w:t>
      </w:r>
      <w:r w:rsidR="009238A7">
        <w:rPr>
          <w:sz w:val="28"/>
          <w:szCs w:val="28"/>
          <w:lang w:val="uk-UA"/>
        </w:rPr>
        <w:t>в</w:t>
      </w:r>
      <w:r w:rsidRPr="00467BF6">
        <w:rPr>
          <w:sz w:val="28"/>
          <w:szCs w:val="28"/>
        </w:rPr>
        <w:t xml:space="preserve"> обсягах, достатніх для задоволення потреб</w:t>
      </w:r>
      <w:r w:rsidR="002321B0">
        <w:rPr>
          <w:sz w:val="28"/>
          <w:szCs w:val="28"/>
          <w:lang w:val="uk-UA"/>
        </w:rPr>
        <w:t xml:space="preserve"> </w:t>
      </w:r>
      <w:r w:rsidRPr="00467BF6">
        <w:rPr>
          <w:sz w:val="28"/>
          <w:szCs w:val="28"/>
        </w:rPr>
        <w:t>споживачів</w:t>
      </w:r>
      <w:r w:rsidRPr="00467BF6">
        <w:rPr>
          <w:sz w:val="28"/>
          <w:szCs w:val="28"/>
          <w:lang w:val="uk-UA"/>
        </w:rPr>
        <w:t>;</w:t>
      </w:r>
      <w:r w:rsidRPr="00467BF6">
        <w:rPr>
          <w:sz w:val="28"/>
          <w:szCs w:val="28"/>
        </w:rPr>
        <w:t xml:space="preserve"> </w:t>
      </w:r>
    </w:p>
    <w:p w:rsidR="00A81AE3" w:rsidRPr="00467BF6" w:rsidRDefault="00A81AE3" w:rsidP="00294A59">
      <w:pPr>
        <w:pStyle w:val="Default"/>
        <w:spacing w:line="360" w:lineRule="auto"/>
        <w:ind w:firstLine="709"/>
        <w:jc w:val="both"/>
        <w:rPr>
          <w:sz w:val="28"/>
          <w:szCs w:val="28"/>
        </w:rPr>
      </w:pPr>
      <w:r w:rsidRPr="00467BF6">
        <w:rPr>
          <w:sz w:val="28"/>
          <w:szCs w:val="28"/>
          <w:lang w:val="uk-UA"/>
        </w:rPr>
        <w:t>-</w:t>
      </w:r>
      <w:r w:rsidRPr="00467BF6">
        <w:rPr>
          <w:sz w:val="28"/>
          <w:szCs w:val="28"/>
        </w:rPr>
        <w:t xml:space="preserve"> </w:t>
      </w:r>
      <w:r w:rsidR="00BD392D">
        <w:rPr>
          <w:sz w:val="28"/>
          <w:szCs w:val="28"/>
          <w:lang w:val="uk-UA"/>
        </w:rPr>
        <w:t>н</w:t>
      </w:r>
      <w:r w:rsidRPr="00467BF6">
        <w:rPr>
          <w:sz w:val="28"/>
          <w:szCs w:val="28"/>
        </w:rPr>
        <w:t>адання послуг гарантованої якості</w:t>
      </w:r>
      <w:r w:rsidRPr="00467BF6">
        <w:rPr>
          <w:sz w:val="28"/>
          <w:szCs w:val="28"/>
          <w:lang w:val="uk-UA"/>
        </w:rPr>
        <w:t>;</w:t>
      </w:r>
      <w:r w:rsidRPr="00467BF6">
        <w:rPr>
          <w:sz w:val="28"/>
          <w:szCs w:val="28"/>
        </w:rPr>
        <w:t xml:space="preserve"> </w:t>
      </w:r>
    </w:p>
    <w:p w:rsidR="00A81AE3" w:rsidRPr="00467BF6" w:rsidRDefault="00A81AE3" w:rsidP="00294A59">
      <w:pPr>
        <w:pStyle w:val="Default"/>
        <w:spacing w:line="360" w:lineRule="auto"/>
        <w:ind w:firstLine="709"/>
        <w:jc w:val="both"/>
        <w:rPr>
          <w:sz w:val="28"/>
          <w:szCs w:val="28"/>
        </w:rPr>
      </w:pPr>
      <w:r w:rsidRPr="00467BF6">
        <w:rPr>
          <w:sz w:val="28"/>
          <w:szCs w:val="28"/>
          <w:lang w:val="uk-UA"/>
        </w:rPr>
        <w:t>-</w:t>
      </w:r>
      <w:r w:rsidRPr="00467BF6">
        <w:rPr>
          <w:sz w:val="28"/>
          <w:szCs w:val="28"/>
        </w:rPr>
        <w:t xml:space="preserve"> </w:t>
      </w:r>
      <w:r w:rsidR="00BD392D">
        <w:rPr>
          <w:sz w:val="28"/>
          <w:szCs w:val="28"/>
          <w:lang w:val="uk-UA"/>
        </w:rPr>
        <w:t>н</w:t>
      </w:r>
      <w:r w:rsidRPr="00467BF6">
        <w:rPr>
          <w:sz w:val="28"/>
          <w:szCs w:val="28"/>
        </w:rPr>
        <w:t>адання послуг за «справедливими» тарифами</w:t>
      </w:r>
      <w:r w:rsidRPr="00467BF6">
        <w:rPr>
          <w:sz w:val="28"/>
          <w:szCs w:val="28"/>
          <w:lang w:val="uk-UA"/>
        </w:rPr>
        <w:t>;</w:t>
      </w:r>
      <w:r w:rsidRPr="00467BF6">
        <w:rPr>
          <w:sz w:val="28"/>
          <w:szCs w:val="28"/>
        </w:rPr>
        <w:t xml:space="preserve"> </w:t>
      </w:r>
    </w:p>
    <w:p w:rsidR="00A81AE3" w:rsidRPr="00467BF6" w:rsidRDefault="00A81AE3" w:rsidP="00294A59">
      <w:pPr>
        <w:pStyle w:val="Default"/>
        <w:spacing w:line="360" w:lineRule="auto"/>
        <w:ind w:firstLine="709"/>
        <w:jc w:val="both"/>
        <w:rPr>
          <w:sz w:val="28"/>
          <w:szCs w:val="28"/>
        </w:rPr>
      </w:pPr>
      <w:r w:rsidRPr="00467BF6">
        <w:rPr>
          <w:sz w:val="28"/>
          <w:szCs w:val="28"/>
          <w:lang w:val="uk-UA"/>
        </w:rPr>
        <w:t>-</w:t>
      </w:r>
      <w:r w:rsidRPr="00467BF6">
        <w:rPr>
          <w:sz w:val="28"/>
          <w:szCs w:val="28"/>
        </w:rPr>
        <w:t xml:space="preserve"> </w:t>
      </w:r>
      <w:r w:rsidR="00BD392D">
        <w:rPr>
          <w:sz w:val="28"/>
          <w:szCs w:val="28"/>
          <w:lang w:val="uk-UA"/>
        </w:rPr>
        <w:t>в</w:t>
      </w:r>
      <w:r w:rsidRPr="00467BF6">
        <w:rPr>
          <w:sz w:val="28"/>
          <w:szCs w:val="28"/>
        </w:rPr>
        <w:t>иробництво послуг повинно бути надійним</w:t>
      </w:r>
      <w:r w:rsidRPr="00467BF6">
        <w:rPr>
          <w:sz w:val="28"/>
          <w:szCs w:val="28"/>
          <w:lang w:val="uk-UA"/>
        </w:rPr>
        <w:t>;</w:t>
      </w:r>
      <w:r w:rsidRPr="00467BF6">
        <w:rPr>
          <w:sz w:val="28"/>
          <w:szCs w:val="28"/>
        </w:rPr>
        <w:t xml:space="preserve"> </w:t>
      </w:r>
    </w:p>
    <w:p w:rsidR="00A81AE3" w:rsidRPr="00467BF6" w:rsidRDefault="00A81AE3" w:rsidP="00A81AE3">
      <w:pPr>
        <w:pStyle w:val="Default"/>
        <w:spacing w:line="360" w:lineRule="auto"/>
        <w:ind w:firstLine="709"/>
        <w:rPr>
          <w:sz w:val="28"/>
          <w:szCs w:val="28"/>
        </w:rPr>
      </w:pPr>
      <w:r w:rsidRPr="00467BF6">
        <w:rPr>
          <w:sz w:val="28"/>
          <w:szCs w:val="28"/>
          <w:lang w:val="uk-UA"/>
        </w:rPr>
        <w:lastRenderedPageBreak/>
        <w:t>-</w:t>
      </w:r>
      <w:r w:rsidRPr="00467BF6">
        <w:rPr>
          <w:sz w:val="28"/>
          <w:szCs w:val="28"/>
        </w:rPr>
        <w:t xml:space="preserve"> </w:t>
      </w:r>
      <w:r w:rsidR="00BD392D">
        <w:rPr>
          <w:sz w:val="28"/>
          <w:szCs w:val="28"/>
          <w:lang w:val="uk-UA"/>
        </w:rPr>
        <w:t>д</w:t>
      </w:r>
      <w:r w:rsidRPr="00467BF6">
        <w:rPr>
          <w:sz w:val="28"/>
          <w:szCs w:val="28"/>
        </w:rPr>
        <w:t>іяльність з надання послуг повинна бути безпечною для споживачів та не завдавати шкоди навколишньому середовищу.</w:t>
      </w:r>
    </w:p>
    <w:p w:rsidR="00C345E0" w:rsidRDefault="00C345E0" w:rsidP="00C345E0">
      <w:pPr>
        <w:autoSpaceDE w:val="0"/>
        <w:autoSpaceDN w:val="0"/>
        <w:adjustRightInd w:val="0"/>
        <w:spacing w:line="360" w:lineRule="auto"/>
        <w:ind w:firstLine="709"/>
        <w:jc w:val="both"/>
        <w:rPr>
          <w:rFonts w:eastAsia="TimesNewRomanPSMT"/>
          <w:sz w:val="28"/>
          <w:szCs w:val="28"/>
          <w:lang w:eastAsia="en-US"/>
        </w:rPr>
      </w:pPr>
      <w:r>
        <w:rPr>
          <w:rFonts w:eastAsiaTheme="minorHAnsi"/>
          <w:sz w:val="28"/>
          <w:szCs w:val="28"/>
          <w:lang w:eastAsia="en-US"/>
        </w:rPr>
        <w:t>Проблематика ЖКГ України має системний та взаємопов’язаний</w:t>
      </w:r>
      <w:r>
        <w:rPr>
          <w:rFonts w:eastAsiaTheme="minorHAnsi"/>
          <w:sz w:val="28"/>
          <w:szCs w:val="28"/>
          <w:lang w:val="uk-UA" w:eastAsia="en-US"/>
        </w:rPr>
        <w:t xml:space="preserve"> </w:t>
      </w:r>
      <w:r>
        <w:rPr>
          <w:rFonts w:eastAsiaTheme="minorHAnsi"/>
          <w:sz w:val="28"/>
          <w:szCs w:val="28"/>
          <w:lang w:eastAsia="en-US"/>
        </w:rPr>
        <w:t>характер</w:t>
      </w:r>
      <w:r>
        <w:rPr>
          <w:rFonts w:eastAsiaTheme="minorHAnsi"/>
          <w:sz w:val="28"/>
          <w:szCs w:val="28"/>
          <w:lang w:val="uk-UA" w:eastAsia="en-US"/>
        </w:rPr>
        <w:t xml:space="preserve"> </w:t>
      </w:r>
      <w:r>
        <w:rPr>
          <w:rFonts w:eastAsiaTheme="minorHAnsi"/>
          <w:sz w:val="28"/>
          <w:szCs w:val="28"/>
          <w:lang w:eastAsia="en-US"/>
        </w:rPr>
        <w:t>за якого одна проблема виходить з іншої. Сьогодні споживач одержує мінімум</w:t>
      </w:r>
      <w:r>
        <w:rPr>
          <w:rFonts w:eastAsiaTheme="minorHAnsi"/>
          <w:sz w:val="28"/>
          <w:szCs w:val="28"/>
          <w:lang w:val="uk-UA" w:eastAsia="en-US"/>
        </w:rPr>
        <w:t xml:space="preserve"> </w:t>
      </w:r>
      <w:r>
        <w:rPr>
          <w:rFonts w:eastAsiaTheme="minorHAnsi"/>
          <w:sz w:val="28"/>
          <w:szCs w:val="28"/>
          <w:lang w:eastAsia="en-US"/>
        </w:rPr>
        <w:t>послуг по високих і необґрунтованих тарифах, тому що відсутня (по суті)</w:t>
      </w:r>
      <w:r>
        <w:rPr>
          <w:rFonts w:eastAsiaTheme="minorHAnsi"/>
          <w:sz w:val="28"/>
          <w:szCs w:val="28"/>
          <w:lang w:val="uk-UA" w:eastAsia="en-US"/>
        </w:rPr>
        <w:t xml:space="preserve"> </w:t>
      </w:r>
      <w:r>
        <w:rPr>
          <w:rFonts w:eastAsiaTheme="minorHAnsi"/>
          <w:sz w:val="28"/>
          <w:szCs w:val="28"/>
          <w:lang w:eastAsia="en-US"/>
        </w:rPr>
        <w:t>конкуренція й зберігається витратний характер, уже традиційно властивій даній</w:t>
      </w:r>
      <w:r>
        <w:rPr>
          <w:rFonts w:eastAsiaTheme="minorHAnsi"/>
          <w:sz w:val="28"/>
          <w:szCs w:val="28"/>
          <w:lang w:val="uk-UA" w:eastAsia="en-US"/>
        </w:rPr>
        <w:t xml:space="preserve"> </w:t>
      </w:r>
      <w:r>
        <w:rPr>
          <w:rFonts w:eastAsiaTheme="minorHAnsi"/>
          <w:sz w:val="28"/>
          <w:szCs w:val="28"/>
          <w:lang w:eastAsia="en-US"/>
        </w:rPr>
        <w:t>сфері [</w:t>
      </w:r>
      <w:r w:rsidR="00FC0013">
        <w:rPr>
          <w:rFonts w:eastAsiaTheme="minorHAnsi"/>
          <w:sz w:val="28"/>
          <w:szCs w:val="28"/>
          <w:lang w:eastAsia="en-US"/>
        </w:rPr>
        <w:fldChar w:fldCharType="begin"/>
      </w:r>
      <w:r w:rsidR="00FC0013">
        <w:rPr>
          <w:rFonts w:eastAsiaTheme="minorHAnsi"/>
          <w:sz w:val="28"/>
          <w:szCs w:val="28"/>
          <w:lang w:eastAsia="en-US"/>
        </w:rPr>
        <w:instrText xml:space="preserve"> REF _Ref503959772 \r \h </w:instrText>
      </w:r>
      <w:r w:rsidR="00FC0013">
        <w:rPr>
          <w:rFonts w:eastAsiaTheme="minorHAnsi"/>
          <w:sz w:val="28"/>
          <w:szCs w:val="28"/>
          <w:lang w:eastAsia="en-US"/>
        </w:rPr>
      </w:r>
      <w:r w:rsidR="00FC0013">
        <w:rPr>
          <w:rFonts w:eastAsiaTheme="minorHAnsi"/>
          <w:sz w:val="28"/>
          <w:szCs w:val="28"/>
          <w:lang w:eastAsia="en-US"/>
        </w:rPr>
        <w:fldChar w:fldCharType="separate"/>
      </w:r>
      <w:r w:rsidR="008859C1">
        <w:rPr>
          <w:rFonts w:eastAsiaTheme="minorHAnsi"/>
          <w:sz w:val="28"/>
          <w:szCs w:val="28"/>
          <w:lang w:eastAsia="en-US"/>
        </w:rPr>
        <w:t>66</w:t>
      </w:r>
      <w:r w:rsidR="00FC0013">
        <w:rPr>
          <w:rFonts w:eastAsiaTheme="minorHAnsi"/>
          <w:sz w:val="28"/>
          <w:szCs w:val="28"/>
          <w:lang w:eastAsia="en-US"/>
        </w:rPr>
        <w:fldChar w:fldCharType="end"/>
      </w:r>
      <w:r>
        <w:rPr>
          <w:rFonts w:eastAsiaTheme="minorHAnsi"/>
          <w:sz w:val="28"/>
          <w:szCs w:val="28"/>
          <w:lang w:eastAsia="en-US"/>
        </w:rPr>
        <w:t>, c. 6–12].</w:t>
      </w:r>
    </w:p>
    <w:p w:rsidR="003007AE" w:rsidRDefault="003007AE" w:rsidP="003007AE">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Однією з основних проблем галузі є нераціональне та неефективне</w:t>
      </w:r>
      <w:r>
        <w:rPr>
          <w:rFonts w:eastAsiaTheme="minorHAnsi"/>
          <w:sz w:val="28"/>
          <w:szCs w:val="28"/>
          <w:lang w:val="uk-UA" w:eastAsia="en-US"/>
        </w:rPr>
        <w:t xml:space="preserve"> </w:t>
      </w:r>
      <w:r>
        <w:rPr>
          <w:rFonts w:eastAsiaTheme="minorHAnsi"/>
          <w:sz w:val="28"/>
          <w:szCs w:val="28"/>
          <w:lang w:eastAsia="en-US"/>
        </w:rPr>
        <w:t>використання паливно-енергетичних ресурсів. Витрати енергоресурсів на</w:t>
      </w:r>
      <w:r>
        <w:rPr>
          <w:rFonts w:eastAsiaTheme="minorHAnsi"/>
          <w:sz w:val="28"/>
          <w:szCs w:val="28"/>
          <w:lang w:val="uk-UA" w:eastAsia="en-US"/>
        </w:rPr>
        <w:t xml:space="preserve"> </w:t>
      </w:r>
      <w:r>
        <w:rPr>
          <w:rFonts w:eastAsiaTheme="minorHAnsi"/>
          <w:sz w:val="28"/>
          <w:szCs w:val="28"/>
          <w:lang w:eastAsia="en-US"/>
        </w:rPr>
        <w:t>одиницю виготовленої продукції та наданих комунальних послуг вітчизняних</w:t>
      </w:r>
      <w:r>
        <w:rPr>
          <w:rFonts w:eastAsiaTheme="minorHAnsi"/>
          <w:sz w:val="28"/>
          <w:szCs w:val="28"/>
          <w:lang w:val="uk-UA" w:eastAsia="en-US"/>
        </w:rPr>
        <w:t xml:space="preserve"> </w:t>
      </w:r>
      <w:r>
        <w:rPr>
          <w:rFonts w:eastAsiaTheme="minorHAnsi"/>
          <w:sz w:val="28"/>
          <w:szCs w:val="28"/>
          <w:lang w:eastAsia="en-US"/>
        </w:rPr>
        <w:t>підприємств більш ніж у 1,5 рази перевищують аналогічні показники</w:t>
      </w:r>
      <w:r>
        <w:rPr>
          <w:rFonts w:eastAsiaTheme="minorHAnsi"/>
          <w:sz w:val="28"/>
          <w:szCs w:val="28"/>
          <w:lang w:val="uk-UA" w:eastAsia="en-US"/>
        </w:rPr>
        <w:t xml:space="preserve"> </w:t>
      </w:r>
      <w:r>
        <w:rPr>
          <w:rFonts w:eastAsiaTheme="minorHAnsi"/>
          <w:sz w:val="28"/>
          <w:szCs w:val="28"/>
          <w:lang w:eastAsia="en-US"/>
        </w:rPr>
        <w:t>зарубіжних підприємств. Витрати палива на вироблення 1 ГКал тепла в</w:t>
      </w:r>
      <w:r>
        <w:rPr>
          <w:rFonts w:eastAsiaTheme="minorHAnsi"/>
          <w:sz w:val="28"/>
          <w:szCs w:val="28"/>
          <w:lang w:val="uk-UA" w:eastAsia="en-US"/>
        </w:rPr>
        <w:t xml:space="preserve"> </w:t>
      </w:r>
      <w:r>
        <w:rPr>
          <w:rFonts w:eastAsiaTheme="minorHAnsi"/>
          <w:sz w:val="28"/>
          <w:szCs w:val="28"/>
          <w:lang w:eastAsia="en-US"/>
        </w:rPr>
        <w:t>комунальній енергетиці становлять 185–190 кг у.п., тоді як у розвинених</w:t>
      </w:r>
      <w:r>
        <w:rPr>
          <w:rFonts w:eastAsiaTheme="minorHAnsi"/>
          <w:sz w:val="28"/>
          <w:szCs w:val="28"/>
          <w:lang w:val="uk-UA" w:eastAsia="en-US"/>
        </w:rPr>
        <w:t xml:space="preserve"> </w:t>
      </w:r>
      <w:r>
        <w:rPr>
          <w:rFonts w:eastAsiaTheme="minorHAnsi"/>
          <w:sz w:val="28"/>
          <w:szCs w:val="28"/>
          <w:lang w:eastAsia="en-US"/>
        </w:rPr>
        <w:t>країнах цей показник не перевищує 145–150 кг. Питомі витрати електричної</w:t>
      </w:r>
      <w:r>
        <w:rPr>
          <w:rFonts w:eastAsiaTheme="minorHAnsi"/>
          <w:sz w:val="28"/>
          <w:szCs w:val="28"/>
          <w:lang w:val="uk-UA" w:eastAsia="en-US"/>
        </w:rPr>
        <w:t xml:space="preserve"> </w:t>
      </w:r>
      <w:r>
        <w:rPr>
          <w:rFonts w:eastAsiaTheme="minorHAnsi"/>
          <w:sz w:val="28"/>
          <w:szCs w:val="28"/>
          <w:lang w:eastAsia="en-US"/>
        </w:rPr>
        <w:t>енергії на подання питної води населенню у 1,8–2,6 рази перевищують</w:t>
      </w:r>
      <w:r>
        <w:rPr>
          <w:rFonts w:eastAsiaTheme="minorHAnsi"/>
          <w:sz w:val="28"/>
          <w:szCs w:val="28"/>
          <w:lang w:val="uk-UA" w:eastAsia="en-US"/>
        </w:rPr>
        <w:t xml:space="preserve"> </w:t>
      </w:r>
      <w:r>
        <w:rPr>
          <w:rFonts w:eastAsiaTheme="minorHAnsi"/>
          <w:sz w:val="28"/>
          <w:szCs w:val="28"/>
          <w:lang w:eastAsia="en-US"/>
        </w:rPr>
        <w:t>аналогічні показники європейських держав</w:t>
      </w:r>
      <w:r w:rsidR="00A81AE3">
        <w:rPr>
          <w:rFonts w:eastAsiaTheme="minorHAnsi"/>
          <w:sz w:val="28"/>
          <w:szCs w:val="28"/>
          <w:lang w:val="uk-UA" w:eastAsia="en-US"/>
        </w:rPr>
        <w:t xml:space="preserve"> </w:t>
      </w:r>
      <w:r>
        <w:rPr>
          <w:rFonts w:eastAsiaTheme="minorHAnsi"/>
          <w:sz w:val="28"/>
          <w:szCs w:val="28"/>
          <w:lang w:eastAsia="en-US"/>
        </w:rPr>
        <w:t>[</w:t>
      </w:r>
      <w:r w:rsidR="000E5F0B">
        <w:rPr>
          <w:rFonts w:eastAsiaTheme="minorHAnsi"/>
          <w:sz w:val="28"/>
          <w:szCs w:val="28"/>
          <w:lang w:eastAsia="en-US"/>
        </w:rPr>
        <w:fldChar w:fldCharType="begin"/>
      </w:r>
      <w:r w:rsidR="000E5F0B">
        <w:rPr>
          <w:rFonts w:eastAsiaTheme="minorHAnsi"/>
          <w:sz w:val="28"/>
          <w:szCs w:val="28"/>
          <w:lang w:eastAsia="en-US"/>
        </w:rPr>
        <w:instrText xml:space="preserve"> REF _Ref503960328 \r \h </w:instrText>
      </w:r>
      <w:r w:rsidR="000E5F0B">
        <w:rPr>
          <w:rFonts w:eastAsiaTheme="minorHAnsi"/>
          <w:sz w:val="28"/>
          <w:szCs w:val="28"/>
          <w:lang w:eastAsia="en-US"/>
        </w:rPr>
      </w:r>
      <w:r w:rsidR="000E5F0B">
        <w:rPr>
          <w:rFonts w:eastAsiaTheme="minorHAnsi"/>
          <w:sz w:val="28"/>
          <w:szCs w:val="28"/>
          <w:lang w:eastAsia="en-US"/>
        </w:rPr>
        <w:fldChar w:fldCharType="separate"/>
      </w:r>
      <w:r w:rsidR="008859C1">
        <w:rPr>
          <w:rFonts w:eastAsiaTheme="minorHAnsi"/>
          <w:sz w:val="28"/>
          <w:szCs w:val="28"/>
          <w:lang w:eastAsia="en-US"/>
        </w:rPr>
        <w:t>83</w:t>
      </w:r>
      <w:r w:rsidR="000E5F0B">
        <w:rPr>
          <w:rFonts w:eastAsiaTheme="minorHAnsi"/>
          <w:sz w:val="28"/>
          <w:szCs w:val="28"/>
          <w:lang w:eastAsia="en-US"/>
        </w:rPr>
        <w:fldChar w:fldCharType="end"/>
      </w:r>
      <w:r>
        <w:rPr>
          <w:rFonts w:eastAsiaTheme="minorHAnsi"/>
          <w:sz w:val="28"/>
          <w:szCs w:val="28"/>
          <w:lang w:eastAsia="en-US"/>
        </w:rPr>
        <w:t xml:space="preserve">]. </w:t>
      </w:r>
      <w:r>
        <w:rPr>
          <w:rFonts w:eastAsiaTheme="minorHAnsi"/>
          <w:sz w:val="28"/>
          <w:szCs w:val="28"/>
          <w:lang w:val="uk-UA" w:eastAsia="en-US"/>
        </w:rPr>
        <w:t>Таким чином</w:t>
      </w:r>
      <w:r>
        <w:rPr>
          <w:rFonts w:eastAsiaTheme="minorHAnsi"/>
          <w:sz w:val="28"/>
          <w:szCs w:val="28"/>
          <w:lang w:eastAsia="en-US"/>
        </w:rPr>
        <w:t>, зменшення</w:t>
      </w:r>
      <w:r>
        <w:rPr>
          <w:rFonts w:eastAsiaTheme="minorHAnsi"/>
          <w:sz w:val="28"/>
          <w:szCs w:val="28"/>
          <w:lang w:val="uk-UA" w:eastAsia="en-US"/>
        </w:rPr>
        <w:t xml:space="preserve"> </w:t>
      </w:r>
      <w:r>
        <w:rPr>
          <w:rFonts w:eastAsiaTheme="minorHAnsi"/>
          <w:sz w:val="28"/>
          <w:szCs w:val="28"/>
          <w:lang w:eastAsia="en-US"/>
        </w:rPr>
        <w:t xml:space="preserve">енергоспоживання природних монополістів </w:t>
      </w:r>
      <w:r>
        <w:rPr>
          <w:rFonts w:eastAsiaTheme="minorHAnsi"/>
          <w:sz w:val="28"/>
          <w:szCs w:val="28"/>
          <w:lang w:val="uk-UA" w:eastAsia="en-US"/>
        </w:rPr>
        <w:t>на сьогодні</w:t>
      </w:r>
      <w:r>
        <w:rPr>
          <w:rFonts w:eastAsiaTheme="minorHAnsi"/>
          <w:sz w:val="28"/>
          <w:szCs w:val="28"/>
          <w:lang w:eastAsia="en-US"/>
        </w:rPr>
        <w:t xml:space="preserve"> має стати</w:t>
      </w:r>
      <w:r>
        <w:rPr>
          <w:rFonts w:eastAsiaTheme="minorHAnsi"/>
          <w:sz w:val="28"/>
          <w:szCs w:val="28"/>
          <w:lang w:val="uk-UA" w:eastAsia="en-US"/>
        </w:rPr>
        <w:t xml:space="preserve"> </w:t>
      </w:r>
      <w:r>
        <w:rPr>
          <w:rFonts w:eastAsiaTheme="minorHAnsi"/>
          <w:sz w:val="28"/>
          <w:szCs w:val="28"/>
          <w:lang w:eastAsia="en-US"/>
        </w:rPr>
        <w:t>пріоритетним завданням розвитку.</w:t>
      </w:r>
    </w:p>
    <w:p w:rsidR="00531FBB" w:rsidRDefault="003007AE" w:rsidP="003007AE">
      <w:pPr>
        <w:autoSpaceDE w:val="0"/>
        <w:autoSpaceDN w:val="0"/>
        <w:adjustRightInd w:val="0"/>
        <w:spacing w:line="360" w:lineRule="auto"/>
        <w:ind w:firstLine="709"/>
        <w:jc w:val="both"/>
        <w:rPr>
          <w:rFonts w:eastAsiaTheme="minorHAnsi"/>
          <w:sz w:val="28"/>
          <w:szCs w:val="28"/>
          <w:lang w:val="uk-UA" w:eastAsia="en-US"/>
        </w:rPr>
      </w:pPr>
      <w:r>
        <w:rPr>
          <w:rFonts w:eastAsiaTheme="minorHAnsi"/>
          <w:sz w:val="28"/>
          <w:szCs w:val="28"/>
          <w:lang w:eastAsia="en-US"/>
        </w:rPr>
        <w:t>Ще однією проблемою, яка має негативний вплив на ефективність</w:t>
      </w:r>
      <w:r>
        <w:rPr>
          <w:rFonts w:eastAsiaTheme="minorHAnsi"/>
          <w:sz w:val="28"/>
          <w:szCs w:val="28"/>
          <w:lang w:val="uk-UA" w:eastAsia="en-US"/>
        </w:rPr>
        <w:t xml:space="preserve"> </w:t>
      </w:r>
      <w:r>
        <w:rPr>
          <w:rFonts w:eastAsiaTheme="minorHAnsi"/>
          <w:sz w:val="28"/>
          <w:szCs w:val="28"/>
          <w:lang w:eastAsia="en-US"/>
        </w:rPr>
        <w:t>діяльності підприємств житлово-комунального господарства, є масова несплата</w:t>
      </w:r>
      <w:r>
        <w:rPr>
          <w:rFonts w:eastAsiaTheme="minorHAnsi"/>
          <w:sz w:val="28"/>
          <w:szCs w:val="28"/>
          <w:lang w:val="uk-UA" w:eastAsia="en-US"/>
        </w:rPr>
        <w:t xml:space="preserve"> </w:t>
      </w:r>
      <w:r>
        <w:rPr>
          <w:rFonts w:eastAsiaTheme="minorHAnsi"/>
          <w:sz w:val="28"/>
          <w:szCs w:val="28"/>
          <w:lang w:eastAsia="en-US"/>
        </w:rPr>
        <w:t>за надані послуги. Найбільшим боржником за спожиті послуги є населення. В</w:t>
      </w:r>
      <w:r>
        <w:rPr>
          <w:rFonts w:eastAsiaTheme="minorHAnsi"/>
          <w:sz w:val="28"/>
          <w:szCs w:val="28"/>
          <w:lang w:val="uk-UA" w:eastAsia="en-US"/>
        </w:rPr>
        <w:t xml:space="preserve"> </w:t>
      </w:r>
      <w:r>
        <w:rPr>
          <w:rFonts w:eastAsiaTheme="minorHAnsi"/>
          <w:sz w:val="28"/>
          <w:szCs w:val="28"/>
          <w:lang w:eastAsia="en-US"/>
        </w:rPr>
        <w:t>той же час, ЖКГ повинне розвиватися за рахунок засобів споживачів житлово-комунальних послуг: населення й інших власників будинків і споруджень, а</w:t>
      </w:r>
      <w:r>
        <w:rPr>
          <w:rFonts w:eastAsiaTheme="minorHAnsi"/>
          <w:sz w:val="28"/>
          <w:szCs w:val="28"/>
          <w:lang w:val="uk-UA" w:eastAsia="en-US"/>
        </w:rPr>
        <w:t xml:space="preserve"> </w:t>
      </w:r>
      <w:r>
        <w:rPr>
          <w:rFonts w:eastAsiaTheme="minorHAnsi"/>
          <w:sz w:val="28"/>
          <w:szCs w:val="28"/>
          <w:lang w:eastAsia="en-US"/>
        </w:rPr>
        <w:t>ціни на ці послуги повинні бути адекватні витратам на їхнє надання, що пов’язане з необхідністю їхнього підвищення</w:t>
      </w:r>
      <w:r w:rsidR="00A81AE3">
        <w:rPr>
          <w:rFonts w:eastAsiaTheme="minorHAnsi"/>
          <w:sz w:val="28"/>
          <w:szCs w:val="28"/>
          <w:lang w:val="uk-UA" w:eastAsia="en-US"/>
        </w:rPr>
        <w:t xml:space="preserve"> </w:t>
      </w:r>
      <w:r>
        <w:rPr>
          <w:rFonts w:eastAsiaTheme="minorHAnsi"/>
          <w:sz w:val="28"/>
          <w:szCs w:val="28"/>
          <w:lang w:eastAsia="en-US"/>
        </w:rPr>
        <w:t>[</w:t>
      </w:r>
      <w:r w:rsidR="00183479">
        <w:rPr>
          <w:rFonts w:eastAsiaTheme="minorHAnsi"/>
          <w:sz w:val="28"/>
          <w:szCs w:val="28"/>
          <w:lang w:eastAsia="en-US"/>
        </w:rPr>
        <w:fldChar w:fldCharType="begin"/>
      </w:r>
      <w:r w:rsidR="00183479">
        <w:rPr>
          <w:rFonts w:eastAsiaTheme="minorHAnsi"/>
          <w:sz w:val="28"/>
          <w:szCs w:val="28"/>
          <w:lang w:eastAsia="en-US"/>
        </w:rPr>
        <w:instrText xml:space="preserve"> REF _Ref504043298 \r \h </w:instrText>
      </w:r>
      <w:r w:rsidR="00183479">
        <w:rPr>
          <w:rFonts w:eastAsiaTheme="minorHAnsi"/>
          <w:sz w:val="28"/>
          <w:szCs w:val="28"/>
          <w:lang w:eastAsia="en-US"/>
        </w:rPr>
      </w:r>
      <w:r w:rsidR="00183479">
        <w:rPr>
          <w:rFonts w:eastAsiaTheme="minorHAnsi"/>
          <w:sz w:val="28"/>
          <w:szCs w:val="28"/>
          <w:lang w:eastAsia="en-US"/>
        </w:rPr>
        <w:fldChar w:fldCharType="separate"/>
      </w:r>
      <w:r w:rsidR="008859C1">
        <w:rPr>
          <w:rFonts w:eastAsiaTheme="minorHAnsi"/>
          <w:sz w:val="28"/>
          <w:szCs w:val="28"/>
          <w:lang w:eastAsia="en-US"/>
        </w:rPr>
        <w:t>6</w:t>
      </w:r>
      <w:r w:rsidR="00183479">
        <w:rPr>
          <w:rFonts w:eastAsiaTheme="minorHAnsi"/>
          <w:sz w:val="28"/>
          <w:szCs w:val="28"/>
          <w:lang w:eastAsia="en-US"/>
        </w:rPr>
        <w:fldChar w:fldCharType="end"/>
      </w:r>
      <w:r>
        <w:rPr>
          <w:rFonts w:eastAsiaTheme="minorHAnsi"/>
          <w:sz w:val="28"/>
          <w:szCs w:val="28"/>
          <w:lang w:eastAsia="en-US"/>
        </w:rPr>
        <w:t>].</w:t>
      </w:r>
      <w:r w:rsidR="00531FBB">
        <w:rPr>
          <w:rFonts w:eastAsiaTheme="minorHAnsi"/>
          <w:sz w:val="28"/>
          <w:szCs w:val="28"/>
          <w:lang w:val="uk-UA" w:eastAsia="en-US"/>
        </w:rPr>
        <w:t xml:space="preserve"> </w:t>
      </w:r>
    </w:p>
    <w:p w:rsidR="003007AE" w:rsidRDefault="003007AE" w:rsidP="003007AE">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Низька якість послуг надаваних, споживачам підприємствами ЖКГ,</w:t>
      </w:r>
      <w:r>
        <w:rPr>
          <w:rFonts w:eastAsiaTheme="minorHAnsi"/>
          <w:sz w:val="28"/>
          <w:szCs w:val="28"/>
          <w:lang w:val="uk-UA" w:eastAsia="en-US"/>
        </w:rPr>
        <w:t xml:space="preserve"> </w:t>
      </w:r>
      <w:r>
        <w:rPr>
          <w:rFonts w:eastAsiaTheme="minorHAnsi"/>
          <w:sz w:val="28"/>
          <w:szCs w:val="28"/>
          <w:lang w:eastAsia="en-US"/>
        </w:rPr>
        <w:t>обумовлен</w:t>
      </w:r>
      <w:r w:rsidR="00372DD3">
        <w:rPr>
          <w:rFonts w:eastAsiaTheme="minorHAnsi"/>
          <w:sz w:val="28"/>
          <w:szCs w:val="28"/>
          <w:lang w:val="uk-UA" w:eastAsia="en-US"/>
        </w:rPr>
        <w:t>а</w:t>
      </w:r>
      <w:r>
        <w:rPr>
          <w:rFonts w:eastAsiaTheme="minorHAnsi"/>
          <w:sz w:val="28"/>
          <w:szCs w:val="28"/>
          <w:lang w:eastAsia="en-US"/>
        </w:rPr>
        <w:t xml:space="preserve"> незадовільним фінансово-економічним і технічним станом.</w:t>
      </w:r>
      <w:r w:rsidR="00A81AE3">
        <w:rPr>
          <w:rFonts w:eastAsiaTheme="minorHAnsi"/>
          <w:sz w:val="28"/>
          <w:szCs w:val="28"/>
          <w:lang w:val="uk-UA" w:eastAsia="en-US"/>
        </w:rPr>
        <w:t xml:space="preserve"> </w:t>
      </w:r>
      <w:r>
        <w:rPr>
          <w:rFonts w:eastAsiaTheme="minorHAnsi"/>
          <w:sz w:val="28"/>
          <w:szCs w:val="28"/>
          <w:lang w:eastAsia="en-US"/>
        </w:rPr>
        <w:t>Головною</w:t>
      </w:r>
      <w:r>
        <w:rPr>
          <w:rFonts w:eastAsiaTheme="minorHAnsi"/>
          <w:sz w:val="28"/>
          <w:szCs w:val="28"/>
          <w:lang w:val="uk-UA" w:eastAsia="en-US"/>
        </w:rPr>
        <w:t xml:space="preserve"> </w:t>
      </w:r>
      <w:r>
        <w:rPr>
          <w:rFonts w:eastAsiaTheme="minorHAnsi"/>
          <w:sz w:val="28"/>
          <w:szCs w:val="28"/>
          <w:lang w:eastAsia="en-US"/>
        </w:rPr>
        <w:t xml:space="preserve">причиною цього є </w:t>
      </w:r>
      <w:r w:rsidR="00372DD3">
        <w:rPr>
          <w:rFonts w:eastAsiaTheme="minorHAnsi"/>
          <w:sz w:val="28"/>
          <w:szCs w:val="28"/>
          <w:lang w:val="uk-UA" w:eastAsia="en-US"/>
        </w:rPr>
        <w:t>нестача</w:t>
      </w:r>
      <w:r>
        <w:rPr>
          <w:rFonts w:eastAsiaTheme="minorHAnsi"/>
          <w:sz w:val="28"/>
          <w:szCs w:val="28"/>
          <w:lang w:eastAsia="en-US"/>
        </w:rPr>
        <w:t xml:space="preserve"> коштів на фінансування інфраструктурних проектів.</w:t>
      </w:r>
      <w:r w:rsidR="00531FBB">
        <w:rPr>
          <w:rFonts w:eastAsiaTheme="minorHAnsi"/>
          <w:sz w:val="28"/>
          <w:szCs w:val="28"/>
          <w:lang w:val="uk-UA" w:eastAsia="en-US"/>
        </w:rPr>
        <w:t xml:space="preserve"> </w:t>
      </w:r>
      <w:r>
        <w:rPr>
          <w:rFonts w:eastAsiaTheme="minorHAnsi"/>
          <w:sz w:val="28"/>
          <w:szCs w:val="28"/>
          <w:lang w:eastAsia="en-US"/>
        </w:rPr>
        <w:t>Вирішенням цієї проблеми почали займатися не лише національні уряди,</w:t>
      </w:r>
      <w:r>
        <w:rPr>
          <w:rFonts w:eastAsiaTheme="minorHAnsi"/>
          <w:sz w:val="28"/>
          <w:szCs w:val="28"/>
          <w:lang w:val="uk-UA" w:eastAsia="en-US"/>
        </w:rPr>
        <w:t xml:space="preserve"> </w:t>
      </w:r>
      <w:r>
        <w:rPr>
          <w:rFonts w:eastAsiaTheme="minorHAnsi"/>
          <w:sz w:val="28"/>
          <w:szCs w:val="28"/>
          <w:lang w:eastAsia="en-US"/>
        </w:rPr>
        <w:t>а й міжнародні організації. Та, не</w:t>
      </w:r>
      <w:r w:rsidR="009238A7">
        <w:rPr>
          <w:rFonts w:eastAsiaTheme="minorHAnsi"/>
          <w:sz w:val="28"/>
          <w:szCs w:val="28"/>
          <w:lang w:val="uk-UA" w:eastAsia="en-US"/>
        </w:rPr>
        <w:t xml:space="preserve"> </w:t>
      </w:r>
      <w:r>
        <w:rPr>
          <w:rFonts w:eastAsiaTheme="minorHAnsi"/>
          <w:sz w:val="28"/>
          <w:szCs w:val="28"/>
          <w:lang w:eastAsia="en-US"/>
        </w:rPr>
        <w:t xml:space="preserve">зважаючи на всі </w:t>
      </w:r>
      <w:r>
        <w:rPr>
          <w:rFonts w:eastAsiaTheme="minorHAnsi"/>
          <w:sz w:val="28"/>
          <w:szCs w:val="28"/>
          <w:lang w:eastAsia="en-US"/>
        </w:rPr>
        <w:lastRenderedPageBreak/>
        <w:t>зусилля, як і у більшості</w:t>
      </w:r>
      <w:r>
        <w:rPr>
          <w:rFonts w:eastAsiaTheme="minorHAnsi"/>
          <w:sz w:val="28"/>
          <w:szCs w:val="28"/>
          <w:lang w:val="uk-UA" w:eastAsia="en-US"/>
        </w:rPr>
        <w:t xml:space="preserve"> </w:t>
      </w:r>
      <w:r>
        <w:rPr>
          <w:rFonts w:eastAsiaTheme="minorHAnsi"/>
          <w:sz w:val="28"/>
          <w:szCs w:val="28"/>
          <w:lang w:eastAsia="en-US"/>
        </w:rPr>
        <w:t>країн, державна політика у сфері інфраструктури залишається</w:t>
      </w:r>
      <w:r>
        <w:rPr>
          <w:rFonts w:eastAsiaTheme="minorHAnsi"/>
          <w:sz w:val="28"/>
          <w:szCs w:val="28"/>
          <w:lang w:val="uk-UA" w:eastAsia="en-US"/>
        </w:rPr>
        <w:t xml:space="preserve"> </w:t>
      </w:r>
      <w:r>
        <w:rPr>
          <w:rFonts w:eastAsiaTheme="minorHAnsi"/>
          <w:sz w:val="28"/>
          <w:szCs w:val="28"/>
          <w:lang w:eastAsia="en-US"/>
        </w:rPr>
        <w:t>малоефективною. Тож, якщо ціна, яка підлягає регулюванню, дорівнює</w:t>
      </w:r>
      <w:r>
        <w:rPr>
          <w:rFonts w:eastAsiaTheme="minorHAnsi"/>
          <w:sz w:val="28"/>
          <w:szCs w:val="28"/>
          <w:lang w:val="uk-UA" w:eastAsia="en-US"/>
        </w:rPr>
        <w:t xml:space="preserve"> </w:t>
      </w:r>
      <w:r>
        <w:rPr>
          <w:rFonts w:eastAsiaTheme="minorHAnsi"/>
          <w:sz w:val="28"/>
          <w:szCs w:val="28"/>
          <w:lang w:eastAsia="en-US"/>
        </w:rPr>
        <w:t>середнім витратам, то прибуток природного монополіста зводиться до нуля.</w:t>
      </w:r>
    </w:p>
    <w:p w:rsidR="003007AE" w:rsidRPr="00844E6E" w:rsidRDefault="003007AE" w:rsidP="003007AE">
      <w:pPr>
        <w:autoSpaceDE w:val="0"/>
        <w:autoSpaceDN w:val="0"/>
        <w:adjustRightInd w:val="0"/>
        <w:spacing w:line="360" w:lineRule="auto"/>
        <w:ind w:firstLine="709"/>
        <w:jc w:val="both"/>
        <w:rPr>
          <w:sz w:val="28"/>
          <w:szCs w:val="28"/>
          <w:lang w:val="uk-UA"/>
        </w:rPr>
      </w:pPr>
      <w:r>
        <w:rPr>
          <w:rFonts w:eastAsiaTheme="minorHAnsi"/>
          <w:sz w:val="28"/>
          <w:szCs w:val="28"/>
          <w:lang w:eastAsia="en-US"/>
        </w:rPr>
        <w:t xml:space="preserve">Причиною цього є те, що економісти досі не змогли запропонувати </w:t>
      </w:r>
      <w:r>
        <w:rPr>
          <w:rFonts w:eastAsiaTheme="minorHAnsi"/>
          <w:sz w:val="28"/>
          <w:szCs w:val="28"/>
          <w:lang w:val="uk-UA" w:eastAsia="en-US"/>
        </w:rPr>
        <w:t>п</w:t>
      </w:r>
      <w:r>
        <w:rPr>
          <w:rFonts w:eastAsiaTheme="minorHAnsi"/>
          <w:sz w:val="28"/>
          <w:szCs w:val="28"/>
          <w:lang w:eastAsia="en-US"/>
        </w:rPr>
        <w:t>рийнятної</w:t>
      </w:r>
      <w:r>
        <w:rPr>
          <w:rFonts w:eastAsiaTheme="minorHAnsi"/>
          <w:sz w:val="28"/>
          <w:szCs w:val="28"/>
          <w:lang w:val="uk-UA" w:eastAsia="en-US"/>
        </w:rPr>
        <w:t xml:space="preserve"> </w:t>
      </w:r>
      <w:r>
        <w:rPr>
          <w:rFonts w:eastAsiaTheme="minorHAnsi"/>
          <w:sz w:val="28"/>
          <w:szCs w:val="28"/>
          <w:lang w:eastAsia="en-US"/>
        </w:rPr>
        <w:t>теорії реформування інфраструктурних монополій. Це</w:t>
      </w:r>
      <w:r>
        <w:rPr>
          <w:rFonts w:eastAsiaTheme="minorHAnsi"/>
          <w:sz w:val="28"/>
          <w:szCs w:val="28"/>
          <w:lang w:val="uk-UA" w:eastAsia="en-US"/>
        </w:rPr>
        <w:t xml:space="preserve"> </w:t>
      </w:r>
      <w:r>
        <w:rPr>
          <w:rFonts w:eastAsiaTheme="minorHAnsi"/>
          <w:sz w:val="28"/>
          <w:szCs w:val="28"/>
          <w:lang w:eastAsia="en-US"/>
        </w:rPr>
        <w:t>пояснюється тим, що в</w:t>
      </w:r>
      <w:r>
        <w:rPr>
          <w:rFonts w:eastAsiaTheme="minorHAnsi"/>
          <w:sz w:val="28"/>
          <w:szCs w:val="28"/>
          <w:lang w:val="uk-UA" w:eastAsia="en-US"/>
        </w:rPr>
        <w:t xml:space="preserve"> </w:t>
      </w:r>
      <w:r>
        <w:rPr>
          <w:rFonts w:eastAsiaTheme="minorHAnsi"/>
          <w:sz w:val="28"/>
          <w:szCs w:val="28"/>
          <w:lang w:eastAsia="en-US"/>
        </w:rPr>
        <w:t>сучасній економіці України формування ринкових структур відбувається у</w:t>
      </w:r>
      <w:r>
        <w:rPr>
          <w:rFonts w:eastAsiaTheme="minorHAnsi"/>
          <w:sz w:val="28"/>
          <w:szCs w:val="28"/>
          <w:lang w:val="uk-UA" w:eastAsia="en-US"/>
        </w:rPr>
        <w:t xml:space="preserve"> </w:t>
      </w:r>
      <w:r>
        <w:rPr>
          <w:rFonts w:eastAsiaTheme="minorHAnsi"/>
          <w:sz w:val="28"/>
          <w:szCs w:val="28"/>
          <w:lang w:eastAsia="en-US"/>
        </w:rPr>
        <w:t>специфічних умовах. З одного боку, можна</w:t>
      </w:r>
      <w:r>
        <w:rPr>
          <w:rFonts w:eastAsiaTheme="minorHAnsi"/>
          <w:sz w:val="28"/>
          <w:szCs w:val="28"/>
          <w:lang w:val="uk-UA" w:eastAsia="en-US"/>
        </w:rPr>
        <w:t xml:space="preserve"> </w:t>
      </w:r>
      <w:r>
        <w:rPr>
          <w:rFonts w:eastAsiaTheme="minorHAnsi"/>
          <w:sz w:val="28"/>
          <w:szCs w:val="28"/>
          <w:lang w:eastAsia="en-US"/>
        </w:rPr>
        <w:t>спостерігати розширення ринкового</w:t>
      </w:r>
      <w:r>
        <w:rPr>
          <w:rFonts w:eastAsiaTheme="minorHAnsi"/>
          <w:sz w:val="28"/>
          <w:szCs w:val="28"/>
          <w:lang w:val="uk-UA" w:eastAsia="en-US"/>
        </w:rPr>
        <w:t xml:space="preserve"> </w:t>
      </w:r>
      <w:r>
        <w:rPr>
          <w:rFonts w:eastAsiaTheme="minorHAnsi"/>
          <w:sz w:val="28"/>
          <w:szCs w:val="28"/>
          <w:lang w:eastAsia="en-US"/>
        </w:rPr>
        <w:t>сектора національної економіки, однак, з іншого, одночасно відбувається</w:t>
      </w:r>
      <w:r>
        <w:rPr>
          <w:rFonts w:eastAsiaTheme="minorHAnsi"/>
          <w:sz w:val="28"/>
          <w:szCs w:val="28"/>
          <w:lang w:val="uk-UA" w:eastAsia="en-US"/>
        </w:rPr>
        <w:t xml:space="preserve"> </w:t>
      </w:r>
      <w:r>
        <w:rPr>
          <w:rFonts w:eastAsiaTheme="minorHAnsi"/>
          <w:sz w:val="28"/>
          <w:szCs w:val="28"/>
          <w:lang w:eastAsia="en-US"/>
        </w:rPr>
        <w:t>скорочення суспільного [</w:t>
      </w:r>
      <w:r w:rsidR="000E5F0B">
        <w:rPr>
          <w:rFonts w:eastAsiaTheme="minorHAnsi"/>
          <w:sz w:val="28"/>
          <w:szCs w:val="28"/>
          <w:lang w:eastAsia="en-US"/>
        </w:rPr>
        <w:fldChar w:fldCharType="begin"/>
      </w:r>
      <w:r w:rsidR="000E5F0B">
        <w:rPr>
          <w:rFonts w:eastAsiaTheme="minorHAnsi"/>
          <w:sz w:val="28"/>
          <w:szCs w:val="28"/>
          <w:lang w:eastAsia="en-US"/>
        </w:rPr>
        <w:instrText xml:space="preserve"> REF _Ref503960527 \r \h </w:instrText>
      </w:r>
      <w:r w:rsidR="000E5F0B">
        <w:rPr>
          <w:rFonts w:eastAsiaTheme="minorHAnsi"/>
          <w:sz w:val="28"/>
          <w:szCs w:val="28"/>
          <w:lang w:eastAsia="en-US"/>
        </w:rPr>
      </w:r>
      <w:r w:rsidR="000E5F0B">
        <w:rPr>
          <w:rFonts w:eastAsiaTheme="minorHAnsi"/>
          <w:sz w:val="28"/>
          <w:szCs w:val="28"/>
          <w:lang w:eastAsia="en-US"/>
        </w:rPr>
        <w:fldChar w:fldCharType="separate"/>
      </w:r>
      <w:r w:rsidR="008859C1">
        <w:rPr>
          <w:rFonts w:eastAsiaTheme="minorHAnsi"/>
          <w:sz w:val="28"/>
          <w:szCs w:val="28"/>
          <w:lang w:eastAsia="en-US"/>
        </w:rPr>
        <w:t>74</w:t>
      </w:r>
      <w:r w:rsidR="000E5F0B">
        <w:rPr>
          <w:rFonts w:eastAsiaTheme="minorHAnsi"/>
          <w:sz w:val="28"/>
          <w:szCs w:val="28"/>
          <w:lang w:eastAsia="en-US"/>
        </w:rPr>
        <w:fldChar w:fldCharType="end"/>
      </w:r>
      <w:r>
        <w:rPr>
          <w:rFonts w:eastAsiaTheme="minorHAnsi"/>
          <w:sz w:val="28"/>
          <w:szCs w:val="28"/>
          <w:lang w:eastAsia="en-US"/>
        </w:rPr>
        <w:t>, c. 78–80].</w:t>
      </w:r>
    </w:p>
    <w:p w:rsidR="003216C1" w:rsidRPr="006D4DB1" w:rsidRDefault="00FB2291" w:rsidP="003216C1">
      <w:pPr>
        <w:autoSpaceDE w:val="0"/>
        <w:autoSpaceDN w:val="0"/>
        <w:adjustRightInd w:val="0"/>
        <w:spacing w:line="360" w:lineRule="auto"/>
        <w:ind w:firstLine="709"/>
        <w:jc w:val="both"/>
        <w:rPr>
          <w:rFonts w:eastAsiaTheme="minorHAnsi"/>
          <w:sz w:val="28"/>
          <w:szCs w:val="28"/>
          <w:lang w:val="uk-UA" w:eastAsia="en-US"/>
        </w:rPr>
      </w:pPr>
      <w:r>
        <w:rPr>
          <w:rFonts w:eastAsia="TimesNewRomanPSMT"/>
          <w:sz w:val="28"/>
          <w:szCs w:val="28"/>
          <w:lang w:val="uk-UA" w:eastAsia="en-US"/>
        </w:rPr>
        <w:t xml:space="preserve">Висвітлимо специфічні риси </w:t>
      </w:r>
      <w:r w:rsidR="00823AB7" w:rsidRPr="00A81AE3">
        <w:rPr>
          <w:rFonts w:eastAsia="TimesNewRomanPSMT"/>
          <w:sz w:val="28"/>
          <w:szCs w:val="28"/>
          <w:lang w:val="uk-UA" w:eastAsia="en-US"/>
        </w:rPr>
        <w:t>ЖКГ</w:t>
      </w:r>
      <w:r w:rsidR="00FF2A50">
        <w:rPr>
          <w:rFonts w:eastAsia="TimesNewRomanPSMT"/>
          <w:sz w:val="28"/>
          <w:szCs w:val="28"/>
          <w:lang w:val="uk-UA" w:eastAsia="en-US"/>
        </w:rPr>
        <w:t>,</w:t>
      </w:r>
      <w:r w:rsidR="00FF2A50" w:rsidRPr="00FF2A50">
        <w:rPr>
          <w:sz w:val="28"/>
          <w:szCs w:val="28"/>
          <w:lang w:val="uk-UA"/>
        </w:rPr>
        <w:t xml:space="preserve"> </w:t>
      </w:r>
      <w:r w:rsidR="00FF2A50" w:rsidRPr="00823AB7">
        <w:rPr>
          <w:sz w:val="28"/>
          <w:szCs w:val="28"/>
          <w:lang w:val="uk-UA"/>
        </w:rPr>
        <w:t>як об’єкт</w:t>
      </w:r>
      <w:r>
        <w:rPr>
          <w:sz w:val="28"/>
          <w:szCs w:val="28"/>
          <w:lang w:val="uk-UA"/>
        </w:rPr>
        <w:t>а</w:t>
      </w:r>
      <w:r w:rsidR="00FF2A50" w:rsidRPr="00823AB7">
        <w:rPr>
          <w:sz w:val="28"/>
          <w:szCs w:val="28"/>
          <w:lang w:val="uk-UA"/>
        </w:rPr>
        <w:t xml:space="preserve"> організації та планування</w:t>
      </w:r>
      <w:r w:rsidR="00FF2A50">
        <w:rPr>
          <w:sz w:val="28"/>
          <w:szCs w:val="28"/>
          <w:lang w:val="uk-UA"/>
        </w:rPr>
        <w:t>,</w:t>
      </w:r>
      <w:r w:rsidR="00823AB7" w:rsidRPr="00A81AE3">
        <w:rPr>
          <w:rFonts w:eastAsia="TimesNewRomanPSMT"/>
          <w:sz w:val="28"/>
          <w:szCs w:val="28"/>
          <w:lang w:val="uk-UA" w:eastAsia="en-US"/>
        </w:rPr>
        <w:t xml:space="preserve"> що характеризують його як складну, багатоелементну, динамічну</w:t>
      </w:r>
      <w:r w:rsidR="000B39FF">
        <w:rPr>
          <w:rFonts w:eastAsia="TimesNewRomanPSMT"/>
          <w:sz w:val="28"/>
          <w:szCs w:val="28"/>
          <w:lang w:val="uk-UA" w:eastAsia="en-US"/>
        </w:rPr>
        <w:t xml:space="preserve"> </w:t>
      </w:r>
      <w:r w:rsidR="00823AB7" w:rsidRPr="00A81AE3">
        <w:rPr>
          <w:rFonts w:eastAsia="TimesNewRomanPSMT"/>
          <w:sz w:val="28"/>
          <w:szCs w:val="28"/>
          <w:lang w:val="uk-UA" w:eastAsia="en-US"/>
        </w:rPr>
        <w:t xml:space="preserve">організаційно-економічну систему. </w:t>
      </w:r>
      <w:r w:rsidR="003216C1" w:rsidRPr="006D4DB1">
        <w:rPr>
          <w:rFonts w:eastAsia="TimesNewRoman"/>
          <w:sz w:val="28"/>
          <w:szCs w:val="28"/>
          <w:lang w:val="uk-UA" w:eastAsia="en-US"/>
        </w:rPr>
        <w:t xml:space="preserve">До </w:t>
      </w:r>
      <w:r w:rsidR="003216C1">
        <w:rPr>
          <w:rFonts w:eastAsia="TimesNewRoman"/>
          <w:sz w:val="28"/>
          <w:szCs w:val="28"/>
          <w:lang w:val="uk-UA" w:eastAsia="en-US"/>
        </w:rPr>
        <w:t>сп</w:t>
      </w:r>
      <w:r w:rsidR="003216C1" w:rsidRPr="006D4DB1">
        <w:rPr>
          <w:rFonts w:eastAsia="TimesNewRoman"/>
          <w:sz w:val="28"/>
          <w:szCs w:val="28"/>
          <w:lang w:val="uk-UA" w:eastAsia="en-US"/>
        </w:rPr>
        <w:t>ецифічних</w:t>
      </w:r>
      <w:r w:rsidR="003216C1">
        <w:rPr>
          <w:rFonts w:eastAsia="TimesNewRoman"/>
          <w:sz w:val="28"/>
          <w:szCs w:val="28"/>
          <w:lang w:val="uk-UA" w:eastAsia="en-US"/>
        </w:rPr>
        <w:t xml:space="preserve"> </w:t>
      </w:r>
      <w:r w:rsidR="003216C1" w:rsidRPr="006D4DB1">
        <w:rPr>
          <w:rFonts w:eastAsia="TimesNewRoman"/>
          <w:sz w:val="28"/>
          <w:szCs w:val="28"/>
          <w:lang w:val="uk-UA" w:eastAsia="en-US"/>
        </w:rPr>
        <w:t xml:space="preserve">особливостей </w:t>
      </w:r>
      <w:r w:rsidR="003216C1">
        <w:rPr>
          <w:rFonts w:eastAsia="TimesNewRoman"/>
          <w:sz w:val="28"/>
          <w:szCs w:val="28"/>
          <w:lang w:val="uk-UA" w:eastAsia="en-US"/>
        </w:rPr>
        <w:t>комунального</w:t>
      </w:r>
      <w:r w:rsidR="003216C1" w:rsidRPr="006D4DB1">
        <w:rPr>
          <w:rFonts w:eastAsia="TimesNewRoman"/>
          <w:sz w:val="28"/>
          <w:szCs w:val="28"/>
          <w:lang w:val="uk-UA" w:eastAsia="en-US"/>
        </w:rPr>
        <w:t xml:space="preserve"> господарства можна віднести</w:t>
      </w:r>
      <w:r w:rsidR="00DD2206">
        <w:rPr>
          <w:rFonts w:eastAsiaTheme="minorHAnsi"/>
          <w:sz w:val="28"/>
          <w:szCs w:val="28"/>
          <w:lang w:eastAsia="en-US"/>
        </w:rPr>
        <w:t xml:space="preserve"> [</w:t>
      </w:r>
      <w:r w:rsidR="00183479">
        <w:rPr>
          <w:rFonts w:eastAsiaTheme="minorHAnsi"/>
          <w:sz w:val="28"/>
          <w:szCs w:val="28"/>
          <w:lang w:eastAsia="en-US"/>
        </w:rPr>
        <w:fldChar w:fldCharType="begin"/>
      </w:r>
      <w:r w:rsidR="00183479">
        <w:rPr>
          <w:rFonts w:eastAsiaTheme="minorHAnsi"/>
          <w:sz w:val="28"/>
          <w:szCs w:val="28"/>
          <w:lang w:eastAsia="en-US"/>
        </w:rPr>
        <w:instrText xml:space="preserve"> REF _Ref504043388 \r \h </w:instrText>
      </w:r>
      <w:r w:rsidR="00183479">
        <w:rPr>
          <w:rFonts w:eastAsiaTheme="minorHAnsi"/>
          <w:sz w:val="28"/>
          <w:szCs w:val="28"/>
          <w:lang w:eastAsia="en-US"/>
        </w:rPr>
      </w:r>
      <w:r w:rsidR="00183479">
        <w:rPr>
          <w:rFonts w:eastAsiaTheme="minorHAnsi"/>
          <w:sz w:val="28"/>
          <w:szCs w:val="28"/>
          <w:lang w:eastAsia="en-US"/>
        </w:rPr>
        <w:fldChar w:fldCharType="separate"/>
      </w:r>
      <w:r w:rsidR="008859C1">
        <w:rPr>
          <w:rFonts w:eastAsiaTheme="minorHAnsi"/>
          <w:sz w:val="28"/>
          <w:szCs w:val="28"/>
          <w:lang w:eastAsia="en-US"/>
        </w:rPr>
        <w:t>37</w:t>
      </w:r>
      <w:r w:rsidR="00183479">
        <w:rPr>
          <w:rFonts w:eastAsiaTheme="minorHAnsi"/>
          <w:sz w:val="28"/>
          <w:szCs w:val="28"/>
          <w:lang w:eastAsia="en-US"/>
        </w:rPr>
        <w:fldChar w:fldCharType="end"/>
      </w:r>
      <w:r w:rsidR="00DD2206">
        <w:rPr>
          <w:rFonts w:eastAsiaTheme="minorHAnsi"/>
          <w:sz w:val="28"/>
          <w:szCs w:val="28"/>
          <w:lang w:eastAsia="en-US"/>
        </w:rPr>
        <w:t xml:space="preserve">, c. </w:t>
      </w:r>
      <w:r w:rsidR="00DD2206">
        <w:rPr>
          <w:rFonts w:eastAsiaTheme="minorHAnsi"/>
          <w:sz w:val="28"/>
          <w:szCs w:val="28"/>
          <w:lang w:val="uk-UA" w:eastAsia="en-US"/>
        </w:rPr>
        <w:t>29-31</w:t>
      </w:r>
      <w:r w:rsidR="00DD2206">
        <w:rPr>
          <w:rFonts w:eastAsiaTheme="minorHAnsi"/>
          <w:sz w:val="28"/>
          <w:szCs w:val="28"/>
          <w:lang w:eastAsia="en-US"/>
        </w:rPr>
        <w:t>]</w:t>
      </w:r>
      <w:r w:rsidR="003216C1" w:rsidRPr="006D4DB1">
        <w:rPr>
          <w:rFonts w:eastAsiaTheme="minorHAnsi"/>
          <w:sz w:val="28"/>
          <w:szCs w:val="28"/>
          <w:lang w:val="uk-UA" w:eastAsia="en-US"/>
        </w:rPr>
        <w:t>:</w:t>
      </w:r>
    </w:p>
    <w:p w:rsidR="003216C1" w:rsidRPr="006D4DB1" w:rsidRDefault="003216C1" w:rsidP="003216C1">
      <w:pPr>
        <w:autoSpaceDE w:val="0"/>
        <w:autoSpaceDN w:val="0"/>
        <w:adjustRightInd w:val="0"/>
        <w:spacing w:line="360" w:lineRule="auto"/>
        <w:ind w:firstLine="709"/>
        <w:jc w:val="both"/>
        <w:rPr>
          <w:rFonts w:eastAsia="TimesNewRoman"/>
          <w:sz w:val="28"/>
          <w:szCs w:val="28"/>
          <w:lang w:val="uk-UA" w:eastAsia="en-US"/>
        </w:rPr>
      </w:pPr>
      <w:r w:rsidRPr="006D4DB1">
        <w:rPr>
          <w:rFonts w:eastAsiaTheme="minorHAnsi"/>
          <w:sz w:val="28"/>
          <w:szCs w:val="28"/>
          <w:lang w:val="uk-UA" w:eastAsia="en-US"/>
        </w:rPr>
        <w:t xml:space="preserve">1) </w:t>
      </w:r>
      <w:r w:rsidRPr="006D4DB1">
        <w:rPr>
          <w:rFonts w:eastAsia="TimesNewRoman"/>
          <w:sz w:val="28"/>
          <w:szCs w:val="28"/>
          <w:lang w:val="uk-UA" w:eastAsia="en-US"/>
        </w:rPr>
        <w:t>Місцеві умови</w:t>
      </w:r>
      <w:r w:rsidRPr="006D4DB1">
        <w:rPr>
          <w:rFonts w:eastAsiaTheme="minorHAnsi"/>
          <w:sz w:val="28"/>
          <w:szCs w:val="28"/>
          <w:lang w:val="uk-UA" w:eastAsia="en-US"/>
        </w:rPr>
        <w:t xml:space="preserve">. </w:t>
      </w:r>
      <w:r w:rsidRPr="006D4DB1">
        <w:rPr>
          <w:rFonts w:eastAsia="TimesNewRoman"/>
          <w:sz w:val="28"/>
          <w:szCs w:val="28"/>
          <w:lang w:val="uk-UA" w:eastAsia="en-US"/>
        </w:rPr>
        <w:t>Вони відіграють важливу роль у проектуванні</w:t>
      </w:r>
      <w:r w:rsidRPr="006D4DB1">
        <w:rPr>
          <w:rFonts w:eastAsiaTheme="minorHAnsi"/>
          <w:sz w:val="28"/>
          <w:szCs w:val="28"/>
          <w:lang w:val="uk-UA" w:eastAsia="en-US"/>
        </w:rPr>
        <w:t xml:space="preserve">, </w:t>
      </w:r>
      <w:r w:rsidRPr="006D4DB1">
        <w:rPr>
          <w:rFonts w:eastAsia="TimesNewRoman"/>
          <w:sz w:val="28"/>
          <w:szCs w:val="28"/>
          <w:lang w:val="uk-UA" w:eastAsia="en-US"/>
        </w:rPr>
        <w:t xml:space="preserve">будівництві </w:t>
      </w:r>
      <w:r w:rsidR="009238A7">
        <w:rPr>
          <w:rFonts w:eastAsia="TimesNewRoman"/>
          <w:sz w:val="28"/>
          <w:szCs w:val="28"/>
          <w:lang w:val="uk-UA" w:eastAsia="en-US"/>
        </w:rPr>
        <w:t>та</w:t>
      </w:r>
      <w:r w:rsidRPr="006D4DB1">
        <w:rPr>
          <w:rFonts w:eastAsia="TimesNewRoman"/>
          <w:sz w:val="28"/>
          <w:szCs w:val="28"/>
          <w:lang w:val="uk-UA" w:eastAsia="en-US"/>
        </w:rPr>
        <w:t xml:space="preserve"> експлуатації більшості комунальних об</w:t>
      </w:r>
      <w:r w:rsidRPr="006D4DB1">
        <w:rPr>
          <w:rFonts w:eastAsiaTheme="minorHAnsi"/>
          <w:sz w:val="28"/>
          <w:szCs w:val="28"/>
          <w:lang w:val="uk-UA" w:eastAsia="en-US"/>
        </w:rPr>
        <w:t>’</w:t>
      </w:r>
      <w:r w:rsidRPr="006D4DB1">
        <w:rPr>
          <w:rFonts w:eastAsia="TimesNewRoman"/>
          <w:sz w:val="28"/>
          <w:szCs w:val="28"/>
          <w:lang w:val="uk-UA" w:eastAsia="en-US"/>
        </w:rPr>
        <w:t>єктів</w:t>
      </w:r>
      <w:r w:rsidRPr="006D4DB1">
        <w:rPr>
          <w:rFonts w:eastAsiaTheme="minorHAnsi"/>
          <w:sz w:val="28"/>
          <w:szCs w:val="28"/>
          <w:lang w:val="uk-UA" w:eastAsia="en-US"/>
        </w:rPr>
        <w:t xml:space="preserve">. </w:t>
      </w:r>
      <w:r w:rsidRPr="006D4DB1">
        <w:rPr>
          <w:rFonts w:eastAsia="TimesNewRoman"/>
          <w:sz w:val="28"/>
          <w:szCs w:val="28"/>
          <w:lang w:val="uk-UA" w:eastAsia="en-US"/>
        </w:rPr>
        <w:t>Наприклад</w:t>
      </w:r>
      <w:r w:rsidRPr="006D4DB1">
        <w:rPr>
          <w:rFonts w:eastAsiaTheme="minorHAnsi"/>
          <w:sz w:val="28"/>
          <w:szCs w:val="28"/>
          <w:lang w:val="uk-UA" w:eastAsia="en-US"/>
        </w:rPr>
        <w:t xml:space="preserve">, </w:t>
      </w:r>
      <w:r w:rsidRPr="006D4DB1">
        <w:rPr>
          <w:rFonts w:eastAsia="TimesNewRoman"/>
          <w:sz w:val="28"/>
          <w:szCs w:val="28"/>
          <w:lang w:val="uk-UA" w:eastAsia="en-US"/>
        </w:rPr>
        <w:t>при будівництві водопроводів необхідно враховувати: місцезнаходження джерела</w:t>
      </w:r>
      <w:r>
        <w:rPr>
          <w:rFonts w:eastAsia="TimesNewRoman"/>
          <w:sz w:val="28"/>
          <w:szCs w:val="28"/>
          <w:lang w:val="uk-UA" w:eastAsia="en-US"/>
        </w:rPr>
        <w:t xml:space="preserve"> в</w:t>
      </w:r>
      <w:r w:rsidRPr="006D4DB1">
        <w:rPr>
          <w:rFonts w:eastAsia="TimesNewRoman"/>
          <w:sz w:val="28"/>
          <w:szCs w:val="28"/>
          <w:lang w:val="uk-UA" w:eastAsia="en-US"/>
        </w:rPr>
        <w:t>одопостачання, від якого залежить довжина водоводів, мереж,</w:t>
      </w:r>
      <w:r>
        <w:rPr>
          <w:rFonts w:eastAsia="TimesNewRoman"/>
          <w:sz w:val="28"/>
          <w:szCs w:val="28"/>
          <w:lang w:val="uk-UA" w:eastAsia="en-US"/>
        </w:rPr>
        <w:t xml:space="preserve"> </w:t>
      </w:r>
      <w:r w:rsidRPr="006D4DB1">
        <w:rPr>
          <w:rFonts w:eastAsia="TimesNewRoman"/>
          <w:sz w:val="28"/>
          <w:szCs w:val="28"/>
          <w:lang w:val="uk-UA" w:eastAsia="en-US"/>
        </w:rPr>
        <w:t>необхідний рівень очищення води; місце розташування резервуарів та інших структурних елементів відповідно до місцевих особливостей рельєфу;</w:t>
      </w:r>
      <w:r>
        <w:rPr>
          <w:rFonts w:eastAsia="TimesNewRoman"/>
          <w:sz w:val="28"/>
          <w:szCs w:val="28"/>
          <w:lang w:val="uk-UA" w:eastAsia="en-US"/>
        </w:rPr>
        <w:t xml:space="preserve"> </w:t>
      </w:r>
      <w:r w:rsidRPr="006D4DB1">
        <w:rPr>
          <w:rFonts w:eastAsia="TimesNewRoman"/>
          <w:sz w:val="28"/>
          <w:szCs w:val="28"/>
          <w:lang w:val="uk-UA" w:eastAsia="en-US"/>
        </w:rPr>
        <w:t xml:space="preserve">вибір території </w:t>
      </w:r>
      <w:r w:rsidR="009238A7">
        <w:rPr>
          <w:rFonts w:eastAsia="TimesNewRoman"/>
          <w:sz w:val="28"/>
          <w:szCs w:val="28"/>
          <w:lang w:val="uk-UA" w:eastAsia="en-US"/>
        </w:rPr>
        <w:t>й</w:t>
      </w:r>
      <w:r w:rsidRPr="006D4DB1">
        <w:rPr>
          <w:rFonts w:eastAsia="TimesNewRoman"/>
          <w:sz w:val="28"/>
          <w:szCs w:val="28"/>
          <w:lang w:val="uk-UA" w:eastAsia="en-US"/>
        </w:rPr>
        <w:t xml:space="preserve"> розподіл труб на яруси з урахуванням місцевих особливостей для запобігання зайвого підйому води, зменшення довжини труб,</w:t>
      </w:r>
      <w:r>
        <w:rPr>
          <w:rFonts w:eastAsia="TimesNewRoman"/>
          <w:sz w:val="28"/>
          <w:szCs w:val="28"/>
          <w:lang w:val="uk-UA" w:eastAsia="en-US"/>
        </w:rPr>
        <w:t xml:space="preserve"> </w:t>
      </w:r>
      <w:r w:rsidRPr="006D4DB1">
        <w:rPr>
          <w:rFonts w:eastAsia="TimesNewRoman"/>
          <w:sz w:val="28"/>
          <w:szCs w:val="28"/>
          <w:lang w:val="uk-UA" w:eastAsia="en-US"/>
        </w:rPr>
        <w:t>прокладання їх найбільш короткими шляхами, зниження норми загального</w:t>
      </w:r>
      <w:r>
        <w:rPr>
          <w:rFonts w:eastAsia="TimesNewRoman"/>
          <w:sz w:val="28"/>
          <w:szCs w:val="28"/>
          <w:lang w:val="uk-UA" w:eastAsia="en-US"/>
        </w:rPr>
        <w:t xml:space="preserve"> </w:t>
      </w:r>
      <w:r w:rsidRPr="006D4DB1">
        <w:rPr>
          <w:rFonts w:eastAsia="TimesNewRoman"/>
          <w:sz w:val="28"/>
          <w:szCs w:val="28"/>
          <w:lang w:val="uk-UA" w:eastAsia="en-US"/>
        </w:rPr>
        <w:t>тиску завдяки влаштуванню станцій підкачування та ін.</w:t>
      </w:r>
    </w:p>
    <w:p w:rsidR="003216C1" w:rsidRPr="00680F94" w:rsidRDefault="003216C1" w:rsidP="003216C1">
      <w:pPr>
        <w:autoSpaceDE w:val="0"/>
        <w:autoSpaceDN w:val="0"/>
        <w:adjustRightInd w:val="0"/>
        <w:spacing w:line="360" w:lineRule="auto"/>
        <w:ind w:firstLine="709"/>
        <w:jc w:val="both"/>
        <w:rPr>
          <w:rFonts w:eastAsia="TimesNewRoman"/>
          <w:sz w:val="28"/>
          <w:szCs w:val="28"/>
          <w:lang w:eastAsia="en-US"/>
        </w:rPr>
      </w:pPr>
      <w:r w:rsidRPr="006D4DB1">
        <w:rPr>
          <w:rFonts w:eastAsia="TimesNewRoman"/>
          <w:sz w:val="28"/>
          <w:szCs w:val="28"/>
          <w:lang w:val="uk-UA" w:eastAsia="en-US"/>
        </w:rPr>
        <w:t>Враховувати специфіку місцевих умов необхідно також при проектуванні й функціонуванні міського транспорту, прокладці мереж,</w:t>
      </w:r>
      <w:r>
        <w:rPr>
          <w:rFonts w:eastAsia="TimesNewRoman"/>
          <w:sz w:val="28"/>
          <w:szCs w:val="28"/>
          <w:lang w:val="uk-UA" w:eastAsia="en-US"/>
        </w:rPr>
        <w:t xml:space="preserve"> </w:t>
      </w:r>
      <w:r w:rsidRPr="006D4DB1">
        <w:rPr>
          <w:rFonts w:eastAsia="TimesNewRoman"/>
          <w:sz w:val="28"/>
          <w:szCs w:val="28"/>
          <w:lang w:val="uk-UA" w:eastAsia="en-US"/>
        </w:rPr>
        <w:t>будівництві житла, сміттєпереробних заводів й ін.</w:t>
      </w:r>
      <w:r>
        <w:rPr>
          <w:rFonts w:eastAsia="TimesNewRoman"/>
          <w:sz w:val="28"/>
          <w:szCs w:val="28"/>
          <w:lang w:val="uk-UA" w:eastAsia="en-US"/>
        </w:rPr>
        <w:t xml:space="preserve"> </w:t>
      </w:r>
      <w:r w:rsidRPr="00680F94">
        <w:rPr>
          <w:rFonts w:eastAsia="TimesNewRoman"/>
          <w:sz w:val="28"/>
          <w:szCs w:val="28"/>
          <w:lang w:eastAsia="en-US"/>
        </w:rPr>
        <w:t>Потужність підприємств планується для задоволення потреб конкретного населеного пункту, що враховують, крім територіально-планувальних особливостей міста, також чисельність населення. З огляду</w:t>
      </w:r>
      <w:r>
        <w:rPr>
          <w:rFonts w:eastAsia="TimesNewRoman"/>
          <w:sz w:val="28"/>
          <w:szCs w:val="28"/>
          <w:lang w:val="uk-UA" w:eastAsia="en-US"/>
        </w:rPr>
        <w:t xml:space="preserve"> </w:t>
      </w:r>
      <w:r w:rsidRPr="00680F94">
        <w:rPr>
          <w:rFonts w:eastAsia="TimesNewRoman"/>
          <w:sz w:val="28"/>
          <w:szCs w:val="28"/>
          <w:lang w:eastAsia="en-US"/>
        </w:rPr>
        <w:t xml:space="preserve">на істотні розходження в чисельності </w:t>
      </w:r>
      <w:r w:rsidRPr="00680F94">
        <w:rPr>
          <w:rFonts w:eastAsia="TimesNewRoman"/>
          <w:sz w:val="28"/>
          <w:szCs w:val="28"/>
          <w:lang w:eastAsia="en-US"/>
        </w:rPr>
        <w:lastRenderedPageBreak/>
        <w:t>населення міст, у розмірах територій,</w:t>
      </w:r>
      <w:r>
        <w:rPr>
          <w:rFonts w:eastAsia="TimesNewRoman"/>
          <w:sz w:val="28"/>
          <w:szCs w:val="28"/>
          <w:lang w:val="uk-UA" w:eastAsia="en-US"/>
        </w:rPr>
        <w:t xml:space="preserve"> </w:t>
      </w:r>
      <w:r w:rsidRPr="00680F94">
        <w:rPr>
          <w:rFonts w:eastAsia="TimesNewRoman"/>
          <w:sz w:val="28"/>
          <w:szCs w:val="28"/>
          <w:lang w:eastAsia="en-US"/>
        </w:rPr>
        <w:t>розміри підприємств комунального господарства відзначаються великою</w:t>
      </w:r>
      <w:r>
        <w:rPr>
          <w:rFonts w:eastAsia="TimesNewRoman"/>
          <w:sz w:val="28"/>
          <w:szCs w:val="28"/>
          <w:lang w:val="uk-UA" w:eastAsia="en-US"/>
        </w:rPr>
        <w:t xml:space="preserve"> </w:t>
      </w:r>
      <w:r w:rsidRPr="00680F94">
        <w:rPr>
          <w:rFonts w:eastAsia="TimesNewRoman"/>
          <w:sz w:val="28"/>
          <w:szCs w:val="28"/>
          <w:lang w:eastAsia="en-US"/>
        </w:rPr>
        <w:t>розмаїтістю.</w:t>
      </w:r>
    </w:p>
    <w:p w:rsidR="003216C1" w:rsidRPr="00680F94" w:rsidRDefault="003216C1" w:rsidP="003216C1">
      <w:pPr>
        <w:autoSpaceDE w:val="0"/>
        <w:autoSpaceDN w:val="0"/>
        <w:adjustRightInd w:val="0"/>
        <w:spacing w:line="360" w:lineRule="auto"/>
        <w:ind w:firstLine="709"/>
        <w:jc w:val="both"/>
        <w:rPr>
          <w:rFonts w:eastAsia="TimesNewRoman"/>
          <w:sz w:val="28"/>
          <w:szCs w:val="28"/>
          <w:lang w:eastAsia="en-US"/>
        </w:rPr>
      </w:pPr>
      <w:r w:rsidRPr="00680F94">
        <w:rPr>
          <w:rFonts w:eastAsia="TimesNewRoman"/>
          <w:sz w:val="28"/>
          <w:szCs w:val="28"/>
          <w:lang w:eastAsia="en-US"/>
        </w:rPr>
        <w:t>2) Специфічною особливістю комунальних підприємств є також те,</w:t>
      </w:r>
      <w:r>
        <w:rPr>
          <w:rFonts w:eastAsia="TimesNewRoman"/>
          <w:sz w:val="28"/>
          <w:szCs w:val="28"/>
          <w:lang w:val="uk-UA" w:eastAsia="en-US"/>
        </w:rPr>
        <w:t xml:space="preserve"> </w:t>
      </w:r>
      <w:r w:rsidRPr="00680F94">
        <w:rPr>
          <w:rFonts w:eastAsia="TimesNewRoman"/>
          <w:sz w:val="28"/>
          <w:szCs w:val="28"/>
          <w:lang w:eastAsia="en-US"/>
        </w:rPr>
        <w:t>що деякі з них не виробляють матеріальну продукцію, а надають послуги,</w:t>
      </w:r>
      <w:r>
        <w:rPr>
          <w:rFonts w:eastAsia="TimesNewRoman"/>
          <w:sz w:val="28"/>
          <w:szCs w:val="28"/>
          <w:lang w:val="uk-UA" w:eastAsia="en-US"/>
        </w:rPr>
        <w:t xml:space="preserve"> </w:t>
      </w:r>
      <w:r w:rsidRPr="00680F94">
        <w:rPr>
          <w:rFonts w:eastAsia="TimesNewRoman"/>
          <w:sz w:val="28"/>
          <w:szCs w:val="28"/>
          <w:lang w:eastAsia="en-US"/>
        </w:rPr>
        <w:t>а деякі роблять і те і інше.</w:t>
      </w:r>
    </w:p>
    <w:p w:rsidR="003216C1" w:rsidRPr="00680F94" w:rsidRDefault="003216C1" w:rsidP="003216C1">
      <w:pPr>
        <w:autoSpaceDE w:val="0"/>
        <w:autoSpaceDN w:val="0"/>
        <w:adjustRightInd w:val="0"/>
        <w:spacing w:line="360" w:lineRule="auto"/>
        <w:ind w:firstLine="709"/>
        <w:jc w:val="both"/>
        <w:rPr>
          <w:rFonts w:eastAsia="TimesNewRoman"/>
          <w:sz w:val="28"/>
          <w:szCs w:val="28"/>
          <w:lang w:eastAsia="en-US"/>
        </w:rPr>
      </w:pPr>
      <w:r w:rsidRPr="00680F94">
        <w:rPr>
          <w:rFonts w:eastAsia="TimesNewRoman"/>
          <w:sz w:val="28"/>
          <w:szCs w:val="28"/>
          <w:lang w:eastAsia="en-US"/>
        </w:rPr>
        <w:t>3) У більшості комунальних підприємств процес виробництва збігається в часі з процесом реалізації продукції або послуг. Інакше кажучи,</w:t>
      </w:r>
      <w:r>
        <w:rPr>
          <w:rFonts w:eastAsia="TimesNewRoman"/>
          <w:sz w:val="28"/>
          <w:szCs w:val="28"/>
          <w:lang w:val="uk-UA" w:eastAsia="en-US"/>
        </w:rPr>
        <w:t xml:space="preserve"> </w:t>
      </w:r>
      <w:r w:rsidRPr="00680F94">
        <w:rPr>
          <w:rFonts w:eastAsia="TimesNewRoman"/>
          <w:sz w:val="28"/>
          <w:szCs w:val="28"/>
          <w:lang w:eastAsia="en-US"/>
        </w:rPr>
        <w:t>продукція цих підприємств не може накопичуватися на складі, а віддається</w:t>
      </w:r>
      <w:r>
        <w:rPr>
          <w:rFonts w:eastAsia="TimesNewRoman"/>
          <w:sz w:val="28"/>
          <w:szCs w:val="28"/>
          <w:lang w:val="uk-UA" w:eastAsia="en-US"/>
        </w:rPr>
        <w:t xml:space="preserve"> </w:t>
      </w:r>
      <w:r w:rsidRPr="00680F94">
        <w:rPr>
          <w:rFonts w:eastAsia="TimesNewRoman"/>
          <w:sz w:val="28"/>
          <w:szCs w:val="28"/>
          <w:lang w:eastAsia="en-US"/>
        </w:rPr>
        <w:t>безпосередньо споживачам. Це обумовлює характерні риси в організації,</w:t>
      </w:r>
      <w:r>
        <w:rPr>
          <w:rFonts w:eastAsia="TimesNewRoman"/>
          <w:sz w:val="28"/>
          <w:szCs w:val="28"/>
          <w:lang w:val="uk-UA" w:eastAsia="en-US"/>
        </w:rPr>
        <w:t xml:space="preserve"> </w:t>
      </w:r>
      <w:r w:rsidRPr="00680F94">
        <w:rPr>
          <w:rFonts w:eastAsia="TimesNewRoman"/>
          <w:sz w:val="28"/>
          <w:szCs w:val="28"/>
          <w:lang w:eastAsia="en-US"/>
        </w:rPr>
        <w:t>структурі й використанні оборотних коштів.</w:t>
      </w:r>
    </w:p>
    <w:p w:rsidR="003216C1" w:rsidRPr="00680F94" w:rsidRDefault="003216C1" w:rsidP="003216C1">
      <w:pPr>
        <w:autoSpaceDE w:val="0"/>
        <w:autoSpaceDN w:val="0"/>
        <w:adjustRightInd w:val="0"/>
        <w:spacing w:line="360" w:lineRule="auto"/>
        <w:ind w:firstLine="709"/>
        <w:jc w:val="both"/>
        <w:rPr>
          <w:rFonts w:eastAsia="TimesNewRoman"/>
          <w:sz w:val="28"/>
          <w:szCs w:val="28"/>
          <w:lang w:eastAsia="en-US"/>
        </w:rPr>
      </w:pPr>
      <w:r w:rsidRPr="00680F94">
        <w:rPr>
          <w:rFonts w:eastAsia="TimesNewRoman"/>
          <w:sz w:val="28"/>
          <w:szCs w:val="28"/>
          <w:lang w:eastAsia="en-US"/>
        </w:rPr>
        <w:t>4) Необхідність доставки продукції (послуг) безпосередньо споживачам підвищує значення мережевого господарства в структурі основних</w:t>
      </w:r>
      <w:r>
        <w:rPr>
          <w:rFonts w:eastAsia="TimesNewRoman"/>
          <w:sz w:val="28"/>
          <w:szCs w:val="28"/>
          <w:lang w:val="uk-UA" w:eastAsia="en-US"/>
        </w:rPr>
        <w:t xml:space="preserve"> </w:t>
      </w:r>
      <w:r w:rsidRPr="00680F94">
        <w:rPr>
          <w:rFonts w:eastAsia="TimesNewRoman"/>
          <w:sz w:val="28"/>
          <w:szCs w:val="28"/>
          <w:lang w:eastAsia="en-US"/>
        </w:rPr>
        <w:t>фондів комунальних підприємств, потребує значних капіталовкладень, а</w:t>
      </w:r>
      <w:r>
        <w:rPr>
          <w:rFonts w:eastAsia="TimesNewRoman"/>
          <w:sz w:val="28"/>
          <w:szCs w:val="28"/>
          <w:lang w:val="uk-UA" w:eastAsia="en-US"/>
        </w:rPr>
        <w:t xml:space="preserve"> </w:t>
      </w:r>
      <w:r w:rsidRPr="00680F94">
        <w:rPr>
          <w:rFonts w:eastAsia="TimesNewRoman"/>
          <w:sz w:val="28"/>
          <w:szCs w:val="28"/>
          <w:lang w:eastAsia="en-US"/>
        </w:rPr>
        <w:t>також витрат на утримання і капітальний і поточний ремонт мереж,</w:t>
      </w:r>
      <w:r>
        <w:rPr>
          <w:rFonts w:eastAsia="TimesNewRoman"/>
          <w:sz w:val="28"/>
          <w:szCs w:val="28"/>
          <w:lang w:val="uk-UA" w:eastAsia="en-US"/>
        </w:rPr>
        <w:t xml:space="preserve"> </w:t>
      </w:r>
      <w:r w:rsidRPr="00680F94">
        <w:rPr>
          <w:rFonts w:eastAsia="TimesNewRoman"/>
          <w:sz w:val="28"/>
          <w:szCs w:val="28"/>
          <w:lang w:eastAsia="en-US"/>
        </w:rPr>
        <w:t>споруд</w:t>
      </w:r>
      <w:r>
        <w:rPr>
          <w:rFonts w:eastAsia="TimesNewRoman"/>
          <w:sz w:val="28"/>
          <w:szCs w:val="28"/>
          <w:lang w:val="uk-UA" w:eastAsia="en-US"/>
        </w:rPr>
        <w:t xml:space="preserve"> </w:t>
      </w:r>
      <w:r w:rsidRPr="00680F94">
        <w:rPr>
          <w:rFonts w:eastAsia="TimesNewRoman"/>
          <w:sz w:val="28"/>
          <w:szCs w:val="28"/>
          <w:lang w:eastAsia="en-US"/>
        </w:rPr>
        <w:t>і трубопроводів.</w:t>
      </w:r>
    </w:p>
    <w:p w:rsidR="003216C1" w:rsidRPr="00680F94" w:rsidRDefault="003216C1" w:rsidP="003216C1">
      <w:pPr>
        <w:autoSpaceDE w:val="0"/>
        <w:autoSpaceDN w:val="0"/>
        <w:adjustRightInd w:val="0"/>
        <w:spacing w:line="360" w:lineRule="auto"/>
        <w:ind w:firstLine="709"/>
        <w:jc w:val="both"/>
        <w:rPr>
          <w:rFonts w:eastAsia="TimesNewRoman"/>
          <w:sz w:val="28"/>
          <w:szCs w:val="28"/>
          <w:lang w:eastAsia="en-US"/>
        </w:rPr>
      </w:pPr>
      <w:r w:rsidRPr="00680F94">
        <w:rPr>
          <w:rFonts w:eastAsia="TimesNewRoman"/>
          <w:sz w:val="28"/>
          <w:szCs w:val="28"/>
          <w:lang w:eastAsia="en-US"/>
        </w:rPr>
        <w:t>5) Специфіка виробництва в комунальному господарстві обумовлює</w:t>
      </w:r>
      <w:r>
        <w:rPr>
          <w:rFonts w:eastAsia="TimesNewRoman"/>
          <w:sz w:val="28"/>
          <w:szCs w:val="28"/>
          <w:lang w:val="uk-UA" w:eastAsia="en-US"/>
        </w:rPr>
        <w:t xml:space="preserve"> </w:t>
      </w:r>
      <w:r w:rsidRPr="00680F94">
        <w:rPr>
          <w:rFonts w:eastAsia="TimesNewRoman"/>
          <w:sz w:val="28"/>
          <w:szCs w:val="28"/>
          <w:lang w:eastAsia="en-US"/>
        </w:rPr>
        <w:t>також високу фондомісткість цієї галузі. Питома вага основних фондів у</w:t>
      </w:r>
      <w:r>
        <w:rPr>
          <w:rFonts w:eastAsia="TimesNewRoman"/>
          <w:sz w:val="28"/>
          <w:szCs w:val="28"/>
          <w:lang w:val="uk-UA" w:eastAsia="en-US"/>
        </w:rPr>
        <w:t xml:space="preserve"> </w:t>
      </w:r>
      <w:r w:rsidRPr="00680F94">
        <w:rPr>
          <w:rFonts w:eastAsia="TimesNewRoman"/>
          <w:sz w:val="28"/>
          <w:szCs w:val="28"/>
          <w:lang w:eastAsia="en-US"/>
        </w:rPr>
        <w:t>загальній структурі основних і оборотних коштів підприємства</w:t>
      </w:r>
      <w:r>
        <w:rPr>
          <w:rFonts w:eastAsia="TimesNewRoman"/>
          <w:sz w:val="28"/>
          <w:szCs w:val="28"/>
          <w:lang w:val="uk-UA" w:eastAsia="en-US"/>
        </w:rPr>
        <w:t xml:space="preserve"> </w:t>
      </w:r>
      <w:r w:rsidRPr="00680F94">
        <w:rPr>
          <w:rFonts w:eastAsia="TimesNewRoman"/>
          <w:sz w:val="28"/>
          <w:szCs w:val="28"/>
          <w:lang w:eastAsia="en-US"/>
        </w:rPr>
        <w:t>складає 98 %.</w:t>
      </w:r>
    </w:p>
    <w:p w:rsidR="003216C1" w:rsidRPr="00680F94" w:rsidRDefault="003216C1" w:rsidP="00A36C98">
      <w:pPr>
        <w:autoSpaceDE w:val="0"/>
        <w:autoSpaceDN w:val="0"/>
        <w:adjustRightInd w:val="0"/>
        <w:spacing w:line="360" w:lineRule="auto"/>
        <w:ind w:firstLine="709"/>
        <w:jc w:val="both"/>
        <w:rPr>
          <w:rFonts w:eastAsia="TimesNewRoman"/>
          <w:sz w:val="28"/>
          <w:szCs w:val="28"/>
          <w:lang w:eastAsia="en-US"/>
        </w:rPr>
      </w:pPr>
      <w:r w:rsidRPr="00680F94">
        <w:rPr>
          <w:rFonts w:eastAsia="TimesNewRoman"/>
          <w:sz w:val="28"/>
          <w:szCs w:val="28"/>
          <w:lang w:eastAsia="en-US"/>
        </w:rPr>
        <w:t>Структура основних фондів відрізняється залежно від специфіки діяльності. Так, у більшості галузей комунального господарства (водо-, газо-,</w:t>
      </w:r>
      <w:r>
        <w:rPr>
          <w:rFonts w:eastAsia="TimesNewRoman"/>
          <w:sz w:val="28"/>
          <w:szCs w:val="28"/>
          <w:lang w:val="uk-UA" w:eastAsia="en-US"/>
        </w:rPr>
        <w:t xml:space="preserve"> </w:t>
      </w:r>
      <w:r w:rsidRPr="00680F94">
        <w:rPr>
          <w:rFonts w:eastAsia="TimesNewRoman"/>
          <w:sz w:val="28"/>
          <w:szCs w:val="28"/>
          <w:lang w:eastAsia="en-US"/>
        </w:rPr>
        <w:t>електро-, теплопостачання і каналізації) від 50 до 70% складають передатні пристрої; у трамвайно-тролейбусних господарствах – транспортні</w:t>
      </w:r>
      <w:r>
        <w:rPr>
          <w:rFonts w:eastAsia="TimesNewRoman"/>
          <w:sz w:val="28"/>
          <w:szCs w:val="28"/>
          <w:lang w:val="uk-UA" w:eastAsia="en-US"/>
        </w:rPr>
        <w:t xml:space="preserve"> </w:t>
      </w:r>
      <w:r w:rsidRPr="00680F94">
        <w:rPr>
          <w:rFonts w:eastAsia="TimesNewRoman"/>
          <w:sz w:val="28"/>
          <w:szCs w:val="28"/>
          <w:lang w:eastAsia="en-US"/>
        </w:rPr>
        <w:t>засоб</w:t>
      </w:r>
      <w:r w:rsidR="008316C5">
        <w:rPr>
          <w:rFonts w:eastAsia="TimesNewRoman"/>
          <w:sz w:val="28"/>
          <w:szCs w:val="28"/>
          <w:lang w:eastAsia="en-US"/>
        </w:rPr>
        <w:t>и</w:t>
      </w:r>
      <w:r w:rsidRPr="00680F94">
        <w:rPr>
          <w:rFonts w:eastAsia="TimesNewRoman"/>
          <w:sz w:val="28"/>
          <w:szCs w:val="28"/>
          <w:lang w:eastAsia="en-US"/>
        </w:rPr>
        <w:t xml:space="preserve"> близько 40%; у житловому господарстві</w:t>
      </w:r>
      <w:r w:rsidR="00A36C98">
        <w:rPr>
          <w:rFonts w:eastAsia="TimesNewRoman"/>
          <w:sz w:val="28"/>
          <w:szCs w:val="28"/>
          <w:lang w:val="uk-UA" w:eastAsia="en-US"/>
        </w:rPr>
        <w:t>,</w:t>
      </w:r>
      <w:r w:rsidRPr="00680F94">
        <w:rPr>
          <w:rFonts w:eastAsia="TimesNewRoman"/>
          <w:sz w:val="28"/>
          <w:szCs w:val="28"/>
          <w:lang w:eastAsia="en-US"/>
        </w:rPr>
        <w:t xml:space="preserve"> готелях</w:t>
      </w:r>
      <w:r w:rsidR="00A36C98">
        <w:rPr>
          <w:rFonts w:eastAsia="TimesNewRoman"/>
          <w:sz w:val="28"/>
          <w:szCs w:val="28"/>
          <w:lang w:val="uk-UA" w:eastAsia="en-US"/>
        </w:rPr>
        <w:t xml:space="preserve"> </w:t>
      </w:r>
      <w:r w:rsidRPr="00680F94">
        <w:rPr>
          <w:rFonts w:eastAsia="TimesNewRoman"/>
          <w:sz w:val="28"/>
          <w:szCs w:val="28"/>
          <w:lang w:eastAsia="en-US"/>
        </w:rPr>
        <w:t>–</w:t>
      </w:r>
      <w:r w:rsidR="00A36C98">
        <w:rPr>
          <w:rFonts w:eastAsia="TimesNewRoman"/>
          <w:sz w:val="28"/>
          <w:szCs w:val="28"/>
          <w:lang w:val="uk-UA" w:eastAsia="en-US"/>
        </w:rPr>
        <w:t xml:space="preserve"> </w:t>
      </w:r>
      <w:r w:rsidRPr="00680F94">
        <w:rPr>
          <w:rFonts w:eastAsia="TimesNewRoman"/>
          <w:sz w:val="28"/>
          <w:szCs w:val="28"/>
          <w:lang w:eastAsia="en-US"/>
        </w:rPr>
        <w:t xml:space="preserve">будинки </w:t>
      </w:r>
      <w:r w:rsidR="009238A7">
        <w:rPr>
          <w:rFonts w:eastAsia="TimesNewRoman"/>
          <w:sz w:val="28"/>
          <w:szCs w:val="28"/>
          <w:lang w:val="uk-UA" w:eastAsia="en-US"/>
        </w:rPr>
        <w:t>та</w:t>
      </w:r>
      <w:r w:rsidRPr="00680F94">
        <w:rPr>
          <w:rFonts w:eastAsia="TimesNewRoman"/>
          <w:sz w:val="28"/>
          <w:szCs w:val="28"/>
          <w:lang w:eastAsia="en-US"/>
        </w:rPr>
        <w:t xml:space="preserve"> споруди 90%.</w:t>
      </w:r>
    </w:p>
    <w:p w:rsidR="003216C1" w:rsidRPr="00680F94" w:rsidRDefault="003216C1" w:rsidP="003216C1">
      <w:pPr>
        <w:autoSpaceDE w:val="0"/>
        <w:autoSpaceDN w:val="0"/>
        <w:adjustRightInd w:val="0"/>
        <w:spacing w:line="360" w:lineRule="auto"/>
        <w:ind w:firstLine="709"/>
        <w:jc w:val="both"/>
        <w:rPr>
          <w:rFonts w:eastAsia="TimesNewRoman"/>
          <w:sz w:val="28"/>
          <w:szCs w:val="28"/>
          <w:lang w:eastAsia="en-US"/>
        </w:rPr>
      </w:pPr>
      <w:r w:rsidRPr="00680F94">
        <w:rPr>
          <w:rFonts w:eastAsia="TimesNewRoman"/>
          <w:sz w:val="28"/>
          <w:szCs w:val="28"/>
          <w:lang w:eastAsia="en-US"/>
        </w:rPr>
        <w:t>6) На відміну від більшості промислових підприємств, діяльність</w:t>
      </w:r>
      <w:r>
        <w:rPr>
          <w:rFonts w:eastAsia="TimesNewRoman"/>
          <w:sz w:val="28"/>
          <w:szCs w:val="28"/>
          <w:lang w:val="uk-UA" w:eastAsia="en-US"/>
        </w:rPr>
        <w:t xml:space="preserve"> </w:t>
      </w:r>
      <w:r w:rsidRPr="00680F94">
        <w:rPr>
          <w:rFonts w:eastAsia="TimesNewRoman"/>
          <w:sz w:val="28"/>
          <w:szCs w:val="28"/>
          <w:lang w:eastAsia="en-US"/>
        </w:rPr>
        <w:t>яких протягом років має ритмічний характер, робота комунальних підприємств має сезонн</w:t>
      </w:r>
      <w:r w:rsidR="00217DEB">
        <w:rPr>
          <w:rFonts w:eastAsia="TimesNewRoman"/>
          <w:sz w:val="28"/>
          <w:szCs w:val="28"/>
          <w:lang w:val="uk-UA" w:eastAsia="en-US"/>
        </w:rPr>
        <w:t>и</w:t>
      </w:r>
      <w:r w:rsidRPr="00680F94">
        <w:rPr>
          <w:rFonts w:eastAsia="TimesNewRoman"/>
          <w:sz w:val="28"/>
          <w:szCs w:val="28"/>
          <w:lang w:eastAsia="en-US"/>
        </w:rPr>
        <w:t>й характер і залежить від попиту споживачів у конкретні</w:t>
      </w:r>
      <w:r>
        <w:rPr>
          <w:rFonts w:eastAsia="TimesNewRoman"/>
          <w:sz w:val="28"/>
          <w:szCs w:val="28"/>
          <w:lang w:val="uk-UA" w:eastAsia="en-US"/>
        </w:rPr>
        <w:t xml:space="preserve"> </w:t>
      </w:r>
      <w:r w:rsidRPr="00680F94">
        <w:rPr>
          <w:rFonts w:eastAsia="TimesNewRoman"/>
          <w:sz w:val="28"/>
          <w:szCs w:val="28"/>
          <w:lang w:eastAsia="en-US"/>
        </w:rPr>
        <w:t>періоди не тільки року, але й доби. Це ставить роботу цих підприємств у</w:t>
      </w:r>
      <w:r>
        <w:rPr>
          <w:rFonts w:eastAsia="TimesNewRoman"/>
          <w:sz w:val="28"/>
          <w:szCs w:val="28"/>
          <w:lang w:val="uk-UA" w:eastAsia="en-US"/>
        </w:rPr>
        <w:t xml:space="preserve"> </w:t>
      </w:r>
      <w:r w:rsidRPr="00680F94">
        <w:rPr>
          <w:rFonts w:eastAsia="TimesNewRoman"/>
          <w:sz w:val="28"/>
          <w:szCs w:val="28"/>
          <w:lang w:eastAsia="en-US"/>
        </w:rPr>
        <w:t>безпосередню залежність від попиту споживачів,</w:t>
      </w:r>
      <w:r w:rsidR="00384B72">
        <w:rPr>
          <w:rFonts w:eastAsia="TimesNewRoman"/>
          <w:sz w:val="28"/>
          <w:szCs w:val="28"/>
          <w:lang w:val="uk-UA" w:eastAsia="en-US"/>
        </w:rPr>
        <w:t xml:space="preserve"> передусім </w:t>
      </w:r>
      <w:r w:rsidRPr="00680F94">
        <w:rPr>
          <w:rFonts w:eastAsia="TimesNewRoman"/>
          <w:sz w:val="28"/>
          <w:szCs w:val="28"/>
          <w:lang w:eastAsia="en-US"/>
        </w:rPr>
        <w:t>– від населення. Ритм роботи комунальних підприємств залежить від ритму</w:t>
      </w:r>
      <w:r>
        <w:rPr>
          <w:rFonts w:eastAsia="TimesNewRoman"/>
          <w:sz w:val="28"/>
          <w:szCs w:val="28"/>
          <w:lang w:val="uk-UA" w:eastAsia="en-US"/>
        </w:rPr>
        <w:t xml:space="preserve"> </w:t>
      </w:r>
      <w:r w:rsidRPr="00680F94">
        <w:rPr>
          <w:rFonts w:eastAsia="TimesNewRoman"/>
          <w:sz w:val="28"/>
          <w:szCs w:val="28"/>
          <w:lang w:eastAsia="en-US"/>
        </w:rPr>
        <w:t>міського життя. Відповідно до потреб, складаються графіки теплових і</w:t>
      </w:r>
      <w:r>
        <w:rPr>
          <w:rFonts w:eastAsia="TimesNewRoman"/>
          <w:sz w:val="28"/>
          <w:szCs w:val="28"/>
          <w:lang w:val="uk-UA" w:eastAsia="en-US"/>
        </w:rPr>
        <w:t xml:space="preserve"> </w:t>
      </w:r>
      <w:r w:rsidRPr="00680F94">
        <w:rPr>
          <w:rFonts w:eastAsia="TimesNewRoman"/>
          <w:sz w:val="28"/>
          <w:szCs w:val="28"/>
          <w:lang w:eastAsia="en-US"/>
        </w:rPr>
        <w:t>електричних навантажень, графіки подачі води, розклад руху транспорту.</w:t>
      </w:r>
      <w:r w:rsidR="00C311FF">
        <w:rPr>
          <w:rFonts w:eastAsia="TimesNewRoman"/>
          <w:sz w:val="28"/>
          <w:szCs w:val="28"/>
          <w:lang w:val="uk-UA" w:eastAsia="en-US"/>
        </w:rPr>
        <w:t xml:space="preserve"> </w:t>
      </w:r>
      <w:r w:rsidRPr="00680F94">
        <w:rPr>
          <w:rFonts w:eastAsia="TimesNewRoman"/>
          <w:sz w:val="28"/>
          <w:szCs w:val="28"/>
          <w:lang w:eastAsia="en-US"/>
        </w:rPr>
        <w:t xml:space="preserve">Для забезпечення потреб населення </w:t>
      </w:r>
      <w:r w:rsidRPr="00680F94">
        <w:rPr>
          <w:rFonts w:eastAsia="TimesNewRoman"/>
          <w:sz w:val="28"/>
          <w:szCs w:val="28"/>
          <w:lang w:eastAsia="en-US"/>
        </w:rPr>
        <w:lastRenderedPageBreak/>
        <w:t>конкретної території в періоди максимального попиту на продукцію (послуги), підприємства повинні мати</w:t>
      </w:r>
      <w:r>
        <w:rPr>
          <w:rFonts w:eastAsia="TimesNewRoman"/>
          <w:sz w:val="28"/>
          <w:szCs w:val="28"/>
          <w:lang w:val="uk-UA" w:eastAsia="en-US"/>
        </w:rPr>
        <w:t xml:space="preserve"> </w:t>
      </w:r>
      <w:r w:rsidRPr="00680F94">
        <w:rPr>
          <w:rFonts w:eastAsia="TimesNewRoman"/>
          <w:sz w:val="28"/>
          <w:szCs w:val="28"/>
          <w:lang w:eastAsia="en-US"/>
        </w:rPr>
        <w:t>резервні потужності.</w:t>
      </w:r>
    </w:p>
    <w:p w:rsidR="003216C1" w:rsidRPr="00680F94" w:rsidRDefault="003216C1" w:rsidP="003216C1">
      <w:pPr>
        <w:autoSpaceDE w:val="0"/>
        <w:autoSpaceDN w:val="0"/>
        <w:adjustRightInd w:val="0"/>
        <w:spacing w:line="360" w:lineRule="auto"/>
        <w:ind w:firstLine="709"/>
        <w:jc w:val="both"/>
        <w:rPr>
          <w:rFonts w:eastAsia="TimesNewRoman"/>
          <w:sz w:val="28"/>
          <w:szCs w:val="28"/>
          <w:lang w:eastAsia="en-US"/>
        </w:rPr>
      </w:pPr>
      <w:r w:rsidRPr="00680F94">
        <w:rPr>
          <w:rFonts w:eastAsia="TimesNewRoman"/>
          <w:sz w:val="28"/>
          <w:szCs w:val="28"/>
          <w:lang w:eastAsia="en-US"/>
        </w:rPr>
        <w:t>7) Комунальні підприємства не тільки виробляють продукцію або</w:t>
      </w:r>
      <w:r>
        <w:rPr>
          <w:rFonts w:eastAsia="TimesNewRoman"/>
          <w:sz w:val="28"/>
          <w:szCs w:val="28"/>
          <w:lang w:val="uk-UA" w:eastAsia="en-US"/>
        </w:rPr>
        <w:t xml:space="preserve"> </w:t>
      </w:r>
      <w:r w:rsidRPr="00680F94">
        <w:rPr>
          <w:rFonts w:eastAsia="TimesNewRoman"/>
          <w:sz w:val="28"/>
          <w:szCs w:val="28"/>
          <w:lang w:eastAsia="en-US"/>
        </w:rPr>
        <w:t>надають послуги, а і безпосередньо реалізують їх населенню, тобто без допомоги торгових або інших посередницьких організацій. Отже, тут тісно</w:t>
      </w:r>
      <w:r>
        <w:rPr>
          <w:rFonts w:eastAsia="TimesNewRoman"/>
          <w:sz w:val="28"/>
          <w:szCs w:val="28"/>
          <w:lang w:val="uk-UA" w:eastAsia="en-US"/>
        </w:rPr>
        <w:t xml:space="preserve"> </w:t>
      </w:r>
      <w:r w:rsidRPr="00680F94">
        <w:rPr>
          <w:rFonts w:eastAsia="TimesNewRoman"/>
          <w:sz w:val="28"/>
          <w:szCs w:val="28"/>
          <w:lang w:eastAsia="en-US"/>
        </w:rPr>
        <w:t>переплітаються елементи виробництва і роздрібної торгівлі. При цьому</w:t>
      </w:r>
      <w:r>
        <w:rPr>
          <w:rFonts w:eastAsia="TimesNewRoman"/>
          <w:sz w:val="28"/>
          <w:szCs w:val="28"/>
          <w:lang w:val="uk-UA" w:eastAsia="en-US"/>
        </w:rPr>
        <w:t xml:space="preserve"> </w:t>
      </w:r>
      <w:r w:rsidRPr="00680F94">
        <w:rPr>
          <w:rFonts w:eastAsia="TimesNewRoman"/>
          <w:sz w:val="28"/>
          <w:szCs w:val="28"/>
          <w:lang w:eastAsia="en-US"/>
        </w:rPr>
        <w:t>оплата послуг або збігається в часі безпосередньо з виробництвом і реалізацією, або має авансовий чи кредитний характер, що вносить свою</w:t>
      </w:r>
      <w:r>
        <w:rPr>
          <w:rFonts w:eastAsia="TimesNewRoman"/>
          <w:sz w:val="28"/>
          <w:szCs w:val="28"/>
          <w:lang w:val="uk-UA" w:eastAsia="en-US"/>
        </w:rPr>
        <w:t xml:space="preserve"> </w:t>
      </w:r>
      <w:r w:rsidRPr="00680F94">
        <w:rPr>
          <w:rFonts w:eastAsia="TimesNewRoman"/>
          <w:sz w:val="28"/>
          <w:szCs w:val="28"/>
          <w:lang w:eastAsia="en-US"/>
        </w:rPr>
        <w:t>специфіку в організацію та кругообіг оборотних коштів.</w:t>
      </w:r>
    </w:p>
    <w:p w:rsidR="003216C1" w:rsidRPr="00680F94" w:rsidRDefault="003216C1" w:rsidP="003216C1">
      <w:pPr>
        <w:autoSpaceDE w:val="0"/>
        <w:autoSpaceDN w:val="0"/>
        <w:adjustRightInd w:val="0"/>
        <w:spacing w:line="360" w:lineRule="auto"/>
        <w:ind w:firstLine="709"/>
        <w:jc w:val="both"/>
        <w:rPr>
          <w:rFonts w:eastAsia="TimesNewRoman"/>
          <w:sz w:val="28"/>
          <w:szCs w:val="28"/>
          <w:lang w:eastAsia="en-US"/>
        </w:rPr>
      </w:pPr>
      <w:r w:rsidRPr="00680F94">
        <w:rPr>
          <w:rFonts w:eastAsia="TimesNewRoman"/>
          <w:sz w:val="28"/>
          <w:szCs w:val="28"/>
          <w:lang w:eastAsia="en-US"/>
        </w:rPr>
        <w:t>8) Специфіка механізму надання комунально-побутових послуг виражається у поєднанні різних форм надання цих послуг (безкоштовне,</w:t>
      </w:r>
      <w:r>
        <w:rPr>
          <w:rFonts w:eastAsia="TimesNewRoman"/>
          <w:sz w:val="28"/>
          <w:szCs w:val="28"/>
          <w:lang w:val="uk-UA" w:eastAsia="en-US"/>
        </w:rPr>
        <w:t xml:space="preserve"> </w:t>
      </w:r>
      <w:r w:rsidRPr="00680F94">
        <w:rPr>
          <w:rFonts w:eastAsia="TimesNewRoman"/>
          <w:sz w:val="28"/>
          <w:szCs w:val="28"/>
          <w:lang w:eastAsia="en-US"/>
        </w:rPr>
        <w:t>пільгове, платне) і різних джерел фінансування діяльності відповідних</w:t>
      </w:r>
      <w:r>
        <w:rPr>
          <w:rFonts w:eastAsia="TimesNewRoman"/>
          <w:sz w:val="28"/>
          <w:szCs w:val="28"/>
          <w:lang w:val="uk-UA" w:eastAsia="en-US"/>
        </w:rPr>
        <w:t xml:space="preserve"> </w:t>
      </w:r>
      <w:r w:rsidRPr="00680F94">
        <w:rPr>
          <w:rFonts w:eastAsia="TimesNewRoman"/>
          <w:sz w:val="28"/>
          <w:szCs w:val="28"/>
          <w:lang w:eastAsia="en-US"/>
        </w:rPr>
        <w:t>структур.</w:t>
      </w:r>
      <w:r w:rsidR="00FC307C">
        <w:rPr>
          <w:rFonts w:eastAsia="TimesNewRoman"/>
          <w:sz w:val="28"/>
          <w:szCs w:val="28"/>
          <w:lang w:val="uk-UA" w:eastAsia="en-US"/>
        </w:rPr>
        <w:t xml:space="preserve"> </w:t>
      </w:r>
      <w:r w:rsidRPr="00FC307C">
        <w:rPr>
          <w:rFonts w:eastAsia="TimesNewRoman"/>
          <w:sz w:val="28"/>
          <w:szCs w:val="28"/>
          <w:lang w:val="uk-UA" w:eastAsia="en-US"/>
        </w:rPr>
        <w:t>У</w:t>
      </w:r>
      <w:r w:rsidR="00FC307C">
        <w:rPr>
          <w:rFonts w:eastAsia="TimesNewRoman"/>
          <w:sz w:val="28"/>
          <w:szCs w:val="28"/>
          <w:lang w:val="uk-UA" w:eastAsia="en-US"/>
        </w:rPr>
        <w:t xml:space="preserve"> </w:t>
      </w:r>
      <w:r w:rsidRPr="00FC307C">
        <w:rPr>
          <w:rFonts w:eastAsia="TimesNewRoman"/>
          <w:sz w:val="28"/>
          <w:szCs w:val="28"/>
          <w:lang w:val="uk-UA" w:eastAsia="en-US"/>
        </w:rPr>
        <w:t xml:space="preserve">рамках однієї галузі можуть бути різні за складом джерела фінансування діяльності закладів обслуговування. </w:t>
      </w:r>
      <w:r w:rsidRPr="00680F94">
        <w:rPr>
          <w:rFonts w:eastAsia="TimesNewRoman"/>
          <w:sz w:val="28"/>
          <w:szCs w:val="28"/>
          <w:lang w:eastAsia="en-US"/>
        </w:rPr>
        <w:t>Очевидно, бюджетне</w:t>
      </w:r>
      <w:r>
        <w:rPr>
          <w:rFonts w:eastAsia="TimesNewRoman"/>
          <w:sz w:val="28"/>
          <w:szCs w:val="28"/>
          <w:lang w:val="uk-UA" w:eastAsia="en-US"/>
        </w:rPr>
        <w:t xml:space="preserve"> </w:t>
      </w:r>
      <w:r w:rsidRPr="00680F94">
        <w:rPr>
          <w:rFonts w:eastAsia="TimesNewRoman"/>
          <w:sz w:val="28"/>
          <w:szCs w:val="28"/>
          <w:lang w:eastAsia="en-US"/>
        </w:rPr>
        <w:t>фінансування залишиться і в умовах ринку. Практика показала, що рентабельність підприємств, які відносяться до житлово-комунального</w:t>
      </w:r>
      <w:r>
        <w:rPr>
          <w:rFonts w:eastAsia="TimesNewRoman"/>
          <w:sz w:val="28"/>
          <w:szCs w:val="28"/>
          <w:lang w:val="uk-UA" w:eastAsia="en-US"/>
        </w:rPr>
        <w:t xml:space="preserve"> </w:t>
      </w:r>
      <w:r w:rsidRPr="00680F94">
        <w:rPr>
          <w:rFonts w:eastAsia="TimesNewRoman"/>
          <w:sz w:val="28"/>
          <w:szCs w:val="28"/>
          <w:lang w:eastAsia="en-US"/>
        </w:rPr>
        <w:t>господарства, як правило, невисока – серед них велика кількість збиткових. Передбачається, що при переході до ринкових відносин усі</w:t>
      </w:r>
      <w:r>
        <w:rPr>
          <w:rFonts w:eastAsia="TimesNewRoman"/>
          <w:sz w:val="28"/>
          <w:szCs w:val="28"/>
          <w:lang w:val="uk-UA" w:eastAsia="en-US"/>
        </w:rPr>
        <w:t xml:space="preserve"> </w:t>
      </w:r>
      <w:r w:rsidRPr="00680F94">
        <w:rPr>
          <w:rFonts w:eastAsia="TimesNewRoman"/>
          <w:sz w:val="28"/>
          <w:szCs w:val="28"/>
          <w:lang w:eastAsia="en-US"/>
        </w:rPr>
        <w:t>підприємства, які знаходяться на визначеній території, братимуть участь у</w:t>
      </w:r>
      <w:r>
        <w:rPr>
          <w:rFonts w:eastAsia="TimesNewRoman"/>
          <w:sz w:val="28"/>
          <w:szCs w:val="28"/>
          <w:lang w:val="uk-UA" w:eastAsia="en-US"/>
        </w:rPr>
        <w:t xml:space="preserve"> </w:t>
      </w:r>
      <w:r w:rsidRPr="00680F94">
        <w:rPr>
          <w:rFonts w:eastAsia="TimesNewRoman"/>
          <w:sz w:val="28"/>
          <w:szCs w:val="28"/>
          <w:lang w:eastAsia="en-US"/>
        </w:rPr>
        <w:t>формуванні бюджетів усіх рівнів, починаючи з місцевих і закінчуючи державним. У свою чергу, фінансування їхньої діяльності буде здійснюватися,</w:t>
      </w:r>
      <w:r>
        <w:rPr>
          <w:rFonts w:eastAsia="TimesNewRoman"/>
          <w:sz w:val="28"/>
          <w:szCs w:val="28"/>
          <w:lang w:val="uk-UA" w:eastAsia="en-US"/>
        </w:rPr>
        <w:t xml:space="preserve"> </w:t>
      </w:r>
      <w:r w:rsidRPr="00680F94">
        <w:rPr>
          <w:rFonts w:eastAsia="TimesNewRoman"/>
          <w:sz w:val="28"/>
          <w:szCs w:val="28"/>
          <w:lang w:eastAsia="en-US"/>
        </w:rPr>
        <w:t>в основному, з місцевих бюджетів. Але це питання проблемне і єдиного</w:t>
      </w:r>
      <w:r>
        <w:rPr>
          <w:rFonts w:eastAsia="TimesNewRoman"/>
          <w:sz w:val="28"/>
          <w:szCs w:val="28"/>
          <w:lang w:val="uk-UA" w:eastAsia="en-US"/>
        </w:rPr>
        <w:t xml:space="preserve"> </w:t>
      </w:r>
      <w:r w:rsidRPr="00680F94">
        <w:rPr>
          <w:rFonts w:eastAsia="TimesNewRoman"/>
          <w:sz w:val="28"/>
          <w:szCs w:val="28"/>
          <w:lang w:eastAsia="en-US"/>
        </w:rPr>
        <w:t>рішення тут не має.</w:t>
      </w:r>
    </w:p>
    <w:p w:rsidR="003216C1" w:rsidRPr="00680F94" w:rsidRDefault="003216C1" w:rsidP="003216C1">
      <w:pPr>
        <w:autoSpaceDE w:val="0"/>
        <w:autoSpaceDN w:val="0"/>
        <w:adjustRightInd w:val="0"/>
        <w:spacing w:line="360" w:lineRule="auto"/>
        <w:ind w:firstLine="709"/>
        <w:jc w:val="both"/>
        <w:rPr>
          <w:rFonts w:eastAsia="TimesNewRoman"/>
          <w:sz w:val="28"/>
          <w:szCs w:val="28"/>
          <w:lang w:eastAsia="en-US"/>
        </w:rPr>
      </w:pPr>
      <w:r w:rsidRPr="00680F94">
        <w:rPr>
          <w:rFonts w:eastAsia="TimesNewRoman"/>
          <w:sz w:val="28"/>
          <w:szCs w:val="28"/>
          <w:lang w:eastAsia="en-US"/>
        </w:rPr>
        <w:t>9) Характерною рисою продукції комунальних підприємств є, як</w:t>
      </w:r>
      <w:r>
        <w:rPr>
          <w:rFonts w:eastAsia="TimesNewRoman"/>
          <w:sz w:val="28"/>
          <w:szCs w:val="28"/>
          <w:lang w:val="uk-UA" w:eastAsia="en-US"/>
        </w:rPr>
        <w:t xml:space="preserve"> </w:t>
      </w:r>
      <w:r w:rsidRPr="00680F94">
        <w:rPr>
          <w:rFonts w:eastAsia="TimesNewRoman"/>
          <w:sz w:val="28"/>
          <w:szCs w:val="28"/>
          <w:lang w:eastAsia="en-US"/>
        </w:rPr>
        <w:t>правило, її однотипність. Наприклад, водопроводи подають споживачам</w:t>
      </w:r>
      <w:r>
        <w:rPr>
          <w:rFonts w:eastAsia="TimesNewRoman"/>
          <w:sz w:val="28"/>
          <w:szCs w:val="28"/>
          <w:lang w:val="uk-UA" w:eastAsia="en-US"/>
        </w:rPr>
        <w:t xml:space="preserve"> </w:t>
      </w:r>
      <w:r w:rsidRPr="00680F94">
        <w:rPr>
          <w:rFonts w:eastAsia="TimesNewRoman"/>
          <w:sz w:val="28"/>
          <w:szCs w:val="28"/>
          <w:lang w:eastAsia="en-US"/>
        </w:rPr>
        <w:t>питну воду, міський транспорт надає послуги з перевезення пасажирів [</w:t>
      </w:r>
      <w:r w:rsidR="00183479">
        <w:rPr>
          <w:rFonts w:eastAsia="TimesNewRoman"/>
          <w:sz w:val="28"/>
          <w:szCs w:val="28"/>
          <w:lang w:eastAsia="en-US"/>
        </w:rPr>
        <w:fldChar w:fldCharType="begin"/>
      </w:r>
      <w:r w:rsidR="00183479">
        <w:rPr>
          <w:rFonts w:eastAsia="TimesNewRoman"/>
          <w:sz w:val="28"/>
          <w:szCs w:val="28"/>
          <w:lang w:eastAsia="en-US"/>
        </w:rPr>
        <w:instrText xml:space="preserve"> REF _Ref504043429 \r \h </w:instrText>
      </w:r>
      <w:r w:rsidR="00183479">
        <w:rPr>
          <w:rFonts w:eastAsia="TimesNewRoman"/>
          <w:sz w:val="28"/>
          <w:szCs w:val="28"/>
          <w:lang w:eastAsia="en-US"/>
        </w:rPr>
      </w:r>
      <w:r w:rsidR="00183479">
        <w:rPr>
          <w:rFonts w:eastAsia="TimesNewRoman"/>
          <w:sz w:val="28"/>
          <w:szCs w:val="28"/>
          <w:lang w:eastAsia="en-US"/>
        </w:rPr>
        <w:fldChar w:fldCharType="separate"/>
      </w:r>
      <w:r w:rsidR="008859C1">
        <w:rPr>
          <w:rFonts w:eastAsia="TimesNewRoman"/>
          <w:sz w:val="28"/>
          <w:szCs w:val="28"/>
          <w:lang w:eastAsia="en-US"/>
        </w:rPr>
        <w:t>64</w:t>
      </w:r>
      <w:r w:rsidR="00183479">
        <w:rPr>
          <w:rFonts w:eastAsia="TimesNewRoman"/>
          <w:sz w:val="28"/>
          <w:szCs w:val="28"/>
          <w:lang w:eastAsia="en-US"/>
        </w:rPr>
        <w:fldChar w:fldCharType="end"/>
      </w:r>
      <w:r w:rsidR="00317AD0">
        <w:rPr>
          <w:rFonts w:eastAsia="TimesNewRoman"/>
          <w:sz w:val="28"/>
          <w:szCs w:val="28"/>
          <w:lang w:eastAsia="en-US"/>
        </w:rPr>
        <w:fldChar w:fldCharType="begin"/>
      </w:r>
      <w:r w:rsidR="00317AD0">
        <w:rPr>
          <w:rFonts w:eastAsia="TimesNewRoman"/>
          <w:sz w:val="28"/>
          <w:szCs w:val="28"/>
          <w:lang w:eastAsia="en-US"/>
        </w:rPr>
        <w:instrText xml:space="preserve"> REF _Ref503962165 \r \h </w:instrText>
      </w:r>
      <w:r w:rsidR="00317AD0">
        <w:rPr>
          <w:rFonts w:eastAsia="TimesNewRoman"/>
          <w:sz w:val="28"/>
          <w:szCs w:val="28"/>
          <w:lang w:eastAsia="en-US"/>
        </w:rPr>
      </w:r>
      <w:r w:rsidR="008859C1">
        <w:rPr>
          <w:rFonts w:eastAsia="TimesNewRoman"/>
          <w:sz w:val="28"/>
          <w:szCs w:val="28"/>
          <w:lang w:eastAsia="en-US"/>
        </w:rPr>
        <w:fldChar w:fldCharType="separate"/>
      </w:r>
      <w:r w:rsidR="008859C1">
        <w:rPr>
          <w:rFonts w:eastAsia="TimesNewRoman"/>
          <w:sz w:val="28"/>
          <w:szCs w:val="28"/>
          <w:lang w:eastAsia="en-US"/>
        </w:rPr>
        <w:t>61</w:t>
      </w:r>
      <w:r w:rsidR="00317AD0">
        <w:rPr>
          <w:rFonts w:eastAsia="TimesNewRoman"/>
          <w:sz w:val="28"/>
          <w:szCs w:val="28"/>
          <w:lang w:eastAsia="en-US"/>
        </w:rPr>
        <w:fldChar w:fldCharType="end"/>
      </w:r>
      <w:r w:rsidR="00BD5458">
        <w:rPr>
          <w:rFonts w:eastAsia="TimesNewRoman"/>
          <w:sz w:val="28"/>
          <w:szCs w:val="28"/>
          <w:lang w:val="uk-UA" w:eastAsia="en-US"/>
        </w:rPr>
        <w:t>,</w:t>
      </w:r>
      <w:r w:rsidR="00317AD0">
        <w:rPr>
          <w:rFonts w:eastAsia="TimesNewRoman"/>
          <w:sz w:val="28"/>
          <w:szCs w:val="28"/>
          <w:lang w:val="uk-UA" w:eastAsia="en-US"/>
        </w:rPr>
        <w:t xml:space="preserve"> </w:t>
      </w:r>
      <w:r w:rsidR="00183479">
        <w:rPr>
          <w:rFonts w:eastAsia="TimesNewRoman"/>
          <w:sz w:val="28"/>
          <w:szCs w:val="28"/>
          <w:lang w:val="uk-UA" w:eastAsia="en-US"/>
        </w:rPr>
        <w:fldChar w:fldCharType="begin"/>
      </w:r>
      <w:r w:rsidR="00183479">
        <w:rPr>
          <w:rFonts w:eastAsia="TimesNewRoman"/>
          <w:sz w:val="28"/>
          <w:szCs w:val="28"/>
          <w:lang w:val="uk-UA" w:eastAsia="en-US"/>
        </w:rPr>
        <w:instrText xml:space="preserve"> REF _Ref504043453 \r \h </w:instrText>
      </w:r>
      <w:r w:rsidR="00183479">
        <w:rPr>
          <w:rFonts w:eastAsia="TimesNewRoman"/>
          <w:sz w:val="28"/>
          <w:szCs w:val="28"/>
          <w:lang w:val="uk-UA" w:eastAsia="en-US"/>
        </w:rPr>
      </w:r>
      <w:r w:rsidR="00183479">
        <w:rPr>
          <w:rFonts w:eastAsia="TimesNewRoman"/>
          <w:sz w:val="28"/>
          <w:szCs w:val="28"/>
          <w:lang w:val="uk-UA" w:eastAsia="en-US"/>
        </w:rPr>
        <w:fldChar w:fldCharType="separate"/>
      </w:r>
      <w:r w:rsidR="008859C1">
        <w:rPr>
          <w:rFonts w:eastAsia="TimesNewRoman"/>
          <w:sz w:val="28"/>
          <w:szCs w:val="28"/>
          <w:lang w:val="uk-UA" w:eastAsia="en-US"/>
        </w:rPr>
        <w:t>28</w:t>
      </w:r>
      <w:r w:rsidR="00183479">
        <w:rPr>
          <w:rFonts w:eastAsia="TimesNewRoman"/>
          <w:sz w:val="28"/>
          <w:szCs w:val="28"/>
          <w:lang w:val="uk-UA" w:eastAsia="en-US"/>
        </w:rPr>
        <w:fldChar w:fldCharType="end"/>
      </w:r>
      <w:r w:rsidR="00BD5458">
        <w:rPr>
          <w:rFonts w:eastAsia="TimesNewRoman"/>
          <w:sz w:val="28"/>
          <w:szCs w:val="28"/>
          <w:lang w:val="uk-UA" w:eastAsia="en-US"/>
        </w:rPr>
        <w:t>,</w:t>
      </w:r>
      <w:r w:rsidR="00183479">
        <w:rPr>
          <w:rFonts w:eastAsia="TimesNewRoman"/>
          <w:sz w:val="28"/>
          <w:szCs w:val="28"/>
          <w:lang w:val="uk-UA" w:eastAsia="en-US"/>
        </w:rPr>
        <w:t xml:space="preserve"> </w:t>
      </w:r>
      <w:r w:rsidR="00183479">
        <w:rPr>
          <w:rFonts w:eastAsia="TimesNewRoman"/>
          <w:sz w:val="28"/>
          <w:szCs w:val="28"/>
          <w:lang w:val="uk-UA" w:eastAsia="en-US"/>
        </w:rPr>
        <w:fldChar w:fldCharType="begin"/>
      </w:r>
      <w:r w:rsidR="00183479">
        <w:rPr>
          <w:rFonts w:eastAsia="TimesNewRoman"/>
          <w:sz w:val="28"/>
          <w:szCs w:val="28"/>
          <w:lang w:val="uk-UA" w:eastAsia="en-US"/>
        </w:rPr>
        <w:instrText xml:space="preserve"> REF _Ref504043515 \r \h </w:instrText>
      </w:r>
      <w:r w:rsidR="00183479">
        <w:rPr>
          <w:rFonts w:eastAsia="TimesNewRoman"/>
          <w:sz w:val="28"/>
          <w:szCs w:val="28"/>
          <w:lang w:val="uk-UA" w:eastAsia="en-US"/>
        </w:rPr>
      </w:r>
      <w:r w:rsidR="00183479">
        <w:rPr>
          <w:rFonts w:eastAsia="TimesNewRoman"/>
          <w:sz w:val="28"/>
          <w:szCs w:val="28"/>
          <w:lang w:val="uk-UA" w:eastAsia="en-US"/>
        </w:rPr>
        <w:fldChar w:fldCharType="separate"/>
      </w:r>
      <w:r w:rsidR="008859C1">
        <w:rPr>
          <w:rFonts w:eastAsia="TimesNewRoman"/>
          <w:sz w:val="28"/>
          <w:szCs w:val="28"/>
          <w:lang w:val="uk-UA" w:eastAsia="en-US"/>
        </w:rPr>
        <w:t>38</w:t>
      </w:r>
      <w:r w:rsidR="00183479">
        <w:rPr>
          <w:rFonts w:eastAsia="TimesNewRoman"/>
          <w:sz w:val="28"/>
          <w:szCs w:val="28"/>
          <w:lang w:val="uk-UA" w:eastAsia="en-US"/>
        </w:rPr>
        <w:fldChar w:fldCharType="end"/>
      </w:r>
      <w:r w:rsidRPr="00680F94">
        <w:rPr>
          <w:rFonts w:eastAsia="TimesNewRoman"/>
          <w:sz w:val="28"/>
          <w:szCs w:val="28"/>
          <w:lang w:eastAsia="en-US"/>
        </w:rPr>
        <w:t>].</w:t>
      </w:r>
    </w:p>
    <w:p w:rsidR="004B4410" w:rsidRPr="00777B0B" w:rsidRDefault="00C311FF" w:rsidP="005B2318">
      <w:pPr>
        <w:autoSpaceDE w:val="0"/>
        <w:autoSpaceDN w:val="0"/>
        <w:adjustRightInd w:val="0"/>
        <w:spacing w:line="360" w:lineRule="auto"/>
        <w:ind w:firstLine="709"/>
        <w:jc w:val="both"/>
        <w:rPr>
          <w:rFonts w:eastAsiaTheme="minorHAnsi"/>
          <w:bCs/>
          <w:sz w:val="28"/>
          <w:szCs w:val="28"/>
          <w:lang w:eastAsia="en-US"/>
        </w:rPr>
      </w:pPr>
      <w:r>
        <w:rPr>
          <w:rFonts w:eastAsiaTheme="minorHAnsi"/>
          <w:bCs/>
          <w:sz w:val="28"/>
          <w:szCs w:val="28"/>
          <w:lang w:val="uk-UA" w:eastAsia="en-US"/>
        </w:rPr>
        <w:t xml:space="preserve">В </w:t>
      </w:r>
      <w:r w:rsidR="004B4410" w:rsidRPr="00777B0B">
        <w:rPr>
          <w:rFonts w:eastAsiaTheme="minorHAnsi"/>
          <w:bCs/>
          <w:sz w:val="28"/>
          <w:szCs w:val="28"/>
          <w:lang w:eastAsia="en-US"/>
        </w:rPr>
        <w:t>сучасних умовах України розробка стратегії розвитку,</w:t>
      </w:r>
      <w:r w:rsidR="004B4410" w:rsidRPr="00777B0B">
        <w:rPr>
          <w:rFonts w:eastAsiaTheme="minorHAnsi"/>
          <w:bCs/>
          <w:sz w:val="28"/>
          <w:szCs w:val="28"/>
          <w:lang w:val="uk-UA" w:eastAsia="en-US"/>
        </w:rPr>
        <w:t xml:space="preserve"> </w:t>
      </w:r>
      <w:r w:rsidR="004B4410" w:rsidRPr="00777B0B">
        <w:rPr>
          <w:rFonts w:eastAsiaTheme="minorHAnsi"/>
          <w:bCs/>
          <w:sz w:val="28"/>
          <w:szCs w:val="28"/>
          <w:lang w:eastAsia="en-US"/>
        </w:rPr>
        <w:t>об</w:t>
      </w:r>
      <w:r w:rsidR="008773DF" w:rsidRPr="008773DF">
        <w:rPr>
          <w:color w:val="383838"/>
          <w:sz w:val="28"/>
          <w:szCs w:val="28"/>
          <w:shd w:val="clear" w:color="auto" w:fill="FFFFFF"/>
        </w:rPr>
        <w:t>ґ</w:t>
      </w:r>
      <w:r w:rsidR="004B4410" w:rsidRPr="00777B0B">
        <w:rPr>
          <w:rFonts w:eastAsiaTheme="minorHAnsi"/>
          <w:bCs/>
          <w:sz w:val="28"/>
          <w:szCs w:val="28"/>
          <w:lang w:eastAsia="en-US"/>
        </w:rPr>
        <w:t xml:space="preserve">рунтування мети </w:t>
      </w:r>
      <w:r w:rsidR="008773DF">
        <w:rPr>
          <w:rFonts w:eastAsiaTheme="minorHAnsi"/>
          <w:bCs/>
          <w:sz w:val="28"/>
          <w:szCs w:val="28"/>
          <w:lang w:val="uk-UA" w:eastAsia="en-US"/>
        </w:rPr>
        <w:t>та</w:t>
      </w:r>
      <w:r w:rsidR="004B4410" w:rsidRPr="00777B0B">
        <w:rPr>
          <w:rFonts w:eastAsiaTheme="minorHAnsi"/>
          <w:bCs/>
          <w:sz w:val="28"/>
          <w:szCs w:val="28"/>
          <w:lang w:eastAsia="en-US"/>
        </w:rPr>
        <w:t xml:space="preserve"> області діяльності стал</w:t>
      </w:r>
      <w:r w:rsidR="00F36EF2">
        <w:rPr>
          <w:rFonts w:eastAsiaTheme="minorHAnsi"/>
          <w:bCs/>
          <w:sz w:val="28"/>
          <w:szCs w:val="28"/>
          <w:lang w:eastAsia="en-US"/>
        </w:rPr>
        <w:t>а</w:t>
      </w:r>
      <w:r w:rsidR="004B4410" w:rsidRPr="00777B0B">
        <w:rPr>
          <w:rFonts w:eastAsiaTheme="minorHAnsi"/>
          <w:bCs/>
          <w:sz w:val="28"/>
          <w:szCs w:val="28"/>
          <w:lang w:eastAsia="en-US"/>
        </w:rPr>
        <w:t xml:space="preserve"> прерогативою житлово</w:t>
      </w:r>
      <w:r w:rsidR="00AE263D" w:rsidRPr="00777B0B">
        <w:rPr>
          <w:rFonts w:eastAsiaTheme="minorHAnsi"/>
          <w:bCs/>
          <w:sz w:val="28"/>
          <w:szCs w:val="28"/>
          <w:lang w:val="uk-UA" w:eastAsia="en-US"/>
        </w:rPr>
        <w:t>-</w:t>
      </w:r>
      <w:r w:rsidR="004B4410" w:rsidRPr="00777B0B">
        <w:rPr>
          <w:rFonts w:eastAsiaTheme="minorHAnsi"/>
          <w:bCs/>
          <w:sz w:val="28"/>
          <w:szCs w:val="28"/>
          <w:lang w:eastAsia="en-US"/>
        </w:rPr>
        <w:t>комунального господарства України. Для того щоб визначити стратегію</w:t>
      </w:r>
      <w:r w:rsidR="004B4410" w:rsidRPr="00777B0B">
        <w:rPr>
          <w:rFonts w:eastAsiaTheme="minorHAnsi"/>
          <w:bCs/>
          <w:sz w:val="28"/>
          <w:szCs w:val="28"/>
          <w:lang w:val="uk-UA" w:eastAsia="en-US"/>
        </w:rPr>
        <w:t xml:space="preserve"> </w:t>
      </w:r>
      <w:r w:rsidR="004B4410" w:rsidRPr="00777B0B">
        <w:rPr>
          <w:rFonts w:eastAsiaTheme="minorHAnsi"/>
          <w:bCs/>
          <w:sz w:val="28"/>
          <w:szCs w:val="28"/>
          <w:lang w:eastAsia="en-US"/>
        </w:rPr>
        <w:t xml:space="preserve">поведінки житлово-комунальних господарств в умовах України </w:t>
      </w:r>
      <w:r w:rsidR="008773DF">
        <w:rPr>
          <w:rFonts w:eastAsiaTheme="minorHAnsi"/>
          <w:bCs/>
          <w:sz w:val="28"/>
          <w:szCs w:val="28"/>
          <w:lang w:val="uk-UA" w:eastAsia="en-US"/>
        </w:rPr>
        <w:t>і</w:t>
      </w:r>
      <w:r w:rsidR="004B4410" w:rsidRPr="00777B0B">
        <w:rPr>
          <w:rFonts w:eastAsiaTheme="minorHAnsi"/>
          <w:bCs/>
          <w:sz w:val="28"/>
          <w:szCs w:val="28"/>
          <w:lang w:eastAsia="en-US"/>
        </w:rPr>
        <w:t xml:space="preserve"> </w:t>
      </w:r>
      <w:r w:rsidR="00BC7887" w:rsidRPr="00777B0B">
        <w:rPr>
          <w:rFonts w:eastAsiaTheme="minorHAnsi"/>
          <w:bCs/>
          <w:sz w:val="28"/>
          <w:szCs w:val="28"/>
          <w:lang w:val="uk-UA" w:eastAsia="en-US"/>
        </w:rPr>
        <w:t>перетворити</w:t>
      </w:r>
      <w:r w:rsidR="004B4410" w:rsidRPr="00777B0B">
        <w:rPr>
          <w:rFonts w:eastAsiaTheme="minorHAnsi"/>
          <w:bCs/>
          <w:sz w:val="28"/>
          <w:szCs w:val="28"/>
          <w:lang w:eastAsia="en-US"/>
        </w:rPr>
        <w:t xml:space="preserve"> її в життя, потрібно мати глибоке уявлення як про внутрішнє</w:t>
      </w:r>
      <w:r w:rsidR="004B4410" w:rsidRPr="00777B0B">
        <w:rPr>
          <w:rFonts w:eastAsiaTheme="minorHAnsi"/>
          <w:bCs/>
          <w:sz w:val="28"/>
          <w:szCs w:val="28"/>
          <w:lang w:val="uk-UA" w:eastAsia="en-US"/>
        </w:rPr>
        <w:t xml:space="preserve"> </w:t>
      </w:r>
      <w:r w:rsidR="004B4410" w:rsidRPr="00777B0B">
        <w:rPr>
          <w:rFonts w:eastAsiaTheme="minorHAnsi"/>
          <w:bCs/>
          <w:sz w:val="28"/>
          <w:szCs w:val="28"/>
          <w:lang w:eastAsia="en-US"/>
        </w:rPr>
        <w:t>середовищ</w:t>
      </w:r>
      <w:r w:rsidR="00733E07">
        <w:rPr>
          <w:rFonts w:eastAsiaTheme="minorHAnsi"/>
          <w:bCs/>
          <w:sz w:val="28"/>
          <w:szCs w:val="28"/>
          <w:lang w:val="uk-UA" w:eastAsia="en-US"/>
        </w:rPr>
        <w:t>е</w:t>
      </w:r>
      <w:r w:rsidR="004B4410" w:rsidRPr="00777B0B">
        <w:rPr>
          <w:rFonts w:eastAsiaTheme="minorHAnsi"/>
          <w:bCs/>
          <w:sz w:val="28"/>
          <w:szCs w:val="28"/>
          <w:lang w:eastAsia="en-US"/>
        </w:rPr>
        <w:t xml:space="preserve"> житлово-комунального </w:t>
      </w:r>
      <w:r w:rsidR="004B4410" w:rsidRPr="00777B0B">
        <w:rPr>
          <w:rFonts w:eastAsiaTheme="minorHAnsi"/>
          <w:bCs/>
          <w:sz w:val="28"/>
          <w:szCs w:val="28"/>
          <w:lang w:eastAsia="en-US"/>
        </w:rPr>
        <w:lastRenderedPageBreak/>
        <w:t>господарства, її потенціал</w:t>
      </w:r>
      <w:r w:rsidR="00AE263D" w:rsidRPr="00777B0B">
        <w:rPr>
          <w:rFonts w:eastAsiaTheme="minorHAnsi"/>
          <w:bCs/>
          <w:sz w:val="28"/>
          <w:szCs w:val="28"/>
          <w:lang w:val="uk-UA" w:eastAsia="en-US"/>
        </w:rPr>
        <w:t>і</w:t>
      </w:r>
      <w:r w:rsidR="004B4410" w:rsidRPr="00777B0B">
        <w:rPr>
          <w:rFonts w:eastAsiaTheme="minorHAnsi"/>
          <w:bCs/>
          <w:sz w:val="28"/>
          <w:szCs w:val="28"/>
          <w:lang w:eastAsia="en-US"/>
        </w:rPr>
        <w:t xml:space="preserve"> і законом</w:t>
      </w:r>
      <w:r w:rsidR="004B4410" w:rsidRPr="00777B0B">
        <w:rPr>
          <w:rFonts w:eastAsiaTheme="minorHAnsi"/>
          <w:bCs/>
          <w:sz w:val="28"/>
          <w:szCs w:val="28"/>
          <w:lang w:val="uk-UA" w:eastAsia="en-US"/>
        </w:rPr>
        <w:t>і</w:t>
      </w:r>
      <w:r w:rsidR="004B4410" w:rsidRPr="00777B0B">
        <w:rPr>
          <w:rFonts w:eastAsiaTheme="minorHAnsi"/>
          <w:bCs/>
          <w:sz w:val="28"/>
          <w:szCs w:val="28"/>
          <w:lang w:eastAsia="en-US"/>
        </w:rPr>
        <w:t>рностях розвитку, так і зовнішньому середовищі - тенденці</w:t>
      </w:r>
      <w:r w:rsidR="00AE263D" w:rsidRPr="00777B0B">
        <w:rPr>
          <w:rFonts w:eastAsiaTheme="minorHAnsi"/>
          <w:bCs/>
          <w:sz w:val="28"/>
          <w:szCs w:val="28"/>
          <w:lang w:val="uk-UA" w:eastAsia="en-US"/>
        </w:rPr>
        <w:t>ях</w:t>
      </w:r>
      <w:r w:rsidR="004B4410" w:rsidRPr="00777B0B">
        <w:rPr>
          <w:rFonts w:eastAsiaTheme="minorHAnsi"/>
          <w:bCs/>
          <w:sz w:val="28"/>
          <w:szCs w:val="28"/>
          <w:lang w:eastAsia="en-US"/>
        </w:rPr>
        <w:t xml:space="preserve"> його розвитку і місця, за</w:t>
      </w:r>
      <w:r w:rsidR="00AE263D" w:rsidRPr="00777B0B">
        <w:rPr>
          <w:rFonts w:eastAsiaTheme="minorHAnsi"/>
          <w:bCs/>
          <w:sz w:val="28"/>
          <w:szCs w:val="28"/>
          <w:lang w:val="uk-UA" w:eastAsia="en-US"/>
        </w:rPr>
        <w:t>йма</w:t>
      </w:r>
      <w:r w:rsidR="002C4440">
        <w:rPr>
          <w:rFonts w:eastAsiaTheme="minorHAnsi"/>
          <w:bCs/>
          <w:sz w:val="28"/>
          <w:szCs w:val="28"/>
          <w:lang w:val="uk-UA" w:eastAsia="en-US"/>
        </w:rPr>
        <w:t>ної</w:t>
      </w:r>
      <w:r w:rsidR="004B4410" w:rsidRPr="00777B0B">
        <w:rPr>
          <w:rFonts w:eastAsiaTheme="minorHAnsi"/>
          <w:bCs/>
          <w:sz w:val="28"/>
          <w:szCs w:val="28"/>
          <w:lang w:eastAsia="en-US"/>
        </w:rPr>
        <w:t xml:space="preserve"> в ній житлово-комунальним господарством</w:t>
      </w:r>
      <w:r w:rsidR="00BD5458" w:rsidRPr="00777B0B">
        <w:rPr>
          <w:rFonts w:eastAsiaTheme="minorHAnsi"/>
          <w:bCs/>
          <w:sz w:val="28"/>
          <w:szCs w:val="28"/>
          <w:lang w:val="uk-UA" w:eastAsia="en-US"/>
        </w:rPr>
        <w:t xml:space="preserve"> </w:t>
      </w:r>
      <w:r w:rsidR="00BD5458" w:rsidRPr="00777B0B">
        <w:rPr>
          <w:sz w:val="28"/>
          <w:szCs w:val="28"/>
        </w:rPr>
        <w:t>[</w:t>
      </w:r>
      <w:r w:rsidR="00E63438">
        <w:rPr>
          <w:sz w:val="28"/>
          <w:szCs w:val="28"/>
        </w:rPr>
        <w:fldChar w:fldCharType="begin"/>
      </w:r>
      <w:r w:rsidR="00E63438">
        <w:rPr>
          <w:sz w:val="28"/>
          <w:szCs w:val="28"/>
        </w:rPr>
        <w:instrText xml:space="preserve"> REF _Ref503972230 \r \h </w:instrText>
      </w:r>
      <w:r w:rsidR="00E63438">
        <w:rPr>
          <w:sz w:val="28"/>
          <w:szCs w:val="28"/>
        </w:rPr>
      </w:r>
      <w:r w:rsidR="00E63438">
        <w:rPr>
          <w:sz w:val="28"/>
          <w:szCs w:val="28"/>
        </w:rPr>
        <w:fldChar w:fldCharType="separate"/>
      </w:r>
      <w:r w:rsidR="008859C1">
        <w:rPr>
          <w:sz w:val="28"/>
          <w:szCs w:val="28"/>
        </w:rPr>
        <w:t>44</w:t>
      </w:r>
      <w:r w:rsidR="00E63438">
        <w:rPr>
          <w:sz w:val="28"/>
          <w:szCs w:val="28"/>
        </w:rPr>
        <w:fldChar w:fldCharType="end"/>
      </w:r>
      <w:r w:rsidR="00BC7887" w:rsidRPr="00777B0B">
        <w:rPr>
          <w:sz w:val="28"/>
          <w:szCs w:val="28"/>
          <w:lang w:val="uk-UA"/>
        </w:rPr>
        <w:t>, с.89</w:t>
      </w:r>
      <w:r w:rsidR="00BD5458" w:rsidRPr="00777B0B">
        <w:rPr>
          <w:sz w:val="28"/>
          <w:szCs w:val="28"/>
        </w:rPr>
        <w:t>].</w:t>
      </w:r>
    </w:p>
    <w:p w:rsidR="00C449BE" w:rsidRPr="00777B0B" w:rsidRDefault="00ED48A3" w:rsidP="005B2318">
      <w:pPr>
        <w:spacing w:line="360" w:lineRule="auto"/>
        <w:ind w:firstLine="709"/>
        <w:jc w:val="both"/>
        <w:rPr>
          <w:sz w:val="28"/>
          <w:szCs w:val="28"/>
          <w:lang w:val="uk-UA"/>
        </w:rPr>
      </w:pPr>
      <w:r w:rsidRPr="00777B0B">
        <w:rPr>
          <w:sz w:val="28"/>
          <w:szCs w:val="28"/>
          <w:lang w:val="uk-UA"/>
        </w:rPr>
        <w:t xml:space="preserve">Доцільність впровадження різноманітних форм залучення приватного сектору має розглядатися поряд із можливістю реорганізації </w:t>
      </w:r>
      <w:r w:rsidR="008773DF">
        <w:rPr>
          <w:sz w:val="28"/>
          <w:szCs w:val="28"/>
          <w:lang w:val="uk-UA"/>
        </w:rPr>
        <w:t>реальних</w:t>
      </w:r>
      <w:r w:rsidRPr="00777B0B">
        <w:rPr>
          <w:sz w:val="28"/>
          <w:szCs w:val="28"/>
          <w:lang w:val="uk-UA"/>
        </w:rPr>
        <w:t xml:space="preserve"> комунальних підприємств. Вибір найбільш привабливої з них залежить від проблем, які необхідно вирішити, особливостей організації виробництва (технологічних схем), інших місцевих особливостей (структури споживання послуг, платоспроможності груп споживачів, можливосте</w:t>
      </w:r>
      <w:r w:rsidR="00467BF6" w:rsidRPr="00777B0B">
        <w:rPr>
          <w:sz w:val="28"/>
          <w:szCs w:val="28"/>
          <w:lang w:val="uk-UA"/>
        </w:rPr>
        <w:t>й</w:t>
      </w:r>
      <w:r w:rsidRPr="00777B0B">
        <w:rPr>
          <w:sz w:val="28"/>
          <w:szCs w:val="28"/>
          <w:lang w:val="uk-UA"/>
        </w:rPr>
        <w:t xml:space="preserve"> бюджету та інше).</w:t>
      </w:r>
    </w:p>
    <w:p w:rsidR="00FA14E0" w:rsidRPr="00684172" w:rsidRDefault="00FA14E0" w:rsidP="00684172">
      <w:pPr>
        <w:pStyle w:val="Default"/>
        <w:spacing w:line="360" w:lineRule="auto"/>
        <w:ind w:firstLine="709"/>
        <w:jc w:val="both"/>
        <w:rPr>
          <w:sz w:val="28"/>
          <w:szCs w:val="28"/>
        </w:rPr>
      </w:pPr>
      <w:r w:rsidRPr="00531FBB">
        <w:rPr>
          <w:sz w:val="28"/>
          <w:szCs w:val="28"/>
          <w:lang w:val="uk-UA"/>
        </w:rPr>
        <w:t>В</w:t>
      </w:r>
      <w:r w:rsidRPr="00531FBB">
        <w:rPr>
          <w:sz w:val="28"/>
          <w:szCs w:val="28"/>
        </w:rPr>
        <w:t xml:space="preserve"> Україні склалася практика, за якої регулювання діяльності </w:t>
      </w:r>
      <w:r w:rsidRPr="00531FBB">
        <w:rPr>
          <w:sz w:val="28"/>
          <w:szCs w:val="28"/>
          <w:lang w:val="uk-UA"/>
        </w:rPr>
        <w:t xml:space="preserve">житлово-комунальних господарств </w:t>
      </w:r>
      <w:r w:rsidRPr="00531FBB">
        <w:rPr>
          <w:sz w:val="28"/>
          <w:szCs w:val="28"/>
        </w:rPr>
        <w:t>здійснюють органи місцевого самоврядування (власники основних засобів), а кінцева відповідальність за результати виробничо-господарської діяльності лягає на підприємства. Оскільки основним споживачем житлово-комунальних послуг є населення, досить часто прийняття рішень щодо тарифів, нормативів споживання послуг та таке інше пов’язане із політичним фактором, в результаті чого порушується фінансова та виробнича стійкість підприємств. З метою врахування усіх системних наслідків дії рішень, які приймаються органами влади, необхідним є правове врегулювання взаємодії власників основних засобів та підприємств, що експлуатують ці фонди, шляхом укладання між ними договорів, із чітким розмежуванням повноважень та відповідальності сторін. Така міра дозволить підвищити відповідальність суб’єктів господарювання та сприятиме прийняттю виважених рішень.</w:t>
      </w:r>
    </w:p>
    <w:p w:rsidR="00FA14E0" w:rsidRPr="00684172" w:rsidRDefault="00FA14E0" w:rsidP="00684172">
      <w:pPr>
        <w:pStyle w:val="Default"/>
        <w:spacing w:line="360" w:lineRule="auto"/>
        <w:ind w:firstLine="709"/>
        <w:jc w:val="both"/>
        <w:rPr>
          <w:sz w:val="28"/>
          <w:szCs w:val="28"/>
        </w:rPr>
      </w:pPr>
      <w:r w:rsidRPr="00684172">
        <w:rPr>
          <w:sz w:val="28"/>
          <w:szCs w:val="28"/>
        </w:rPr>
        <w:t>Планування коштів за рахунок державного бюджету</w:t>
      </w:r>
      <w:r w:rsidRPr="00684172">
        <w:rPr>
          <w:sz w:val="28"/>
          <w:szCs w:val="28"/>
          <w:lang w:val="uk-UA"/>
        </w:rPr>
        <w:t xml:space="preserve"> на ф</w:t>
      </w:r>
      <w:r w:rsidRPr="00684172">
        <w:rPr>
          <w:sz w:val="28"/>
          <w:szCs w:val="28"/>
        </w:rPr>
        <w:t xml:space="preserve">інансування заходів з технічного переоснащення житлово-комунального господарства відбувається під час щорічного прийняття Державного бюджету України, а механізм здійснення видатків, їх розподілення та порядок використання встановлюється відповідними постановами Кабінету міністрів України. </w:t>
      </w:r>
      <w:r w:rsidR="00BA284E">
        <w:rPr>
          <w:sz w:val="28"/>
          <w:szCs w:val="28"/>
          <w:lang w:val="uk-UA"/>
        </w:rPr>
        <w:t>П</w:t>
      </w:r>
      <w:r w:rsidRPr="00684172">
        <w:rPr>
          <w:sz w:val="28"/>
          <w:szCs w:val="28"/>
        </w:rPr>
        <w:t xml:space="preserve">озитивним є впровадження (починаючи з 2008 року) практики фінансування не лише безпосередньо витрат на модернізацію систем, але й на здешевлення </w:t>
      </w:r>
      <w:r w:rsidRPr="00684172">
        <w:rPr>
          <w:sz w:val="28"/>
          <w:szCs w:val="28"/>
        </w:rPr>
        <w:lastRenderedPageBreak/>
        <w:t>кредитів для реалізації інвестиційних проектів у галузі житлово-комунального господарства шляхом часткового відшкодування відсоткових ставок за користування кредитами</w:t>
      </w:r>
      <w:r w:rsidRPr="00684172">
        <w:rPr>
          <w:sz w:val="28"/>
          <w:szCs w:val="28"/>
          <w:lang w:val="uk-UA"/>
        </w:rPr>
        <w:t xml:space="preserve"> </w:t>
      </w:r>
      <w:r w:rsidRPr="00684172">
        <w:rPr>
          <w:sz w:val="28"/>
          <w:szCs w:val="28"/>
        </w:rPr>
        <w:t>[</w:t>
      </w:r>
      <w:r w:rsidR="007F5C54">
        <w:rPr>
          <w:sz w:val="28"/>
          <w:szCs w:val="28"/>
        </w:rPr>
        <w:fldChar w:fldCharType="begin"/>
      </w:r>
      <w:r w:rsidR="007F5C54">
        <w:rPr>
          <w:sz w:val="28"/>
          <w:szCs w:val="28"/>
        </w:rPr>
        <w:instrText xml:space="preserve"> REF _Ref503973307 \r \h </w:instrText>
      </w:r>
      <w:r w:rsidR="007F5C54">
        <w:rPr>
          <w:sz w:val="28"/>
          <w:szCs w:val="28"/>
        </w:rPr>
      </w:r>
      <w:r w:rsidR="007F5C54">
        <w:rPr>
          <w:sz w:val="28"/>
          <w:szCs w:val="28"/>
        </w:rPr>
        <w:fldChar w:fldCharType="separate"/>
      </w:r>
      <w:r w:rsidR="008859C1">
        <w:rPr>
          <w:sz w:val="28"/>
          <w:szCs w:val="28"/>
        </w:rPr>
        <w:t>44</w:t>
      </w:r>
      <w:r w:rsidR="007F5C54">
        <w:rPr>
          <w:sz w:val="28"/>
          <w:szCs w:val="28"/>
        </w:rPr>
        <w:fldChar w:fldCharType="end"/>
      </w:r>
      <w:r w:rsidR="00684172" w:rsidRPr="00684172">
        <w:rPr>
          <w:sz w:val="28"/>
          <w:szCs w:val="28"/>
          <w:lang w:val="uk-UA"/>
        </w:rPr>
        <w:t>, с.7</w:t>
      </w:r>
      <w:r w:rsidR="007F5C54">
        <w:rPr>
          <w:sz w:val="28"/>
          <w:szCs w:val="28"/>
          <w:lang w:val="uk-UA"/>
        </w:rPr>
        <w:t>6</w:t>
      </w:r>
      <w:r w:rsidRPr="00684172">
        <w:rPr>
          <w:sz w:val="28"/>
          <w:szCs w:val="28"/>
        </w:rPr>
        <w:t>].</w:t>
      </w:r>
    </w:p>
    <w:p w:rsidR="00FE008B" w:rsidRDefault="00FE008B" w:rsidP="00FE008B">
      <w:pPr>
        <w:spacing w:line="360" w:lineRule="auto"/>
        <w:ind w:firstLine="709"/>
        <w:jc w:val="both"/>
        <w:rPr>
          <w:sz w:val="28"/>
          <w:szCs w:val="28"/>
          <w:lang w:val="uk-UA"/>
        </w:rPr>
      </w:pPr>
      <w:r w:rsidRPr="00F2188E">
        <w:rPr>
          <w:sz w:val="28"/>
          <w:szCs w:val="28"/>
          <w:lang w:val="uk-UA"/>
        </w:rPr>
        <w:t xml:space="preserve">Загально </w:t>
      </w:r>
      <w:r w:rsidRPr="00844E6E">
        <w:rPr>
          <w:sz w:val="28"/>
          <w:szCs w:val="28"/>
          <w:lang w:val="uk-UA"/>
        </w:rPr>
        <w:t xml:space="preserve">відомо, </w:t>
      </w:r>
      <w:r w:rsidRPr="00F2188E">
        <w:rPr>
          <w:sz w:val="28"/>
          <w:szCs w:val="28"/>
          <w:lang w:val="uk-UA"/>
        </w:rPr>
        <w:t xml:space="preserve">що система </w:t>
      </w:r>
      <w:r w:rsidRPr="00F2188E">
        <w:rPr>
          <w:color w:val="000000"/>
          <w:sz w:val="28"/>
          <w:szCs w:val="28"/>
          <w:shd w:val="clear" w:color="auto" w:fill="FFFFFF"/>
          <w:lang w:val="uk-UA"/>
        </w:rPr>
        <w:t>житлово-комунального господарства</w:t>
      </w:r>
      <w:r w:rsidRPr="00844E6E">
        <w:rPr>
          <w:sz w:val="28"/>
          <w:szCs w:val="28"/>
          <w:lang w:val="uk-UA"/>
        </w:rPr>
        <w:t xml:space="preserve"> представлена виробниками </w:t>
      </w:r>
      <w:r w:rsidR="008773DF">
        <w:rPr>
          <w:sz w:val="28"/>
          <w:szCs w:val="28"/>
          <w:lang w:val="uk-UA"/>
        </w:rPr>
        <w:t>та</w:t>
      </w:r>
      <w:r w:rsidRPr="00844E6E">
        <w:rPr>
          <w:sz w:val="28"/>
          <w:szCs w:val="28"/>
          <w:lang w:val="uk-UA"/>
        </w:rPr>
        <w:t xml:space="preserve"> споживачами житлово-комунальних послуг. Кількісний і якісний рівень пропозиції з боку виробника (продавця) залежить від впливу таких факторів, як ціна на одиницю послуг у даний момент часу, ціна ресурсу, технологія, розмір податків і субсидій, кількість продавців тощо. Ці фактори по-різному впливають на динам</w:t>
      </w:r>
      <w:r w:rsidRPr="00F2188E">
        <w:rPr>
          <w:sz w:val="28"/>
          <w:szCs w:val="28"/>
          <w:lang w:val="uk-UA"/>
        </w:rPr>
        <w:t xml:space="preserve">іку пропозиції. Деякі </w:t>
      </w:r>
      <w:r w:rsidRPr="00844E6E">
        <w:rPr>
          <w:sz w:val="28"/>
          <w:szCs w:val="28"/>
          <w:lang w:val="uk-UA"/>
        </w:rPr>
        <w:t xml:space="preserve">з них впливають тільки в довгостроковому періоді, інші </w:t>
      </w:r>
      <w:r w:rsidRPr="00F2188E">
        <w:rPr>
          <w:sz w:val="28"/>
          <w:szCs w:val="28"/>
          <w:lang w:val="uk-UA"/>
        </w:rPr>
        <w:t xml:space="preserve">навпаки </w:t>
      </w:r>
      <w:r w:rsidRPr="00844E6E">
        <w:rPr>
          <w:sz w:val="28"/>
          <w:szCs w:val="28"/>
          <w:lang w:val="uk-UA"/>
        </w:rPr>
        <w:t xml:space="preserve">– у короткостроковому. До </w:t>
      </w:r>
      <w:r w:rsidR="00567344">
        <w:rPr>
          <w:sz w:val="28"/>
          <w:szCs w:val="28"/>
          <w:lang w:val="uk-UA"/>
        </w:rPr>
        <w:t>визначних</w:t>
      </w:r>
      <w:r>
        <w:rPr>
          <w:sz w:val="28"/>
          <w:szCs w:val="28"/>
          <w:lang w:val="uk-UA"/>
        </w:rPr>
        <w:t xml:space="preserve"> факторів</w:t>
      </w:r>
      <w:r w:rsidRPr="00844E6E">
        <w:rPr>
          <w:sz w:val="28"/>
          <w:szCs w:val="28"/>
          <w:lang w:val="uk-UA"/>
        </w:rPr>
        <w:t xml:space="preserve"> належ</w:t>
      </w:r>
      <w:r>
        <w:rPr>
          <w:sz w:val="28"/>
          <w:szCs w:val="28"/>
          <w:lang w:val="uk-UA"/>
        </w:rPr>
        <w:t>и</w:t>
      </w:r>
      <w:r w:rsidRPr="00844E6E">
        <w:rPr>
          <w:sz w:val="28"/>
          <w:szCs w:val="28"/>
          <w:lang w:val="uk-UA"/>
        </w:rPr>
        <w:t xml:space="preserve">ть ціна на одиницю послуг, що виступає у вигляді тарифу на житлово-комунальні послуги, величина податків і субсидій, кількість продавців. Так, тариф на житлово-комунальні послуги є фіксованим і </w:t>
      </w:r>
      <w:r w:rsidRPr="00777B0B">
        <w:rPr>
          <w:sz w:val="28"/>
          <w:szCs w:val="28"/>
          <w:lang w:val="uk-UA"/>
        </w:rPr>
        <w:t>встановлюється органами місцевого самоврядування.</w:t>
      </w:r>
    </w:p>
    <w:p w:rsidR="00BA284E" w:rsidRDefault="00BA284E" w:rsidP="00BA284E">
      <w:pPr>
        <w:autoSpaceDE w:val="0"/>
        <w:autoSpaceDN w:val="0"/>
        <w:adjustRightInd w:val="0"/>
        <w:spacing w:line="360" w:lineRule="auto"/>
        <w:ind w:firstLine="709"/>
        <w:jc w:val="both"/>
        <w:rPr>
          <w:rFonts w:eastAsiaTheme="minorHAnsi"/>
          <w:sz w:val="28"/>
          <w:szCs w:val="28"/>
          <w:lang w:eastAsia="en-US"/>
        </w:rPr>
      </w:pPr>
      <w:r w:rsidRPr="0071373F">
        <w:rPr>
          <w:rFonts w:eastAsiaTheme="minorHAnsi"/>
          <w:sz w:val="28"/>
          <w:szCs w:val="28"/>
          <w:lang w:val="uk-UA" w:eastAsia="en-US"/>
        </w:rPr>
        <w:t>ЖКГ є однією з ключових галузей інфраструктури життєзабезпечення</w:t>
      </w:r>
      <w:r>
        <w:rPr>
          <w:rFonts w:eastAsiaTheme="minorHAnsi"/>
          <w:sz w:val="28"/>
          <w:szCs w:val="28"/>
          <w:lang w:val="uk-UA" w:eastAsia="en-US"/>
        </w:rPr>
        <w:t xml:space="preserve"> </w:t>
      </w:r>
      <w:r w:rsidRPr="0071373F">
        <w:rPr>
          <w:rFonts w:eastAsiaTheme="minorHAnsi"/>
          <w:sz w:val="28"/>
          <w:szCs w:val="28"/>
          <w:lang w:val="uk-UA" w:eastAsia="en-US"/>
        </w:rPr>
        <w:t>населення України, в котрій за</w:t>
      </w:r>
      <w:r w:rsidR="008773DF">
        <w:rPr>
          <w:rFonts w:eastAsiaTheme="minorHAnsi"/>
          <w:sz w:val="28"/>
          <w:szCs w:val="28"/>
          <w:lang w:val="uk-UA" w:eastAsia="en-US"/>
        </w:rPr>
        <w:t>лучені</w:t>
      </w:r>
      <w:r w:rsidRPr="0071373F">
        <w:rPr>
          <w:rFonts w:eastAsiaTheme="minorHAnsi"/>
          <w:sz w:val="28"/>
          <w:szCs w:val="28"/>
          <w:lang w:val="uk-UA" w:eastAsia="en-US"/>
        </w:rPr>
        <w:t xml:space="preserve"> 5 відсотків працездатного населення країни</w:t>
      </w:r>
      <w:r>
        <w:rPr>
          <w:rFonts w:eastAsiaTheme="minorHAnsi"/>
          <w:sz w:val="28"/>
          <w:szCs w:val="28"/>
          <w:lang w:val="uk-UA" w:eastAsia="en-US"/>
        </w:rPr>
        <w:t xml:space="preserve"> </w:t>
      </w:r>
      <w:r w:rsidRPr="0071373F">
        <w:rPr>
          <w:rFonts w:eastAsiaTheme="minorHAnsi"/>
          <w:sz w:val="28"/>
          <w:szCs w:val="28"/>
          <w:lang w:val="uk-UA" w:eastAsia="en-US"/>
        </w:rPr>
        <w:t xml:space="preserve">та майже 25 % основних фондів. </w:t>
      </w:r>
      <w:r>
        <w:rPr>
          <w:rFonts w:eastAsiaTheme="minorHAnsi"/>
          <w:sz w:val="28"/>
          <w:szCs w:val="28"/>
          <w:lang w:eastAsia="en-US"/>
        </w:rPr>
        <w:t>Її діяльність визначальним чином впливає на</w:t>
      </w:r>
      <w:r>
        <w:rPr>
          <w:rFonts w:eastAsiaTheme="minorHAnsi"/>
          <w:sz w:val="28"/>
          <w:szCs w:val="28"/>
          <w:lang w:val="uk-UA" w:eastAsia="en-US"/>
        </w:rPr>
        <w:t xml:space="preserve"> </w:t>
      </w:r>
      <w:r>
        <w:rPr>
          <w:rFonts w:eastAsiaTheme="minorHAnsi"/>
          <w:sz w:val="28"/>
          <w:szCs w:val="28"/>
          <w:lang w:eastAsia="en-US"/>
        </w:rPr>
        <w:t>умови життєдіяльності громадян, значною мірою – на ефективність</w:t>
      </w:r>
      <w:r>
        <w:rPr>
          <w:rFonts w:eastAsiaTheme="minorHAnsi"/>
          <w:sz w:val="28"/>
          <w:szCs w:val="28"/>
          <w:lang w:val="uk-UA" w:eastAsia="en-US"/>
        </w:rPr>
        <w:t xml:space="preserve"> </w:t>
      </w:r>
      <w:r>
        <w:rPr>
          <w:rFonts w:eastAsiaTheme="minorHAnsi"/>
          <w:sz w:val="28"/>
          <w:szCs w:val="28"/>
          <w:lang w:eastAsia="en-US"/>
        </w:rPr>
        <w:t>використання природних та енергетичних ресурсів [</w:t>
      </w:r>
      <w:r w:rsidR="00183479">
        <w:rPr>
          <w:rFonts w:eastAsiaTheme="minorHAnsi"/>
          <w:sz w:val="28"/>
          <w:szCs w:val="28"/>
          <w:lang w:eastAsia="en-US"/>
        </w:rPr>
        <w:fldChar w:fldCharType="begin"/>
      </w:r>
      <w:r w:rsidR="00183479">
        <w:rPr>
          <w:rFonts w:eastAsiaTheme="minorHAnsi"/>
          <w:sz w:val="28"/>
          <w:szCs w:val="28"/>
          <w:lang w:eastAsia="en-US"/>
        </w:rPr>
        <w:instrText xml:space="preserve"> REF _Ref504043588 \r \h </w:instrText>
      </w:r>
      <w:r w:rsidR="00183479">
        <w:rPr>
          <w:rFonts w:eastAsiaTheme="minorHAnsi"/>
          <w:sz w:val="28"/>
          <w:szCs w:val="28"/>
          <w:lang w:eastAsia="en-US"/>
        </w:rPr>
      </w:r>
      <w:r w:rsidR="00183479">
        <w:rPr>
          <w:rFonts w:eastAsiaTheme="minorHAnsi"/>
          <w:sz w:val="28"/>
          <w:szCs w:val="28"/>
          <w:lang w:eastAsia="en-US"/>
        </w:rPr>
        <w:fldChar w:fldCharType="separate"/>
      </w:r>
      <w:r w:rsidR="008859C1">
        <w:rPr>
          <w:rFonts w:eastAsiaTheme="minorHAnsi"/>
          <w:sz w:val="28"/>
          <w:szCs w:val="28"/>
          <w:lang w:eastAsia="en-US"/>
        </w:rPr>
        <w:t>48</w:t>
      </w:r>
      <w:r w:rsidR="00183479">
        <w:rPr>
          <w:rFonts w:eastAsiaTheme="minorHAnsi"/>
          <w:sz w:val="28"/>
          <w:szCs w:val="28"/>
          <w:lang w:eastAsia="en-US"/>
        </w:rPr>
        <w:fldChar w:fldCharType="end"/>
      </w:r>
      <w:r>
        <w:rPr>
          <w:rFonts w:eastAsiaTheme="minorHAnsi"/>
          <w:sz w:val="28"/>
          <w:szCs w:val="28"/>
          <w:lang w:eastAsia="en-US"/>
        </w:rPr>
        <w:t>].</w:t>
      </w:r>
    </w:p>
    <w:p w:rsidR="00531FBB" w:rsidRDefault="00531FBB" w:rsidP="00531FBB">
      <w:pPr>
        <w:pStyle w:val="Default"/>
        <w:spacing w:line="360" w:lineRule="auto"/>
        <w:ind w:firstLine="709"/>
        <w:jc w:val="both"/>
        <w:rPr>
          <w:sz w:val="28"/>
          <w:szCs w:val="28"/>
          <w:lang w:val="uk-UA"/>
        </w:rPr>
      </w:pPr>
      <w:r w:rsidRPr="00A553F0">
        <w:rPr>
          <w:sz w:val="28"/>
          <w:szCs w:val="28"/>
          <w:lang w:val="uk-UA"/>
        </w:rPr>
        <w:t>Ефективне функціонування соціально-економічної сфери міст потребує пропорційного розвитку інженерної та соціальної інфраструктури, до яких належать підприємства комунального сектору. Проте під час проведення аналізу технічного та економічного стану життєзабезпечення міст було виявлено, що в більшості населених пунктів України, не</w:t>
      </w:r>
      <w:r>
        <w:rPr>
          <w:sz w:val="28"/>
          <w:szCs w:val="28"/>
          <w:lang w:val="uk-UA"/>
        </w:rPr>
        <w:t xml:space="preserve"> </w:t>
      </w:r>
      <w:r w:rsidRPr="00A553F0">
        <w:rPr>
          <w:sz w:val="28"/>
          <w:szCs w:val="28"/>
          <w:lang w:val="uk-UA"/>
        </w:rPr>
        <w:t xml:space="preserve">зважаючи на намагання подолати негативні тенденції, основні фонди цілісних майнових комплексів комунальної сфери залишаються у незадовільному технічному стані, що не дозволяє підвищувати якість послуг, у той час як </w:t>
      </w:r>
      <w:r>
        <w:rPr>
          <w:sz w:val="28"/>
          <w:szCs w:val="28"/>
          <w:lang w:val="uk-UA"/>
        </w:rPr>
        <w:t xml:space="preserve">вартість тарифів </w:t>
      </w:r>
      <w:r w:rsidRPr="00A553F0">
        <w:rPr>
          <w:sz w:val="28"/>
          <w:szCs w:val="28"/>
          <w:lang w:val="uk-UA"/>
        </w:rPr>
        <w:t xml:space="preserve">постійно зростає. </w:t>
      </w:r>
    </w:p>
    <w:p w:rsidR="00943E32" w:rsidRPr="00777B0B" w:rsidRDefault="00943E32" w:rsidP="005B2318">
      <w:pPr>
        <w:autoSpaceDE w:val="0"/>
        <w:autoSpaceDN w:val="0"/>
        <w:adjustRightInd w:val="0"/>
        <w:spacing w:line="360" w:lineRule="auto"/>
        <w:ind w:firstLine="709"/>
        <w:jc w:val="both"/>
        <w:rPr>
          <w:rFonts w:eastAsia="TimesNewRomanPSMT"/>
          <w:bCs/>
          <w:sz w:val="28"/>
          <w:szCs w:val="28"/>
          <w:lang w:eastAsia="en-US"/>
        </w:rPr>
      </w:pPr>
      <w:r w:rsidRPr="00777B0B">
        <w:rPr>
          <w:rFonts w:eastAsia="TimesNewRomanPSMT"/>
          <w:bCs/>
          <w:sz w:val="28"/>
          <w:szCs w:val="28"/>
          <w:lang w:eastAsia="en-US"/>
        </w:rPr>
        <w:t xml:space="preserve">Ситуація що склалася на газопостачальному ринку обумовлює значну залежність України від імпортованого природного газу. Це приводить до </w:t>
      </w:r>
      <w:r w:rsidRPr="00777B0B">
        <w:rPr>
          <w:rFonts w:eastAsia="TimesNewRomanPSMT"/>
          <w:bCs/>
          <w:sz w:val="28"/>
          <w:szCs w:val="28"/>
          <w:lang w:eastAsia="en-US"/>
        </w:rPr>
        <w:lastRenderedPageBreak/>
        <w:t xml:space="preserve">високої питомої ваги палива </w:t>
      </w:r>
      <w:r w:rsidR="00BE1D87">
        <w:rPr>
          <w:rFonts w:eastAsia="TimesNewRomanPSMT"/>
          <w:bCs/>
          <w:sz w:val="28"/>
          <w:szCs w:val="28"/>
          <w:lang w:val="uk-UA" w:eastAsia="en-US"/>
        </w:rPr>
        <w:t xml:space="preserve">в </w:t>
      </w:r>
      <w:r w:rsidRPr="00777B0B">
        <w:rPr>
          <w:rFonts w:eastAsia="TimesNewRomanPSMT"/>
          <w:bCs/>
          <w:sz w:val="28"/>
          <w:szCs w:val="28"/>
          <w:lang w:eastAsia="en-US"/>
        </w:rPr>
        <w:t>тарифах на теплову енергію, невідповідність тарифів на газ та теплову енергію для населення закупівельній ціні імпортованого природного газу та підвищення соціальної напруги через необхідність їх підвищення.</w:t>
      </w:r>
    </w:p>
    <w:p w:rsidR="005A2921" w:rsidRPr="00777B0B" w:rsidRDefault="007875FA" w:rsidP="005B2318">
      <w:pPr>
        <w:pStyle w:val="Default"/>
        <w:spacing w:line="360" w:lineRule="auto"/>
        <w:ind w:firstLine="709"/>
        <w:jc w:val="both"/>
        <w:rPr>
          <w:sz w:val="28"/>
          <w:szCs w:val="28"/>
        </w:rPr>
      </w:pPr>
      <w:r w:rsidRPr="00777B0B">
        <w:rPr>
          <w:sz w:val="28"/>
          <w:szCs w:val="28"/>
          <w:lang w:val="uk-UA"/>
        </w:rPr>
        <w:t>Загальний стан т</w:t>
      </w:r>
      <w:r w:rsidR="005A2921" w:rsidRPr="00777B0B">
        <w:rPr>
          <w:sz w:val="28"/>
          <w:szCs w:val="28"/>
          <w:lang w:val="uk-UA"/>
        </w:rPr>
        <w:t>еплопостачання є надмірно централізованим, а експлуатація зношеного обладнання котелен</w:t>
      </w:r>
      <w:r w:rsidR="008773DF">
        <w:rPr>
          <w:sz w:val="28"/>
          <w:szCs w:val="28"/>
          <w:lang w:val="uk-UA"/>
        </w:rPr>
        <w:t>ь</w:t>
      </w:r>
      <w:r w:rsidR="005A2921" w:rsidRPr="00777B0B">
        <w:rPr>
          <w:sz w:val="28"/>
          <w:szCs w:val="28"/>
          <w:lang w:val="uk-UA"/>
        </w:rPr>
        <w:t xml:space="preserve">, теплових пунктів і мереж призводить до значних втрат виробленої теплової енергії (30-40 відсотків), зниження надійності теплопостачання, нераціонального використання паливно-енергетичних ресурсів тощо. </w:t>
      </w:r>
      <w:r w:rsidR="005A2921" w:rsidRPr="00777B0B">
        <w:rPr>
          <w:sz w:val="28"/>
          <w:szCs w:val="28"/>
        </w:rPr>
        <w:t>Майже 11 тис. км. теплових мереж перебувають в аварійному стані й експлуатуються з перевищеними термінами амортизації. Близько 60 відсотків котелень експлуатуються з терміном амортизації, який перевищує 20 років. У містах і селищах не сформована сучасна система поводження з побутовими відходами, що вкрай негативно впливає на їх санітарно-епідеміологічний стан. Більшість сміттєзвалищ є екологічно небезпечними об’єктами [</w:t>
      </w:r>
      <w:r w:rsidR="00604C27">
        <w:rPr>
          <w:sz w:val="28"/>
          <w:szCs w:val="28"/>
        </w:rPr>
        <w:fldChar w:fldCharType="begin"/>
      </w:r>
      <w:r w:rsidR="00604C27">
        <w:rPr>
          <w:sz w:val="28"/>
          <w:szCs w:val="28"/>
        </w:rPr>
        <w:instrText xml:space="preserve"> REF _Ref503974628 \r \h </w:instrText>
      </w:r>
      <w:r w:rsidR="00604C27">
        <w:rPr>
          <w:sz w:val="28"/>
          <w:szCs w:val="28"/>
        </w:rPr>
      </w:r>
      <w:r w:rsidR="00604C27">
        <w:rPr>
          <w:sz w:val="28"/>
          <w:szCs w:val="28"/>
        </w:rPr>
        <w:fldChar w:fldCharType="separate"/>
      </w:r>
      <w:r w:rsidR="008859C1">
        <w:rPr>
          <w:sz w:val="28"/>
          <w:szCs w:val="28"/>
        </w:rPr>
        <w:t>60</w:t>
      </w:r>
      <w:r w:rsidR="00604C27">
        <w:rPr>
          <w:sz w:val="28"/>
          <w:szCs w:val="28"/>
        </w:rPr>
        <w:fldChar w:fldCharType="end"/>
      </w:r>
      <w:r w:rsidR="005A2921" w:rsidRPr="00777B0B">
        <w:rPr>
          <w:sz w:val="28"/>
          <w:szCs w:val="28"/>
        </w:rPr>
        <w:t xml:space="preserve">]. </w:t>
      </w:r>
    </w:p>
    <w:p w:rsidR="00084F1A" w:rsidRPr="00777B0B" w:rsidRDefault="005A2921" w:rsidP="005B2318">
      <w:pPr>
        <w:pStyle w:val="Default"/>
        <w:spacing w:line="360" w:lineRule="auto"/>
        <w:ind w:firstLine="709"/>
        <w:jc w:val="both"/>
        <w:rPr>
          <w:sz w:val="28"/>
          <w:szCs w:val="28"/>
        </w:rPr>
      </w:pPr>
      <w:r w:rsidRPr="00777B0B">
        <w:rPr>
          <w:sz w:val="28"/>
          <w:szCs w:val="28"/>
        </w:rPr>
        <w:t>Незадовільна якість комунальних послуг виражається у порушенні строків початку і закінчення опалювального сезону, наданням послуг з централізованого теплопостачання з відхиленням від нормативних вимог. У ряді міст взагалі відсутнє централізоване постачання гарячої води, в окремих регіонах гаряча вода подається лише</w:t>
      </w:r>
      <w:r w:rsidR="00684172">
        <w:rPr>
          <w:sz w:val="28"/>
          <w:szCs w:val="28"/>
          <w:lang w:val="uk-UA"/>
        </w:rPr>
        <w:t xml:space="preserve"> у </w:t>
      </w:r>
      <w:r w:rsidRPr="00777B0B">
        <w:rPr>
          <w:sz w:val="28"/>
          <w:szCs w:val="28"/>
        </w:rPr>
        <w:t>зимовий період. Більш як половина міст з населенням понад 100 тис. чоловік забезпечується питною водою не цілодобово, а за графіком. Незадовільний технічний</w:t>
      </w:r>
      <w:r w:rsidRPr="00777B0B">
        <w:rPr>
          <w:sz w:val="26"/>
          <w:szCs w:val="26"/>
        </w:rPr>
        <w:t xml:space="preserve"> </w:t>
      </w:r>
      <w:r w:rsidRPr="00777B0B">
        <w:rPr>
          <w:sz w:val="28"/>
          <w:szCs w:val="28"/>
        </w:rPr>
        <w:t>стан водопровідних мереж призводить до вторинного забруднення питної води і загрози виникнення інфекційних захворювань [</w:t>
      </w:r>
      <w:r w:rsidR="00183479">
        <w:rPr>
          <w:sz w:val="28"/>
          <w:szCs w:val="28"/>
        </w:rPr>
        <w:fldChar w:fldCharType="begin"/>
      </w:r>
      <w:r w:rsidR="00183479">
        <w:rPr>
          <w:sz w:val="28"/>
          <w:szCs w:val="28"/>
        </w:rPr>
        <w:instrText xml:space="preserve"> REF _Ref504043646 \r \h </w:instrText>
      </w:r>
      <w:r w:rsidR="00183479">
        <w:rPr>
          <w:sz w:val="28"/>
          <w:szCs w:val="28"/>
        </w:rPr>
      </w:r>
      <w:r w:rsidR="00183479">
        <w:rPr>
          <w:sz w:val="28"/>
          <w:szCs w:val="28"/>
        </w:rPr>
        <w:fldChar w:fldCharType="separate"/>
      </w:r>
      <w:r w:rsidR="008859C1">
        <w:rPr>
          <w:sz w:val="28"/>
          <w:szCs w:val="28"/>
        </w:rPr>
        <w:t>50</w:t>
      </w:r>
      <w:r w:rsidR="00183479">
        <w:rPr>
          <w:sz w:val="28"/>
          <w:szCs w:val="28"/>
        </w:rPr>
        <w:fldChar w:fldCharType="end"/>
      </w:r>
      <w:r w:rsidRPr="00777B0B">
        <w:rPr>
          <w:sz w:val="28"/>
          <w:szCs w:val="28"/>
        </w:rPr>
        <w:t>, с. 63-71].</w:t>
      </w:r>
    </w:p>
    <w:p w:rsidR="00CD4534" w:rsidRPr="00777B0B" w:rsidRDefault="005A2921" w:rsidP="005B2318">
      <w:pPr>
        <w:pStyle w:val="Default"/>
        <w:spacing w:line="360" w:lineRule="auto"/>
        <w:ind w:firstLine="709"/>
        <w:jc w:val="both"/>
        <w:rPr>
          <w:sz w:val="28"/>
          <w:szCs w:val="28"/>
        </w:rPr>
      </w:pPr>
      <w:r w:rsidRPr="00777B0B">
        <w:rPr>
          <w:sz w:val="28"/>
          <w:szCs w:val="28"/>
        </w:rPr>
        <w:t xml:space="preserve">Крім того, експлуатація морально та технічно зношених основних засобів, поряд із застосуванням застарілих технологій, потребують витрачання більшої кількості ресурсів, що проявляється, зокрема у зростанні питомих витрат енергетичних ресурсів. Так, на підприємствах, що здійснюють централізоване водопостачання та водовідведення, найбільші середні (по областях) значення питомих витрат електроенергії складають 1164 - 1669 </w:t>
      </w:r>
      <w:r w:rsidRPr="00777B0B">
        <w:rPr>
          <w:sz w:val="28"/>
          <w:szCs w:val="28"/>
        </w:rPr>
        <w:lastRenderedPageBreak/>
        <w:t>кВт*год.</w:t>
      </w:r>
      <w:r w:rsidR="00225F34">
        <w:rPr>
          <w:sz w:val="28"/>
          <w:szCs w:val="28"/>
          <w:lang w:val="uk-UA"/>
        </w:rPr>
        <w:t xml:space="preserve"> </w:t>
      </w:r>
      <w:r w:rsidRPr="00777B0B">
        <w:rPr>
          <w:sz w:val="28"/>
          <w:szCs w:val="28"/>
        </w:rPr>
        <w:t xml:space="preserve">/1000 куб.м. поданої </w:t>
      </w:r>
      <w:r w:rsidR="00225F34">
        <w:rPr>
          <w:sz w:val="28"/>
          <w:szCs w:val="28"/>
          <w:lang w:val="uk-UA"/>
        </w:rPr>
        <w:t>до</w:t>
      </w:r>
      <w:r w:rsidRPr="00777B0B">
        <w:rPr>
          <w:sz w:val="28"/>
          <w:szCs w:val="28"/>
        </w:rPr>
        <w:t xml:space="preserve"> мереж</w:t>
      </w:r>
      <w:r w:rsidR="00225F34">
        <w:rPr>
          <w:sz w:val="28"/>
          <w:szCs w:val="28"/>
          <w:lang w:val="uk-UA"/>
        </w:rPr>
        <w:t>і</w:t>
      </w:r>
      <w:r w:rsidRPr="00777B0B">
        <w:rPr>
          <w:sz w:val="28"/>
          <w:szCs w:val="28"/>
        </w:rPr>
        <w:t xml:space="preserve"> води (911 - 978 кВт*год.</w:t>
      </w:r>
      <w:r w:rsidR="00225F34">
        <w:rPr>
          <w:sz w:val="28"/>
          <w:szCs w:val="28"/>
          <w:lang w:val="uk-UA"/>
        </w:rPr>
        <w:t xml:space="preserve"> </w:t>
      </w:r>
      <w:r w:rsidRPr="00777B0B">
        <w:rPr>
          <w:sz w:val="28"/>
          <w:szCs w:val="28"/>
        </w:rPr>
        <w:t xml:space="preserve">/1000 куб.м. відведеної стічної рідини), найменші значення цього показника коливаються </w:t>
      </w:r>
      <w:r w:rsidR="00225F34">
        <w:rPr>
          <w:sz w:val="28"/>
          <w:szCs w:val="28"/>
          <w:lang w:val="uk-UA"/>
        </w:rPr>
        <w:t>в</w:t>
      </w:r>
      <w:r w:rsidRPr="00777B0B">
        <w:rPr>
          <w:sz w:val="28"/>
          <w:szCs w:val="28"/>
        </w:rPr>
        <w:t xml:space="preserve"> межах 598-774 кВт*год.</w:t>
      </w:r>
      <w:r w:rsidR="00225F34">
        <w:rPr>
          <w:sz w:val="28"/>
          <w:szCs w:val="28"/>
          <w:lang w:val="uk-UA"/>
        </w:rPr>
        <w:t xml:space="preserve"> </w:t>
      </w:r>
      <w:r w:rsidRPr="00777B0B">
        <w:rPr>
          <w:sz w:val="28"/>
          <w:szCs w:val="28"/>
        </w:rPr>
        <w:t>/1000 куб.м. подачі води (285-324 кВт*год.</w:t>
      </w:r>
      <w:r w:rsidR="00225F34">
        <w:rPr>
          <w:sz w:val="28"/>
          <w:szCs w:val="28"/>
          <w:lang w:val="uk-UA"/>
        </w:rPr>
        <w:t xml:space="preserve"> </w:t>
      </w:r>
      <w:r w:rsidRPr="00777B0B">
        <w:rPr>
          <w:sz w:val="28"/>
          <w:szCs w:val="28"/>
        </w:rPr>
        <w:t>/1000 куб.м. відведеної стічної рідини). Дуже високою залишається аварійність, яка коливається в Україні від 3 до 7,2 аварій на 1 км. водопровідних мереж та від 3,3 до 7,5 аварій</w:t>
      </w:r>
      <w:r w:rsidR="00225F34">
        <w:rPr>
          <w:sz w:val="28"/>
          <w:szCs w:val="28"/>
          <w:lang w:val="uk-UA"/>
        </w:rPr>
        <w:t xml:space="preserve"> </w:t>
      </w:r>
      <w:r w:rsidRPr="00777B0B">
        <w:rPr>
          <w:sz w:val="28"/>
          <w:szCs w:val="28"/>
        </w:rPr>
        <w:t xml:space="preserve">на </w:t>
      </w:r>
      <w:r w:rsidR="004A12A9">
        <w:rPr>
          <w:sz w:val="28"/>
          <w:szCs w:val="28"/>
          <w:lang w:val="uk-UA"/>
        </w:rPr>
        <w:t>1</w:t>
      </w:r>
      <w:r w:rsidRPr="00777B0B">
        <w:rPr>
          <w:sz w:val="28"/>
          <w:szCs w:val="28"/>
        </w:rPr>
        <w:t xml:space="preserve"> км. каналізаційних мереж [</w:t>
      </w:r>
      <w:r w:rsidR="008859C1">
        <w:rPr>
          <w:sz w:val="28"/>
          <w:szCs w:val="28"/>
          <w:lang w:val="uk-UA"/>
        </w:rPr>
        <w:fldChar w:fldCharType="begin"/>
      </w:r>
      <w:r w:rsidR="008859C1">
        <w:rPr>
          <w:sz w:val="28"/>
          <w:szCs w:val="28"/>
          <w:lang w:val="uk-UA"/>
        </w:rPr>
        <w:instrText xml:space="preserve"> REF _Ref504050378 \r \h </w:instrText>
      </w:r>
      <w:r w:rsidR="008859C1">
        <w:rPr>
          <w:sz w:val="28"/>
          <w:szCs w:val="28"/>
          <w:lang w:val="uk-UA"/>
        </w:rPr>
      </w:r>
      <w:r w:rsidR="008859C1">
        <w:rPr>
          <w:sz w:val="28"/>
          <w:szCs w:val="28"/>
          <w:lang w:val="uk-UA"/>
        </w:rPr>
        <w:fldChar w:fldCharType="separate"/>
      </w:r>
      <w:r w:rsidR="008859C1">
        <w:rPr>
          <w:sz w:val="28"/>
          <w:szCs w:val="28"/>
          <w:lang w:val="uk-UA"/>
        </w:rPr>
        <w:t>50</w:t>
      </w:r>
      <w:r w:rsidR="008859C1">
        <w:rPr>
          <w:sz w:val="28"/>
          <w:szCs w:val="28"/>
          <w:lang w:val="uk-UA"/>
        </w:rPr>
        <w:fldChar w:fldCharType="end"/>
      </w:r>
      <w:r w:rsidR="008859C1">
        <w:rPr>
          <w:sz w:val="28"/>
          <w:szCs w:val="28"/>
        </w:rPr>
        <w:t xml:space="preserve">, </w:t>
      </w:r>
      <w:r w:rsidRPr="00777B0B">
        <w:rPr>
          <w:sz w:val="28"/>
          <w:szCs w:val="28"/>
        </w:rPr>
        <w:t xml:space="preserve">с. 43, 45, 54]. </w:t>
      </w:r>
    </w:p>
    <w:p w:rsidR="005A2921" w:rsidRPr="00777B0B" w:rsidRDefault="00CD4534" w:rsidP="005B2318">
      <w:pPr>
        <w:pStyle w:val="Default"/>
        <w:spacing w:line="360" w:lineRule="auto"/>
        <w:ind w:firstLine="709"/>
        <w:jc w:val="both"/>
        <w:rPr>
          <w:sz w:val="28"/>
          <w:szCs w:val="28"/>
          <w:lang w:val="uk-UA"/>
        </w:rPr>
      </w:pPr>
      <w:r w:rsidRPr="00777B0B">
        <w:rPr>
          <w:sz w:val="28"/>
          <w:szCs w:val="28"/>
          <w:lang w:val="uk-UA"/>
        </w:rPr>
        <w:t xml:space="preserve">Головною </w:t>
      </w:r>
      <w:r w:rsidR="005A2921" w:rsidRPr="00777B0B">
        <w:rPr>
          <w:sz w:val="28"/>
          <w:szCs w:val="28"/>
        </w:rPr>
        <w:t xml:space="preserve">причиною незадовільного технічного стану основних засобів є незбалансованість виробничої та фінансової сфери. Зокрема, на фоні практично повної відсутності капітальних вкладень з боку держави та органів місцевого самоврядування протягом </w:t>
      </w:r>
      <w:r w:rsidRPr="00777B0B">
        <w:rPr>
          <w:sz w:val="28"/>
          <w:szCs w:val="28"/>
          <w:lang w:val="uk-UA"/>
        </w:rPr>
        <w:t>20</w:t>
      </w:r>
      <w:r w:rsidR="005A2921" w:rsidRPr="00777B0B">
        <w:rPr>
          <w:sz w:val="28"/>
          <w:szCs w:val="28"/>
        </w:rPr>
        <w:t xml:space="preserve"> років, діяльність більшості комунальних підприємств в останні роки є збитковою, незважаючи на </w:t>
      </w:r>
      <w:r w:rsidRPr="00777B0B">
        <w:rPr>
          <w:sz w:val="28"/>
          <w:szCs w:val="28"/>
          <w:lang w:val="uk-UA"/>
        </w:rPr>
        <w:t xml:space="preserve">безперервне </w:t>
      </w:r>
      <w:r w:rsidRPr="00777B0B">
        <w:rPr>
          <w:sz w:val="28"/>
          <w:szCs w:val="28"/>
        </w:rPr>
        <w:t>виробництво послуг</w:t>
      </w:r>
      <w:r w:rsidRPr="00777B0B">
        <w:rPr>
          <w:sz w:val="28"/>
          <w:szCs w:val="28"/>
          <w:lang w:val="uk-UA"/>
        </w:rPr>
        <w:t xml:space="preserve"> та </w:t>
      </w:r>
      <w:r w:rsidR="005A2921" w:rsidRPr="00777B0B">
        <w:rPr>
          <w:sz w:val="28"/>
          <w:szCs w:val="28"/>
        </w:rPr>
        <w:t>постійне зростання вартості факторів виробництва.</w:t>
      </w:r>
    </w:p>
    <w:p w:rsidR="005A2921" w:rsidRPr="00777B0B" w:rsidRDefault="005A2921" w:rsidP="005B2318">
      <w:pPr>
        <w:autoSpaceDE w:val="0"/>
        <w:autoSpaceDN w:val="0"/>
        <w:adjustRightInd w:val="0"/>
        <w:spacing w:line="360" w:lineRule="auto"/>
        <w:ind w:firstLine="709"/>
        <w:jc w:val="both"/>
        <w:rPr>
          <w:rFonts w:eastAsia="TimesNewRomanPSMT"/>
          <w:bCs/>
          <w:sz w:val="28"/>
          <w:szCs w:val="28"/>
          <w:lang w:val="uk-UA" w:eastAsia="en-US"/>
        </w:rPr>
      </w:pPr>
      <w:r w:rsidRPr="00777B0B">
        <w:rPr>
          <w:sz w:val="28"/>
          <w:szCs w:val="28"/>
          <w:lang w:val="uk-UA"/>
        </w:rPr>
        <w:t>Зокрема, про це свідчать дані</w:t>
      </w:r>
      <w:r w:rsidR="007875FA" w:rsidRPr="00777B0B">
        <w:rPr>
          <w:sz w:val="28"/>
          <w:szCs w:val="28"/>
          <w:lang w:val="uk-UA"/>
        </w:rPr>
        <w:t xml:space="preserve"> Луганської області</w:t>
      </w:r>
      <w:r w:rsidR="00F7056F" w:rsidRPr="00777B0B">
        <w:rPr>
          <w:sz w:val="28"/>
          <w:szCs w:val="28"/>
          <w:lang w:val="uk-UA"/>
        </w:rPr>
        <w:t xml:space="preserve"> [</w:t>
      </w:r>
      <w:r w:rsidR="00B534A8">
        <w:rPr>
          <w:sz w:val="28"/>
          <w:szCs w:val="28"/>
          <w:lang w:val="uk-UA"/>
        </w:rPr>
        <w:fldChar w:fldCharType="begin"/>
      </w:r>
      <w:r w:rsidR="00B534A8">
        <w:rPr>
          <w:sz w:val="28"/>
          <w:szCs w:val="28"/>
          <w:lang w:val="uk-UA"/>
        </w:rPr>
        <w:instrText xml:space="preserve"> REF _Ref503975043 \r \h </w:instrText>
      </w:r>
      <w:r w:rsidR="00B534A8">
        <w:rPr>
          <w:sz w:val="28"/>
          <w:szCs w:val="28"/>
          <w:lang w:val="uk-UA"/>
        </w:rPr>
      </w:r>
      <w:r w:rsidR="00B534A8">
        <w:rPr>
          <w:sz w:val="28"/>
          <w:szCs w:val="28"/>
          <w:lang w:val="uk-UA"/>
        </w:rPr>
        <w:fldChar w:fldCharType="separate"/>
      </w:r>
      <w:r w:rsidR="008859C1">
        <w:rPr>
          <w:sz w:val="28"/>
          <w:szCs w:val="28"/>
          <w:lang w:val="uk-UA"/>
        </w:rPr>
        <w:t>61</w:t>
      </w:r>
      <w:r w:rsidR="00B534A8">
        <w:rPr>
          <w:sz w:val="28"/>
          <w:szCs w:val="28"/>
          <w:lang w:val="uk-UA"/>
        </w:rPr>
        <w:fldChar w:fldCharType="end"/>
      </w:r>
      <w:r w:rsidR="00F7056F" w:rsidRPr="00777B0B">
        <w:rPr>
          <w:sz w:val="28"/>
          <w:szCs w:val="28"/>
          <w:lang w:val="uk-UA"/>
        </w:rPr>
        <w:t>]</w:t>
      </w:r>
      <w:r w:rsidR="00F7056F" w:rsidRPr="00777B0B">
        <w:rPr>
          <w:rFonts w:eastAsia="TimesNewRomanPSMT"/>
          <w:bCs/>
          <w:sz w:val="28"/>
          <w:szCs w:val="28"/>
          <w:lang w:val="uk-UA" w:eastAsia="en-US"/>
        </w:rPr>
        <w:t>.</w:t>
      </w:r>
      <w:r w:rsidRPr="00777B0B">
        <w:rPr>
          <w:sz w:val="28"/>
          <w:szCs w:val="28"/>
          <w:lang w:val="uk-UA"/>
        </w:rPr>
        <w:t xml:space="preserve"> </w:t>
      </w:r>
      <w:r w:rsidRPr="00777B0B">
        <w:rPr>
          <w:rFonts w:eastAsia="TimesNewRomanPSMT"/>
          <w:bCs/>
          <w:sz w:val="28"/>
          <w:szCs w:val="28"/>
          <w:lang w:val="uk-UA" w:eastAsia="en-US"/>
        </w:rPr>
        <w:t xml:space="preserve">Станом на 01.01.2017 </w:t>
      </w:r>
      <w:r w:rsidR="007875FA" w:rsidRPr="00777B0B">
        <w:rPr>
          <w:rFonts w:eastAsia="TimesNewRomanPSMT"/>
          <w:bCs/>
          <w:sz w:val="28"/>
          <w:szCs w:val="28"/>
          <w:lang w:val="uk-UA" w:eastAsia="en-US"/>
        </w:rPr>
        <w:t>н</w:t>
      </w:r>
      <w:r w:rsidRPr="00777B0B">
        <w:rPr>
          <w:rFonts w:eastAsia="TimesNewRomanPSMT"/>
          <w:bCs/>
          <w:sz w:val="28"/>
          <w:szCs w:val="28"/>
          <w:lang w:val="uk-UA" w:eastAsia="en-US"/>
        </w:rPr>
        <w:t>а території підконтрольній українській владі працюють 10 комунальних підприємств і 1 державне підприємство, які здійснюють централізоване теплопостачання, виробляють, транспортують і постачають теплову енергію.</w:t>
      </w:r>
    </w:p>
    <w:p w:rsidR="005A2921" w:rsidRPr="001B5664" w:rsidRDefault="005A2921" w:rsidP="005B2318">
      <w:pPr>
        <w:autoSpaceDE w:val="0"/>
        <w:autoSpaceDN w:val="0"/>
        <w:adjustRightInd w:val="0"/>
        <w:spacing w:line="360" w:lineRule="auto"/>
        <w:ind w:firstLine="709"/>
        <w:jc w:val="both"/>
        <w:rPr>
          <w:rFonts w:eastAsia="TimesNewRomanPSMT"/>
          <w:bCs/>
          <w:sz w:val="28"/>
          <w:szCs w:val="28"/>
          <w:lang w:val="uk-UA" w:eastAsia="en-US"/>
        </w:rPr>
      </w:pPr>
      <w:r w:rsidRPr="00777B0B">
        <w:rPr>
          <w:rFonts w:eastAsia="TimesNewRomanPSMT"/>
          <w:bCs/>
          <w:sz w:val="28"/>
          <w:szCs w:val="28"/>
          <w:lang w:eastAsia="en-US"/>
        </w:rPr>
        <w:t>Теплове господарство Луганської області нараховує 117 котелень на яких встановлено 369 котлів з сумарною потужністю 761 Гкал/год. Протяжність теплових та парових ме</w:t>
      </w:r>
      <w:bookmarkStart w:id="24" w:name="_GoBack"/>
      <w:bookmarkEnd w:id="24"/>
      <w:r w:rsidRPr="00777B0B">
        <w:rPr>
          <w:rFonts w:eastAsia="TimesNewRomanPSMT"/>
          <w:bCs/>
          <w:sz w:val="28"/>
          <w:szCs w:val="28"/>
          <w:lang w:eastAsia="en-US"/>
        </w:rPr>
        <w:t>реж у двотрубному обчисленні нараховує 392,4 км, з яких ветхих та аварійних – 58,1 км.</w:t>
      </w:r>
      <w:r w:rsidR="001B5664">
        <w:rPr>
          <w:rFonts w:eastAsia="TimesNewRomanPSMT"/>
          <w:bCs/>
          <w:sz w:val="28"/>
          <w:szCs w:val="28"/>
          <w:lang w:val="uk-UA" w:eastAsia="en-US"/>
        </w:rPr>
        <w:t xml:space="preserve"> </w:t>
      </w:r>
      <w:r w:rsidRPr="001B5664">
        <w:rPr>
          <w:rFonts w:eastAsia="TimesNewRomanPSMT"/>
          <w:bCs/>
          <w:sz w:val="28"/>
          <w:szCs w:val="28"/>
          <w:lang w:val="uk-UA" w:eastAsia="en-US"/>
        </w:rPr>
        <w:t>В області, як і в цілому по Україні, більшість генеруючого обладнання підприємств великої і малої теплоенергетики технічно і морально зношене, відпрацювало свій ресурс і потребує модернізації та заміни.</w:t>
      </w:r>
    </w:p>
    <w:p w:rsidR="001B5664" w:rsidRDefault="007875FA" w:rsidP="001B5664">
      <w:pPr>
        <w:autoSpaceDE w:val="0"/>
        <w:autoSpaceDN w:val="0"/>
        <w:adjustRightInd w:val="0"/>
        <w:spacing w:line="360" w:lineRule="auto"/>
        <w:ind w:firstLine="709"/>
        <w:jc w:val="both"/>
        <w:rPr>
          <w:rFonts w:eastAsia="TimesNewRomanPSMT"/>
          <w:bCs/>
          <w:sz w:val="28"/>
          <w:szCs w:val="28"/>
          <w:lang w:val="uk-UA" w:eastAsia="en-US"/>
        </w:rPr>
      </w:pPr>
      <w:r w:rsidRPr="00777B0B">
        <w:rPr>
          <w:rFonts w:eastAsia="TimesNewRomanPSMT"/>
          <w:bCs/>
          <w:sz w:val="28"/>
          <w:szCs w:val="28"/>
          <w:lang w:val="uk-UA" w:eastAsia="en-US"/>
        </w:rPr>
        <w:t>П</w:t>
      </w:r>
      <w:r w:rsidRPr="00777B0B">
        <w:rPr>
          <w:rFonts w:eastAsia="TimesNewRomanPSMT"/>
          <w:bCs/>
          <w:sz w:val="28"/>
          <w:szCs w:val="28"/>
          <w:lang w:eastAsia="en-US"/>
        </w:rPr>
        <w:t>ротяжність водопровідних мереж складає 2303,9 км, з них ветхих та аварійних 1282,13 км або 55,6%. Протяжність каналізаційних мереж складає 880,1 км, з них ветхих та аварійних 489,5 км або 55,6%. Втрати води складають більше 30%.</w:t>
      </w:r>
      <w:r w:rsidR="001B5664">
        <w:rPr>
          <w:rFonts w:eastAsia="TimesNewRomanPSMT"/>
          <w:bCs/>
          <w:sz w:val="28"/>
          <w:szCs w:val="28"/>
          <w:lang w:val="uk-UA" w:eastAsia="en-US"/>
        </w:rPr>
        <w:t xml:space="preserve"> </w:t>
      </w:r>
    </w:p>
    <w:p w:rsidR="00294A59" w:rsidRDefault="00294A59" w:rsidP="001B5664">
      <w:pPr>
        <w:autoSpaceDE w:val="0"/>
        <w:autoSpaceDN w:val="0"/>
        <w:adjustRightInd w:val="0"/>
        <w:spacing w:line="360" w:lineRule="auto"/>
        <w:ind w:firstLine="709"/>
        <w:jc w:val="both"/>
        <w:rPr>
          <w:rFonts w:eastAsia="TimesNewRomanPSMT"/>
          <w:bCs/>
          <w:sz w:val="28"/>
          <w:szCs w:val="28"/>
          <w:lang w:val="uk-UA" w:eastAsia="en-US"/>
        </w:rPr>
      </w:pPr>
    </w:p>
    <w:p w:rsidR="005A2921" w:rsidRDefault="0049368F" w:rsidP="007F715F">
      <w:pPr>
        <w:pStyle w:val="a7"/>
        <w:spacing w:line="360" w:lineRule="auto"/>
        <w:ind w:firstLine="709"/>
        <w:jc w:val="both"/>
        <w:rPr>
          <w:lang w:val="uk-UA"/>
        </w:rPr>
      </w:pPr>
      <w:r w:rsidRPr="007F715F">
        <w:rPr>
          <w:rFonts w:ascii="Times New Roman" w:hAnsi="Times New Roman"/>
          <w:noProof/>
          <w:sz w:val="28"/>
          <w:szCs w:val="28"/>
          <w:lang w:val="uk-UA"/>
        </w:rPr>
        <w:lastRenderedPageBreak/>
        <w:t xml:space="preserve">За даними </w:t>
      </w:r>
      <w:r w:rsidR="009D0571" w:rsidRPr="007F715F">
        <w:rPr>
          <w:rFonts w:ascii="Times New Roman" w:hAnsi="Times New Roman"/>
          <w:sz w:val="28"/>
          <w:szCs w:val="28"/>
        </w:rPr>
        <w:t>Держстат</w:t>
      </w:r>
      <w:r w:rsidR="009D0571" w:rsidRPr="007F715F">
        <w:rPr>
          <w:rFonts w:ascii="Times New Roman" w:hAnsi="Times New Roman"/>
          <w:sz w:val="28"/>
          <w:szCs w:val="28"/>
          <w:lang w:val="uk-UA"/>
        </w:rPr>
        <w:t>у</w:t>
      </w:r>
      <w:r w:rsidRPr="007F715F">
        <w:rPr>
          <w:rFonts w:ascii="Times New Roman" w:hAnsi="Times New Roman"/>
          <w:sz w:val="28"/>
          <w:szCs w:val="28"/>
          <w:lang w:val="uk-UA"/>
        </w:rPr>
        <w:t xml:space="preserve"> Украї</w:t>
      </w:r>
      <w:r w:rsidRPr="007F715F">
        <w:rPr>
          <w:rFonts w:ascii="Times New Roman" w:eastAsia="Malgun Gothic Semilight" w:hAnsi="Times New Roman"/>
          <w:sz w:val="28"/>
          <w:szCs w:val="28"/>
          <w:lang w:val="uk-UA"/>
        </w:rPr>
        <w:t>ни</w:t>
      </w:r>
      <w:r w:rsidR="00346B7D" w:rsidRPr="007F715F">
        <w:rPr>
          <w:rFonts w:ascii="Times New Roman" w:hAnsi="Times New Roman"/>
          <w:sz w:val="28"/>
          <w:szCs w:val="28"/>
          <w:lang w:val="uk-UA"/>
        </w:rPr>
        <w:t xml:space="preserve"> [</w:t>
      </w:r>
      <w:r w:rsidR="00183479">
        <w:rPr>
          <w:rFonts w:ascii="Times New Roman" w:hAnsi="Times New Roman"/>
          <w:sz w:val="28"/>
          <w:szCs w:val="28"/>
          <w:lang w:val="uk-UA"/>
        </w:rPr>
        <w:fldChar w:fldCharType="begin"/>
      </w:r>
      <w:r w:rsidR="00183479">
        <w:rPr>
          <w:rFonts w:ascii="Times New Roman" w:hAnsi="Times New Roman"/>
          <w:sz w:val="28"/>
          <w:szCs w:val="28"/>
          <w:lang w:val="uk-UA"/>
        </w:rPr>
        <w:instrText xml:space="preserve"> REF _Ref504043735 \r \h </w:instrText>
      </w:r>
      <w:r w:rsidR="00183479">
        <w:rPr>
          <w:rFonts w:ascii="Times New Roman" w:hAnsi="Times New Roman"/>
          <w:sz w:val="28"/>
          <w:szCs w:val="28"/>
          <w:lang w:val="uk-UA"/>
        </w:rPr>
      </w:r>
      <w:r w:rsidR="00183479">
        <w:rPr>
          <w:rFonts w:ascii="Times New Roman" w:hAnsi="Times New Roman"/>
          <w:sz w:val="28"/>
          <w:szCs w:val="28"/>
          <w:lang w:val="uk-UA"/>
        </w:rPr>
        <w:fldChar w:fldCharType="separate"/>
      </w:r>
      <w:r w:rsidR="008859C1">
        <w:rPr>
          <w:rFonts w:ascii="Times New Roman" w:hAnsi="Times New Roman"/>
          <w:sz w:val="28"/>
          <w:szCs w:val="28"/>
          <w:lang w:val="uk-UA"/>
        </w:rPr>
        <w:t>49</w:t>
      </w:r>
      <w:r w:rsidR="00183479">
        <w:rPr>
          <w:rFonts w:ascii="Times New Roman" w:hAnsi="Times New Roman"/>
          <w:sz w:val="28"/>
          <w:szCs w:val="28"/>
          <w:lang w:val="uk-UA"/>
        </w:rPr>
        <w:fldChar w:fldCharType="end"/>
      </w:r>
      <w:r w:rsidR="00346B7D" w:rsidRPr="007F715F">
        <w:rPr>
          <w:rFonts w:ascii="Times New Roman" w:hAnsi="Times New Roman"/>
          <w:sz w:val="28"/>
          <w:szCs w:val="28"/>
          <w:lang w:val="uk-UA"/>
        </w:rPr>
        <w:t>]</w:t>
      </w:r>
      <w:r w:rsidR="00FE441A" w:rsidRPr="007F715F">
        <w:rPr>
          <w:rFonts w:ascii="Times New Roman" w:hAnsi="Times New Roman"/>
          <w:noProof/>
          <w:sz w:val="28"/>
          <w:szCs w:val="28"/>
          <w:lang w:val="uk-UA"/>
        </w:rPr>
        <w:t xml:space="preserve">, </w:t>
      </w:r>
      <w:r w:rsidRPr="007F715F">
        <w:rPr>
          <w:rFonts w:ascii="Times New Roman" w:hAnsi="Times New Roman"/>
          <w:noProof/>
          <w:sz w:val="28"/>
          <w:szCs w:val="28"/>
          <w:lang w:val="uk-UA"/>
        </w:rPr>
        <w:t xml:space="preserve"> </w:t>
      </w:r>
      <w:r w:rsidR="0058287F" w:rsidRPr="007F715F">
        <w:rPr>
          <w:rFonts w:ascii="Times New Roman" w:hAnsi="Times New Roman"/>
          <w:noProof/>
          <w:sz w:val="28"/>
          <w:szCs w:val="28"/>
          <w:lang w:val="uk-UA"/>
        </w:rPr>
        <w:t>у</w:t>
      </w:r>
      <w:r w:rsidR="0058287F" w:rsidRPr="007F715F">
        <w:rPr>
          <w:rFonts w:ascii="Times New Roman" w:hAnsi="Times New Roman"/>
          <w:noProof/>
          <w:sz w:val="28"/>
          <w:szCs w:val="28"/>
        </w:rPr>
        <w:t xml:space="preserve"> липні 2017 </w:t>
      </w:r>
      <w:r w:rsidR="0058287F" w:rsidRPr="007F715F">
        <w:rPr>
          <w:rFonts w:ascii="Times New Roman" w:eastAsia="Malgun Gothic Semilight" w:hAnsi="Times New Roman"/>
          <w:noProof/>
          <w:sz w:val="28"/>
          <w:szCs w:val="28"/>
        </w:rPr>
        <w:t>року</w:t>
      </w:r>
      <w:r w:rsidR="0058287F" w:rsidRPr="007F715F">
        <w:rPr>
          <w:rFonts w:ascii="Times New Roman" w:hAnsi="Times New Roman"/>
          <w:noProof/>
          <w:sz w:val="28"/>
          <w:szCs w:val="28"/>
        </w:rPr>
        <w:t xml:space="preserve"> </w:t>
      </w:r>
      <w:r w:rsidR="0058287F" w:rsidRPr="007F715F">
        <w:rPr>
          <w:rFonts w:ascii="Times New Roman" w:eastAsia="Malgun Gothic Semilight" w:hAnsi="Times New Roman"/>
          <w:noProof/>
          <w:sz w:val="28"/>
          <w:szCs w:val="28"/>
        </w:rPr>
        <w:t>середн</w:t>
      </w:r>
      <w:r w:rsidR="0058287F" w:rsidRPr="007F715F">
        <w:rPr>
          <w:rFonts w:ascii="Times New Roman" w:hAnsi="Times New Roman"/>
          <w:noProof/>
          <w:sz w:val="28"/>
          <w:szCs w:val="28"/>
        </w:rPr>
        <w:t xml:space="preserve">є </w:t>
      </w:r>
      <w:r w:rsidR="0058287F" w:rsidRPr="007F715F">
        <w:rPr>
          <w:rFonts w:ascii="Times New Roman" w:eastAsia="Malgun Gothic Semilight" w:hAnsi="Times New Roman"/>
          <w:noProof/>
          <w:sz w:val="28"/>
          <w:szCs w:val="28"/>
        </w:rPr>
        <w:t>нарахування</w:t>
      </w:r>
      <w:r w:rsidR="0058287F" w:rsidRPr="007F715F">
        <w:rPr>
          <w:rFonts w:ascii="Times New Roman" w:hAnsi="Times New Roman"/>
          <w:noProof/>
          <w:sz w:val="28"/>
          <w:szCs w:val="28"/>
        </w:rPr>
        <w:t xml:space="preserve"> </w:t>
      </w:r>
      <w:r w:rsidR="0058287F" w:rsidRPr="007F715F">
        <w:rPr>
          <w:rFonts w:ascii="Times New Roman" w:eastAsia="Malgun Gothic Semilight" w:hAnsi="Times New Roman"/>
          <w:noProof/>
          <w:sz w:val="28"/>
          <w:szCs w:val="28"/>
        </w:rPr>
        <w:t>за</w:t>
      </w:r>
      <w:r w:rsidR="0058287F" w:rsidRPr="007F715F">
        <w:rPr>
          <w:rFonts w:ascii="Times New Roman" w:hAnsi="Times New Roman"/>
          <w:noProof/>
          <w:sz w:val="28"/>
          <w:szCs w:val="28"/>
        </w:rPr>
        <w:t xml:space="preserve"> </w:t>
      </w:r>
      <w:r w:rsidR="0058287F" w:rsidRPr="007F715F">
        <w:rPr>
          <w:rFonts w:ascii="Times New Roman" w:eastAsia="Malgun Gothic Semilight" w:hAnsi="Times New Roman"/>
          <w:noProof/>
          <w:sz w:val="28"/>
          <w:szCs w:val="28"/>
        </w:rPr>
        <w:t>житлово</w:t>
      </w:r>
      <w:r w:rsidR="0058287F" w:rsidRPr="007F715F">
        <w:rPr>
          <w:rFonts w:ascii="Times New Roman" w:hAnsi="Times New Roman"/>
          <w:noProof/>
          <w:sz w:val="28"/>
          <w:szCs w:val="28"/>
        </w:rPr>
        <w:t>-</w:t>
      </w:r>
      <w:r w:rsidR="0058287F" w:rsidRPr="007F715F">
        <w:rPr>
          <w:rFonts w:ascii="Times New Roman" w:eastAsia="Malgun Gothic Semilight" w:hAnsi="Times New Roman"/>
          <w:noProof/>
          <w:sz w:val="28"/>
          <w:szCs w:val="28"/>
        </w:rPr>
        <w:t>комунальн</w:t>
      </w:r>
      <w:r w:rsidR="0058287F" w:rsidRPr="007F715F">
        <w:rPr>
          <w:rFonts w:ascii="Times New Roman" w:hAnsi="Times New Roman"/>
          <w:noProof/>
          <w:sz w:val="28"/>
          <w:szCs w:val="28"/>
        </w:rPr>
        <w:t xml:space="preserve">і </w:t>
      </w:r>
      <w:r w:rsidR="0058287F" w:rsidRPr="007F715F">
        <w:rPr>
          <w:rFonts w:ascii="Times New Roman" w:eastAsia="Malgun Gothic Semilight" w:hAnsi="Times New Roman"/>
          <w:noProof/>
          <w:sz w:val="28"/>
          <w:szCs w:val="28"/>
        </w:rPr>
        <w:t>послуги</w:t>
      </w:r>
      <w:r w:rsidR="0058287F" w:rsidRPr="007F715F">
        <w:rPr>
          <w:rFonts w:ascii="Times New Roman" w:hAnsi="Times New Roman"/>
          <w:noProof/>
          <w:sz w:val="28"/>
          <w:szCs w:val="28"/>
        </w:rPr>
        <w:t xml:space="preserve"> (</w:t>
      </w:r>
      <w:r w:rsidR="0058287F" w:rsidRPr="007F715F">
        <w:rPr>
          <w:rFonts w:ascii="Times New Roman" w:eastAsia="Malgun Gothic Semilight" w:hAnsi="Times New Roman"/>
          <w:noProof/>
          <w:sz w:val="28"/>
          <w:szCs w:val="28"/>
        </w:rPr>
        <w:t>з</w:t>
      </w:r>
      <w:r w:rsidR="0058287F" w:rsidRPr="007F715F">
        <w:rPr>
          <w:rFonts w:ascii="Times New Roman" w:hAnsi="Times New Roman"/>
          <w:noProof/>
          <w:sz w:val="28"/>
          <w:szCs w:val="28"/>
        </w:rPr>
        <w:t xml:space="preserve"> </w:t>
      </w:r>
      <w:r w:rsidR="0058287F" w:rsidRPr="007F715F">
        <w:rPr>
          <w:rFonts w:ascii="Times New Roman" w:eastAsia="Malgun Gothic Semilight" w:hAnsi="Times New Roman"/>
          <w:noProof/>
          <w:sz w:val="28"/>
          <w:szCs w:val="28"/>
        </w:rPr>
        <w:t>урахуванням</w:t>
      </w:r>
      <w:r w:rsidR="0058287F" w:rsidRPr="007F715F">
        <w:rPr>
          <w:rFonts w:ascii="Times New Roman" w:hAnsi="Times New Roman"/>
          <w:noProof/>
          <w:sz w:val="28"/>
          <w:szCs w:val="28"/>
        </w:rPr>
        <w:t xml:space="preserve"> </w:t>
      </w:r>
      <w:r w:rsidR="0058287F" w:rsidRPr="007F715F">
        <w:rPr>
          <w:rFonts w:ascii="Times New Roman" w:eastAsia="Malgun Gothic Semilight" w:hAnsi="Times New Roman"/>
          <w:noProof/>
          <w:sz w:val="28"/>
          <w:szCs w:val="28"/>
        </w:rPr>
        <w:t>ел</w:t>
      </w:r>
      <w:r w:rsidR="0058287F" w:rsidRPr="007F715F">
        <w:rPr>
          <w:rFonts w:ascii="Times New Roman" w:hAnsi="Times New Roman"/>
          <w:noProof/>
          <w:sz w:val="28"/>
          <w:szCs w:val="28"/>
        </w:rPr>
        <w:t>ектроенергії і</w:t>
      </w:r>
      <w:r w:rsidR="0058287F" w:rsidRPr="007F715F">
        <w:rPr>
          <w:rFonts w:ascii="Times New Roman" w:eastAsia="Malgun Gothic Semilight" w:hAnsi="Times New Roman"/>
          <w:noProof/>
          <w:sz w:val="28"/>
          <w:szCs w:val="28"/>
        </w:rPr>
        <w:t>з</w:t>
      </w:r>
      <w:r w:rsidR="0058287F" w:rsidRPr="007F715F">
        <w:rPr>
          <w:rFonts w:ascii="Times New Roman" w:hAnsi="Times New Roman"/>
          <w:noProof/>
          <w:sz w:val="28"/>
          <w:szCs w:val="28"/>
        </w:rPr>
        <w:t xml:space="preserve"> </w:t>
      </w:r>
      <w:r w:rsidR="0058287F" w:rsidRPr="007F715F">
        <w:rPr>
          <w:rFonts w:ascii="Times New Roman" w:eastAsia="Malgun Gothic Semilight" w:hAnsi="Times New Roman"/>
          <w:noProof/>
          <w:sz w:val="28"/>
          <w:szCs w:val="28"/>
        </w:rPr>
        <w:t>розрахунку</w:t>
      </w:r>
      <w:r w:rsidR="0058287F" w:rsidRPr="007F715F">
        <w:rPr>
          <w:rFonts w:ascii="Times New Roman" w:hAnsi="Times New Roman"/>
          <w:noProof/>
          <w:sz w:val="28"/>
          <w:szCs w:val="28"/>
        </w:rPr>
        <w:t xml:space="preserve"> 150 </w:t>
      </w:r>
      <w:r w:rsidR="0058287F" w:rsidRPr="007F715F">
        <w:rPr>
          <w:rFonts w:ascii="Times New Roman" w:eastAsia="Malgun Gothic Semilight" w:hAnsi="Times New Roman"/>
          <w:noProof/>
          <w:sz w:val="28"/>
          <w:szCs w:val="28"/>
        </w:rPr>
        <w:t>кВт</w:t>
      </w:r>
      <w:r w:rsidR="0058287F" w:rsidRPr="007F715F">
        <w:rPr>
          <w:rFonts w:ascii="Times New Roman" w:hAnsi="Times New Roman"/>
          <w:noProof/>
          <w:sz w:val="28"/>
          <w:szCs w:val="28"/>
          <w:lang w:val="uk-UA"/>
        </w:rPr>
        <w:t>-</w:t>
      </w:r>
      <w:r w:rsidR="0058287F" w:rsidRPr="007F715F">
        <w:rPr>
          <w:rFonts w:ascii="Times New Roman" w:hAnsi="Times New Roman"/>
          <w:noProof/>
          <w:sz w:val="28"/>
          <w:szCs w:val="28"/>
        </w:rPr>
        <w:t>год) склало 523,3 грн. на одного власника особового рахунку</w:t>
      </w:r>
      <w:r w:rsidR="00684172" w:rsidRPr="007F715F">
        <w:rPr>
          <w:rFonts w:ascii="Times New Roman" w:hAnsi="Times New Roman"/>
          <w:noProof/>
          <w:sz w:val="28"/>
          <w:szCs w:val="28"/>
          <w:lang w:val="uk-UA"/>
        </w:rPr>
        <w:t xml:space="preserve">, розглянемо </w:t>
      </w:r>
      <w:r w:rsidR="00A36C98" w:rsidRPr="007F715F">
        <w:rPr>
          <w:rFonts w:ascii="Times New Roman" w:hAnsi="Times New Roman"/>
          <w:noProof/>
          <w:sz w:val="28"/>
          <w:szCs w:val="28"/>
          <w:lang w:val="uk-UA"/>
        </w:rPr>
        <w:t>детальні</w:t>
      </w:r>
      <w:r w:rsidR="00A36C98" w:rsidRPr="007F715F">
        <w:rPr>
          <w:rFonts w:ascii="Times New Roman" w:eastAsia="Malgun Gothic Semilight" w:hAnsi="Times New Roman"/>
          <w:noProof/>
          <w:sz w:val="28"/>
          <w:szCs w:val="28"/>
          <w:lang w:val="uk-UA"/>
        </w:rPr>
        <w:t>ше</w:t>
      </w:r>
      <w:r w:rsidR="00A36C98" w:rsidRPr="007F715F">
        <w:rPr>
          <w:rFonts w:ascii="Times New Roman" w:hAnsi="Times New Roman"/>
          <w:noProof/>
          <w:sz w:val="28"/>
          <w:szCs w:val="28"/>
          <w:lang w:val="uk-UA"/>
        </w:rPr>
        <w:t xml:space="preserve"> </w:t>
      </w:r>
      <w:r w:rsidR="00684172" w:rsidRPr="007F715F">
        <w:rPr>
          <w:rFonts w:ascii="Times New Roman" w:hAnsi="Times New Roman"/>
          <w:noProof/>
          <w:sz w:val="28"/>
          <w:szCs w:val="28"/>
          <w:lang w:val="uk-UA"/>
        </w:rPr>
        <w:t>розмі</w:t>
      </w:r>
      <w:r w:rsidR="00684172" w:rsidRPr="007F715F">
        <w:rPr>
          <w:rFonts w:ascii="Times New Roman" w:eastAsia="Malgun Gothic Semilight" w:hAnsi="Times New Roman"/>
          <w:noProof/>
          <w:sz w:val="28"/>
          <w:szCs w:val="28"/>
          <w:lang w:val="uk-UA"/>
        </w:rPr>
        <w:t>р</w:t>
      </w:r>
      <w:r w:rsidR="00684172" w:rsidRPr="007F715F">
        <w:rPr>
          <w:rFonts w:ascii="Times New Roman" w:hAnsi="Times New Roman"/>
          <w:noProof/>
          <w:sz w:val="28"/>
          <w:szCs w:val="28"/>
          <w:lang w:val="uk-UA"/>
        </w:rPr>
        <w:t xml:space="preserve"> </w:t>
      </w:r>
      <w:r w:rsidR="00684172" w:rsidRPr="007F715F">
        <w:rPr>
          <w:rFonts w:ascii="Times New Roman" w:eastAsia="Malgun Gothic Semilight" w:hAnsi="Times New Roman"/>
          <w:noProof/>
          <w:sz w:val="28"/>
          <w:szCs w:val="28"/>
          <w:lang w:val="uk-UA"/>
        </w:rPr>
        <w:t>нарахувань</w:t>
      </w:r>
      <w:r w:rsidR="00684172" w:rsidRPr="007F715F">
        <w:rPr>
          <w:rFonts w:ascii="Times New Roman" w:hAnsi="Times New Roman"/>
          <w:noProof/>
          <w:sz w:val="28"/>
          <w:szCs w:val="28"/>
          <w:lang w:val="uk-UA"/>
        </w:rPr>
        <w:t xml:space="preserve"> </w:t>
      </w:r>
      <w:r w:rsidR="00684172" w:rsidRPr="007F715F">
        <w:rPr>
          <w:rFonts w:ascii="Times New Roman" w:eastAsia="Malgun Gothic Semilight" w:hAnsi="Times New Roman"/>
          <w:noProof/>
          <w:sz w:val="28"/>
          <w:szCs w:val="28"/>
          <w:lang w:val="uk-UA"/>
        </w:rPr>
        <w:t>в</w:t>
      </w:r>
      <w:r w:rsidR="00684172" w:rsidRPr="007F715F">
        <w:rPr>
          <w:rFonts w:ascii="Times New Roman" w:hAnsi="Times New Roman"/>
          <w:noProof/>
          <w:sz w:val="28"/>
          <w:szCs w:val="28"/>
          <w:lang w:val="uk-UA"/>
        </w:rPr>
        <w:t xml:space="preserve"> </w:t>
      </w:r>
      <w:r w:rsidR="00684172" w:rsidRPr="007F715F">
        <w:rPr>
          <w:rFonts w:ascii="Times New Roman" w:eastAsia="Malgun Gothic Semilight" w:hAnsi="Times New Roman"/>
          <w:noProof/>
          <w:sz w:val="28"/>
          <w:szCs w:val="28"/>
          <w:lang w:val="uk-UA"/>
        </w:rPr>
        <w:t>динам</w:t>
      </w:r>
      <w:r w:rsidR="00684172" w:rsidRPr="007F715F">
        <w:rPr>
          <w:rFonts w:ascii="Times New Roman" w:hAnsi="Times New Roman"/>
          <w:noProof/>
          <w:sz w:val="28"/>
          <w:szCs w:val="28"/>
          <w:lang w:val="uk-UA"/>
        </w:rPr>
        <w:t>і</w:t>
      </w:r>
      <w:r w:rsidR="00684172" w:rsidRPr="007F715F">
        <w:rPr>
          <w:rFonts w:ascii="Times New Roman" w:eastAsia="Malgun Gothic Semilight" w:hAnsi="Times New Roman"/>
          <w:noProof/>
          <w:sz w:val="28"/>
          <w:szCs w:val="28"/>
          <w:lang w:val="uk-UA"/>
        </w:rPr>
        <w:t>ц</w:t>
      </w:r>
      <w:r w:rsidR="00684172" w:rsidRPr="007F715F">
        <w:rPr>
          <w:rFonts w:ascii="Times New Roman" w:hAnsi="Times New Roman"/>
          <w:noProof/>
          <w:sz w:val="28"/>
          <w:szCs w:val="28"/>
          <w:lang w:val="uk-UA"/>
        </w:rPr>
        <w:t>і</w:t>
      </w:r>
      <w:r w:rsidR="00FE441A" w:rsidRPr="007F715F">
        <w:rPr>
          <w:rFonts w:ascii="Times New Roman" w:hAnsi="Times New Roman"/>
          <w:noProof/>
          <w:sz w:val="28"/>
          <w:szCs w:val="28"/>
          <w:lang w:val="uk-UA"/>
        </w:rPr>
        <w:t xml:space="preserve"> </w:t>
      </w:r>
      <w:r w:rsidR="00684172" w:rsidRPr="007F715F">
        <w:rPr>
          <w:rFonts w:ascii="Times New Roman" w:hAnsi="Times New Roman"/>
          <w:noProof/>
          <w:sz w:val="28"/>
          <w:szCs w:val="28"/>
          <w:lang w:val="uk-UA"/>
        </w:rPr>
        <w:t>(</w:t>
      </w:r>
      <w:r w:rsidR="00FE441A" w:rsidRPr="007F715F">
        <w:rPr>
          <w:rFonts w:ascii="Times New Roman" w:hAnsi="Times New Roman"/>
          <w:noProof/>
          <w:sz w:val="28"/>
          <w:szCs w:val="28"/>
          <w:lang w:val="uk-UA"/>
        </w:rPr>
        <w:t>рис. 1.</w:t>
      </w:r>
      <w:r w:rsidR="00223A81">
        <w:rPr>
          <w:rFonts w:ascii="Times New Roman" w:hAnsi="Times New Roman"/>
          <w:noProof/>
          <w:sz w:val="28"/>
          <w:szCs w:val="28"/>
          <w:lang w:val="uk-UA"/>
        </w:rPr>
        <w:t>1</w:t>
      </w:r>
      <w:r w:rsidR="00FE441A" w:rsidRPr="007F715F">
        <w:rPr>
          <w:rFonts w:ascii="Times New Roman" w:hAnsi="Times New Roman"/>
          <w:noProof/>
          <w:sz w:val="28"/>
          <w:szCs w:val="28"/>
          <w:lang w:val="uk-UA"/>
        </w:rPr>
        <w:t>.</w:t>
      </w:r>
      <w:r w:rsidR="00684172" w:rsidRPr="007F715F">
        <w:rPr>
          <w:rFonts w:ascii="Times New Roman" w:hAnsi="Times New Roman"/>
          <w:noProof/>
          <w:sz w:val="28"/>
          <w:szCs w:val="28"/>
          <w:lang w:val="uk-UA"/>
        </w:rPr>
        <w:t>)</w:t>
      </w:r>
      <w:r w:rsidR="00451209" w:rsidRPr="00A00C20">
        <w:rPr>
          <w:noProof/>
          <w:lang w:bidi="ar-SA"/>
        </w:rPr>
        <w:drawing>
          <wp:inline distT="0" distB="0" distL="0" distR="0" wp14:anchorId="0FF9498D" wp14:editId="698754E7">
            <wp:extent cx="5639435" cy="3525377"/>
            <wp:effectExtent l="0" t="0" r="0" b="0"/>
            <wp:docPr id="2" name="Рисунок 2" descr="http://edclub.com.ua/sites/default/files/users/user431/payment_7_20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club.com.ua/sites/default/files/users/user431/payment_7_2017_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102" t="10707" r="1701" b="3645"/>
                    <a:stretch/>
                  </pic:blipFill>
                  <pic:spPr bwMode="auto">
                    <a:xfrm>
                      <a:off x="0" y="0"/>
                      <a:ext cx="5644883" cy="3528782"/>
                    </a:xfrm>
                    <a:prstGeom prst="rect">
                      <a:avLst/>
                    </a:prstGeom>
                    <a:noFill/>
                    <a:ln>
                      <a:noFill/>
                    </a:ln>
                    <a:extLst>
                      <a:ext uri="{53640926-AAD7-44D8-BBD7-CCE9431645EC}">
                        <a14:shadowObscured xmlns:a14="http://schemas.microsoft.com/office/drawing/2010/main"/>
                      </a:ext>
                    </a:extLst>
                  </pic:spPr>
                </pic:pic>
              </a:graphicData>
            </a:graphic>
          </wp:inline>
        </w:drawing>
      </w:r>
    </w:p>
    <w:p w:rsidR="00451209" w:rsidRDefault="00451209" w:rsidP="005B2318">
      <w:pPr>
        <w:spacing w:line="360" w:lineRule="auto"/>
        <w:ind w:firstLine="709"/>
        <w:jc w:val="both"/>
        <w:rPr>
          <w:noProof/>
          <w:sz w:val="28"/>
          <w:szCs w:val="28"/>
          <w:lang w:val="uk-UA"/>
        </w:rPr>
      </w:pPr>
      <w:r w:rsidRPr="00451209">
        <w:rPr>
          <w:noProof/>
          <w:sz w:val="28"/>
          <w:szCs w:val="28"/>
          <w:lang w:val="uk-UA"/>
        </w:rPr>
        <w:t>Рис. 1.</w:t>
      </w:r>
      <w:r w:rsidR="00223A81">
        <w:rPr>
          <w:noProof/>
          <w:sz w:val="28"/>
          <w:szCs w:val="28"/>
          <w:lang w:val="uk-UA"/>
        </w:rPr>
        <w:t>1</w:t>
      </w:r>
      <w:r w:rsidRPr="00451209">
        <w:rPr>
          <w:noProof/>
          <w:sz w:val="28"/>
          <w:szCs w:val="28"/>
          <w:lang w:val="uk-UA"/>
        </w:rPr>
        <w:t>. Розміри середніх нарахувань за житлово-комунальні послуги в Україні, з урахуванням електроенергії ( із розрахунку 150 кВт-год)</w:t>
      </w:r>
    </w:p>
    <w:p w:rsidR="00294A59" w:rsidRDefault="00294A59" w:rsidP="005B2318">
      <w:pPr>
        <w:spacing w:line="360" w:lineRule="auto"/>
        <w:ind w:firstLine="709"/>
        <w:jc w:val="both"/>
        <w:rPr>
          <w:noProof/>
          <w:sz w:val="28"/>
          <w:szCs w:val="28"/>
          <w:lang w:val="uk-UA"/>
        </w:rPr>
      </w:pPr>
    </w:p>
    <w:p w:rsidR="00451209" w:rsidRPr="00A553F0" w:rsidRDefault="00684172" w:rsidP="005B2318">
      <w:pPr>
        <w:spacing w:line="360" w:lineRule="auto"/>
        <w:ind w:firstLine="709"/>
        <w:jc w:val="both"/>
        <w:rPr>
          <w:noProof/>
          <w:sz w:val="28"/>
          <w:szCs w:val="28"/>
          <w:lang w:val="uk-UA"/>
        </w:rPr>
      </w:pPr>
      <w:r>
        <w:rPr>
          <w:noProof/>
          <w:sz w:val="28"/>
          <w:szCs w:val="28"/>
          <w:lang w:val="uk-UA"/>
        </w:rPr>
        <w:t>Дані рис.1.</w:t>
      </w:r>
      <w:r w:rsidR="00223A81">
        <w:rPr>
          <w:noProof/>
          <w:sz w:val="28"/>
          <w:szCs w:val="28"/>
          <w:lang w:val="uk-UA"/>
        </w:rPr>
        <w:t>1</w:t>
      </w:r>
      <w:r>
        <w:rPr>
          <w:noProof/>
          <w:sz w:val="28"/>
          <w:szCs w:val="28"/>
          <w:lang w:val="uk-UA"/>
        </w:rPr>
        <w:t xml:space="preserve"> свідчать, що </w:t>
      </w:r>
      <w:r w:rsidR="00D62526">
        <w:rPr>
          <w:noProof/>
          <w:sz w:val="28"/>
          <w:szCs w:val="28"/>
          <w:lang w:val="uk-UA"/>
        </w:rPr>
        <w:t xml:space="preserve">у </w:t>
      </w:r>
      <w:r>
        <w:rPr>
          <w:noProof/>
          <w:sz w:val="28"/>
          <w:szCs w:val="28"/>
          <w:lang w:val="uk-UA"/>
        </w:rPr>
        <w:t>п</w:t>
      </w:r>
      <w:r w:rsidR="00451209" w:rsidRPr="00451209">
        <w:rPr>
          <w:noProof/>
          <w:sz w:val="28"/>
          <w:szCs w:val="28"/>
        </w:rPr>
        <w:t>орівнян</w:t>
      </w:r>
      <w:r w:rsidR="00D62526">
        <w:rPr>
          <w:noProof/>
          <w:sz w:val="28"/>
          <w:szCs w:val="28"/>
          <w:lang w:val="uk-UA"/>
        </w:rPr>
        <w:t>ні</w:t>
      </w:r>
      <w:r w:rsidR="00451209" w:rsidRPr="00451209">
        <w:rPr>
          <w:noProof/>
          <w:sz w:val="28"/>
          <w:szCs w:val="28"/>
        </w:rPr>
        <w:t xml:space="preserve"> з </w:t>
      </w:r>
      <w:r w:rsidR="00451209" w:rsidRPr="00451209">
        <w:rPr>
          <w:noProof/>
          <w:sz w:val="28"/>
          <w:szCs w:val="28"/>
          <w:lang w:val="uk-UA"/>
        </w:rPr>
        <w:t>травнем</w:t>
      </w:r>
      <w:r w:rsidR="00451209" w:rsidRPr="00451209">
        <w:rPr>
          <w:noProof/>
          <w:sz w:val="28"/>
          <w:szCs w:val="28"/>
        </w:rPr>
        <w:t xml:space="preserve"> розмір середніх нарахувань скоротився на 9,</w:t>
      </w:r>
      <w:r w:rsidR="00451209" w:rsidRPr="00451209">
        <w:rPr>
          <w:noProof/>
          <w:sz w:val="28"/>
          <w:szCs w:val="28"/>
          <w:lang w:val="uk-UA"/>
        </w:rPr>
        <w:t>7</w:t>
      </w:r>
      <w:r w:rsidR="00451209" w:rsidRPr="00451209">
        <w:rPr>
          <w:noProof/>
          <w:sz w:val="28"/>
          <w:szCs w:val="28"/>
        </w:rPr>
        <w:t>%, а</w:t>
      </w:r>
      <w:r w:rsidR="00EC7080" w:rsidRPr="00A553F0">
        <w:rPr>
          <w:noProof/>
          <w:sz w:val="28"/>
          <w:szCs w:val="28"/>
          <w:lang w:val="uk-UA"/>
        </w:rPr>
        <w:t>ле</w:t>
      </w:r>
      <w:r w:rsidR="00451209" w:rsidRPr="00451209">
        <w:rPr>
          <w:noProof/>
          <w:sz w:val="28"/>
          <w:szCs w:val="28"/>
        </w:rPr>
        <w:t xml:space="preserve"> </w:t>
      </w:r>
      <w:r w:rsidR="00D62526">
        <w:rPr>
          <w:noProof/>
          <w:sz w:val="28"/>
          <w:szCs w:val="28"/>
          <w:lang w:val="uk-UA"/>
        </w:rPr>
        <w:t xml:space="preserve">у </w:t>
      </w:r>
      <w:r w:rsidR="00451209" w:rsidRPr="00451209">
        <w:rPr>
          <w:noProof/>
          <w:sz w:val="28"/>
          <w:szCs w:val="28"/>
        </w:rPr>
        <w:t>порівнян</w:t>
      </w:r>
      <w:r w:rsidR="00D62526">
        <w:rPr>
          <w:noProof/>
          <w:sz w:val="28"/>
          <w:szCs w:val="28"/>
          <w:lang w:val="uk-UA"/>
        </w:rPr>
        <w:t>янні</w:t>
      </w:r>
      <w:r w:rsidR="00451209" w:rsidRPr="00451209">
        <w:rPr>
          <w:noProof/>
          <w:sz w:val="28"/>
          <w:szCs w:val="28"/>
        </w:rPr>
        <w:t xml:space="preserve"> з липнем </w:t>
      </w:r>
      <w:r w:rsidR="00451209" w:rsidRPr="00451209">
        <w:rPr>
          <w:noProof/>
          <w:sz w:val="28"/>
          <w:szCs w:val="28"/>
          <w:lang w:val="uk-UA"/>
        </w:rPr>
        <w:t xml:space="preserve">2016 року </w:t>
      </w:r>
      <w:r w:rsidR="00451209" w:rsidRPr="00451209">
        <w:rPr>
          <w:noProof/>
          <w:sz w:val="28"/>
          <w:szCs w:val="28"/>
        </w:rPr>
        <w:t>– зріс на 29,</w:t>
      </w:r>
      <w:r w:rsidR="00451209" w:rsidRPr="00451209">
        <w:rPr>
          <w:noProof/>
          <w:sz w:val="28"/>
          <w:szCs w:val="28"/>
          <w:lang w:val="uk-UA"/>
        </w:rPr>
        <w:t>4</w:t>
      </w:r>
      <w:r w:rsidR="00451209" w:rsidRPr="00451209">
        <w:rPr>
          <w:noProof/>
          <w:sz w:val="28"/>
          <w:szCs w:val="28"/>
        </w:rPr>
        <w:t>%</w:t>
      </w:r>
      <w:r w:rsidR="00EC7080" w:rsidRPr="00A553F0">
        <w:rPr>
          <w:noProof/>
          <w:sz w:val="28"/>
          <w:szCs w:val="28"/>
          <w:lang w:val="uk-UA"/>
        </w:rPr>
        <w:t>,</w:t>
      </w:r>
      <w:r w:rsidR="00451209" w:rsidRPr="00451209">
        <w:rPr>
          <w:noProof/>
          <w:sz w:val="28"/>
          <w:szCs w:val="28"/>
          <w:lang w:val="uk-UA"/>
        </w:rPr>
        <w:t xml:space="preserve"> липнем 2015 року </w:t>
      </w:r>
      <w:r w:rsidR="00EC7080" w:rsidRPr="00A553F0">
        <w:rPr>
          <w:noProof/>
          <w:sz w:val="28"/>
          <w:szCs w:val="28"/>
          <w:lang w:val="uk-UA"/>
        </w:rPr>
        <w:t>на</w:t>
      </w:r>
      <w:r w:rsidR="00451209" w:rsidRPr="00451209">
        <w:rPr>
          <w:noProof/>
          <w:sz w:val="28"/>
          <w:szCs w:val="28"/>
          <w:lang w:val="uk-UA"/>
        </w:rPr>
        <w:t xml:space="preserve"> 47,4%</w:t>
      </w:r>
      <w:r w:rsidR="00451209" w:rsidRPr="00451209">
        <w:rPr>
          <w:noProof/>
          <w:sz w:val="28"/>
          <w:szCs w:val="28"/>
        </w:rPr>
        <w:t>.</w:t>
      </w:r>
      <w:r w:rsidR="00451209" w:rsidRPr="00451209">
        <w:rPr>
          <w:noProof/>
          <w:sz w:val="28"/>
          <w:szCs w:val="28"/>
          <w:lang w:val="uk-UA"/>
        </w:rPr>
        <w:t xml:space="preserve"> </w:t>
      </w:r>
      <w:r w:rsidR="00163CE0">
        <w:rPr>
          <w:noProof/>
          <w:sz w:val="28"/>
          <w:szCs w:val="28"/>
          <w:lang w:val="uk-UA"/>
        </w:rPr>
        <w:t xml:space="preserve"> </w:t>
      </w:r>
      <w:r w:rsidR="00451209" w:rsidRPr="00451209">
        <w:rPr>
          <w:noProof/>
          <w:sz w:val="28"/>
          <w:szCs w:val="28"/>
          <w:lang w:val="uk-UA"/>
        </w:rPr>
        <w:t xml:space="preserve">Якщо </w:t>
      </w:r>
      <w:r w:rsidR="00356FBB" w:rsidRPr="00A553F0">
        <w:rPr>
          <w:noProof/>
          <w:sz w:val="28"/>
          <w:szCs w:val="28"/>
          <w:lang w:val="uk-UA"/>
        </w:rPr>
        <w:t>брати до уваги</w:t>
      </w:r>
      <w:r w:rsidR="00451209" w:rsidRPr="00A553F0">
        <w:rPr>
          <w:noProof/>
          <w:sz w:val="28"/>
          <w:szCs w:val="28"/>
          <w:lang w:val="uk-UA"/>
        </w:rPr>
        <w:t xml:space="preserve"> розмір середніх нарахувань </w:t>
      </w:r>
      <w:r w:rsidR="00356FBB" w:rsidRPr="00A553F0">
        <w:rPr>
          <w:noProof/>
          <w:sz w:val="28"/>
          <w:szCs w:val="28"/>
          <w:lang w:val="uk-UA"/>
        </w:rPr>
        <w:t>за</w:t>
      </w:r>
      <w:r w:rsidR="00451209" w:rsidRPr="00451209">
        <w:rPr>
          <w:noProof/>
          <w:sz w:val="28"/>
          <w:szCs w:val="28"/>
          <w:lang w:val="uk-UA"/>
        </w:rPr>
        <w:t xml:space="preserve"> січень-липень 2017 року </w:t>
      </w:r>
      <w:r w:rsidR="00D62526">
        <w:rPr>
          <w:noProof/>
          <w:sz w:val="28"/>
          <w:szCs w:val="28"/>
          <w:lang w:val="uk-UA"/>
        </w:rPr>
        <w:t>щодо</w:t>
      </w:r>
      <w:r w:rsidR="00451209" w:rsidRPr="00451209">
        <w:rPr>
          <w:noProof/>
          <w:sz w:val="28"/>
          <w:szCs w:val="28"/>
          <w:lang w:val="uk-UA"/>
        </w:rPr>
        <w:t xml:space="preserve"> попередніх років, </w:t>
      </w:r>
      <w:r w:rsidR="004A12A9">
        <w:rPr>
          <w:noProof/>
          <w:sz w:val="28"/>
          <w:szCs w:val="28"/>
          <w:lang w:val="uk-UA"/>
        </w:rPr>
        <w:t xml:space="preserve">також </w:t>
      </w:r>
      <w:r w:rsidR="00451209" w:rsidRPr="00451209">
        <w:rPr>
          <w:noProof/>
          <w:sz w:val="28"/>
          <w:szCs w:val="28"/>
          <w:lang w:val="uk-UA"/>
        </w:rPr>
        <w:t>спостерігається</w:t>
      </w:r>
      <w:r w:rsidR="00356FBB" w:rsidRPr="00A553F0">
        <w:rPr>
          <w:noProof/>
          <w:sz w:val="28"/>
          <w:szCs w:val="28"/>
          <w:lang w:val="uk-UA"/>
        </w:rPr>
        <w:t xml:space="preserve"> їх</w:t>
      </w:r>
      <w:r w:rsidR="00451209" w:rsidRPr="00451209">
        <w:rPr>
          <w:noProof/>
          <w:sz w:val="28"/>
          <w:szCs w:val="28"/>
          <w:lang w:val="uk-UA"/>
        </w:rPr>
        <w:t xml:space="preserve"> значний зріст, а саме </w:t>
      </w:r>
      <w:r w:rsidR="00D62526">
        <w:rPr>
          <w:noProof/>
          <w:sz w:val="28"/>
          <w:szCs w:val="28"/>
          <w:lang w:val="uk-UA"/>
        </w:rPr>
        <w:t xml:space="preserve">стосовно </w:t>
      </w:r>
      <w:r w:rsidR="00451209" w:rsidRPr="00451209">
        <w:rPr>
          <w:noProof/>
          <w:sz w:val="28"/>
          <w:szCs w:val="28"/>
          <w:lang w:val="uk-UA"/>
        </w:rPr>
        <w:t>2016 року зріст на 48,6%, до 2015 року 95,3%</w:t>
      </w:r>
      <w:r w:rsidR="0058287F" w:rsidRPr="00A553F0">
        <w:rPr>
          <w:noProof/>
          <w:sz w:val="28"/>
          <w:szCs w:val="28"/>
          <w:lang w:val="uk-UA"/>
        </w:rPr>
        <w:t>, що свідчить про великі підвищення тарифів.</w:t>
      </w:r>
    </w:p>
    <w:p w:rsidR="00D90A5F" w:rsidRPr="00451209" w:rsidRDefault="00356FBB" w:rsidP="00D90A5F">
      <w:pPr>
        <w:spacing w:line="360" w:lineRule="auto"/>
        <w:ind w:firstLine="709"/>
        <w:jc w:val="both"/>
        <w:rPr>
          <w:sz w:val="28"/>
          <w:szCs w:val="28"/>
          <w:lang w:val="uk-UA"/>
        </w:rPr>
      </w:pPr>
      <w:r w:rsidRPr="00451209">
        <w:rPr>
          <w:sz w:val="28"/>
          <w:szCs w:val="28"/>
          <w:lang w:val="uk-UA"/>
        </w:rPr>
        <w:t>За липень 2017 року всього населенню за спожиті житлово-комунальні послуги (без електроенергії) до сплати нараховано 3,4 млрд. грн., з яких (з урахуванням погашення боргів минулих періодів) сплачено 4,2 млрд. грн. або 124,1% від обсягу нарахованих за цей період сум.</w:t>
      </w:r>
      <w:r w:rsidR="00163CE0">
        <w:rPr>
          <w:sz w:val="28"/>
          <w:szCs w:val="28"/>
          <w:lang w:val="uk-UA"/>
        </w:rPr>
        <w:t xml:space="preserve"> </w:t>
      </w:r>
      <w:r w:rsidRPr="00451209">
        <w:rPr>
          <w:sz w:val="28"/>
          <w:szCs w:val="28"/>
        </w:rPr>
        <w:t xml:space="preserve">За електроенергію у звітному місяці сплачено 2,6 млрд. грн., що на 3,5% менше за обсяг </w:t>
      </w:r>
      <w:r w:rsidRPr="00451209">
        <w:rPr>
          <w:sz w:val="28"/>
          <w:szCs w:val="28"/>
        </w:rPr>
        <w:lastRenderedPageBreak/>
        <w:t>нарахованої за червень суми.</w:t>
      </w:r>
      <w:r w:rsidRPr="00A553F0">
        <w:rPr>
          <w:sz w:val="28"/>
          <w:szCs w:val="28"/>
          <w:lang w:val="uk-UA"/>
        </w:rPr>
        <w:t xml:space="preserve"> </w:t>
      </w:r>
      <w:r w:rsidR="00D90A5F" w:rsidRPr="00A553F0">
        <w:rPr>
          <w:sz w:val="28"/>
          <w:szCs w:val="28"/>
          <w:lang w:val="uk-UA"/>
        </w:rPr>
        <w:t>З</w:t>
      </w:r>
      <w:r w:rsidR="00D90A5F" w:rsidRPr="00451209">
        <w:rPr>
          <w:sz w:val="28"/>
          <w:szCs w:val="28"/>
          <w:lang w:val="uk-UA"/>
        </w:rPr>
        <w:t>а 7 міс</w:t>
      </w:r>
      <w:r w:rsidR="00D90A5F" w:rsidRPr="00A553F0">
        <w:rPr>
          <w:sz w:val="28"/>
          <w:szCs w:val="28"/>
          <w:lang w:val="uk-UA"/>
        </w:rPr>
        <w:t>яців</w:t>
      </w:r>
      <w:r w:rsidR="00D90A5F" w:rsidRPr="00451209">
        <w:rPr>
          <w:sz w:val="28"/>
          <w:szCs w:val="28"/>
          <w:lang w:val="uk-UA"/>
        </w:rPr>
        <w:t xml:space="preserve"> поточного року населенню за спожиті житлово-комунальні послуги (без електроенергії) до сплати нараховано 53,4 млрд. грн., з яких сплачено 48,5 млрд. грн. або 90,7%.</w:t>
      </w:r>
    </w:p>
    <w:p w:rsidR="00451209" w:rsidRDefault="0058287F" w:rsidP="005B2318">
      <w:pPr>
        <w:spacing w:line="360" w:lineRule="auto"/>
        <w:ind w:firstLine="709"/>
        <w:jc w:val="both"/>
        <w:rPr>
          <w:sz w:val="28"/>
          <w:szCs w:val="28"/>
          <w:lang w:val="uk-UA"/>
        </w:rPr>
      </w:pPr>
      <w:r w:rsidRPr="00A553F0">
        <w:rPr>
          <w:color w:val="000000"/>
          <w:sz w:val="28"/>
          <w:szCs w:val="28"/>
          <w:lang w:val="uk-UA"/>
        </w:rPr>
        <w:t xml:space="preserve">Заборгованість населення України (без урахування тимчасово окупованій території Автономної Республіки Крим, м. Севастополя та частині зони проведення антитерористичної операції) по оплаті житлово-комунальних послуг у липні 2017 р. </w:t>
      </w:r>
      <w:r w:rsidR="00D62526">
        <w:rPr>
          <w:color w:val="000000"/>
          <w:sz w:val="28"/>
          <w:szCs w:val="28"/>
          <w:lang w:val="uk-UA"/>
        </w:rPr>
        <w:t xml:space="preserve">у </w:t>
      </w:r>
      <w:r w:rsidRPr="00A553F0">
        <w:rPr>
          <w:color w:val="000000"/>
          <w:sz w:val="28"/>
          <w:szCs w:val="28"/>
          <w:lang w:val="uk-UA"/>
        </w:rPr>
        <w:t>порівня</w:t>
      </w:r>
      <w:r w:rsidR="00D62526">
        <w:rPr>
          <w:color w:val="000000"/>
          <w:sz w:val="28"/>
          <w:szCs w:val="28"/>
          <w:lang w:val="uk-UA"/>
        </w:rPr>
        <w:t>нні</w:t>
      </w:r>
      <w:r w:rsidRPr="00A553F0">
        <w:rPr>
          <w:color w:val="000000"/>
          <w:sz w:val="28"/>
          <w:szCs w:val="28"/>
          <w:lang w:val="uk-UA"/>
        </w:rPr>
        <w:t xml:space="preserve"> з червнем 2017 р. зменшилась і на кінець липня </w:t>
      </w:r>
      <w:r w:rsidRPr="00777B0B">
        <w:rPr>
          <w:color w:val="000000"/>
          <w:sz w:val="28"/>
          <w:szCs w:val="28"/>
          <w:lang w:val="uk-UA"/>
        </w:rPr>
        <w:t xml:space="preserve">склала 28 млрд гривень. Так, заборгованість населення за централізоване опалення та гаряче водопостачання на кінець червня склала 8 млрд грн, </w:t>
      </w:r>
      <w:r w:rsidR="00FD1046">
        <w:rPr>
          <w:color w:val="000000"/>
          <w:sz w:val="28"/>
          <w:szCs w:val="28"/>
          <w:lang w:val="uk-UA"/>
        </w:rPr>
        <w:t>за</w:t>
      </w:r>
      <w:r w:rsidRPr="00777B0B">
        <w:rPr>
          <w:color w:val="000000"/>
          <w:sz w:val="28"/>
          <w:szCs w:val="28"/>
          <w:lang w:val="uk-UA"/>
        </w:rPr>
        <w:t xml:space="preserve"> електроенергі</w:t>
      </w:r>
      <w:r w:rsidR="00FD1046">
        <w:rPr>
          <w:color w:val="000000"/>
          <w:sz w:val="28"/>
          <w:szCs w:val="28"/>
          <w:lang w:val="uk-UA"/>
        </w:rPr>
        <w:t>ю</w:t>
      </w:r>
      <w:r w:rsidRPr="00777B0B">
        <w:rPr>
          <w:color w:val="000000"/>
          <w:sz w:val="28"/>
          <w:szCs w:val="28"/>
          <w:lang w:val="uk-UA"/>
        </w:rPr>
        <w:t xml:space="preserve"> - 3,5 млрд грн, за газопостачання - 10,9 млрд грн, за утримання будинків, споруд та прибудинкових територій - 3,1 млрд грн, за централізоване водопостачання та водовідведення - 2,1 млрд грн, за вивезення побутових відходів - 0,4 млрд грн</w:t>
      </w:r>
      <w:r w:rsidR="00346B7D" w:rsidRPr="00777B0B">
        <w:rPr>
          <w:color w:val="000000"/>
          <w:sz w:val="28"/>
          <w:szCs w:val="28"/>
          <w:lang w:val="uk-UA"/>
        </w:rPr>
        <w:t xml:space="preserve"> </w:t>
      </w:r>
      <w:r w:rsidR="00346B7D" w:rsidRPr="00777B0B">
        <w:rPr>
          <w:sz w:val="28"/>
          <w:szCs w:val="28"/>
          <w:lang w:val="uk-UA"/>
        </w:rPr>
        <w:t>[</w:t>
      </w:r>
      <w:r w:rsidR="00B534A8">
        <w:rPr>
          <w:sz w:val="28"/>
          <w:szCs w:val="28"/>
          <w:lang w:val="uk-UA"/>
        </w:rPr>
        <w:fldChar w:fldCharType="begin"/>
      </w:r>
      <w:r w:rsidR="00B534A8">
        <w:rPr>
          <w:sz w:val="28"/>
          <w:szCs w:val="28"/>
          <w:lang w:val="uk-UA"/>
        </w:rPr>
        <w:instrText xml:space="preserve"> REF _Ref503975167 \r \h </w:instrText>
      </w:r>
      <w:r w:rsidR="00B534A8">
        <w:rPr>
          <w:sz w:val="28"/>
          <w:szCs w:val="28"/>
          <w:lang w:val="uk-UA"/>
        </w:rPr>
      </w:r>
      <w:r w:rsidR="00B534A8">
        <w:rPr>
          <w:sz w:val="28"/>
          <w:szCs w:val="28"/>
          <w:lang w:val="uk-UA"/>
        </w:rPr>
        <w:fldChar w:fldCharType="separate"/>
      </w:r>
      <w:r w:rsidR="008859C1">
        <w:rPr>
          <w:sz w:val="28"/>
          <w:szCs w:val="28"/>
          <w:lang w:val="uk-UA"/>
        </w:rPr>
        <w:t>96</w:t>
      </w:r>
      <w:r w:rsidR="00B534A8">
        <w:rPr>
          <w:sz w:val="28"/>
          <w:szCs w:val="28"/>
          <w:lang w:val="uk-UA"/>
        </w:rPr>
        <w:fldChar w:fldCharType="end"/>
      </w:r>
      <w:r w:rsidR="00346B7D" w:rsidRPr="00777B0B">
        <w:rPr>
          <w:sz w:val="28"/>
          <w:szCs w:val="28"/>
          <w:lang w:val="uk-UA"/>
        </w:rPr>
        <w:t>]</w:t>
      </w:r>
      <w:r w:rsidR="00346B7D" w:rsidRPr="00777B0B">
        <w:rPr>
          <w:rFonts w:eastAsia="TimesNewRomanPSMT"/>
          <w:bCs/>
          <w:sz w:val="28"/>
          <w:szCs w:val="28"/>
          <w:lang w:val="uk-UA" w:eastAsia="en-US"/>
        </w:rPr>
        <w:t>.</w:t>
      </w:r>
      <w:r w:rsidRPr="00777B0B">
        <w:rPr>
          <w:color w:val="000000"/>
          <w:sz w:val="28"/>
          <w:szCs w:val="28"/>
          <w:lang w:val="uk-UA"/>
        </w:rPr>
        <w:t xml:space="preserve"> </w:t>
      </w:r>
      <w:r w:rsidR="00684172">
        <w:rPr>
          <w:color w:val="000000"/>
          <w:sz w:val="28"/>
          <w:szCs w:val="28"/>
          <w:lang w:val="uk-UA"/>
        </w:rPr>
        <w:t xml:space="preserve"> Детальн</w:t>
      </w:r>
      <w:r w:rsidR="00FD1046">
        <w:rPr>
          <w:color w:val="000000"/>
          <w:sz w:val="28"/>
          <w:szCs w:val="28"/>
          <w:lang w:val="uk-UA"/>
        </w:rPr>
        <w:t>о</w:t>
      </w:r>
      <w:r w:rsidR="00684172">
        <w:rPr>
          <w:color w:val="000000"/>
          <w:sz w:val="28"/>
          <w:szCs w:val="28"/>
          <w:lang w:val="uk-UA"/>
        </w:rPr>
        <w:t xml:space="preserve"> </w:t>
      </w:r>
      <w:r w:rsidR="00D90A5F">
        <w:rPr>
          <w:color w:val="000000"/>
          <w:sz w:val="28"/>
          <w:szCs w:val="28"/>
          <w:lang w:val="uk-UA"/>
        </w:rPr>
        <w:t>з</w:t>
      </w:r>
      <w:r w:rsidR="00451209" w:rsidRPr="00777B0B">
        <w:rPr>
          <w:sz w:val="28"/>
          <w:szCs w:val="28"/>
          <w:lang w:val="uk-UA"/>
        </w:rPr>
        <w:t>аборгованість населення з оплати житлово-комунальних послуг та електроенергії</w:t>
      </w:r>
      <w:r w:rsidR="00D90A5F">
        <w:rPr>
          <w:sz w:val="28"/>
          <w:szCs w:val="28"/>
          <w:lang w:val="uk-UA"/>
        </w:rPr>
        <w:t xml:space="preserve"> </w:t>
      </w:r>
      <w:r w:rsidR="00FD1046">
        <w:rPr>
          <w:sz w:val="28"/>
          <w:szCs w:val="28"/>
          <w:lang w:val="uk-UA"/>
        </w:rPr>
        <w:t>подано на</w:t>
      </w:r>
      <w:r w:rsidR="00D90A5F">
        <w:rPr>
          <w:sz w:val="28"/>
          <w:szCs w:val="28"/>
          <w:lang w:val="uk-UA"/>
        </w:rPr>
        <w:t xml:space="preserve"> </w:t>
      </w:r>
      <w:r w:rsidR="00451209" w:rsidRPr="00777B0B">
        <w:rPr>
          <w:sz w:val="28"/>
          <w:szCs w:val="28"/>
          <w:lang w:val="uk-UA"/>
        </w:rPr>
        <w:t>рис. 1.</w:t>
      </w:r>
      <w:r w:rsidR="00223A81">
        <w:rPr>
          <w:sz w:val="28"/>
          <w:szCs w:val="28"/>
          <w:lang w:val="uk-UA"/>
        </w:rPr>
        <w:t>2</w:t>
      </w:r>
      <w:r w:rsidR="00451209" w:rsidRPr="00777B0B">
        <w:rPr>
          <w:sz w:val="28"/>
          <w:szCs w:val="28"/>
          <w:lang w:val="uk-UA"/>
        </w:rPr>
        <w:t>.</w:t>
      </w:r>
    </w:p>
    <w:p w:rsidR="00451209" w:rsidRPr="00451209" w:rsidRDefault="00451209" w:rsidP="007F715F">
      <w:pPr>
        <w:pStyle w:val="a7"/>
        <w:rPr>
          <w:highlight w:val="cyan"/>
          <w:lang w:val="uk-UA"/>
        </w:rPr>
      </w:pPr>
      <w:r w:rsidRPr="00451209">
        <w:rPr>
          <w:noProof/>
          <w:lang w:bidi="ar-SA"/>
        </w:rPr>
        <w:drawing>
          <wp:inline distT="0" distB="0" distL="0" distR="0" wp14:anchorId="07D101FB" wp14:editId="7845A869">
            <wp:extent cx="5847080" cy="4240181"/>
            <wp:effectExtent l="0" t="0" r="1270" b="8255"/>
            <wp:docPr id="4" name="Рисунок 4" descr="http://edclub.com.ua/sites/default/files/users/user431/payment_7_201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club.com.ua/sites/default/files/users/user431/payment_7_2017_3.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418" t="15893" r="1859" b="1975"/>
                    <a:stretch/>
                  </pic:blipFill>
                  <pic:spPr bwMode="auto">
                    <a:xfrm>
                      <a:off x="0" y="0"/>
                      <a:ext cx="5847869" cy="4240753"/>
                    </a:xfrm>
                    <a:prstGeom prst="rect">
                      <a:avLst/>
                    </a:prstGeom>
                    <a:noFill/>
                    <a:ln>
                      <a:noFill/>
                    </a:ln>
                    <a:extLst>
                      <a:ext uri="{53640926-AAD7-44D8-BBD7-CCE9431645EC}">
                        <a14:shadowObscured xmlns:a14="http://schemas.microsoft.com/office/drawing/2010/main"/>
                      </a:ext>
                    </a:extLst>
                  </pic:spPr>
                </pic:pic>
              </a:graphicData>
            </a:graphic>
          </wp:inline>
        </w:drawing>
      </w:r>
    </w:p>
    <w:p w:rsidR="00451209" w:rsidRDefault="00451209" w:rsidP="005B2318">
      <w:pPr>
        <w:spacing w:line="360" w:lineRule="auto"/>
        <w:ind w:firstLine="709"/>
        <w:jc w:val="both"/>
        <w:rPr>
          <w:sz w:val="28"/>
          <w:szCs w:val="28"/>
          <w:lang w:val="uk-UA"/>
        </w:rPr>
      </w:pPr>
      <w:r w:rsidRPr="00451209">
        <w:rPr>
          <w:sz w:val="28"/>
          <w:szCs w:val="28"/>
          <w:lang w:val="uk-UA"/>
        </w:rPr>
        <w:t>Рис. 1.</w:t>
      </w:r>
      <w:r w:rsidR="00223A81">
        <w:rPr>
          <w:sz w:val="28"/>
          <w:szCs w:val="28"/>
          <w:lang w:val="uk-UA"/>
        </w:rPr>
        <w:t>2</w:t>
      </w:r>
      <w:r w:rsidRPr="00451209">
        <w:rPr>
          <w:sz w:val="28"/>
          <w:szCs w:val="28"/>
          <w:lang w:val="uk-UA"/>
        </w:rPr>
        <w:t>. Заборгованість населення з оплати житлово-комунальних послуг та електроенергії, млрд. грн.</w:t>
      </w:r>
    </w:p>
    <w:p w:rsidR="00451209" w:rsidRPr="00777B0B" w:rsidRDefault="00E5313F" w:rsidP="005B2318">
      <w:pPr>
        <w:spacing w:line="360" w:lineRule="auto"/>
        <w:ind w:firstLine="709"/>
        <w:jc w:val="both"/>
        <w:rPr>
          <w:sz w:val="28"/>
          <w:szCs w:val="28"/>
          <w:lang w:val="uk-UA"/>
        </w:rPr>
      </w:pPr>
      <w:r w:rsidRPr="00E5313F">
        <w:rPr>
          <w:sz w:val="28"/>
          <w:szCs w:val="28"/>
          <w:lang w:val="uk-UA"/>
        </w:rPr>
        <w:lastRenderedPageBreak/>
        <w:t>У порівнянні з даними попереднього місяця, на кінець липня цього року обсяг заборгованості населення за спожиті послуги скоротився на 1,1 млрд. грн. або на 3,8% і склав 28,0 млрд. грн.</w:t>
      </w:r>
      <w:r>
        <w:rPr>
          <w:sz w:val="28"/>
          <w:szCs w:val="28"/>
          <w:lang w:val="uk-UA"/>
        </w:rPr>
        <w:t xml:space="preserve"> </w:t>
      </w:r>
      <w:r w:rsidR="00451209" w:rsidRPr="00777B0B">
        <w:rPr>
          <w:sz w:val="28"/>
          <w:szCs w:val="28"/>
          <w:lang w:val="uk-UA"/>
        </w:rPr>
        <w:t>За послуги газопостачання заборгованість скоротилась на 0,3 млрд. грн., за централізоване опалення і гаряче водопостачання на 0,6 млрд. грн., за електроенергію – на 0,3  млрд. грн.</w:t>
      </w:r>
      <w:r w:rsidR="00163CE0">
        <w:rPr>
          <w:sz w:val="28"/>
          <w:szCs w:val="28"/>
          <w:lang w:val="uk-UA"/>
        </w:rPr>
        <w:t xml:space="preserve"> </w:t>
      </w:r>
      <w:r w:rsidR="00451209" w:rsidRPr="00777B0B">
        <w:rPr>
          <w:sz w:val="28"/>
          <w:szCs w:val="28"/>
          <w:lang w:val="uk-UA"/>
        </w:rPr>
        <w:t>Натомість, на 0,1 млрд. грн. відбулося зростання заборгованості за послуги утримання будинків, споруд і прибудинкових територій.</w:t>
      </w:r>
    </w:p>
    <w:p w:rsidR="00451209" w:rsidRPr="00777B0B" w:rsidRDefault="00451209" w:rsidP="005B2318">
      <w:pPr>
        <w:spacing w:line="360" w:lineRule="auto"/>
        <w:ind w:firstLine="709"/>
        <w:jc w:val="both"/>
        <w:rPr>
          <w:sz w:val="28"/>
          <w:szCs w:val="28"/>
          <w:lang w:val="uk-UA"/>
        </w:rPr>
      </w:pPr>
      <w:r w:rsidRPr="00777B0B">
        <w:rPr>
          <w:sz w:val="28"/>
          <w:szCs w:val="28"/>
          <w:lang w:val="uk-UA"/>
        </w:rPr>
        <w:t>Рівень оплати населенням житлово-комунальних послуг регіонами за січень-липень 2017 року</w:t>
      </w:r>
      <w:r w:rsidR="00F87911">
        <w:rPr>
          <w:sz w:val="28"/>
          <w:szCs w:val="28"/>
          <w:lang w:val="uk-UA"/>
        </w:rPr>
        <w:t xml:space="preserve"> наступний: </w:t>
      </w:r>
      <w:r w:rsidRPr="00777B0B">
        <w:rPr>
          <w:sz w:val="28"/>
          <w:szCs w:val="28"/>
          <w:lang w:val="uk-UA"/>
        </w:rPr>
        <w:t>100%-й рівень оплати за житлово-комунальні послуги (без рахунків за електроенергію) з урахуванням погашення боргу попередніх періодів було забезпечено лише у Житомирській, Хмельницькій, Миколаївській областях та в м. Києві.</w:t>
      </w:r>
      <w:r w:rsidR="00A36C98">
        <w:rPr>
          <w:sz w:val="28"/>
          <w:szCs w:val="28"/>
          <w:lang w:val="uk-UA"/>
        </w:rPr>
        <w:t xml:space="preserve"> </w:t>
      </w:r>
      <w:r w:rsidRPr="00777B0B">
        <w:rPr>
          <w:sz w:val="28"/>
          <w:szCs w:val="28"/>
          <w:lang w:val="uk-UA"/>
        </w:rPr>
        <w:t>Оплата комунальних послуг за цей же період Сумською, Івано-Франківською, Чернівецькою, Луганською, Чернігівською областями становить менш ніж 80%.</w:t>
      </w:r>
      <w:r w:rsidR="00163CE0">
        <w:rPr>
          <w:sz w:val="28"/>
          <w:szCs w:val="28"/>
          <w:lang w:val="uk-UA"/>
        </w:rPr>
        <w:t xml:space="preserve"> </w:t>
      </w:r>
      <w:r w:rsidRPr="00777B0B">
        <w:rPr>
          <w:sz w:val="28"/>
          <w:szCs w:val="28"/>
          <w:lang w:val="uk-UA"/>
        </w:rPr>
        <w:t>Водночас, як і раніше, рівень оплати цілого ряду областей не досягає 90%.</w:t>
      </w:r>
    </w:p>
    <w:p w:rsidR="00346B7D" w:rsidRDefault="004E1906" w:rsidP="00346B7D">
      <w:pPr>
        <w:spacing w:line="360" w:lineRule="auto"/>
        <w:ind w:firstLine="709"/>
        <w:jc w:val="both"/>
        <w:rPr>
          <w:rFonts w:eastAsia="TimesNewRomanPSMT"/>
          <w:bCs/>
          <w:sz w:val="28"/>
          <w:szCs w:val="28"/>
          <w:lang w:val="uk-UA" w:eastAsia="en-US"/>
        </w:rPr>
      </w:pPr>
      <w:r w:rsidRPr="00777B0B">
        <w:rPr>
          <w:color w:val="000000"/>
          <w:sz w:val="28"/>
          <w:szCs w:val="28"/>
          <w:lang w:val="uk-UA"/>
        </w:rPr>
        <w:t>На виконання постанови Кабінету міністрів України від 27 червня 2003 року № 976 "Про затвердження Порядку погашення реструктуризованої заборгованості та внесення поточних платежів за житлово‐комунальні</w:t>
      </w:r>
      <w:r w:rsidR="000F5A3C">
        <w:rPr>
          <w:color w:val="000000"/>
          <w:sz w:val="28"/>
          <w:szCs w:val="28"/>
          <w:lang w:val="uk-UA"/>
        </w:rPr>
        <w:t xml:space="preserve"> </w:t>
      </w:r>
      <w:r w:rsidRPr="00777B0B">
        <w:rPr>
          <w:color w:val="000000"/>
          <w:sz w:val="28"/>
          <w:szCs w:val="28"/>
          <w:lang w:val="uk-UA"/>
        </w:rPr>
        <w:t xml:space="preserve">послуги" у січні-липні 2017 р. з населенням було укладено 40,6 тис. договорів щодо погашення реструктуризованої заборгованості. </w:t>
      </w:r>
      <w:r w:rsidRPr="00777B0B">
        <w:rPr>
          <w:color w:val="000000"/>
          <w:sz w:val="28"/>
          <w:szCs w:val="28"/>
        </w:rPr>
        <w:t>Загальна сума,</w:t>
      </w:r>
      <w:r w:rsidR="00163CE0">
        <w:rPr>
          <w:color w:val="000000"/>
          <w:sz w:val="28"/>
          <w:szCs w:val="28"/>
          <w:lang w:val="uk-UA"/>
        </w:rPr>
        <w:t xml:space="preserve"> </w:t>
      </w:r>
      <w:r w:rsidRPr="00777B0B">
        <w:rPr>
          <w:color w:val="000000"/>
          <w:sz w:val="28"/>
          <w:szCs w:val="28"/>
        </w:rPr>
        <w:t>на</w:t>
      </w:r>
      <w:r w:rsidR="00163CE0">
        <w:rPr>
          <w:color w:val="000000"/>
          <w:sz w:val="28"/>
          <w:szCs w:val="28"/>
          <w:lang w:val="uk-UA"/>
        </w:rPr>
        <w:t xml:space="preserve"> котру </w:t>
      </w:r>
      <w:r w:rsidRPr="00777B0B">
        <w:rPr>
          <w:color w:val="000000"/>
          <w:sz w:val="28"/>
          <w:szCs w:val="28"/>
        </w:rPr>
        <w:t>було укладено договори в частині погашення реструктуризованої заборгованості, становила 190,6 млн грн, а сума внесених платежів з урахуванням</w:t>
      </w:r>
      <w:r w:rsidRPr="00777B0B">
        <w:rPr>
          <w:color w:val="000000"/>
          <w:sz w:val="28"/>
          <w:szCs w:val="28"/>
          <w:lang w:val="uk-UA"/>
        </w:rPr>
        <w:t xml:space="preserve"> </w:t>
      </w:r>
      <w:r w:rsidRPr="00777B0B">
        <w:rPr>
          <w:color w:val="000000"/>
          <w:sz w:val="28"/>
          <w:szCs w:val="28"/>
        </w:rPr>
        <w:t>довгострокових договорів склала 81,7 млн грн.</w:t>
      </w:r>
      <w:r w:rsidR="00777B0B" w:rsidRPr="00777B0B">
        <w:rPr>
          <w:color w:val="000000"/>
          <w:sz w:val="28"/>
          <w:szCs w:val="28"/>
          <w:lang w:val="uk-UA"/>
        </w:rPr>
        <w:t xml:space="preserve"> </w:t>
      </w:r>
      <w:r w:rsidR="00346B7D" w:rsidRPr="00777B0B">
        <w:rPr>
          <w:sz w:val="28"/>
          <w:szCs w:val="28"/>
          <w:lang w:val="uk-UA"/>
        </w:rPr>
        <w:t>[</w:t>
      </w:r>
      <w:r w:rsidR="00E808E3">
        <w:rPr>
          <w:sz w:val="28"/>
          <w:szCs w:val="28"/>
          <w:lang w:val="uk-UA"/>
        </w:rPr>
        <w:fldChar w:fldCharType="begin"/>
      </w:r>
      <w:r w:rsidR="00E808E3">
        <w:rPr>
          <w:sz w:val="28"/>
          <w:szCs w:val="28"/>
          <w:lang w:val="uk-UA"/>
        </w:rPr>
        <w:instrText xml:space="preserve"> REF _Ref504041878 \r \h </w:instrText>
      </w:r>
      <w:r w:rsidR="00E808E3">
        <w:rPr>
          <w:sz w:val="28"/>
          <w:szCs w:val="28"/>
          <w:lang w:val="uk-UA"/>
        </w:rPr>
      </w:r>
      <w:r w:rsidR="00E808E3">
        <w:rPr>
          <w:sz w:val="28"/>
          <w:szCs w:val="28"/>
          <w:lang w:val="uk-UA"/>
        </w:rPr>
        <w:fldChar w:fldCharType="separate"/>
      </w:r>
      <w:r w:rsidR="008859C1">
        <w:rPr>
          <w:sz w:val="28"/>
          <w:szCs w:val="28"/>
          <w:lang w:val="uk-UA"/>
        </w:rPr>
        <w:t>3</w:t>
      </w:r>
      <w:r w:rsidR="00E808E3">
        <w:rPr>
          <w:sz w:val="28"/>
          <w:szCs w:val="28"/>
          <w:lang w:val="uk-UA"/>
        </w:rPr>
        <w:fldChar w:fldCharType="end"/>
      </w:r>
      <w:r w:rsidR="00346B7D" w:rsidRPr="00777B0B">
        <w:rPr>
          <w:sz w:val="28"/>
          <w:szCs w:val="28"/>
          <w:lang w:val="uk-UA"/>
        </w:rPr>
        <w:t>]</w:t>
      </w:r>
      <w:r w:rsidR="00346B7D" w:rsidRPr="00777B0B">
        <w:rPr>
          <w:rFonts w:eastAsia="TimesNewRomanPSMT"/>
          <w:bCs/>
          <w:sz w:val="28"/>
          <w:szCs w:val="28"/>
          <w:lang w:val="uk-UA" w:eastAsia="en-US"/>
        </w:rPr>
        <w:t>.</w:t>
      </w:r>
    </w:p>
    <w:p w:rsidR="00F87911" w:rsidRPr="00F87911" w:rsidRDefault="00F87911" w:rsidP="00F87911">
      <w:pPr>
        <w:pStyle w:val="Pa13"/>
        <w:spacing w:line="360" w:lineRule="auto"/>
        <w:ind w:firstLine="709"/>
        <w:jc w:val="both"/>
        <w:rPr>
          <w:rFonts w:ascii="Times New Roman" w:hAnsi="Times New Roman" w:cs="Times New Roman"/>
          <w:color w:val="000000"/>
          <w:sz w:val="28"/>
          <w:szCs w:val="28"/>
          <w:lang w:val="uk-UA"/>
        </w:rPr>
      </w:pPr>
      <w:r w:rsidRPr="00F87911">
        <w:rPr>
          <w:rFonts w:ascii="Times New Roman" w:hAnsi="Times New Roman" w:cs="Times New Roman"/>
          <w:color w:val="000000"/>
          <w:sz w:val="28"/>
          <w:szCs w:val="28"/>
          <w:lang w:val="uk-UA"/>
        </w:rPr>
        <w:t xml:space="preserve">Проблеми оцінки якості послуг ЖКГ доцільно пов’язувати з цілим набором особливих характеристик, до яких відносяться: </w:t>
      </w:r>
      <w:r>
        <w:rPr>
          <w:rFonts w:ascii="Times New Roman" w:hAnsi="Times New Roman" w:cs="Times New Roman"/>
          <w:color w:val="000000"/>
          <w:sz w:val="28"/>
          <w:szCs w:val="28"/>
          <w:lang w:val="uk-UA"/>
        </w:rPr>
        <w:t>інтелектуальний</w:t>
      </w:r>
      <w:r w:rsidRPr="00F87911">
        <w:rPr>
          <w:rFonts w:ascii="Times New Roman" w:hAnsi="Times New Roman" w:cs="Times New Roman"/>
          <w:color w:val="000000"/>
          <w:sz w:val="28"/>
          <w:szCs w:val="28"/>
          <w:lang w:val="uk-UA"/>
        </w:rPr>
        <w:t xml:space="preserve"> потенціал ЖКГ; якість знань про стан, діяльність, інноваційні </w:t>
      </w:r>
      <w:r>
        <w:rPr>
          <w:rFonts w:ascii="Times New Roman" w:hAnsi="Times New Roman" w:cs="Times New Roman"/>
          <w:color w:val="000000"/>
          <w:sz w:val="28"/>
          <w:szCs w:val="28"/>
          <w:lang w:val="uk-UA"/>
        </w:rPr>
        <w:t>можливості</w:t>
      </w:r>
      <w:r w:rsidRPr="00F87911">
        <w:rPr>
          <w:rFonts w:ascii="Times New Roman" w:hAnsi="Times New Roman" w:cs="Times New Roman"/>
          <w:color w:val="000000"/>
          <w:sz w:val="28"/>
          <w:szCs w:val="28"/>
          <w:lang w:val="uk-UA"/>
        </w:rPr>
        <w:t xml:space="preserve"> розвитку ЖКГ; якість (законність і збалансованість) договірних відносин «</w:t>
      </w:r>
      <w:r>
        <w:rPr>
          <w:rFonts w:ascii="Times New Roman" w:hAnsi="Times New Roman" w:cs="Times New Roman"/>
          <w:color w:val="000000"/>
          <w:sz w:val="28"/>
          <w:szCs w:val="28"/>
          <w:lang w:val="uk-UA"/>
        </w:rPr>
        <w:t>виробник</w:t>
      </w:r>
      <w:r w:rsidRPr="00F87911">
        <w:rPr>
          <w:rFonts w:ascii="Times New Roman" w:hAnsi="Times New Roman" w:cs="Times New Roman"/>
          <w:color w:val="000000"/>
          <w:sz w:val="28"/>
          <w:szCs w:val="28"/>
          <w:lang w:val="uk-UA"/>
        </w:rPr>
        <w:t xml:space="preserve"> – споживач»; якість роботи керівників компаній (час ліквідації аварій, ступінь задоволення претензій чи заявок споживачів, ефективність </w:t>
      </w:r>
      <w:r>
        <w:rPr>
          <w:rFonts w:ascii="Times New Roman" w:hAnsi="Times New Roman" w:cs="Times New Roman"/>
          <w:color w:val="000000"/>
          <w:sz w:val="28"/>
          <w:szCs w:val="28"/>
          <w:lang w:val="uk-UA"/>
        </w:rPr>
        <w:t>використання</w:t>
      </w:r>
      <w:r w:rsidRPr="00F87911">
        <w:rPr>
          <w:rFonts w:ascii="Times New Roman" w:hAnsi="Times New Roman" w:cs="Times New Roman"/>
          <w:color w:val="000000"/>
          <w:sz w:val="28"/>
          <w:szCs w:val="28"/>
          <w:lang w:val="uk-UA"/>
        </w:rPr>
        <w:t xml:space="preserve"> коштів та інших ресурсів). </w:t>
      </w:r>
    </w:p>
    <w:p w:rsidR="005D10A4" w:rsidRDefault="00770B7C" w:rsidP="005D10A4">
      <w:pPr>
        <w:spacing w:line="360" w:lineRule="auto"/>
        <w:ind w:firstLine="709"/>
        <w:jc w:val="both"/>
        <w:rPr>
          <w:sz w:val="28"/>
          <w:szCs w:val="28"/>
        </w:rPr>
      </w:pPr>
      <w:r w:rsidRPr="00215210">
        <w:rPr>
          <w:sz w:val="28"/>
          <w:szCs w:val="28"/>
          <w:lang w:val="uk-UA"/>
        </w:rPr>
        <w:lastRenderedPageBreak/>
        <w:t>В</w:t>
      </w:r>
      <w:r w:rsidRPr="00215210">
        <w:rPr>
          <w:sz w:val="28"/>
          <w:szCs w:val="28"/>
        </w:rPr>
        <w:t xml:space="preserve">заємозв’язок між </w:t>
      </w:r>
      <w:r w:rsidR="00B639D1">
        <w:rPr>
          <w:sz w:val="28"/>
          <w:szCs w:val="28"/>
          <w:lang w:val="uk-UA"/>
        </w:rPr>
        <w:t>ви</w:t>
      </w:r>
      <w:r w:rsidRPr="00215210">
        <w:rPr>
          <w:sz w:val="28"/>
          <w:szCs w:val="28"/>
        </w:rPr>
        <w:t xml:space="preserve">значеними проблемами </w:t>
      </w:r>
      <w:r w:rsidR="00B639D1">
        <w:rPr>
          <w:sz w:val="28"/>
          <w:szCs w:val="28"/>
          <w:lang w:val="uk-UA"/>
        </w:rPr>
        <w:t>пр</w:t>
      </w:r>
      <w:r w:rsidR="00F87911">
        <w:rPr>
          <w:sz w:val="28"/>
          <w:szCs w:val="28"/>
          <w:lang w:val="uk-UA"/>
        </w:rPr>
        <w:t>о</w:t>
      </w:r>
      <w:r w:rsidR="00B639D1">
        <w:rPr>
          <w:sz w:val="28"/>
          <w:szCs w:val="28"/>
          <w:lang w:val="uk-UA"/>
        </w:rPr>
        <w:t>ілюструємо</w:t>
      </w:r>
      <w:r w:rsidRPr="00215210">
        <w:rPr>
          <w:sz w:val="28"/>
          <w:szCs w:val="28"/>
        </w:rPr>
        <w:t xml:space="preserve"> наступним чином [</w:t>
      </w:r>
      <w:r w:rsidR="00E6125D">
        <w:rPr>
          <w:sz w:val="28"/>
          <w:szCs w:val="28"/>
        </w:rPr>
        <w:fldChar w:fldCharType="begin"/>
      </w:r>
      <w:r w:rsidR="00E6125D">
        <w:rPr>
          <w:sz w:val="28"/>
          <w:szCs w:val="28"/>
        </w:rPr>
        <w:instrText xml:space="preserve"> REF _Ref504043254 \r \h </w:instrText>
      </w:r>
      <w:r w:rsidR="00E6125D">
        <w:rPr>
          <w:sz w:val="28"/>
          <w:szCs w:val="28"/>
        </w:rPr>
      </w:r>
      <w:r w:rsidR="00E6125D">
        <w:rPr>
          <w:sz w:val="28"/>
          <w:szCs w:val="28"/>
        </w:rPr>
        <w:fldChar w:fldCharType="separate"/>
      </w:r>
      <w:r w:rsidR="008859C1">
        <w:rPr>
          <w:sz w:val="28"/>
          <w:szCs w:val="28"/>
        </w:rPr>
        <w:t>46</w:t>
      </w:r>
      <w:r w:rsidR="00E6125D">
        <w:rPr>
          <w:sz w:val="28"/>
          <w:szCs w:val="28"/>
        </w:rPr>
        <w:fldChar w:fldCharType="end"/>
      </w:r>
      <w:r w:rsidRPr="00215210">
        <w:rPr>
          <w:sz w:val="28"/>
          <w:szCs w:val="28"/>
        </w:rPr>
        <w:t xml:space="preserve">, с. </w:t>
      </w:r>
      <w:r w:rsidRPr="00215210">
        <w:rPr>
          <w:sz w:val="28"/>
          <w:szCs w:val="28"/>
          <w:lang w:val="uk-UA"/>
        </w:rPr>
        <w:t>67</w:t>
      </w:r>
      <w:r w:rsidRPr="00215210">
        <w:rPr>
          <w:sz w:val="28"/>
          <w:szCs w:val="28"/>
        </w:rPr>
        <w:t>] (див. рис. 1.</w:t>
      </w:r>
      <w:r w:rsidR="00223A81">
        <w:rPr>
          <w:sz w:val="28"/>
          <w:szCs w:val="28"/>
        </w:rPr>
        <w:t>3</w:t>
      </w:r>
      <w:r w:rsidRPr="00215210">
        <w:rPr>
          <w:sz w:val="28"/>
          <w:szCs w:val="28"/>
        </w:rPr>
        <w:t>):</w:t>
      </w:r>
    </w:p>
    <w:p w:rsidR="00414E3A" w:rsidRDefault="00414E3A" w:rsidP="005D10A4">
      <w:pPr>
        <w:spacing w:line="360" w:lineRule="auto"/>
        <w:ind w:firstLine="709"/>
        <w:jc w:val="both"/>
        <w:rPr>
          <w:sz w:val="28"/>
          <w:szCs w:val="28"/>
        </w:rPr>
      </w:pPr>
      <w:r>
        <w:rPr>
          <w:noProof/>
          <w:sz w:val="26"/>
          <w:szCs w:val="26"/>
        </w:rPr>
        <mc:AlternateContent>
          <mc:Choice Requires="wpg">
            <w:drawing>
              <wp:anchor distT="0" distB="0" distL="114300" distR="114300" simplePos="0" relativeHeight="251686912" behindDoc="0" locked="0" layoutInCell="1" allowOverlap="1" wp14:anchorId="235AC71F" wp14:editId="6C95B737">
                <wp:simplePos x="0" y="0"/>
                <wp:positionH relativeFrom="column">
                  <wp:posOffset>-38735</wp:posOffset>
                </wp:positionH>
                <wp:positionV relativeFrom="paragraph">
                  <wp:posOffset>173355</wp:posOffset>
                </wp:positionV>
                <wp:extent cx="5942965" cy="4254004"/>
                <wp:effectExtent l="0" t="0" r="19685" b="13335"/>
                <wp:wrapNone/>
                <wp:docPr id="109" name="Группа 109"/>
                <wp:cNvGraphicFramePr/>
                <a:graphic xmlns:a="http://schemas.openxmlformats.org/drawingml/2006/main">
                  <a:graphicData uri="http://schemas.microsoft.com/office/word/2010/wordprocessingGroup">
                    <wpg:wgp>
                      <wpg:cNvGrpSpPr/>
                      <wpg:grpSpPr>
                        <a:xfrm>
                          <a:off x="0" y="0"/>
                          <a:ext cx="5942965" cy="4254004"/>
                          <a:chOff x="0" y="0"/>
                          <a:chExt cx="6215474" cy="4685587"/>
                        </a:xfrm>
                      </wpg:grpSpPr>
                      <wps:wsp>
                        <wps:cNvPr id="110" name="Прямая соединительная линия 110"/>
                        <wps:cNvCnPr/>
                        <wps:spPr>
                          <a:xfrm flipH="1" flipV="1">
                            <a:off x="1765300" y="228600"/>
                            <a:ext cx="279335" cy="0"/>
                          </a:xfrm>
                          <a:prstGeom prst="line">
                            <a:avLst/>
                          </a:prstGeom>
                        </wps:spPr>
                        <wps:style>
                          <a:lnRef idx="1">
                            <a:schemeClr val="dk1"/>
                          </a:lnRef>
                          <a:fillRef idx="0">
                            <a:schemeClr val="dk1"/>
                          </a:fillRef>
                          <a:effectRef idx="0">
                            <a:schemeClr val="dk1"/>
                          </a:effectRef>
                          <a:fontRef idx="minor">
                            <a:schemeClr val="tx1"/>
                          </a:fontRef>
                        </wps:style>
                        <wps:bodyPr/>
                      </wps:wsp>
                      <wps:wsp>
                        <wps:cNvPr id="111" name="Прямая соединительная линия 111"/>
                        <wps:cNvCnPr/>
                        <wps:spPr>
                          <a:xfrm flipH="1">
                            <a:off x="1765300" y="2362200"/>
                            <a:ext cx="279400" cy="0"/>
                          </a:xfrm>
                          <a:prstGeom prst="line">
                            <a:avLst/>
                          </a:prstGeom>
                        </wps:spPr>
                        <wps:style>
                          <a:lnRef idx="1">
                            <a:schemeClr val="dk1"/>
                          </a:lnRef>
                          <a:fillRef idx="0">
                            <a:schemeClr val="dk1"/>
                          </a:fillRef>
                          <a:effectRef idx="0">
                            <a:schemeClr val="dk1"/>
                          </a:effectRef>
                          <a:fontRef idx="minor">
                            <a:schemeClr val="tx1"/>
                          </a:fontRef>
                        </wps:style>
                        <wps:bodyPr/>
                      </wps:wsp>
                      <wps:wsp>
                        <wps:cNvPr id="112" name="Прямая соединительная линия 112"/>
                        <wps:cNvCnPr/>
                        <wps:spPr>
                          <a:xfrm flipV="1">
                            <a:off x="4521200" y="2387600"/>
                            <a:ext cx="255607" cy="0"/>
                          </a:xfrm>
                          <a:prstGeom prst="line">
                            <a:avLst/>
                          </a:prstGeom>
                        </wps:spPr>
                        <wps:style>
                          <a:lnRef idx="1">
                            <a:schemeClr val="dk1"/>
                          </a:lnRef>
                          <a:fillRef idx="0">
                            <a:schemeClr val="dk1"/>
                          </a:fillRef>
                          <a:effectRef idx="0">
                            <a:schemeClr val="dk1"/>
                          </a:effectRef>
                          <a:fontRef idx="minor">
                            <a:schemeClr val="tx1"/>
                          </a:fontRef>
                        </wps:style>
                        <wps:bodyPr/>
                      </wps:wsp>
                      <wps:wsp>
                        <wps:cNvPr id="128" name="Прямая соединительная линия 128"/>
                        <wps:cNvCnPr/>
                        <wps:spPr>
                          <a:xfrm flipH="1">
                            <a:off x="0" y="4549707"/>
                            <a:ext cx="244698" cy="0"/>
                          </a:xfrm>
                          <a:prstGeom prst="line">
                            <a:avLst/>
                          </a:prstGeom>
                        </wps:spPr>
                        <wps:style>
                          <a:lnRef idx="1">
                            <a:schemeClr val="dk1"/>
                          </a:lnRef>
                          <a:fillRef idx="0">
                            <a:schemeClr val="dk1"/>
                          </a:fillRef>
                          <a:effectRef idx="0">
                            <a:schemeClr val="dk1"/>
                          </a:effectRef>
                          <a:fontRef idx="minor">
                            <a:schemeClr val="tx1"/>
                          </a:fontRef>
                        </wps:style>
                        <wps:bodyPr/>
                      </wps:wsp>
                      <wps:wsp>
                        <wps:cNvPr id="129" name="Надпись 129"/>
                        <wps:cNvSpPr txBox="1"/>
                        <wps:spPr>
                          <a:xfrm>
                            <a:off x="2044700" y="1346200"/>
                            <a:ext cx="2458277" cy="646090"/>
                          </a:xfrm>
                          <a:prstGeom prst="rect">
                            <a:avLst/>
                          </a:prstGeom>
                          <a:solidFill>
                            <a:schemeClr val="lt1"/>
                          </a:solidFill>
                          <a:ln w="6350">
                            <a:solidFill>
                              <a:schemeClr val="tx1"/>
                            </a:solidFill>
                          </a:ln>
                        </wps:spPr>
                        <wps:txbx>
                          <w:txbxContent>
                            <w:p w:rsidR="00294A59" w:rsidRDefault="00294A59" w:rsidP="008B4C80">
                              <w:pPr>
                                <w:jc w:val="center"/>
                              </w:pPr>
                              <w:r w:rsidRPr="00273B4B">
                                <w:t xml:space="preserve">Обмеженість цільового фінансування з бюджетів та </w:t>
                              </w:r>
                            </w:p>
                            <w:p w:rsidR="00294A59" w:rsidRPr="00273B4B" w:rsidRDefault="00294A59" w:rsidP="008B4C80">
                              <w:pPr>
                                <w:jc w:val="center"/>
                                <w:rPr>
                                  <w:sz w:val="25"/>
                                  <w:szCs w:val="25"/>
                                </w:rPr>
                              </w:pPr>
                              <w:r w:rsidRPr="00273B4B">
                                <w:t>інших джерел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0" name="Группа 130"/>
                        <wpg:cNvGrpSpPr/>
                        <wpg:grpSpPr>
                          <a:xfrm>
                            <a:off x="12700" y="0"/>
                            <a:ext cx="6202774" cy="4685587"/>
                            <a:chOff x="0" y="0"/>
                            <a:chExt cx="6202774" cy="4685587"/>
                          </a:xfrm>
                        </wpg:grpSpPr>
                        <wps:wsp>
                          <wps:cNvPr id="131" name="Прямая соединительная линия 131"/>
                          <wps:cNvCnPr/>
                          <wps:spPr>
                            <a:xfrm>
                              <a:off x="914400" y="2032000"/>
                              <a:ext cx="0" cy="740410"/>
                            </a:xfrm>
                            <a:prstGeom prst="line">
                              <a:avLst/>
                            </a:prstGeom>
                          </wps:spPr>
                          <wps:style>
                            <a:lnRef idx="1">
                              <a:schemeClr val="dk1"/>
                            </a:lnRef>
                            <a:fillRef idx="0">
                              <a:schemeClr val="dk1"/>
                            </a:fillRef>
                            <a:effectRef idx="0">
                              <a:schemeClr val="dk1"/>
                            </a:effectRef>
                            <a:fontRef idx="minor">
                              <a:schemeClr val="tx1"/>
                            </a:fontRef>
                          </wps:style>
                          <wps:bodyPr/>
                        </wps:wsp>
                        <wps:wsp>
                          <wps:cNvPr id="132" name="Прямая соединительная линия 132"/>
                          <wps:cNvCnPr/>
                          <wps:spPr>
                            <a:xfrm>
                              <a:off x="914400" y="2561287"/>
                              <a:ext cx="4649273" cy="0"/>
                            </a:xfrm>
                            <a:prstGeom prst="line">
                              <a:avLst/>
                            </a:prstGeom>
                          </wps:spPr>
                          <wps:style>
                            <a:lnRef idx="1">
                              <a:schemeClr val="dk1"/>
                            </a:lnRef>
                            <a:fillRef idx="0">
                              <a:schemeClr val="dk1"/>
                            </a:fillRef>
                            <a:effectRef idx="0">
                              <a:schemeClr val="dk1"/>
                            </a:effectRef>
                            <a:fontRef idx="minor">
                              <a:schemeClr val="tx1"/>
                            </a:fontRef>
                          </wps:style>
                          <wps:bodyPr/>
                        </wps:wsp>
                        <wps:wsp>
                          <wps:cNvPr id="133" name="Прямая соединительная линия 133"/>
                          <wps:cNvCnPr/>
                          <wps:spPr>
                            <a:xfrm flipV="1">
                              <a:off x="5562600" y="2006530"/>
                              <a:ext cx="0" cy="554665"/>
                            </a:xfrm>
                            <a:prstGeom prst="line">
                              <a:avLst/>
                            </a:prstGeom>
                          </wps:spPr>
                          <wps:style>
                            <a:lnRef idx="1">
                              <a:schemeClr val="dk1"/>
                            </a:lnRef>
                            <a:fillRef idx="0">
                              <a:schemeClr val="dk1"/>
                            </a:fillRef>
                            <a:effectRef idx="0">
                              <a:schemeClr val="dk1"/>
                            </a:effectRef>
                            <a:fontRef idx="minor">
                              <a:schemeClr val="tx1"/>
                            </a:fontRef>
                          </wps:style>
                          <wps:bodyPr/>
                        </wps:wsp>
                        <wps:wsp>
                          <wps:cNvPr id="134" name="Прямая соединительная линия 134"/>
                          <wps:cNvCnPr/>
                          <wps:spPr>
                            <a:xfrm>
                              <a:off x="4513001" y="212408"/>
                              <a:ext cx="261740" cy="0"/>
                            </a:xfrm>
                            <a:prstGeom prst="line">
                              <a:avLst/>
                            </a:prstGeom>
                          </wps:spPr>
                          <wps:style>
                            <a:lnRef idx="1">
                              <a:schemeClr val="dk1"/>
                            </a:lnRef>
                            <a:fillRef idx="0">
                              <a:schemeClr val="dk1"/>
                            </a:fillRef>
                            <a:effectRef idx="0">
                              <a:schemeClr val="dk1"/>
                            </a:effectRef>
                            <a:fontRef idx="minor">
                              <a:schemeClr val="tx1"/>
                            </a:fontRef>
                          </wps:style>
                          <wps:bodyPr/>
                        </wps:wsp>
                        <wps:wsp>
                          <wps:cNvPr id="135" name="Прямая соединительная линия 135"/>
                          <wps:cNvCnPr/>
                          <wps:spPr>
                            <a:xfrm>
                              <a:off x="1765243" y="800100"/>
                              <a:ext cx="228657" cy="0"/>
                            </a:xfrm>
                            <a:prstGeom prst="line">
                              <a:avLst/>
                            </a:prstGeom>
                          </wps:spPr>
                          <wps:style>
                            <a:lnRef idx="1">
                              <a:schemeClr val="dk1"/>
                            </a:lnRef>
                            <a:fillRef idx="0">
                              <a:schemeClr val="dk1"/>
                            </a:fillRef>
                            <a:effectRef idx="0">
                              <a:schemeClr val="dk1"/>
                            </a:effectRef>
                            <a:fontRef idx="minor">
                              <a:schemeClr val="tx1"/>
                            </a:fontRef>
                          </wps:style>
                          <wps:bodyPr/>
                        </wps:wsp>
                        <wps:wsp>
                          <wps:cNvPr id="136" name="Прямая соединительная линия 136"/>
                          <wps:cNvCnPr/>
                          <wps:spPr>
                            <a:xfrm>
                              <a:off x="1765243" y="1562100"/>
                              <a:ext cx="233609" cy="0"/>
                            </a:xfrm>
                            <a:prstGeom prst="line">
                              <a:avLst/>
                            </a:prstGeom>
                          </wps:spPr>
                          <wps:style>
                            <a:lnRef idx="1">
                              <a:schemeClr val="dk1"/>
                            </a:lnRef>
                            <a:fillRef idx="0">
                              <a:schemeClr val="dk1"/>
                            </a:fillRef>
                            <a:effectRef idx="0">
                              <a:schemeClr val="dk1"/>
                            </a:effectRef>
                            <a:fontRef idx="minor">
                              <a:schemeClr val="tx1"/>
                            </a:fontRef>
                          </wps:style>
                          <wps:bodyPr/>
                        </wps:wsp>
                        <wps:wsp>
                          <wps:cNvPr id="137" name="Прямая соединительная линия 137"/>
                          <wps:cNvCnPr/>
                          <wps:spPr>
                            <a:xfrm>
                              <a:off x="4495512" y="1574800"/>
                              <a:ext cx="273973" cy="0"/>
                            </a:xfrm>
                            <a:prstGeom prst="line">
                              <a:avLst/>
                            </a:prstGeom>
                          </wps:spPr>
                          <wps:style>
                            <a:lnRef idx="1">
                              <a:schemeClr val="dk1"/>
                            </a:lnRef>
                            <a:fillRef idx="0">
                              <a:schemeClr val="dk1"/>
                            </a:fillRef>
                            <a:effectRef idx="0">
                              <a:schemeClr val="dk1"/>
                            </a:effectRef>
                            <a:fontRef idx="minor">
                              <a:schemeClr val="tx1"/>
                            </a:fontRef>
                          </wps:style>
                          <wps:bodyPr/>
                        </wps:wsp>
                        <wps:wsp>
                          <wps:cNvPr id="138" name="Прямая соединительная линия 138"/>
                          <wps:cNvCnPr/>
                          <wps:spPr>
                            <a:xfrm>
                              <a:off x="4495800" y="800100"/>
                              <a:ext cx="280517" cy="0"/>
                            </a:xfrm>
                            <a:prstGeom prst="line">
                              <a:avLst/>
                            </a:prstGeom>
                          </wps:spPr>
                          <wps:style>
                            <a:lnRef idx="1">
                              <a:schemeClr val="dk1"/>
                            </a:lnRef>
                            <a:fillRef idx="0">
                              <a:schemeClr val="dk1"/>
                            </a:fillRef>
                            <a:effectRef idx="0">
                              <a:schemeClr val="dk1"/>
                            </a:effectRef>
                            <a:fontRef idx="minor">
                              <a:schemeClr val="tx1"/>
                            </a:fontRef>
                          </wps:style>
                          <wps:bodyPr/>
                        </wps:wsp>
                        <wps:wsp>
                          <wps:cNvPr id="139" name="Прямая соединительная линия 139"/>
                          <wps:cNvCnPr/>
                          <wps:spPr>
                            <a:xfrm>
                              <a:off x="1752544" y="212408"/>
                              <a:ext cx="12586" cy="2149792"/>
                            </a:xfrm>
                            <a:prstGeom prst="line">
                              <a:avLst/>
                            </a:prstGeom>
                          </wps:spPr>
                          <wps:style>
                            <a:lnRef idx="1">
                              <a:schemeClr val="dk1"/>
                            </a:lnRef>
                            <a:fillRef idx="0">
                              <a:schemeClr val="dk1"/>
                            </a:fillRef>
                            <a:effectRef idx="0">
                              <a:schemeClr val="dk1"/>
                            </a:effectRef>
                            <a:fontRef idx="minor">
                              <a:schemeClr val="tx1"/>
                            </a:fontRef>
                          </wps:style>
                          <wps:bodyPr/>
                        </wps:wsp>
                        <wps:wsp>
                          <wps:cNvPr id="140" name="Прямая соединительная линия 140"/>
                          <wps:cNvCnPr/>
                          <wps:spPr>
                            <a:xfrm flipH="1">
                              <a:off x="4769332" y="212408"/>
                              <a:ext cx="5409" cy="2149792"/>
                            </a:xfrm>
                            <a:prstGeom prst="line">
                              <a:avLst/>
                            </a:prstGeom>
                          </wps:spPr>
                          <wps:style>
                            <a:lnRef idx="1">
                              <a:schemeClr val="dk1"/>
                            </a:lnRef>
                            <a:fillRef idx="0">
                              <a:schemeClr val="dk1"/>
                            </a:fillRef>
                            <a:effectRef idx="0">
                              <a:schemeClr val="dk1"/>
                            </a:effectRef>
                            <a:fontRef idx="minor">
                              <a:schemeClr val="tx1"/>
                            </a:fontRef>
                          </wps:style>
                          <wps:bodyPr/>
                        </wps:wsp>
                        <wps:wsp>
                          <wps:cNvPr id="141" name="Прямая со стрелкой 141"/>
                          <wps:cNvCnPr/>
                          <wps:spPr>
                            <a:xfrm>
                              <a:off x="3182005" y="2561287"/>
                              <a:ext cx="0" cy="3219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42" name="Прямая соединительная линия 142"/>
                          <wps:cNvCnPr/>
                          <wps:spPr>
                            <a:xfrm flipV="1">
                              <a:off x="0" y="2772415"/>
                              <a:ext cx="0" cy="1777285"/>
                            </a:xfrm>
                            <a:prstGeom prst="line">
                              <a:avLst/>
                            </a:prstGeom>
                          </wps:spPr>
                          <wps:style>
                            <a:lnRef idx="1">
                              <a:schemeClr val="dk1"/>
                            </a:lnRef>
                            <a:fillRef idx="0">
                              <a:schemeClr val="dk1"/>
                            </a:fillRef>
                            <a:effectRef idx="0">
                              <a:schemeClr val="dk1"/>
                            </a:effectRef>
                            <a:fontRef idx="minor">
                              <a:schemeClr val="tx1"/>
                            </a:fontRef>
                          </wps:style>
                          <wps:bodyPr/>
                        </wps:wsp>
                        <wps:wsp>
                          <wps:cNvPr id="143" name="Прямая со стрелкой 143"/>
                          <wps:cNvCnPr/>
                          <wps:spPr>
                            <a:xfrm>
                              <a:off x="0" y="2774316"/>
                              <a:ext cx="316820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4" name="Прямая со стрелкой 144"/>
                          <wps:cNvCnPr>
                            <a:stCxn id="149" idx="2"/>
                          </wps:cNvCnPr>
                          <wps:spPr>
                            <a:xfrm>
                              <a:off x="3160396" y="3418778"/>
                              <a:ext cx="0" cy="183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5" name="Надпись 145"/>
                          <wps:cNvSpPr txBox="1"/>
                          <wps:spPr>
                            <a:xfrm>
                              <a:off x="231978" y="317500"/>
                              <a:ext cx="1294424" cy="1699895"/>
                            </a:xfrm>
                            <a:prstGeom prst="rect">
                              <a:avLst/>
                            </a:prstGeom>
                            <a:noFill/>
                            <a:ln w="6350">
                              <a:solidFill>
                                <a:schemeClr val="tx1"/>
                              </a:solidFill>
                            </a:ln>
                          </wps:spPr>
                          <wps:txbx>
                            <w:txbxContent>
                              <w:p w:rsidR="00294A59" w:rsidRDefault="00294A59" w:rsidP="008B4C80">
                                <w:pPr>
                                  <w:jc w:val="center"/>
                                  <w:rPr>
                                    <w:sz w:val="25"/>
                                    <w:szCs w:val="25"/>
                                    <w14:textOutline w14:w="9525" w14:cap="rnd" w14:cmpd="sng" w14:algn="ctr">
                                      <w14:noFill/>
                                      <w14:prstDash w14:val="solid"/>
                                      <w14:bevel/>
                                    </w14:textOutline>
                                  </w:rPr>
                                </w:pPr>
                              </w:p>
                              <w:p w:rsidR="00294A59" w:rsidRPr="00B507B4" w:rsidRDefault="00294A59" w:rsidP="008B4C80">
                                <w:pPr>
                                  <w:jc w:val="center"/>
                                  <w:rPr>
                                    <w:sz w:val="25"/>
                                    <w:szCs w:val="25"/>
                                    <w14:textOutline w14:w="9525" w14:cap="rnd" w14:cmpd="sng" w14:algn="ctr">
                                      <w14:noFill/>
                                      <w14:prstDash w14:val="solid"/>
                                      <w14:bevel/>
                                    </w14:textOutline>
                                  </w:rPr>
                                </w:pPr>
                                <w:r w:rsidRPr="00B507B4">
                                  <w:rPr>
                                    <w:sz w:val="25"/>
                                    <w:szCs w:val="25"/>
                                    <w14:textOutline w14:w="9525" w14:cap="rnd" w14:cmpd="sng" w14:algn="ctr">
                                      <w14:noFill/>
                                      <w14:prstDash w14:val="solid"/>
                                      <w14:bevel/>
                                    </w14:textOutline>
                                  </w:rPr>
                                  <w:t>Організаційн</w:t>
                                </w:r>
                                <w:r w:rsidRPr="00B507B4">
                                  <w:rPr>
                                    <w:sz w:val="25"/>
                                    <w:szCs w:val="25"/>
                                    <w:lang w:val="uk-UA"/>
                                    <w14:textOutline w14:w="9525" w14:cap="rnd" w14:cmpd="sng" w14:algn="ctr">
                                      <w14:noFill/>
                                      <w14:prstDash w14:val="solid"/>
                                      <w14:bevel/>
                                    </w14:textOutline>
                                  </w:rPr>
                                  <w:t>о</w:t>
                                </w:r>
                                <w:r w:rsidRPr="00B507B4">
                                  <w:rPr>
                                    <w:sz w:val="25"/>
                                    <w:szCs w:val="25"/>
                                    <w14:textOutline w14:w="9525" w14:cap="rnd" w14:cmpd="sng" w14:algn="ctr">
                                      <w14:noFill/>
                                      <w14:prstDash w14:val="solid"/>
                                      <w14:bevel/>
                                    </w14:textOutline>
                                  </w:rPr>
                                  <w:t>-економічні умови здійснення виробництва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Надпись 146"/>
                          <wps:cNvSpPr txBox="1"/>
                          <wps:spPr>
                            <a:xfrm>
                              <a:off x="1998788" y="685800"/>
                              <a:ext cx="2509077" cy="398780"/>
                            </a:xfrm>
                            <a:prstGeom prst="rect">
                              <a:avLst/>
                            </a:prstGeom>
                            <a:noFill/>
                            <a:ln w="6350">
                              <a:solidFill>
                                <a:schemeClr val="tx1"/>
                              </a:solidFill>
                            </a:ln>
                          </wps:spPr>
                          <wps:txbx>
                            <w:txbxContent>
                              <w:p w:rsidR="00294A59" w:rsidRPr="00BB4006" w:rsidRDefault="00294A59" w:rsidP="008B4C80">
                                <w:pPr>
                                  <w:jc w:val="center"/>
                                  <w:rPr>
                                    <w:sz w:val="26"/>
                                    <w:szCs w:val="26"/>
                                    <w:lang w:val="uk-UA"/>
                                  </w:rPr>
                                </w:pPr>
                                <w:r w:rsidRPr="00BB4006">
                                  <w:rPr>
                                    <w:sz w:val="26"/>
                                    <w:szCs w:val="26"/>
                                  </w:rPr>
                                  <w:t>Необґрунтовані тарифи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Надпись 147"/>
                          <wps:cNvSpPr txBox="1"/>
                          <wps:spPr>
                            <a:xfrm>
                              <a:off x="5028663" y="292100"/>
                              <a:ext cx="1174111" cy="1712890"/>
                            </a:xfrm>
                            <a:prstGeom prst="rect">
                              <a:avLst/>
                            </a:prstGeom>
                            <a:solidFill>
                              <a:schemeClr val="lt1"/>
                            </a:solidFill>
                            <a:ln w="6350">
                              <a:solidFill>
                                <a:schemeClr val="tx1"/>
                              </a:solidFill>
                            </a:ln>
                          </wps:spPr>
                          <wps:txbx>
                            <w:txbxContent>
                              <w:p w:rsidR="00294A59" w:rsidRDefault="00294A59" w:rsidP="008B4C80">
                                <w:pPr>
                                  <w:jc w:val="center"/>
                                  <w:rPr>
                                    <w:sz w:val="25"/>
                                    <w:szCs w:val="25"/>
                                  </w:rPr>
                                </w:pPr>
                              </w:p>
                              <w:p w:rsidR="00294A59" w:rsidRDefault="00294A59" w:rsidP="008B4C80">
                                <w:pPr>
                                  <w:jc w:val="center"/>
                                  <w:rPr>
                                    <w:sz w:val="25"/>
                                    <w:szCs w:val="25"/>
                                  </w:rPr>
                                </w:pPr>
                              </w:p>
                              <w:p w:rsidR="00294A59" w:rsidRPr="00BB4006" w:rsidRDefault="00294A59" w:rsidP="008B4C80">
                                <w:pPr>
                                  <w:jc w:val="center"/>
                                  <w:rPr>
                                    <w:sz w:val="26"/>
                                    <w:szCs w:val="26"/>
                                  </w:rPr>
                                </w:pPr>
                                <w:r w:rsidRPr="00BB4006">
                                  <w:rPr>
                                    <w:sz w:val="26"/>
                                    <w:szCs w:val="26"/>
                                  </w:rPr>
                                  <w:t>Обмеженість фінансових ресурсів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Надпись 148"/>
                          <wps:cNvSpPr txBox="1"/>
                          <wps:spPr>
                            <a:xfrm>
                              <a:off x="241300" y="4270297"/>
                              <a:ext cx="5838190" cy="415290"/>
                            </a:xfrm>
                            <a:prstGeom prst="rect">
                              <a:avLst/>
                            </a:prstGeom>
                            <a:solidFill>
                              <a:schemeClr val="lt1"/>
                            </a:solidFill>
                            <a:ln w="6350">
                              <a:solidFill>
                                <a:schemeClr val="dk1">
                                  <a:shade val="50000"/>
                                </a:schemeClr>
                              </a:solidFill>
                            </a:ln>
                          </wps:spPr>
                          <wps:txbx>
                            <w:txbxContent>
                              <w:p w:rsidR="00294A59" w:rsidRPr="00BB4006" w:rsidRDefault="00294A59" w:rsidP="008B4C80">
                                <w:pPr>
                                  <w:jc w:val="center"/>
                                  <w:rPr>
                                    <w:sz w:val="26"/>
                                    <w:szCs w:val="26"/>
                                  </w:rPr>
                                </w:pPr>
                                <w:r w:rsidRPr="00BB4006">
                                  <w:rPr>
                                    <w:sz w:val="26"/>
                                    <w:szCs w:val="26"/>
                                  </w:rPr>
                                  <w:t>Незадоволеність споживачів</w:t>
                                </w:r>
                              </w:p>
                              <w:p w:rsidR="00294A59" w:rsidRPr="00D20A9E" w:rsidRDefault="00294A59" w:rsidP="008B4C80">
                                <w:pPr>
                                  <w:jc w:val="center"/>
                                  <w:rPr>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Надпись 149"/>
                          <wps:cNvSpPr txBox="1"/>
                          <wps:spPr>
                            <a:xfrm>
                              <a:off x="241300" y="2908297"/>
                              <a:ext cx="5838190" cy="510481"/>
                            </a:xfrm>
                            <a:prstGeom prst="rect">
                              <a:avLst/>
                            </a:prstGeom>
                            <a:solidFill>
                              <a:schemeClr val="lt1"/>
                            </a:solidFill>
                            <a:ln w="6350">
                              <a:solidFill>
                                <a:schemeClr val="tx1"/>
                              </a:solidFill>
                            </a:ln>
                          </wps:spPr>
                          <wps:txbx>
                            <w:txbxContent>
                              <w:p w:rsidR="00294A59" w:rsidRDefault="00294A59" w:rsidP="008B4C80">
                                <w:pPr>
                                  <w:jc w:val="center"/>
                                  <w:rPr>
                                    <w:sz w:val="25"/>
                                    <w:szCs w:val="25"/>
                                  </w:rPr>
                                </w:pPr>
                                <w:r w:rsidRPr="00C20B64">
                                  <w:rPr>
                                    <w:sz w:val="25"/>
                                    <w:szCs w:val="25"/>
                                  </w:rPr>
                                  <w:t>Погіршення технічного стану, застосування застарілих технологій, високий рівень втрата неврахованих витрат ресурсів, висока енергоємність виробництва</w:t>
                                </w:r>
                              </w:p>
                              <w:p w:rsidR="00294A59" w:rsidRPr="00C20B64" w:rsidRDefault="00294A59" w:rsidP="008B4C80">
                                <w:pPr>
                                  <w:jc w:val="center"/>
                                  <w:rPr>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Надпись 150"/>
                          <wps:cNvSpPr txBox="1"/>
                          <wps:spPr>
                            <a:xfrm>
                              <a:off x="2032001" y="0"/>
                              <a:ext cx="2481000" cy="424815"/>
                            </a:xfrm>
                            <a:prstGeom prst="rect">
                              <a:avLst/>
                            </a:prstGeom>
                            <a:noFill/>
                            <a:ln w="6350">
                              <a:solidFill>
                                <a:schemeClr val="tx1"/>
                              </a:solidFill>
                            </a:ln>
                          </wps:spPr>
                          <wps:txbx>
                            <w:txbxContent>
                              <w:p w:rsidR="00294A59" w:rsidRPr="00BB4006" w:rsidRDefault="00294A59" w:rsidP="008B4C80">
                                <w:pPr>
                                  <w:jc w:val="center"/>
                                  <w:rPr>
                                    <w:sz w:val="26"/>
                                    <w:szCs w:val="26"/>
                                    <w:lang w:val="uk-UA"/>
                                  </w:rPr>
                                </w:pPr>
                                <w:r w:rsidRPr="00BB4006">
                                  <w:rPr>
                                    <w:sz w:val="26"/>
                                    <w:szCs w:val="26"/>
                                  </w:rPr>
                                  <w:t>Заборгованість споживачів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Надпись 151"/>
                          <wps:cNvSpPr txBox="1"/>
                          <wps:spPr>
                            <a:xfrm>
                              <a:off x="2032001" y="2129900"/>
                              <a:ext cx="2481099" cy="364055"/>
                            </a:xfrm>
                            <a:prstGeom prst="rect">
                              <a:avLst/>
                            </a:prstGeom>
                            <a:noFill/>
                            <a:ln w="6350">
                              <a:solidFill>
                                <a:schemeClr val="tx1"/>
                              </a:solidFill>
                            </a:ln>
                          </wps:spPr>
                          <wps:txbx>
                            <w:txbxContent>
                              <w:p w:rsidR="00294A59" w:rsidRPr="00BB4006" w:rsidRDefault="00294A59" w:rsidP="008B4C80">
                                <w:pPr>
                                  <w:jc w:val="center"/>
                                  <w:rPr>
                                    <w:sz w:val="26"/>
                                    <w:szCs w:val="26"/>
                                  </w:rPr>
                                </w:pPr>
                                <w:r w:rsidRPr="00BB4006">
                                  <w:rPr>
                                    <w:sz w:val="26"/>
                                    <w:szCs w:val="26"/>
                                  </w:rPr>
                                  <w:t>Інше</w:t>
                                </w:r>
                              </w:p>
                              <w:p w:rsidR="00294A59" w:rsidRPr="00AC6DF7" w:rsidRDefault="00294A59" w:rsidP="008B4C80">
                                <w:pPr>
                                  <w:jc w:val="center"/>
                                  <w:rPr>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Надпись 152"/>
                          <wps:cNvSpPr txBox="1"/>
                          <wps:spPr>
                            <a:xfrm>
                              <a:off x="231978" y="3614899"/>
                              <a:ext cx="5838190" cy="420366"/>
                            </a:xfrm>
                            <a:prstGeom prst="rect">
                              <a:avLst/>
                            </a:prstGeom>
                            <a:solidFill>
                              <a:sysClr val="window" lastClr="FFFFFF"/>
                            </a:solidFill>
                            <a:ln w="6350">
                              <a:solidFill>
                                <a:sysClr val="windowText" lastClr="000000"/>
                              </a:solidFill>
                            </a:ln>
                          </wps:spPr>
                          <wps:txbx>
                            <w:txbxContent>
                              <w:p w:rsidR="00294A59" w:rsidRPr="00C665E0" w:rsidRDefault="00294A59" w:rsidP="008B4C80">
                                <w:pPr>
                                  <w:jc w:val="center"/>
                                  <w:rPr>
                                    <w:sz w:val="25"/>
                                    <w:szCs w:val="25"/>
                                    <w:lang w:val="uk-UA"/>
                                  </w:rPr>
                                </w:pPr>
                                <w:r>
                                  <w:rPr>
                                    <w:sz w:val="25"/>
                                    <w:szCs w:val="25"/>
                                    <w:lang w:val="uk-UA"/>
                                  </w:rPr>
                                  <w:t>Низька якість послуг та рівня обслуговування споживачів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Прямая со стрелкой 153"/>
                          <wps:cNvCnPr/>
                          <wps:spPr>
                            <a:xfrm>
                              <a:off x="4775200" y="1219200"/>
                              <a:ext cx="2540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54" name="Прямая со стрелкой 154"/>
                          <wps:cNvCnPr/>
                          <wps:spPr>
                            <a:xfrm>
                              <a:off x="1524000" y="1219200"/>
                              <a:ext cx="23876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35AC71F" id="Группа 109" o:spid="_x0000_s1026" style="position:absolute;left:0;text-align:left;margin-left:-3.05pt;margin-top:13.65pt;width:467.95pt;height:334.95pt;z-index:251686912;mso-width-relative:margin;mso-height-relative:margin" coordsize="62154,4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">
                <v:line id="Прямая соединительная линия 110" o:spid="_x0000_s1027" style="position:absolute;flip:x y;visibility:visible;mso-wrap-style:square" from="17653,2286" to="2044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" strokecolor="black [3200]" strokeweight=".5pt">
                  <v:stroke joinstyle="miter"/>
                </v:line>
                <v:line id="Прямая соединительная линия 111" o:spid="_x0000_s1028" style="position:absolute;flip:x;visibility:visible;mso-wrap-style:square" from="17653,23622" to="20447,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" strokecolor="black [3200]" strokeweight=".5pt">
                  <v:stroke joinstyle="miter"/>
                </v:line>
                <v:line id="Прямая соединительная линия 112" o:spid="_x0000_s1029" style="position:absolute;flip:y;visibility:visible;mso-wrap-style:square" from="45212,23876" to="47768,2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" strokecolor="black [3200]" strokeweight=".5pt">
                  <v:stroke joinstyle="miter"/>
                </v:line>
                <v:line id="Прямая соединительная линия 128" o:spid="_x0000_s1030" style="position:absolute;flip:x;visibility:visible;mso-wrap-style:square" from="0,45497" to="2446,4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" strokecolor="black [3200]" strokeweight=".5pt">
                  <v:stroke joinstyle="miter"/>
                </v:line>
                <v:shapetype id="_x0000_t202" coordsize="21600,21600" o:spt="202" path="m,l,21600r21600,l21600,xe">
                  <v:stroke joinstyle="miter"/>
                  <v:path gradientshapeok="t" o:connecttype="rect"/>
                </v:shapetype>
                <v:shape id="Надпись 129" o:spid="_x0000_s1031" type="#_x0000_t202" style="position:absolute;left:20447;top:13462;width:24582;height:6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" fillcolor="white [3201]" strokecolor="black [3213]" strokeweight=".5pt">
                  <v:textbox>
                    <w:txbxContent>
                      <w:p w:rsidR="00294A59" w:rsidRDefault="00294A59" w:rsidP="008B4C80">
                        <w:pPr>
                          <w:jc w:val="center"/>
                        </w:pPr>
                        <w:r w:rsidRPr="00273B4B">
                          <w:t xml:space="preserve">Обмеженість цільового фінансування з бюджетів та </w:t>
                        </w:r>
                      </w:p>
                      <w:p w:rsidR="00294A59" w:rsidRPr="00273B4B" w:rsidRDefault="00294A59" w:rsidP="008B4C80">
                        <w:pPr>
                          <w:jc w:val="center"/>
                          <w:rPr>
                            <w:sz w:val="25"/>
                            <w:szCs w:val="25"/>
                          </w:rPr>
                        </w:pPr>
                        <w:r w:rsidRPr="00273B4B">
                          <w:t>інших джерел</w:t>
                        </w:r>
                      </w:p>
                    </w:txbxContent>
                  </v:textbox>
                </v:shape>
                <v:group id="Группа 130" o:spid="_x0000_s1032" style="position:absolute;left:127;width:62027;height:46855" coordsize="62027,4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line id="Прямая соединительная линия 131" o:spid="_x0000_s1033" style="position:absolute;visibility:visible;mso-wrap-style:square" from="9144,20320" to="9144,2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" strokecolor="black [3200]" strokeweight=".5pt">
                    <v:stroke joinstyle="miter"/>
                  </v:line>
                  <v:line id="Прямая соединительная линия 132" o:spid="_x0000_s1034" style="position:absolute;visibility:visible;mso-wrap-style:square" from="9144,25612" to="55636,2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" strokecolor="black [3200]" strokeweight=".5pt">
                    <v:stroke joinstyle="miter"/>
                  </v:line>
                  <v:line id="Прямая соединительная линия 133" o:spid="_x0000_s1035" style="position:absolute;flip:y;visibility:visible;mso-wrap-style:square" from="55626,20065" to="55626,25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" strokecolor="black [3200]" strokeweight=".5pt">
                    <v:stroke joinstyle="miter"/>
                  </v:line>
                  <v:line id="Прямая соединительная линия 134" o:spid="_x0000_s1036" style="position:absolute;visibility:visible;mso-wrap-style:square" from="45130,2124" to="47747,2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" strokecolor="black [3200]" strokeweight=".5pt">
                    <v:stroke joinstyle="miter"/>
                  </v:line>
                  <v:line id="Прямая соединительная линия 135" o:spid="_x0000_s1037" style="position:absolute;visibility:visible;mso-wrap-style:square" from="17652,8001" to="19939,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" strokecolor="black [3200]" strokeweight=".5pt">
                    <v:stroke joinstyle="miter"/>
                  </v:line>
                  <v:line id="Прямая соединительная линия 136" o:spid="_x0000_s1038" style="position:absolute;visibility:visible;mso-wrap-style:square" from="17652,15621" to="19988,15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" strokecolor="black [3200]" strokeweight=".5pt">
                    <v:stroke joinstyle="miter"/>
                  </v:line>
                  <v:line id="Прямая соединительная линия 137" o:spid="_x0000_s1039" style="position:absolute;visibility:visible;mso-wrap-style:square" from="44955,15748" to="47694,15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" strokecolor="black [3200]" strokeweight=".5pt">
                    <v:stroke joinstyle="miter"/>
                  </v:line>
                  <v:line id="Прямая соединительная линия 138" o:spid="_x0000_s1040" style="position:absolute;visibility:visible;mso-wrap-style:square" from="44958,8001" to="47763,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" strokecolor="black [3200]" strokeweight=".5pt">
                    <v:stroke joinstyle="miter"/>
                  </v:line>
                  <v:line id="Прямая соединительная линия 139" o:spid="_x0000_s1041" style="position:absolute;visibility:visible;mso-wrap-style:square" from="17525,2124" to="17651,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" strokecolor="black [3200]" strokeweight=".5pt">
                    <v:stroke joinstyle="miter"/>
                  </v:line>
                  <v:line id="Прямая соединительная линия 140" o:spid="_x0000_s1042" style="position:absolute;flip:x;visibility:visible;mso-wrap-style:square" from="47693,2124" to="47747,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" strokecolor="black [3200]" strokeweight=".5pt">
                    <v:stroke joinstyle="miter"/>
                  </v:line>
                  <v:shapetype id="_x0000_t32" coordsize="21600,21600" o:spt="32" o:oned="t" path="m,l21600,21600e" filled="f">
                    <v:path arrowok="t" fillok="f" o:connecttype="none"/>
                    <o:lock v:ext="edit" shapetype="t"/>
                  </v:shapetype>
                  <v:shape id="Прямая со стрелкой 141" o:spid="_x0000_s1043" type="#_x0000_t32" style="position:absolute;left:31820;top:25612;width:0;height:3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" strokecolor="black [3200]" strokeweight=".5pt">
                    <v:stroke startarrow="block" endarrow="block" joinstyle="miter"/>
                  </v:shape>
                  <v:line id="Прямая соединительная линия 142" o:spid="_x0000_s1044" style="position:absolute;flip:y;visibility:visible;mso-wrap-style:square" from="0,27724" to="0,4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" strokecolor="black [3200]" strokeweight=".5pt">
                    <v:stroke joinstyle="miter"/>
                  </v:line>
                  <v:shape id="Прямая со стрелкой 143" o:spid="_x0000_s1045" type="#_x0000_t32" style="position:absolute;top:27743;width:316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" strokecolor="black [3200]" strokeweight=".5pt">
                    <v:stroke endarrow="block" joinstyle="miter"/>
                  </v:shape>
                  <v:shape id="Прямая со стрелкой 144" o:spid="_x0000_s1046" type="#_x0000_t32" style="position:absolute;left:31603;top:34187;width:0;height:18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" strokecolor="black [3200]" strokeweight=".5pt">
                    <v:stroke endarrow="block" joinstyle="miter"/>
                  </v:shape>
                  <v:shape id="Надпись 145" o:spid="_x0000_s1047" type="#_x0000_t202" style="position:absolute;left:2319;top:3175;width:12945;height:16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" filled="f" strokecolor="black [3213]" strokeweight=".5pt">
                    <v:textbox>
                      <w:txbxContent>
                        <w:p w:rsidR="00294A59" w:rsidRDefault="00294A59" w:rsidP="008B4C80">
                          <w:pPr>
                            <w:jc w:val="center"/>
                            <w:rPr>
                              <w:sz w:val="25"/>
                              <w:szCs w:val="25"/>
                              <w14:textOutline w14:w="9525" w14:cap="rnd" w14:cmpd="sng" w14:algn="ctr">
                                <w14:noFill/>
                                <w14:prstDash w14:val="solid"/>
                                <w14:bevel/>
                              </w14:textOutline>
                            </w:rPr>
                          </w:pPr>
                        </w:p>
                        <w:p w:rsidR="00294A59" w:rsidRPr="00B507B4" w:rsidRDefault="00294A59" w:rsidP="008B4C80">
                          <w:pPr>
                            <w:jc w:val="center"/>
                            <w:rPr>
                              <w:sz w:val="25"/>
                              <w:szCs w:val="25"/>
                              <w14:textOutline w14:w="9525" w14:cap="rnd" w14:cmpd="sng" w14:algn="ctr">
                                <w14:noFill/>
                                <w14:prstDash w14:val="solid"/>
                                <w14:bevel/>
                              </w14:textOutline>
                            </w:rPr>
                          </w:pPr>
                          <w:r w:rsidRPr="00B507B4">
                            <w:rPr>
                              <w:sz w:val="25"/>
                              <w:szCs w:val="25"/>
                              <w14:textOutline w14:w="9525" w14:cap="rnd" w14:cmpd="sng" w14:algn="ctr">
                                <w14:noFill/>
                                <w14:prstDash w14:val="solid"/>
                                <w14:bevel/>
                              </w14:textOutline>
                            </w:rPr>
                            <w:t>Організаційн</w:t>
                          </w:r>
                          <w:r w:rsidRPr="00B507B4">
                            <w:rPr>
                              <w:sz w:val="25"/>
                              <w:szCs w:val="25"/>
                              <w:lang w:val="uk-UA"/>
                              <w14:textOutline w14:w="9525" w14:cap="rnd" w14:cmpd="sng" w14:algn="ctr">
                                <w14:noFill/>
                                <w14:prstDash w14:val="solid"/>
                                <w14:bevel/>
                              </w14:textOutline>
                            </w:rPr>
                            <w:t>о</w:t>
                          </w:r>
                          <w:r w:rsidRPr="00B507B4">
                            <w:rPr>
                              <w:sz w:val="25"/>
                              <w:szCs w:val="25"/>
                              <w14:textOutline w14:w="9525" w14:cap="rnd" w14:cmpd="sng" w14:algn="ctr">
                                <w14:noFill/>
                                <w14:prstDash w14:val="solid"/>
                                <w14:bevel/>
                              </w14:textOutline>
                            </w:rPr>
                            <w:t>-економічні умови здійснення виробництва</w:t>
                          </w:r>
                        </w:p>
                      </w:txbxContent>
                    </v:textbox>
                  </v:shape>
                  <v:shape id="Надпись 146" o:spid="_x0000_s1048" type="#_x0000_t202" style="position:absolute;left:19987;top:6858;width:25091;height:3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" filled="f" strokecolor="black [3213]" strokeweight=".5pt">
                    <v:textbox>
                      <w:txbxContent>
                        <w:p w:rsidR="00294A59" w:rsidRPr="00BB4006" w:rsidRDefault="00294A59" w:rsidP="008B4C80">
                          <w:pPr>
                            <w:jc w:val="center"/>
                            <w:rPr>
                              <w:sz w:val="26"/>
                              <w:szCs w:val="26"/>
                              <w:lang w:val="uk-UA"/>
                            </w:rPr>
                          </w:pPr>
                          <w:r w:rsidRPr="00BB4006">
                            <w:rPr>
                              <w:sz w:val="26"/>
                              <w:szCs w:val="26"/>
                            </w:rPr>
                            <w:t>Необґрунтовані тарифи</w:t>
                          </w:r>
                        </w:p>
                      </w:txbxContent>
                    </v:textbox>
                  </v:shape>
                  <v:shape id="Надпись 147" o:spid="_x0000_s1049" type="#_x0000_t202" style="position:absolute;left:50286;top:2921;width:11741;height:17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" fillcolor="white [3201]" strokecolor="black [3213]" strokeweight=".5pt">
                    <v:textbox>
                      <w:txbxContent>
                        <w:p w:rsidR="00294A59" w:rsidRDefault="00294A59" w:rsidP="008B4C80">
                          <w:pPr>
                            <w:jc w:val="center"/>
                            <w:rPr>
                              <w:sz w:val="25"/>
                              <w:szCs w:val="25"/>
                            </w:rPr>
                          </w:pPr>
                        </w:p>
                        <w:p w:rsidR="00294A59" w:rsidRDefault="00294A59" w:rsidP="008B4C80">
                          <w:pPr>
                            <w:jc w:val="center"/>
                            <w:rPr>
                              <w:sz w:val="25"/>
                              <w:szCs w:val="25"/>
                            </w:rPr>
                          </w:pPr>
                        </w:p>
                        <w:p w:rsidR="00294A59" w:rsidRPr="00BB4006" w:rsidRDefault="00294A59" w:rsidP="008B4C80">
                          <w:pPr>
                            <w:jc w:val="center"/>
                            <w:rPr>
                              <w:sz w:val="26"/>
                              <w:szCs w:val="26"/>
                            </w:rPr>
                          </w:pPr>
                          <w:r w:rsidRPr="00BB4006">
                            <w:rPr>
                              <w:sz w:val="26"/>
                              <w:szCs w:val="26"/>
                            </w:rPr>
                            <w:t>Обмеженість фінансових ресурсів</w:t>
                          </w:r>
                        </w:p>
                      </w:txbxContent>
                    </v:textbox>
                  </v:shape>
                  <v:shape id="Надпись 148" o:spid="_x0000_s1050" type="#_x0000_t202" style="position:absolute;left:2413;top:42702;width:58381;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" fillcolor="white [3201]" strokecolor="black [1600]" strokeweight=".5pt">
                    <v:textbox>
                      <w:txbxContent>
                        <w:p w:rsidR="00294A59" w:rsidRPr="00BB4006" w:rsidRDefault="00294A59" w:rsidP="008B4C80">
                          <w:pPr>
                            <w:jc w:val="center"/>
                            <w:rPr>
                              <w:sz w:val="26"/>
                              <w:szCs w:val="26"/>
                            </w:rPr>
                          </w:pPr>
                          <w:r w:rsidRPr="00BB4006">
                            <w:rPr>
                              <w:sz w:val="26"/>
                              <w:szCs w:val="26"/>
                            </w:rPr>
                            <w:t>Незадоволеність споживачів</w:t>
                          </w:r>
                        </w:p>
                        <w:p w:rsidR="00294A59" w:rsidRPr="00D20A9E" w:rsidRDefault="00294A59" w:rsidP="008B4C80">
                          <w:pPr>
                            <w:jc w:val="center"/>
                            <w:rPr>
                              <w:sz w:val="25"/>
                              <w:szCs w:val="25"/>
                            </w:rPr>
                          </w:pPr>
                        </w:p>
                      </w:txbxContent>
                    </v:textbox>
                  </v:shape>
                  <v:shape id="Надпись 149" o:spid="_x0000_s1051" type="#_x0000_t202" style="position:absolute;left:2413;top:29082;width:58381;height: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" fillcolor="white [3201]" strokecolor="black [3213]" strokeweight=".5pt">
                    <v:textbox>
                      <w:txbxContent>
                        <w:p w:rsidR="00294A59" w:rsidRDefault="00294A59" w:rsidP="008B4C80">
                          <w:pPr>
                            <w:jc w:val="center"/>
                            <w:rPr>
                              <w:sz w:val="25"/>
                              <w:szCs w:val="25"/>
                            </w:rPr>
                          </w:pPr>
                          <w:r w:rsidRPr="00C20B64">
                            <w:rPr>
                              <w:sz w:val="25"/>
                              <w:szCs w:val="25"/>
                            </w:rPr>
                            <w:t>Погіршення технічного стану, застосування застарілих технологій, високий рівень втрата неврахованих витрат ресурсів, висока енергоємність виробництва</w:t>
                          </w:r>
                        </w:p>
                        <w:p w:rsidR="00294A59" w:rsidRPr="00C20B64" w:rsidRDefault="00294A59" w:rsidP="008B4C80">
                          <w:pPr>
                            <w:jc w:val="center"/>
                            <w:rPr>
                              <w:sz w:val="25"/>
                              <w:szCs w:val="25"/>
                            </w:rPr>
                          </w:pPr>
                        </w:p>
                      </w:txbxContent>
                    </v:textbox>
                  </v:shape>
                  <v:shape id="Надпись 150" o:spid="_x0000_s1052" type="#_x0000_t202" style="position:absolute;left:20320;width:24810;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" filled="f" strokecolor="black [3213]" strokeweight=".5pt">
                    <v:textbox>
                      <w:txbxContent>
                        <w:p w:rsidR="00294A59" w:rsidRPr="00BB4006" w:rsidRDefault="00294A59" w:rsidP="008B4C80">
                          <w:pPr>
                            <w:jc w:val="center"/>
                            <w:rPr>
                              <w:sz w:val="26"/>
                              <w:szCs w:val="26"/>
                              <w:lang w:val="uk-UA"/>
                            </w:rPr>
                          </w:pPr>
                          <w:r w:rsidRPr="00BB4006">
                            <w:rPr>
                              <w:sz w:val="26"/>
                              <w:szCs w:val="26"/>
                            </w:rPr>
                            <w:t>Заборгованість споживачів</w:t>
                          </w:r>
                        </w:p>
                      </w:txbxContent>
                    </v:textbox>
                  </v:shape>
                  <v:shape id="Надпись 151" o:spid="_x0000_s1053" type="#_x0000_t202" style="position:absolute;left:20320;top:21299;width:24811;height:3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" filled="f" strokecolor="black [3213]" strokeweight=".5pt">
                    <v:textbox>
                      <w:txbxContent>
                        <w:p w:rsidR="00294A59" w:rsidRPr="00BB4006" w:rsidRDefault="00294A59" w:rsidP="008B4C80">
                          <w:pPr>
                            <w:jc w:val="center"/>
                            <w:rPr>
                              <w:sz w:val="26"/>
                              <w:szCs w:val="26"/>
                            </w:rPr>
                          </w:pPr>
                          <w:r w:rsidRPr="00BB4006">
                            <w:rPr>
                              <w:sz w:val="26"/>
                              <w:szCs w:val="26"/>
                            </w:rPr>
                            <w:t>Інше</w:t>
                          </w:r>
                        </w:p>
                        <w:p w:rsidR="00294A59" w:rsidRPr="00AC6DF7" w:rsidRDefault="00294A59" w:rsidP="008B4C80">
                          <w:pPr>
                            <w:jc w:val="center"/>
                            <w:rPr>
                              <w:sz w:val="25"/>
                              <w:szCs w:val="25"/>
                            </w:rPr>
                          </w:pPr>
                        </w:p>
                      </w:txbxContent>
                    </v:textbox>
                  </v:shape>
                  <v:shape id="Надпись 152" o:spid="_x0000_s1054" type="#_x0000_t202" style="position:absolute;left:2319;top:36148;width:58382;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" fillcolor="window" strokecolor="windowText" strokeweight=".5pt">
                    <v:textbox>
                      <w:txbxContent>
                        <w:p w:rsidR="00294A59" w:rsidRPr="00C665E0" w:rsidRDefault="00294A59" w:rsidP="008B4C80">
                          <w:pPr>
                            <w:jc w:val="center"/>
                            <w:rPr>
                              <w:sz w:val="25"/>
                              <w:szCs w:val="25"/>
                              <w:lang w:val="uk-UA"/>
                            </w:rPr>
                          </w:pPr>
                          <w:r>
                            <w:rPr>
                              <w:sz w:val="25"/>
                              <w:szCs w:val="25"/>
                              <w:lang w:val="uk-UA"/>
                            </w:rPr>
                            <w:t>Низька якість послуг та рівня обслуговування споживачів</w:t>
                          </w:r>
                        </w:p>
                      </w:txbxContent>
                    </v:textbox>
                  </v:shape>
                  <v:shape id="Прямая со стрелкой 153" o:spid="_x0000_s1055" type="#_x0000_t32" style="position:absolute;left:47752;top:12192;width:2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" strokecolor="black [3200]" strokeweight=".5pt">
                    <v:stroke startarrow="block" endarrow="block" joinstyle="miter"/>
                  </v:shape>
                  <v:shape id="Прямая со стрелкой 154" o:spid="_x0000_s1056" type="#_x0000_t32" style="position:absolute;left:15240;top:12192;width:23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" strokecolor="black [3200]" strokeweight=".5pt">
                    <v:stroke startarrow="block" endarrow="block" joinstyle="miter"/>
                  </v:shape>
                </v:group>
              </v:group>
            </w:pict>
          </mc:Fallback>
        </mc:AlternateContent>
      </w:r>
    </w:p>
    <w:p w:rsidR="00163CE0" w:rsidRDefault="00163CE0" w:rsidP="005D10A4">
      <w:pPr>
        <w:spacing w:line="360" w:lineRule="auto"/>
        <w:ind w:firstLine="709"/>
        <w:jc w:val="both"/>
        <w:rPr>
          <w:sz w:val="28"/>
          <w:szCs w:val="28"/>
        </w:rPr>
      </w:pPr>
    </w:p>
    <w:p w:rsidR="00FD223B" w:rsidRDefault="00FD223B" w:rsidP="005B2318">
      <w:pPr>
        <w:spacing w:line="360" w:lineRule="auto"/>
        <w:ind w:firstLine="709"/>
        <w:jc w:val="both"/>
        <w:rPr>
          <w:sz w:val="28"/>
          <w:szCs w:val="28"/>
        </w:rPr>
      </w:pPr>
    </w:p>
    <w:p w:rsidR="00FD223B" w:rsidRDefault="00FD223B" w:rsidP="005B2318">
      <w:pPr>
        <w:spacing w:line="360" w:lineRule="auto"/>
        <w:ind w:firstLine="709"/>
        <w:jc w:val="both"/>
        <w:rPr>
          <w:sz w:val="28"/>
          <w:szCs w:val="28"/>
        </w:rPr>
      </w:pPr>
    </w:p>
    <w:p w:rsidR="00FD223B" w:rsidRDefault="00FD223B" w:rsidP="005B2318">
      <w:pPr>
        <w:spacing w:line="360" w:lineRule="auto"/>
        <w:ind w:firstLine="709"/>
        <w:jc w:val="both"/>
        <w:rPr>
          <w:sz w:val="28"/>
          <w:szCs w:val="28"/>
        </w:rPr>
      </w:pPr>
    </w:p>
    <w:p w:rsidR="00FD223B" w:rsidRDefault="00FD223B" w:rsidP="005B2318">
      <w:pPr>
        <w:spacing w:line="360" w:lineRule="auto"/>
        <w:ind w:firstLine="709"/>
        <w:jc w:val="both"/>
        <w:rPr>
          <w:sz w:val="28"/>
          <w:szCs w:val="28"/>
        </w:rPr>
      </w:pPr>
    </w:p>
    <w:p w:rsidR="00FD223B" w:rsidRDefault="00FD223B" w:rsidP="005B2318">
      <w:pPr>
        <w:spacing w:line="360" w:lineRule="auto"/>
        <w:ind w:firstLine="709"/>
        <w:jc w:val="both"/>
        <w:rPr>
          <w:sz w:val="28"/>
          <w:szCs w:val="28"/>
        </w:rPr>
      </w:pPr>
    </w:p>
    <w:p w:rsidR="00FD223B" w:rsidRDefault="00FD223B" w:rsidP="005B2318">
      <w:pPr>
        <w:spacing w:line="360" w:lineRule="auto"/>
        <w:ind w:firstLine="709"/>
        <w:jc w:val="both"/>
        <w:rPr>
          <w:sz w:val="28"/>
          <w:szCs w:val="28"/>
        </w:rPr>
      </w:pPr>
    </w:p>
    <w:p w:rsidR="001E4439" w:rsidRDefault="001E4439" w:rsidP="005B2318">
      <w:pPr>
        <w:spacing w:line="360" w:lineRule="auto"/>
        <w:ind w:firstLine="709"/>
        <w:jc w:val="both"/>
        <w:rPr>
          <w:noProof/>
        </w:rPr>
      </w:pPr>
    </w:p>
    <w:p w:rsidR="008B4C80" w:rsidRDefault="008B4C80" w:rsidP="005B2318">
      <w:pPr>
        <w:spacing w:line="360" w:lineRule="auto"/>
        <w:ind w:firstLine="709"/>
        <w:jc w:val="both"/>
        <w:rPr>
          <w:noProof/>
        </w:rPr>
      </w:pPr>
    </w:p>
    <w:p w:rsidR="005D10A4" w:rsidRDefault="005D10A4" w:rsidP="005B2318">
      <w:pPr>
        <w:spacing w:line="360" w:lineRule="auto"/>
        <w:ind w:firstLine="709"/>
        <w:jc w:val="both"/>
        <w:rPr>
          <w:noProof/>
        </w:rPr>
      </w:pPr>
    </w:p>
    <w:p w:rsidR="005D10A4" w:rsidRDefault="005D10A4" w:rsidP="005B2318">
      <w:pPr>
        <w:spacing w:line="360" w:lineRule="auto"/>
        <w:ind w:firstLine="709"/>
        <w:jc w:val="both"/>
        <w:rPr>
          <w:noProof/>
        </w:rPr>
      </w:pPr>
    </w:p>
    <w:p w:rsidR="005D10A4" w:rsidRDefault="005D10A4" w:rsidP="005B2318">
      <w:pPr>
        <w:spacing w:line="360" w:lineRule="auto"/>
        <w:ind w:firstLine="709"/>
        <w:jc w:val="both"/>
        <w:rPr>
          <w:noProof/>
        </w:rPr>
      </w:pPr>
    </w:p>
    <w:p w:rsidR="005D10A4" w:rsidRDefault="005D10A4" w:rsidP="005B2318">
      <w:pPr>
        <w:spacing w:line="360" w:lineRule="auto"/>
        <w:ind w:firstLine="709"/>
        <w:jc w:val="both"/>
        <w:rPr>
          <w:noProof/>
        </w:rPr>
      </w:pPr>
    </w:p>
    <w:p w:rsidR="005D10A4" w:rsidRDefault="005D10A4" w:rsidP="005B2318">
      <w:pPr>
        <w:spacing w:line="360" w:lineRule="auto"/>
        <w:ind w:firstLine="709"/>
        <w:jc w:val="both"/>
        <w:rPr>
          <w:noProof/>
        </w:rPr>
      </w:pPr>
    </w:p>
    <w:p w:rsidR="005D10A4" w:rsidRDefault="005D10A4" w:rsidP="005B2318">
      <w:pPr>
        <w:spacing w:line="360" w:lineRule="auto"/>
        <w:ind w:firstLine="709"/>
        <w:jc w:val="both"/>
        <w:rPr>
          <w:noProof/>
        </w:rPr>
      </w:pPr>
    </w:p>
    <w:p w:rsidR="00162390" w:rsidRDefault="00770B7C" w:rsidP="005B2318">
      <w:pPr>
        <w:spacing w:line="360" w:lineRule="auto"/>
        <w:ind w:firstLine="709"/>
        <w:jc w:val="both"/>
        <w:rPr>
          <w:sz w:val="28"/>
          <w:szCs w:val="28"/>
          <w:lang w:val="uk-UA"/>
        </w:rPr>
      </w:pPr>
      <w:r w:rsidRPr="00215210">
        <w:rPr>
          <w:bCs/>
          <w:sz w:val="28"/>
          <w:szCs w:val="28"/>
        </w:rPr>
        <w:t>Рис. 1.</w:t>
      </w:r>
      <w:r w:rsidR="00223A81">
        <w:rPr>
          <w:bCs/>
          <w:sz w:val="28"/>
          <w:szCs w:val="28"/>
        </w:rPr>
        <w:t>3</w:t>
      </w:r>
      <w:r w:rsidRPr="00215210">
        <w:rPr>
          <w:bCs/>
          <w:sz w:val="28"/>
          <w:szCs w:val="28"/>
        </w:rPr>
        <w:t xml:space="preserve">. Узагальнені фактори незадовільного стану </w:t>
      </w:r>
      <w:r w:rsidR="00B639D1" w:rsidRPr="00823AB7">
        <w:rPr>
          <w:sz w:val="28"/>
          <w:szCs w:val="28"/>
          <w:lang w:val="uk-UA"/>
        </w:rPr>
        <w:t xml:space="preserve">надання </w:t>
      </w:r>
      <w:r w:rsidR="00B639D1">
        <w:rPr>
          <w:sz w:val="28"/>
          <w:szCs w:val="28"/>
          <w:lang w:val="uk-UA"/>
        </w:rPr>
        <w:t>житлово-</w:t>
      </w:r>
      <w:r w:rsidR="00B639D1" w:rsidRPr="00823AB7">
        <w:rPr>
          <w:sz w:val="28"/>
          <w:szCs w:val="28"/>
          <w:lang w:val="uk-UA"/>
        </w:rPr>
        <w:t xml:space="preserve">комунальних послуг як об’єкта організації та планування </w:t>
      </w:r>
    </w:p>
    <w:p w:rsidR="00162390" w:rsidRPr="003867CB" w:rsidRDefault="00162390" w:rsidP="000B0E9B">
      <w:pPr>
        <w:pStyle w:val="Pa13"/>
        <w:spacing w:line="360" w:lineRule="auto"/>
        <w:ind w:firstLine="709"/>
        <w:jc w:val="both"/>
        <w:rPr>
          <w:rFonts w:ascii="Times New Roman" w:hAnsi="Times New Roman" w:cs="Times New Roman"/>
          <w:color w:val="000000"/>
          <w:sz w:val="28"/>
          <w:szCs w:val="28"/>
        </w:rPr>
      </w:pPr>
      <w:r w:rsidRPr="003867CB">
        <w:rPr>
          <w:rFonts w:ascii="Times New Roman" w:hAnsi="Times New Roman" w:cs="Times New Roman"/>
          <w:color w:val="000000"/>
          <w:sz w:val="28"/>
          <w:szCs w:val="28"/>
        </w:rPr>
        <w:t>Показники, що найбільш використовуються для характеристики житлово</w:t>
      </w:r>
      <w:r>
        <w:rPr>
          <w:rFonts w:ascii="Times New Roman" w:hAnsi="Times New Roman" w:cs="Times New Roman"/>
          <w:color w:val="000000"/>
          <w:sz w:val="28"/>
          <w:szCs w:val="28"/>
        </w:rPr>
        <w:t xml:space="preserve"> </w:t>
      </w:r>
      <w:r w:rsidRPr="003867CB">
        <w:rPr>
          <w:rFonts w:ascii="Times New Roman" w:hAnsi="Times New Roman" w:cs="Times New Roman"/>
          <w:color w:val="000000"/>
          <w:sz w:val="28"/>
          <w:szCs w:val="28"/>
        </w:rPr>
        <w:t>- комунальних послуг, розподіли</w:t>
      </w:r>
      <w:r w:rsidR="00294A59">
        <w:rPr>
          <w:rFonts w:ascii="Times New Roman" w:hAnsi="Times New Roman" w:cs="Times New Roman"/>
          <w:color w:val="000000"/>
          <w:sz w:val="28"/>
          <w:szCs w:val="28"/>
          <w:lang w:val="uk-UA"/>
        </w:rPr>
        <w:t>мо</w:t>
      </w:r>
      <w:r w:rsidRPr="003867CB">
        <w:rPr>
          <w:rFonts w:ascii="Times New Roman" w:hAnsi="Times New Roman" w:cs="Times New Roman"/>
          <w:color w:val="000000"/>
          <w:sz w:val="28"/>
          <w:szCs w:val="28"/>
        </w:rPr>
        <w:t xml:space="preserve"> за такими групами</w:t>
      </w:r>
      <w:r w:rsidR="00B639D1">
        <w:rPr>
          <w:rFonts w:ascii="Times New Roman" w:hAnsi="Times New Roman" w:cs="Times New Roman"/>
          <w:color w:val="000000"/>
          <w:sz w:val="28"/>
          <w:szCs w:val="28"/>
          <w:lang w:val="uk-UA"/>
        </w:rPr>
        <w:t xml:space="preserve"> </w:t>
      </w:r>
      <w:r w:rsidR="000B0E9B" w:rsidRPr="000B0E9B">
        <w:rPr>
          <w:rFonts w:ascii="Times New Roman" w:hAnsi="Times New Roman" w:cs="Times New Roman"/>
          <w:color w:val="000000"/>
          <w:sz w:val="28"/>
          <w:szCs w:val="28"/>
        </w:rPr>
        <w:t>[</w:t>
      </w:r>
      <w:r w:rsidR="007F0912">
        <w:rPr>
          <w:rFonts w:ascii="Times New Roman" w:hAnsi="Times New Roman" w:cs="Times New Roman"/>
          <w:color w:val="000000"/>
          <w:sz w:val="28"/>
          <w:szCs w:val="28"/>
        </w:rPr>
        <w:fldChar w:fldCharType="begin"/>
      </w:r>
      <w:r w:rsidR="007F0912">
        <w:rPr>
          <w:rFonts w:ascii="Times New Roman" w:hAnsi="Times New Roman" w:cs="Times New Roman"/>
          <w:color w:val="000000"/>
          <w:sz w:val="28"/>
          <w:szCs w:val="28"/>
        </w:rPr>
        <w:instrText xml:space="preserve"> REF _Ref503977252 \r \h </w:instrText>
      </w:r>
      <w:r w:rsidR="007F0912">
        <w:rPr>
          <w:rFonts w:ascii="Times New Roman" w:hAnsi="Times New Roman" w:cs="Times New Roman"/>
          <w:color w:val="000000"/>
          <w:sz w:val="28"/>
          <w:szCs w:val="28"/>
        </w:rPr>
      </w:r>
      <w:r w:rsidR="007F0912">
        <w:rPr>
          <w:rFonts w:ascii="Times New Roman" w:hAnsi="Times New Roman" w:cs="Times New Roman"/>
          <w:color w:val="000000"/>
          <w:sz w:val="28"/>
          <w:szCs w:val="28"/>
        </w:rPr>
        <w:fldChar w:fldCharType="separate"/>
      </w:r>
      <w:r w:rsidR="008859C1">
        <w:rPr>
          <w:rFonts w:ascii="Times New Roman" w:hAnsi="Times New Roman" w:cs="Times New Roman"/>
          <w:color w:val="000000"/>
          <w:sz w:val="28"/>
          <w:szCs w:val="28"/>
        </w:rPr>
        <w:t>62</w:t>
      </w:r>
      <w:r w:rsidR="007F0912">
        <w:rPr>
          <w:rFonts w:ascii="Times New Roman" w:hAnsi="Times New Roman" w:cs="Times New Roman"/>
          <w:color w:val="000000"/>
          <w:sz w:val="28"/>
          <w:szCs w:val="28"/>
        </w:rPr>
        <w:fldChar w:fldCharType="end"/>
      </w:r>
      <w:r w:rsidR="000B0E9B">
        <w:rPr>
          <w:rFonts w:ascii="Times New Roman" w:hAnsi="Times New Roman" w:cs="Times New Roman"/>
          <w:color w:val="000000"/>
          <w:sz w:val="28"/>
          <w:szCs w:val="28"/>
          <w:lang w:val="uk-UA"/>
        </w:rPr>
        <w:t>, с. 64</w:t>
      </w:r>
      <w:r w:rsidR="000B0E9B" w:rsidRPr="000B0E9B">
        <w:rPr>
          <w:rFonts w:ascii="Times New Roman" w:hAnsi="Times New Roman" w:cs="Times New Roman"/>
          <w:color w:val="000000"/>
          <w:sz w:val="28"/>
          <w:szCs w:val="28"/>
        </w:rPr>
        <w:t>]</w:t>
      </w:r>
      <w:r w:rsidRPr="003867CB">
        <w:rPr>
          <w:rFonts w:ascii="Times New Roman" w:hAnsi="Times New Roman" w:cs="Times New Roman"/>
          <w:color w:val="000000"/>
          <w:sz w:val="28"/>
          <w:szCs w:val="28"/>
        </w:rPr>
        <w:t xml:space="preserve">: </w:t>
      </w:r>
    </w:p>
    <w:p w:rsidR="00162390" w:rsidRPr="003867CB" w:rsidRDefault="00162390" w:rsidP="00162390">
      <w:pPr>
        <w:pStyle w:val="Pa18"/>
        <w:spacing w:line="360" w:lineRule="auto"/>
        <w:ind w:firstLine="709"/>
        <w:jc w:val="both"/>
        <w:rPr>
          <w:rFonts w:ascii="Times New Roman" w:hAnsi="Times New Roman" w:cs="Times New Roman"/>
          <w:color w:val="000000"/>
          <w:sz w:val="28"/>
          <w:szCs w:val="28"/>
        </w:rPr>
      </w:pPr>
      <w:r w:rsidRPr="003867CB">
        <w:rPr>
          <w:rStyle w:val="A70"/>
          <w:rFonts w:ascii="Times New Roman" w:hAnsi="Times New Roman" w:cs="Times New Roman"/>
          <w:sz w:val="28"/>
          <w:szCs w:val="28"/>
        </w:rPr>
        <w:t xml:space="preserve">- </w:t>
      </w:r>
      <w:r w:rsidRPr="003867CB">
        <w:rPr>
          <w:rFonts w:ascii="Times New Roman" w:hAnsi="Times New Roman" w:cs="Times New Roman"/>
          <w:color w:val="000000"/>
          <w:sz w:val="28"/>
          <w:szCs w:val="28"/>
        </w:rPr>
        <w:t xml:space="preserve">режим надання матеріальних носіїв (вода, газ, електрична енергія); </w:t>
      </w:r>
    </w:p>
    <w:p w:rsidR="00162390" w:rsidRPr="003867CB" w:rsidRDefault="00162390" w:rsidP="00162390">
      <w:pPr>
        <w:pStyle w:val="Pa18"/>
        <w:spacing w:line="360" w:lineRule="auto"/>
        <w:ind w:firstLine="709"/>
        <w:jc w:val="both"/>
        <w:rPr>
          <w:rFonts w:ascii="Times New Roman" w:hAnsi="Times New Roman" w:cs="Times New Roman"/>
          <w:color w:val="000000"/>
          <w:sz w:val="28"/>
          <w:szCs w:val="28"/>
        </w:rPr>
      </w:pPr>
      <w:r w:rsidRPr="003867CB">
        <w:rPr>
          <w:rStyle w:val="A70"/>
          <w:rFonts w:ascii="Times New Roman" w:hAnsi="Times New Roman" w:cs="Times New Roman"/>
          <w:sz w:val="28"/>
          <w:szCs w:val="28"/>
        </w:rPr>
        <w:t xml:space="preserve">- </w:t>
      </w:r>
      <w:r w:rsidRPr="003867CB">
        <w:rPr>
          <w:rFonts w:ascii="Times New Roman" w:hAnsi="Times New Roman" w:cs="Times New Roman"/>
          <w:color w:val="000000"/>
          <w:sz w:val="28"/>
          <w:szCs w:val="28"/>
        </w:rPr>
        <w:t xml:space="preserve">параметри характеристик носіїв (хімічні, фізичні властивості – тиск, </w:t>
      </w:r>
      <w:r w:rsidR="00480BF1">
        <w:rPr>
          <w:rFonts w:ascii="Times New Roman" w:hAnsi="Times New Roman" w:cs="Times New Roman"/>
          <w:color w:val="000000"/>
          <w:sz w:val="28"/>
          <w:szCs w:val="28"/>
          <w:lang w:val="uk-UA"/>
        </w:rPr>
        <w:t>температура</w:t>
      </w:r>
      <w:r w:rsidRPr="003867CB">
        <w:rPr>
          <w:rFonts w:ascii="Times New Roman" w:hAnsi="Times New Roman" w:cs="Times New Roman"/>
          <w:color w:val="000000"/>
          <w:sz w:val="28"/>
          <w:szCs w:val="28"/>
        </w:rPr>
        <w:t xml:space="preserve">, напруга та ін.); </w:t>
      </w:r>
    </w:p>
    <w:p w:rsidR="00162390" w:rsidRPr="003867CB" w:rsidRDefault="00162390" w:rsidP="00162390">
      <w:pPr>
        <w:pStyle w:val="Pa18"/>
        <w:spacing w:line="360" w:lineRule="auto"/>
        <w:ind w:firstLine="709"/>
        <w:jc w:val="both"/>
        <w:rPr>
          <w:rFonts w:ascii="Times New Roman" w:hAnsi="Times New Roman" w:cs="Times New Roman"/>
          <w:color w:val="000000"/>
          <w:sz w:val="28"/>
          <w:szCs w:val="28"/>
        </w:rPr>
      </w:pPr>
      <w:r w:rsidRPr="003867CB">
        <w:rPr>
          <w:rStyle w:val="A70"/>
          <w:rFonts w:ascii="Times New Roman" w:hAnsi="Times New Roman" w:cs="Times New Roman"/>
          <w:sz w:val="28"/>
          <w:szCs w:val="28"/>
        </w:rPr>
        <w:t xml:space="preserve">- </w:t>
      </w:r>
      <w:r w:rsidRPr="003867CB">
        <w:rPr>
          <w:rFonts w:ascii="Times New Roman" w:hAnsi="Times New Roman" w:cs="Times New Roman"/>
          <w:color w:val="000000"/>
          <w:sz w:val="28"/>
          <w:szCs w:val="28"/>
        </w:rPr>
        <w:t xml:space="preserve">перерви (нормативні) у постачанні при наданні послуг; </w:t>
      </w:r>
    </w:p>
    <w:p w:rsidR="00162390" w:rsidRPr="003867CB" w:rsidRDefault="00162390" w:rsidP="00162390">
      <w:pPr>
        <w:pStyle w:val="Pa18"/>
        <w:spacing w:line="360" w:lineRule="auto"/>
        <w:ind w:firstLine="709"/>
        <w:jc w:val="both"/>
        <w:rPr>
          <w:rFonts w:ascii="Times New Roman" w:hAnsi="Times New Roman" w:cs="Times New Roman"/>
          <w:color w:val="000000"/>
          <w:sz w:val="28"/>
          <w:szCs w:val="28"/>
        </w:rPr>
      </w:pPr>
      <w:r w:rsidRPr="003867CB">
        <w:rPr>
          <w:rStyle w:val="A70"/>
          <w:rFonts w:ascii="Times New Roman" w:hAnsi="Times New Roman" w:cs="Times New Roman"/>
          <w:sz w:val="28"/>
          <w:szCs w:val="28"/>
        </w:rPr>
        <w:t xml:space="preserve">- </w:t>
      </w:r>
      <w:r w:rsidRPr="003867CB">
        <w:rPr>
          <w:rFonts w:ascii="Times New Roman" w:hAnsi="Times New Roman" w:cs="Times New Roman"/>
          <w:color w:val="000000"/>
          <w:sz w:val="28"/>
          <w:szCs w:val="28"/>
        </w:rPr>
        <w:t xml:space="preserve">кількість аварійних ситуацій в мережах (на 1 км за добу); </w:t>
      </w:r>
    </w:p>
    <w:p w:rsidR="00162390" w:rsidRPr="003867CB" w:rsidRDefault="00162390" w:rsidP="00162390">
      <w:pPr>
        <w:pStyle w:val="Pa18"/>
        <w:spacing w:line="360" w:lineRule="auto"/>
        <w:ind w:firstLine="709"/>
        <w:jc w:val="both"/>
        <w:rPr>
          <w:rFonts w:ascii="Times New Roman" w:hAnsi="Times New Roman" w:cs="Times New Roman"/>
          <w:color w:val="000000"/>
          <w:sz w:val="28"/>
          <w:szCs w:val="28"/>
        </w:rPr>
      </w:pPr>
      <w:r w:rsidRPr="003867CB">
        <w:rPr>
          <w:rStyle w:val="A70"/>
          <w:rFonts w:ascii="Times New Roman" w:hAnsi="Times New Roman" w:cs="Times New Roman"/>
          <w:sz w:val="28"/>
          <w:szCs w:val="28"/>
        </w:rPr>
        <w:t xml:space="preserve">- </w:t>
      </w:r>
      <w:r w:rsidRPr="003867CB">
        <w:rPr>
          <w:rFonts w:ascii="Times New Roman" w:hAnsi="Times New Roman" w:cs="Times New Roman"/>
          <w:color w:val="000000"/>
          <w:sz w:val="28"/>
          <w:szCs w:val="28"/>
        </w:rPr>
        <w:t xml:space="preserve">максимально допустима тривалість ліквідації аварій; </w:t>
      </w:r>
    </w:p>
    <w:p w:rsidR="00162390" w:rsidRPr="003867CB" w:rsidRDefault="00162390" w:rsidP="00162390">
      <w:pPr>
        <w:pStyle w:val="Pa18"/>
        <w:spacing w:line="360" w:lineRule="auto"/>
        <w:ind w:firstLine="709"/>
        <w:jc w:val="both"/>
        <w:rPr>
          <w:rFonts w:ascii="Times New Roman" w:hAnsi="Times New Roman" w:cs="Times New Roman"/>
          <w:color w:val="000000"/>
          <w:sz w:val="28"/>
          <w:szCs w:val="28"/>
        </w:rPr>
      </w:pPr>
      <w:r w:rsidRPr="003867CB">
        <w:rPr>
          <w:rStyle w:val="A70"/>
          <w:rFonts w:ascii="Times New Roman" w:hAnsi="Times New Roman" w:cs="Times New Roman"/>
          <w:sz w:val="28"/>
          <w:szCs w:val="28"/>
        </w:rPr>
        <w:t xml:space="preserve">- </w:t>
      </w:r>
      <w:r w:rsidRPr="003867CB">
        <w:rPr>
          <w:rFonts w:ascii="Times New Roman" w:hAnsi="Times New Roman" w:cs="Times New Roman"/>
          <w:color w:val="000000"/>
          <w:sz w:val="28"/>
          <w:szCs w:val="28"/>
        </w:rPr>
        <w:t>відхилення від графік</w:t>
      </w:r>
      <w:r w:rsidR="00480BF1">
        <w:rPr>
          <w:rFonts w:ascii="Times New Roman" w:hAnsi="Times New Roman" w:cs="Times New Roman"/>
          <w:color w:val="000000"/>
          <w:sz w:val="28"/>
          <w:szCs w:val="28"/>
          <w:lang w:val="uk-UA"/>
        </w:rPr>
        <w:t>а</w:t>
      </w:r>
      <w:r w:rsidRPr="003867CB">
        <w:rPr>
          <w:rFonts w:ascii="Times New Roman" w:hAnsi="Times New Roman" w:cs="Times New Roman"/>
          <w:color w:val="000000"/>
          <w:sz w:val="28"/>
          <w:szCs w:val="28"/>
        </w:rPr>
        <w:t xml:space="preserve"> подачі та норм температури, тиску; </w:t>
      </w:r>
    </w:p>
    <w:p w:rsidR="00294A59" w:rsidRPr="00294A59" w:rsidRDefault="00162390" w:rsidP="00162390">
      <w:pPr>
        <w:pStyle w:val="Pa18"/>
        <w:spacing w:line="360" w:lineRule="auto"/>
        <w:ind w:firstLine="709"/>
        <w:jc w:val="both"/>
        <w:rPr>
          <w:rFonts w:ascii="Times New Roman" w:hAnsi="Times New Roman" w:cs="Times New Roman"/>
          <w:color w:val="000000"/>
          <w:sz w:val="28"/>
          <w:szCs w:val="28"/>
        </w:rPr>
      </w:pPr>
      <w:r w:rsidRPr="00294A59">
        <w:rPr>
          <w:rStyle w:val="A70"/>
          <w:rFonts w:ascii="Times New Roman" w:hAnsi="Times New Roman" w:cs="Times New Roman"/>
          <w:sz w:val="28"/>
          <w:szCs w:val="28"/>
        </w:rPr>
        <w:t xml:space="preserve">- </w:t>
      </w:r>
      <w:r w:rsidRPr="00294A59">
        <w:rPr>
          <w:rFonts w:ascii="Times New Roman" w:hAnsi="Times New Roman" w:cs="Times New Roman"/>
          <w:color w:val="000000"/>
          <w:sz w:val="28"/>
          <w:szCs w:val="28"/>
        </w:rPr>
        <w:t>наявність обґрунтованих скарг населення;</w:t>
      </w:r>
    </w:p>
    <w:p w:rsidR="00162390" w:rsidRPr="003867CB" w:rsidRDefault="00162390" w:rsidP="00162390">
      <w:pPr>
        <w:pStyle w:val="Pa18"/>
        <w:spacing w:line="360" w:lineRule="auto"/>
        <w:ind w:firstLine="709"/>
        <w:jc w:val="both"/>
        <w:rPr>
          <w:rFonts w:ascii="Times New Roman" w:hAnsi="Times New Roman" w:cs="Times New Roman"/>
          <w:color w:val="000000"/>
          <w:sz w:val="28"/>
          <w:szCs w:val="28"/>
        </w:rPr>
      </w:pPr>
      <w:r w:rsidRPr="00294A59">
        <w:rPr>
          <w:rStyle w:val="A70"/>
          <w:rFonts w:ascii="Times New Roman" w:hAnsi="Times New Roman" w:cs="Times New Roman"/>
          <w:sz w:val="28"/>
          <w:szCs w:val="28"/>
        </w:rPr>
        <w:t xml:space="preserve">- </w:t>
      </w:r>
      <w:r w:rsidRPr="00294A59">
        <w:rPr>
          <w:rFonts w:ascii="Times New Roman" w:hAnsi="Times New Roman" w:cs="Times New Roman"/>
          <w:color w:val="000000"/>
          <w:sz w:val="28"/>
          <w:szCs w:val="28"/>
        </w:rPr>
        <w:t>нормативні втрати.</w:t>
      </w:r>
      <w:r w:rsidRPr="003867CB">
        <w:rPr>
          <w:rFonts w:ascii="Times New Roman" w:hAnsi="Times New Roman" w:cs="Times New Roman"/>
          <w:color w:val="000000"/>
          <w:sz w:val="28"/>
          <w:szCs w:val="28"/>
        </w:rPr>
        <w:t xml:space="preserve"> </w:t>
      </w:r>
    </w:p>
    <w:p w:rsidR="00AB7A1B" w:rsidRDefault="00D91960" w:rsidP="00215210">
      <w:pPr>
        <w:autoSpaceDE w:val="0"/>
        <w:autoSpaceDN w:val="0"/>
        <w:adjustRightInd w:val="0"/>
        <w:spacing w:line="360" w:lineRule="auto"/>
        <w:ind w:firstLine="709"/>
        <w:jc w:val="both"/>
        <w:rPr>
          <w:sz w:val="28"/>
          <w:szCs w:val="28"/>
          <w:lang w:val="uk-UA"/>
        </w:rPr>
      </w:pPr>
      <w:r w:rsidRPr="00D91960">
        <w:rPr>
          <w:sz w:val="28"/>
          <w:szCs w:val="28"/>
          <w:lang w:val="uk-UA"/>
        </w:rPr>
        <w:lastRenderedPageBreak/>
        <w:t>1.2. Планування як рід і вид економічної діяльності: зміст, форми,  загальне та специфічне призначення</w:t>
      </w:r>
    </w:p>
    <w:p w:rsidR="0003582C" w:rsidRPr="00D23ADD" w:rsidRDefault="0003582C" w:rsidP="001B5664">
      <w:pPr>
        <w:autoSpaceDE w:val="0"/>
        <w:autoSpaceDN w:val="0"/>
        <w:adjustRightInd w:val="0"/>
        <w:spacing w:line="360" w:lineRule="auto"/>
        <w:ind w:firstLine="709"/>
        <w:jc w:val="both"/>
        <w:rPr>
          <w:rFonts w:eastAsia="TimesNewRomanPSMT"/>
          <w:sz w:val="28"/>
          <w:szCs w:val="28"/>
          <w:lang w:val="uk-UA" w:eastAsia="en-US"/>
        </w:rPr>
      </w:pPr>
    </w:p>
    <w:p w:rsidR="00D23ADD" w:rsidRDefault="00D23ADD" w:rsidP="001604F9">
      <w:pPr>
        <w:autoSpaceDE w:val="0"/>
        <w:autoSpaceDN w:val="0"/>
        <w:adjustRightInd w:val="0"/>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Перетворення </w:t>
      </w:r>
      <w:r w:rsidRPr="00D23ADD">
        <w:rPr>
          <w:rFonts w:eastAsiaTheme="minorHAnsi"/>
          <w:sz w:val="28"/>
          <w:szCs w:val="28"/>
          <w:lang w:val="uk-UA" w:eastAsia="en-US"/>
        </w:rPr>
        <w:t>національної економіки України підвищує роль управління на усіх рівнях: країни, регіону, підприємства. Вплив чинників світової</w:t>
      </w:r>
      <w:r>
        <w:rPr>
          <w:rFonts w:eastAsiaTheme="minorHAnsi"/>
          <w:sz w:val="28"/>
          <w:szCs w:val="28"/>
          <w:lang w:val="uk-UA" w:eastAsia="en-US"/>
        </w:rPr>
        <w:t xml:space="preserve"> </w:t>
      </w:r>
      <w:r w:rsidRPr="00D23ADD">
        <w:rPr>
          <w:rFonts w:eastAsiaTheme="minorHAnsi"/>
          <w:sz w:val="28"/>
          <w:szCs w:val="28"/>
          <w:lang w:val="uk-UA" w:eastAsia="en-US"/>
        </w:rPr>
        <w:t>фінансової кризи, конкуренція на ринку, процеси</w:t>
      </w:r>
      <w:r>
        <w:rPr>
          <w:rFonts w:eastAsiaTheme="minorHAnsi"/>
          <w:sz w:val="28"/>
          <w:szCs w:val="28"/>
          <w:lang w:val="uk-UA" w:eastAsia="en-US"/>
        </w:rPr>
        <w:t xml:space="preserve"> </w:t>
      </w:r>
      <w:r w:rsidRPr="00D23ADD">
        <w:rPr>
          <w:rFonts w:eastAsiaTheme="minorHAnsi"/>
          <w:sz w:val="28"/>
          <w:szCs w:val="28"/>
          <w:lang w:val="uk-UA" w:eastAsia="en-US"/>
        </w:rPr>
        <w:t>глобалізації та ряд інших чинників ведуть до ускладнення</w:t>
      </w:r>
      <w:r>
        <w:rPr>
          <w:rFonts w:eastAsiaTheme="minorHAnsi"/>
          <w:sz w:val="28"/>
          <w:szCs w:val="28"/>
          <w:lang w:val="uk-UA" w:eastAsia="en-US"/>
        </w:rPr>
        <w:t xml:space="preserve"> </w:t>
      </w:r>
      <w:r w:rsidRPr="00D23ADD">
        <w:rPr>
          <w:rFonts w:eastAsiaTheme="minorHAnsi"/>
          <w:sz w:val="28"/>
          <w:szCs w:val="28"/>
          <w:lang w:val="uk-UA" w:eastAsia="en-US"/>
        </w:rPr>
        <w:t xml:space="preserve">управління і поглиблення економічних проблем. </w:t>
      </w:r>
      <w:r w:rsidRPr="00D63041">
        <w:rPr>
          <w:rFonts w:eastAsiaTheme="minorHAnsi"/>
          <w:sz w:val="28"/>
          <w:szCs w:val="28"/>
          <w:lang w:val="uk-UA" w:eastAsia="en-US"/>
        </w:rPr>
        <w:t>Виникає</w:t>
      </w:r>
      <w:r>
        <w:rPr>
          <w:rFonts w:eastAsiaTheme="minorHAnsi"/>
          <w:sz w:val="28"/>
          <w:szCs w:val="28"/>
          <w:lang w:val="uk-UA" w:eastAsia="en-US"/>
        </w:rPr>
        <w:t xml:space="preserve"> </w:t>
      </w:r>
      <w:r w:rsidRPr="00D63041">
        <w:rPr>
          <w:rFonts w:eastAsiaTheme="minorHAnsi"/>
          <w:sz w:val="28"/>
          <w:szCs w:val="28"/>
          <w:lang w:val="uk-UA" w:eastAsia="en-US"/>
        </w:rPr>
        <w:t>потреба пошуку наукового інструментарію вдосконалення</w:t>
      </w:r>
      <w:r w:rsidR="008101EE">
        <w:rPr>
          <w:rFonts w:eastAsiaTheme="minorHAnsi"/>
          <w:sz w:val="28"/>
          <w:szCs w:val="28"/>
          <w:lang w:val="uk-UA" w:eastAsia="en-US"/>
        </w:rPr>
        <w:t xml:space="preserve"> </w:t>
      </w:r>
      <w:r w:rsidRPr="00D63041">
        <w:rPr>
          <w:rFonts w:eastAsiaTheme="minorHAnsi"/>
          <w:sz w:val="28"/>
          <w:szCs w:val="28"/>
          <w:lang w:val="uk-UA" w:eastAsia="en-US"/>
        </w:rPr>
        <w:t>управління</w:t>
      </w:r>
      <w:r w:rsidR="00D63041">
        <w:rPr>
          <w:rFonts w:eastAsiaTheme="minorHAnsi"/>
          <w:sz w:val="28"/>
          <w:szCs w:val="28"/>
          <w:lang w:val="uk-UA" w:eastAsia="en-US"/>
        </w:rPr>
        <w:t xml:space="preserve">, що господарює </w:t>
      </w:r>
      <w:r w:rsidRPr="00D63041">
        <w:rPr>
          <w:rFonts w:eastAsiaTheme="minorHAnsi"/>
          <w:sz w:val="28"/>
          <w:szCs w:val="28"/>
          <w:lang w:val="uk-UA" w:eastAsia="en-US"/>
        </w:rPr>
        <w:t>суб’єктами та його</w:t>
      </w:r>
      <w:r>
        <w:rPr>
          <w:rFonts w:eastAsiaTheme="minorHAnsi"/>
          <w:sz w:val="28"/>
          <w:szCs w:val="28"/>
          <w:lang w:val="uk-UA" w:eastAsia="en-US"/>
        </w:rPr>
        <w:t xml:space="preserve"> </w:t>
      </w:r>
      <w:r w:rsidRPr="00D63041">
        <w:rPr>
          <w:rFonts w:eastAsiaTheme="minorHAnsi"/>
          <w:sz w:val="28"/>
          <w:szCs w:val="28"/>
          <w:lang w:val="uk-UA" w:eastAsia="en-US"/>
        </w:rPr>
        <w:t>функціонального забезпечення</w:t>
      </w:r>
      <w:r w:rsidR="00732D71">
        <w:rPr>
          <w:rFonts w:eastAsiaTheme="minorHAnsi"/>
          <w:sz w:val="28"/>
          <w:szCs w:val="28"/>
          <w:lang w:val="uk-UA" w:eastAsia="en-US"/>
        </w:rPr>
        <w:t xml:space="preserve"> </w:t>
      </w:r>
      <w:r w:rsidR="00D63041">
        <w:rPr>
          <w:rFonts w:eastAsiaTheme="minorHAnsi"/>
          <w:sz w:val="28"/>
          <w:szCs w:val="28"/>
          <w:lang w:val="uk-UA" w:eastAsia="en-US"/>
        </w:rPr>
        <w:t>внаслідок</w:t>
      </w:r>
      <w:r w:rsidR="00732D71">
        <w:rPr>
          <w:rFonts w:eastAsiaTheme="minorHAnsi"/>
          <w:sz w:val="28"/>
          <w:szCs w:val="28"/>
          <w:lang w:val="uk-UA" w:eastAsia="en-US"/>
        </w:rPr>
        <w:t xml:space="preserve"> вдосконалення </w:t>
      </w:r>
      <w:r w:rsidR="002F6256">
        <w:rPr>
          <w:rFonts w:eastAsiaTheme="minorHAnsi"/>
          <w:sz w:val="28"/>
          <w:szCs w:val="28"/>
          <w:lang w:val="uk-UA" w:eastAsia="en-US"/>
        </w:rPr>
        <w:t>планування</w:t>
      </w:r>
      <w:r w:rsidRPr="00D63041">
        <w:rPr>
          <w:rFonts w:eastAsiaTheme="minorHAnsi"/>
          <w:sz w:val="28"/>
          <w:szCs w:val="28"/>
          <w:lang w:val="uk-UA" w:eastAsia="en-US"/>
        </w:rPr>
        <w:t>.</w:t>
      </w:r>
    </w:p>
    <w:p w:rsidR="00EC6B13" w:rsidRPr="00EC6B13" w:rsidRDefault="00EC6B13" w:rsidP="00EC6B13">
      <w:pPr>
        <w:widowControl w:val="0"/>
        <w:autoSpaceDE w:val="0"/>
        <w:autoSpaceDN w:val="0"/>
        <w:adjustRightInd w:val="0"/>
        <w:spacing w:line="360" w:lineRule="auto"/>
        <w:ind w:firstLine="709"/>
        <w:jc w:val="both"/>
        <w:rPr>
          <w:sz w:val="28"/>
          <w:szCs w:val="28"/>
          <w:lang w:val="uk-UA"/>
        </w:rPr>
      </w:pPr>
      <w:r w:rsidRPr="00EC6B13">
        <w:rPr>
          <w:sz w:val="28"/>
          <w:szCs w:val="28"/>
          <w:lang w:val="uk-UA"/>
        </w:rPr>
        <w:t>Ціль науки планування як складової економічної науки - описати, обґрунтувати та передбачити процес і явища дійсності</w:t>
      </w:r>
      <w:r>
        <w:rPr>
          <w:sz w:val="28"/>
          <w:szCs w:val="28"/>
          <w:lang w:val="uk-UA"/>
        </w:rPr>
        <w:t xml:space="preserve">. </w:t>
      </w:r>
      <w:r w:rsidRPr="00EC6B13">
        <w:rPr>
          <w:sz w:val="28"/>
          <w:szCs w:val="28"/>
          <w:lang w:val="uk-UA"/>
        </w:rPr>
        <w:t>Суть планування полягає в розробці та обґрунтуванні цілей, визначенні найкра</w:t>
      </w:r>
      <w:r w:rsidRPr="00EC6B13">
        <w:rPr>
          <w:sz w:val="28"/>
          <w:szCs w:val="28"/>
          <w:lang w:val="uk-UA"/>
        </w:rPr>
        <w:softHyphen/>
        <w:t>щих методів і способів їх досягнення при ефективному використанні всіх видів ре</w:t>
      </w:r>
      <w:r w:rsidRPr="00EC6B13">
        <w:rPr>
          <w:sz w:val="28"/>
          <w:szCs w:val="28"/>
          <w:lang w:val="uk-UA"/>
        </w:rPr>
        <w:softHyphen/>
        <w:t>сурсів, необхідних для виконання поставлених завдань, і встановленні їх взаємодії.</w:t>
      </w:r>
    </w:p>
    <w:p w:rsidR="00B86452" w:rsidRDefault="00B86452" w:rsidP="00732D71">
      <w:pPr>
        <w:pStyle w:val="Default"/>
        <w:spacing w:line="360" w:lineRule="auto"/>
        <w:ind w:firstLine="709"/>
        <w:jc w:val="both"/>
        <w:rPr>
          <w:sz w:val="28"/>
          <w:szCs w:val="28"/>
        </w:rPr>
      </w:pPr>
      <w:r>
        <w:rPr>
          <w:sz w:val="28"/>
          <w:szCs w:val="28"/>
        </w:rPr>
        <w:t>У ринковій економіці планування стає ще більш необхідним. Прогнози, програми та плани, які розробляються на підприємстві, стають важливим інструментарієм подальшого розвитку підприємства [</w:t>
      </w:r>
      <w:r w:rsidR="00E6125D">
        <w:rPr>
          <w:sz w:val="28"/>
          <w:szCs w:val="28"/>
        </w:rPr>
        <w:fldChar w:fldCharType="begin"/>
      </w:r>
      <w:r w:rsidR="00E6125D">
        <w:rPr>
          <w:sz w:val="28"/>
          <w:szCs w:val="28"/>
        </w:rPr>
        <w:instrText xml:space="preserve"> REF _Ref503995107 \r \h </w:instrText>
      </w:r>
      <w:r w:rsidR="00E6125D">
        <w:rPr>
          <w:sz w:val="28"/>
          <w:szCs w:val="28"/>
        </w:rPr>
      </w:r>
      <w:r w:rsidR="00E6125D">
        <w:rPr>
          <w:sz w:val="28"/>
          <w:szCs w:val="28"/>
        </w:rPr>
        <w:fldChar w:fldCharType="separate"/>
      </w:r>
      <w:r w:rsidR="008859C1">
        <w:rPr>
          <w:sz w:val="28"/>
          <w:szCs w:val="28"/>
        </w:rPr>
        <w:t>35</w:t>
      </w:r>
      <w:r w:rsidR="00E6125D">
        <w:rPr>
          <w:sz w:val="28"/>
          <w:szCs w:val="28"/>
        </w:rPr>
        <w:fldChar w:fldCharType="end"/>
      </w:r>
      <w:r>
        <w:rPr>
          <w:sz w:val="28"/>
          <w:szCs w:val="28"/>
        </w:rPr>
        <w:t>, с.28], стимулюючи організацію чіткої, всесторонньо</w:t>
      </w:r>
      <w:r w:rsidR="00D63041">
        <w:rPr>
          <w:sz w:val="28"/>
          <w:szCs w:val="28"/>
          <w:lang w:val="uk-UA"/>
        </w:rPr>
        <w:t>ї</w:t>
      </w:r>
      <w:r>
        <w:rPr>
          <w:sz w:val="28"/>
          <w:szCs w:val="28"/>
        </w:rPr>
        <w:t xml:space="preserve"> обґрунтованої роботи щодо просування визначеної мети та завдань розвитку</w:t>
      </w:r>
      <w:r w:rsidR="00732D71">
        <w:rPr>
          <w:sz w:val="28"/>
          <w:szCs w:val="28"/>
          <w:lang w:val="uk-UA"/>
        </w:rPr>
        <w:t>, які перевірені передовою практикою</w:t>
      </w:r>
      <w:r>
        <w:rPr>
          <w:sz w:val="28"/>
          <w:szCs w:val="28"/>
        </w:rPr>
        <w:t xml:space="preserve">. </w:t>
      </w:r>
    </w:p>
    <w:p w:rsidR="00B86452" w:rsidRDefault="00B86452" w:rsidP="001B5664">
      <w:pPr>
        <w:pStyle w:val="Default"/>
        <w:spacing w:line="360" w:lineRule="auto"/>
        <w:ind w:firstLine="709"/>
        <w:jc w:val="both"/>
        <w:rPr>
          <w:sz w:val="28"/>
          <w:szCs w:val="28"/>
        </w:rPr>
      </w:pPr>
      <w:r>
        <w:rPr>
          <w:sz w:val="28"/>
          <w:szCs w:val="28"/>
        </w:rPr>
        <w:t>Цієї думки дотримувались економісти В. Базаров, М. Кондратьєв ще у 20-х роках минулого століття (</w:t>
      </w:r>
      <w:r w:rsidR="00732D71">
        <w:rPr>
          <w:sz w:val="28"/>
          <w:szCs w:val="28"/>
          <w:lang w:val="uk-UA"/>
        </w:rPr>
        <w:t xml:space="preserve">саме </w:t>
      </w:r>
      <w:r>
        <w:rPr>
          <w:sz w:val="28"/>
          <w:szCs w:val="28"/>
        </w:rPr>
        <w:t xml:space="preserve">цей період називали «Золотою ерою» </w:t>
      </w:r>
      <w:r w:rsidR="00732D71">
        <w:rPr>
          <w:sz w:val="28"/>
          <w:szCs w:val="28"/>
          <w:lang w:val="uk-UA"/>
        </w:rPr>
        <w:t>планової віт</w:t>
      </w:r>
      <w:r>
        <w:rPr>
          <w:sz w:val="28"/>
          <w:szCs w:val="28"/>
        </w:rPr>
        <w:t>чизняної науки), які вказували на необхідність планування в ринкових умовах</w:t>
      </w:r>
      <w:r w:rsidR="002F6256">
        <w:rPr>
          <w:sz w:val="28"/>
          <w:szCs w:val="28"/>
          <w:lang w:val="uk-UA"/>
        </w:rPr>
        <w:t xml:space="preserve"> </w:t>
      </w:r>
      <w:r>
        <w:rPr>
          <w:sz w:val="28"/>
          <w:szCs w:val="28"/>
        </w:rPr>
        <w:t>[</w:t>
      </w:r>
      <w:r w:rsidR="00E808E3">
        <w:rPr>
          <w:sz w:val="28"/>
          <w:szCs w:val="28"/>
        </w:rPr>
        <w:fldChar w:fldCharType="begin"/>
      </w:r>
      <w:r w:rsidR="00E808E3">
        <w:rPr>
          <w:sz w:val="28"/>
          <w:szCs w:val="28"/>
        </w:rPr>
        <w:instrText xml:space="preserve"> REF _Ref504041945 \r \h </w:instrText>
      </w:r>
      <w:r w:rsidR="00E808E3">
        <w:rPr>
          <w:sz w:val="28"/>
          <w:szCs w:val="28"/>
        </w:rPr>
      </w:r>
      <w:r w:rsidR="00E808E3">
        <w:rPr>
          <w:sz w:val="28"/>
          <w:szCs w:val="28"/>
        </w:rPr>
        <w:fldChar w:fldCharType="separate"/>
      </w:r>
      <w:r w:rsidR="008859C1">
        <w:rPr>
          <w:sz w:val="28"/>
          <w:szCs w:val="28"/>
        </w:rPr>
        <w:t>4</w:t>
      </w:r>
      <w:r w:rsidR="00E808E3">
        <w:rPr>
          <w:sz w:val="28"/>
          <w:szCs w:val="28"/>
        </w:rPr>
        <w:fldChar w:fldCharType="end"/>
      </w:r>
      <w:r>
        <w:rPr>
          <w:sz w:val="28"/>
          <w:szCs w:val="28"/>
        </w:rPr>
        <w:t xml:space="preserve">]. </w:t>
      </w:r>
      <w:r w:rsidR="00912188">
        <w:rPr>
          <w:sz w:val="28"/>
          <w:szCs w:val="28"/>
          <w:lang w:val="uk-UA"/>
        </w:rPr>
        <w:t>Вони</w:t>
      </w:r>
      <w:r>
        <w:rPr>
          <w:sz w:val="28"/>
          <w:szCs w:val="28"/>
        </w:rPr>
        <w:t xml:space="preserve"> відстоювали ринкові механізми</w:t>
      </w:r>
      <w:r w:rsidR="001B5664">
        <w:rPr>
          <w:sz w:val="28"/>
          <w:szCs w:val="28"/>
          <w:lang w:val="uk-UA"/>
        </w:rPr>
        <w:t xml:space="preserve"> </w:t>
      </w:r>
      <w:r>
        <w:rPr>
          <w:sz w:val="28"/>
          <w:szCs w:val="28"/>
        </w:rPr>
        <w:t xml:space="preserve">господарювання, які базуються на детальному вивченні стихійних процесів, виявленні закономірностей їх прояву, врахуванні кон’юнктури ринку тощо. </w:t>
      </w:r>
    </w:p>
    <w:p w:rsidR="00B86452" w:rsidRPr="001604F9" w:rsidRDefault="001604F9" w:rsidP="001604F9">
      <w:pPr>
        <w:autoSpaceDE w:val="0"/>
        <w:autoSpaceDN w:val="0"/>
        <w:adjustRightInd w:val="0"/>
        <w:spacing w:line="360" w:lineRule="auto"/>
        <w:ind w:firstLine="709"/>
        <w:jc w:val="both"/>
        <w:rPr>
          <w:rFonts w:eastAsiaTheme="minorHAnsi"/>
          <w:sz w:val="28"/>
          <w:szCs w:val="28"/>
          <w:lang w:eastAsia="en-US"/>
        </w:rPr>
      </w:pPr>
      <w:r w:rsidRPr="001604F9">
        <w:rPr>
          <w:rFonts w:eastAsia="TimesNewRoman"/>
          <w:sz w:val="28"/>
          <w:szCs w:val="28"/>
          <w:lang w:eastAsia="en-US"/>
        </w:rPr>
        <w:t>У нових економічних умовах планування – це, насамперед, передбачення, що охоплює</w:t>
      </w:r>
      <w:r>
        <w:rPr>
          <w:rFonts w:eastAsia="TimesNewRoman"/>
          <w:sz w:val="28"/>
          <w:szCs w:val="28"/>
          <w:lang w:val="uk-UA" w:eastAsia="en-US"/>
        </w:rPr>
        <w:t xml:space="preserve"> </w:t>
      </w:r>
      <w:r w:rsidRPr="001604F9">
        <w:rPr>
          <w:rFonts w:eastAsia="TimesNewRoman"/>
          <w:sz w:val="28"/>
          <w:szCs w:val="28"/>
          <w:lang w:eastAsia="en-US"/>
        </w:rPr>
        <w:t>ряд альтернативних варіантів залежно від макроекономічних і</w:t>
      </w:r>
      <w:r>
        <w:rPr>
          <w:rFonts w:eastAsia="TimesNewRoman"/>
          <w:sz w:val="28"/>
          <w:szCs w:val="28"/>
          <w:lang w:val="uk-UA" w:eastAsia="en-US"/>
        </w:rPr>
        <w:t xml:space="preserve"> </w:t>
      </w:r>
      <w:r w:rsidRPr="001604F9">
        <w:rPr>
          <w:rFonts w:eastAsia="TimesNewRoman"/>
          <w:sz w:val="28"/>
          <w:szCs w:val="28"/>
          <w:lang w:eastAsia="en-US"/>
        </w:rPr>
        <w:t>мікроекономічних умов</w:t>
      </w:r>
      <w:r>
        <w:rPr>
          <w:rFonts w:eastAsia="TimesNewRoman"/>
          <w:sz w:val="28"/>
          <w:szCs w:val="28"/>
          <w:lang w:val="uk-UA" w:eastAsia="en-US"/>
        </w:rPr>
        <w:t xml:space="preserve"> </w:t>
      </w:r>
      <w:r w:rsidRPr="001604F9">
        <w:rPr>
          <w:rFonts w:eastAsia="TimesNewRoman"/>
          <w:sz w:val="28"/>
          <w:szCs w:val="28"/>
          <w:lang w:eastAsia="en-US"/>
        </w:rPr>
        <w:t xml:space="preserve">діяльності. У таблиці </w:t>
      </w:r>
      <w:r w:rsidR="00F825E7">
        <w:rPr>
          <w:rFonts w:eastAsia="TimesNewRoman"/>
          <w:sz w:val="28"/>
          <w:szCs w:val="28"/>
          <w:lang w:val="uk-UA" w:eastAsia="en-US"/>
        </w:rPr>
        <w:t xml:space="preserve">1.1 </w:t>
      </w:r>
      <w:r w:rsidRPr="001604F9">
        <w:rPr>
          <w:rFonts w:eastAsia="TimesNewRoman"/>
          <w:sz w:val="28"/>
          <w:szCs w:val="28"/>
          <w:lang w:eastAsia="en-US"/>
        </w:rPr>
        <w:t>наведені визначення поняття "планування", запропоновані вченими-економістами.</w:t>
      </w:r>
    </w:p>
    <w:p w:rsidR="00B86452" w:rsidRPr="00F825E7" w:rsidRDefault="00B86452" w:rsidP="00B86452">
      <w:pPr>
        <w:autoSpaceDE w:val="0"/>
        <w:autoSpaceDN w:val="0"/>
        <w:adjustRightInd w:val="0"/>
        <w:spacing w:line="360" w:lineRule="auto"/>
        <w:ind w:firstLine="709"/>
        <w:jc w:val="right"/>
        <w:rPr>
          <w:rFonts w:eastAsia="Times New Roman,Italic"/>
          <w:iCs/>
          <w:sz w:val="28"/>
          <w:szCs w:val="28"/>
          <w:lang w:val="uk-UA" w:eastAsia="en-US"/>
        </w:rPr>
      </w:pPr>
      <w:r w:rsidRPr="00E037D2">
        <w:rPr>
          <w:rFonts w:eastAsia="Times New Roman,Italic"/>
          <w:iCs/>
          <w:sz w:val="28"/>
          <w:szCs w:val="28"/>
          <w:lang w:eastAsia="en-US"/>
        </w:rPr>
        <w:lastRenderedPageBreak/>
        <w:t>Таблиця 1.</w:t>
      </w:r>
      <w:r w:rsidR="00F825E7">
        <w:rPr>
          <w:rFonts w:eastAsia="Times New Roman,Italic"/>
          <w:iCs/>
          <w:sz w:val="28"/>
          <w:szCs w:val="28"/>
          <w:lang w:val="uk-UA" w:eastAsia="en-US"/>
        </w:rPr>
        <w:t>1</w:t>
      </w:r>
    </w:p>
    <w:p w:rsidR="00B86452" w:rsidRPr="002F6256" w:rsidRDefault="00DF0706" w:rsidP="00B86452">
      <w:pPr>
        <w:autoSpaceDE w:val="0"/>
        <w:autoSpaceDN w:val="0"/>
        <w:adjustRightInd w:val="0"/>
        <w:spacing w:line="360" w:lineRule="auto"/>
        <w:ind w:firstLine="709"/>
        <w:jc w:val="center"/>
        <w:rPr>
          <w:sz w:val="28"/>
          <w:szCs w:val="28"/>
          <w:lang w:val="uk-UA"/>
        </w:rPr>
      </w:pPr>
      <w:r w:rsidRPr="002F6256">
        <w:rPr>
          <w:rFonts w:eastAsia="TimesNewRoman,Bold"/>
          <w:bCs/>
          <w:sz w:val="28"/>
          <w:szCs w:val="28"/>
          <w:lang w:eastAsia="en-US"/>
        </w:rPr>
        <w:t>Підходи до визначення поняття "планування"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7"/>
        <w:gridCol w:w="7357"/>
      </w:tblGrid>
      <w:tr w:rsidR="00B86452" w:rsidRPr="00E037D2" w:rsidTr="00D54925">
        <w:trPr>
          <w:trHeight w:val="270"/>
        </w:trPr>
        <w:tc>
          <w:tcPr>
            <w:tcW w:w="1063" w:type="pct"/>
          </w:tcPr>
          <w:p w:rsidR="00B86452" w:rsidRPr="00E037D2" w:rsidRDefault="00B86452" w:rsidP="00B86452">
            <w:pPr>
              <w:pStyle w:val="a7"/>
              <w:jc w:val="center"/>
              <w:rPr>
                <w:rFonts w:ascii="Times New Roman" w:eastAsia="TimesNewRomanPSMT" w:hAnsi="Times New Roman"/>
                <w:sz w:val="26"/>
                <w:szCs w:val="26"/>
                <w:lang w:val="uk-UA" w:eastAsia="en-US"/>
              </w:rPr>
            </w:pPr>
            <w:r w:rsidRPr="00E037D2">
              <w:rPr>
                <w:rFonts w:ascii="Times New Roman" w:eastAsia="TimesNewRomanPSMT" w:hAnsi="Times New Roman"/>
                <w:sz w:val="26"/>
                <w:szCs w:val="26"/>
                <w:lang w:val="uk-UA" w:eastAsia="en-US"/>
              </w:rPr>
              <w:t>Джерело</w:t>
            </w:r>
          </w:p>
        </w:tc>
        <w:tc>
          <w:tcPr>
            <w:tcW w:w="3937" w:type="pct"/>
          </w:tcPr>
          <w:p w:rsidR="00B86452" w:rsidRPr="00E037D2" w:rsidRDefault="00B86452" w:rsidP="00B86452">
            <w:pPr>
              <w:pStyle w:val="a7"/>
              <w:jc w:val="center"/>
              <w:rPr>
                <w:rFonts w:ascii="Times New Roman" w:eastAsia="TimesNewRomanPSMT" w:hAnsi="Times New Roman"/>
                <w:sz w:val="26"/>
                <w:szCs w:val="26"/>
                <w:lang w:val="uk-UA" w:eastAsia="en-US"/>
              </w:rPr>
            </w:pPr>
            <w:r w:rsidRPr="00E037D2">
              <w:rPr>
                <w:rFonts w:ascii="Times New Roman" w:eastAsia="TimesNewRomanPSMT" w:hAnsi="Times New Roman"/>
                <w:sz w:val="26"/>
                <w:szCs w:val="26"/>
                <w:lang w:val="uk-UA" w:eastAsia="en-US"/>
              </w:rPr>
              <w:t>Підходи до визначення</w:t>
            </w:r>
          </w:p>
        </w:tc>
      </w:tr>
      <w:tr w:rsidR="00E35ED0" w:rsidRPr="00294A59" w:rsidTr="00D54925">
        <w:trPr>
          <w:trHeight w:val="270"/>
        </w:trPr>
        <w:tc>
          <w:tcPr>
            <w:tcW w:w="1063" w:type="pct"/>
          </w:tcPr>
          <w:p w:rsidR="00D54925" w:rsidRDefault="00E35ED0" w:rsidP="00E35ED0">
            <w:pPr>
              <w:pStyle w:val="a7"/>
              <w:rPr>
                <w:rFonts w:ascii="Times New Roman" w:eastAsiaTheme="minorHAnsi" w:hAnsi="Times New Roman"/>
                <w:sz w:val="25"/>
                <w:szCs w:val="25"/>
                <w:lang w:val="uk-UA" w:eastAsia="en-US"/>
              </w:rPr>
            </w:pPr>
            <w:r w:rsidRPr="00E037D2">
              <w:rPr>
                <w:rFonts w:ascii="Times New Roman" w:eastAsiaTheme="minorHAnsi" w:hAnsi="Times New Roman"/>
                <w:sz w:val="25"/>
                <w:szCs w:val="25"/>
                <w:lang w:val="uk-UA" w:eastAsia="en-US"/>
              </w:rPr>
              <w:t xml:space="preserve">Ансофф І. </w:t>
            </w:r>
          </w:p>
          <w:p w:rsidR="00E35ED0" w:rsidRPr="00E037D2" w:rsidRDefault="00E35ED0" w:rsidP="00E35ED0">
            <w:pPr>
              <w:pStyle w:val="a7"/>
              <w:rPr>
                <w:rFonts w:ascii="Times New Roman" w:hAnsi="Times New Roman"/>
                <w:sz w:val="25"/>
                <w:szCs w:val="25"/>
              </w:rPr>
            </w:pPr>
            <w:r w:rsidRPr="00E037D2">
              <w:rPr>
                <w:rFonts w:ascii="Times New Roman" w:hAnsi="Times New Roman"/>
                <w:sz w:val="25"/>
                <w:szCs w:val="25"/>
              </w:rPr>
              <w:t>[</w:t>
            </w:r>
            <w:r w:rsidR="002A7B00">
              <w:rPr>
                <w:rFonts w:ascii="Times New Roman" w:hAnsi="Times New Roman"/>
                <w:sz w:val="25"/>
                <w:szCs w:val="25"/>
              </w:rPr>
              <w:fldChar w:fldCharType="begin"/>
            </w:r>
            <w:r w:rsidR="002A7B00">
              <w:rPr>
                <w:rFonts w:ascii="Times New Roman" w:hAnsi="Times New Roman"/>
                <w:sz w:val="25"/>
                <w:szCs w:val="25"/>
              </w:rPr>
              <w:instrText xml:space="preserve"> REF _Ref503993165 \r \h </w:instrText>
            </w:r>
            <w:r w:rsidR="002A7B00">
              <w:rPr>
                <w:rFonts w:ascii="Times New Roman" w:hAnsi="Times New Roman"/>
                <w:sz w:val="25"/>
                <w:szCs w:val="25"/>
              </w:rPr>
            </w:r>
            <w:r w:rsidR="002A7B00">
              <w:rPr>
                <w:rFonts w:ascii="Times New Roman" w:hAnsi="Times New Roman"/>
                <w:sz w:val="25"/>
                <w:szCs w:val="25"/>
              </w:rPr>
              <w:fldChar w:fldCharType="separate"/>
            </w:r>
            <w:r w:rsidR="008859C1">
              <w:rPr>
                <w:rFonts w:ascii="Times New Roman" w:hAnsi="Times New Roman"/>
                <w:sz w:val="25"/>
                <w:szCs w:val="25"/>
              </w:rPr>
              <w:t>7</w:t>
            </w:r>
            <w:r w:rsidR="002A7B00">
              <w:rPr>
                <w:rFonts w:ascii="Times New Roman" w:hAnsi="Times New Roman"/>
                <w:sz w:val="25"/>
                <w:szCs w:val="25"/>
              </w:rPr>
              <w:fldChar w:fldCharType="end"/>
            </w:r>
            <w:r w:rsidRPr="00E037D2">
              <w:rPr>
                <w:rFonts w:ascii="Times New Roman" w:hAnsi="Times New Roman"/>
                <w:sz w:val="25"/>
                <w:szCs w:val="25"/>
              </w:rPr>
              <w:t xml:space="preserve">, c.17] </w:t>
            </w:r>
          </w:p>
          <w:p w:rsidR="00E35ED0" w:rsidRPr="00E037D2" w:rsidRDefault="00E35ED0" w:rsidP="00B86452">
            <w:pPr>
              <w:pStyle w:val="a7"/>
              <w:jc w:val="both"/>
              <w:rPr>
                <w:rFonts w:ascii="Times New Roman" w:eastAsiaTheme="minorHAnsi" w:hAnsi="Times New Roman"/>
                <w:sz w:val="25"/>
                <w:szCs w:val="25"/>
                <w:lang w:val="uk-UA" w:eastAsia="en-US"/>
              </w:rPr>
            </w:pPr>
          </w:p>
        </w:tc>
        <w:tc>
          <w:tcPr>
            <w:tcW w:w="3937" w:type="pct"/>
          </w:tcPr>
          <w:p w:rsidR="00E35ED0" w:rsidRPr="00E037D2" w:rsidRDefault="00952776" w:rsidP="00E35ED0">
            <w:pPr>
              <w:pStyle w:val="a7"/>
              <w:jc w:val="both"/>
              <w:rPr>
                <w:rFonts w:ascii="Times New Roman" w:hAnsi="Times New Roman"/>
                <w:sz w:val="26"/>
                <w:szCs w:val="26"/>
                <w:lang w:val="uk-UA"/>
              </w:rPr>
            </w:pPr>
            <w:r w:rsidRPr="00E037D2">
              <w:rPr>
                <w:rFonts w:ascii="Times New Roman" w:hAnsi="Times New Roman"/>
                <w:sz w:val="26"/>
                <w:szCs w:val="26"/>
                <w:lang w:val="uk-UA"/>
              </w:rPr>
              <w:t>Планування – це п</w:t>
            </w:r>
            <w:r w:rsidR="00E35ED0" w:rsidRPr="00E037D2">
              <w:rPr>
                <w:rFonts w:ascii="Times New Roman" w:hAnsi="Times New Roman"/>
                <w:sz w:val="26"/>
                <w:szCs w:val="26"/>
                <w:lang w:val="uk-UA"/>
              </w:rPr>
              <w:t xml:space="preserve">роектування майбутнього і </w:t>
            </w:r>
            <w:r w:rsidR="00E35ED0" w:rsidRPr="00E037D2">
              <w:rPr>
                <w:rFonts w:ascii="Times New Roman" w:eastAsia="Malgun Gothic Semilight" w:hAnsi="Times New Roman"/>
                <w:sz w:val="26"/>
                <w:szCs w:val="26"/>
                <w:lang w:val="uk-UA"/>
              </w:rPr>
              <w:t>бажаних</w:t>
            </w:r>
            <w:r w:rsidR="00E35ED0" w:rsidRPr="00E037D2">
              <w:rPr>
                <w:rFonts w:ascii="Times New Roman" w:hAnsi="Times New Roman"/>
                <w:sz w:val="26"/>
                <w:szCs w:val="26"/>
                <w:lang w:val="uk-UA"/>
              </w:rPr>
              <w:t xml:space="preserve"> </w:t>
            </w:r>
            <w:r w:rsidR="00E35ED0" w:rsidRPr="00E037D2">
              <w:rPr>
                <w:rFonts w:ascii="Times New Roman" w:eastAsia="Malgun Gothic Semilight" w:hAnsi="Times New Roman"/>
                <w:sz w:val="26"/>
                <w:szCs w:val="26"/>
                <w:lang w:val="uk-UA"/>
              </w:rPr>
              <w:t>шлях</w:t>
            </w:r>
            <w:r w:rsidR="00E35ED0" w:rsidRPr="00E037D2">
              <w:rPr>
                <w:rFonts w:ascii="Times New Roman" w:hAnsi="Times New Roman"/>
                <w:sz w:val="26"/>
                <w:szCs w:val="26"/>
                <w:lang w:val="uk-UA"/>
              </w:rPr>
              <w:t>і</w:t>
            </w:r>
            <w:r w:rsidR="00E35ED0" w:rsidRPr="00E037D2">
              <w:rPr>
                <w:rFonts w:ascii="Times New Roman" w:eastAsia="Malgun Gothic Semilight" w:hAnsi="Times New Roman"/>
                <w:sz w:val="26"/>
                <w:szCs w:val="26"/>
                <w:lang w:val="uk-UA"/>
              </w:rPr>
              <w:t>в</w:t>
            </w:r>
            <w:r w:rsidR="00E35ED0" w:rsidRPr="00E037D2">
              <w:rPr>
                <w:rFonts w:ascii="Times New Roman" w:hAnsi="Times New Roman"/>
                <w:sz w:val="26"/>
                <w:szCs w:val="26"/>
                <w:lang w:val="uk-UA"/>
              </w:rPr>
              <w:t xml:space="preserve"> </w:t>
            </w:r>
            <w:r w:rsidR="00E35ED0" w:rsidRPr="00E037D2">
              <w:rPr>
                <w:rFonts w:ascii="Times New Roman" w:eastAsia="Malgun Gothic Semilight" w:hAnsi="Times New Roman"/>
                <w:sz w:val="26"/>
                <w:szCs w:val="26"/>
                <w:lang w:val="uk-UA"/>
              </w:rPr>
              <w:t>його</w:t>
            </w:r>
            <w:r w:rsidR="00E35ED0" w:rsidRPr="00E037D2">
              <w:rPr>
                <w:rFonts w:ascii="Times New Roman" w:hAnsi="Times New Roman"/>
                <w:sz w:val="26"/>
                <w:szCs w:val="26"/>
                <w:lang w:val="uk-UA"/>
              </w:rPr>
              <w:t xml:space="preserve"> </w:t>
            </w:r>
            <w:r w:rsidR="00E35ED0" w:rsidRPr="00E037D2">
              <w:rPr>
                <w:rFonts w:ascii="Times New Roman" w:eastAsia="Malgun Gothic Semilight" w:hAnsi="Times New Roman"/>
                <w:sz w:val="26"/>
                <w:szCs w:val="26"/>
                <w:lang w:val="uk-UA"/>
              </w:rPr>
              <w:t>досягнення</w:t>
            </w:r>
            <w:r w:rsidR="00E35ED0" w:rsidRPr="00E037D2">
              <w:rPr>
                <w:rFonts w:ascii="Times New Roman" w:hAnsi="Times New Roman"/>
                <w:sz w:val="26"/>
                <w:szCs w:val="26"/>
                <w:lang w:val="uk-UA"/>
              </w:rPr>
              <w:t xml:space="preserve">, </w:t>
            </w:r>
            <w:r w:rsidR="00E35ED0" w:rsidRPr="00E037D2">
              <w:rPr>
                <w:rFonts w:ascii="Times New Roman" w:eastAsia="Malgun Gothic Semilight" w:hAnsi="Times New Roman"/>
                <w:sz w:val="26"/>
                <w:szCs w:val="26"/>
                <w:lang w:val="uk-UA"/>
              </w:rPr>
              <w:t>одним</w:t>
            </w:r>
            <w:r w:rsidR="00E35ED0" w:rsidRPr="00E037D2">
              <w:rPr>
                <w:rFonts w:ascii="Times New Roman" w:hAnsi="Times New Roman"/>
                <w:sz w:val="26"/>
                <w:szCs w:val="26"/>
                <w:lang w:val="uk-UA"/>
              </w:rPr>
              <w:t xml:space="preserve"> і</w:t>
            </w:r>
            <w:r w:rsidR="00E35ED0" w:rsidRPr="00E037D2">
              <w:rPr>
                <w:rFonts w:ascii="Times New Roman" w:eastAsia="Malgun Gothic Semilight" w:hAnsi="Times New Roman"/>
                <w:sz w:val="26"/>
                <w:szCs w:val="26"/>
                <w:lang w:val="uk-UA"/>
              </w:rPr>
              <w:t>з</w:t>
            </w:r>
            <w:r w:rsidR="00E35ED0" w:rsidRPr="00E037D2">
              <w:rPr>
                <w:rFonts w:ascii="Times New Roman" w:hAnsi="Times New Roman"/>
                <w:sz w:val="26"/>
                <w:szCs w:val="26"/>
                <w:lang w:val="uk-UA"/>
              </w:rPr>
              <w:t xml:space="preserve"> </w:t>
            </w:r>
            <w:r w:rsidR="00E35ED0" w:rsidRPr="00E037D2">
              <w:rPr>
                <w:rFonts w:ascii="Times New Roman" w:eastAsia="Malgun Gothic Semilight" w:hAnsi="Times New Roman"/>
                <w:sz w:val="26"/>
                <w:szCs w:val="26"/>
                <w:lang w:val="uk-UA"/>
              </w:rPr>
              <w:t>найскладн</w:t>
            </w:r>
            <w:r w:rsidR="00E35ED0" w:rsidRPr="00E037D2">
              <w:rPr>
                <w:rFonts w:ascii="Times New Roman" w:hAnsi="Times New Roman"/>
                <w:sz w:val="26"/>
                <w:szCs w:val="26"/>
                <w:lang w:val="uk-UA"/>
              </w:rPr>
              <w:t>і</w:t>
            </w:r>
            <w:r w:rsidR="00E35ED0" w:rsidRPr="00E037D2">
              <w:rPr>
                <w:rFonts w:ascii="Times New Roman" w:eastAsia="Malgun Gothic Semilight" w:hAnsi="Times New Roman"/>
                <w:sz w:val="26"/>
                <w:szCs w:val="26"/>
                <w:lang w:val="uk-UA"/>
              </w:rPr>
              <w:t>ших</w:t>
            </w:r>
            <w:r w:rsidR="00E35ED0" w:rsidRPr="00E037D2">
              <w:rPr>
                <w:rFonts w:ascii="Times New Roman" w:hAnsi="Times New Roman"/>
                <w:sz w:val="26"/>
                <w:szCs w:val="26"/>
                <w:lang w:val="uk-UA"/>
              </w:rPr>
              <w:t xml:space="preserve"> </w:t>
            </w:r>
            <w:r w:rsidR="00E35ED0" w:rsidRPr="00E037D2">
              <w:rPr>
                <w:rFonts w:ascii="Times New Roman" w:eastAsia="Malgun Gothic Semilight" w:hAnsi="Times New Roman"/>
                <w:sz w:val="26"/>
                <w:szCs w:val="26"/>
                <w:lang w:val="uk-UA"/>
              </w:rPr>
              <w:t>вид</w:t>
            </w:r>
            <w:r w:rsidR="00E35ED0" w:rsidRPr="00E037D2">
              <w:rPr>
                <w:rFonts w:ascii="Times New Roman" w:hAnsi="Times New Roman"/>
                <w:sz w:val="26"/>
                <w:szCs w:val="26"/>
                <w:lang w:val="uk-UA"/>
              </w:rPr>
              <w:t>і</w:t>
            </w:r>
            <w:r w:rsidR="00E35ED0" w:rsidRPr="00E037D2">
              <w:rPr>
                <w:rFonts w:ascii="Times New Roman" w:eastAsia="Malgun Gothic Semilight" w:hAnsi="Times New Roman"/>
                <w:sz w:val="26"/>
                <w:szCs w:val="26"/>
                <w:lang w:val="uk-UA"/>
              </w:rPr>
              <w:t>в</w:t>
            </w:r>
            <w:r w:rsidR="00E35ED0" w:rsidRPr="00E037D2">
              <w:rPr>
                <w:rFonts w:ascii="Times New Roman" w:hAnsi="Times New Roman"/>
                <w:sz w:val="26"/>
                <w:szCs w:val="26"/>
                <w:lang w:val="uk-UA"/>
              </w:rPr>
              <w:t xml:space="preserve"> </w:t>
            </w:r>
            <w:r w:rsidR="00E35ED0" w:rsidRPr="00E037D2">
              <w:rPr>
                <w:rFonts w:ascii="Times New Roman" w:eastAsia="Malgun Gothic Semilight" w:hAnsi="Times New Roman"/>
                <w:sz w:val="26"/>
                <w:szCs w:val="26"/>
                <w:lang w:val="uk-UA"/>
              </w:rPr>
              <w:t>розумово</w:t>
            </w:r>
            <w:r w:rsidR="00E35ED0" w:rsidRPr="00E037D2">
              <w:rPr>
                <w:rFonts w:ascii="Times New Roman" w:hAnsi="Times New Roman"/>
                <w:sz w:val="26"/>
                <w:szCs w:val="26"/>
                <w:lang w:val="uk-UA"/>
              </w:rPr>
              <w:t xml:space="preserve">ї </w:t>
            </w:r>
            <w:r w:rsidR="00E35ED0" w:rsidRPr="00E037D2">
              <w:rPr>
                <w:rFonts w:ascii="Times New Roman" w:eastAsia="Malgun Gothic Semilight" w:hAnsi="Times New Roman"/>
                <w:sz w:val="26"/>
                <w:szCs w:val="26"/>
                <w:lang w:val="uk-UA"/>
              </w:rPr>
              <w:t>д</w:t>
            </w:r>
            <w:r w:rsidR="00E35ED0" w:rsidRPr="00E037D2">
              <w:rPr>
                <w:rFonts w:ascii="Times New Roman" w:hAnsi="Times New Roman"/>
                <w:sz w:val="26"/>
                <w:szCs w:val="26"/>
                <w:lang w:val="uk-UA"/>
              </w:rPr>
              <w:t>і</w:t>
            </w:r>
            <w:r w:rsidR="00E35ED0" w:rsidRPr="00E037D2">
              <w:rPr>
                <w:rFonts w:ascii="Times New Roman" w:eastAsia="Malgun Gothic Semilight" w:hAnsi="Times New Roman"/>
                <w:sz w:val="26"/>
                <w:szCs w:val="26"/>
                <w:lang w:val="uk-UA"/>
              </w:rPr>
              <w:t>яльност</w:t>
            </w:r>
            <w:r w:rsidR="00E35ED0" w:rsidRPr="00E037D2">
              <w:rPr>
                <w:rFonts w:ascii="Times New Roman" w:hAnsi="Times New Roman"/>
                <w:sz w:val="26"/>
                <w:szCs w:val="26"/>
                <w:lang w:val="uk-UA"/>
              </w:rPr>
              <w:t xml:space="preserve">і, </w:t>
            </w:r>
            <w:r w:rsidR="00E35ED0" w:rsidRPr="00E037D2">
              <w:rPr>
                <w:rFonts w:ascii="Times New Roman" w:eastAsia="Malgun Gothic Semilight" w:hAnsi="Times New Roman"/>
                <w:sz w:val="26"/>
                <w:szCs w:val="26"/>
                <w:lang w:val="uk-UA"/>
              </w:rPr>
              <w:t>доступних</w:t>
            </w:r>
            <w:r w:rsidR="00E35ED0" w:rsidRPr="00E037D2">
              <w:rPr>
                <w:rFonts w:ascii="Times New Roman" w:hAnsi="Times New Roman"/>
                <w:sz w:val="26"/>
                <w:szCs w:val="26"/>
                <w:lang w:val="uk-UA"/>
              </w:rPr>
              <w:t xml:space="preserve"> </w:t>
            </w:r>
            <w:r w:rsidR="00E35ED0" w:rsidRPr="00E037D2">
              <w:rPr>
                <w:rFonts w:ascii="Times New Roman" w:eastAsia="Malgun Gothic Semilight" w:hAnsi="Times New Roman"/>
                <w:sz w:val="26"/>
                <w:szCs w:val="26"/>
                <w:lang w:val="uk-UA"/>
              </w:rPr>
              <w:t>людин</w:t>
            </w:r>
            <w:r w:rsidR="00E35ED0" w:rsidRPr="00E037D2">
              <w:rPr>
                <w:rFonts w:ascii="Times New Roman" w:hAnsi="Times New Roman"/>
                <w:sz w:val="26"/>
                <w:szCs w:val="26"/>
                <w:lang w:val="uk-UA"/>
              </w:rPr>
              <w:t>і</w:t>
            </w:r>
          </w:p>
        </w:tc>
      </w:tr>
      <w:tr w:rsidR="0022149B" w:rsidRPr="00E037D2" w:rsidTr="00D54925">
        <w:trPr>
          <w:trHeight w:val="270"/>
        </w:trPr>
        <w:tc>
          <w:tcPr>
            <w:tcW w:w="1063" w:type="pct"/>
          </w:tcPr>
          <w:p w:rsidR="0022149B" w:rsidRPr="00E037D2" w:rsidRDefault="0022149B" w:rsidP="0022149B">
            <w:pPr>
              <w:autoSpaceDE w:val="0"/>
              <w:autoSpaceDN w:val="0"/>
              <w:adjustRightInd w:val="0"/>
              <w:rPr>
                <w:rFonts w:eastAsiaTheme="minorHAnsi"/>
                <w:sz w:val="25"/>
                <w:szCs w:val="25"/>
                <w:lang w:val="uk-UA" w:eastAsia="en-US"/>
              </w:rPr>
            </w:pPr>
            <w:r w:rsidRPr="00E037D2">
              <w:rPr>
                <w:rFonts w:eastAsia="TimesNewRoman"/>
                <w:sz w:val="25"/>
                <w:szCs w:val="25"/>
                <w:lang w:val="uk-UA" w:eastAsia="en-US"/>
              </w:rPr>
              <w:t>Алексєєва</w:t>
            </w:r>
            <w:r w:rsidR="002F6256">
              <w:rPr>
                <w:rFonts w:eastAsia="TimesNewRoman"/>
                <w:sz w:val="25"/>
                <w:szCs w:val="25"/>
                <w:lang w:val="uk-UA" w:eastAsia="en-US"/>
              </w:rPr>
              <w:t xml:space="preserve"> </w:t>
            </w:r>
            <w:r w:rsidRPr="00E037D2">
              <w:rPr>
                <w:rFonts w:eastAsia="TimesNewRoman"/>
                <w:sz w:val="25"/>
                <w:szCs w:val="25"/>
                <w:lang w:val="uk-UA" w:eastAsia="en-US"/>
              </w:rPr>
              <w:t>М.</w:t>
            </w:r>
            <w:r w:rsidRPr="00E037D2">
              <w:rPr>
                <w:rFonts w:eastAsia="TimesNewRoman"/>
                <w:sz w:val="25"/>
                <w:szCs w:val="25"/>
                <w:lang w:val="en-US" w:eastAsia="en-US"/>
              </w:rPr>
              <w:t>М.</w:t>
            </w:r>
            <w:r w:rsidRPr="00E037D2">
              <w:rPr>
                <w:rFonts w:eastAsia="TimesNewRoman"/>
                <w:sz w:val="25"/>
                <w:szCs w:val="25"/>
                <w:lang w:val="uk-UA" w:eastAsia="en-US"/>
              </w:rPr>
              <w:t xml:space="preserve"> [</w:t>
            </w:r>
            <w:r w:rsidR="002A7B00">
              <w:rPr>
                <w:rFonts w:eastAsia="TimesNewRoman"/>
                <w:sz w:val="25"/>
                <w:szCs w:val="25"/>
                <w:lang w:val="uk-UA" w:eastAsia="en-US"/>
              </w:rPr>
              <w:fldChar w:fldCharType="begin"/>
            </w:r>
            <w:r w:rsidR="002A7B00">
              <w:rPr>
                <w:rFonts w:eastAsia="TimesNewRoman"/>
                <w:sz w:val="25"/>
                <w:szCs w:val="25"/>
                <w:lang w:val="uk-UA" w:eastAsia="en-US"/>
              </w:rPr>
              <w:instrText xml:space="preserve"> REF _Ref503993176 \r \h </w:instrText>
            </w:r>
            <w:r w:rsidR="002A7B00">
              <w:rPr>
                <w:rFonts w:eastAsia="TimesNewRoman"/>
                <w:sz w:val="25"/>
                <w:szCs w:val="25"/>
                <w:lang w:val="uk-UA" w:eastAsia="en-US"/>
              </w:rPr>
            </w:r>
            <w:r w:rsidR="002A7B00">
              <w:rPr>
                <w:rFonts w:eastAsia="TimesNewRoman"/>
                <w:sz w:val="25"/>
                <w:szCs w:val="25"/>
                <w:lang w:val="uk-UA" w:eastAsia="en-US"/>
              </w:rPr>
              <w:fldChar w:fldCharType="separate"/>
            </w:r>
            <w:r w:rsidR="008859C1">
              <w:rPr>
                <w:rFonts w:eastAsia="TimesNewRoman"/>
                <w:sz w:val="25"/>
                <w:szCs w:val="25"/>
                <w:lang w:val="uk-UA" w:eastAsia="en-US"/>
              </w:rPr>
              <w:t>5</w:t>
            </w:r>
            <w:r w:rsidR="002A7B00">
              <w:rPr>
                <w:rFonts w:eastAsia="TimesNewRoman"/>
                <w:sz w:val="25"/>
                <w:szCs w:val="25"/>
                <w:lang w:val="uk-UA" w:eastAsia="en-US"/>
              </w:rPr>
              <w:fldChar w:fldCharType="end"/>
            </w:r>
            <w:r w:rsidRPr="00E037D2">
              <w:rPr>
                <w:rFonts w:eastAsia="TimesNewRoman"/>
                <w:sz w:val="25"/>
                <w:szCs w:val="25"/>
                <w:lang w:val="uk-UA" w:eastAsia="en-US"/>
              </w:rPr>
              <w:t xml:space="preserve">] </w:t>
            </w:r>
          </w:p>
          <w:p w:rsidR="0022149B" w:rsidRPr="00E037D2" w:rsidRDefault="0022149B" w:rsidP="0022149B">
            <w:pPr>
              <w:pStyle w:val="a7"/>
              <w:jc w:val="both"/>
              <w:rPr>
                <w:rFonts w:ascii="Times New Roman" w:eastAsiaTheme="minorHAnsi" w:hAnsi="Times New Roman"/>
                <w:sz w:val="25"/>
                <w:szCs w:val="25"/>
                <w:lang w:val="uk-UA" w:eastAsia="en-US"/>
              </w:rPr>
            </w:pPr>
          </w:p>
        </w:tc>
        <w:tc>
          <w:tcPr>
            <w:tcW w:w="3937" w:type="pct"/>
          </w:tcPr>
          <w:p w:rsidR="0022149B" w:rsidRPr="00E037D2" w:rsidRDefault="0022149B" w:rsidP="0022149B">
            <w:pPr>
              <w:autoSpaceDE w:val="0"/>
              <w:autoSpaceDN w:val="0"/>
              <w:adjustRightInd w:val="0"/>
              <w:rPr>
                <w:rFonts w:eastAsia="TimesNewRoman"/>
                <w:sz w:val="26"/>
                <w:szCs w:val="26"/>
                <w:lang w:eastAsia="en-US"/>
              </w:rPr>
            </w:pPr>
            <w:r w:rsidRPr="00E037D2">
              <w:rPr>
                <w:rFonts w:eastAsia="TimesNewRoman"/>
                <w:sz w:val="26"/>
                <w:szCs w:val="26"/>
                <w:lang w:val="uk-UA" w:eastAsia="en-US"/>
              </w:rPr>
              <w:t xml:space="preserve">Перший підхід: планування – це механізм, що </w:t>
            </w:r>
            <w:r w:rsidR="00E037D2" w:rsidRPr="00E037D2">
              <w:rPr>
                <w:rFonts w:eastAsia="TimesNewRoman"/>
                <w:sz w:val="26"/>
                <w:szCs w:val="26"/>
                <w:lang w:val="uk-UA" w:eastAsia="en-US"/>
              </w:rPr>
              <w:t>з</w:t>
            </w:r>
            <w:r w:rsidRPr="00E037D2">
              <w:rPr>
                <w:rFonts w:eastAsia="TimesNewRoman"/>
                <w:sz w:val="26"/>
                <w:szCs w:val="26"/>
                <w:lang w:val="uk-UA" w:eastAsia="en-US"/>
              </w:rPr>
              <w:t>аміняє ціни і ринок.</w:t>
            </w:r>
            <w:r w:rsidR="00E037D2">
              <w:rPr>
                <w:rFonts w:eastAsia="TimesNewRoman"/>
                <w:sz w:val="26"/>
                <w:szCs w:val="26"/>
                <w:lang w:val="uk-UA" w:eastAsia="en-US"/>
              </w:rPr>
              <w:t xml:space="preserve"> </w:t>
            </w:r>
            <w:r w:rsidRPr="00E037D2">
              <w:rPr>
                <w:rFonts w:eastAsia="TimesNewRoman"/>
                <w:sz w:val="26"/>
                <w:szCs w:val="26"/>
                <w:lang w:val="uk-UA" w:eastAsia="en-US"/>
              </w:rPr>
              <w:t>(У навколишньому світі ринку фірма – усього лише клітинка</w:t>
            </w:r>
            <w:r w:rsidR="00E037D2" w:rsidRPr="00E037D2">
              <w:rPr>
                <w:rFonts w:eastAsia="TimesNewRoman"/>
                <w:sz w:val="26"/>
                <w:szCs w:val="26"/>
                <w:lang w:val="uk-UA" w:eastAsia="en-US"/>
              </w:rPr>
              <w:t xml:space="preserve"> </w:t>
            </w:r>
            <w:r w:rsidRPr="00E037D2">
              <w:rPr>
                <w:rFonts w:eastAsia="TimesNewRoman"/>
                <w:sz w:val="26"/>
                <w:szCs w:val="26"/>
                <w:lang w:val="uk-UA" w:eastAsia="en-US"/>
              </w:rPr>
              <w:t>вели</w:t>
            </w:r>
            <w:r w:rsidRPr="00E037D2">
              <w:rPr>
                <w:rFonts w:eastAsia="TimesNewRoman"/>
                <w:sz w:val="26"/>
                <w:szCs w:val="26"/>
                <w:lang w:eastAsia="en-US"/>
              </w:rPr>
              <w:t>кого організму, загальна роль якої в основному не</w:t>
            </w:r>
            <w:r w:rsidR="00E037D2" w:rsidRPr="00E037D2">
              <w:rPr>
                <w:rFonts w:eastAsia="TimesNewRoman"/>
                <w:sz w:val="26"/>
                <w:szCs w:val="26"/>
                <w:lang w:val="uk-UA" w:eastAsia="en-US"/>
              </w:rPr>
              <w:t xml:space="preserve"> </w:t>
            </w:r>
            <w:r w:rsidRPr="00E037D2">
              <w:rPr>
                <w:rFonts w:eastAsia="TimesNewRoman"/>
                <w:sz w:val="26"/>
                <w:szCs w:val="26"/>
                <w:lang w:eastAsia="en-US"/>
              </w:rPr>
              <w:t>усвідомлюється нею).</w:t>
            </w:r>
          </w:p>
          <w:p w:rsidR="0022149B" w:rsidRPr="00E037D2" w:rsidRDefault="0022149B" w:rsidP="0022149B">
            <w:pPr>
              <w:pStyle w:val="a7"/>
              <w:jc w:val="both"/>
              <w:rPr>
                <w:rFonts w:ascii="Times New Roman" w:hAnsi="Times New Roman"/>
                <w:sz w:val="26"/>
                <w:szCs w:val="26"/>
                <w:lang w:val="uk-UA"/>
              </w:rPr>
            </w:pPr>
            <w:r w:rsidRPr="00E037D2">
              <w:rPr>
                <w:rFonts w:ascii="Times New Roman" w:eastAsia="TimesNewRoman" w:hAnsi="Times New Roman"/>
                <w:sz w:val="26"/>
                <w:szCs w:val="26"/>
                <w:lang w:eastAsia="en-US"/>
              </w:rPr>
              <w:t>Другий підхід: планування – це передбачення цілей організації.</w:t>
            </w:r>
          </w:p>
        </w:tc>
      </w:tr>
      <w:tr w:rsidR="0022149B" w:rsidRPr="00E037D2" w:rsidTr="00D54925">
        <w:trPr>
          <w:trHeight w:val="270"/>
        </w:trPr>
        <w:tc>
          <w:tcPr>
            <w:tcW w:w="1063" w:type="pct"/>
          </w:tcPr>
          <w:p w:rsidR="005468E4" w:rsidRPr="00E037D2" w:rsidRDefault="005468E4" w:rsidP="005468E4">
            <w:pPr>
              <w:autoSpaceDE w:val="0"/>
              <w:autoSpaceDN w:val="0"/>
              <w:adjustRightInd w:val="0"/>
              <w:rPr>
                <w:rFonts w:eastAsia="TimesNewRoman"/>
                <w:sz w:val="25"/>
                <w:szCs w:val="25"/>
                <w:lang w:eastAsia="en-US"/>
              </w:rPr>
            </w:pPr>
            <w:r w:rsidRPr="00E037D2">
              <w:rPr>
                <w:rFonts w:eastAsia="TimesNewRoman"/>
                <w:sz w:val="25"/>
                <w:szCs w:val="25"/>
                <w:lang w:eastAsia="en-US"/>
              </w:rPr>
              <w:t>Бенвенисте</w:t>
            </w:r>
            <w:r w:rsidR="008B23F2">
              <w:rPr>
                <w:rFonts w:eastAsia="TimesNewRoman"/>
                <w:sz w:val="25"/>
                <w:szCs w:val="25"/>
                <w:lang w:val="uk-UA" w:eastAsia="en-US"/>
              </w:rPr>
              <w:t xml:space="preserve"> </w:t>
            </w:r>
            <w:r w:rsidRPr="00E037D2">
              <w:rPr>
                <w:rFonts w:eastAsia="TimesNewRoman"/>
                <w:sz w:val="25"/>
                <w:szCs w:val="25"/>
                <w:lang w:eastAsia="en-US"/>
              </w:rPr>
              <w:t>Г. [</w:t>
            </w:r>
            <w:r w:rsidR="002A7B00">
              <w:rPr>
                <w:rFonts w:eastAsia="TimesNewRoman"/>
                <w:sz w:val="25"/>
                <w:szCs w:val="25"/>
                <w:lang w:eastAsia="en-US"/>
              </w:rPr>
              <w:fldChar w:fldCharType="begin"/>
            </w:r>
            <w:r w:rsidR="002A7B00">
              <w:rPr>
                <w:rFonts w:eastAsia="TimesNewRoman"/>
                <w:sz w:val="25"/>
                <w:szCs w:val="25"/>
                <w:lang w:eastAsia="en-US"/>
              </w:rPr>
              <w:instrText xml:space="preserve"> REF _Ref503993191 \r \h </w:instrText>
            </w:r>
            <w:r w:rsidR="002A7B00">
              <w:rPr>
                <w:rFonts w:eastAsia="TimesNewRoman"/>
                <w:sz w:val="25"/>
                <w:szCs w:val="25"/>
                <w:lang w:eastAsia="en-US"/>
              </w:rPr>
            </w:r>
            <w:r w:rsidR="002A7B00">
              <w:rPr>
                <w:rFonts w:eastAsia="TimesNewRoman"/>
                <w:sz w:val="25"/>
                <w:szCs w:val="25"/>
                <w:lang w:eastAsia="en-US"/>
              </w:rPr>
              <w:fldChar w:fldCharType="separate"/>
            </w:r>
            <w:r w:rsidR="008859C1">
              <w:rPr>
                <w:rFonts w:eastAsia="TimesNewRoman"/>
                <w:sz w:val="25"/>
                <w:szCs w:val="25"/>
                <w:lang w:eastAsia="en-US"/>
              </w:rPr>
              <w:t>8</w:t>
            </w:r>
            <w:r w:rsidR="002A7B00">
              <w:rPr>
                <w:rFonts w:eastAsia="TimesNewRoman"/>
                <w:sz w:val="25"/>
                <w:szCs w:val="25"/>
                <w:lang w:eastAsia="en-US"/>
              </w:rPr>
              <w:fldChar w:fldCharType="end"/>
            </w:r>
            <w:r w:rsidRPr="00E037D2">
              <w:rPr>
                <w:rFonts w:eastAsia="TimesNewRoman"/>
                <w:sz w:val="25"/>
                <w:szCs w:val="25"/>
                <w:lang w:eastAsia="en-US"/>
              </w:rPr>
              <w:t>]</w:t>
            </w:r>
          </w:p>
          <w:p w:rsidR="0022149B" w:rsidRPr="00E037D2" w:rsidRDefault="0022149B" w:rsidP="005468E4">
            <w:pPr>
              <w:pStyle w:val="a7"/>
              <w:jc w:val="both"/>
              <w:rPr>
                <w:rFonts w:ascii="Times New Roman" w:eastAsiaTheme="minorHAnsi" w:hAnsi="Times New Roman"/>
                <w:sz w:val="25"/>
                <w:szCs w:val="25"/>
                <w:lang w:val="uk-UA" w:eastAsia="en-US"/>
              </w:rPr>
            </w:pPr>
          </w:p>
        </w:tc>
        <w:tc>
          <w:tcPr>
            <w:tcW w:w="3937" w:type="pct"/>
          </w:tcPr>
          <w:p w:rsidR="0022149B" w:rsidRPr="00E037D2" w:rsidRDefault="005468E4" w:rsidP="00E037D2">
            <w:pPr>
              <w:autoSpaceDE w:val="0"/>
              <w:autoSpaceDN w:val="0"/>
              <w:adjustRightInd w:val="0"/>
              <w:rPr>
                <w:sz w:val="26"/>
                <w:szCs w:val="26"/>
                <w:lang w:val="uk-UA"/>
              </w:rPr>
            </w:pPr>
            <w:r w:rsidRPr="00E037D2">
              <w:rPr>
                <w:rFonts w:eastAsia="TimesNewRoman"/>
                <w:sz w:val="26"/>
                <w:szCs w:val="26"/>
                <w:lang w:val="uk-UA" w:eastAsia="en-US"/>
              </w:rPr>
              <w:t>Планування – це дії, необхідні для досягнення цілей організації чи</w:t>
            </w:r>
            <w:r w:rsidR="00E037D2" w:rsidRPr="00E037D2">
              <w:rPr>
                <w:rFonts w:eastAsia="TimesNewRoman"/>
                <w:sz w:val="26"/>
                <w:szCs w:val="26"/>
                <w:lang w:val="uk-UA" w:eastAsia="en-US"/>
              </w:rPr>
              <w:t xml:space="preserve"> </w:t>
            </w:r>
            <w:r w:rsidRPr="00E037D2">
              <w:rPr>
                <w:rFonts w:eastAsia="TimesNewRoman"/>
                <w:sz w:val="26"/>
                <w:szCs w:val="26"/>
                <w:lang w:val="uk-UA" w:eastAsia="en-US"/>
              </w:rPr>
              <w:t xml:space="preserve">громадян у регіоні, країні, світі... </w:t>
            </w:r>
            <w:r w:rsidRPr="00E037D2">
              <w:rPr>
                <w:rFonts w:eastAsia="TimesNewRoman"/>
                <w:sz w:val="26"/>
                <w:szCs w:val="26"/>
                <w:lang w:eastAsia="en-US"/>
              </w:rPr>
              <w:t>Ефективне планування – це</w:t>
            </w:r>
            <w:r w:rsidR="00E037D2" w:rsidRPr="00E037D2">
              <w:rPr>
                <w:rFonts w:eastAsia="TimesNewRoman"/>
                <w:sz w:val="26"/>
                <w:szCs w:val="26"/>
                <w:lang w:val="uk-UA" w:eastAsia="en-US"/>
              </w:rPr>
              <w:t xml:space="preserve"> </w:t>
            </w:r>
            <w:r w:rsidRPr="00E037D2">
              <w:rPr>
                <w:rFonts w:eastAsia="TimesNewRoman"/>
                <w:sz w:val="26"/>
                <w:szCs w:val="26"/>
                <w:lang w:eastAsia="en-US"/>
              </w:rPr>
              <w:t>планування, що веде до змін, воно дає цінні результати.</w:t>
            </w:r>
          </w:p>
        </w:tc>
      </w:tr>
      <w:tr w:rsidR="0022149B" w:rsidRPr="00294A59" w:rsidTr="00D54925">
        <w:trPr>
          <w:trHeight w:val="270"/>
        </w:trPr>
        <w:tc>
          <w:tcPr>
            <w:tcW w:w="1063" w:type="pct"/>
          </w:tcPr>
          <w:p w:rsidR="005468E4" w:rsidRPr="00E037D2" w:rsidRDefault="005468E4" w:rsidP="005468E4">
            <w:pPr>
              <w:autoSpaceDE w:val="0"/>
              <w:autoSpaceDN w:val="0"/>
              <w:adjustRightInd w:val="0"/>
              <w:rPr>
                <w:rFonts w:eastAsiaTheme="minorHAnsi"/>
                <w:sz w:val="25"/>
                <w:szCs w:val="25"/>
                <w:lang w:val="uk-UA" w:eastAsia="en-US"/>
              </w:rPr>
            </w:pPr>
            <w:r w:rsidRPr="00E037D2">
              <w:rPr>
                <w:rFonts w:eastAsia="TimesNewRoman"/>
                <w:sz w:val="25"/>
                <w:szCs w:val="25"/>
                <w:lang w:eastAsia="en-US"/>
              </w:rPr>
              <w:t>Бляхман Л.</w:t>
            </w:r>
            <w:r w:rsidR="006759EA">
              <w:rPr>
                <w:rFonts w:eastAsia="TimesNewRoman"/>
                <w:sz w:val="25"/>
                <w:szCs w:val="25"/>
                <w:lang w:val="uk-UA" w:eastAsia="en-US"/>
              </w:rPr>
              <w:t xml:space="preserve"> </w:t>
            </w:r>
            <w:r w:rsidRPr="00E037D2">
              <w:rPr>
                <w:rFonts w:eastAsia="TimesNewRoman"/>
                <w:sz w:val="25"/>
                <w:szCs w:val="25"/>
                <w:lang w:val="en-US" w:eastAsia="en-US"/>
              </w:rPr>
              <w:t>С.</w:t>
            </w:r>
            <w:r w:rsidR="006759EA">
              <w:rPr>
                <w:rFonts w:eastAsia="TimesNewRoman"/>
                <w:sz w:val="25"/>
                <w:szCs w:val="25"/>
                <w:lang w:val="uk-UA" w:eastAsia="en-US"/>
              </w:rPr>
              <w:t xml:space="preserve"> </w:t>
            </w:r>
            <w:r w:rsidRPr="00E037D2">
              <w:rPr>
                <w:rFonts w:eastAsia="TimesNewRoman"/>
                <w:sz w:val="25"/>
                <w:szCs w:val="25"/>
                <w:lang w:eastAsia="en-US"/>
              </w:rPr>
              <w:t>[</w:t>
            </w:r>
            <w:r w:rsidR="002A7B00">
              <w:rPr>
                <w:rFonts w:eastAsia="TimesNewRoman"/>
                <w:sz w:val="25"/>
                <w:szCs w:val="25"/>
                <w:lang w:eastAsia="en-US"/>
              </w:rPr>
              <w:fldChar w:fldCharType="begin"/>
            </w:r>
            <w:r w:rsidR="002A7B00">
              <w:rPr>
                <w:rFonts w:eastAsia="TimesNewRoman"/>
                <w:sz w:val="25"/>
                <w:szCs w:val="25"/>
                <w:lang w:eastAsia="en-US"/>
              </w:rPr>
              <w:instrText xml:space="preserve"> REF _Ref503993208 \r \h </w:instrText>
            </w:r>
            <w:r w:rsidR="002A7B00">
              <w:rPr>
                <w:rFonts w:eastAsia="TimesNewRoman"/>
                <w:sz w:val="25"/>
                <w:szCs w:val="25"/>
                <w:lang w:eastAsia="en-US"/>
              </w:rPr>
            </w:r>
            <w:r w:rsidR="002A7B00">
              <w:rPr>
                <w:rFonts w:eastAsia="TimesNewRoman"/>
                <w:sz w:val="25"/>
                <w:szCs w:val="25"/>
                <w:lang w:eastAsia="en-US"/>
              </w:rPr>
              <w:fldChar w:fldCharType="separate"/>
            </w:r>
            <w:r w:rsidR="008859C1">
              <w:rPr>
                <w:rFonts w:eastAsia="TimesNewRoman"/>
                <w:sz w:val="25"/>
                <w:szCs w:val="25"/>
                <w:lang w:eastAsia="en-US"/>
              </w:rPr>
              <w:t>36</w:t>
            </w:r>
            <w:r w:rsidR="002A7B00">
              <w:rPr>
                <w:rFonts w:eastAsia="TimesNewRoman"/>
                <w:sz w:val="25"/>
                <w:szCs w:val="25"/>
                <w:lang w:eastAsia="en-US"/>
              </w:rPr>
              <w:fldChar w:fldCharType="end"/>
            </w:r>
            <w:r w:rsidRPr="00E037D2">
              <w:rPr>
                <w:rFonts w:eastAsia="TimesNewRoman"/>
                <w:sz w:val="25"/>
                <w:szCs w:val="25"/>
                <w:lang w:eastAsia="en-US"/>
              </w:rPr>
              <w:t xml:space="preserve">] </w:t>
            </w:r>
          </w:p>
          <w:p w:rsidR="0022149B" w:rsidRPr="00E037D2" w:rsidRDefault="0022149B" w:rsidP="005468E4">
            <w:pPr>
              <w:pStyle w:val="a7"/>
              <w:jc w:val="both"/>
              <w:rPr>
                <w:rFonts w:ascii="Times New Roman" w:eastAsiaTheme="minorHAnsi" w:hAnsi="Times New Roman"/>
                <w:sz w:val="25"/>
                <w:szCs w:val="25"/>
                <w:lang w:val="uk-UA" w:eastAsia="en-US"/>
              </w:rPr>
            </w:pPr>
          </w:p>
        </w:tc>
        <w:tc>
          <w:tcPr>
            <w:tcW w:w="3937" w:type="pct"/>
          </w:tcPr>
          <w:p w:rsidR="0022149B" w:rsidRPr="00E037D2" w:rsidRDefault="005468E4" w:rsidP="00E037D2">
            <w:pPr>
              <w:autoSpaceDE w:val="0"/>
              <w:autoSpaceDN w:val="0"/>
              <w:adjustRightInd w:val="0"/>
              <w:rPr>
                <w:sz w:val="26"/>
                <w:szCs w:val="26"/>
                <w:lang w:val="uk-UA"/>
              </w:rPr>
            </w:pPr>
            <w:r w:rsidRPr="00E037D2">
              <w:rPr>
                <w:rFonts w:eastAsia="TimesNewRoman"/>
                <w:sz w:val="26"/>
                <w:szCs w:val="26"/>
                <w:lang w:val="uk-UA" w:eastAsia="en-US"/>
              </w:rPr>
              <w:t>Планування – одна з чотирьох функцій менеджменту, яка визначає</w:t>
            </w:r>
            <w:r w:rsidR="00E037D2" w:rsidRPr="00E037D2">
              <w:rPr>
                <w:rFonts w:eastAsia="TimesNewRoman"/>
                <w:sz w:val="26"/>
                <w:szCs w:val="26"/>
                <w:lang w:val="uk-UA" w:eastAsia="en-US"/>
              </w:rPr>
              <w:t xml:space="preserve"> </w:t>
            </w:r>
            <w:r w:rsidRPr="00E037D2">
              <w:rPr>
                <w:rFonts w:eastAsia="TimesNewRoman"/>
                <w:sz w:val="26"/>
                <w:szCs w:val="26"/>
                <w:lang w:val="uk-UA" w:eastAsia="en-US"/>
              </w:rPr>
              <w:t>цілі організації, основні напрямки і засоби їх досягнення.</w:t>
            </w:r>
          </w:p>
        </w:tc>
      </w:tr>
      <w:tr w:rsidR="005468E4" w:rsidRPr="00E037D2" w:rsidTr="00D54925">
        <w:trPr>
          <w:trHeight w:val="270"/>
        </w:trPr>
        <w:tc>
          <w:tcPr>
            <w:tcW w:w="1063" w:type="pct"/>
          </w:tcPr>
          <w:p w:rsidR="005468E4" w:rsidRPr="00E037D2" w:rsidRDefault="005468E4" w:rsidP="002A7B00">
            <w:pPr>
              <w:pStyle w:val="a7"/>
              <w:jc w:val="both"/>
              <w:rPr>
                <w:rFonts w:ascii="Times New Roman" w:hAnsi="Times New Roman"/>
                <w:sz w:val="25"/>
                <w:szCs w:val="25"/>
              </w:rPr>
            </w:pPr>
            <w:r w:rsidRPr="00E037D2">
              <w:rPr>
                <w:rFonts w:ascii="Times New Roman" w:eastAsiaTheme="minorHAnsi" w:hAnsi="Times New Roman"/>
                <w:sz w:val="25"/>
                <w:szCs w:val="25"/>
                <w:lang w:eastAsia="en-US"/>
              </w:rPr>
              <w:t>Б</w:t>
            </w:r>
            <w:r w:rsidRPr="00E037D2">
              <w:rPr>
                <w:rFonts w:ascii="Times New Roman" w:eastAsiaTheme="minorHAnsi" w:hAnsi="Times New Roman"/>
                <w:sz w:val="25"/>
                <w:szCs w:val="25"/>
                <w:lang w:val="uk-UA" w:eastAsia="en-US"/>
              </w:rPr>
              <w:t>олт Г</w:t>
            </w:r>
            <w:r w:rsidRPr="00E037D2">
              <w:rPr>
                <w:rFonts w:ascii="Times New Roman" w:eastAsiaTheme="minorHAnsi" w:hAnsi="Times New Roman"/>
                <w:sz w:val="25"/>
                <w:szCs w:val="25"/>
                <w:lang w:eastAsia="en-US"/>
              </w:rPr>
              <w:t>.</w:t>
            </w:r>
            <w:r w:rsidRPr="00E037D2">
              <w:rPr>
                <w:rFonts w:ascii="Times New Roman" w:eastAsiaTheme="minorHAnsi" w:hAnsi="Times New Roman"/>
                <w:sz w:val="25"/>
                <w:szCs w:val="25"/>
                <w:lang w:val="uk-UA" w:eastAsia="en-US"/>
              </w:rPr>
              <w:t xml:space="preserve"> Дж. </w:t>
            </w:r>
            <w:r w:rsidRPr="00E037D2">
              <w:rPr>
                <w:rFonts w:ascii="Times New Roman" w:eastAsiaTheme="minorHAnsi" w:hAnsi="Times New Roman"/>
                <w:sz w:val="25"/>
                <w:szCs w:val="25"/>
                <w:lang w:eastAsia="en-US"/>
              </w:rPr>
              <w:t>[</w:t>
            </w:r>
            <w:r w:rsidR="002A7B00">
              <w:rPr>
                <w:rFonts w:ascii="Times New Roman" w:eastAsiaTheme="minorHAnsi" w:hAnsi="Times New Roman"/>
                <w:sz w:val="25"/>
                <w:szCs w:val="25"/>
                <w:lang w:val="uk-UA" w:eastAsia="en-US"/>
              </w:rPr>
              <w:fldChar w:fldCharType="begin"/>
            </w:r>
            <w:r w:rsidR="002A7B00">
              <w:rPr>
                <w:rFonts w:ascii="Times New Roman" w:eastAsiaTheme="minorHAnsi" w:hAnsi="Times New Roman"/>
                <w:sz w:val="25"/>
                <w:szCs w:val="25"/>
                <w:lang w:eastAsia="en-US"/>
              </w:rPr>
              <w:instrText xml:space="preserve"> REF _Ref503993226 \r \h </w:instrText>
            </w:r>
            <w:r w:rsidR="002A7B00">
              <w:rPr>
                <w:rFonts w:ascii="Times New Roman" w:eastAsiaTheme="minorHAnsi" w:hAnsi="Times New Roman"/>
                <w:sz w:val="25"/>
                <w:szCs w:val="25"/>
                <w:lang w:val="uk-UA" w:eastAsia="en-US"/>
              </w:rPr>
            </w:r>
            <w:r w:rsidR="002A7B00">
              <w:rPr>
                <w:rFonts w:ascii="Times New Roman" w:eastAsiaTheme="minorHAnsi" w:hAnsi="Times New Roman"/>
                <w:sz w:val="25"/>
                <w:szCs w:val="25"/>
                <w:lang w:val="uk-UA" w:eastAsia="en-US"/>
              </w:rPr>
              <w:fldChar w:fldCharType="separate"/>
            </w:r>
            <w:r w:rsidR="008859C1">
              <w:rPr>
                <w:rFonts w:ascii="Times New Roman" w:eastAsiaTheme="minorHAnsi" w:hAnsi="Times New Roman"/>
                <w:sz w:val="25"/>
                <w:szCs w:val="25"/>
                <w:lang w:eastAsia="en-US"/>
              </w:rPr>
              <w:t>54</w:t>
            </w:r>
            <w:r w:rsidR="002A7B00">
              <w:rPr>
                <w:rFonts w:ascii="Times New Roman" w:eastAsiaTheme="minorHAnsi" w:hAnsi="Times New Roman"/>
                <w:sz w:val="25"/>
                <w:szCs w:val="25"/>
                <w:lang w:val="uk-UA" w:eastAsia="en-US"/>
              </w:rPr>
              <w:fldChar w:fldCharType="end"/>
            </w:r>
            <w:r w:rsidRPr="00E037D2">
              <w:rPr>
                <w:rFonts w:ascii="Times New Roman" w:eastAsiaTheme="minorHAnsi" w:hAnsi="Times New Roman"/>
                <w:sz w:val="25"/>
                <w:szCs w:val="25"/>
                <w:lang w:eastAsia="en-US"/>
              </w:rPr>
              <w:t>,</w:t>
            </w:r>
            <w:r w:rsidRPr="00E037D2">
              <w:rPr>
                <w:rFonts w:ascii="Times New Roman" w:eastAsiaTheme="minorHAnsi" w:hAnsi="Times New Roman"/>
                <w:sz w:val="25"/>
                <w:szCs w:val="25"/>
                <w:lang w:val="uk-UA" w:eastAsia="en-US"/>
              </w:rPr>
              <w:t xml:space="preserve"> </w:t>
            </w:r>
            <w:r w:rsidRPr="00E037D2">
              <w:rPr>
                <w:rFonts w:ascii="Times New Roman" w:eastAsiaTheme="minorHAnsi" w:hAnsi="Times New Roman"/>
                <w:sz w:val="25"/>
                <w:szCs w:val="25"/>
                <w:lang w:eastAsia="en-US"/>
              </w:rPr>
              <w:t xml:space="preserve">с. </w:t>
            </w:r>
            <w:r w:rsidRPr="00E037D2">
              <w:rPr>
                <w:rFonts w:ascii="Times New Roman" w:eastAsiaTheme="minorHAnsi" w:hAnsi="Times New Roman"/>
                <w:sz w:val="25"/>
                <w:szCs w:val="25"/>
                <w:lang w:val="uk-UA" w:eastAsia="en-US"/>
              </w:rPr>
              <w:t>44</w:t>
            </w:r>
            <w:r w:rsidRPr="00E037D2">
              <w:rPr>
                <w:rFonts w:ascii="Times New Roman" w:eastAsiaTheme="minorHAnsi" w:hAnsi="Times New Roman"/>
                <w:sz w:val="25"/>
                <w:szCs w:val="25"/>
                <w:lang w:eastAsia="en-US"/>
              </w:rPr>
              <w:t>]</w:t>
            </w:r>
          </w:p>
        </w:tc>
        <w:tc>
          <w:tcPr>
            <w:tcW w:w="3937" w:type="pct"/>
          </w:tcPr>
          <w:p w:rsidR="005468E4" w:rsidRPr="00E037D2" w:rsidRDefault="005468E4" w:rsidP="005468E4">
            <w:pPr>
              <w:pStyle w:val="a7"/>
              <w:jc w:val="both"/>
              <w:rPr>
                <w:rFonts w:ascii="Times New Roman" w:hAnsi="Times New Roman"/>
                <w:sz w:val="26"/>
                <w:szCs w:val="26"/>
              </w:rPr>
            </w:pPr>
            <w:r w:rsidRPr="00E037D2">
              <w:rPr>
                <w:rFonts w:ascii="Times New Roman" w:hAnsi="Times New Roman"/>
                <w:sz w:val="26"/>
                <w:szCs w:val="26"/>
                <w:lang w:val="uk-UA"/>
              </w:rPr>
              <w:t>Планування позглядає</w:t>
            </w:r>
            <w:r w:rsidRPr="00E037D2">
              <w:rPr>
                <w:rFonts w:ascii="Times New Roman" w:eastAsia="Malgun Gothic Semilight" w:hAnsi="Times New Roman"/>
                <w:sz w:val="26"/>
                <w:szCs w:val="26"/>
                <w:lang w:val="uk-UA"/>
              </w:rPr>
              <w:t>ться</w:t>
            </w:r>
            <w:r w:rsidRPr="00E037D2">
              <w:rPr>
                <w:rFonts w:ascii="Times New Roman" w:hAnsi="Times New Roman"/>
                <w:sz w:val="26"/>
                <w:szCs w:val="26"/>
                <w:lang w:val="uk-UA"/>
              </w:rPr>
              <w:t xml:space="preserve"> </w:t>
            </w:r>
            <w:r w:rsidRPr="00E037D2">
              <w:rPr>
                <w:rFonts w:ascii="Times New Roman" w:eastAsia="Malgun Gothic Semilight" w:hAnsi="Times New Roman"/>
                <w:sz w:val="26"/>
                <w:szCs w:val="26"/>
                <w:lang w:val="uk-UA"/>
              </w:rPr>
              <w:t>я</w:t>
            </w:r>
            <w:r w:rsidRPr="00E037D2">
              <w:rPr>
                <w:rFonts w:ascii="Times New Roman" w:hAnsi="Times New Roman"/>
                <w:sz w:val="26"/>
                <w:szCs w:val="26"/>
                <w:lang w:val="uk-UA"/>
              </w:rPr>
              <w:t>к п</w:t>
            </w:r>
            <w:r w:rsidRPr="00E037D2">
              <w:rPr>
                <w:rFonts w:ascii="Times New Roman" w:hAnsi="Times New Roman"/>
                <w:sz w:val="26"/>
                <w:szCs w:val="26"/>
              </w:rPr>
              <w:t xml:space="preserve">родумане визначення і </w:t>
            </w:r>
            <w:r w:rsidRPr="00E037D2">
              <w:rPr>
                <w:rFonts w:ascii="Times New Roman" w:eastAsia="Malgun Gothic Semilight" w:hAnsi="Times New Roman"/>
                <w:sz w:val="26"/>
                <w:szCs w:val="26"/>
              </w:rPr>
              <w:t>систематизац</w:t>
            </w:r>
            <w:r w:rsidRPr="00E037D2">
              <w:rPr>
                <w:rFonts w:ascii="Times New Roman" w:hAnsi="Times New Roman"/>
                <w:sz w:val="26"/>
                <w:szCs w:val="26"/>
              </w:rPr>
              <w:t>і</w:t>
            </w:r>
            <w:r w:rsidRPr="00E037D2">
              <w:rPr>
                <w:rFonts w:ascii="Times New Roman" w:eastAsia="Malgun Gothic Semilight" w:hAnsi="Times New Roman"/>
                <w:sz w:val="26"/>
                <w:szCs w:val="26"/>
              </w:rPr>
              <w:t>ю</w:t>
            </w:r>
            <w:r w:rsidRPr="00E037D2">
              <w:rPr>
                <w:rFonts w:ascii="Times New Roman" w:hAnsi="Times New Roman"/>
                <w:sz w:val="26"/>
                <w:szCs w:val="26"/>
              </w:rPr>
              <w:t xml:space="preserve"> </w:t>
            </w:r>
            <w:r w:rsidRPr="00E037D2">
              <w:rPr>
                <w:rFonts w:ascii="Times New Roman" w:eastAsia="Malgun Gothic Semilight" w:hAnsi="Times New Roman"/>
                <w:sz w:val="26"/>
                <w:szCs w:val="26"/>
              </w:rPr>
              <w:t>фактор</w:t>
            </w:r>
            <w:r w:rsidRPr="00E037D2">
              <w:rPr>
                <w:rFonts w:ascii="Times New Roman" w:hAnsi="Times New Roman"/>
                <w:sz w:val="26"/>
                <w:szCs w:val="26"/>
              </w:rPr>
              <w:t>і</w:t>
            </w:r>
            <w:r w:rsidRPr="00E037D2">
              <w:rPr>
                <w:rFonts w:ascii="Times New Roman" w:eastAsia="Malgun Gothic Semilight" w:hAnsi="Times New Roman"/>
                <w:sz w:val="26"/>
                <w:szCs w:val="26"/>
              </w:rPr>
              <w:t>в</w:t>
            </w:r>
            <w:r w:rsidRPr="00E037D2">
              <w:rPr>
                <w:rFonts w:ascii="Times New Roman" w:hAnsi="Times New Roman"/>
                <w:sz w:val="26"/>
                <w:szCs w:val="26"/>
              </w:rPr>
              <w:t xml:space="preserve">, </w:t>
            </w:r>
            <w:r w:rsidRPr="00E037D2">
              <w:rPr>
                <w:rFonts w:ascii="Times New Roman" w:eastAsia="Malgun Gothic Semilight" w:hAnsi="Times New Roman"/>
                <w:sz w:val="26"/>
                <w:szCs w:val="26"/>
              </w:rPr>
              <w:t>як</w:t>
            </w:r>
            <w:r w:rsidRPr="00E037D2">
              <w:rPr>
                <w:rFonts w:ascii="Times New Roman" w:hAnsi="Times New Roman"/>
                <w:sz w:val="26"/>
                <w:szCs w:val="26"/>
              </w:rPr>
              <w:t xml:space="preserve">і </w:t>
            </w:r>
            <w:r w:rsidRPr="00E037D2">
              <w:rPr>
                <w:rFonts w:ascii="Times New Roman" w:eastAsia="Malgun Gothic Semilight" w:hAnsi="Times New Roman"/>
                <w:sz w:val="26"/>
                <w:szCs w:val="26"/>
              </w:rPr>
              <w:t>забезпечують</w:t>
            </w:r>
            <w:r w:rsidRPr="00E037D2">
              <w:rPr>
                <w:rFonts w:ascii="Times New Roman" w:hAnsi="Times New Roman"/>
                <w:sz w:val="26"/>
                <w:szCs w:val="26"/>
              </w:rPr>
              <w:t xml:space="preserve"> </w:t>
            </w:r>
            <w:r w:rsidRPr="00E037D2">
              <w:rPr>
                <w:rFonts w:ascii="Times New Roman" w:eastAsia="Malgun Gothic Semilight" w:hAnsi="Times New Roman"/>
                <w:sz w:val="26"/>
                <w:szCs w:val="26"/>
              </w:rPr>
              <w:t>усп</w:t>
            </w:r>
            <w:r w:rsidRPr="00E037D2">
              <w:rPr>
                <w:rFonts w:ascii="Times New Roman" w:hAnsi="Times New Roman"/>
                <w:sz w:val="26"/>
                <w:szCs w:val="26"/>
              </w:rPr>
              <w:t>і</w:t>
            </w:r>
            <w:r w:rsidRPr="00E037D2">
              <w:rPr>
                <w:rFonts w:ascii="Times New Roman" w:eastAsia="Malgun Gothic Semilight" w:hAnsi="Times New Roman"/>
                <w:sz w:val="26"/>
                <w:szCs w:val="26"/>
              </w:rPr>
              <w:t>шну</w:t>
            </w:r>
            <w:r w:rsidRPr="00E037D2">
              <w:rPr>
                <w:rFonts w:ascii="Times New Roman" w:hAnsi="Times New Roman"/>
                <w:sz w:val="26"/>
                <w:szCs w:val="26"/>
              </w:rPr>
              <w:t xml:space="preserve"> </w:t>
            </w:r>
            <w:r w:rsidRPr="00E037D2">
              <w:rPr>
                <w:rFonts w:ascii="Times New Roman" w:eastAsia="Malgun Gothic Semilight" w:hAnsi="Times New Roman"/>
                <w:sz w:val="26"/>
                <w:szCs w:val="26"/>
              </w:rPr>
              <w:t>д</w:t>
            </w:r>
            <w:r w:rsidRPr="00E037D2">
              <w:rPr>
                <w:rFonts w:ascii="Times New Roman" w:hAnsi="Times New Roman"/>
                <w:sz w:val="26"/>
                <w:szCs w:val="26"/>
              </w:rPr>
              <w:t>і</w:t>
            </w:r>
            <w:r w:rsidRPr="00E037D2">
              <w:rPr>
                <w:rFonts w:ascii="Times New Roman" w:eastAsia="Malgun Gothic Semilight" w:hAnsi="Times New Roman"/>
                <w:sz w:val="26"/>
                <w:szCs w:val="26"/>
              </w:rPr>
              <w:t>яльн</w:t>
            </w:r>
            <w:r w:rsidRPr="00E037D2">
              <w:rPr>
                <w:rFonts w:ascii="Times New Roman" w:hAnsi="Times New Roman"/>
                <w:sz w:val="26"/>
                <w:szCs w:val="26"/>
              </w:rPr>
              <w:t>і</w:t>
            </w:r>
            <w:r w:rsidRPr="00E037D2">
              <w:rPr>
                <w:rFonts w:ascii="Times New Roman" w:eastAsia="Malgun Gothic Semilight" w:hAnsi="Times New Roman"/>
                <w:sz w:val="26"/>
                <w:szCs w:val="26"/>
              </w:rPr>
              <w:t>сть</w:t>
            </w:r>
            <w:r w:rsidRPr="00E037D2">
              <w:rPr>
                <w:rFonts w:ascii="Times New Roman" w:hAnsi="Times New Roman"/>
                <w:sz w:val="26"/>
                <w:szCs w:val="26"/>
              </w:rPr>
              <w:t xml:space="preserve"> </w:t>
            </w:r>
            <w:r w:rsidRPr="00E037D2">
              <w:rPr>
                <w:rFonts w:ascii="Times New Roman" w:eastAsia="Malgun Gothic Semilight" w:hAnsi="Times New Roman"/>
                <w:sz w:val="26"/>
                <w:szCs w:val="26"/>
              </w:rPr>
              <w:t>п</w:t>
            </w:r>
            <w:r w:rsidRPr="00E037D2">
              <w:rPr>
                <w:rFonts w:ascii="Times New Roman" w:hAnsi="Times New Roman"/>
                <w:sz w:val="26"/>
                <w:szCs w:val="26"/>
              </w:rPr>
              <w:t>і</w:t>
            </w:r>
            <w:r w:rsidRPr="00E037D2">
              <w:rPr>
                <w:rFonts w:ascii="Times New Roman" w:eastAsia="Malgun Gothic Semilight" w:hAnsi="Times New Roman"/>
                <w:sz w:val="26"/>
                <w:szCs w:val="26"/>
              </w:rPr>
              <w:t>дпри</w:t>
            </w:r>
            <w:r w:rsidRPr="00E037D2">
              <w:rPr>
                <w:rFonts w:ascii="Times New Roman" w:hAnsi="Times New Roman"/>
                <w:sz w:val="26"/>
                <w:szCs w:val="26"/>
              </w:rPr>
              <w:t>є</w:t>
            </w:r>
            <w:r w:rsidRPr="00E037D2">
              <w:rPr>
                <w:rFonts w:ascii="Times New Roman" w:eastAsia="Malgun Gothic Semilight" w:hAnsi="Times New Roman"/>
                <w:sz w:val="26"/>
                <w:szCs w:val="26"/>
              </w:rPr>
              <w:t>мства</w:t>
            </w:r>
          </w:p>
        </w:tc>
      </w:tr>
      <w:tr w:rsidR="00E037D2" w:rsidRPr="00E037D2" w:rsidTr="00D54925">
        <w:trPr>
          <w:trHeight w:val="270"/>
        </w:trPr>
        <w:tc>
          <w:tcPr>
            <w:tcW w:w="1063" w:type="pct"/>
          </w:tcPr>
          <w:p w:rsidR="00E037D2" w:rsidRPr="00E037D2" w:rsidRDefault="00E037D2" w:rsidP="002A7B00">
            <w:pPr>
              <w:rPr>
                <w:sz w:val="25"/>
                <w:szCs w:val="25"/>
              </w:rPr>
            </w:pPr>
            <w:r w:rsidRPr="00E037D2">
              <w:rPr>
                <w:rFonts w:eastAsia="TimesNewRoman"/>
                <w:sz w:val="25"/>
                <w:szCs w:val="25"/>
                <w:lang w:eastAsia="en-US"/>
              </w:rPr>
              <w:t>Веснін В.Г. [</w:t>
            </w:r>
            <w:r w:rsidR="002A7B00">
              <w:rPr>
                <w:rFonts w:eastAsia="TimesNewRoman"/>
                <w:sz w:val="25"/>
                <w:szCs w:val="25"/>
                <w:lang w:eastAsia="en-US"/>
              </w:rPr>
              <w:fldChar w:fldCharType="begin"/>
            </w:r>
            <w:r w:rsidR="002A7B00">
              <w:rPr>
                <w:rFonts w:eastAsia="TimesNewRoman"/>
                <w:sz w:val="25"/>
                <w:szCs w:val="25"/>
                <w:lang w:eastAsia="en-US"/>
              </w:rPr>
              <w:instrText xml:space="preserve"> REF _Ref503993239 \r \h </w:instrText>
            </w:r>
            <w:r w:rsidR="002A7B00">
              <w:rPr>
                <w:rFonts w:eastAsia="TimesNewRoman"/>
                <w:sz w:val="25"/>
                <w:szCs w:val="25"/>
                <w:lang w:eastAsia="en-US"/>
              </w:rPr>
            </w:r>
            <w:r w:rsidR="002A7B00">
              <w:rPr>
                <w:rFonts w:eastAsia="TimesNewRoman"/>
                <w:sz w:val="25"/>
                <w:szCs w:val="25"/>
                <w:lang w:eastAsia="en-US"/>
              </w:rPr>
              <w:fldChar w:fldCharType="separate"/>
            </w:r>
            <w:r w:rsidR="008859C1">
              <w:rPr>
                <w:rFonts w:eastAsia="TimesNewRoman"/>
                <w:sz w:val="25"/>
                <w:szCs w:val="25"/>
                <w:lang w:eastAsia="en-US"/>
              </w:rPr>
              <w:t>10</w:t>
            </w:r>
            <w:r w:rsidR="002A7B00">
              <w:rPr>
                <w:rFonts w:eastAsia="TimesNewRoman"/>
                <w:sz w:val="25"/>
                <w:szCs w:val="25"/>
                <w:lang w:eastAsia="en-US"/>
              </w:rPr>
              <w:fldChar w:fldCharType="end"/>
            </w:r>
            <w:r w:rsidRPr="00E037D2">
              <w:rPr>
                <w:rFonts w:eastAsia="TimesNewRoman"/>
                <w:sz w:val="25"/>
                <w:szCs w:val="25"/>
                <w:lang w:eastAsia="en-US"/>
              </w:rPr>
              <w:t xml:space="preserve">] </w:t>
            </w:r>
          </w:p>
        </w:tc>
        <w:tc>
          <w:tcPr>
            <w:tcW w:w="3937" w:type="pct"/>
          </w:tcPr>
          <w:p w:rsidR="00E037D2" w:rsidRPr="00E037D2" w:rsidRDefault="00E037D2" w:rsidP="00E037D2">
            <w:pPr>
              <w:rPr>
                <w:sz w:val="26"/>
                <w:szCs w:val="26"/>
              </w:rPr>
            </w:pPr>
            <w:r w:rsidRPr="00E037D2">
              <w:rPr>
                <w:rFonts w:eastAsia="TimesNewRoman"/>
                <w:sz w:val="26"/>
                <w:szCs w:val="26"/>
                <w:lang w:eastAsia="en-US"/>
              </w:rPr>
              <w:t>Планування – це прийняття рішень.</w:t>
            </w:r>
          </w:p>
        </w:tc>
      </w:tr>
      <w:tr w:rsidR="008F67FA" w:rsidRPr="00E037D2" w:rsidTr="00D54925">
        <w:trPr>
          <w:trHeight w:val="270"/>
        </w:trPr>
        <w:tc>
          <w:tcPr>
            <w:tcW w:w="1063" w:type="pct"/>
          </w:tcPr>
          <w:p w:rsidR="008F67FA" w:rsidRPr="00E037D2" w:rsidRDefault="008F67FA" w:rsidP="008F67FA">
            <w:pPr>
              <w:autoSpaceDE w:val="0"/>
              <w:autoSpaceDN w:val="0"/>
              <w:adjustRightInd w:val="0"/>
              <w:rPr>
                <w:rFonts w:eastAsia="TimesNewRoman"/>
                <w:sz w:val="25"/>
                <w:szCs w:val="25"/>
                <w:lang w:eastAsia="en-US"/>
              </w:rPr>
            </w:pPr>
            <w:r w:rsidRPr="00E037D2">
              <w:rPr>
                <w:rFonts w:eastAsia="TimesNewRoman"/>
                <w:sz w:val="25"/>
                <w:szCs w:val="25"/>
                <w:lang w:eastAsia="en-US"/>
              </w:rPr>
              <w:t>Герчикова І.</w:t>
            </w:r>
            <w:r w:rsidR="006759EA">
              <w:rPr>
                <w:rFonts w:eastAsia="TimesNewRoman"/>
                <w:sz w:val="25"/>
                <w:szCs w:val="25"/>
                <w:lang w:val="uk-UA" w:eastAsia="en-US"/>
              </w:rPr>
              <w:t xml:space="preserve"> </w:t>
            </w:r>
            <w:r w:rsidRPr="00E037D2">
              <w:rPr>
                <w:rFonts w:eastAsia="TimesNewRoman"/>
                <w:sz w:val="25"/>
                <w:szCs w:val="25"/>
                <w:lang w:eastAsia="en-US"/>
              </w:rPr>
              <w:t>Н. [</w:t>
            </w:r>
            <w:r w:rsidR="002A7B00">
              <w:rPr>
                <w:rFonts w:eastAsia="TimesNewRoman"/>
                <w:sz w:val="25"/>
                <w:szCs w:val="25"/>
                <w:lang w:eastAsia="en-US"/>
              </w:rPr>
              <w:fldChar w:fldCharType="begin"/>
            </w:r>
            <w:r w:rsidR="002A7B00">
              <w:rPr>
                <w:rFonts w:eastAsia="TimesNewRoman"/>
                <w:sz w:val="25"/>
                <w:szCs w:val="25"/>
                <w:lang w:eastAsia="en-US"/>
              </w:rPr>
              <w:instrText xml:space="preserve"> REF _Ref503993254 \r \h </w:instrText>
            </w:r>
            <w:r w:rsidR="002A7B00">
              <w:rPr>
                <w:rFonts w:eastAsia="TimesNewRoman"/>
                <w:sz w:val="25"/>
                <w:szCs w:val="25"/>
                <w:lang w:eastAsia="en-US"/>
              </w:rPr>
            </w:r>
            <w:r w:rsidR="002A7B00">
              <w:rPr>
                <w:rFonts w:eastAsia="TimesNewRoman"/>
                <w:sz w:val="25"/>
                <w:szCs w:val="25"/>
                <w:lang w:eastAsia="en-US"/>
              </w:rPr>
              <w:fldChar w:fldCharType="separate"/>
            </w:r>
            <w:r w:rsidR="008859C1">
              <w:rPr>
                <w:rFonts w:eastAsia="TimesNewRoman"/>
                <w:sz w:val="25"/>
                <w:szCs w:val="25"/>
                <w:lang w:eastAsia="en-US"/>
              </w:rPr>
              <w:t>11</w:t>
            </w:r>
            <w:r w:rsidR="002A7B00">
              <w:rPr>
                <w:rFonts w:eastAsia="TimesNewRoman"/>
                <w:sz w:val="25"/>
                <w:szCs w:val="25"/>
                <w:lang w:eastAsia="en-US"/>
              </w:rPr>
              <w:fldChar w:fldCharType="end"/>
            </w:r>
            <w:r w:rsidRPr="00E037D2">
              <w:rPr>
                <w:rFonts w:eastAsia="TimesNewRoman"/>
                <w:sz w:val="25"/>
                <w:szCs w:val="25"/>
                <w:lang w:eastAsia="en-US"/>
              </w:rPr>
              <w:t xml:space="preserve">] </w:t>
            </w:r>
          </w:p>
          <w:p w:rsidR="008F67FA" w:rsidRPr="00E037D2" w:rsidRDefault="008F67FA" w:rsidP="008F67FA">
            <w:pPr>
              <w:pStyle w:val="a7"/>
              <w:jc w:val="both"/>
              <w:rPr>
                <w:rFonts w:ascii="Times New Roman" w:eastAsiaTheme="minorHAnsi" w:hAnsi="Times New Roman"/>
                <w:sz w:val="25"/>
                <w:szCs w:val="25"/>
                <w:lang w:val="uk-UA" w:eastAsia="en-US"/>
              </w:rPr>
            </w:pPr>
          </w:p>
        </w:tc>
        <w:tc>
          <w:tcPr>
            <w:tcW w:w="3937" w:type="pct"/>
          </w:tcPr>
          <w:p w:rsidR="008F67FA" w:rsidRPr="00E037D2" w:rsidRDefault="008F67FA" w:rsidP="00E037D2">
            <w:pPr>
              <w:autoSpaceDE w:val="0"/>
              <w:autoSpaceDN w:val="0"/>
              <w:adjustRightInd w:val="0"/>
              <w:rPr>
                <w:sz w:val="26"/>
                <w:szCs w:val="26"/>
                <w:lang w:val="uk-UA"/>
              </w:rPr>
            </w:pPr>
            <w:r w:rsidRPr="00E037D2">
              <w:rPr>
                <w:rFonts w:eastAsia="TimesNewRoman"/>
                <w:sz w:val="26"/>
                <w:szCs w:val="26"/>
                <w:lang w:eastAsia="en-US"/>
              </w:rPr>
              <w:t>Планування – це початковий етап управління. Планування є не</w:t>
            </w:r>
            <w:r w:rsidR="00E037D2" w:rsidRPr="00E037D2">
              <w:rPr>
                <w:rFonts w:eastAsia="TimesNewRoman"/>
                <w:sz w:val="26"/>
                <w:szCs w:val="26"/>
                <w:lang w:val="uk-UA" w:eastAsia="en-US"/>
              </w:rPr>
              <w:t xml:space="preserve"> </w:t>
            </w:r>
            <w:r w:rsidRPr="00E037D2">
              <w:rPr>
                <w:rFonts w:eastAsia="TimesNewRoman"/>
                <w:sz w:val="26"/>
                <w:szCs w:val="26"/>
                <w:lang w:eastAsia="en-US"/>
              </w:rPr>
              <w:t>єдиною дією, а процесом, що продовжується до завершення</w:t>
            </w:r>
            <w:r w:rsidR="00E037D2" w:rsidRPr="00E037D2">
              <w:rPr>
                <w:rFonts w:eastAsia="TimesNewRoman"/>
                <w:sz w:val="26"/>
                <w:szCs w:val="26"/>
                <w:lang w:val="uk-UA" w:eastAsia="en-US"/>
              </w:rPr>
              <w:t xml:space="preserve"> </w:t>
            </w:r>
            <w:r w:rsidRPr="00E037D2">
              <w:rPr>
                <w:rFonts w:eastAsia="TimesNewRoman"/>
                <w:sz w:val="26"/>
                <w:szCs w:val="26"/>
                <w:lang w:eastAsia="en-US"/>
              </w:rPr>
              <w:t>планованого комплексу операцій.</w:t>
            </w:r>
          </w:p>
        </w:tc>
      </w:tr>
      <w:tr w:rsidR="00E037D2" w:rsidRPr="00294A59" w:rsidTr="00D54925">
        <w:trPr>
          <w:trHeight w:val="270"/>
        </w:trPr>
        <w:tc>
          <w:tcPr>
            <w:tcW w:w="1063" w:type="pct"/>
          </w:tcPr>
          <w:p w:rsidR="00E037D2" w:rsidRPr="00E037D2" w:rsidRDefault="00E037D2" w:rsidP="00E037D2">
            <w:pPr>
              <w:autoSpaceDE w:val="0"/>
              <w:autoSpaceDN w:val="0"/>
              <w:adjustRightInd w:val="0"/>
              <w:rPr>
                <w:rFonts w:eastAsiaTheme="minorHAnsi"/>
                <w:sz w:val="25"/>
                <w:szCs w:val="25"/>
                <w:lang w:val="uk-UA" w:eastAsia="en-US"/>
              </w:rPr>
            </w:pPr>
            <w:r w:rsidRPr="00E037D2">
              <w:rPr>
                <w:rFonts w:eastAsia="TimesNewRoman"/>
                <w:sz w:val="25"/>
                <w:szCs w:val="25"/>
                <w:lang w:eastAsia="en-US"/>
              </w:rPr>
              <w:t>Лобанова</w:t>
            </w:r>
            <w:r w:rsidR="002F6256">
              <w:rPr>
                <w:rFonts w:eastAsia="TimesNewRoman"/>
                <w:sz w:val="25"/>
                <w:szCs w:val="25"/>
                <w:lang w:val="uk-UA" w:eastAsia="en-US"/>
              </w:rPr>
              <w:t xml:space="preserve"> </w:t>
            </w:r>
            <w:r w:rsidRPr="00E037D2">
              <w:rPr>
                <w:rFonts w:eastAsia="TimesNewRoman"/>
                <w:sz w:val="25"/>
                <w:szCs w:val="25"/>
                <w:lang w:eastAsia="en-US"/>
              </w:rPr>
              <w:t>Е.</w:t>
            </w:r>
            <w:r w:rsidR="006759EA">
              <w:rPr>
                <w:rFonts w:eastAsia="TimesNewRoman"/>
                <w:sz w:val="25"/>
                <w:szCs w:val="25"/>
                <w:lang w:val="uk-UA" w:eastAsia="en-US"/>
              </w:rPr>
              <w:t xml:space="preserve"> </w:t>
            </w:r>
            <w:r w:rsidRPr="00E037D2">
              <w:rPr>
                <w:rFonts w:eastAsia="TimesNewRoman"/>
                <w:sz w:val="25"/>
                <w:szCs w:val="25"/>
                <w:lang w:eastAsia="en-US"/>
              </w:rPr>
              <w:t>Н. [</w:t>
            </w:r>
            <w:r w:rsidR="002A7B00">
              <w:rPr>
                <w:rFonts w:eastAsia="TimesNewRoman"/>
                <w:sz w:val="25"/>
                <w:szCs w:val="25"/>
                <w:lang w:eastAsia="en-US"/>
              </w:rPr>
              <w:fldChar w:fldCharType="begin"/>
            </w:r>
            <w:r w:rsidR="002A7B00">
              <w:rPr>
                <w:rFonts w:eastAsia="TimesNewRoman"/>
                <w:sz w:val="25"/>
                <w:szCs w:val="25"/>
                <w:lang w:eastAsia="en-US"/>
              </w:rPr>
              <w:instrText xml:space="preserve"> REF _Ref503993277 \r \h </w:instrText>
            </w:r>
            <w:r w:rsidR="002A7B00">
              <w:rPr>
                <w:rFonts w:eastAsia="TimesNewRoman"/>
                <w:sz w:val="25"/>
                <w:szCs w:val="25"/>
                <w:lang w:eastAsia="en-US"/>
              </w:rPr>
            </w:r>
            <w:r w:rsidR="002A7B00">
              <w:rPr>
                <w:rFonts w:eastAsia="TimesNewRoman"/>
                <w:sz w:val="25"/>
                <w:szCs w:val="25"/>
                <w:lang w:eastAsia="en-US"/>
              </w:rPr>
              <w:fldChar w:fldCharType="separate"/>
            </w:r>
            <w:r w:rsidR="008859C1">
              <w:rPr>
                <w:rFonts w:eastAsia="TimesNewRoman"/>
                <w:sz w:val="25"/>
                <w:szCs w:val="25"/>
                <w:lang w:eastAsia="en-US"/>
              </w:rPr>
              <w:t>69</w:t>
            </w:r>
            <w:r w:rsidR="002A7B00">
              <w:rPr>
                <w:rFonts w:eastAsia="TimesNewRoman"/>
                <w:sz w:val="25"/>
                <w:szCs w:val="25"/>
                <w:lang w:eastAsia="en-US"/>
              </w:rPr>
              <w:fldChar w:fldCharType="end"/>
            </w:r>
            <w:r w:rsidRPr="00E037D2">
              <w:rPr>
                <w:rFonts w:eastAsia="TimesNewRoman"/>
                <w:sz w:val="25"/>
                <w:szCs w:val="25"/>
                <w:lang w:eastAsia="en-US"/>
              </w:rPr>
              <w:t xml:space="preserve">] </w:t>
            </w:r>
          </w:p>
          <w:p w:rsidR="00E037D2" w:rsidRPr="00E037D2" w:rsidRDefault="00E037D2" w:rsidP="00E037D2">
            <w:pPr>
              <w:pStyle w:val="a7"/>
              <w:jc w:val="both"/>
              <w:rPr>
                <w:rFonts w:ascii="Times New Roman" w:eastAsiaTheme="minorHAnsi" w:hAnsi="Times New Roman"/>
                <w:sz w:val="25"/>
                <w:szCs w:val="25"/>
                <w:lang w:val="uk-UA" w:eastAsia="en-US"/>
              </w:rPr>
            </w:pPr>
          </w:p>
        </w:tc>
        <w:tc>
          <w:tcPr>
            <w:tcW w:w="3937" w:type="pct"/>
          </w:tcPr>
          <w:p w:rsidR="00E037D2" w:rsidRPr="00E037D2" w:rsidRDefault="00E037D2" w:rsidP="00E037D2">
            <w:pPr>
              <w:autoSpaceDE w:val="0"/>
              <w:autoSpaceDN w:val="0"/>
              <w:adjustRightInd w:val="0"/>
              <w:rPr>
                <w:sz w:val="26"/>
                <w:szCs w:val="26"/>
                <w:lang w:val="uk-UA"/>
              </w:rPr>
            </w:pPr>
            <w:r w:rsidRPr="00E037D2">
              <w:rPr>
                <w:rFonts w:eastAsia="TimesNewRoman"/>
                <w:sz w:val="26"/>
                <w:szCs w:val="26"/>
                <w:lang w:val="uk-UA" w:eastAsia="en-US"/>
              </w:rPr>
              <w:t>Планування – це визначене розуміння реалій формування образу майбутнього у свідомості суб'єкта і тому – обов'язкова передумова втілення поставлених цілей, неодмінна умова успіху в усьому (крім</w:t>
            </w:r>
            <w:r>
              <w:rPr>
                <w:rFonts w:eastAsia="TimesNewRoman"/>
                <w:sz w:val="26"/>
                <w:szCs w:val="26"/>
                <w:lang w:val="uk-UA" w:eastAsia="en-US"/>
              </w:rPr>
              <w:t xml:space="preserve"> </w:t>
            </w:r>
            <w:r w:rsidRPr="00E037D2">
              <w:rPr>
                <w:rFonts w:eastAsia="TimesNewRoman"/>
                <w:sz w:val="26"/>
                <w:szCs w:val="26"/>
                <w:lang w:val="uk-UA" w:eastAsia="en-US"/>
              </w:rPr>
              <w:t>вирішення елементарних задач).</w:t>
            </w:r>
          </w:p>
        </w:tc>
      </w:tr>
      <w:tr w:rsidR="00E037D2" w:rsidRPr="00E037D2" w:rsidTr="00D54925">
        <w:trPr>
          <w:trHeight w:val="270"/>
        </w:trPr>
        <w:tc>
          <w:tcPr>
            <w:tcW w:w="1063" w:type="pct"/>
          </w:tcPr>
          <w:p w:rsidR="00E037D2" w:rsidRPr="00E037D2" w:rsidRDefault="00E037D2" w:rsidP="002A7B00">
            <w:pPr>
              <w:autoSpaceDE w:val="0"/>
              <w:autoSpaceDN w:val="0"/>
              <w:adjustRightInd w:val="0"/>
              <w:rPr>
                <w:rFonts w:eastAsia="TimesNewRoman"/>
                <w:sz w:val="25"/>
                <w:szCs w:val="25"/>
                <w:lang w:eastAsia="en-US"/>
              </w:rPr>
            </w:pPr>
            <w:r w:rsidRPr="00E037D2">
              <w:rPr>
                <w:rFonts w:eastAsia="TimesNewRoman"/>
                <w:sz w:val="25"/>
                <w:szCs w:val="25"/>
                <w:lang w:eastAsia="en-US"/>
              </w:rPr>
              <w:t xml:space="preserve">Мескон М. </w:t>
            </w:r>
            <w:r w:rsidR="007B153D">
              <w:rPr>
                <w:rFonts w:eastAsia="TimesNewRoman"/>
                <w:sz w:val="25"/>
                <w:szCs w:val="25"/>
                <w:lang w:val="uk-UA" w:eastAsia="en-US"/>
              </w:rPr>
              <w:t xml:space="preserve">Х. </w:t>
            </w:r>
            <w:r w:rsidRPr="00E037D2">
              <w:rPr>
                <w:rFonts w:eastAsia="TimesNewRoman"/>
                <w:sz w:val="25"/>
                <w:szCs w:val="25"/>
                <w:lang w:eastAsia="en-US"/>
              </w:rPr>
              <w:t>[</w:t>
            </w:r>
            <w:r w:rsidR="002A7B00">
              <w:rPr>
                <w:rFonts w:eastAsia="TimesNewRoman"/>
                <w:sz w:val="25"/>
                <w:szCs w:val="25"/>
                <w:lang w:eastAsia="en-US"/>
              </w:rPr>
              <w:fldChar w:fldCharType="begin"/>
            </w:r>
            <w:r w:rsidR="002A7B00">
              <w:rPr>
                <w:rFonts w:eastAsia="TimesNewRoman"/>
                <w:sz w:val="25"/>
                <w:szCs w:val="25"/>
                <w:lang w:eastAsia="en-US"/>
              </w:rPr>
              <w:instrText xml:space="preserve"> REF _Ref503993296 \r \h </w:instrText>
            </w:r>
            <w:r w:rsidR="002A7B00">
              <w:rPr>
                <w:rFonts w:eastAsia="TimesNewRoman"/>
                <w:sz w:val="25"/>
                <w:szCs w:val="25"/>
                <w:lang w:eastAsia="en-US"/>
              </w:rPr>
            </w:r>
            <w:r w:rsidR="002A7B00">
              <w:rPr>
                <w:rFonts w:eastAsia="TimesNewRoman"/>
                <w:sz w:val="25"/>
                <w:szCs w:val="25"/>
                <w:lang w:eastAsia="en-US"/>
              </w:rPr>
              <w:fldChar w:fldCharType="separate"/>
            </w:r>
            <w:r w:rsidR="008859C1">
              <w:rPr>
                <w:rFonts w:eastAsia="TimesNewRoman"/>
                <w:sz w:val="25"/>
                <w:szCs w:val="25"/>
                <w:lang w:eastAsia="en-US"/>
              </w:rPr>
              <w:t>56</w:t>
            </w:r>
            <w:r w:rsidR="002A7B00">
              <w:rPr>
                <w:rFonts w:eastAsia="TimesNewRoman"/>
                <w:sz w:val="25"/>
                <w:szCs w:val="25"/>
                <w:lang w:eastAsia="en-US"/>
              </w:rPr>
              <w:fldChar w:fldCharType="end"/>
            </w:r>
            <w:r w:rsidRPr="00E037D2">
              <w:rPr>
                <w:rFonts w:eastAsia="TimesNewRoman"/>
                <w:sz w:val="25"/>
                <w:szCs w:val="25"/>
                <w:lang w:eastAsia="en-US"/>
              </w:rPr>
              <w:t xml:space="preserve">] </w:t>
            </w:r>
          </w:p>
        </w:tc>
        <w:tc>
          <w:tcPr>
            <w:tcW w:w="3937" w:type="pct"/>
          </w:tcPr>
          <w:p w:rsidR="00E037D2" w:rsidRPr="008B23F2" w:rsidRDefault="00E037D2" w:rsidP="00E037D2">
            <w:pPr>
              <w:autoSpaceDE w:val="0"/>
              <w:autoSpaceDN w:val="0"/>
              <w:adjustRightInd w:val="0"/>
              <w:rPr>
                <w:rFonts w:eastAsia="TimesNewRoman"/>
                <w:sz w:val="26"/>
                <w:szCs w:val="26"/>
                <w:lang w:val="uk-UA" w:eastAsia="en-US"/>
              </w:rPr>
            </w:pPr>
            <w:r w:rsidRPr="00E037D2">
              <w:rPr>
                <w:rFonts w:eastAsia="TimesNewRoman"/>
                <w:sz w:val="26"/>
                <w:szCs w:val="26"/>
                <w:lang w:eastAsia="en-US"/>
              </w:rPr>
              <w:t>Планування – це процес вибору цілей і рішень, необхідних для їх</w:t>
            </w:r>
            <w:r w:rsidR="008B23F2">
              <w:rPr>
                <w:rFonts w:eastAsia="TimesNewRoman"/>
                <w:sz w:val="26"/>
                <w:szCs w:val="26"/>
                <w:lang w:val="uk-UA" w:eastAsia="en-US"/>
              </w:rPr>
              <w:t xml:space="preserve"> досягнення.</w:t>
            </w:r>
          </w:p>
        </w:tc>
      </w:tr>
      <w:tr w:rsidR="005468E4" w:rsidRPr="00E037D2" w:rsidTr="00D54925">
        <w:trPr>
          <w:trHeight w:val="270"/>
        </w:trPr>
        <w:tc>
          <w:tcPr>
            <w:tcW w:w="1063" w:type="pct"/>
          </w:tcPr>
          <w:p w:rsidR="00D54925" w:rsidRDefault="005468E4" w:rsidP="005468E4">
            <w:pPr>
              <w:pStyle w:val="a7"/>
              <w:jc w:val="both"/>
              <w:rPr>
                <w:rFonts w:ascii="Times New Roman" w:eastAsiaTheme="minorHAnsi" w:hAnsi="Times New Roman"/>
                <w:sz w:val="25"/>
                <w:szCs w:val="25"/>
                <w:lang w:val="uk-UA" w:eastAsia="en-US"/>
              </w:rPr>
            </w:pPr>
            <w:r w:rsidRPr="00E037D2">
              <w:rPr>
                <w:rFonts w:ascii="Times New Roman" w:eastAsiaTheme="minorHAnsi" w:hAnsi="Times New Roman"/>
                <w:sz w:val="25"/>
                <w:szCs w:val="25"/>
                <w:lang w:val="uk-UA" w:eastAsia="en-US"/>
              </w:rPr>
              <w:t>Морохова В</w:t>
            </w:r>
            <w:r w:rsidRPr="00E037D2">
              <w:rPr>
                <w:rFonts w:ascii="Times New Roman" w:eastAsiaTheme="minorHAnsi" w:hAnsi="Times New Roman"/>
                <w:sz w:val="25"/>
                <w:szCs w:val="25"/>
                <w:lang w:eastAsia="en-US"/>
              </w:rPr>
              <w:t>.</w:t>
            </w:r>
            <w:r w:rsidR="006759EA">
              <w:rPr>
                <w:rFonts w:ascii="Times New Roman" w:eastAsiaTheme="minorHAnsi" w:hAnsi="Times New Roman"/>
                <w:sz w:val="25"/>
                <w:szCs w:val="25"/>
                <w:lang w:val="uk-UA" w:eastAsia="en-US"/>
              </w:rPr>
              <w:t xml:space="preserve"> </w:t>
            </w:r>
            <w:r w:rsidRPr="00E037D2">
              <w:rPr>
                <w:rFonts w:ascii="Times New Roman" w:eastAsiaTheme="minorHAnsi" w:hAnsi="Times New Roman"/>
                <w:sz w:val="25"/>
                <w:szCs w:val="25"/>
                <w:lang w:val="uk-UA" w:eastAsia="en-US"/>
              </w:rPr>
              <w:t>О.</w:t>
            </w:r>
          </w:p>
          <w:p w:rsidR="005468E4" w:rsidRPr="00E037D2" w:rsidRDefault="005468E4" w:rsidP="002A7B00">
            <w:pPr>
              <w:pStyle w:val="a7"/>
              <w:jc w:val="both"/>
              <w:rPr>
                <w:rFonts w:ascii="Times New Roman" w:hAnsi="Times New Roman"/>
                <w:sz w:val="25"/>
                <w:szCs w:val="25"/>
              </w:rPr>
            </w:pPr>
            <w:r w:rsidRPr="00E037D2">
              <w:rPr>
                <w:rFonts w:ascii="Times New Roman" w:eastAsiaTheme="minorHAnsi" w:hAnsi="Times New Roman"/>
                <w:sz w:val="25"/>
                <w:szCs w:val="25"/>
                <w:lang w:val="uk-UA" w:eastAsia="en-US"/>
              </w:rPr>
              <w:t xml:space="preserve"> </w:t>
            </w:r>
            <w:r w:rsidRPr="00E037D2">
              <w:rPr>
                <w:rFonts w:ascii="Times New Roman" w:hAnsi="Times New Roman"/>
                <w:sz w:val="25"/>
                <w:szCs w:val="25"/>
              </w:rPr>
              <w:t>[</w:t>
            </w:r>
            <w:r w:rsidR="002A7B00">
              <w:rPr>
                <w:rFonts w:ascii="Times New Roman" w:hAnsi="Times New Roman"/>
                <w:sz w:val="25"/>
                <w:szCs w:val="25"/>
              </w:rPr>
              <w:fldChar w:fldCharType="begin"/>
            </w:r>
            <w:r w:rsidR="002A7B00">
              <w:rPr>
                <w:rFonts w:ascii="Times New Roman" w:hAnsi="Times New Roman"/>
                <w:sz w:val="25"/>
                <w:szCs w:val="25"/>
              </w:rPr>
              <w:instrText xml:space="preserve"> REF _Ref503993316 \r \h </w:instrText>
            </w:r>
            <w:r w:rsidR="002A7B00">
              <w:rPr>
                <w:rFonts w:ascii="Times New Roman" w:hAnsi="Times New Roman"/>
                <w:sz w:val="25"/>
                <w:szCs w:val="25"/>
              </w:rPr>
            </w:r>
            <w:r w:rsidR="002A7B00">
              <w:rPr>
                <w:rFonts w:ascii="Times New Roman" w:hAnsi="Times New Roman"/>
                <w:sz w:val="25"/>
                <w:szCs w:val="25"/>
              </w:rPr>
              <w:fldChar w:fldCharType="separate"/>
            </w:r>
            <w:r w:rsidR="008859C1">
              <w:rPr>
                <w:rFonts w:ascii="Times New Roman" w:hAnsi="Times New Roman"/>
                <w:sz w:val="25"/>
                <w:szCs w:val="25"/>
              </w:rPr>
              <w:t>32</w:t>
            </w:r>
            <w:r w:rsidR="002A7B00">
              <w:rPr>
                <w:rFonts w:ascii="Times New Roman" w:hAnsi="Times New Roman"/>
                <w:sz w:val="25"/>
                <w:szCs w:val="25"/>
              </w:rPr>
              <w:fldChar w:fldCharType="end"/>
            </w:r>
            <w:r w:rsidRPr="00E037D2">
              <w:rPr>
                <w:rFonts w:ascii="Times New Roman" w:hAnsi="Times New Roman"/>
                <w:sz w:val="25"/>
                <w:szCs w:val="25"/>
              </w:rPr>
              <w:t xml:space="preserve">, </w:t>
            </w:r>
            <w:r w:rsidR="00E037D2">
              <w:rPr>
                <w:rFonts w:ascii="Times New Roman" w:hAnsi="Times New Roman"/>
                <w:sz w:val="25"/>
                <w:szCs w:val="25"/>
                <w:lang w:val="uk-UA"/>
              </w:rPr>
              <w:t xml:space="preserve">   </w:t>
            </w:r>
            <w:r w:rsidRPr="00E037D2">
              <w:rPr>
                <w:rFonts w:ascii="Times New Roman" w:hAnsi="Times New Roman"/>
                <w:sz w:val="25"/>
                <w:szCs w:val="25"/>
              </w:rPr>
              <w:t xml:space="preserve">с. 115] </w:t>
            </w:r>
          </w:p>
        </w:tc>
        <w:tc>
          <w:tcPr>
            <w:tcW w:w="3937" w:type="pct"/>
          </w:tcPr>
          <w:p w:rsidR="005468E4" w:rsidRPr="00E037D2" w:rsidRDefault="00E037D2" w:rsidP="00E037D2">
            <w:pPr>
              <w:pStyle w:val="a7"/>
              <w:jc w:val="both"/>
              <w:rPr>
                <w:rFonts w:ascii="Times New Roman" w:hAnsi="Times New Roman"/>
                <w:sz w:val="26"/>
                <w:szCs w:val="26"/>
                <w:lang w:val="uk-UA"/>
              </w:rPr>
            </w:pPr>
            <w:r w:rsidRPr="00E037D2">
              <w:rPr>
                <w:rFonts w:ascii="Times New Roman" w:hAnsi="Times New Roman"/>
                <w:sz w:val="26"/>
                <w:szCs w:val="26"/>
                <w:lang w:val="uk-UA"/>
              </w:rPr>
              <w:t>П</w:t>
            </w:r>
            <w:r w:rsidRPr="00E037D2">
              <w:rPr>
                <w:rFonts w:ascii="Times New Roman" w:hAnsi="Times New Roman"/>
                <w:sz w:val="26"/>
                <w:szCs w:val="26"/>
              </w:rPr>
              <w:t>ланування</w:t>
            </w:r>
            <w:r w:rsidRPr="00E037D2">
              <w:rPr>
                <w:rFonts w:ascii="Times New Roman" w:hAnsi="Times New Roman"/>
                <w:sz w:val="26"/>
                <w:szCs w:val="26"/>
                <w:lang w:val="uk-UA"/>
              </w:rPr>
              <w:t xml:space="preserve"> - с</w:t>
            </w:r>
            <w:r w:rsidR="005468E4" w:rsidRPr="00E037D2">
              <w:rPr>
                <w:rFonts w:ascii="Times New Roman" w:hAnsi="Times New Roman"/>
                <w:sz w:val="26"/>
                <w:szCs w:val="26"/>
              </w:rPr>
              <w:t>кладна</w:t>
            </w:r>
            <w:r w:rsidR="005468E4" w:rsidRPr="00E037D2">
              <w:rPr>
                <w:rFonts w:ascii="Times New Roman" w:hAnsi="Times New Roman"/>
                <w:sz w:val="26"/>
                <w:szCs w:val="26"/>
                <w:lang w:val="uk-UA"/>
              </w:rPr>
              <w:t xml:space="preserve"> </w:t>
            </w:r>
            <w:r w:rsidR="005468E4" w:rsidRPr="00E037D2">
              <w:rPr>
                <w:rFonts w:ascii="Times New Roman" w:hAnsi="Times New Roman"/>
                <w:sz w:val="26"/>
                <w:szCs w:val="26"/>
              </w:rPr>
              <w:t>високоорганізована форма суспільного впливу на соціально-економічні системи, якими є підприємницькі структури</w:t>
            </w:r>
          </w:p>
        </w:tc>
      </w:tr>
      <w:tr w:rsidR="005468E4" w:rsidRPr="00E037D2" w:rsidTr="00D54925">
        <w:trPr>
          <w:trHeight w:val="123"/>
        </w:trPr>
        <w:tc>
          <w:tcPr>
            <w:tcW w:w="1063" w:type="pct"/>
          </w:tcPr>
          <w:p w:rsidR="005468E4" w:rsidRPr="00E037D2" w:rsidRDefault="00E037D2" w:rsidP="002A7B00">
            <w:pPr>
              <w:autoSpaceDE w:val="0"/>
              <w:autoSpaceDN w:val="0"/>
              <w:adjustRightInd w:val="0"/>
              <w:rPr>
                <w:sz w:val="25"/>
                <w:szCs w:val="25"/>
              </w:rPr>
            </w:pPr>
            <w:r w:rsidRPr="00E037D2">
              <w:rPr>
                <w:rFonts w:eastAsia="TimesNewRoman"/>
                <w:sz w:val="25"/>
                <w:szCs w:val="25"/>
                <w:lang w:eastAsia="en-US"/>
              </w:rPr>
              <w:t>Хадсон</w:t>
            </w:r>
            <w:r w:rsidR="001604F9">
              <w:rPr>
                <w:rFonts w:eastAsia="TimesNewRoman"/>
                <w:sz w:val="25"/>
                <w:szCs w:val="25"/>
                <w:lang w:val="uk-UA" w:eastAsia="en-US"/>
              </w:rPr>
              <w:t xml:space="preserve"> </w:t>
            </w:r>
            <w:r w:rsidRPr="00E037D2">
              <w:rPr>
                <w:rFonts w:eastAsia="TimesNewRoman"/>
                <w:sz w:val="25"/>
                <w:szCs w:val="25"/>
                <w:lang w:eastAsia="en-US"/>
              </w:rPr>
              <w:t>К.Л. [</w:t>
            </w:r>
            <w:r w:rsidR="002A7B00">
              <w:rPr>
                <w:rFonts w:eastAsia="TimesNewRoman"/>
                <w:sz w:val="25"/>
                <w:szCs w:val="25"/>
                <w:lang w:eastAsia="en-US"/>
              </w:rPr>
              <w:fldChar w:fldCharType="begin"/>
            </w:r>
            <w:r w:rsidR="002A7B00">
              <w:rPr>
                <w:rFonts w:eastAsia="TimesNewRoman"/>
                <w:sz w:val="25"/>
                <w:szCs w:val="25"/>
                <w:lang w:eastAsia="en-US"/>
              </w:rPr>
              <w:instrText xml:space="preserve"> REF _Ref503993330 \r \h </w:instrText>
            </w:r>
            <w:r w:rsidR="002A7B00">
              <w:rPr>
                <w:rFonts w:eastAsia="TimesNewRoman"/>
                <w:sz w:val="25"/>
                <w:szCs w:val="25"/>
                <w:lang w:eastAsia="en-US"/>
              </w:rPr>
            </w:r>
            <w:r w:rsidR="002A7B00">
              <w:rPr>
                <w:rFonts w:eastAsia="TimesNewRoman"/>
                <w:sz w:val="25"/>
                <w:szCs w:val="25"/>
                <w:lang w:eastAsia="en-US"/>
              </w:rPr>
              <w:fldChar w:fldCharType="separate"/>
            </w:r>
            <w:r w:rsidR="008859C1">
              <w:rPr>
                <w:rFonts w:eastAsia="TimesNewRoman"/>
                <w:sz w:val="25"/>
                <w:szCs w:val="25"/>
                <w:lang w:eastAsia="en-US"/>
              </w:rPr>
              <w:t>22</w:t>
            </w:r>
            <w:r w:rsidR="002A7B00">
              <w:rPr>
                <w:rFonts w:eastAsia="TimesNewRoman"/>
                <w:sz w:val="25"/>
                <w:szCs w:val="25"/>
                <w:lang w:eastAsia="en-US"/>
              </w:rPr>
              <w:fldChar w:fldCharType="end"/>
            </w:r>
            <w:r w:rsidRPr="00E037D2">
              <w:rPr>
                <w:rFonts w:eastAsia="TimesNewRoman"/>
                <w:sz w:val="25"/>
                <w:szCs w:val="25"/>
                <w:lang w:eastAsia="en-US"/>
              </w:rPr>
              <w:t>]</w:t>
            </w:r>
          </w:p>
        </w:tc>
        <w:tc>
          <w:tcPr>
            <w:tcW w:w="3937" w:type="pct"/>
          </w:tcPr>
          <w:p w:rsidR="005468E4" w:rsidRPr="00E037D2" w:rsidRDefault="00E037D2" w:rsidP="00E037D2">
            <w:pPr>
              <w:autoSpaceDE w:val="0"/>
              <w:autoSpaceDN w:val="0"/>
              <w:adjustRightInd w:val="0"/>
              <w:rPr>
                <w:sz w:val="26"/>
                <w:szCs w:val="26"/>
              </w:rPr>
            </w:pPr>
            <w:r w:rsidRPr="00E037D2">
              <w:rPr>
                <w:rFonts w:eastAsia="TimesNewRoman"/>
                <w:sz w:val="26"/>
                <w:szCs w:val="26"/>
                <w:lang w:eastAsia="en-US"/>
              </w:rPr>
              <w:t>Планування являє собою навмисну спробу зробити вплив, керувати</w:t>
            </w:r>
            <w:r w:rsidRPr="00E037D2">
              <w:rPr>
                <w:rFonts w:eastAsia="TimesNewRoman"/>
                <w:sz w:val="26"/>
                <w:szCs w:val="26"/>
                <w:lang w:val="uk-UA" w:eastAsia="en-US"/>
              </w:rPr>
              <w:t xml:space="preserve"> </w:t>
            </w:r>
            <w:r w:rsidRPr="00E037D2">
              <w:rPr>
                <w:rFonts w:eastAsia="TimesNewRoman"/>
                <w:sz w:val="26"/>
                <w:szCs w:val="26"/>
                <w:lang w:eastAsia="en-US"/>
              </w:rPr>
              <w:t>розмахом, швидкістю і наслідками змін.</w:t>
            </w:r>
          </w:p>
        </w:tc>
      </w:tr>
      <w:tr w:rsidR="005468E4" w:rsidRPr="00E037D2" w:rsidTr="00D54925">
        <w:trPr>
          <w:trHeight w:val="345"/>
        </w:trPr>
        <w:tc>
          <w:tcPr>
            <w:tcW w:w="1063" w:type="pct"/>
          </w:tcPr>
          <w:p w:rsidR="005468E4" w:rsidRPr="00E037D2" w:rsidRDefault="005468E4" w:rsidP="00A95691">
            <w:pPr>
              <w:pStyle w:val="a7"/>
              <w:jc w:val="both"/>
              <w:rPr>
                <w:rFonts w:ascii="Times New Roman" w:hAnsi="Times New Roman"/>
                <w:sz w:val="25"/>
                <w:szCs w:val="25"/>
              </w:rPr>
            </w:pPr>
            <w:r w:rsidRPr="00E037D2">
              <w:rPr>
                <w:rFonts w:ascii="Times New Roman" w:eastAsiaTheme="minorHAnsi" w:hAnsi="Times New Roman"/>
                <w:sz w:val="25"/>
                <w:szCs w:val="25"/>
                <w:lang w:val="uk-UA" w:eastAsia="en-US"/>
              </w:rPr>
              <w:t>Швайка</w:t>
            </w:r>
            <w:r w:rsidR="00D54925">
              <w:rPr>
                <w:rFonts w:ascii="Times New Roman" w:eastAsiaTheme="minorHAnsi" w:hAnsi="Times New Roman"/>
                <w:sz w:val="25"/>
                <w:szCs w:val="25"/>
                <w:lang w:val="uk-UA" w:eastAsia="en-US"/>
              </w:rPr>
              <w:t xml:space="preserve"> </w:t>
            </w:r>
            <w:r w:rsidRPr="00E037D2">
              <w:rPr>
                <w:rFonts w:ascii="Times New Roman" w:eastAsiaTheme="minorHAnsi" w:hAnsi="Times New Roman"/>
                <w:sz w:val="25"/>
                <w:szCs w:val="25"/>
                <w:lang w:val="uk-UA" w:eastAsia="en-US"/>
              </w:rPr>
              <w:t>Л.А.</w:t>
            </w:r>
            <w:r w:rsidR="00D54925">
              <w:rPr>
                <w:rFonts w:ascii="Times New Roman" w:eastAsiaTheme="minorHAnsi" w:hAnsi="Times New Roman"/>
                <w:sz w:val="25"/>
                <w:szCs w:val="25"/>
                <w:lang w:val="uk-UA" w:eastAsia="en-US"/>
              </w:rPr>
              <w:t xml:space="preserve"> </w:t>
            </w:r>
            <w:r w:rsidRPr="00E037D2">
              <w:rPr>
                <w:rFonts w:ascii="Times New Roman" w:eastAsiaTheme="minorHAnsi" w:hAnsi="Times New Roman"/>
                <w:sz w:val="25"/>
                <w:szCs w:val="25"/>
                <w:lang w:eastAsia="en-US"/>
              </w:rPr>
              <w:t>[</w:t>
            </w:r>
            <w:r w:rsidR="00A95691">
              <w:rPr>
                <w:rFonts w:ascii="Times New Roman" w:eastAsiaTheme="minorHAnsi" w:hAnsi="Times New Roman"/>
                <w:sz w:val="25"/>
                <w:szCs w:val="25"/>
                <w:lang w:val="uk-UA" w:eastAsia="en-US"/>
              </w:rPr>
              <w:fldChar w:fldCharType="begin"/>
            </w:r>
            <w:r w:rsidR="00A95691">
              <w:rPr>
                <w:rFonts w:ascii="Times New Roman" w:eastAsiaTheme="minorHAnsi" w:hAnsi="Times New Roman"/>
                <w:sz w:val="25"/>
                <w:szCs w:val="25"/>
                <w:lang w:eastAsia="en-US"/>
              </w:rPr>
              <w:instrText xml:space="preserve"> REF _Ref503993346 \r \h </w:instrText>
            </w:r>
            <w:r w:rsidR="00A95691">
              <w:rPr>
                <w:rFonts w:ascii="Times New Roman" w:eastAsiaTheme="minorHAnsi" w:hAnsi="Times New Roman"/>
                <w:sz w:val="25"/>
                <w:szCs w:val="25"/>
                <w:lang w:val="uk-UA" w:eastAsia="en-US"/>
              </w:rPr>
            </w:r>
            <w:r w:rsidR="00A95691">
              <w:rPr>
                <w:rFonts w:ascii="Times New Roman" w:eastAsiaTheme="minorHAnsi" w:hAnsi="Times New Roman"/>
                <w:sz w:val="25"/>
                <w:szCs w:val="25"/>
                <w:lang w:val="uk-UA" w:eastAsia="en-US"/>
              </w:rPr>
              <w:fldChar w:fldCharType="separate"/>
            </w:r>
            <w:r w:rsidR="008859C1">
              <w:rPr>
                <w:rFonts w:ascii="Times New Roman" w:eastAsiaTheme="minorHAnsi" w:hAnsi="Times New Roman"/>
                <w:sz w:val="25"/>
                <w:szCs w:val="25"/>
                <w:lang w:eastAsia="en-US"/>
              </w:rPr>
              <w:t>25</w:t>
            </w:r>
            <w:r w:rsidR="00A95691">
              <w:rPr>
                <w:rFonts w:ascii="Times New Roman" w:eastAsiaTheme="minorHAnsi" w:hAnsi="Times New Roman"/>
                <w:sz w:val="25"/>
                <w:szCs w:val="25"/>
                <w:lang w:val="uk-UA" w:eastAsia="en-US"/>
              </w:rPr>
              <w:fldChar w:fldCharType="end"/>
            </w:r>
            <w:r w:rsidRPr="00E037D2">
              <w:rPr>
                <w:rFonts w:ascii="Times New Roman" w:eastAsiaTheme="minorHAnsi" w:hAnsi="Times New Roman"/>
                <w:sz w:val="25"/>
                <w:szCs w:val="25"/>
                <w:lang w:eastAsia="en-US"/>
              </w:rPr>
              <w:t>,</w:t>
            </w:r>
            <w:r w:rsidRPr="00E037D2">
              <w:rPr>
                <w:rFonts w:ascii="Times New Roman" w:eastAsiaTheme="minorHAnsi" w:hAnsi="Times New Roman"/>
                <w:sz w:val="25"/>
                <w:szCs w:val="25"/>
                <w:lang w:val="uk-UA" w:eastAsia="en-US"/>
              </w:rPr>
              <w:t xml:space="preserve"> </w:t>
            </w:r>
            <w:r w:rsidRPr="00E037D2">
              <w:rPr>
                <w:rFonts w:ascii="Times New Roman" w:eastAsiaTheme="minorHAnsi" w:hAnsi="Times New Roman"/>
                <w:sz w:val="25"/>
                <w:szCs w:val="25"/>
                <w:lang w:eastAsia="en-US"/>
              </w:rPr>
              <w:t>с. 9]</w:t>
            </w:r>
          </w:p>
        </w:tc>
        <w:tc>
          <w:tcPr>
            <w:tcW w:w="3937" w:type="pct"/>
          </w:tcPr>
          <w:p w:rsidR="005468E4" w:rsidRPr="00E037D2" w:rsidRDefault="008B23F2" w:rsidP="008B23F2">
            <w:pPr>
              <w:pStyle w:val="a7"/>
              <w:jc w:val="both"/>
              <w:rPr>
                <w:rFonts w:ascii="Times New Roman" w:hAnsi="Times New Roman"/>
                <w:sz w:val="26"/>
                <w:szCs w:val="26"/>
              </w:rPr>
            </w:pPr>
            <w:r w:rsidRPr="008B23F2">
              <w:rPr>
                <w:rFonts w:ascii="Times New Roman" w:hAnsi="Times New Roman"/>
                <w:sz w:val="26"/>
                <w:szCs w:val="26"/>
                <w:lang w:val="uk-UA"/>
              </w:rPr>
              <w:t>П</w:t>
            </w:r>
            <w:r w:rsidRPr="008B23F2">
              <w:rPr>
                <w:rFonts w:ascii="Times New Roman" w:hAnsi="Times New Roman"/>
                <w:sz w:val="26"/>
                <w:szCs w:val="26"/>
              </w:rPr>
              <w:t xml:space="preserve">ланування – </w:t>
            </w:r>
            <w:r w:rsidRPr="008B23F2">
              <w:rPr>
                <w:rFonts w:ascii="Times New Roman" w:hAnsi="Times New Roman"/>
                <w:sz w:val="26"/>
                <w:szCs w:val="26"/>
                <w:lang w:val="uk-UA"/>
              </w:rPr>
              <w:t>це в</w:t>
            </w:r>
            <w:r w:rsidR="005468E4" w:rsidRPr="008B23F2">
              <w:rPr>
                <w:rFonts w:ascii="Times New Roman" w:hAnsi="Times New Roman"/>
                <w:sz w:val="26"/>
                <w:szCs w:val="26"/>
              </w:rPr>
              <w:t>ид, сфера</w:t>
            </w:r>
            <w:r w:rsidR="005468E4" w:rsidRPr="00E037D2">
              <w:rPr>
                <w:rFonts w:ascii="Times New Roman" w:hAnsi="Times New Roman"/>
                <w:sz w:val="26"/>
                <w:szCs w:val="26"/>
              </w:rPr>
              <w:t xml:space="preserve"> діяльності органів управління підприємства щодо передбачення майбутнього стану його економіки на основі врахування дії законів розвитку природи і суспільства, а також тенденцій розвитку підприємства галузі та національної економіки</w:t>
            </w:r>
          </w:p>
        </w:tc>
      </w:tr>
      <w:tr w:rsidR="005468E4" w:rsidRPr="00E037D2" w:rsidTr="00D54925">
        <w:trPr>
          <w:trHeight w:val="300"/>
        </w:trPr>
        <w:tc>
          <w:tcPr>
            <w:tcW w:w="1063" w:type="pct"/>
          </w:tcPr>
          <w:p w:rsidR="00D54925" w:rsidRPr="00294A59" w:rsidRDefault="005468E4" w:rsidP="00E037D2">
            <w:pPr>
              <w:pStyle w:val="a7"/>
              <w:rPr>
                <w:rFonts w:ascii="Times New Roman" w:hAnsi="Times New Roman"/>
                <w:sz w:val="25"/>
                <w:szCs w:val="25"/>
              </w:rPr>
            </w:pPr>
            <w:r w:rsidRPr="00294A59">
              <w:rPr>
                <w:rFonts w:ascii="Times New Roman" w:hAnsi="Times New Roman"/>
                <w:sz w:val="25"/>
                <w:szCs w:val="25"/>
              </w:rPr>
              <w:t>Є</w:t>
            </w:r>
            <w:r w:rsidRPr="00294A59">
              <w:rPr>
                <w:rFonts w:ascii="Times New Roman" w:eastAsia="Malgun Gothic Semilight" w:hAnsi="Times New Roman"/>
                <w:sz w:val="25"/>
                <w:szCs w:val="25"/>
              </w:rPr>
              <w:t>вдок</w:t>
            </w:r>
            <w:r w:rsidRPr="00294A59">
              <w:rPr>
                <w:rFonts w:ascii="Times New Roman" w:hAnsi="Times New Roman"/>
                <w:sz w:val="25"/>
                <w:szCs w:val="25"/>
              </w:rPr>
              <w:t>імова</w:t>
            </w:r>
            <w:r w:rsidR="00E037D2" w:rsidRPr="00294A59">
              <w:rPr>
                <w:rFonts w:ascii="Times New Roman" w:hAnsi="Times New Roman"/>
                <w:sz w:val="25"/>
                <w:szCs w:val="25"/>
              </w:rPr>
              <w:t xml:space="preserve"> </w:t>
            </w:r>
          </w:p>
          <w:p w:rsidR="005468E4" w:rsidRPr="00E037D2" w:rsidRDefault="005468E4" w:rsidP="00EE3DB6">
            <w:pPr>
              <w:pStyle w:val="a7"/>
              <w:rPr>
                <w:rFonts w:ascii="Times New Roman" w:hAnsi="Times New Roman"/>
                <w:sz w:val="25"/>
                <w:szCs w:val="25"/>
              </w:rPr>
            </w:pPr>
            <w:r w:rsidRPr="00294A59">
              <w:rPr>
                <w:rFonts w:ascii="Times New Roman" w:hAnsi="Times New Roman"/>
                <w:sz w:val="25"/>
                <w:szCs w:val="25"/>
              </w:rPr>
              <w:t>Н.</w:t>
            </w:r>
            <w:r w:rsidR="00D54925" w:rsidRPr="00294A59">
              <w:rPr>
                <w:rFonts w:ascii="Times New Roman" w:hAnsi="Times New Roman"/>
                <w:sz w:val="25"/>
                <w:szCs w:val="25"/>
                <w:lang w:val="uk-UA"/>
              </w:rPr>
              <w:t xml:space="preserve"> </w:t>
            </w:r>
            <w:r w:rsidRPr="00294A59">
              <w:rPr>
                <w:rFonts w:ascii="Times New Roman" w:hAnsi="Times New Roman"/>
                <w:sz w:val="25"/>
                <w:szCs w:val="25"/>
              </w:rPr>
              <w:t>М.</w:t>
            </w:r>
            <w:r w:rsidR="00D54925" w:rsidRPr="00294A59">
              <w:rPr>
                <w:rFonts w:ascii="Times New Roman" w:hAnsi="Times New Roman"/>
                <w:sz w:val="25"/>
                <w:szCs w:val="25"/>
                <w:lang w:val="uk-UA"/>
              </w:rPr>
              <w:t xml:space="preserve"> </w:t>
            </w:r>
            <w:r w:rsidRPr="00294A59">
              <w:rPr>
                <w:rFonts w:ascii="Times New Roman" w:eastAsiaTheme="minorHAnsi" w:hAnsi="Times New Roman"/>
                <w:sz w:val="25"/>
                <w:szCs w:val="25"/>
              </w:rPr>
              <w:t>[</w:t>
            </w:r>
            <w:r w:rsidR="00EE3DB6" w:rsidRPr="00294A59">
              <w:rPr>
                <w:rFonts w:ascii="Times New Roman" w:eastAsiaTheme="minorHAnsi" w:hAnsi="Times New Roman"/>
                <w:sz w:val="25"/>
                <w:szCs w:val="25"/>
              </w:rPr>
              <w:fldChar w:fldCharType="begin"/>
            </w:r>
            <w:r w:rsidR="00EE3DB6" w:rsidRPr="00294A59">
              <w:rPr>
                <w:rFonts w:ascii="Times New Roman" w:eastAsiaTheme="minorHAnsi" w:hAnsi="Times New Roman"/>
                <w:sz w:val="25"/>
                <w:szCs w:val="25"/>
              </w:rPr>
              <w:instrText xml:space="preserve"> REF _Ref504044531 \r \h </w:instrText>
            </w:r>
            <w:r w:rsidR="00EE3DB6" w:rsidRPr="00294A59">
              <w:rPr>
                <w:rFonts w:ascii="Times New Roman" w:eastAsiaTheme="minorHAnsi" w:hAnsi="Times New Roman"/>
                <w:sz w:val="25"/>
                <w:szCs w:val="25"/>
              </w:rPr>
            </w:r>
            <w:r w:rsidR="00294A59">
              <w:rPr>
                <w:rFonts w:ascii="Times New Roman" w:eastAsiaTheme="minorHAnsi" w:hAnsi="Times New Roman"/>
                <w:sz w:val="25"/>
                <w:szCs w:val="25"/>
              </w:rPr>
              <w:instrText xml:space="preserve"> \* MERGEFORMAT </w:instrText>
            </w:r>
            <w:r w:rsidR="00EE3DB6" w:rsidRPr="00294A59">
              <w:rPr>
                <w:rFonts w:ascii="Times New Roman" w:eastAsiaTheme="minorHAnsi" w:hAnsi="Times New Roman"/>
                <w:sz w:val="25"/>
                <w:szCs w:val="25"/>
              </w:rPr>
              <w:fldChar w:fldCharType="separate"/>
            </w:r>
            <w:r w:rsidR="008859C1">
              <w:rPr>
                <w:rFonts w:ascii="Times New Roman" w:eastAsiaTheme="minorHAnsi" w:hAnsi="Times New Roman"/>
                <w:sz w:val="25"/>
                <w:szCs w:val="25"/>
              </w:rPr>
              <w:t>42</w:t>
            </w:r>
            <w:r w:rsidR="00EE3DB6" w:rsidRPr="00294A59">
              <w:rPr>
                <w:rFonts w:ascii="Times New Roman" w:eastAsiaTheme="minorHAnsi" w:hAnsi="Times New Roman"/>
                <w:sz w:val="25"/>
                <w:szCs w:val="25"/>
              </w:rPr>
              <w:fldChar w:fldCharType="end"/>
            </w:r>
            <w:r w:rsidRPr="00294A59">
              <w:rPr>
                <w:rFonts w:ascii="Times New Roman" w:eastAsiaTheme="minorHAnsi" w:hAnsi="Times New Roman"/>
                <w:sz w:val="25"/>
                <w:szCs w:val="25"/>
              </w:rPr>
              <w:t>]</w:t>
            </w:r>
          </w:p>
        </w:tc>
        <w:tc>
          <w:tcPr>
            <w:tcW w:w="3937" w:type="pct"/>
          </w:tcPr>
          <w:p w:rsidR="005468E4" w:rsidRPr="00E037D2" w:rsidRDefault="005468E4" w:rsidP="005468E4">
            <w:pPr>
              <w:pStyle w:val="a7"/>
              <w:jc w:val="both"/>
              <w:rPr>
                <w:rFonts w:ascii="Times New Roman" w:eastAsia="Malgun Gothic Semilight" w:hAnsi="Times New Roman"/>
                <w:sz w:val="26"/>
                <w:szCs w:val="26"/>
              </w:rPr>
            </w:pPr>
            <w:r w:rsidRPr="00E037D2">
              <w:rPr>
                <w:rFonts w:ascii="Times New Roman" w:hAnsi="Times New Roman"/>
                <w:sz w:val="26"/>
                <w:szCs w:val="26"/>
                <w:lang w:val="uk-UA"/>
              </w:rPr>
              <w:t xml:space="preserve">У </w:t>
            </w:r>
            <w:r w:rsidRPr="00E037D2">
              <w:rPr>
                <w:rFonts w:ascii="Times New Roman" w:hAnsi="Times New Roman"/>
                <w:sz w:val="26"/>
                <w:szCs w:val="26"/>
              </w:rPr>
              <w:t>широкому розум</w:t>
            </w:r>
            <w:r w:rsidRPr="00E037D2">
              <w:rPr>
                <w:rFonts w:ascii="Times New Roman" w:hAnsi="Times New Roman"/>
                <w:sz w:val="26"/>
                <w:szCs w:val="26"/>
                <w:lang w:val="uk-UA"/>
              </w:rPr>
              <w:t>ін</w:t>
            </w:r>
            <w:r w:rsidRPr="00E037D2">
              <w:rPr>
                <w:rFonts w:ascii="Times New Roman" w:hAnsi="Times New Roman"/>
                <w:sz w:val="26"/>
                <w:szCs w:val="26"/>
              </w:rPr>
              <w:t>ні</w:t>
            </w:r>
            <w:r w:rsidRPr="008B23F2">
              <w:rPr>
                <w:rFonts w:ascii="Times New Roman" w:hAnsi="Times New Roman"/>
                <w:sz w:val="26"/>
                <w:szCs w:val="26"/>
              </w:rPr>
              <w:t xml:space="preserve"> </w:t>
            </w:r>
            <w:r w:rsidR="008B23F2" w:rsidRPr="008B23F2">
              <w:rPr>
                <w:rFonts w:ascii="Times New Roman" w:hAnsi="Times New Roman"/>
                <w:sz w:val="26"/>
                <w:szCs w:val="26"/>
              </w:rPr>
              <w:t>планування</w:t>
            </w:r>
            <w:r w:rsidR="008B23F2">
              <w:rPr>
                <w:sz w:val="28"/>
                <w:szCs w:val="28"/>
              </w:rPr>
              <w:t xml:space="preserve">  </w:t>
            </w:r>
            <w:r w:rsidRPr="00E037D2">
              <w:rPr>
                <w:rFonts w:ascii="Times New Roman" w:eastAsia="Malgun Gothic Semilight" w:hAnsi="Times New Roman"/>
                <w:sz w:val="26"/>
                <w:szCs w:val="26"/>
              </w:rPr>
              <w:t>–</w:t>
            </w:r>
            <w:r w:rsidRPr="00E037D2">
              <w:rPr>
                <w:rFonts w:ascii="Times New Roman" w:hAnsi="Times New Roman"/>
                <w:sz w:val="26"/>
                <w:szCs w:val="26"/>
              </w:rPr>
              <w:t xml:space="preserve"> </w:t>
            </w:r>
            <w:r w:rsidRPr="00E037D2">
              <w:rPr>
                <w:rFonts w:ascii="Times New Roman" w:eastAsia="Malgun Gothic Semilight" w:hAnsi="Times New Roman"/>
                <w:sz w:val="26"/>
                <w:szCs w:val="26"/>
              </w:rPr>
              <w:t>процес</w:t>
            </w:r>
            <w:r w:rsidRPr="00E037D2">
              <w:rPr>
                <w:rFonts w:ascii="Times New Roman" w:hAnsi="Times New Roman"/>
                <w:sz w:val="26"/>
                <w:szCs w:val="26"/>
              </w:rPr>
              <w:t xml:space="preserve"> </w:t>
            </w:r>
            <w:r w:rsidRPr="00E037D2">
              <w:rPr>
                <w:rFonts w:ascii="Times New Roman" w:eastAsia="Malgun Gothic Semilight" w:hAnsi="Times New Roman"/>
                <w:sz w:val="26"/>
                <w:szCs w:val="26"/>
              </w:rPr>
              <w:t>прийняття</w:t>
            </w:r>
            <w:r w:rsidRPr="00E037D2">
              <w:rPr>
                <w:rFonts w:ascii="Times New Roman" w:hAnsi="Times New Roman"/>
                <w:sz w:val="26"/>
                <w:szCs w:val="26"/>
              </w:rPr>
              <w:t xml:space="preserve"> </w:t>
            </w:r>
            <w:r w:rsidRPr="00E037D2">
              <w:rPr>
                <w:rFonts w:ascii="Times New Roman" w:eastAsia="Malgun Gothic Semilight" w:hAnsi="Times New Roman"/>
                <w:sz w:val="26"/>
                <w:szCs w:val="26"/>
              </w:rPr>
              <w:t>на</w:t>
            </w:r>
            <w:r w:rsidRPr="00E037D2">
              <w:rPr>
                <w:rFonts w:ascii="Times New Roman" w:hAnsi="Times New Roman"/>
                <w:sz w:val="26"/>
                <w:szCs w:val="26"/>
              </w:rPr>
              <w:t xml:space="preserve"> </w:t>
            </w:r>
            <w:r w:rsidRPr="00E037D2">
              <w:rPr>
                <w:rFonts w:ascii="Times New Roman" w:eastAsia="Malgun Gothic Semilight" w:hAnsi="Times New Roman"/>
                <w:sz w:val="26"/>
                <w:szCs w:val="26"/>
              </w:rPr>
              <w:t>основ</w:t>
            </w:r>
            <w:r w:rsidRPr="00E037D2">
              <w:rPr>
                <w:rFonts w:ascii="Times New Roman" w:hAnsi="Times New Roman"/>
                <w:sz w:val="26"/>
                <w:szCs w:val="26"/>
              </w:rPr>
              <w:t xml:space="preserve">і </w:t>
            </w:r>
            <w:r w:rsidRPr="00E037D2">
              <w:rPr>
                <w:rFonts w:ascii="Times New Roman" w:eastAsia="Malgun Gothic Semilight" w:hAnsi="Times New Roman"/>
                <w:sz w:val="26"/>
                <w:szCs w:val="26"/>
              </w:rPr>
              <w:t>систематично</w:t>
            </w:r>
            <w:r w:rsidRPr="00E037D2">
              <w:rPr>
                <w:rFonts w:ascii="Times New Roman" w:hAnsi="Times New Roman"/>
                <w:sz w:val="26"/>
                <w:szCs w:val="26"/>
              </w:rPr>
              <w:t xml:space="preserve">ї </w:t>
            </w:r>
            <w:r w:rsidRPr="00E037D2">
              <w:rPr>
                <w:rFonts w:ascii="Times New Roman" w:eastAsia="Malgun Gothic Semilight" w:hAnsi="Times New Roman"/>
                <w:sz w:val="26"/>
                <w:szCs w:val="26"/>
              </w:rPr>
              <w:t>п</w:t>
            </w:r>
            <w:r w:rsidRPr="00E037D2">
              <w:rPr>
                <w:rFonts w:ascii="Times New Roman" w:hAnsi="Times New Roman"/>
                <w:sz w:val="26"/>
                <w:szCs w:val="26"/>
              </w:rPr>
              <w:t>і</w:t>
            </w:r>
            <w:r w:rsidRPr="00E037D2">
              <w:rPr>
                <w:rFonts w:ascii="Times New Roman" w:eastAsia="Malgun Gothic Semilight" w:hAnsi="Times New Roman"/>
                <w:sz w:val="26"/>
                <w:szCs w:val="26"/>
              </w:rPr>
              <w:t>дготовки</w:t>
            </w:r>
            <w:r w:rsidRPr="00E037D2">
              <w:rPr>
                <w:rFonts w:ascii="Times New Roman" w:hAnsi="Times New Roman"/>
                <w:sz w:val="26"/>
                <w:szCs w:val="26"/>
              </w:rPr>
              <w:t xml:space="preserve"> </w:t>
            </w:r>
            <w:r w:rsidRPr="00E037D2">
              <w:rPr>
                <w:rFonts w:ascii="Times New Roman" w:eastAsia="Malgun Gothic Semilight" w:hAnsi="Times New Roman"/>
                <w:sz w:val="26"/>
                <w:szCs w:val="26"/>
              </w:rPr>
              <w:t>управл</w:t>
            </w:r>
            <w:r w:rsidRPr="00E037D2">
              <w:rPr>
                <w:rFonts w:ascii="Times New Roman" w:hAnsi="Times New Roman"/>
                <w:sz w:val="26"/>
                <w:szCs w:val="26"/>
              </w:rPr>
              <w:t>і</w:t>
            </w:r>
            <w:r w:rsidRPr="00E037D2">
              <w:rPr>
                <w:rFonts w:ascii="Times New Roman" w:eastAsia="Malgun Gothic Semilight" w:hAnsi="Times New Roman"/>
                <w:sz w:val="26"/>
                <w:szCs w:val="26"/>
              </w:rPr>
              <w:t>нських</w:t>
            </w:r>
            <w:r w:rsidRPr="00E037D2">
              <w:rPr>
                <w:rFonts w:ascii="Times New Roman" w:hAnsi="Times New Roman"/>
                <w:sz w:val="26"/>
                <w:szCs w:val="26"/>
              </w:rPr>
              <w:t xml:space="preserve"> </w:t>
            </w:r>
            <w:r w:rsidRPr="00E037D2">
              <w:rPr>
                <w:rFonts w:ascii="Times New Roman" w:eastAsia="Malgun Gothic Semilight" w:hAnsi="Times New Roman"/>
                <w:sz w:val="26"/>
                <w:szCs w:val="26"/>
              </w:rPr>
              <w:t>р</w:t>
            </w:r>
            <w:r w:rsidRPr="00E037D2">
              <w:rPr>
                <w:rFonts w:ascii="Times New Roman" w:hAnsi="Times New Roman"/>
                <w:sz w:val="26"/>
                <w:szCs w:val="26"/>
              </w:rPr>
              <w:t>і</w:t>
            </w:r>
            <w:r w:rsidRPr="00E037D2">
              <w:rPr>
                <w:rFonts w:ascii="Times New Roman" w:eastAsia="Malgun Gothic Semilight" w:hAnsi="Times New Roman"/>
                <w:sz w:val="26"/>
                <w:szCs w:val="26"/>
              </w:rPr>
              <w:t>шень</w:t>
            </w:r>
            <w:r w:rsidRPr="00E037D2">
              <w:rPr>
                <w:rFonts w:ascii="Times New Roman" w:hAnsi="Times New Roman"/>
                <w:sz w:val="26"/>
                <w:szCs w:val="26"/>
              </w:rPr>
              <w:t xml:space="preserve">, </w:t>
            </w:r>
            <w:r w:rsidRPr="00E037D2">
              <w:rPr>
                <w:rFonts w:ascii="Times New Roman" w:eastAsia="Malgun Gothic Semilight" w:hAnsi="Times New Roman"/>
                <w:sz w:val="26"/>
                <w:szCs w:val="26"/>
              </w:rPr>
              <w:t>пов’язаних</w:t>
            </w:r>
            <w:r w:rsidRPr="00E037D2">
              <w:rPr>
                <w:rFonts w:ascii="Times New Roman" w:hAnsi="Times New Roman"/>
                <w:sz w:val="26"/>
                <w:szCs w:val="26"/>
              </w:rPr>
              <w:t xml:space="preserve"> </w:t>
            </w:r>
            <w:r w:rsidRPr="00E037D2">
              <w:rPr>
                <w:rFonts w:ascii="Times New Roman" w:eastAsia="Malgun Gothic Semilight" w:hAnsi="Times New Roman"/>
                <w:sz w:val="26"/>
                <w:szCs w:val="26"/>
              </w:rPr>
              <w:t>з</w:t>
            </w:r>
            <w:r w:rsidRPr="00E037D2">
              <w:rPr>
                <w:rFonts w:ascii="Times New Roman" w:hAnsi="Times New Roman"/>
                <w:sz w:val="26"/>
                <w:szCs w:val="26"/>
              </w:rPr>
              <w:t xml:space="preserve"> </w:t>
            </w:r>
            <w:r w:rsidRPr="00E037D2">
              <w:rPr>
                <w:rFonts w:ascii="Times New Roman" w:eastAsia="Malgun Gothic Semilight" w:hAnsi="Times New Roman"/>
                <w:sz w:val="26"/>
                <w:szCs w:val="26"/>
              </w:rPr>
              <w:t>майбутн</w:t>
            </w:r>
            <w:r w:rsidRPr="00E037D2">
              <w:rPr>
                <w:rFonts w:ascii="Times New Roman" w:hAnsi="Times New Roman"/>
                <w:sz w:val="26"/>
                <w:szCs w:val="26"/>
              </w:rPr>
              <w:t>і</w:t>
            </w:r>
            <w:r w:rsidRPr="00E037D2">
              <w:rPr>
                <w:rFonts w:ascii="Times New Roman" w:eastAsia="Malgun Gothic Semilight" w:hAnsi="Times New Roman"/>
                <w:sz w:val="26"/>
                <w:szCs w:val="26"/>
              </w:rPr>
              <w:t>ми</w:t>
            </w:r>
            <w:r w:rsidRPr="00E037D2">
              <w:rPr>
                <w:rFonts w:ascii="Times New Roman" w:hAnsi="Times New Roman"/>
                <w:sz w:val="26"/>
                <w:szCs w:val="26"/>
              </w:rPr>
              <w:t xml:space="preserve"> </w:t>
            </w:r>
            <w:r w:rsidRPr="00E037D2">
              <w:rPr>
                <w:rFonts w:ascii="Times New Roman" w:eastAsia="Malgun Gothic Semilight" w:hAnsi="Times New Roman"/>
                <w:sz w:val="26"/>
                <w:szCs w:val="26"/>
              </w:rPr>
              <w:t>под</w:t>
            </w:r>
            <w:r w:rsidRPr="00E037D2">
              <w:rPr>
                <w:rFonts w:ascii="Times New Roman" w:hAnsi="Times New Roman"/>
                <w:sz w:val="26"/>
                <w:szCs w:val="26"/>
              </w:rPr>
              <w:t>і</w:t>
            </w:r>
            <w:r w:rsidRPr="00E037D2">
              <w:rPr>
                <w:rFonts w:ascii="Times New Roman" w:eastAsia="Malgun Gothic Semilight" w:hAnsi="Times New Roman"/>
                <w:sz w:val="26"/>
                <w:szCs w:val="26"/>
              </w:rPr>
              <w:t>ями.</w:t>
            </w:r>
          </w:p>
          <w:p w:rsidR="005468E4" w:rsidRPr="00E037D2" w:rsidRDefault="005468E4" w:rsidP="005468E4">
            <w:pPr>
              <w:pStyle w:val="a7"/>
              <w:jc w:val="both"/>
              <w:rPr>
                <w:rFonts w:ascii="Times New Roman" w:hAnsi="Times New Roman"/>
                <w:sz w:val="26"/>
                <w:szCs w:val="26"/>
              </w:rPr>
            </w:pPr>
            <w:r w:rsidRPr="00E037D2">
              <w:rPr>
                <w:rFonts w:ascii="Times New Roman" w:hAnsi="Times New Roman"/>
                <w:sz w:val="26"/>
                <w:szCs w:val="26"/>
                <w:lang w:val="uk-UA"/>
              </w:rPr>
              <w:t>У</w:t>
            </w:r>
            <w:r w:rsidRPr="00E037D2">
              <w:rPr>
                <w:rFonts w:ascii="Times New Roman" w:hAnsi="Times New Roman"/>
                <w:sz w:val="26"/>
                <w:szCs w:val="26"/>
              </w:rPr>
              <w:t xml:space="preserve"> вузькому розумі</w:t>
            </w:r>
            <w:r w:rsidRPr="00E037D2">
              <w:rPr>
                <w:rFonts w:ascii="Times New Roman" w:eastAsia="Malgun Gothic Semilight" w:hAnsi="Times New Roman"/>
                <w:sz w:val="26"/>
                <w:szCs w:val="26"/>
              </w:rPr>
              <w:t>нн</w:t>
            </w:r>
            <w:r w:rsidRPr="00E037D2">
              <w:rPr>
                <w:rFonts w:ascii="Times New Roman" w:hAnsi="Times New Roman"/>
                <w:sz w:val="26"/>
                <w:szCs w:val="26"/>
              </w:rPr>
              <w:t xml:space="preserve">і </w:t>
            </w:r>
            <w:r w:rsidR="008B23F2">
              <w:rPr>
                <w:rFonts w:ascii="Times New Roman" w:hAnsi="Times New Roman"/>
                <w:sz w:val="26"/>
                <w:szCs w:val="26"/>
                <w:lang w:val="uk-UA"/>
              </w:rPr>
              <w:t xml:space="preserve">визначає </w:t>
            </w:r>
            <w:r w:rsidRPr="00E037D2">
              <w:rPr>
                <w:rFonts w:ascii="Times New Roman" w:hAnsi="Times New Roman"/>
                <w:sz w:val="26"/>
                <w:szCs w:val="26"/>
              </w:rPr>
              <w:t>як систематизовану пі</w:t>
            </w:r>
            <w:r w:rsidRPr="00E037D2">
              <w:rPr>
                <w:rFonts w:ascii="Times New Roman" w:eastAsia="Malgun Gothic Semilight" w:hAnsi="Times New Roman"/>
                <w:sz w:val="26"/>
                <w:szCs w:val="26"/>
              </w:rPr>
              <w:t>дготовку</w:t>
            </w:r>
            <w:r w:rsidRPr="00E037D2">
              <w:rPr>
                <w:rFonts w:ascii="Times New Roman" w:hAnsi="Times New Roman"/>
                <w:sz w:val="26"/>
                <w:szCs w:val="26"/>
              </w:rPr>
              <w:t xml:space="preserve"> </w:t>
            </w:r>
            <w:r w:rsidRPr="00E037D2">
              <w:rPr>
                <w:rFonts w:ascii="Times New Roman" w:eastAsia="Malgun Gothic Semilight" w:hAnsi="Times New Roman"/>
                <w:sz w:val="26"/>
                <w:szCs w:val="26"/>
              </w:rPr>
              <w:t>р</w:t>
            </w:r>
            <w:r w:rsidRPr="00E037D2">
              <w:rPr>
                <w:rFonts w:ascii="Times New Roman" w:hAnsi="Times New Roman"/>
                <w:sz w:val="26"/>
                <w:szCs w:val="26"/>
              </w:rPr>
              <w:t>і</w:t>
            </w:r>
            <w:r w:rsidRPr="00E037D2">
              <w:rPr>
                <w:rFonts w:ascii="Times New Roman" w:eastAsia="Malgun Gothic Semilight" w:hAnsi="Times New Roman"/>
                <w:sz w:val="26"/>
                <w:szCs w:val="26"/>
              </w:rPr>
              <w:t>шень</w:t>
            </w:r>
            <w:r w:rsidRPr="00E037D2">
              <w:rPr>
                <w:rFonts w:ascii="Times New Roman" w:hAnsi="Times New Roman"/>
                <w:sz w:val="26"/>
                <w:szCs w:val="26"/>
              </w:rPr>
              <w:t>.</w:t>
            </w:r>
          </w:p>
        </w:tc>
      </w:tr>
    </w:tbl>
    <w:p w:rsidR="00B86452" w:rsidRPr="00E037D2" w:rsidRDefault="00B86452" w:rsidP="00B86452">
      <w:pPr>
        <w:pStyle w:val="Default"/>
        <w:spacing w:line="360" w:lineRule="auto"/>
        <w:ind w:firstLine="709"/>
        <w:jc w:val="both"/>
        <w:rPr>
          <w:sz w:val="28"/>
          <w:szCs w:val="28"/>
        </w:rPr>
      </w:pPr>
    </w:p>
    <w:p w:rsidR="00B86452" w:rsidRPr="00294A59" w:rsidRDefault="00B86452" w:rsidP="00B86452">
      <w:pPr>
        <w:pStyle w:val="Default"/>
        <w:spacing w:line="360" w:lineRule="auto"/>
        <w:ind w:firstLine="709"/>
        <w:jc w:val="both"/>
        <w:rPr>
          <w:sz w:val="28"/>
          <w:szCs w:val="28"/>
        </w:rPr>
      </w:pPr>
      <w:r w:rsidRPr="00294A59">
        <w:rPr>
          <w:sz w:val="28"/>
          <w:szCs w:val="28"/>
        </w:rPr>
        <w:lastRenderedPageBreak/>
        <w:t xml:space="preserve">Проаналізувавши вище зазначені підходи авторів, </w:t>
      </w:r>
      <w:r w:rsidR="006759EA" w:rsidRPr="00294A59">
        <w:rPr>
          <w:sz w:val="28"/>
          <w:szCs w:val="28"/>
          <w:lang w:val="uk-UA"/>
        </w:rPr>
        <w:t>доцільніше</w:t>
      </w:r>
      <w:r w:rsidRPr="00294A59">
        <w:rPr>
          <w:sz w:val="28"/>
          <w:szCs w:val="28"/>
        </w:rPr>
        <w:t xml:space="preserve"> розглядати планування як особливу форму діяльності підприємства, спрямовану на підготовку і впорядкування зважених управлінських рішень, із формуванням мети, цілей і засобів, які забезпечуватимуть виробництво і реалізацію продукції, задоволення споживчого попиту і майбутніх потреб споживачів. У даному контексті планування реалізується в системі підприємництва, починаючи з 90-х років ХХ ст. </w:t>
      </w:r>
    </w:p>
    <w:p w:rsidR="00123EC2" w:rsidRPr="00294A59" w:rsidRDefault="00EC6B13" w:rsidP="00123EC2">
      <w:pPr>
        <w:widowControl w:val="0"/>
        <w:autoSpaceDE w:val="0"/>
        <w:autoSpaceDN w:val="0"/>
        <w:adjustRightInd w:val="0"/>
        <w:spacing w:line="360" w:lineRule="auto"/>
        <w:ind w:firstLine="709"/>
        <w:jc w:val="both"/>
        <w:rPr>
          <w:sz w:val="28"/>
          <w:szCs w:val="28"/>
          <w:lang w:val="uk-UA"/>
        </w:rPr>
      </w:pPr>
      <w:r w:rsidRPr="00294A59">
        <w:rPr>
          <w:sz w:val="28"/>
          <w:szCs w:val="28"/>
          <w:lang w:val="uk-UA"/>
        </w:rPr>
        <w:t>Ціль планування як складової економічної науки - описати, обґрунтувати та передбачити процес і явища дійсності</w:t>
      </w:r>
      <w:r w:rsidR="00123EC2" w:rsidRPr="00294A59">
        <w:rPr>
          <w:sz w:val="28"/>
          <w:szCs w:val="28"/>
          <w:lang w:val="uk-UA"/>
        </w:rPr>
        <w:t>. Сутність планування, як функції управління підприємством, полягає в обгрунтуванні цілей і шляхів їх досягнення на основі виявлення комплексу завдань і робіт, а також визначення ефективних методів, способів і ресурсів усіх видів, необхідних для виконання цих завдань та встановлення їх взаємозв'язку. Планування є основною ланкою та організаційним початком всього процесу реалізації цілей підприємства. [</w:t>
      </w:r>
      <w:r w:rsidR="00A95691" w:rsidRPr="00294A59">
        <w:rPr>
          <w:sz w:val="28"/>
          <w:szCs w:val="28"/>
          <w:lang w:val="uk-UA"/>
        </w:rPr>
        <w:fldChar w:fldCharType="begin"/>
      </w:r>
      <w:r w:rsidR="00A95691" w:rsidRPr="00294A59">
        <w:rPr>
          <w:sz w:val="28"/>
          <w:szCs w:val="28"/>
          <w:lang w:val="uk-UA"/>
        </w:rPr>
        <w:instrText xml:space="preserve"> REF _Ref503993482 \r \h </w:instrText>
      </w:r>
      <w:r w:rsidR="00A95691" w:rsidRPr="00294A59">
        <w:rPr>
          <w:sz w:val="28"/>
          <w:szCs w:val="28"/>
          <w:lang w:val="uk-UA"/>
        </w:rPr>
      </w:r>
      <w:r w:rsidR="00294A59">
        <w:rPr>
          <w:sz w:val="28"/>
          <w:szCs w:val="28"/>
          <w:lang w:val="uk-UA"/>
        </w:rPr>
        <w:instrText xml:space="preserve"> \* MERGEFORMAT </w:instrText>
      </w:r>
      <w:r w:rsidR="00A95691" w:rsidRPr="00294A59">
        <w:rPr>
          <w:sz w:val="28"/>
          <w:szCs w:val="28"/>
          <w:lang w:val="uk-UA"/>
        </w:rPr>
        <w:fldChar w:fldCharType="separate"/>
      </w:r>
      <w:r w:rsidR="008859C1">
        <w:rPr>
          <w:sz w:val="28"/>
          <w:szCs w:val="28"/>
          <w:lang w:val="uk-UA"/>
        </w:rPr>
        <w:t>33</w:t>
      </w:r>
      <w:r w:rsidR="00A95691" w:rsidRPr="00294A59">
        <w:rPr>
          <w:sz w:val="28"/>
          <w:szCs w:val="28"/>
          <w:lang w:val="uk-UA"/>
        </w:rPr>
        <w:fldChar w:fldCharType="end"/>
      </w:r>
      <w:r w:rsidR="00123EC2" w:rsidRPr="00294A59">
        <w:rPr>
          <w:sz w:val="28"/>
          <w:szCs w:val="28"/>
          <w:lang w:val="uk-UA"/>
        </w:rPr>
        <w:t xml:space="preserve"> , </w:t>
      </w:r>
      <w:r w:rsidR="00123EC2" w:rsidRPr="00294A59">
        <w:rPr>
          <w:sz w:val="28"/>
          <w:szCs w:val="28"/>
        </w:rPr>
        <w:t>c</w:t>
      </w:r>
      <w:r w:rsidR="00123EC2" w:rsidRPr="00294A59">
        <w:rPr>
          <w:sz w:val="28"/>
          <w:szCs w:val="28"/>
          <w:lang w:val="uk-UA"/>
        </w:rPr>
        <w:t xml:space="preserve">. 8-12]. </w:t>
      </w:r>
    </w:p>
    <w:p w:rsidR="00CA4EC6" w:rsidRPr="00294A59" w:rsidRDefault="00CA4EC6" w:rsidP="00A97221">
      <w:pPr>
        <w:autoSpaceDE w:val="0"/>
        <w:autoSpaceDN w:val="0"/>
        <w:adjustRightInd w:val="0"/>
        <w:spacing w:line="360" w:lineRule="auto"/>
        <w:ind w:firstLine="709"/>
        <w:jc w:val="both"/>
        <w:rPr>
          <w:sz w:val="28"/>
          <w:szCs w:val="28"/>
          <w:lang w:val="uk-UA"/>
        </w:rPr>
      </w:pPr>
      <w:r w:rsidRPr="00294A59">
        <w:rPr>
          <w:rFonts w:eastAsia="TimesNewRoman"/>
          <w:sz w:val="28"/>
          <w:szCs w:val="28"/>
          <w:lang w:eastAsia="en-US"/>
        </w:rPr>
        <w:t>І.М. Сироєжин визначав планування як</w:t>
      </w:r>
      <w:r w:rsidR="00A97221" w:rsidRPr="00294A59">
        <w:rPr>
          <w:rFonts w:eastAsia="TimesNewRoman"/>
          <w:sz w:val="28"/>
          <w:szCs w:val="28"/>
          <w:lang w:val="uk-UA" w:eastAsia="en-US"/>
        </w:rPr>
        <w:t xml:space="preserve"> </w:t>
      </w:r>
      <w:r w:rsidRPr="00294A59">
        <w:rPr>
          <w:rFonts w:eastAsia="TimesNewRoman"/>
          <w:sz w:val="28"/>
          <w:szCs w:val="28"/>
          <w:lang w:eastAsia="en-US"/>
        </w:rPr>
        <w:t>особливий вид економічної</w:t>
      </w:r>
      <w:r w:rsidRPr="00294A59">
        <w:rPr>
          <w:rFonts w:eastAsia="TimesNewRoman"/>
          <w:sz w:val="28"/>
          <w:szCs w:val="28"/>
          <w:lang w:val="uk-UA" w:eastAsia="en-US"/>
        </w:rPr>
        <w:t xml:space="preserve"> </w:t>
      </w:r>
      <w:r w:rsidRPr="00294A59">
        <w:rPr>
          <w:rFonts w:eastAsia="TimesNewRoman"/>
          <w:sz w:val="28"/>
          <w:szCs w:val="28"/>
          <w:lang w:eastAsia="en-US"/>
        </w:rPr>
        <w:t>діяльності. За його теорією, відповідно до постійного ускладнення</w:t>
      </w:r>
      <w:r w:rsidRPr="00294A59">
        <w:rPr>
          <w:rFonts w:eastAsia="TimesNewRoman"/>
          <w:sz w:val="28"/>
          <w:szCs w:val="28"/>
          <w:lang w:val="uk-UA" w:eastAsia="en-US"/>
        </w:rPr>
        <w:t xml:space="preserve"> </w:t>
      </w:r>
      <w:r w:rsidRPr="00294A59">
        <w:rPr>
          <w:rFonts w:eastAsia="TimesNewRoman"/>
          <w:sz w:val="28"/>
          <w:szCs w:val="28"/>
          <w:lang w:eastAsia="en-US"/>
        </w:rPr>
        <w:t>господарських систем формується спеціальна субструктура, завдання якої – розпізнати</w:t>
      </w:r>
      <w:r w:rsidRPr="00294A59">
        <w:rPr>
          <w:rFonts w:eastAsia="TimesNewRoman"/>
          <w:sz w:val="28"/>
          <w:szCs w:val="28"/>
          <w:lang w:val="uk-UA" w:eastAsia="en-US"/>
        </w:rPr>
        <w:t xml:space="preserve"> </w:t>
      </w:r>
      <w:r w:rsidRPr="00294A59">
        <w:rPr>
          <w:rFonts w:eastAsia="TimesNewRoman"/>
          <w:sz w:val="28"/>
          <w:szCs w:val="28"/>
          <w:lang w:eastAsia="en-US"/>
        </w:rPr>
        <w:t>«небезпечні» нерівномірності і розробляти обмеження на діяльність основних ланок системи [</w:t>
      </w:r>
      <w:r w:rsidR="0076721E" w:rsidRPr="00294A59">
        <w:rPr>
          <w:rFonts w:eastAsia="TimesNewRoman"/>
          <w:sz w:val="28"/>
          <w:szCs w:val="28"/>
          <w:lang w:eastAsia="en-US"/>
        </w:rPr>
        <w:fldChar w:fldCharType="begin"/>
      </w:r>
      <w:r w:rsidR="0076721E" w:rsidRPr="00294A59">
        <w:rPr>
          <w:rFonts w:eastAsia="TimesNewRoman"/>
          <w:sz w:val="28"/>
          <w:szCs w:val="28"/>
          <w:lang w:eastAsia="en-US"/>
        </w:rPr>
        <w:instrText xml:space="preserve"> REF _Ref503993809 \r \h </w:instrText>
      </w:r>
      <w:r w:rsidR="0076721E" w:rsidRPr="00294A59">
        <w:rPr>
          <w:rFonts w:eastAsia="TimesNewRoman"/>
          <w:sz w:val="28"/>
          <w:szCs w:val="28"/>
          <w:lang w:eastAsia="en-US"/>
        </w:rPr>
      </w:r>
      <w:r w:rsidR="00294A59">
        <w:rPr>
          <w:rFonts w:eastAsia="TimesNewRoman"/>
          <w:sz w:val="28"/>
          <w:szCs w:val="28"/>
          <w:lang w:eastAsia="en-US"/>
        </w:rPr>
        <w:instrText xml:space="preserve"> \* MERGEFORMAT </w:instrText>
      </w:r>
      <w:r w:rsidR="0076721E" w:rsidRPr="00294A59">
        <w:rPr>
          <w:rFonts w:eastAsia="TimesNewRoman"/>
          <w:sz w:val="28"/>
          <w:szCs w:val="28"/>
          <w:lang w:eastAsia="en-US"/>
        </w:rPr>
        <w:fldChar w:fldCharType="separate"/>
      </w:r>
      <w:r w:rsidR="008859C1">
        <w:rPr>
          <w:rFonts w:eastAsia="TimesNewRoman"/>
          <w:sz w:val="28"/>
          <w:szCs w:val="28"/>
          <w:lang w:eastAsia="en-US"/>
        </w:rPr>
        <w:t>29</w:t>
      </w:r>
      <w:r w:rsidR="0076721E" w:rsidRPr="00294A59">
        <w:rPr>
          <w:rFonts w:eastAsia="TimesNewRoman"/>
          <w:sz w:val="28"/>
          <w:szCs w:val="28"/>
          <w:lang w:eastAsia="en-US"/>
        </w:rPr>
        <w:fldChar w:fldCharType="end"/>
      </w:r>
      <w:r w:rsidRPr="00294A59">
        <w:rPr>
          <w:rFonts w:eastAsia="TimesNewRoman"/>
          <w:sz w:val="28"/>
          <w:szCs w:val="28"/>
          <w:lang w:eastAsia="en-US"/>
        </w:rPr>
        <w:t>,</w:t>
      </w:r>
      <w:r w:rsidRPr="00294A59">
        <w:rPr>
          <w:rFonts w:eastAsia="TimesNewRoman"/>
          <w:sz w:val="28"/>
          <w:szCs w:val="28"/>
          <w:lang w:val="uk-UA" w:eastAsia="en-US"/>
        </w:rPr>
        <w:t xml:space="preserve"> </w:t>
      </w:r>
      <w:r w:rsidRPr="00294A59">
        <w:rPr>
          <w:rFonts w:eastAsia="TimesNewRoman"/>
          <w:sz w:val="28"/>
          <w:szCs w:val="28"/>
          <w:lang w:eastAsia="en-US"/>
        </w:rPr>
        <w:t>с. 50]. Під цією субструктурою він</w:t>
      </w:r>
      <w:r w:rsidRPr="00294A59">
        <w:rPr>
          <w:rFonts w:eastAsia="TimesNewRoman"/>
          <w:sz w:val="28"/>
          <w:szCs w:val="28"/>
          <w:lang w:val="uk-UA" w:eastAsia="en-US"/>
        </w:rPr>
        <w:t xml:space="preserve"> </w:t>
      </w:r>
      <w:r w:rsidRPr="00294A59">
        <w:rPr>
          <w:rFonts w:eastAsia="TimesNewRoman"/>
          <w:sz w:val="28"/>
          <w:szCs w:val="28"/>
          <w:lang w:eastAsia="en-US"/>
        </w:rPr>
        <w:t>розумів органи планомірного керівництва. Вони є носіями</w:t>
      </w:r>
      <w:r w:rsidRPr="00294A59">
        <w:rPr>
          <w:rFonts w:eastAsia="TimesNewRoman"/>
          <w:sz w:val="28"/>
          <w:szCs w:val="28"/>
          <w:lang w:val="uk-UA" w:eastAsia="en-US"/>
        </w:rPr>
        <w:t xml:space="preserve"> </w:t>
      </w:r>
      <w:r w:rsidRPr="00294A59">
        <w:rPr>
          <w:rFonts w:eastAsia="TimesNewRoman"/>
          <w:sz w:val="28"/>
          <w:szCs w:val="28"/>
          <w:lang w:eastAsia="en-US"/>
        </w:rPr>
        <w:t>особливого ресурсу – ресурсу влади, тобто об’єктивно забезпеченої і суб’єктивно визнаної в</w:t>
      </w:r>
      <w:r w:rsidRPr="00294A59">
        <w:rPr>
          <w:rFonts w:eastAsia="TimesNewRoman"/>
          <w:sz w:val="28"/>
          <w:szCs w:val="28"/>
          <w:lang w:val="uk-UA" w:eastAsia="en-US"/>
        </w:rPr>
        <w:t xml:space="preserve"> </w:t>
      </w:r>
      <w:r w:rsidRPr="00294A59">
        <w:rPr>
          <w:rFonts w:eastAsia="TimesNewRoman"/>
          <w:sz w:val="28"/>
          <w:szCs w:val="28"/>
          <w:lang w:eastAsia="en-US"/>
        </w:rPr>
        <w:t>господарюванні можливості змінювати завдання ланкам системи, не змінюючи забезпеченості</w:t>
      </w:r>
      <w:r w:rsidRPr="00294A59">
        <w:rPr>
          <w:rFonts w:eastAsia="TimesNewRoman"/>
          <w:sz w:val="28"/>
          <w:szCs w:val="28"/>
          <w:lang w:val="uk-UA" w:eastAsia="en-US"/>
        </w:rPr>
        <w:t xml:space="preserve"> </w:t>
      </w:r>
      <w:r w:rsidRPr="00294A59">
        <w:rPr>
          <w:rFonts w:eastAsia="TimesNewRoman"/>
          <w:sz w:val="28"/>
          <w:szCs w:val="28"/>
          <w:lang w:eastAsia="en-US"/>
        </w:rPr>
        <w:t xml:space="preserve">ресурсами. Така можливість спирається на резерви управляємості </w:t>
      </w:r>
      <w:r w:rsidR="00A97221" w:rsidRPr="00294A59">
        <w:rPr>
          <w:rFonts w:eastAsia="TimesNewRoman"/>
          <w:sz w:val="28"/>
          <w:szCs w:val="28"/>
          <w:lang w:val="uk-UA" w:eastAsia="en-US"/>
        </w:rPr>
        <w:t xml:space="preserve">у </w:t>
      </w:r>
      <w:r w:rsidRPr="00294A59">
        <w:rPr>
          <w:rFonts w:eastAsia="TimesNewRoman"/>
          <w:sz w:val="28"/>
          <w:szCs w:val="28"/>
          <w:lang w:eastAsia="en-US"/>
        </w:rPr>
        <w:t>будь-якій господарській</w:t>
      </w:r>
      <w:r w:rsidRPr="00294A59">
        <w:rPr>
          <w:rFonts w:eastAsia="TimesNewRoman"/>
          <w:sz w:val="28"/>
          <w:szCs w:val="28"/>
          <w:lang w:val="uk-UA" w:eastAsia="en-US"/>
        </w:rPr>
        <w:t xml:space="preserve"> </w:t>
      </w:r>
      <w:r w:rsidRPr="00294A59">
        <w:rPr>
          <w:rFonts w:eastAsia="TimesNewRoman"/>
          <w:sz w:val="28"/>
          <w:szCs w:val="28"/>
          <w:lang w:eastAsia="en-US"/>
        </w:rPr>
        <w:t>системі і націлена на захист реалізації функцій системи від сильних зовнішніх та внутрішніх</w:t>
      </w:r>
      <w:r w:rsidRPr="00294A59">
        <w:rPr>
          <w:rFonts w:eastAsia="TimesNewRoman"/>
          <w:sz w:val="28"/>
          <w:szCs w:val="28"/>
          <w:lang w:val="uk-UA" w:eastAsia="en-US"/>
        </w:rPr>
        <w:t xml:space="preserve"> </w:t>
      </w:r>
      <w:r w:rsidRPr="00294A59">
        <w:rPr>
          <w:rFonts w:eastAsia="TimesNewRoman"/>
          <w:sz w:val="28"/>
          <w:szCs w:val="28"/>
          <w:lang w:eastAsia="en-US"/>
        </w:rPr>
        <w:t>впливів [</w:t>
      </w:r>
      <w:r w:rsidR="0076721E" w:rsidRPr="00294A59">
        <w:rPr>
          <w:rFonts w:eastAsia="TimesNewRoman"/>
          <w:sz w:val="28"/>
          <w:szCs w:val="28"/>
          <w:lang w:eastAsia="en-US"/>
        </w:rPr>
        <w:fldChar w:fldCharType="begin"/>
      </w:r>
      <w:r w:rsidR="0076721E" w:rsidRPr="00294A59">
        <w:rPr>
          <w:rFonts w:eastAsia="TimesNewRoman"/>
          <w:sz w:val="28"/>
          <w:szCs w:val="28"/>
          <w:lang w:eastAsia="en-US"/>
        </w:rPr>
        <w:instrText xml:space="preserve"> REF _Ref503993809 \r \h </w:instrText>
      </w:r>
      <w:r w:rsidR="0076721E" w:rsidRPr="00294A59">
        <w:rPr>
          <w:rFonts w:eastAsia="TimesNewRoman"/>
          <w:sz w:val="28"/>
          <w:szCs w:val="28"/>
          <w:lang w:eastAsia="en-US"/>
        </w:rPr>
      </w:r>
      <w:r w:rsidR="00294A59">
        <w:rPr>
          <w:rFonts w:eastAsia="TimesNewRoman"/>
          <w:sz w:val="28"/>
          <w:szCs w:val="28"/>
          <w:lang w:eastAsia="en-US"/>
        </w:rPr>
        <w:instrText xml:space="preserve"> \* MERGEFORMAT </w:instrText>
      </w:r>
      <w:r w:rsidR="0076721E" w:rsidRPr="00294A59">
        <w:rPr>
          <w:rFonts w:eastAsia="TimesNewRoman"/>
          <w:sz w:val="28"/>
          <w:szCs w:val="28"/>
          <w:lang w:eastAsia="en-US"/>
        </w:rPr>
        <w:fldChar w:fldCharType="separate"/>
      </w:r>
      <w:r w:rsidR="008859C1">
        <w:rPr>
          <w:rFonts w:eastAsia="TimesNewRoman"/>
          <w:sz w:val="28"/>
          <w:szCs w:val="28"/>
          <w:lang w:eastAsia="en-US"/>
        </w:rPr>
        <w:t>29</w:t>
      </w:r>
      <w:r w:rsidR="0076721E" w:rsidRPr="00294A59">
        <w:rPr>
          <w:rFonts w:eastAsia="TimesNewRoman"/>
          <w:sz w:val="28"/>
          <w:szCs w:val="28"/>
          <w:lang w:eastAsia="en-US"/>
        </w:rPr>
        <w:fldChar w:fldCharType="end"/>
      </w:r>
      <w:r w:rsidRPr="00294A59">
        <w:rPr>
          <w:rFonts w:eastAsia="TimesNewRoman"/>
          <w:sz w:val="28"/>
          <w:szCs w:val="28"/>
          <w:lang w:eastAsia="en-US"/>
        </w:rPr>
        <w:t xml:space="preserve">, с. 50]. Цим тезисом він підтверджує </w:t>
      </w:r>
      <w:r w:rsidR="00A97221" w:rsidRPr="00294A59">
        <w:rPr>
          <w:rFonts w:eastAsia="TimesNewRoman"/>
          <w:sz w:val="28"/>
          <w:szCs w:val="28"/>
          <w:lang w:val="uk-UA" w:eastAsia="en-US"/>
        </w:rPr>
        <w:t xml:space="preserve">не тільки </w:t>
      </w:r>
      <w:r w:rsidRPr="00294A59">
        <w:rPr>
          <w:rFonts w:eastAsia="TimesNewRoman"/>
          <w:sz w:val="28"/>
          <w:szCs w:val="28"/>
          <w:lang w:eastAsia="en-US"/>
        </w:rPr>
        <w:t>важливість планування, а й</w:t>
      </w:r>
      <w:r w:rsidRPr="00294A59">
        <w:rPr>
          <w:rFonts w:eastAsia="TimesNewRoman"/>
          <w:sz w:val="28"/>
          <w:szCs w:val="28"/>
          <w:lang w:val="uk-UA" w:eastAsia="en-US"/>
        </w:rPr>
        <w:t xml:space="preserve"> </w:t>
      </w:r>
      <w:r w:rsidRPr="00294A59">
        <w:rPr>
          <w:rFonts w:eastAsia="TimesNewRoman"/>
          <w:sz w:val="28"/>
          <w:szCs w:val="28"/>
          <w:lang w:eastAsia="en-US"/>
        </w:rPr>
        <w:t>управління плануванням в господарській діяльності.</w:t>
      </w:r>
    </w:p>
    <w:p w:rsidR="00B86452" w:rsidRPr="00294A59" w:rsidRDefault="00B86452" w:rsidP="00B86452">
      <w:pPr>
        <w:pStyle w:val="Default"/>
        <w:spacing w:line="360" w:lineRule="auto"/>
        <w:ind w:firstLine="709"/>
        <w:jc w:val="both"/>
        <w:rPr>
          <w:sz w:val="28"/>
          <w:szCs w:val="28"/>
          <w:lang w:val="uk-UA"/>
        </w:rPr>
      </w:pPr>
      <w:r w:rsidRPr="00294A59">
        <w:rPr>
          <w:sz w:val="28"/>
          <w:szCs w:val="28"/>
          <w:lang w:val="uk-UA"/>
        </w:rPr>
        <w:t xml:space="preserve">У ринковій економіці планування охоплює рівень компаній і фірм, а на загальнонаціональному рівні воно має орієнтовний характер. </w:t>
      </w:r>
    </w:p>
    <w:p w:rsidR="00B86452" w:rsidRPr="00294A59" w:rsidRDefault="00B86452" w:rsidP="00123EC2">
      <w:pPr>
        <w:pStyle w:val="Default"/>
        <w:spacing w:line="360" w:lineRule="auto"/>
        <w:ind w:firstLine="709"/>
        <w:jc w:val="both"/>
        <w:rPr>
          <w:sz w:val="28"/>
          <w:szCs w:val="28"/>
        </w:rPr>
      </w:pPr>
      <w:r w:rsidRPr="00294A59">
        <w:rPr>
          <w:sz w:val="28"/>
          <w:szCs w:val="28"/>
        </w:rPr>
        <w:lastRenderedPageBreak/>
        <w:t xml:space="preserve">Досить часто планування починають використовувати в той період, коли після стрімкого росту або періоду становлення виникає необхідність зміцнення досягнутого результату, забезпечення стабільності функціонування системи. Дану тезу підтверджують результати наукових досліджень, проведених англійським спеціалістом з планування Р. Фінном, </w:t>
      </w:r>
      <w:r w:rsidR="00123EC2" w:rsidRPr="00294A59">
        <w:rPr>
          <w:sz w:val="28"/>
          <w:szCs w:val="28"/>
          <w:lang w:val="uk-UA"/>
        </w:rPr>
        <w:t>які</w:t>
      </w:r>
      <w:r w:rsidRPr="00294A59">
        <w:rPr>
          <w:sz w:val="28"/>
          <w:szCs w:val="28"/>
        </w:rPr>
        <w:t xml:space="preserve"> свідчать, що успіх досягається лише в р</w:t>
      </w:r>
      <w:r w:rsidR="0025792A" w:rsidRPr="00294A59">
        <w:rPr>
          <w:sz w:val="28"/>
          <w:szCs w:val="28"/>
          <w:lang w:val="uk-UA"/>
        </w:rPr>
        <w:t>аз</w:t>
      </w:r>
      <w:r w:rsidRPr="00294A59">
        <w:rPr>
          <w:sz w:val="28"/>
          <w:szCs w:val="28"/>
        </w:rPr>
        <w:t>і довготривалого періоду планування діяльності підприємства (</w:t>
      </w:r>
      <w:r w:rsidR="0025792A" w:rsidRPr="00294A59">
        <w:rPr>
          <w:sz w:val="28"/>
          <w:szCs w:val="28"/>
          <w:lang w:val="uk-UA"/>
        </w:rPr>
        <w:t xml:space="preserve">якщо, </w:t>
      </w:r>
      <w:r w:rsidRPr="00294A59">
        <w:rPr>
          <w:sz w:val="28"/>
          <w:szCs w:val="28"/>
        </w:rPr>
        <w:t>період планування перевищує два роки) [</w:t>
      </w:r>
      <w:r w:rsidR="009E5B6F" w:rsidRPr="00294A59">
        <w:rPr>
          <w:sz w:val="28"/>
          <w:szCs w:val="28"/>
        </w:rPr>
        <w:fldChar w:fldCharType="begin"/>
      </w:r>
      <w:r w:rsidR="009E5B6F" w:rsidRPr="00294A59">
        <w:rPr>
          <w:sz w:val="28"/>
          <w:szCs w:val="28"/>
        </w:rPr>
        <w:instrText xml:space="preserve"> REF _Ref503993346 \r \h </w:instrText>
      </w:r>
      <w:r w:rsidR="009E5B6F" w:rsidRPr="00294A59">
        <w:rPr>
          <w:sz w:val="28"/>
          <w:szCs w:val="28"/>
        </w:rPr>
      </w:r>
      <w:r w:rsidR="00294A59">
        <w:rPr>
          <w:sz w:val="28"/>
          <w:szCs w:val="28"/>
        </w:rPr>
        <w:instrText xml:space="preserve"> \* MERGEFORMAT </w:instrText>
      </w:r>
      <w:r w:rsidR="009E5B6F" w:rsidRPr="00294A59">
        <w:rPr>
          <w:sz w:val="28"/>
          <w:szCs w:val="28"/>
        </w:rPr>
        <w:fldChar w:fldCharType="separate"/>
      </w:r>
      <w:r w:rsidR="008859C1">
        <w:rPr>
          <w:sz w:val="28"/>
          <w:szCs w:val="28"/>
        </w:rPr>
        <w:t>25</w:t>
      </w:r>
      <w:r w:rsidR="009E5B6F" w:rsidRPr="00294A59">
        <w:rPr>
          <w:sz w:val="28"/>
          <w:szCs w:val="28"/>
        </w:rPr>
        <w:fldChar w:fldCharType="end"/>
      </w:r>
      <w:r w:rsidRPr="00294A59">
        <w:rPr>
          <w:sz w:val="28"/>
          <w:szCs w:val="28"/>
        </w:rPr>
        <w:t xml:space="preserve">, c.12-13]. </w:t>
      </w:r>
    </w:p>
    <w:p w:rsidR="00F311D2" w:rsidRPr="00294A59" w:rsidRDefault="00F311D2" w:rsidP="00F311D2">
      <w:pPr>
        <w:pStyle w:val="Default"/>
        <w:spacing w:line="360" w:lineRule="auto"/>
        <w:ind w:firstLine="709"/>
        <w:jc w:val="both"/>
        <w:rPr>
          <w:sz w:val="28"/>
          <w:szCs w:val="28"/>
        </w:rPr>
      </w:pPr>
      <w:r w:rsidRPr="00294A59">
        <w:rPr>
          <w:sz w:val="28"/>
          <w:szCs w:val="28"/>
        </w:rPr>
        <w:t xml:space="preserve">Описати планування можливо за допомогою наступних параметрів: </w:t>
      </w:r>
    </w:p>
    <w:p w:rsidR="00F311D2" w:rsidRPr="00294A59" w:rsidRDefault="00F311D2" w:rsidP="00F311D2">
      <w:pPr>
        <w:pStyle w:val="Default"/>
        <w:spacing w:line="360" w:lineRule="auto"/>
        <w:ind w:firstLine="709"/>
        <w:jc w:val="both"/>
        <w:rPr>
          <w:sz w:val="28"/>
          <w:szCs w:val="28"/>
        </w:rPr>
      </w:pPr>
      <w:r w:rsidRPr="00294A59">
        <w:rPr>
          <w:sz w:val="28"/>
          <w:szCs w:val="28"/>
          <w:lang w:val="uk-UA"/>
        </w:rPr>
        <w:t>-</w:t>
      </w:r>
      <w:r w:rsidRPr="00294A59">
        <w:rPr>
          <w:sz w:val="28"/>
          <w:szCs w:val="28"/>
        </w:rPr>
        <w:t xml:space="preserve"> процесуальний – процес, який складається з декількох етапів: постановки цілей, вироблення стратегії, розробка заходів; </w:t>
      </w:r>
    </w:p>
    <w:p w:rsidR="00F311D2" w:rsidRPr="00294A59" w:rsidRDefault="00F311D2" w:rsidP="00F311D2">
      <w:pPr>
        <w:pStyle w:val="Default"/>
        <w:spacing w:line="360" w:lineRule="auto"/>
        <w:ind w:firstLine="709"/>
        <w:jc w:val="both"/>
        <w:rPr>
          <w:sz w:val="28"/>
          <w:szCs w:val="28"/>
        </w:rPr>
      </w:pPr>
      <w:r w:rsidRPr="00294A59">
        <w:rPr>
          <w:sz w:val="28"/>
          <w:szCs w:val="28"/>
          <w:lang w:val="uk-UA"/>
        </w:rPr>
        <w:t>-</w:t>
      </w:r>
      <w:r w:rsidRPr="00294A59">
        <w:rPr>
          <w:sz w:val="28"/>
          <w:szCs w:val="28"/>
        </w:rPr>
        <w:t xml:space="preserve"> орієнтація на майбутнє – планування та прогнозування; </w:t>
      </w:r>
    </w:p>
    <w:p w:rsidR="00F311D2" w:rsidRPr="00294A59" w:rsidRDefault="00F311D2" w:rsidP="00F311D2">
      <w:pPr>
        <w:pStyle w:val="Default"/>
        <w:spacing w:line="360" w:lineRule="auto"/>
        <w:ind w:firstLine="709"/>
        <w:jc w:val="both"/>
        <w:rPr>
          <w:sz w:val="28"/>
          <w:szCs w:val="28"/>
          <w:lang w:val="uk-UA"/>
        </w:rPr>
      </w:pPr>
      <w:r w:rsidRPr="00294A59">
        <w:rPr>
          <w:sz w:val="28"/>
          <w:szCs w:val="28"/>
          <w:lang w:val="uk-UA"/>
        </w:rPr>
        <w:t xml:space="preserve">- </w:t>
      </w:r>
      <w:r w:rsidRPr="00294A59">
        <w:rPr>
          <w:sz w:val="28"/>
          <w:szCs w:val="28"/>
        </w:rPr>
        <w:t>цілеспрямованість – планують завжди з орієнтацією на ціль</w:t>
      </w:r>
      <w:r w:rsidRPr="00294A59">
        <w:rPr>
          <w:sz w:val="28"/>
          <w:szCs w:val="28"/>
          <w:lang w:val="uk-UA"/>
        </w:rPr>
        <w:t>;</w:t>
      </w:r>
    </w:p>
    <w:p w:rsidR="00F311D2" w:rsidRPr="00294A59" w:rsidRDefault="00F311D2" w:rsidP="00F311D2">
      <w:pPr>
        <w:pStyle w:val="Default"/>
        <w:spacing w:line="360" w:lineRule="auto"/>
        <w:ind w:firstLine="709"/>
        <w:jc w:val="both"/>
        <w:rPr>
          <w:sz w:val="28"/>
          <w:szCs w:val="28"/>
          <w:lang w:val="uk-UA"/>
        </w:rPr>
      </w:pPr>
      <w:r w:rsidRPr="00294A59">
        <w:rPr>
          <w:sz w:val="28"/>
          <w:szCs w:val="28"/>
          <w:lang w:val="uk-UA"/>
        </w:rPr>
        <w:t>-</w:t>
      </w:r>
      <w:r w:rsidRPr="00294A59">
        <w:rPr>
          <w:sz w:val="28"/>
          <w:szCs w:val="28"/>
        </w:rPr>
        <w:t xml:space="preserve"> інформованість – планують на основі інформації, яку систематично збирають, систематизують та інтерпретують</w:t>
      </w:r>
      <w:r w:rsidRPr="00294A59">
        <w:rPr>
          <w:sz w:val="28"/>
          <w:szCs w:val="28"/>
          <w:lang w:val="uk-UA"/>
        </w:rPr>
        <w:t>;</w:t>
      </w:r>
    </w:p>
    <w:p w:rsidR="00F311D2" w:rsidRPr="00294A59" w:rsidRDefault="00F311D2" w:rsidP="00F311D2">
      <w:pPr>
        <w:pStyle w:val="Default"/>
        <w:spacing w:line="360" w:lineRule="auto"/>
        <w:ind w:firstLine="709"/>
        <w:jc w:val="both"/>
        <w:rPr>
          <w:sz w:val="28"/>
          <w:szCs w:val="28"/>
        </w:rPr>
      </w:pPr>
      <w:r w:rsidRPr="00294A59">
        <w:rPr>
          <w:sz w:val="28"/>
          <w:szCs w:val="28"/>
          <w:lang w:val="uk-UA"/>
        </w:rPr>
        <w:t xml:space="preserve">- раціональність – це заплановані заходи на основі систематичних та методичних дій, які організація робить зразу ж після змін, що відбуваються в зовнішньому середовищі. </w:t>
      </w:r>
      <w:r w:rsidRPr="00294A59">
        <w:rPr>
          <w:sz w:val="28"/>
          <w:szCs w:val="28"/>
        </w:rPr>
        <w:t xml:space="preserve">Три останні параметри </w:t>
      </w:r>
      <w:r w:rsidRPr="00294A59">
        <w:rPr>
          <w:sz w:val="28"/>
          <w:szCs w:val="28"/>
          <w:lang w:val="uk-UA"/>
        </w:rPr>
        <w:t>виявляють</w:t>
      </w:r>
      <w:r w:rsidRPr="00294A59">
        <w:rPr>
          <w:sz w:val="28"/>
          <w:szCs w:val="28"/>
        </w:rPr>
        <w:t xml:space="preserve">, яким </w:t>
      </w:r>
      <w:r w:rsidRPr="00294A59">
        <w:rPr>
          <w:sz w:val="28"/>
          <w:szCs w:val="28"/>
          <w:lang w:val="uk-UA"/>
        </w:rPr>
        <w:t xml:space="preserve">саме </w:t>
      </w:r>
      <w:r w:rsidRPr="00294A59">
        <w:rPr>
          <w:sz w:val="28"/>
          <w:szCs w:val="28"/>
        </w:rPr>
        <w:t>ма</w:t>
      </w:r>
      <w:r w:rsidRPr="00294A59">
        <w:rPr>
          <w:sz w:val="28"/>
          <w:szCs w:val="28"/>
          <w:lang w:val="uk-UA"/>
        </w:rPr>
        <w:t>є</w:t>
      </w:r>
      <w:r w:rsidRPr="00294A59">
        <w:rPr>
          <w:sz w:val="28"/>
          <w:szCs w:val="28"/>
        </w:rPr>
        <w:t xml:space="preserve"> бути планування, оскільки не кожен процес планування на практиці відповідає цим критеріям. Якщо усі ці параметри використовувати, тоді планування буде ефективним та принесе успішний результат організації чи підприємству. </w:t>
      </w:r>
    </w:p>
    <w:p w:rsidR="00F311D2" w:rsidRPr="00294A59" w:rsidRDefault="00F311D2" w:rsidP="00F311D2">
      <w:pPr>
        <w:pStyle w:val="Default"/>
        <w:spacing w:line="360" w:lineRule="auto"/>
        <w:ind w:firstLine="709"/>
        <w:jc w:val="both"/>
        <w:rPr>
          <w:sz w:val="28"/>
          <w:szCs w:val="28"/>
        </w:rPr>
      </w:pPr>
      <w:r w:rsidRPr="00294A59">
        <w:rPr>
          <w:sz w:val="28"/>
          <w:szCs w:val="28"/>
        </w:rPr>
        <w:t>Планування як процес розробки плану – це безперервний пошук і використання нових методів та способів вдосконалення діяльності</w:t>
      </w:r>
      <w:r w:rsidRPr="00294A59">
        <w:rPr>
          <w:sz w:val="28"/>
          <w:szCs w:val="28"/>
          <w:lang w:val="uk-UA"/>
        </w:rPr>
        <w:t xml:space="preserve"> </w:t>
      </w:r>
      <w:r w:rsidRPr="00294A59">
        <w:rPr>
          <w:sz w:val="28"/>
          <w:szCs w:val="28"/>
        </w:rPr>
        <w:t xml:space="preserve">підприємства в постійно змінних умовах ринкових відносин. </w:t>
      </w:r>
    </w:p>
    <w:p w:rsidR="00B86452" w:rsidRPr="00294A59" w:rsidRDefault="00B86452" w:rsidP="00B86452">
      <w:pPr>
        <w:pStyle w:val="Default"/>
        <w:spacing w:line="360" w:lineRule="auto"/>
        <w:ind w:firstLine="709"/>
        <w:jc w:val="both"/>
        <w:rPr>
          <w:sz w:val="28"/>
          <w:szCs w:val="28"/>
        </w:rPr>
      </w:pPr>
      <w:r w:rsidRPr="00294A59">
        <w:rPr>
          <w:sz w:val="28"/>
          <w:szCs w:val="28"/>
        </w:rPr>
        <w:t>Як відомо, планування завжди орієнтується на досягнення результатів діяльності в минулому, однак прагне визначити і стимулювати розвиток підприємства в перспективі. Дану тезу підтверджує В. Хойєр [</w:t>
      </w:r>
      <w:r w:rsidR="009E5B6F" w:rsidRPr="00294A59">
        <w:rPr>
          <w:sz w:val="28"/>
          <w:szCs w:val="28"/>
        </w:rPr>
        <w:fldChar w:fldCharType="begin"/>
      </w:r>
      <w:r w:rsidR="009E5B6F" w:rsidRPr="00294A59">
        <w:rPr>
          <w:sz w:val="28"/>
          <w:szCs w:val="28"/>
        </w:rPr>
        <w:instrText xml:space="preserve"> REF _Ref503995032 \r \h </w:instrText>
      </w:r>
      <w:r w:rsidR="009E5B6F" w:rsidRPr="00294A59">
        <w:rPr>
          <w:sz w:val="28"/>
          <w:szCs w:val="28"/>
        </w:rPr>
      </w:r>
      <w:r w:rsidR="00294A59">
        <w:rPr>
          <w:sz w:val="28"/>
          <w:szCs w:val="28"/>
        </w:rPr>
        <w:instrText xml:space="preserve"> \* MERGEFORMAT </w:instrText>
      </w:r>
      <w:r w:rsidR="009E5B6F" w:rsidRPr="00294A59">
        <w:rPr>
          <w:sz w:val="28"/>
          <w:szCs w:val="28"/>
        </w:rPr>
        <w:fldChar w:fldCharType="separate"/>
      </w:r>
      <w:r w:rsidR="008859C1">
        <w:rPr>
          <w:sz w:val="28"/>
          <w:szCs w:val="28"/>
        </w:rPr>
        <w:t>23</w:t>
      </w:r>
      <w:r w:rsidR="009E5B6F" w:rsidRPr="00294A59">
        <w:rPr>
          <w:sz w:val="28"/>
          <w:szCs w:val="28"/>
        </w:rPr>
        <w:fldChar w:fldCharType="end"/>
      </w:r>
      <w:r w:rsidRPr="00294A59">
        <w:rPr>
          <w:sz w:val="28"/>
          <w:szCs w:val="28"/>
        </w:rPr>
        <w:t xml:space="preserve">], який визначає планування як систематичний процес вирішення проблем орієнтуванням на майбутнє та передбачення майбутніх подій. </w:t>
      </w:r>
    </w:p>
    <w:p w:rsidR="00B86452" w:rsidRPr="00294A59" w:rsidRDefault="00B86452" w:rsidP="00B86452">
      <w:pPr>
        <w:pStyle w:val="Default"/>
        <w:spacing w:line="360" w:lineRule="auto"/>
        <w:ind w:firstLine="709"/>
        <w:jc w:val="both"/>
        <w:rPr>
          <w:sz w:val="28"/>
          <w:szCs w:val="28"/>
        </w:rPr>
      </w:pPr>
      <w:r w:rsidRPr="00294A59">
        <w:rPr>
          <w:sz w:val="28"/>
          <w:szCs w:val="28"/>
        </w:rPr>
        <w:t xml:space="preserve">Л. А. Швайка визначає мету планування у створенні максимально наближених до умов діяльності підприємства планів в найкоротші терміни із </w:t>
      </w:r>
      <w:r w:rsidRPr="00294A59">
        <w:rPr>
          <w:sz w:val="28"/>
          <w:szCs w:val="28"/>
        </w:rPr>
        <w:lastRenderedPageBreak/>
        <w:t>найменшими витратами матеріальних, трудових та фінансових ресурсів [</w:t>
      </w:r>
      <w:r w:rsidR="009E5B6F" w:rsidRPr="00294A59">
        <w:rPr>
          <w:sz w:val="28"/>
          <w:szCs w:val="28"/>
        </w:rPr>
        <w:fldChar w:fldCharType="begin"/>
      </w:r>
      <w:r w:rsidR="009E5B6F" w:rsidRPr="00294A59">
        <w:rPr>
          <w:sz w:val="28"/>
          <w:szCs w:val="28"/>
        </w:rPr>
        <w:instrText xml:space="preserve"> REF _Ref503993346 \r \h </w:instrText>
      </w:r>
      <w:r w:rsidR="009E5B6F" w:rsidRPr="00294A59">
        <w:rPr>
          <w:sz w:val="28"/>
          <w:szCs w:val="28"/>
        </w:rPr>
      </w:r>
      <w:r w:rsidR="00294A59">
        <w:rPr>
          <w:sz w:val="28"/>
          <w:szCs w:val="28"/>
        </w:rPr>
        <w:instrText xml:space="preserve"> \* MERGEFORMAT </w:instrText>
      </w:r>
      <w:r w:rsidR="009E5B6F" w:rsidRPr="00294A59">
        <w:rPr>
          <w:sz w:val="28"/>
          <w:szCs w:val="28"/>
        </w:rPr>
        <w:fldChar w:fldCharType="separate"/>
      </w:r>
      <w:r w:rsidR="008859C1">
        <w:rPr>
          <w:sz w:val="28"/>
          <w:szCs w:val="28"/>
        </w:rPr>
        <w:t>25</w:t>
      </w:r>
      <w:r w:rsidR="009E5B6F" w:rsidRPr="00294A59">
        <w:rPr>
          <w:sz w:val="28"/>
          <w:szCs w:val="28"/>
        </w:rPr>
        <w:fldChar w:fldCharType="end"/>
      </w:r>
      <w:r w:rsidRPr="00294A59">
        <w:rPr>
          <w:sz w:val="28"/>
          <w:szCs w:val="28"/>
        </w:rPr>
        <w:t xml:space="preserve">, c.9]. </w:t>
      </w:r>
      <w:r w:rsidR="001604F9" w:rsidRPr="00294A59">
        <w:rPr>
          <w:sz w:val="28"/>
          <w:szCs w:val="28"/>
          <w:lang w:val="uk-UA"/>
        </w:rPr>
        <w:t>П</w:t>
      </w:r>
      <w:r w:rsidRPr="00294A59">
        <w:rPr>
          <w:sz w:val="28"/>
          <w:szCs w:val="28"/>
        </w:rPr>
        <w:t xml:space="preserve">ланування орієнтує ще й на зменшення підприємницьких ризиків та формування конкурентних переваг на локальному ринку. </w:t>
      </w:r>
    </w:p>
    <w:p w:rsidR="00B86452" w:rsidRPr="00294A59" w:rsidRDefault="00B86452" w:rsidP="00940CF0">
      <w:pPr>
        <w:pStyle w:val="Default"/>
        <w:spacing w:line="360" w:lineRule="auto"/>
        <w:ind w:firstLine="709"/>
        <w:jc w:val="both"/>
        <w:rPr>
          <w:sz w:val="28"/>
          <w:szCs w:val="28"/>
        </w:rPr>
      </w:pPr>
      <w:r w:rsidRPr="00294A59">
        <w:rPr>
          <w:sz w:val="28"/>
          <w:szCs w:val="28"/>
        </w:rPr>
        <w:t xml:space="preserve">У цьому контексті доцільно визначити завдання планування, яке передбачає вирішення поточних проблем, що виникають на різних етапах його реалізації, і виконання його основної мети – забезпечення комерційного успіху діяльності підприємства. </w:t>
      </w:r>
    </w:p>
    <w:p w:rsidR="00AB7A1B" w:rsidRPr="00294A59" w:rsidRDefault="00B86452" w:rsidP="00940CF0">
      <w:pPr>
        <w:autoSpaceDE w:val="0"/>
        <w:autoSpaceDN w:val="0"/>
        <w:adjustRightInd w:val="0"/>
        <w:spacing w:line="360" w:lineRule="auto"/>
        <w:ind w:firstLine="709"/>
        <w:jc w:val="both"/>
        <w:rPr>
          <w:sz w:val="28"/>
          <w:szCs w:val="28"/>
          <w:lang w:val="uk-UA"/>
        </w:rPr>
      </w:pPr>
      <w:r w:rsidRPr="00294A59">
        <w:rPr>
          <w:sz w:val="28"/>
          <w:szCs w:val="28"/>
        </w:rPr>
        <w:t>Виходячи із зазначеної мети, планування вирішує такі основні завдання [</w:t>
      </w:r>
      <w:r w:rsidR="009E5B6F" w:rsidRPr="00294A59">
        <w:rPr>
          <w:sz w:val="28"/>
          <w:szCs w:val="28"/>
        </w:rPr>
        <w:fldChar w:fldCharType="begin"/>
      </w:r>
      <w:r w:rsidR="009E5B6F" w:rsidRPr="00294A59">
        <w:rPr>
          <w:sz w:val="28"/>
          <w:szCs w:val="28"/>
        </w:rPr>
        <w:instrText xml:space="preserve"> REF _Ref503995082 \r \h </w:instrText>
      </w:r>
      <w:r w:rsidR="009E5B6F" w:rsidRPr="00294A59">
        <w:rPr>
          <w:sz w:val="28"/>
          <w:szCs w:val="28"/>
        </w:rPr>
      </w:r>
      <w:r w:rsidR="00294A59">
        <w:rPr>
          <w:sz w:val="28"/>
          <w:szCs w:val="28"/>
        </w:rPr>
        <w:instrText xml:space="preserve"> \* MERGEFORMAT </w:instrText>
      </w:r>
      <w:r w:rsidR="009E5B6F" w:rsidRPr="00294A59">
        <w:rPr>
          <w:sz w:val="28"/>
          <w:szCs w:val="28"/>
        </w:rPr>
        <w:fldChar w:fldCharType="separate"/>
      </w:r>
      <w:r w:rsidR="008859C1">
        <w:rPr>
          <w:sz w:val="28"/>
          <w:szCs w:val="28"/>
        </w:rPr>
        <w:t>43</w:t>
      </w:r>
      <w:r w:rsidR="009E5B6F" w:rsidRPr="00294A59">
        <w:rPr>
          <w:sz w:val="28"/>
          <w:szCs w:val="28"/>
        </w:rPr>
        <w:fldChar w:fldCharType="end"/>
      </w:r>
      <w:r w:rsidRPr="00294A59">
        <w:rPr>
          <w:sz w:val="28"/>
          <w:szCs w:val="28"/>
        </w:rPr>
        <w:t>, c.308]:</w:t>
      </w:r>
    </w:p>
    <w:p w:rsidR="00143418" w:rsidRPr="00294A59" w:rsidRDefault="00143418" w:rsidP="00940CF0">
      <w:pPr>
        <w:pStyle w:val="Default"/>
        <w:spacing w:line="360" w:lineRule="auto"/>
        <w:ind w:firstLine="709"/>
        <w:jc w:val="both"/>
        <w:rPr>
          <w:sz w:val="28"/>
          <w:szCs w:val="28"/>
          <w:lang w:val="uk-UA"/>
        </w:rPr>
      </w:pPr>
      <w:r w:rsidRPr="00294A59">
        <w:rPr>
          <w:sz w:val="28"/>
          <w:szCs w:val="28"/>
          <w:lang w:val="uk-UA"/>
        </w:rPr>
        <w:t xml:space="preserve">- визначає цілі, основні принципи і критерії оцінки самого процесу планування (наприклад, диференціація товарів в залежності від вибраних сегментів ринку, комплексне планування ринкової стратегії, визначення обсягів і термінів фінансування в залежності від маркетингових цілей); </w:t>
      </w:r>
    </w:p>
    <w:p w:rsidR="00143418" w:rsidRPr="00294A59" w:rsidRDefault="00143418" w:rsidP="00940CF0">
      <w:pPr>
        <w:pStyle w:val="Default"/>
        <w:spacing w:line="360" w:lineRule="auto"/>
        <w:ind w:firstLine="709"/>
        <w:jc w:val="both"/>
        <w:rPr>
          <w:sz w:val="28"/>
          <w:szCs w:val="28"/>
          <w:lang w:val="uk-UA"/>
        </w:rPr>
      </w:pPr>
      <w:r w:rsidRPr="00294A59">
        <w:rPr>
          <w:sz w:val="28"/>
          <w:szCs w:val="28"/>
          <w:lang w:val="uk-UA"/>
        </w:rPr>
        <w:t xml:space="preserve">- задає структуру і резерви планів, їх взаємозв’язок (наприклад, пов’язує плани реалізації товарів за окремими сегментами ринку, реалізовує комплексну ринкову стратегію, збутову та виробничу діяльність регіональних відділів і філіалів); </w:t>
      </w:r>
    </w:p>
    <w:p w:rsidR="00143418" w:rsidRPr="00294A59" w:rsidRDefault="00143418" w:rsidP="00940CF0">
      <w:pPr>
        <w:pStyle w:val="Default"/>
        <w:spacing w:line="360" w:lineRule="auto"/>
        <w:ind w:firstLine="709"/>
        <w:jc w:val="both"/>
        <w:rPr>
          <w:sz w:val="28"/>
          <w:szCs w:val="28"/>
          <w:lang w:val="uk-UA"/>
        </w:rPr>
      </w:pPr>
      <w:r w:rsidRPr="00294A59">
        <w:rPr>
          <w:sz w:val="28"/>
          <w:szCs w:val="28"/>
          <w:lang w:val="uk-UA"/>
        </w:rPr>
        <w:t xml:space="preserve">- встановлює вихідні дані для планування (стан і перспективи розвитку ринку, існуючі і потенційні потреби кінцевих споживачів продукції підприємства, прогноз зміни товарної структури ринків і тощо); </w:t>
      </w:r>
    </w:p>
    <w:p w:rsidR="00143418" w:rsidRPr="00294A59" w:rsidRDefault="00143418" w:rsidP="00940CF0">
      <w:pPr>
        <w:pStyle w:val="Default"/>
        <w:spacing w:line="360" w:lineRule="auto"/>
        <w:ind w:firstLine="709"/>
        <w:jc w:val="both"/>
        <w:rPr>
          <w:sz w:val="28"/>
          <w:szCs w:val="28"/>
          <w:lang w:val="uk-UA"/>
        </w:rPr>
      </w:pPr>
      <w:r w:rsidRPr="00294A59">
        <w:rPr>
          <w:sz w:val="28"/>
          <w:szCs w:val="28"/>
          <w:lang w:val="uk-UA"/>
        </w:rPr>
        <w:t xml:space="preserve">- визначає загальну організацію процесу і рамки планування (рівні компетенції і відповідальності керівників, права і обов’язки організаційно-структурних підрозділів підприємства та ін.) </w:t>
      </w:r>
    </w:p>
    <w:p w:rsidR="00143418" w:rsidRPr="00294A59" w:rsidRDefault="00143418" w:rsidP="00940CF0">
      <w:pPr>
        <w:pStyle w:val="Default"/>
        <w:spacing w:line="360" w:lineRule="auto"/>
        <w:ind w:firstLine="709"/>
        <w:jc w:val="both"/>
        <w:rPr>
          <w:sz w:val="28"/>
          <w:szCs w:val="28"/>
        </w:rPr>
      </w:pPr>
      <w:r w:rsidRPr="00294A59">
        <w:rPr>
          <w:sz w:val="28"/>
          <w:szCs w:val="28"/>
          <w:lang w:val="uk-UA"/>
        </w:rPr>
        <w:t>-</w:t>
      </w:r>
      <w:r w:rsidRPr="00294A59">
        <w:rPr>
          <w:sz w:val="28"/>
          <w:szCs w:val="28"/>
        </w:rPr>
        <w:t xml:space="preserve"> досліджує фактори навколишнього середовища, кон’юнктуру ринку та основні його характеристики, визначає конкурентні переваги на ринку; </w:t>
      </w:r>
    </w:p>
    <w:p w:rsidR="00143418" w:rsidRPr="00294A59" w:rsidRDefault="00143418" w:rsidP="00940CF0">
      <w:pPr>
        <w:pStyle w:val="Default"/>
        <w:spacing w:line="360" w:lineRule="auto"/>
        <w:ind w:firstLine="709"/>
        <w:jc w:val="both"/>
        <w:rPr>
          <w:sz w:val="28"/>
          <w:szCs w:val="28"/>
        </w:rPr>
      </w:pPr>
      <w:r w:rsidRPr="00294A59">
        <w:rPr>
          <w:sz w:val="28"/>
          <w:szCs w:val="28"/>
          <w:lang w:val="uk-UA"/>
        </w:rPr>
        <w:t>-</w:t>
      </w:r>
      <w:r w:rsidRPr="00294A59">
        <w:rPr>
          <w:sz w:val="28"/>
          <w:szCs w:val="28"/>
        </w:rPr>
        <w:t xml:space="preserve"> аналізує можливі ризики при реалізації тих чи інших стратегій; </w:t>
      </w:r>
    </w:p>
    <w:p w:rsidR="00143418" w:rsidRPr="00294A59" w:rsidRDefault="00143418" w:rsidP="00940CF0">
      <w:pPr>
        <w:pStyle w:val="Default"/>
        <w:spacing w:line="360" w:lineRule="auto"/>
        <w:ind w:firstLine="709"/>
        <w:jc w:val="both"/>
        <w:rPr>
          <w:sz w:val="28"/>
          <w:szCs w:val="28"/>
        </w:rPr>
      </w:pPr>
      <w:r w:rsidRPr="00294A59">
        <w:rPr>
          <w:sz w:val="28"/>
          <w:szCs w:val="28"/>
          <w:lang w:val="uk-UA"/>
        </w:rPr>
        <w:t>-</w:t>
      </w:r>
      <w:r w:rsidRPr="00294A59">
        <w:rPr>
          <w:sz w:val="28"/>
          <w:szCs w:val="28"/>
        </w:rPr>
        <w:t xml:space="preserve"> визначає джерело фінансування для реалізації запропонованих стратегій і заходів та ін. </w:t>
      </w:r>
    </w:p>
    <w:p w:rsidR="008106AD" w:rsidRPr="00294A59" w:rsidRDefault="00143418" w:rsidP="00940CF0">
      <w:pPr>
        <w:autoSpaceDE w:val="0"/>
        <w:autoSpaceDN w:val="0"/>
        <w:adjustRightInd w:val="0"/>
        <w:spacing w:line="360" w:lineRule="auto"/>
        <w:ind w:firstLine="709"/>
        <w:jc w:val="both"/>
        <w:rPr>
          <w:sz w:val="28"/>
          <w:szCs w:val="28"/>
        </w:rPr>
      </w:pPr>
      <w:r w:rsidRPr="00294A59">
        <w:rPr>
          <w:sz w:val="28"/>
          <w:szCs w:val="28"/>
        </w:rPr>
        <w:t>Реалізація зазначених завдань можлива, якщо дотримуватися основних принципів</w:t>
      </w:r>
      <w:r w:rsidR="0022650E" w:rsidRPr="00294A59">
        <w:rPr>
          <w:sz w:val="28"/>
          <w:szCs w:val="28"/>
        </w:rPr>
        <w:t xml:space="preserve"> [</w:t>
      </w:r>
      <w:r w:rsidR="009E5B6F" w:rsidRPr="00294A59">
        <w:rPr>
          <w:sz w:val="28"/>
          <w:szCs w:val="28"/>
        </w:rPr>
        <w:fldChar w:fldCharType="begin"/>
      </w:r>
      <w:r w:rsidR="009E5B6F" w:rsidRPr="00294A59">
        <w:rPr>
          <w:sz w:val="28"/>
          <w:szCs w:val="28"/>
        </w:rPr>
        <w:instrText xml:space="preserve"> REF _Ref503995107 \r \h </w:instrText>
      </w:r>
      <w:r w:rsidR="009E5B6F" w:rsidRPr="00294A59">
        <w:rPr>
          <w:sz w:val="28"/>
          <w:szCs w:val="28"/>
        </w:rPr>
      </w:r>
      <w:r w:rsidR="00294A59">
        <w:rPr>
          <w:sz w:val="28"/>
          <w:szCs w:val="28"/>
        </w:rPr>
        <w:instrText xml:space="preserve"> \* MERGEFORMAT </w:instrText>
      </w:r>
      <w:r w:rsidR="009E5B6F" w:rsidRPr="00294A59">
        <w:rPr>
          <w:sz w:val="28"/>
          <w:szCs w:val="28"/>
        </w:rPr>
        <w:fldChar w:fldCharType="separate"/>
      </w:r>
      <w:r w:rsidR="008859C1">
        <w:rPr>
          <w:sz w:val="28"/>
          <w:szCs w:val="28"/>
        </w:rPr>
        <w:t>35</w:t>
      </w:r>
      <w:r w:rsidR="009E5B6F" w:rsidRPr="00294A59">
        <w:rPr>
          <w:sz w:val="28"/>
          <w:szCs w:val="28"/>
        </w:rPr>
        <w:fldChar w:fldCharType="end"/>
      </w:r>
      <w:r w:rsidR="0022650E" w:rsidRPr="00294A59">
        <w:rPr>
          <w:sz w:val="28"/>
          <w:szCs w:val="28"/>
        </w:rPr>
        <w:t>, c.175]</w:t>
      </w:r>
      <w:r w:rsidRPr="00294A59">
        <w:rPr>
          <w:sz w:val="28"/>
          <w:szCs w:val="28"/>
        </w:rPr>
        <w:t>, представлених в таблиці 1.</w:t>
      </w:r>
      <w:r w:rsidR="00F825E7" w:rsidRPr="00294A59">
        <w:rPr>
          <w:sz w:val="28"/>
          <w:szCs w:val="28"/>
          <w:lang w:val="uk-UA"/>
        </w:rPr>
        <w:t>2</w:t>
      </w:r>
      <w:r w:rsidRPr="00294A59">
        <w:rPr>
          <w:sz w:val="28"/>
          <w:szCs w:val="28"/>
        </w:rPr>
        <w:t>.</w:t>
      </w:r>
    </w:p>
    <w:p w:rsidR="00045A72" w:rsidRPr="00294A59" w:rsidRDefault="0022650E" w:rsidP="00F311D2">
      <w:pPr>
        <w:autoSpaceDE w:val="0"/>
        <w:autoSpaceDN w:val="0"/>
        <w:adjustRightInd w:val="0"/>
        <w:spacing w:line="360" w:lineRule="auto"/>
        <w:ind w:firstLine="709"/>
        <w:jc w:val="right"/>
        <w:rPr>
          <w:sz w:val="28"/>
          <w:szCs w:val="28"/>
          <w:lang w:val="uk-UA"/>
        </w:rPr>
      </w:pPr>
      <w:r w:rsidRPr="00294A59">
        <w:rPr>
          <w:sz w:val="28"/>
          <w:szCs w:val="28"/>
        </w:rPr>
        <w:lastRenderedPageBreak/>
        <w:t>Таблиця 1.</w:t>
      </w:r>
      <w:r w:rsidR="00F825E7" w:rsidRPr="00294A59">
        <w:rPr>
          <w:sz w:val="28"/>
          <w:szCs w:val="28"/>
          <w:lang w:val="uk-UA"/>
        </w:rPr>
        <w:t>2</w:t>
      </w:r>
    </w:p>
    <w:p w:rsidR="0022650E" w:rsidRPr="00294A59" w:rsidRDefault="0022650E" w:rsidP="00F311D2">
      <w:pPr>
        <w:autoSpaceDE w:val="0"/>
        <w:autoSpaceDN w:val="0"/>
        <w:adjustRightInd w:val="0"/>
        <w:spacing w:line="360" w:lineRule="auto"/>
        <w:ind w:firstLine="709"/>
        <w:jc w:val="center"/>
        <w:rPr>
          <w:rFonts w:eastAsia="Times New Roman,Italic"/>
          <w:bCs/>
          <w:sz w:val="28"/>
          <w:szCs w:val="28"/>
          <w:lang w:eastAsia="en-US"/>
        </w:rPr>
      </w:pPr>
      <w:r w:rsidRPr="00294A59">
        <w:rPr>
          <w:bCs/>
          <w:sz w:val="28"/>
          <w:szCs w:val="28"/>
        </w:rPr>
        <w:t>Характеристика різновидів принципів планування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0"/>
        <w:gridCol w:w="6634"/>
      </w:tblGrid>
      <w:tr w:rsidR="00143418" w:rsidRPr="00294A59" w:rsidTr="001F6D44">
        <w:trPr>
          <w:trHeight w:val="270"/>
        </w:trPr>
        <w:tc>
          <w:tcPr>
            <w:tcW w:w="1450" w:type="pct"/>
          </w:tcPr>
          <w:p w:rsidR="00143418" w:rsidRPr="00294A59" w:rsidRDefault="0022650E" w:rsidP="00067690">
            <w:pPr>
              <w:pStyle w:val="a7"/>
              <w:jc w:val="center"/>
              <w:rPr>
                <w:rFonts w:ascii="Times New Roman" w:eastAsia="TimesNewRomanPSMT" w:hAnsi="Times New Roman"/>
                <w:lang w:val="uk-UA" w:eastAsia="en-US"/>
              </w:rPr>
            </w:pPr>
            <w:r w:rsidRPr="00294A59">
              <w:rPr>
                <w:rFonts w:ascii="Times New Roman" w:eastAsia="TimesNewRomanPSMT" w:hAnsi="Times New Roman"/>
                <w:lang w:val="uk-UA" w:eastAsia="en-US"/>
              </w:rPr>
              <w:t>Принцип</w:t>
            </w:r>
          </w:p>
        </w:tc>
        <w:tc>
          <w:tcPr>
            <w:tcW w:w="3550" w:type="pct"/>
          </w:tcPr>
          <w:p w:rsidR="00143418" w:rsidRPr="00294A59" w:rsidRDefault="0022650E" w:rsidP="00067690">
            <w:pPr>
              <w:pStyle w:val="a7"/>
              <w:jc w:val="center"/>
              <w:rPr>
                <w:rFonts w:ascii="Times New Roman" w:eastAsia="TimesNewRomanPSMT" w:hAnsi="Times New Roman"/>
                <w:lang w:val="uk-UA" w:eastAsia="en-US"/>
              </w:rPr>
            </w:pPr>
            <w:r w:rsidRPr="00294A59">
              <w:rPr>
                <w:rFonts w:ascii="Times New Roman" w:eastAsia="TimesNewRomanPSMT" w:hAnsi="Times New Roman"/>
                <w:lang w:val="uk-UA" w:eastAsia="en-US"/>
              </w:rPr>
              <w:t>Характеристика принципу</w:t>
            </w:r>
          </w:p>
        </w:tc>
      </w:tr>
      <w:tr w:rsidR="00143418" w:rsidRPr="00294A59" w:rsidTr="001F6D44">
        <w:trPr>
          <w:trHeight w:val="270"/>
        </w:trPr>
        <w:tc>
          <w:tcPr>
            <w:tcW w:w="1450" w:type="pct"/>
          </w:tcPr>
          <w:p w:rsidR="00143418" w:rsidRPr="00294A59" w:rsidRDefault="00143418" w:rsidP="00143418">
            <w:pPr>
              <w:pStyle w:val="Default"/>
              <w:rPr>
                <w:sz w:val="26"/>
                <w:szCs w:val="26"/>
              </w:rPr>
            </w:pPr>
            <w:r w:rsidRPr="00294A59">
              <w:rPr>
                <w:sz w:val="26"/>
                <w:szCs w:val="26"/>
              </w:rPr>
              <w:t xml:space="preserve">Системність </w:t>
            </w:r>
          </w:p>
        </w:tc>
        <w:tc>
          <w:tcPr>
            <w:tcW w:w="3550" w:type="pct"/>
          </w:tcPr>
          <w:p w:rsidR="00143418" w:rsidRPr="00294A59" w:rsidRDefault="00143418" w:rsidP="00143418">
            <w:pPr>
              <w:pStyle w:val="Default"/>
              <w:rPr>
                <w:sz w:val="26"/>
                <w:szCs w:val="26"/>
              </w:rPr>
            </w:pPr>
            <w:r w:rsidRPr="00294A59">
              <w:rPr>
                <w:sz w:val="26"/>
                <w:szCs w:val="26"/>
              </w:rPr>
              <w:t xml:space="preserve">При плануванні потрібно враховувати взаємозв’язки між структурними підрозділами, їх специфічні властивості </w:t>
            </w:r>
          </w:p>
        </w:tc>
      </w:tr>
      <w:tr w:rsidR="00143418" w:rsidRPr="00294A59" w:rsidTr="001F6D44">
        <w:trPr>
          <w:trHeight w:val="123"/>
        </w:trPr>
        <w:tc>
          <w:tcPr>
            <w:tcW w:w="1450" w:type="pct"/>
          </w:tcPr>
          <w:p w:rsidR="00143418" w:rsidRPr="00294A59" w:rsidRDefault="00940CF0" w:rsidP="00067690">
            <w:pPr>
              <w:pStyle w:val="a7"/>
              <w:jc w:val="both"/>
              <w:rPr>
                <w:rFonts w:ascii="Times New Roman" w:hAnsi="Times New Roman"/>
                <w:sz w:val="26"/>
                <w:szCs w:val="26"/>
                <w:lang w:val="uk-UA"/>
              </w:rPr>
            </w:pPr>
            <w:r w:rsidRPr="00294A59">
              <w:rPr>
                <w:rFonts w:ascii="Times New Roman" w:hAnsi="Times New Roman"/>
                <w:sz w:val="26"/>
                <w:szCs w:val="26"/>
                <w:lang w:val="uk-UA"/>
              </w:rPr>
              <w:t>Комплексність</w:t>
            </w:r>
          </w:p>
        </w:tc>
        <w:tc>
          <w:tcPr>
            <w:tcW w:w="3550" w:type="pct"/>
          </w:tcPr>
          <w:p w:rsidR="00143418" w:rsidRPr="00294A59" w:rsidRDefault="00143418" w:rsidP="00143418">
            <w:pPr>
              <w:pStyle w:val="Default"/>
              <w:jc w:val="both"/>
              <w:rPr>
                <w:sz w:val="26"/>
                <w:szCs w:val="26"/>
                <w:lang w:val="uk-UA"/>
              </w:rPr>
            </w:pPr>
            <w:r w:rsidRPr="00294A59">
              <w:rPr>
                <w:sz w:val="26"/>
                <w:szCs w:val="26"/>
                <w:lang w:val="uk-UA"/>
              </w:rPr>
              <w:t>При здійсненні планування потрібно охоплювати окремою стратегією всі аспекти діяльності підприємства</w:t>
            </w:r>
          </w:p>
        </w:tc>
      </w:tr>
      <w:tr w:rsidR="00143418" w:rsidRPr="00294A59" w:rsidTr="001F6D44">
        <w:trPr>
          <w:trHeight w:val="345"/>
        </w:trPr>
        <w:tc>
          <w:tcPr>
            <w:tcW w:w="1450" w:type="pct"/>
          </w:tcPr>
          <w:p w:rsidR="00143418" w:rsidRPr="00294A59" w:rsidRDefault="00143418" w:rsidP="00143418">
            <w:pPr>
              <w:pStyle w:val="Default"/>
              <w:jc w:val="both"/>
              <w:rPr>
                <w:sz w:val="26"/>
                <w:szCs w:val="26"/>
              </w:rPr>
            </w:pPr>
            <w:r w:rsidRPr="00294A59">
              <w:rPr>
                <w:sz w:val="26"/>
                <w:szCs w:val="26"/>
              </w:rPr>
              <w:t xml:space="preserve">Компетентність </w:t>
            </w:r>
          </w:p>
          <w:p w:rsidR="00143418" w:rsidRPr="00294A59" w:rsidRDefault="00143418" w:rsidP="00067690">
            <w:pPr>
              <w:pStyle w:val="a7"/>
              <w:jc w:val="both"/>
              <w:rPr>
                <w:rFonts w:ascii="Times New Roman" w:hAnsi="Times New Roman"/>
                <w:sz w:val="26"/>
                <w:szCs w:val="26"/>
              </w:rPr>
            </w:pPr>
          </w:p>
        </w:tc>
        <w:tc>
          <w:tcPr>
            <w:tcW w:w="3550" w:type="pct"/>
          </w:tcPr>
          <w:p w:rsidR="00143418" w:rsidRPr="00294A59" w:rsidRDefault="00143418" w:rsidP="00143418">
            <w:pPr>
              <w:pStyle w:val="Default"/>
              <w:jc w:val="both"/>
              <w:rPr>
                <w:sz w:val="26"/>
                <w:szCs w:val="26"/>
              </w:rPr>
            </w:pPr>
            <w:r w:rsidRPr="00294A59">
              <w:rPr>
                <w:sz w:val="26"/>
                <w:szCs w:val="26"/>
              </w:rPr>
              <w:t xml:space="preserve">Співробітники повинні володіти достатнім рівнем знань про процес планування, рівень компетенції в плануванні повинен відповідати рівню компетенції щодо розпорядження ресурсами </w:t>
            </w:r>
          </w:p>
        </w:tc>
      </w:tr>
      <w:tr w:rsidR="00143418" w:rsidRPr="00294A59" w:rsidTr="001F6D44">
        <w:trPr>
          <w:trHeight w:val="300"/>
        </w:trPr>
        <w:tc>
          <w:tcPr>
            <w:tcW w:w="1450" w:type="pct"/>
          </w:tcPr>
          <w:p w:rsidR="00143418" w:rsidRPr="00294A59" w:rsidRDefault="00143418" w:rsidP="00143418">
            <w:pPr>
              <w:pStyle w:val="Default"/>
              <w:jc w:val="both"/>
              <w:rPr>
                <w:sz w:val="26"/>
                <w:szCs w:val="26"/>
              </w:rPr>
            </w:pPr>
            <w:r w:rsidRPr="00294A59">
              <w:rPr>
                <w:sz w:val="26"/>
                <w:szCs w:val="26"/>
              </w:rPr>
              <w:t xml:space="preserve">Обмеженість ресурсів </w:t>
            </w:r>
          </w:p>
          <w:p w:rsidR="00143418" w:rsidRPr="00294A59" w:rsidRDefault="00143418" w:rsidP="00067690">
            <w:pPr>
              <w:pStyle w:val="a7"/>
              <w:jc w:val="both"/>
              <w:rPr>
                <w:rFonts w:ascii="Times New Roman" w:hAnsi="Times New Roman"/>
                <w:sz w:val="26"/>
                <w:szCs w:val="26"/>
              </w:rPr>
            </w:pPr>
          </w:p>
        </w:tc>
        <w:tc>
          <w:tcPr>
            <w:tcW w:w="3550" w:type="pct"/>
          </w:tcPr>
          <w:p w:rsidR="00143418" w:rsidRPr="00294A59" w:rsidRDefault="0022650E" w:rsidP="0022650E">
            <w:pPr>
              <w:pStyle w:val="Default"/>
              <w:jc w:val="both"/>
              <w:rPr>
                <w:sz w:val="26"/>
                <w:szCs w:val="26"/>
              </w:rPr>
            </w:pPr>
            <w:r w:rsidRPr="00294A59">
              <w:rPr>
                <w:sz w:val="26"/>
                <w:szCs w:val="26"/>
              </w:rPr>
              <w:t xml:space="preserve">Необхідність найбільш раціонально використовувати наявні ресурси </w:t>
            </w:r>
          </w:p>
        </w:tc>
      </w:tr>
      <w:tr w:rsidR="0022650E" w:rsidRPr="00294A59" w:rsidTr="001F6D44">
        <w:trPr>
          <w:trHeight w:val="300"/>
        </w:trPr>
        <w:tc>
          <w:tcPr>
            <w:tcW w:w="1450" w:type="pct"/>
            <w:tcBorders>
              <w:top w:val="single" w:sz="4" w:space="0" w:color="auto"/>
              <w:left w:val="single" w:sz="4" w:space="0" w:color="auto"/>
              <w:bottom w:val="single" w:sz="4" w:space="0" w:color="auto"/>
              <w:right w:val="single" w:sz="4" w:space="0" w:color="auto"/>
            </w:tcBorders>
          </w:tcPr>
          <w:p w:rsidR="0022650E" w:rsidRPr="00294A59" w:rsidRDefault="0022650E" w:rsidP="0022650E">
            <w:pPr>
              <w:pStyle w:val="Default"/>
              <w:jc w:val="both"/>
              <w:rPr>
                <w:sz w:val="26"/>
                <w:szCs w:val="26"/>
              </w:rPr>
            </w:pPr>
            <w:r w:rsidRPr="00294A59">
              <w:rPr>
                <w:sz w:val="26"/>
                <w:szCs w:val="26"/>
              </w:rPr>
              <w:t xml:space="preserve">Реалістичність </w:t>
            </w:r>
          </w:p>
        </w:tc>
        <w:tc>
          <w:tcPr>
            <w:tcW w:w="3550" w:type="pct"/>
            <w:tcBorders>
              <w:top w:val="single" w:sz="4" w:space="0" w:color="auto"/>
              <w:left w:val="single" w:sz="4" w:space="0" w:color="auto"/>
              <w:bottom w:val="single" w:sz="4" w:space="0" w:color="auto"/>
              <w:right w:val="single" w:sz="4" w:space="0" w:color="auto"/>
            </w:tcBorders>
          </w:tcPr>
          <w:p w:rsidR="0022650E" w:rsidRPr="00294A59" w:rsidRDefault="0022650E" w:rsidP="0022650E">
            <w:pPr>
              <w:pStyle w:val="Default"/>
              <w:jc w:val="both"/>
              <w:rPr>
                <w:sz w:val="26"/>
                <w:szCs w:val="26"/>
              </w:rPr>
            </w:pPr>
            <w:r w:rsidRPr="00294A59">
              <w:rPr>
                <w:sz w:val="26"/>
                <w:szCs w:val="26"/>
              </w:rPr>
              <w:t xml:space="preserve">Заплановані показники повинні бути реалістичними, що означатиме можливість їх досягнення </w:t>
            </w:r>
          </w:p>
        </w:tc>
      </w:tr>
      <w:tr w:rsidR="0022650E" w:rsidRPr="00294A59" w:rsidTr="001F6D44">
        <w:trPr>
          <w:trHeight w:val="300"/>
        </w:trPr>
        <w:tc>
          <w:tcPr>
            <w:tcW w:w="1450" w:type="pct"/>
            <w:tcBorders>
              <w:top w:val="single" w:sz="4" w:space="0" w:color="auto"/>
              <w:left w:val="single" w:sz="4" w:space="0" w:color="auto"/>
              <w:bottom w:val="single" w:sz="4" w:space="0" w:color="auto"/>
              <w:right w:val="single" w:sz="4" w:space="0" w:color="auto"/>
            </w:tcBorders>
          </w:tcPr>
          <w:p w:rsidR="0022650E" w:rsidRPr="00294A59" w:rsidRDefault="0022650E" w:rsidP="0022650E">
            <w:pPr>
              <w:pStyle w:val="Default"/>
              <w:jc w:val="both"/>
              <w:rPr>
                <w:sz w:val="26"/>
                <w:szCs w:val="26"/>
              </w:rPr>
            </w:pPr>
            <w:r w:rsidRPr="00294A59">
              <w:rPr>
                <w:sz w:val="26"/>
                <w:szCs w:val="26"/>
              </w:rPr>
              <w:t xml:space="preserve">Варіантність </w:t>
            </w:r>
          </w:p>
        </w:tc>
        <w:tc>
          <w:tcPr>
            <w:tcW w:w="3550" w:type="pct"/>
            <w:tcBorders>
              <w:top w:val="single" w:sz="4" w:space="0" w:color="auto"/>
              <w:left w:val="single" w:sz="4" w:space="0" w:color="auto"/>
              <w:bottom w:val="single" w:sz="4" w:space="0" w:color="auto"/>
              <w:right w:val="single" w:sz="4" w:space="0" w:color="auto"/>
            </w:tcBorders>
          </w:tcPr>
          <w:p w:rsidR="0022650E" w:rsidRPr="00294A59" w:rsidRDefault="0022650E" w:rsidP="0022650E">
            <w:pPr>
              <w:pStyle w:val="Default"/>
              <w:jc w:val="both"/>
              <w:rPr>
                <w:sz w:val="26"/>
                <w:szCs w:val="26"/>
              </w:rPr>
            </w:pPr>
            <w:r w:rsidRPr="00294A59">
              <w:rPr>
                <w:sz w:val="26"/>
                <w:szCs w:val="26"/>
              </w:rPr>
              <w:t xml:space="preserve">При плануванні діяльності необхідно розглядати декілька варіантів можливих альтернатив досягнення поставлених цілей </w:t>
            </w:r>
          </w:p>
        </w:tc>
      </w:tr>
      <w:tr w:rsidR="0022650E" w:rsidRPr="00294A59" w:rsidTr="001F6D44">
        <w:trPr>
          <w:trHeight w:val="300"/>
        </w:trPr>
        <w:tc>
          <w:tcPr>
            <w:tcW w:w="1450" w:type="pct"/>
            <w:tcBorders>
              <w:top w:val="single" w:sz="4" w:space="0" w:color="auto"/>
              <w:left w:val="single" w:sz="4" w:space="0" w:color="auto"/>
              <w:bottom w:val="single" w:sz="4" w:space="0" w:color="auto"/>
              <w:right w:val="single" w:sz="4" w:space="0" w:color="auto"/>
            </w:tcBorders>
          </w:tcPr>
          <w:p w:rsidR="0022650E" w:rsidRPr="00294A59" w:rsidRDefault="0022650E" w:rsidP="0022650E">
            <w:pPr>
              <w:pStyle w:val="Default"/>
              <w:jc w:val="both"/>
              <w:rPr>
                <w:sz w:val="26"/>
                <w:szCs w:val="26"/>
              </w:rPr>
            </w:pPr>
            <w:r w:rsidRPr="00294A59">
              <w:rPr>
                <w:sz w:val="26"/>
                <w:szCs w:val="26"/>
              </w:rPr>
              <w:t xml:space="preserve">Оптимальність </w:t>
            </w:r>
          </w:p>
        </w:tc>
        <w:tc>
          <w:tcPr>
            <w:tcW w:w="3550" w:type="pct"/>
            <w:tcBorders>
              <w:top w:val="single" w:sz="4" w:space="0" w:color="auto"/>
              <w:left w:val="single" w:sz="4" w:space="0" w:color="auto"/>
              <w:bottom w:val="single" w:sz="4" w:space="0" w:color="auto"/>
              <w:right w:val="single" w:sz="4" w:space="0" w:color="auto"/>
            </w:tcBorders>
          </w:tcPr>
          <w:p w:rsidR="0022650E" w:rsidRPr="00294A59" w:rsidRDefault="0022650E" w:rsidP="0022650E">
            <w:pPr>
              <w:pStyle w:val="Default"/>
              <w:jc w:val="both"/>
              <w:rPr>
                <w:sz w:val="26"/>
                <w:szCs w:val="26"/>
              </w:rPr>
            </w:pPr>
            <w:r w:rsidRPr="00294A59">
              <w:rPr>
                <w:sz w:val="26"/>
                <w:szCs w:val="26"/>
              </w:rPr>
              <w:t xml:space="preserve">При оцінці альтернативних варіантів потрібно визначати найбільш ефективний, який зможе забезпечити максимальний ефект за певний період часу </w:t>
            </w:r>
          </w:p>
        </w:tc>
      </w:tr>
      <w:tr w:rsidR="0022650E" w:rsidRPr="00294A59" w:rsidTr="001F6D44">
        <w:trPr>
          <w:trHeight w:val="300"/>
        </w:trPr>
        <w:tc>
          <w:tcPr>
            <w:tcW w:w="1450" w:type="pct"/>
            <w:tcBorders>
              <w:top w:val="single" w:sz="4" w:space="0" w:color="auto"/>
              <w:left w:val="single" w:sz="4" w:space="0" w:color="auto"/>
              <w:bottom w:val="single" w:sz="4" w:space="0" w:color="auto"/>
              <w:right w:val="single" w:sz="4" w:space="0" w:color="auto"/>
            </w:tcBorders>
          </w:tcPr>
          <w:p w:rsidR="0022650E" w:rsidRPr="00294A59" w:rsidRDefault="0022650E" w:rsidP="0022650E">
            <w:pPr>
              <w:pStyle w:val="Default"/>
              <w:jc w:val="both"/>
              <w:rPr>
                <w:sz w:val="26"/>
                <w:szCs w:val="26"/>
              </w:rPr>
            </w:pPr>
            <w:r w:rsidRPr="00294A59">
              <w:rPr>
                <w:sz w:val="26"/>
                <w:szCs w:val="26"/>
              </w:rPr>
              <w:t xml:space="preserve">Узгодженість </w:t>
            </w:r>
          </w:p>
        </w:tc>
        <w:tc>
          <w:tcPr>
            <w:tcW w:w="3550" w:type="pct"/>
            <w:tcBorders>
              <w:top w:val="single" w:sz="4" w:space="0" w:color="auto"/>
              <w:left w:val="single" w:sz="4" w:space="0" w:color="auto"/>
              <w:bottom w:val="single" w:sz="4" w:space="0" w:color="auto"/>
              <w:right w:val="single" w:sz="4" w:space="0" w:color="auto"/>
            </w:tcBorders>
          </w:tcPr>
          <w:p w:rsidR="0022650E" w:rsidRPr="00294A59" w:rsidRDefault="0022650E" w:rsidP="0022650E">
            <w:pPr>
              <w:pStyle w:val="Default"/>
              <w:jc w:val="both"/>
              <w:rPr>
                <w:sz w:val="26"/>
                <w:szCs w:val="26"/>
              </w:rPr>
            </w:pPr>
            <w:r w:rsidRPr="00294A59">
              <w:rPr>
                <w:sz w:val="26"/>
                <w:szCs w:val="26"/>
              </w:rPr>
              <w:t xml:space="preserve">При порівнянні альтернативних варіантів необхідно приводити їх до порівняльного вигляду шляхом врахування обернених і прямих зв’язків, достовірності їх характеристик </w:t>
            </w:r>
          </w:p>
        </w:tc>
      </w:tr>
      <w:tr w:rsidR="0022650E" w:rsidRPr="00294A59" w:rsidTr="001F6D44">
        <w:trPr>
          <w:trHeight w:val="300"/>
        </w:trPr>
        <w:tc>
          <w:tcPr>
            <w:tcW w:w="1450" w:type="pct"/>
            <w:tcBorders>
              <w:top w:val="single" w:sz="4" w:space="0" w:color="auto"/>
              <w:left w:val="single" w:sz="4" w:space="0" w:color="auto"/>
              <w:bottom w:val="single" w:sz="4" w:space="0" w:color="auto"/>
              <w:right w:val="single" w:sz="4" w:space="0" w:color="auto"/>
            </w:tcBorders>
          </w:tcPr>
          <w:p w:rsidR="0022650E" w:rsidRPr="00294A59" w:rsidRDefault="0022650E" w:rsidP="001F6D44">
            <w:pPr>
              <w:pStyle w:val="Default"/>
              <w:jc w:val="both"/>
              <w:rPr>
                <w:sz w:val="26"/>
                <w:szCs w:val="26"/>
              </w:rPr>
            </w:pPr>
            <w:r w:rsidRPr="00294A59">
              <w:rPr>
                <w:sz w:val="26"/>
                <w:szCs w:val="26"/>
              </w:rPr>
              <w:t>Динамічність</w:t>
            </w:r>
            <w:r w:rsidR="001F6D44" w:rsidRPr="00294A59">
              <w:rPr>
                <w:sz w:val="26"/>
                <w:szCs w:val="26"/>
                <w:lang w:val="uk-UA"/>
              </w:rPr>
              <w:t xml:space="preserve"> </w:t>
            </w:r>
            <w:r w:rsidRPr="00294A59">
              <w:rPr>
                <w:sz w:val="26"/>
                <w:szCs w:val="26"/>
              </w:rPr>
              <w:t xml:space="preserve">і </w:t>
            </w:r>
            <w:r w:rsidR="001F6D44" w:rsidRPr="00294A59">
              <w:rPr>
                <w:sz w:val="26"/>
                <w:szCs w:val="26"/>
                <w:lang w:val="uk-UA"/>
              </w:rPr>
              <w:t>г</w:t>
            </w:r>
            <w:r w:rsidRPr="00294A59">
              <w:rPr>
                <w:sz w:val="26"/>
                <w:szCs w:val="26"/>
              </w:rPr>
              <w:t xml:space="preserve">нучкість </w:t>
            </w:r>
          </w:p>
        </w:tc>
        <w:tc>
          <w:tcPr>
            <w:tcW w:w="3550" w:type="pct"/>
            <w:tcBorders>
              <w:top w:val="single" w:sz="4" w:space="0" w:color="auto"/>
              <w:left w:val="single" w:sz="4" w:space="0" w:color="auto"/>
              <w:bottom w:val="single" w:sz="4" w:space="0" w:color="auto"/>
              <w:right w:val="single" w:sz="4" w:space="0" w:color="auto"/>
            </w:tcBorders>
          </w:tcPr>
          <w:p w:rsidR="0022650E" w:rsidRPr="00294A59" w:rsidRDefault="0022650E" w:rsidP="0022650E">
            <w:pPr>
              <w:pStyle w:val="Default"/>
              <w:jc w:val="both"/>
              <w:rPr>
                <w:sz w:val="26"/>
                <w:szCs w:val="26"/>
              </w:rPr>
            </w:pPr>
            <w:r w:rsidRPr="00294A59">
              <w:rPr>
                <w:sz w:val="26"/>
                <w:szCs w:val="26"/>
              </w:rPr>
              <w:t xml:space="preserve">Необхідне врахування часових характеристик і змін, що відбуваються у навколишньому середовищі підприємства </w:t>
            </w:r>
          </w:p>
        </w:tc>
      </w:tr>
      <w:tr w:rsidR="0022650E" w:rsidRPr="00294A59" w:rsidTr="001F6D44">
        <w:trPr>
          <w:trHeight w:val="300"/>
        </w:trPr>
        <w:tc>
          <w:tcPr>
            <w:tcW w:w="1450" w:type="pct"/>
            <w:tcBorders>
              <w:top w:val="single" w:sz="4" w:space="0" w:color="auto"/>
              <w:left w:val="single" w:sz="4" w:space="0" w:color="auto"/>
              <w:bottom w:val="single" w:sz="4" w:space="0" w:color="auto"/>
              <w:right w:val="single" w:sz="4" w:space="0" w:color="auto"/>
            </w:tcBorders>
          </w:tcPr>
          <w:p w:rsidR="0022650E" w:rsidRPr="00294A59" w:rsidRDefault="0022650E" w:rsidP="0022650E">
            <w:pPr>
              <w:pStyle w:val="Default"/>
              <w:jc w:val="both"/>
              <w:rPr>
                <w:sz w:val="26"/>
                <w:szCs w:val="26"/>
              </w:rPr>
            </w:pPr>
            <w:r w:rsidRPr="00294A59">
              <w:rPr>
                <w:sz w:val="26"/>
                <w:szCs w:val="26"/>
              </w:rPr>
              <w:t xml:space="preserve">Послідовність дій </w:t>
            </w:r>
          </w:p>
        </w:tc>
        <w:tc>
          <w:tcPr>
            <w:tcW w:w="3550" w:type="pct"/>
            <w:tcBorders>
              <w:top w:val="single" w:sz="4" w:space="0" w:color="auto"/>
              <w:left w:val="single" w:sz="4" w:space="0" w:color="auto"/>
              <w:bottom w:val="single" w:sz="4" w:space="0" w:color="auto"/>
              <w:right w:val="single" w:sz="4" w:space="0" w:color="auto"/>
            </w:tcBorders>
          </w:tcPr>
          <w:p w:rsidR="0022650E" w:rsidRPr="00294A59" w:rsidRDefault="0022650E" w:rsidP="0022650E">
            <w:pPr>
              <w:pStyle w:val="Default"/>
              <w:jc w:val="both"/>
              <w:rPr>
                <w:sz w:val="26"/>
                <w:szCs w:val="26"/>
              </w:rPr>
            </w:pPr>
            <w:r w:rsidRPr="00294A59">
              <w:rPr>
                <w:sz w:val="26"/>
                <w:szCs w:val="26"/>
              </w:rPr>
              <w:t xml:space="preserve">Планування повинно здійснюватись у певній логічній послідовності, певному порядку </w:t>
            </w:r>
          </w:p>
        </w:tc>
      </w:tr>
      <w:tr w:rsidR="0022650E" w:rsidRPr="00294A59" w:rsidTr="001F6D44">
        <w:trPr>
          <w:trHeight w:val="300"/>
        </w:trPr>
        <w:tc>
          <w:tcPr>
            <w:tcW w:w="1450" w:type="pct"/>
            <w:tcBorders>
              <w:top w:val="single" w:sz="4" w:space="0" w:color="auto"/>
              <w:left w:val="single" w:sz="4" w:space="0" w:color="auto"/>
              <w:bottom w:val="single" w:sz="4" w:space="0" w:color="auto"/>
              <w:right w:val="single" w:sz="4" w:space="0" w:color="auto"/>
            </w:tcBorders>
          </w:tcPr>
          <w:p w:rsidR="0022650E" w:rsidRPr="00294A59" w:rsidRDefault="0022650E" w:rsidP="0022650E">
            <w:pPr>
              <w:pStyle w:val="Default"/>
              <w:jc w:val="both"/>
              <w:rPr>
                <w:sz w:val="26"/>
                <w:szCs w:val="26"/>
              </w:rPr>
            </w:pPr>
            <w:r w:rsidRPr="00294A59">
              <w:rPr>
                <w:sz w:val="26"/>
                <w:szCs w:val="26"/>
              </w:rPr>
              <w:t xml:space="preserve">Систематичність </w:t>
            </w:r>
          </w:p>
        </w:tc>
        <w:tc>
          <w:tcPr>
            <w:tcW w:w="3550" w:type="pct"/>
            <w:tcBorders>
              <w:top w:val="single" w:sz="4" w:space="0" w:color="auto"/>
              <w:left w:val="single" w:sz="4" w:space="0" w:color="auto"/>
              <w:bottom w:val="single" w:sz="4" w:space="0" w:color="auto"/>
              <w:right w:val="single" w:sz="4" w:space="0" w:color="auto"/>
            </w:tcBorders>
          </w:tcPr>
          <w:p w:rsidR="0022650E" w:rsidRPr="00294A59" w:rsidRDefault="0022650E" w:rsidP="0022650E">
            <w:pPr>
              <w:pStyle w:val="Default"/>
              <w:jc w:val="both"/>
              <w:rPr>
                <w:sz w:val="26"/>
                <w:szCs w:val="26"/>
              </w:rPr>
            </w:pPr>
            <w:r w:rsidRPr="00294A59">
              <w:rPr>
                <w:sz w:val="26"/>
                <w:szCs w:val="26"/>
              </w:rPr>
              <w:t xml:space="preserve">Необхідність систематичного планування через зміну стратегій поведінки на ринку, тактичних прийомів та ін. </w:t>
            </w:r>
          </w:p>
        </w:tc>
      </w:tr>
    </w:tbl>
    <w:p w:rsidR="00F311D2" w:rsidRPr="00294A59" w:rsidRDefault="00F311D2" w:rsidP="00940CF0">
      <w:pPr>
        <w:pStyle w:val="Default"/>
        <w:spacing w:line="360" w:lineRule="auto"/>
        <w:ind w:firstLine="709"/>
        <w:jc w:val="both"/>
        <w:rPr>
          <w:sz w:val="28"/>
          <w:szCs w:val="28"/>
        </w:rPr>
      </w:pPr>
    </w:p>
    <w:p w:rsidR="00FD1B72" w:rsidRPr="00294A59" w:rsidRDefault="00FD1B72" w:rsidP="00940CF0">
      <w:pPr>
        <w:pStyle w:val="Default"/>
        <w:spacing w:line="360" w:lineRule="auto"/>
        <w:ind w:firstLine="709"/>
        <w:jc w:val="both"/>
        <w:rPr>
          <w:sz w:val="28"/>
          <w:szCs w:val="28"/>
        </w:rPr>
      </w:pPr>
      <w:r w:rsidRPr="00294A59">
        <w:rPr>
          <w:sz w:val="28"/>
          <w:szCs w:val="28"/>
        </w:rPr>
        <w:t>Поряд із загальними існують і специфічні принципи планування, а саме: цільова спрямованість, системність, безперервність, збалансованість, оптимальність використання ресурсів, адекватність об'єкта та предмета планування.</w:t>
      </w:r>
    </w:p>
    <w:p w:rsidR="00BE39B1" w:rsidRPr="00294A59" w:rsidRDefault="00BE39B1" w:rsidP="00940CF0">
      <w:pPr>
        <w:autoSpaceDE w:val="0"/>
        <w:autoSpaceDN w:val="0"/>
        <w:adjustRightInd w:val="0"/>
        <w:spacing w:line="360" w:lineRule="auto"/>
        <w:ind w:firstLine="709"/>
        <w:jc w:val="both"/>
        <w:rPr>
          <w:rFonts w:eastAsiaTheme="minorHAnsi"/>
          <w:color w:val="000000"/>
          <w:sz w:val="28"/>
          <w:szCs w:val="28"/>
          <w:lang w:eastAsia="en-US"/>
        </w:rPr>
      </w:pPr>
      <w:r w:rsidRPr="00294A59">
        <w:rPr>
          <w:rFonts w:eastAsiaTheme="minorHAnsi"/>
          <w:color w:val="000000"/>
          <w:sz w:val="28"/>
          <w:szCs w:val="28"/>
          <w:lang w:eastAsia="en-US"/>
        </w:rPr>
        <w:t>У наукових колах ведеться дискусія про доцільність реалізації планування. У свій захист вони наводять такі аргументи [</w:t>
      </w:r>
      <w:r w:rsidR="009E5B6F" w:rsidRPr="00294A59">
        <w:rPr>
          <w:rFonts w:eastAsiaTheme="minorHAnsi"/>
          <w:color w:val="000000"/>
          <w:sz w:val="28"/>
          <w:szCs w:val="28"/>
          <w:lang w:eastAsia="en-US"/>
        </w:rPr>
        <w:fldChar w:fldCharType="begin"/>
      </w:r>
      <w:r w:rsidR="009E5B6F" w:rsidRPr="00294A59">
        <w:rPr>
          <w:rFonts w:eastAsiaTheme="minorHAnsi"/>
          <w:color w:val="000000"/>
          <w:sz w:val="28"/>
          <w:szCs w:val="28"/>
          <w:lang w:eastAsia="en-US"/>
        </w:rPr>
        <w:instrText xml:space="preserve"> REF _Ref503995179 \r \h </w:instrText>
      </w:r>
      <w:r w:rsidR="009E5B6F" w:rsidRPr="00294A59">
        <w:rPr>
          <w:rFonts w:eastAsiaTheme="minorHAnsi"/>
          <w:color w:val="000000"/>
          <w:sz w:val="28"/>
          <w:szCs w:val="28"/>
          <w:lang w:eastAsia="en-US"/>
        </w:rPr>
      </w:r>
      <w:r w:rsidR="00294A59">
        <w:rPr>
          <w:rFonts w:eastAsiaTheme="minorHAnsi"/>
          <w:color w:val="000000"/>
          <w:sz w:val="28"/>
          <w:szCs w:val="28"/>
          <w:lang w:eastAsia="en-US"/>
        </w:rPr>
        <w:instrText xml:space="preserve"> \* MERGEFORMAT </w:instrText>
      </w:r>
      <w:r w:rsidR="009E5B6F" w:rsidRPr="00294A59">
        <w:rPr>
          <w:rFonts w:eastAsiaTheme="minorHAnsi"/>
          <w:color w:val="000000"/>
          <w:sz w:val="28"/>
          <w:szCs w:val="28"/>
          <w:lang w:eastAsia="en-US"/>
        </w:rPr>
        <w:fldChar w:fldCharType="separate"/>
      </w:r>
      <w:r w:rsidR="008859C1">
        <w:rPr>
          <w:rFonts w:eastAsiaTheme="minorHAnsi"/>
          <w:color w:val="000000"/>
          <w:sz w:val="28"/>
          <w:szCs w:val="28"/>
          <w:lang w:eastAsia="en-US"/>
        </w:rPr>
        <w:t>55</w:t>
      </w:r>
      <w:r w:rsidR="009E5B6F" w:rsidRPr="00294A59">
        <w:rPr>
          <w:rFonts w:eastAsiaTheme="minorHAnsi"/>
          <w:color w:val="000000"/>
          <w:sz w:val="28"/>
          <w:szCs w:val="28"/>
          <w:lang w:eastAsia="en-US"/>
        </w:rPr>
        <w:fldChar w:fldCharType="end"/>
      </w:r>
      <w:r w:rsidRPr="00294A59">
        <w:rPr>
          <w:rFonts w:eastAsiaTheme="minorHAnsi"/>
          <w:color w:val="000000"/>
          <w:sz w:val="28"/>
          <w:szCs w:val="28"/>
          <w:lang w:eastAsia="en-US"/>
        </w:rPr>
        <w:t xml:space="preserve">, с.19]: </w:t>
      </w:r>
    </w:p>
    <w:p w:rsidR="00BE39B1" w:rsidRPr="00294A59" w:rsidRDefault="00BE39B1" w:rsidP="00940CF0">
      <w:pPr>
        <w:autoSpaceDE w:val="0"/>
        <w:autoSpaceDN w:val="0"/>
        <w:adjustRightInd w:val="0"/>
        <w:spacing w:line="360" w:lineRule="auto"/>
        <w:ind w:firstLine="709"/>
        <w:jc w:val="both"/>
        <w:rPr>
          <w:rFonts w:eastAsiaTheme="minorHAnsi"/>
          <w:color w:val="000000"/>
          <w:sz w:val="28"/>
          <w:szCs w:val="28"/>
          <w:lang w:eastAsia="en-US"/>
        </w:rPr>
      </w:pPr>
      <w:r w:rsidRPr="00294A59">
        <w:rPr>
          <w:rFonts w:eastAsiaTheme="minorHAnsi"/>
          <w:color w:val="000000"/>
          <w:sz w:val="28"/>
          <w:szCs w:val="28"/>
          <w:lang w:eastAsia="en-US"/>
        </w:rPr>
        <w:t>1. Планування означає систематичний аналіз зовнішнього та</w:t>
      </w:r>
      <w:r w:rsidR="00940CF0" w:rsidRPr="00294A59">
        <w:rPr>
          <w:rFonts w:eastAsiaTheme="minorHAnsi"/>
          <w:color w:val="000000"/>
          <w:sz w:val="28"/>
          <w:szCs w:val="28"/>
          <w:lang w:val="uk-UA" w:eastAsia="en-US"/>
        </w:rPr>
        <w:t xml:space="preserve"> </w:t>
      </w:r>
      <w:r w:rsidRPr="00294A59">
        <w:rPr>
          <w:rFonts w:eastAsiaTheme="minorHAnsi"/>
          <w:color w:val="000000"/>
          <w:sz w:val="28"/>
          <w:szCs w:val="28"/>
          <w:lang w:eastAsia="en-US"/>
        </w:rPr>
        <w:t xml:space="preserve">внутрішнього середовища, виділення та визначення потенційних ризиків. Це знижує можливість прийняття неправильного рішення. </w:t>
      </w:r>
    </w:p>
    <w:p w:rsidR="00BE39B1" w:rsidRPr="00294A59" w:rsidRDefault="00BE39B1" w:rsidP="00940CF0">
      <w:pPr>
        <w:autoSpaceDE w:val="0"/>
        <w:autoSpaceDN w:val="0"/>
        <w:adjustRightInd w:val="0"/>
        <w:spacing w:line="360" w:lineRule="auto"/>
        <w:ind w:firstLine="709"/>
        <w:jc w:val="both"/>
        <w:rPr>
          <w:rFonts w:eastAsiaTheme="minorHAnsi"/>
          <w:color w:val="000000"/>
          <w:sz w:val="28"/>
          <w:szCs w:val="28"/>
          <w:lang w:eastAsia="en-US"/>
        </w:rPr>
      </w:pPr>
      <w:r w:rsidRPr="00294A59">
        <w:rPr>
          <w:rFonts w:eastAsiaTheme="minorHAnsi"/>
          <w:color w:val="000000"/>
          <w:sz w:val="28"/>
          <w:szCs w:val="28"/>
          <w:lang w:eastAsia="en-US"/>
        </w:rPr>
        <w:lastRenderedPageBreak/>
        <w:t xml:space="preserve">2. Передбачення (уявлення, яке склалось заздалегідь на майбутнє – невід’ємна частина планування, стимулює завчасно до тих чи інших дій, що дає можливість уникнути ситуацій, до яких не готове підприємство, та запобігає прийняттю швидких необдуманих рішень. </w:t>
      </w:r>
    </w:p>
    <w:p w:rsidR="00BE39B1" w:rsidRPr="00294A59" w:rsidRDefault="00BE39B1" w:rsidP="00940CF0">
      <w:pPr>
        <w:autoSpaceDE w:val="0"/>
        <w:autoSpaceDN w:val="0"/>
        <w:adjustRightInd w:val="0"/>
        <w:spacing w:line="360" w:lineRule="auto"/>
        <w:ind w:firstLine="709"/>
        <w:jc w:val="both"/>
        <w:rPr>
          <w:rFonts w:eastAsiaTheme="minorHAnsi"/>
          <w:color w:val="000000"/>
          <w:sz w:val="28"/>
          <w:szCs w:val="28"/>
          <w:lang w:eastAsia="en-US"/>
        </w:rPr>
      </w:pPr>
      <w:r w:rsidRPr="00294A59">
        <w:rPr>
          <w:rFonts w:eastAsiaTheme="minorHAnsi"/>
          <w:color w:val="000000"/>
          <w:sz w:val="28"/>
          <w:szCs w:val="28"/>
          <w:lang w:eastAsia="en-US"/>
        </w:rPr>
        <w:t xml:space="preserve">3. Планування знижує невизначеність та складність. </w:t>
      </w:r>
    </w:p>
    <w:p w:rsidR="00BE39B1" w:rsidRPr="00BE39B1" w:rsidRDefault="00BE39B1" w:rsidP="00940CF0">
      <w:pPr>
        <w:autoSpaceDE w:val="0"/>
        <w:autoSpaceDN w:val="0"/>
        <w:adjustRightInd w:val="0"/>
        <w:spacing w:line="360" w:lineRule="auto"/>
        <w:ind w:firstLine="709"/>
        <w:jc w:val="both"/>
        <w:rPr>
          <w:rFonts w:eastAsiaTheme="minorHAnsi"/>
          <w:color w:val="000000"/>
          <w:sz w:val="28"/>
          <w:szCs w:val="28"/>
          <w:lang w:eastAsia="en-US"/>
        </w:rPr>
      </w:pPr>
      <w:r w:rsidRPr="00294A59">
        <w:rPr>
          <w:rFonts w:eastAsiaTheme="minorHAnsi"/>
          <w:color w:val="000000"/>
          <w:sz w:val="28"/>
          <w:szCs w:val="28"/>
          <w:lang w:eastAsia="en-US"/>
        </w:rPr>
        <w:t>4. Вибір рішень у процесі планування інтегрують (в залежності від їх взаємопов’язаності) в один спільний план, що забезпечить цілеспрямованість цих дій.</w:t>
      </w:r>
      <w:r w:rsidRPr="00BE39B1">
        <w:rPr>
          <w:rFonts w:eastAsiaTheme="minorHAnsi"/>
          <w:color w:val="000000"/>
          <w:sz w:val="28"/>
          <w:szCs w:val="28"/>
          <w:lang w:eastAsia="en-US"/>
        </w:rPr>
        <w:t xml:space="preserve"> </w:t>
      </w:r>
    </w:p>
    <w:p w:rsidR="00BE39B1" w:rsidRPr="00BE39B1" w:rsidRDefault="00BE39B1" w:rsidP="00940CF0">
      <w:pPr>
        <w:autoSpaceDE w:val="0"/>
        <w:autoSpaceDN w:val="0"/>
        <w:adjustRightInd w:val="0"/>
        <w:spacing w:line="360" w:lineRule="auto"/>
        <w:ind w:firstLine="709"/>
        <w:jc w:val="both"/>
        <w:rPr>
          <w:rFonts w:eastAsiaTheme="minorHAnsi"/>
          <w:color w:val="000000"/>
          <w:sz w:val="28"/>
          <w:szCs w:val="28"/>
          <w:lang w:eastAsia="en-US"/>
        </w:rPr>
      </w:pPr>
      <w:r w:rsidRPr="00BE39B1">
        <w:rPr>
          <w:rFonts w:eastAsiaTheme="minorHAnsi"/>
          <w:color w:val="000000"/>
          <w:sz w:val="28"/>
          <w:szCs w:val="28"/>
          <w:lang w:eastAsia="en-US"/>
        </w:rPr>
        <w:t>5. Планування створює основу</w:t>
      </w:r>
      <w:r w:rsidR="00DA31F5">
        <w:rPr>
          <w:rFonts w:eastAsiaTheme="minorHAnsi"/>
          <w:color w:val="000000"/>
          <w:sz w:val="28"/>
          <w:szCs w:val="28"/>
          <w:lang w:val="uk-UA" w:eastAsia="en-US"/>
        </w:rPr>
        <w:t xml:space="preserve"> </w:t>
      </w:r>
      <w:r w:rsidR="00CA6631">
        <w:rPr>
          <w:rFonts w:eastAsiaTheme="minorHAnsi"/>
          <w:color w:val="000000"/>
          <w:sz w:val="28"/>
          <w:szCs w:val="28"/>
          <w:lang w:val="uk-UA" w:eastAsia="en-US"/>
        </w:rPr>
        <w:t>за</w:t>
      </w:r>
      <w:r w:rsidRPr="00BE39B1">
        <w:rPr>
          <w:rFonts w:eastAsiaTheme="minorHAnsi"/>
          <w:color w:val="000000"/>
          <w:sz w:val="28"/>
          <w:szCs w:val="28"/>
          <w:lang w:eastAsia="en-US"/>
        </w:rPr>
        <w:t>для</w:t>
      </w:r>
      <w:r w:rsidR="00DA31F5">
        <w:rPr>
          <w:rFonts w:eastAsiaTheme="minorHAnsi"/>
          <w:color w:val="000000"/>
          <w:sz w:val="28"/>
          <w:szCs w:val="28"/>
          <w:lang w:val="uk-UA" w:eastAsia="en-US"/>
        </w:rPr>
        <w:t xml:space="preserve"> </w:t>
      </w:r>
      <w:r w:rsidRPr="00BE39B1">
        <w:rPr>
          <w:rFonts w:eastAsiaTheme="minorHAnsi"/>
          <w:color w:val="000000"/>
          <w:sz w:val="28"/>
          <w:szCs w:val="28"/>
          <w:lang w:eastAsia="en-US"/>
        </w:rPr>
        <w:t>контролю ієрархічн</w:t>
      </w:r>
      <w:r w:rsidR="00DA31F5">
        <w:rPr>
          <w:rFonts w:eastAsiaTheme="minorHAnsi"/>
          <w:color w:val="000000"/>
          <w:sz w:val="28"/>
          <w:szCs w:val="28"/>
          <w:lang w:val="uk-UA" w:eastAsia="en-US"/>
        </w:rPr>
        <w:t>о</w:t>
      </w:r>
      <w:r w:rsidRPr="00BE39B1">
        <w:rPr>
          <w:rFonts w:eastAsiaTheme="minorHAnsi"/>
          <w:color w:val="000000"/>
          <w:sz w:val="28"/>
          <w:szCs w:val="28"/>
          <w:lang w:eastAsia="en-US"/>
        </w:rPr>
        <w:t xml:space="preserve"> </w:t>
      </w:r>
      <w:r w:rsidR="00DA31F5">
        <w:rPr>
          <w:rFonts w:eastAsiaTheme="minorHAnsi"/>
          <w:color w:val="000000"/>
          <w:sz w:val="28"/>
          <w:szCs w:val="28"/>
          <w:lang w:val="uk-UA" w:eastAsia="en-US"/>
        </w:rPr>
        <w:t>працюючих</w:t>
      </w:r>
      <w:r w:rsidRPr="00BE39B1">
        <w:rPr>
          <w:rFonts w:eastAsiaTheme="minorHAnsi"/>
          <w:color w:val="000000"/>
          <w:sz w:val="28"/>
          <w:szCs w:val="28"/>
          <w:lang w:eastAsia="en-US"/>
        </w:rPr>
        <w:t xml:space="preserve"> одиниць чи керуючих ними. </w:t>
      </w:r>
    </w:p>
    <w:p w:rsidR="00BE39B1" w:rsidRPr="00940CF0" w:rsidRDefault="00BE39B1" w:rsidP="00940CF0">
      <w:pPr>
        <w:autoSpaceDE w:val="0"/>
        <w:autoSpaceDN w:val="0"/>
        <w:adjustRightInd w:val="0"/>
        <w:spacing w:line="360" w:lineRule="auto"/>
        <w:ind w:firstLine="709"/>
        <w:jc w:val="both"/>
        <w:rPr>
          <w:sz w:val="28"/>
          <w:szCs w:val="28"/>
        </w:rPr>
      </w:pPr>
      <w:r w:rsidRPr="00940CF0">
        <w:rPr>
          <w:sz w:val="28"/>
          <w:szCs w:val="28"/>
        </w:rPr>
        <w:t>Практика планування успішних підприємств та організацій, як</w:t>
      </w:r>
      <w:r w:rsidR="00940CF0">
        <w:rPr>
          <w:sz w:val="28"/>
          <w:szCs w:val="28"/>
          <w:lang w:val="uk-UA"/>
        </w:rPr>
        <w:t xml:space="preserve"> </w:t>
      </w:r>
      <w:r w:rsidRPr="00940CF0">
        <w:rPr>
          <w:sz w:val="28"/>
          <w:szCs w:val="28"/>
        </w:rPr>
        <w:t>вітчизняних, так і зарубіжних, засвідчує, що плани неможливо розробити</w:t>
      </w:r>
      <w:r w:rsidR="00940CF0">
        <w:rPr>
          <w:sz w:val="28"/>
          <w:szCs w:val="28"/>
          <w:lang w:val="uk-UA"/>
        </w:rPr>
        <w:t xml:space="preserve"> </w:t>
      </w:r>
      <w:r w:rsidRPr="00940CF0">
        <w:rPr>
          <w:sz w:val="28"/>
          <w:szCs w:val="28"/>
        </w:rPr>
        <w:t xml:space="preserve">швидко. Адже їх розробка потребує напруженої інтелектуальної праці, уважності, а також участі багатьох фахівців різних профілів. </w:t>
      </w:r>
    </w:p>
    <w:p w:rsidR="00BE39B1" w:rsidRPr="00940CF0" w:rsidRDefault="00BE39B1" w:rsidP="00940CF0">
      <w:pPr>
        <w:pStyle w:val="Default"/>
        <w:spacing w:line="360" w:lineRule="auto"/>
        <w:ind w:firstLine="709"/>
        <w:jc w:val="both"/>
        <w:rPr>
          <w:sz w:val="28"/>
          <w:szCs w:val="28"/>
        </w:rPr>
      </w:pPr>
      <w:r w:rsidRPr="00940CF0">
        <w:rPr>
          <w:sz w:val="28"/>
          <w:szCs w:val="28"/>
        </w:rPr>
        <w:t>Для того, щоб успішно здійснювати управління розвитком підприємства, регулювати різноманітні процеси, необхідно точно визначати цілі, підготувати науково-обґрунтовані заходи, які забезпечують досягнення цих цілей. Дані рішення приймаються в процесі планування. Функції підготовки,</w:t>
      </w:r>
      <w:r w:rsidR="00940CF0">
        <w:rPr>
          <w:sz w:val="28"/>
          <w:szCs w:val="28"/>
          <w:lang w:val="uk-UA"/>
        </w:rPr>
        <w:t xml:space="preserve"> </w:t>
      </w:r>
      <w:r w:rsidRPr="00940CF0">
        <w:rPr>
          <w:sz w:val="28"/>
          <w:szCs w:val="28"/>
        </w:rPr>
        <w:t xml:space="preserve">обґрунтування, реалізації та контролю таких рішень у системі управління є складовими елементами процесу планування. </w:t>
      </w:r>
    </w:p>
    <w:p w:rsidR="00BE39B1" w:rsidRPr="00940CF0" w:rsidRDefault="00BE39B1" w:rsidP="00940CF0">
      <w:pPr>
        <w:pStyle w:val="Default"/>
        <w:spacing w:line="360" w:lineRule="auto"/>
        <w:ind w:firstLine="709"/>
        <w:jc w:val="both"/>
        <w:rPr>
          <w:sz w:val="28"/>
          <w:szCs w:val="28"/>
        </w:rPr>
      </w:pPr>
      <w:r w:rsidRPr="00940CF0">
        <w:rPr>
          <w:sz w:val="28"/>
          <w:szCs w:val="28"/>
        </w:rPr>
        <w:t xml:space="preserve">Планування стане неефективним, </w:t>
      </w:r>
      <w:r w:rsidR="00EA7652">
        <w:rPr>
          <w:sz w:val="28"/>
          <w:szCs w:val="28"/>
          <w:lang w:val="uk-UA"/>
        </w:rPr>
        <w:t xml:space="preserve">в разі </w:t>
      </w:r>
      <w:r w:rsidRPr="00940CF0">
        <w:rPr>
          <w:sz w:val="28"/>
          <w:szCs w:val="28"/>
        </w:rPr>
        <w:t>не визначен</w:t>
      </w:r>
      <w:r w:rsidR="00EA7652">
        <w:rPr>
          <w:sz w:val="28"/>
          <w:szCs w:val="28"/>
          <w:lang w:val="uk-UA"/>
        </w:rPr>
        <w:t>ння</w:t>
      </w:r>
      <w:r w:rsidRPr="00940CF0">
        <w:rPr>
          <w:sz w:val="28"/>
          <w:szCs w:val="28"/>
        </w:rPr>
        <w:t xml:space="preserve"> його </w:t>
      </w:r>
      <w:r w:rsidR="00EA7652">
        <w:rPr>
          <w:sz w:val="28"/>
          <w:szCs w:val="28"/>
          <w:lang w:val="uk-UA"/>
        </w:rPr>
        <w:t>важливості</w:t>
      </w:r>
      <w:r w:rsidRPr="00940CF0">
        <w:rPr>
          <w:sz w:val="28"/>
          <w:szCs w:val="28"/>
        </w:rPr>
        <w:t xml:space="preserve"> </w:t>
      </w:r>
      <w:r w:rsidR="00EA7652">
        <w:rPr>
          <w:sz w:val="28"/>
          <w:szCs w:val="28"/>
          <w:lang w:val="uk-UA"/>
        </w:rPr>
        <w:t xml:space="preserve">та відсутності процедури </w:t>
      </w:r>
      <w:r w:rsidRPr="00940CF0">
        <w:rPr>
          <w:sz w:val="28"/>
          <w:szCs w:val="28"/>
        </w:rPr>
        <w:t xml:space="preserve">здійснення. </w:t>
      </w:r>
      <w:r w:rsidR="00EA7652">
        <w:rPr>
          <w:sz w:val="28"/>
          <w:szCs w:val="28"/>
          <w:lang w:val="uk-UA"/>
        </w:rPr>
        <w:t>Г</w:t>
      </w:r>
      <w:r w:rsidR="00EA7652" w:rsidRPr="00940CF0">
        <w:rPr>
          <w:sz w:val="28"/>
          <w:szCs w:val="28"/>
        </w:rPr>
        <w:t xml:space="preserve">арантувати повною мірою успішність розроблених планів </w:t>
      </w:r>
      <w:r w:rsidR="00EA7652">
        <w:rPr>
          <w:sz w:val="28"/>
          <w:szCs w:val="28"/>
          <w:lang w:val="uk-UA"/>
        </w:rPr>
        <w:t xml:space="preserve">в </w:t>
      </w:r>
      <w:r w:rsidRPr="00940CF0">
        <w:rPr>
          <w:sz w:val="28"/>
          <w:szCs w:val="28"/>
        </w:rPr>
        <w:t>сучасних умов</w:t>
      </w:r>
      <w:r w:rsidR="00EA7652">
        <w:rPr>
          <w:sz w:val="28"/>
          <w:szCs w:val="28"/>
          <w:lang w:val="uk-UA"/>
        </w:rPr>
        <w:t>ах</w:t>
      </w:r>
      <w:r w:rsidRPr="00940CF0">
        <w:rPr>
          <w:sz w:val="28"/>
          <w:szCs w:val="28"/>
        </w:rPr>
        <w:t xml:space="preserve"> не можливо</w:t>
      </w:r>
      <w:r w:rsidR="00EA7652">
        <w:rPr>
          <w:sz w:val="28"/>
          <w:szCs w:val="28"/>
          <w:lang w:val="uk-UA"/>
        </w:rPr>
        <w:t>,</w:t>
      </w:r>
      <w:r w:rsidRPr="00940CF0">
        <w:rPr>
          <w:sz w:val="28"/>
          <w:szCs w:val="28"/>
        </w:rPr>
        <w:t xml:space="preserve"> тому </w:t>
      </w:r>
      <w:r w:rsidR="00EA7652">
        <w:rPr>
          <w:sz w:val="28"/>
          <w:szCs w:val="28"/>
          <w:lang w:val="uk-UA"/>
        </w:rPr>
        <w:t>необхідна постійна готовність</w:t>
      </w:r>
      <w:r w:rsidRPr="00940CF0">
        <w:rPr>
          <w:sz w:val="28"/>
          <w:szCs w:val="28"/>
        </w:rPr>
        <w:t xml:space="preserve"> до їх коректування у разі зміни кон’юнктури. </w:t>
      </w:r>
    </w:p>
    <w:p w:rsidR="00143418" w:rsidRPr="00940CF0" w:rsidRDefault="00EA7652" w:rsidP="00940CF0">
      <w:pPr>
        <w:autoSpaceDE w:val="0"/>
        <w:autoSpaceDN w:val="0"/>
        <w:adjustRightInd w:val="0"/>
        <w:spacing w:line="360" w:lineRule="auto"/>
        <w:ind w:firstLine="709"/>
        <w:jc w:val="both"/>
        <w:rPr>
          <w:sz w:val="28"/>
          <w:szCs w:val="28"/>
        </w:rPr>
      </w:pPr>
      <w:r>
        <w:rPr>
          <w:sz w:val="28"/>
          <w:szCs w:val="28"/>
          <w:lang w:val="uk-UA"/>
        </w:rPr>
        <w:t>Не зважаючи на те, що</w:t>
      </w:r>
      <w:r w:rsidR="00BE39B1" w:rsidRPr="00940CF0">
        <w:rPr>
          <w:sz w:val="28"/>
          <w:szCs w:val="28"/>
        </w:rPr>
        <w:t xml:space="preserve"> процес планування допускає певну послідовність етапів, </w:t>
      </w:r>
      <w:r>
        <w:rPr>
          <w:sz w:val="28"/>
          <w:szCs w:val="28"/>
          <w:lang w:val="uk-UA"/>
        </w:rPr>
        <w:t>яка</w:t>
      </w:r>
      <w:r w:rsidR="00BE39B1" w:rsidRPr="00940CF0">
        <w:rPr>
          <w:sz w:val="28"/>
          <w:szCs w:val="28"/>
        </w:rPr>
        <w:t xml:space="preserve"> перетворює планування на систематизовану і логічну процедуру, </w:t>
      </w:r>
      <w:r>
        <w:rPr>
          <w:sz w:val="28"/>
          <w:szCs w:val="28"/>
          <w:lang w:val="uk-UA"/>
        </w:rPr>
        <w:t xml:space="preserve">але </w:t>
      </w:r>
      <w:r w:rsidR="00BE39B1" w:rsidRPr="00940CF0">
        <w:rPr>
          <w:sz w:val="28"/>
          <w:szCs w:val="28"/>
        </w:rPr>
        <w:t xml:space="preserve">цього недостатньо, оскільки виникає </w:t>
      </w:r>
      <w:r>
        <w:rPr>
          <w:sz w:val="28"/>
          <w:szCs w:val="28"/>
          <w:lang w:val="uk-UA"/>
        </w:rPr>
        <w:t>потреба</w:t>
      </w:r>
      <w:r w:rsidR="00BE39B1" w:rsidRPr="00940CF0">
        <w:rPr>
          <w:sz w:val="28"/>
          <w:szCs w:val="28"/>
        </w:rPr>
        <w:t xml:space="preserve"> враховувати суб’єктивізм під час ухвалення управлінських рішень.</w:t>
      </w:r>
    </w:p>
    <w:p w:rsidR="00BE39B1" w:rsidRPr="00940CF0" w:rsidRDefault="00BE39B1" w:rsidP="00940CF0">
      <w:pPr>
        <w:pStyle w:val="Default"/>
        <w:spacing w:line="360" w:lineRule="auto"/>
        <w:ind w:firstLine="709"/>
        <w:jc w:val="both"/>
        <w:rPr>
          <w:sz w:val="28"/>
          <w:szCs w:val="28"/>
        </w:rPr>
      </w:pPr>
      <w:r w:rsidRPr="00940CF0">
        <w:rPr>
          <w:sz w:val="28"/>
          <w:szCs w:val="28"/>
        </w:rPr>
        <w:t xml:space="preserve">Планування дає високі результати, якщо процес планування із самого початку правильно організований. Перш ніж розпочати планування, необхідно </w:t>
      </w:r>
      <w:r w:rsidRPr="00940CF0">
        <w:rPr>
          <w:sz w:val="28"/>
          <w:szCs w:val="28"/>
        </w:rPr>
        <w:lastRenderedPageBreak/>
        <w:t xml:space="preserve">визначити послідовність процесу планування. Визначивши складові елементи планування, треба встановити послідовність дій щодо планування. Процес планування включає наступні </w:t>
      </w:r>
      <w:r w:rsidRPr="00294A59">
        <w:rPr>
          <w:sz w:val="28"/>
          <w:szCs w:val="28"/>
        </w:rPr>
        <w:t>етапи</w:t>
      </w:r>
      <w:r w:rsidR="00AC501D" w:rsidRPr="00294A59">
        <w:rPr>
          <w:sz w:val="28"/>
          <w:szCs w:val="28"/>
          <w:lang w:val="uk-UA"/>
        </w:rPr>
        <w:t xml:space="preserve"> </w:t>
      </w:r>
      <w:r w:rsidR="00AC501D" w:rsidRPr="00294A59">
        <w:rPr>
          <w:sz w:val="28"/>
          <w:szCs w:val="28"/>
        </w:rPr>
        <w:t>[</w:t>
      </w:r>
      <w:r w:rsidR="00A61B7F" w:rsidRPr="00294A59">
        <w:rPr>
          <w:sz w:val="28"/>
          <w:szCs w:val="28"/>
        </w:rPr>
        <w:fldChar w:fldCharType="begin"/>
      </w:r>
      <w:r w:rsidR="00A61B7F" w:rsidRPr="00294A59">
        <w:rPr>
          <w:sz w:val="28"/>
          <w:szCs w:val="28"/>
        </w:rPr>
        <w:instrText xml:space="preserve"> REF _Ref503995218 \r \h </w:instrText>
      </w:r>
      <w:r w:rsidR="00A61B7F" w:rsidRPr="00294A59">
        <w:rPr>
          <w:sz w:val="28"/>
          <w:szCs w:val="28"/>
        </w:rPr>
      </w:r>
      <w:r w:rsidR="00294A59">
        <w:rPr>
          <w:sz w:val="28"/>
          <w:szCs w:val="28"/>
        </w:rPr>
        <w:instrText xml:space="preserve"> \* MERGEFORMAT </w:instrText>
      </w:r>
      <w:r w:rsidR="00A61B7F" w:rsidRPr="00294A59">
        <w:rPr>
          <w:sz w:val="28"/>
          <w:szCs w:val="28"/>
        </w:rPr>
        <w:fldChar w:fldCharType="separate"/>
      </w:r>
      <w:r w:rsidR="008859C1">
        <w:rPr>
          <w:sz w:val="28"/>
          <w:szCs w:val="28"/>
        </w:rPr>
        <w:t>58</w:t>
      </w:r>
      <w:r w:rsidR="00A61B7F" w:rsidRPr="00294A59">
        <w:rPr>
          <w:sz w:val="28"/>
          <w:szCs w:val="28"/>
        </w:rPr>
        <w:fldChar w:fldCharType="end"/>
      </w:r>
      <w:r w:rsidR="00AC501D" w:rsidRPr="00294A59">
        <w:rPr>
          <w:sz w:val="28"/>
          <w:szCs w:val="28"/>
        </w:rPr>
        <w:t>, c.</w:t>
      </w:r>
      <w:r w:rsidR="00AC501D" w:rsidRPr="00294A59">
        <w:rPr>
          <w:sz w:val="28"/>
          <w:szCs w:val="28"/>
          <w:lang w:val="uk-UA"/>
        </w:rPr>
        <w:t>20</w:t>
      </w:r>
      <w:r w:rsidR="00AC501D" w:rsidRPr="00294A59">
        <w:rPr>
          <w:sz w:val="28"/>
          <w:szCs w:val="28"/>
        </w:rPr>
        <w:t>]</w:t>
      </w:r>
      <w:r w:rsidRPr="00294A59">
        <w:rPr>
          <w:sz w:val="28"/>
          <w:szCs w:val="28"/>
        </w:rPr>
        <w:t>:</w:t>
      </w:r>
      <w:r w:rsidR="00AC501D" w:rsidRPr="00294A59">
        <w:rPr>
          <w:sz w:val="28"/>
          <w:szCs w:val="28"/>
          <w:lang w:val="uk-UA"/>
        </w:rPr>
        <w:t xml:space="preserve"> </w:t>
      </w:r>
    </w:p>
    <w:p w:rsidR="00BE39B1" w:rsidRPr="00940CF0" w:rsidRDefault="00BE39B1" w:rsidP="00940CF0">
      <w:pPr>
        <w:pStyle w:val="Default"/>
        <w:spacing w:line="360" w:lineRule="auto"/>
        <w:ind w:firstLine="709"/>
        <w:jc w:val="both"/>
        <w:rPr>
          <w:sz w:val="28"/>
          <w:szCs w:val="28"/>
        </w:rPr>
      </w:pPr>
      <w:r w:rsidRPr="00940CF0">
        <w:rPr>
          <w:sz w:val="28"/>
          <w:szCs w:val="28"/>
        </w:rPr>
        <w:t xml:space="preserve">1. Визначення цілей планування. Вони є вирішальними факторами при виборі форм і методів планування. </w:t>
      </w:r>
    </w:p>
    <w:p w:rsidR="00BE39B1" w:rsidRPr="00940CF0" w:rsidRDefault="00BE39B1" w:rsidP="00940CF0">
      <w:pPr>
        <w:pStyle w:val="Default"/>
        <w:spacing w:line="360" w:lineRule="auto"/>
        <w:ind w:firstLine="709"/>
        <w:jc w:val="both"/>
        <w:rPr>
          <w:sz w:val="28"/>
          <w:szCs w:val="28"/>
        </w:rPr>
      </w:pPr>
      <w:r w:rsidRPr="00940CF0">
        <w:rPr>
          <w:sz w:val="28"/>
          <w:szCs w:val="28"/>
        </w:rPr>
        <w:t xml:space="preserve">2. Аналіз проблеми – визначається вихідна інформація на момент складання плану і формується кінцева ситуація. </w:t>
      </w:r>
    </w:p>
    <w:p w:rsidR="00BE39B1" w:rsidRPr="00940CF0" w:rsidRDefault="00BE39B1" w:rsidP="00940CF0">
      <w:pPr>
        <w:pStyle w:val="Default"/>
        <w:spacing w:line="360" w:lineRule="auto"/>
        <w:ind w:firstLine="709"/>
        <w:jc w:val="both"/>
        <w:rPr>
          <w:sz w:val="28"/>
          <w:szCs w:val="28"/>
        </w:rPr>
      </w:pPr>
      <w:r w:rsidRPr="00940CF0">
        <w:rPr>
          <w:sz w:val="28"/>
          <w:szCs w:val="28"/>
        </w:rPr>
        <w:t xml:space="preserve">3. Пошук альтернатив. На цьому етапі серед можливих шляхів вирішення проблемної ситуації обирається найкращий, розробляються необхідні дії. </w:t>
      </w:r>
    </w:p>
    <w:p w:rsidR="00BE39B1" w:rsidRPr="00940CF0" w:rsidRDefault="00BE39B1" w:rsidP="00940CF0">
      <w:pPr>
        <w:pStyle w:val="Default"/>
        <w:spacing w:line="360" w:lineRule="auto"/>
        <w:ind w:firstLine="709"/>
        <w:jc w:val="both"/>
        <w:rPr>
          <w:sz w:val="28"/>
          <w:szCs w:val="28"/>
        </w:rPr>
      </w:pPr>
      <w:r w:rsidRPr="00940CF0">
        <w:rPr>
          <w:sz w:val="28"/>
          <w:szCs w:val="28"/>
        </w:rPr>
        <w:t xml:space="preserve">4. Прогнозування – формується уява про розвиток ситуації, яка планується. </w:t>
      </w:r>
    </w:p>
    <w:p w:rsidR="00BE39B1" w:rsidRPr="00940CF0" w:rsidRDefault="00BE39B1" w:rsidP="00940CF0">
      <w:pPr>
        <w:pStyle w:val="Default"/>
        <w:spacing w:line="360" w:lineRule="auto"/>
        <w:ind w:firstLine="709"/>
        <w:jc w:val="both"/>
        <w:rPr>
          <w:sz w:val="28"/>
          <w:szCs w:val="28"/>
        </w:rPr>
      </w:pPr>
      <w:r w:rsidRPr="00940CF0">
        <w:rPr>
          <w:sz w:val="28"/>
          <w:szCs w:val="28"/>
        </w:rPr>
        <w:t xml:space="preserve">5. Оцінка – проводяться оптимальні розрахунки для вибору найкращої альтернативи. </w:t>
      </w:r>
    </w:p>
    <w:p w:rsidR="00BE39B1" w:rsidRPr="00940CF0" w:rsidRDefault="00BE39B1" w:rsidP="00940CF0">
      <w:pPr>
        <w:pStyle w:val="Default"/>
        <w:spacing w:line="360" w:lineRule="auto"/>
        <w:ind w:firstLine="709"/>
        <w:jc w:val="both"/>
        <w:rPr>
          <w:sz w:val="28"/>
          <w:szCs w:val="28"/>
        </w:rPr>
      </w:pPr>
      <w:r w:rsidRPr="00940CF0">
        <w:rPr>
          <w:sz w:val="28"/>
          <w:szCs w:val="28"/>
        </w:rPr>
        <w:t xml:space="preserve">6. Визначення шляхів і способів досягнення цілей. </w:t>
      </w:r>
    </w:p>
    <w:p w:rsidR="00BE39B1" w:rsidRPr="00940CF0" w:rsidRDefault="00BE39B1" w:rsidP="00940CF0">
      <w:pPr>
        <w:pStyle w:val="Default"/>
        <w:spacing w:line="360" w:lineRule="auto"/>
        <w:ind w:firstLine="709"/>
        <w:jc w:val="both"/>
        <w:rPr>
          <w:sz w:val="28"/>
          <w:szCs w:val="28"/>
        </w:rPr>
      </w:pPr>
      <w:r w:rsidRPr="00940CF0">
        <w:rPr>
          <w:sz w:val="28"/>
          <w:szCs w:val="28"/>
        </w:rPr>
        <w:t xml:space="preserve">7. Контроль за процесом досягнення поставлених цілей шляхом зіставлення планових показників з фактичними та коригування цілей. </w:t>
      </w:r>
    </w:p>
    <w:p w:rsidR="00BE39B1" w:rsidRPr="00940CF0" w:rsidRDefault="00BE39B1" w:rsidP="00940CF0">
      <w:pPr>
        <w:pStyle w:val="Default"/>
        <w:spacing w:line="360" w:lineRule="auto"/>
        <w:ind w:firstLine="709"/>
        <w:jc w:val="both"/>
        <w:rPr>
          <w:sz w:val="28"/>
          <w:szCs w:val="28"/>
        </w:rPr>
      </w:pPr>
      <w:r w:rsidRPr="00940CF0">
        <w:rPr>
          <w:sz w:val="28"/>
          <w:szCs w:val="28"/>
        </w:rPr>
        <w:t>Варто зазначити, що планування є складним комплексним процесом та передбачає наявність системи планів. З позиції системного підходу розрізняють [</w:t>
      </w:r>
      <w:r w:rsidR="00A61B7F">
        <w:rPr>
          <w:sz w:val="28"/>
          <w:szCs w:val="28"/>
        </w:rPr>
        <w:fldChar w:fldCharType="begin"/>
      </w:r>
      <w:r w:rsidR="00A61B7F">
        <w:rPr>
          <w:sz w:val="28"/>
          <w:szCs w:val="28"/>
        </w:rPr>
        <w:instrText xml:space="preserve"> REF _Ref503995255 \r \h </w:instrText>
      </w:r>
      <w:r w:rsidR="00A61B7F">
        <w:rPr>
          <w:sz w:val="28"/>
          <w:szCs w:val="28"/>
        </w:rPr>
      </w:r>
      <w:r w:rsidR="00A61B7F">
        <w:rPr>
          <w:sz w:val="28"/>
          <w:szCs w:val="28"/>
        </w:rPr>
        <w:fldChar w:fldCharType="separate"/>
      </w:r>
      <w:r w:rsidR="008859C1">
        <w:rPr>
          <w:sz w:val="28"/>
          <w:szCs w:val="28"/>
        </w:rPr>
        <w:t>12</w:t>
      </w:r>
      <w:r w:rsidR="00A61B7F">
        <w:rPr>
          <w:sz w:val="28"/>
          <w:szCs w:val="28"/>
        </w:rPr>
        <w:fldChar w:fldCharType="end"/>
      </w:r>
      <w:r w:rsidRPr="00940CF0">
        <w:rPr>
          <w:sz w:val="28"/>
          <w:szCs w:val="28"/>
        </w:rPr>
        <w:t xml:space="preserve">, c.29]: </w:t>
      </w:r>
    </w:p>
    <w:p w:rsidR="00BE39B1" w:rsidRPr="00940CF0" w:rsidRDefault="00BE39B1" w:rsidP="00940CF0">
      <w:pPr>
        <w:pStyle w:val="Default"/>
        <w:spacing w:line="360" w:lineRule="auto"/>
        <w:ind w:firstLine="709"/>
        <w:jc w:val="both"/>
        <w:rPr>
          <w:sz w:val="28"/>
          <w:szCs w:val="28"/>
        </w:rPr>
      </w:pPr>
      <w:r w:rsidRPr="00940CF0">
        <w:rPr>
          <w:sz w:val="28"/>
          <w:szCs w:val="28"/>
        </w:rPr>
        <w:t xml:space="preserve">1. Систему планування і контролю, коли елементи системи розглядаються як суб’єкти планування і контролю, а також як процеси обробки інформації. </w:t>
      </w:r>
    </w:p>
    <w:p w:rsidR="00BE39B1" w:rsidRPr="00940CF0" w:rsidRDefault="00BE39B1" w:rsidP="00940CF0">
      <w:pPr>
        <w:pStyle w:val="Default"/>
        <w:spacing w:line="360" w:lineRule="auto"/>
        <w:ind w:firstLine="709"/>
        <w:jc w:val="both"/>
        <w:rPr>
          <w:sz w:val="28"/>
          <w:szCs w:val="28"/>
        </w:rPr>
      </w:pPr>
      <w:r w:rsidRPr="00940CF0">
        <w:rPr>
          <w:sz w:val="28"/>
          <w:szCs w:val="28"/>
        </w:rPr>
        <w:t xml:space="preserve">2. Систему планів і звітів, коли розглядаються самі результати планування, тобто планово-контрольна інформація. </w:t>
      </w:r>
    </w:p>
    <w:p w:rsidR="00BE39B1" w:rsidRPr="00940CF0" w:rsidRDefault="00F311D2" w:rsidP="00940CF0">
      <w:pPr>
        <w:pStyle w:val="Default"/>
        <w:spacing w:line="360" w:lineRule="auto"/>
        <w:ind w:firstLine="709"/>
        <w:jc w:val="both"/>
        <w:rPr>
          <w:sz w:val="28"/>
          <w:szCs w:val="28"/>
        </w:rPr>
      </w:pPr>
      <w:r>
        <w:rPr>
          <w:sz w:val="28"/>
          <w:szCs w:val="28"/>
          <w:lang w:val="uk-UA"/>
        </w:rPr>
        <w:t xml:space="preserve">За думкою, </w:t>
      </w:r>
      <w:r w:rsidR="00BE39B1" w:rsidRPr="00940CF0">
        <w:rPr>
          <w:sz w:val="28"/>
          <w:szCs w:val="28"/>
        </w:rPr>
        <w:t>Швайка Л. А.</w:t>
      </w:r>
      <w:r>
        <w:rPr>
          <w:sz w:val="28"/>
          <w:szCs w:val="28"/>
          <w:lang w:val="uk-UA"/>
        </w:rPr>
        <w:t>,</w:t>
      </w:r>
      <w:r w:rsidR="00BE39B1" w:rsidRPr="00940CF0">
        <w:rPr>
          <w:sz w:val="28"/>
          <w:szCs w:val="28"/>
        </w:rPr>
        <w:t xml:space="preserve"> система планів </w:t>
      </w:r>
      <w:r w:rsidR="0004160E">
        <w:rPr>
          <w:sz w:val="28"/>
          <w:szCs w:val="28"/>
          <w:lang w:val="uk-UA"/>
        </w:rPr>
        <w:t>містить</w:t>
      </w:r>
      <w:r w:rsidR="00BE39B1" w:rsidRPr="00940CF0">
        <w:rPr>
          <w:sz w:val="28"/>
          <w:szCs w:val="28"/>
        </w:rPr>
        <w:t xml:space="preserve"> </w:t>
      </w:r>
      <w:r w:rsidR="0004160E">
        <w:rPr>
          <w:sz w:val="28"/>
          <w:szCs w:val="28"/>
          <w:lang w:val="uk-UA"/>
        </w:rPr>
        <w:t xml:space="preserve">такі </w:t>
      </w:r>
      <w:r w:rsidR="00BE39B1" w:rsidRPr="00940CF0">
        <w:rPr>
          <w:sz w:val="28"/>
          <w:szCs w:val="28"/>
        </w:rPr>
        <w:t>складові [</w:t>
      </w:r>
      <w:r w:rsidR="00A61B7F">
        <w:rPr>
          <w:sz w:val="28"/>
          <w:szCs w:val="28"/>
        </w:rPr>
        <w:fldChar w:fldCharType="begin"/>
      </w:r>
      <w:r w:rsidR="00A61B7F">
        <w:rPr>
          <w:sz w:val="28"/>
          <w:szCs w:val="28"/>
        </w:rPr>
        <w:instrText xml:space="preserve"> REF _Ref503993346 \r \h </w:instrText>
      </w:r>
      <w:r w:rsidR="00A61B7F">
        <w:rPr>
          <w:sz w:val="28"/>
          <w:szCs w:val="28"/>
        </w:rPr>
      </w:r>
      <w:r w:rsidR="00A61B7F">
        <w:rPr>
          <w:sz w:val="28"/>
          <w:szCs w:val="28"/>
        </w:rPr>
        <w:fldChar w:fldCharType="separate"/>
      </w:r>
      <w:r w:rsidR="008859C1">
        <w:rPr>
          <w:sz w:val="28"/>
          <w:szCs w:val="28"/>
        </w:rPr>
        <w:t>25</w:t>
      </w:r>
      <w:r w:rsidR="00A61B7F">
        <w:rPr>
          <w:sz w:val="28"/>
          <w:szCs w:val="28"/>
        </w:rPr>
        <w:fldChar w:fldCharType="end"/>
      </w:r>
      <w:r w:rsidR="00BE39B1" w:rsidRPr="00940CF0">
        <w:rPr>
          <w:sz w:val="28"/>
          <w:szCs w:val="28"/>
        </w:rPr>
        <w:t xml:space="preserve">]: </w:t>
      </w:r>
    </w:p>
    <w:p w:rsidR="00BE39B1" w:rsidRPr="00940CF0" w:rsidRDefault="00BE39B1" w:rsidP="00940CF0">
      <w:pPr>
        <w:pStyle w:val="Default"/>
        <w:spacing w:line="360" w:lineRule="auto"/>
        <w:ind w:firstLine="709"/>
        <w:jc w:val="both"/>
        <w:rPr>
          <w:sz w:val="28"/>
          <w:szCs w:val="28"/>
        </w:rPr>
      </w:pPr>
      <w:r w:rsidRPr="00940CF0">
        <w:rPr>
          <w:sz w:val="28"/>
          <w:szCs w:val="28"/>
          <w:lang w:val="uk-UA"/>
        </w:rPr>
        <w:t>-</w:t>
      </w:r>
      <w:r w:rsidRPr="00940CF0">
        <w:rPr>
          <w:sz w:val="28"/>
          <w:szCs w:val="28"/>
        </w:rPr>
        <w:t xml:space="preserve"> стратегічний або генеральний план підприємства; </w:t>
      </w:r>
    </w:p>
    <w:p w:rsidR="00BE39B1" w:rsidRPr="00940CF0" w:rsidRDefault="00BE39B1" w:rsidP="00940CF0">
      <w:pPr>
        <w:pStyle w:val="Default"/>
        <w:spacing w:line="360" w:lineRule="auto"/>
        <w:ind w:firstLine="709"/>
        <w:jc w:val="both"/>
        <w:rPr>
          <w:sz w:val="28"/>
          <w:szCs w:val="28"/>
        </w:rPr>
      </w:pPr>
      <w:r w:rsidRPr="00940CF0">
        <w:rPr>
          <w:sz w:val="28"/>
          <w:szCs w:val="28"/>
          <w:lang w:val="uk-UA"/>
        </w:rPr>
        <w:t>-</w:t>
      </w:r>
      <w:r w:rsidRPr="00940CF0">
        <w:rPr>
          <w:sz w:val="28"/>
          <w:szCs w:val="28"/>
        </w:rPr>
        <w:t xml:space="preserve"> плани розвитку підприємства (поточні, тактичні, оперативні); </w:t>
      </w:r>
    </w:p>
    <w:p w:rsidR="00BE39B1" w:rsidRPr="00940CF0" w:rsidRDefault="00BE39B1" w:rsidP="00940CF0">
      <w:pPr>
        <w:pStyle w:val="Default"/>
        <w:spacing w:line="360" w:lineRule="auto"/>
        <w:ind w:firstLine="709"/>
        <w:jc w:val="both"/>
        <w:rPr>
          <w:sz w:val="28"/>
          <w:szCs w:val="28"/>
        </w:rPr>
      </w:pPr>
      <w:r w:rsidRPr="00940CF0">
        <w:rPr>
          <w:sz w:val="28"/>
          <w:szCs w:val="28"/>
          <w:lang w:val="uk-UA"/>
        </w:rPr>
        <w:t>-</w:t>
      </w:r>
      <w:r w:rsidRPr="00940CF0">
        <w:rPr>
          <w:sz w:val="28"/>
          <w:szCs w:val="28"/>
        </w:rPr>
        <w:t xml:space="preserve"> програми (план-програми) і бізнес-плани. </w:t>
      </w:r>
    </w:p>
    <w:p w:rsidR="00BE39B1" w:rsidRPr="00940CF0" w:rsidRDefault="00BE39B1" w:rsidP="00940CF0">
      <w:pPr>
        <w:pStyle w:val="Default"/>
        <w:spacing w:line="360" w:lineRule="auto"/>
        <w:ind w:firstLine="709"/>
        <w:jc w:val="both"/>
        <w:rPr>
          <w:sz w:val="28"/>
          <w:szCs w:val="28"/>
        </w:rPr>
      </w:pPr>
      <w:r w:rsidRPr="00940CF0">
        <w:rPr>
          <w:sz w:val="28"/>
          <w:szCs w:val="28"/>
        </w:rPr>
        <w:lastRenderedPageBreak/>
        <w:t xml:space="preserve">У процесі планування важливо визначити основну мету планування, а вже виходячи із мети – вид та структуру плану. Залежно від цього розрізняють різні класифікації та види планів. </w:t>
      </w:r>
    </w:p>
    <w:p w:rsidR="00BE39B1" w:rsidRPr="00940CF0" w:rsidRDefault="00CA6631" w:rsidP="00940CF0">
      <w:pPr>
        <w:pStyle w:val="Default"/>
        <w:spacing w:line="360" w:lineRule="auto"/>
        <w:ind w:firstLine="709"/>
        <w:jc w:val="both"/>
        <w:rPr>
          <w:sz w:val="28"/>
          <w:szCs w:val="28"/>
        </w:rPr>
      </w:pPr>
      <w:r>
        <w:rPr>
          <w:sz w:val="28"/>
          <w:szCs w:val="28"/>
          <w:lang w:val="uk-UA"/>
        </w:rPr>
        <w:t>Н</w:t>
      </w:r>
      <w:r w:rsidR="00BE39B1" w:rsidRPr="00940CF0">
        <w:rPr>
          <w:sz w:val="28"/>
          <w:szCs w:val="28"/>
        </w:rPr>
        <w:t>айбільш вдало подає класифікацію та різновиди планування вітчизняний науковець Ястремська О. М</w:t>
      </w:r>
      <w:r w:rsidR="00BE39B1" w:rsidRPr="00294A59">
        <w:rPr>
          <w:sz w:val="28"/>
          <w:szCs w:val="28"/>
        </w:rPr>
        <w:t>.</w:t>
      </w:r>
      <w:r w:rsidR="00470D80" w:rsidRPr="00294A59">
        <w:rPr>
          <w:sz w:val="28"/>
          <w:szCs w:val="28"/>
          <w:lang w:val="uk-UA"/>
        </w:rPr>
        <w:t xml:space="preserve"> </w:t>
      </w:r>
      <w:r w:rsidR="00470D80" w:rsidRPr="00294A59">
        <w:rPr>
          <w:sz w:val="28"/>
          <w:szCs w:val="28"/>
        </w:rPr>
        <w:t>[</w:t>
      </w:r>
      <w:r w:rsidR="004759A4" w:rsidRPr="00294A59">
        <w:rPr>
          <w:sz w:val="28"/>
          <w:szCs w:val="28"/>
          <w:lang w:val="uk-UA"/>
        </w:rPr>
        <w:fldChar w:fldCharType="begin"/>
      </w:r>
      <w:r w:rsidR="004759A4" w:rsidRPr="00294A59">
        <w:rPr>
          <w:sz w:val="28"/>
          <w:szCs w:val="28"/>
        </w:rPr>
        <w:instrText xml:space="preserve"> REF _Ref503996270 \r \h </w:instrText>
      </w:r>
      <w:r w:rsidR="004759A4" w:rsidRPr="00294A59">
        <w:rPr>
          <w:sz w:val="28"/>
          <w:szCs w:val="28"/>
          <w:lang w:val="uk-UA"/>
        </w:rPr>
      </w:r>
      <w:r w:rsidR="00294A59">
        <w:rPr>
          <w:sz w:val="28"/>
          <w:szCs w:val="28"/>
          <w:lang w:val="uk-UA"/>
        </w:rPr>
        <w:instrText xml:space="preserve"> \* MERGEFORMAT </w:instrText>
      </w:r>
      <w:r w:rsidR="004759A4" w:rsidRPr="00294A59">
        <w:rPr>
          <w:sz w:val="28"/>
          <w:szCs w:val="28"/>
          <w:lang w:val="uk-UA"/>
        </w:rPr>
        <w:fldChar w:fldCharType="separate"/>
      </w:r>
      <w:r w:rsidR="008859C1">
        <w:rPr>
          <w:sz w:val="28"/>
          <w:szCs w:val="28"/>
        </w:rPr>
        <w:t>40</w:t>
      </w:r>
      <w:r w:rsidR="004759A4" w:rsidRPr="00294A59">
        <w:rPr>
          <w:sz w:val="28"/>
          <w:szCs w:val="28"/>
          <w:lang w:val="uk-UA"/>
        </w:rPr>
        <w:fldChar w:fldCharType="end"/>
      </w:r>
      <w:r w:rsidR="00470D80" w:rsidRPr="00294A59">
        <w:rPr>
          <w:sz w:val="28"/>
          <w:szCs w:val="28"/>
        </w:rPr>
        <w:t xml:space="preserve">] </w:t>
      </w:r>
      <w:r w:rsidR="00BE39B1" w:rsidRPr="00294A59">
        <w:rPr>
          <w:sz w:val="28"/>
          <w:szCs w:val="28"/>
        </w:rPr>
        <w:t>(таблиця</w:t>
      </w:r>
      <w:r w:rsidR="00BE39B1" w:rsidRPr="00940CF0">
        <w:rPr>
          <w:sz w:val="28"/>
          <w:szCs w:val="28"/>
        </w:rPr>
        <w:t xml:space="preserve"> 1.</w:t>
      </w:r>
      <w:r w:rsidR="00F825E7">
        <w:rPr>
          <w:sz w:val="28"/>
          <w:szCs w:val="28"/>
          <w:lang w:val="uk-UA"/>
        </w:rPr>
        <w:t>3</w:t>
      </w:r>
      <w:r w:rsidR="00BE39B1" w:rsidRPr="00940CF0">
        <w:rPr>
          <w:sz w:val="28"/>
          <w:szCs w:val="28"/>
        </w:rPr>
        <w:t xml:space="preserve">). </w:t>
      </w:r>
    </w:p>
    <w:p w:rsidR="00BE39B1" w:rsidRDefault="00BE39B1" w:rsidP="00BE39B1">
      <w:pPr>
        <w:pStyle w:val="Default"/>
        <w:jc w:val="right"/>
        <w:rPr>
          <w:sz w:val="28"/>
          <w:szCs w:val="28"/>
        </w:rPr>
      </w:pPr>
      <w:r>
        <w:rPr>
          <w:sz w:val="28"/>
          <w:szCs w:val="28"/>
        </w:rPr>
        <w:t>Таблиця 1.</w:t>
      </w:r>
      <w:r w:rsidR="00F825E7">
        <w:rPr>
          <w:sz w:val="28"/>
          <w:szCs w:val="28"/>
          <w:lang w:val="uk-UA"/>
        </w:rPr>
        <w:t>3</w:t>
      </w:r>
      <w:r>
        <w:rPr>
          <w:sz w:val="28"/>
          <w:szCs w:val="28"/>
        </w:rPr>
        <w:t xml:space="preserve"> </w:t>
      </w:r>
    </w:p>
    <w:p w:rsidR="00143418" w:rsidRDefault="00BE39B1" w:rsidP="00BE39B1">
      <w:pPr>
        <w:autoSpaceDE w:val="0"/>
        <w:autoSpaceDN w:val="0"/>
        <w:adjustRightInd w:val="0"/>
        <w:spacing w:line="360" w:lineRule="auto"/>
        <w:ind w:firstLine="709"/>
        <w:jc w:val="center"/>
        <w:rPr>
          <w:sz w:val="28"/>
          <w:szCs w:val="28"/>
        </w:rPr>
      </w:pPr>
      <w:r>
        <w:rPr>
          <w:b/>
          <w:bCs/>
          <w:sz w:val="28"/>
          <w:szCs w:val="28"/>
        </w:rPr>
        <w:t>Різновиди планування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3377"/>
        <w:gridCol w:w="5083"/>
      </w:tblGrid>
      <w:tr w:rsidR="00940CF0" w:rsidRPr="00940CF0" w:rsidTr="00940CF0">
        <w:trPr>
          <w:trHeight w:val="270"/>
        </w:trPr>
        <w:tc>
          <w:tcPr>
            <w:tcW w:w="473" w:type="pct"/>
            <w:tcBorders>
              <w:top w:val="single" w:sz="4" w:space="0" w:color="auto"/>
              <w:left w:val="single" w:sz="4" w:space="0" w:color="auto"/>
              <w:bottom w:val="single" w:sz="4" w:space="0" w:color="auto"/>
              <w:right w:val="single" w:sz="4" w:space="0" w:color="auto"/>
            </w:tcBorders>
          </w:tcPr>
          <w:p w:rsidR="00940CF0" w:rsidRPr="00940CF0" w:rsidRDefault="00940CF0" w:rsidP="00940CF0">
            <w:pPr>
              <w:pStyle w:val="a7"/>
              <w:jc w:val="center"/>
              <w:rPr>
                <w:rFonts w:ascii="Times New Roman" w:eastAsia="TimesNewRomanPSMT" w:hAnsi="Times New Roman"/>
                <w:sz w:val="26"/>
                <w:szCs w:val="26"/>
              </w:rPr>
            </w:pPr>
            <w:r w:rsidRPr="00940CF0">
              <w:rPr>
                <w:rFonts w:ascii="Times New Roman" w:eastAsia="TimesNewRomanPSMT" w:hAnsi="Times New Roman"/>
                <w:sz w:val="26"/>
                <w:szCs w:val="26"/>
              </w:rPr>
              <w:t>№</w:t>
            </w:r>
          </w:p>
        </w:tc>
        <w:tc>
          <w:tcPr>
            <w:tcW w:w="1807" w:type="pct"/>
            <w:tcBorders>
              <w:top w:val="single" w:sz="4" w:space="0" w:color="auto"/>
              <w:left w:val="single" w:sz="4" w:space="0" w:color="auto"/>
              <w:bottom w:val="single" w:sz="4" w:space="0" w:color="auto"/>
              <w:right w:val="single" w:sz="4" w:space="0" w:color="auto"/>
            </w:tcBorders>
          </w:tcPr>
          <w:p w:rsidR="00940CF0" w:rsidRPr="00940CF0" w:rsidRDefault="00940CF0" w:rsidP="00940CF0">
            <w:pPr>
              <w:pStyle w:val="a7"/>
              <w:jc w:val="center"/>
              <w:rPr>
                <w:rFonts w:ascii="Times New Roman" w:eastAsia="TimesNewRomanPSMT" w:hAnsi="Times New Roman"/>
                <w:sz w:val="26"/>
                <w:szCs w:val="26"/>
              </w:rPr>
            </w:pPr>
            <w:r w:rsidRPr="00940CF0">
              <w:rPr>
                <w:rFonts w:ascii="Times New Roman" w:eastAsia="TimesNewRomanPSMT" w:hAnsi="Times New Roman"/>
                <w:sz w:val="26"/>
                <w:szCs w:val="26"/>
              </w:rPr>
              <w:t>Класифікаційні ознаки</w:t>
            </w:r>
          </w:p>
        </w:tc>
        <w:tc>
          <w:tcPr>
            <w:tcW w:w="2720" w:type="pct"/>
            <w:tcBorders>
              <w:top w:val="single" w:sz="4" w:space="0" w:color="auto"/>
              <w:left w:val="single" w:sz="4" w:space="0" w:color="auto"/>
              <w:bottom w:val="single" w:sz="4" w:space="0" w:color="auto"/>
              <w:right w:val="single" w:sz="4" w:space="0" w:color="auto"/>
            </w:tcBorders>
          </w:tcPr>
          <w:p w:rsidR="00940CF0" w:rsidRPr="00940CF0" w:rsidRDefault="00940CF0" w:rsidP="00940CF0">
            <w:pPr>
              <w:pStyle w:val="a7"/>
              <w:jc w:val="center"/>
              <w:rPr>
                <w:rFonts w:ascii="Times New Roman" w:eastAsia="TimesNewRomanPSMT" w:hAnsi="Times New Roman"/>
                <w:sz w:val="26"/>
                <w:szCs w:val="26"/>
              </w:rPr>
            </w:pPr>
            <w:r w:rsidRPr="00940CF0">
              <w:rPr>
                <w:rFonts w:ascii="Times New Roman" w:eastAsia="TimesNewRomanPSMT" w:hAnsi="Times New Roman"/>
                <w:sz w:val="26"/>
                <w:szCs w:val="26"/>
              </w:rPr>
              <w:t>Види планування</w:t>
            </w:r>
          </w:p>
        </w:tc>
      </w:tr>
      <w:tr w:rsidR="00940CF0" w:rsidTr="00940CF0">
        <w:trPr>
          <w:trHeight w:val="270"/>
        </w:trPr>
        <w:tc>
          <w:tcPr>
            <w:tcW w:w="473" w:type="pct"/>
          </w:tcPr>
          <w:p w:rsidR="00940CF0" w:rsidRPr="00940CF0" w:rsidRDefault="00940CF0" w:rsidP="00940CF0">
            <w:pPr>
              <w:pStyle w:val="a7"/>
              <w:rPr>
                <w:rFonts w:ascii="Times New Roman" w:eastAsia="TimesNewRomanPSMT" w:hAnsi="Times New Roman"/>
                <w:sz w:val="26"/>
                <w:szCs w:val="26"/>
              </w:rPr>
            </w:pPr>
          </w:p>
        </w:tc>
        <w:tc>
          <w:tcPr>
            <w:tcW w:w="1807" w:type="pct"/>
          </w:tcPr>
          <w:p w:rsidR="00940CF0" w:rsidRPr="00940CF0" w:rsidRDefault="00940CF0" w:rsidP="00940CF0">
            <w:pPr>
              <w:pStyle w:val="a7"/>
              <w:rPr>
                <w:rFonts w:ascii="Times New Roman" w:eastAsia="TimesNewRomanPSMT" w:hAnsi="Times New Roman"/>
                <w:sz w:val="26"/>
                <w:szCs w:val="26"/>
              </w:rPr>
            </w:pPr>
            <w:r w:rsidRPr="00940CF0">
              <w:rPr>
                <w:rFonts w:ascii="Times New Roman" w:eastAsia="TimesNewRomanPSMT" w:hAnsi="Times New Roman"/>
                <w:sz w:val="26"/>
                <w:szCs w:val="26"/>
              </w:rPr>
              <w:t>Принцип</w:t>
            </w:r>
          </w:p>
        </w:tc>
        <w:tc>
          <w:tcPr>
            <w:tcW w:w="2720" w:type="pct"/>
          </w:tcPr>
          <w:p w:rsidR="00940CF0" w:rsidRPr="00940CF0" w:rsidRDefault="00940CF0" w:rsidP="00940CF0">
            <w:pPr>
              <w:pStyle w:val="a7"/>
              <w:rPr>
                <w:rFonts w:ascii="Times New Roman" w:eastAsia="TimesNewRomanPSMT" w:hAnsi="Times New Roman"/>
                <w:sz w:val="26"/>
                <w:szCs w:val="26"/>
              </w:rPr>
            </w:pPr>
            <w:r w:rsidRPr="00940CF0">
              <w:rPr>
                <w:rFonts w:ascii="Times New Roman" w:eastAsia="TimesNewRomanPSMT" w:hAnsi="Times New Roman"/>
                <w:sz w:val="26"/>
                <w:szCs w:val="26"/>
              </w:rPr>
              <w:t>Характеристика принципу</w:t>
            </w:r>
          </w:p>
        </w:tc>
      </w:tr>
      <w:tr w:rsidR="00940CF0" w:rsidRPr="00940CF0" w:rsidTr="00940CF0">
        <w:trPr>
          <w:trHeight w:val="834"/>
        </w:trPr>
        <w:tc>
          <w:tcPr>
            <w:tcW w:w="473" w:type="pct"/>
            <w:tcBorders>
              <w:top w:val="single" w:sz="4" w:space="0" w:color="auto"/>
              <w:left w:val="single" w:sz="4" w:space="0" w:color="auto"/>
              <w:bottom w:val="single" w:sz="4" w:space="0" w:color="auto"/>
              <w:right w:val="single" w:sz="4" w:space="0" w:color="auto"/>
            </w:tcBorders>
          </w:tcPr>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xml:space="preserve">1. </w:t>
            </w:r>
          </w:p>
        </w:tc>
        <w:tc>
          <w:tcPr>
            <w:tcW w:w="1807" w:type="pct"/>
            <w:tcBorders>
              <w:top w:val="single" w:sz="4" w:space="0" w:color="auto"/>
              <w:left w:val="single" w:sz="4" w:space="0" w:color="auto"/>
              <w:bottom w:val="single" w:sz="4" w:space="0" w:color="auto"/>
              <w:right w:val="single" w:sz="4" w:space="0" w:color="auto"/>
            </w:tcBorders>
          </w:tcPr>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xml:space="preserve">За типами мети </w:t>
            </w:r>
          </w:p>
        </w:tc>
        <w:tc>
          <w:tcPr>
            <w:tcW w:w="2720" w:type="pct"/>
            <w:tcBorders>
              <w:top w:val="single" w:sz="4" w:space="0" w:color="auto"/>
              <w:left w:val="single" w:sz="4" w:space="0" w:color="auto"/>
              <w:bottom w:val="single" w:sz="4" w:space="0" w:color="auto"/>
              <w:right w:val="single" w:sz="4" w:space="0" w:color="auto"/>
            </w:tcBorders>
          </w:tcPr>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стратегі</w:t>
            </w:r>
            <w:r w:rsidRPr="00940CF0">
              <w:rPr>
                <w:rFonts w:ascii="Times New Roman" w:eastAsia="Malgun Gothic Semilight" w:hAnsi="Times New Roman"/>
                <w:sz w:val="26"/>
                <w:szCs w:val="26"/>
              </w:rPr>
              <w:t>чне</w:t>
            </w:r>
            <w:r w:rsidRPr="00940CF0">
              <w:rPr>
                <w:rFonts w:ascii="Times New Roman" w:hAnsi="Times New Roman"/>
                <w:sz w:val="26"/>
                <w:szCs w:val="26"/>
              </w:rPr>
              <w:t xml:space="preserve">; </w:t>
            </w:r>
          </w:p>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xml:space="preserve">- тактичне; </w:t>
            </w:r>
          </w:p>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xml:space="preserve">- оперативне. </w:t>
            </w:r>
          </w:p>
        </w:tc>
      </w:tr>
      <w:tr w:rsidR="00940CF0" w:rsidRPr="00940CF0" w:rsidTr="00940CF0">
        <w:trPr>
          <w:trHeight w:val="270"/>
        </w:trPr>
        <w:tc>
          <w:tcPr>
            <w:tcW w:w="473" w:type="pct"/>
            <w:tcBorders>
              <w:top w:val="single" w:sz="4" w:space="0" w:color="auto"/>
              <w:left w:val="single" w:sz="4" w:space="0" w:color="auto"/>
              <w:bottom w:val="single" w:sz="4" w:space="0" w:color="auto"/>
              <w:right w:val="single" w:sz="4" w:space="0" w:color="auto"/>
            </w:tcBorders>
          </w:tcPr>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xml:space="preserve">2. </w:t>
            </w:r>
          </w:p>
        </w:tc>
        <w:tc>
          <w:tcPr>
            <w:tcW w:w="1807" w:type="pct"/>
            <w:tcBorders>
              <w:top w:val="single" w:sz="4" w:space="0" w:color="auto"/>
              <w:left w:val="single" w:sz="4" w:space="0" w:color="auto"/>
              <w:bottom w:val="single" w:sz="4" w:space="0" w:color="auto"/>
              <w:right w:val="single" w:sz="4" w:space="0" w:color="auto"/>
            </w:tcBorders>
          </w:tcPr>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xml:space="preserve">За сферою виконання </w:t>
            </w:r>
          </w:p>
        </w:tc>
        <w:tc>
          <w:tcPr>
            <w:tcW w:w="2720" w:type="pct"/>
            <w:tcBorders>
              <w:top w:val="single" w:sz="4" w:space="0" w:color="auto"/>
              <w:left w:val="single" w:sz="4" w:space="0" w:color="auto"/>
              <w:bottom w:val="single" w:sz="4" w:space="0" w:color="auto"/>
              <w:right w:val="single" w:sz="4" w:space="0" w:color="auto"/>
            </w:tcBorders>
          </w:tcPr>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мі</w:t>
            </w:r>
            <w:r w:rsidRPr="00940CF0">
              <w:rPr>
                <w:rFonts w:ascii="Times New Roman" w:eastAsia="Malgun Gothic Semilight" w:hAnsi="Times New Roman"/>
                <w:sz w:val="26"/>
                <w:szCs w:val="26"/>
              </w:rPr>
              <w:t>жцехове</w:t>
            </w:r>
            <w:r w:rsidRPr="00940CF0">
              <w:rPr>
                <w:rFonts w:ascii="Times New Roman" w:hAnsi="Times New Roman"/>
                <w:sz w:val="26"/>
                <w:szCs w:val="26"/>
              </w:rPr>
              <w:t xml:space="preserve">; </w:t>
            </w:r>
          </w:p>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внутрі</w:t>
            </w:r>
            <w:r w:rsidRPr="00940CF0">
              <w:rPr>
                <w:rFonts w:ascii="Times New Roman" w:eastAsia="Malgun Gothic Semilight" w:hAnsi="Times New Roman"/>
                <w:sz w:val="26"/>
                <w:szCs w:val="26"/>
              </w:rPr>
              <w:t>шньоцехове</w:t>
            </w:r>
            <w:r w:rsidRPr="00940CF0">
              <w:rPr>
                <w:rFonts w:ascii="Times New Roman" w:hAnsi="Times New Roman"/>
                <w:sz w:val="26"/>
                <w:szCs w:val="26"/>
              </w:rPr>
              <w:t xml:space="preserve">; </w:t>
            </w:r>
          </w:p>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xml:space="preserve">- бригадне; </w:t>
            </w:r>
          </w:p>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і</w:t>
            </w:r>
            <w:r w:rsidRPr="00940CF0">
              <w:rPr>
                <w:rFonts w:ascii="Times New Roman" w:eastAsia="Malgun Gothic Semilight" w:hAnsi="Times New Roman"/>
                <w:sz w:val="26"/>
                <w:szCs w:val="26"/>
              </w:rPr>
              <w:t>ндив</w:t>
            </w:r>
            <w:r w:rsidRPr="00940CF0">
              <w:rPr>
                <w:rFonts w:ascii="Times New Roman" w:hAnsi="Times New Roman"/>
                <w:sz w:val="26"/>
                <w:szCs w:val="26"/>
              </w:rPr>
              <w:t>і</w:t>
            </w:r>
            <w:r w:rsidRPr="00940CF0">
              <w:rPr>
                <w:rFonts w:ascii="Times New Roman" w:eastAsia="Malgun Gothic Semilight" w:hAnsi="Times New Roman"/>
                <w:sz w:val="26"/>
                <w:szCs w:val="26"/>
              </w:rPr>
              <w:t>дуальне</w:t>
            </w:r>
            <w:r w:rsidRPr="00940CF0">
              <w:rPr>
                <w:rFonts w:ascii="Times New Roman" w:hAnsi="Times New Roman"/>
                <w:sz w:val="26"/>
                <w:szCs w:val="26"/>
              </w:rPr>
              <w:t xml:space="preserve">. </w:t>
            </w:r>
          </w:p>
        </w:tc>
      </w:tr>
      <w:tr w:rsidR="00940CF0" w:rsidRPr="00940CF0" w:rsidTr="00940CF0">
        <w:trPr>
          <w:trHeight w:val="270"/>
        </w:trPr>
        <w:tc>
          <w:tcPr>
            <w:tcW w:w="473" w:type="pct"/>
            <w:tcBorders>
              <w:top w:val="single" w:sz="4" w:space="0" w:color="auto"/>
              <w:left w:val="single" w:sz="4" w:space="0" w:color="auto"/>
              <w:bottom w:val="single" w:sz="4" w:space="0" w:color="auto"/>
              <w:right w:val="single" w:sz="4" w:space="0" w:color="auto"/>
            </w:tcBorders>
          </w:tcPr>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xml:space="preserve">3. </w:t>
            </w:r>
          </w:p>
        </w:tc>
        <w:tc>
          <w:tcPr>
            <w:tcW w:w="1807" w:type="pct"/>
            <w:tcBorders>
              <w:top w:val="single" w:sz="4" w:space="0" w:color="auto"/>
              <w:left w:val="single" w:sz="4" w:space="0" w:color="auto"/>
              <w:bottom w:val="single" w:sz="4" w:space="0" w:color="auto"/>
              <w:right w:val="single" w:sz="4" w:space="0" w:color="auto"/>
            </w:tcBorders>
          </w:tcPr>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За рі</w:t>
            </w:r>
            <w:r w:rsidRPr="00940CF0">
              <w:rPr>
                <w:rFonts w:ascii="Times New Roman" w:eastAsia="Malgun Gothic Semilight" w:hAnsi="Times New Roman"/>
                <w:sz w:val="26"/>
                <w:szCs w:val="26"/>
              </w:rPr>
              <w:t>внем</w:t>
            </w:r>
            <w:r w:rsidRPr="00940CF0">
              <w:rPr>
                <w:rFonts w:ascii="Times New Roman" w:hAnsi="Times New Roman"/>
                <w:sz w:val="26"/>
                <w:szCs w:val="26"/>
              </w:rPr>
              <w:t xml:space="preserve"> </w:t>
            </w:r>
            <w:r w:rsidRPr="00940CF0">
              <w:rPr>
                <w:rFonts w:ascii="Times New Roman" w:eastAsia="Malgun Gothic Semilight" w:hAnsi="Times New Roman"/>
                <w:sz w:val="26"/>
                <w:szCs w:val="26"/>
              </w:rPr>
              <w:t>управл</w:t>
            </w:r>
            <w:r w:rsidRPr="00940CF0">
              <w:rPr>
                <w:rFonts w:ascii="Times New Roman" w:hAnsi="Times New Roman"/>
                <w:sz w:val="26"/>
                <w:szCs w:val="26"/>
              </w:rPr>
              <w:t>і</w:t>
            </w:r>
            <w:r w:rsidRPr="00940CF0">
              <w:rPr>
                <w:rFonts w:ascii="Times New Roman" w:eastAsia="Malgun Gothic Semilight" w:hAnsi="Times New Roman"/>
                <w:sz w:val="26"/>
                <w:szCs w:val="26"/>
              </w:rPr>
              <w:t>ння</w:t>
            </w:r>
            <w:r w:rsidRPr="00940CF0">
              <w:rPr>
                <w:rFonts w:ascii="Times New Roman" w:hAnsi="Times New Roman"/>
                <w:sz w:val="26"/>
                <w:szCs w:val="26"/>
              </w:rPr>
              <w:t xml:space="preserve"> </w:t>
            </w:r>
          </w:p>
        </w:tc>
        <w:tc>
          <w:tcPr>
            <w:tcW w:w="2720" w:type="pct"/>
            <w:tcBorders>
              <w:top w:val="single" w:sz="4" w:space="0" w:color="auto"/>
              <w:left w:val="single" w:sz="4" w:space="0" w:color="auto"/>
              <w:bottom w:val="single" w:sz="4" w:space="0" w:color="auto"/>
              <w:right w:val="single" w:sz="4" w:space="0" w:color="auto"/>
            </w:tcBorders>
          </w:tcPr>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xml:space="preserve">- заводське (корпоративне); </w:t>
            </w:r>
          </w:p>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мі</w:t>
            </w:r>
            <w:r w:rsidRPr="00940CF0">
              <w:rPr>
                <w:rFonts w:ascii="Times New Roman" w:eastAsia="Malgun Gothic Semilight" w:hAnsi="Times New Roman"/>
                <w:sz w:val="26"/>
                <w:szCs w:val="26"/>
              </w:rPr>
              <w:t>жцехове</w:t>
            </w:r>
            <w:r w:rsidRPr="00940CF0">
              <w:rPr>
                <w:rFonts w:ascii="Times New Roman" w:hAnsi="Times New Roman"/>
                <w:sz w:val="26"/>
                <w:szCs w:val="26"/>
              </w:rPr>
              <w:t xml:space="preserve"> (</w:t>
            </w:r>
            <w:r w:rsidRPr="00940CF0">
              <w:rPr>
                <w:rFonts w:ascii="Times New Roman" w:eastAsia="Malgun Gothic Semilight" w:hAnsi="Times New Roman"/>
                <w:sz w:val="26"/>
                <w:szCs w:val="26"/>
              </w:rPr>
              <w:t>цехове</w:t>
            </w:r>
            <w:r w:rsidRPr="00940CF0">
              <w:rPr>
                <w:rFonts w:ascii="Times New Roman" w:hAnsi="Times New Roman"/>
                <w:sz w:val="26"/>
                <w:szCs w:val="26"/>
              </w:rPr>
              <w:t xml:space="preserve">); </w:t>
            </w:r>
          </w:p>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внутрі</w:t>
            </w:r>
            <w:r w:rsidRPr="00940CF0">
              <w:rPr>
                <w:rFonts w:ascii="Times New Roman" w:eastAsia="Malgun Gothic Semilight" w:hAnsi="Times New Roman"/>
                <w:sz w:val="26"/>
                <w:szCs w:val="26"/>
              </w:rPr>
              <w:t>шньоцехове</w:t>
            </w:r>
            <w:r w:rsidRPr="00940CF0">
              <w:rPr>
                <w:rFonts w:ascii="Times New Roman" w:hAnsi="Times New Roman"/>
                <w:sz w:val="26"/>
                <w:szCs w:val="26"/>
              </w:rPr>
              <w:t xml:space="preserve"> (</w:t>
            </w:r>
            <w:r w:rsidRPr="00940CF0">
              <w:rPr>
                <w:rFonts w:ascii="Times New Roman" w:eastAsia="Malgun Gothic Semilight" w:hAnsi="Times New Roman"/>
                <w:sz w:val="26"/>
                <w:szCs w:val="26"/>
              </w:rPr>
              <w:t>виробниче</w:t>
            </w:r>
            <w:r w:rsidRPr="00940CF0">
              <w:rPr>
                <w:rFonts w:ascii="Times New Roman" w:hAnsi="Times New Roman"/>
                <w:sz w:val="26"/>
                <w:szCs w:val="26"/>
              </w:rPr>
              <w:t xml:space="preserve">). </w:t>
            </w:r>
          </w:p>
        </w:tc>
      </w:tr>
      <w:tr w:rsidR="00940CF0" w:rsidRPr="00940CF0" w:rsidTr="00940CF0">
        <w:trPr>
          <w:trHeight w:val="270"/>
        </w:trPr>
        <w:tc>
          <w:tcPr>
            <w:tcW w:w="473" w:type="pct"/>
            <w:tcBorders>
              <w:top w:val="single" w:sz="4" w:space="0" w:color="auto"/>
              <w:left w:val="single" w:sz="4" w:space="0" w:color="auto"/>
              <w:bottom w:val="single" w:sz="4" w:space="0" w:color="auto"/>
              <w:right w:val="single" w:sz="4" w:space="0" w:color="auto"/>
            </w:tcBorders>
          </w:tcPr>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xml:space="preserve">4. </w:t>
            </w:r>
          </w:p>
        </w:tc>
        <w:tc>
          <w:tcPr>
            <w:tcW w:w="1807" w:type="pct"/>
            <w:tcBorders>
              <w:top w:val="single" w:sz="4" w:space="0" w:color="auto"/>
              <w:left w:val="single" w:sz="4" w:space="0" w:color="auto"/>
              <w:bottom w:val="single" w:sz="4" w:space="0" w:color="auto"/>
              <w:right w:val="single" w:sz="4" w:space="0" w:color="auto"/>
            </w:tcBorders>
          </w:tcPr>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За рі</w:t>
            </w:r>
            <w:r w:rsidRPr="00940CF0">
              <w:rPr>
                <w:rFonts w:ascii="Times New Roman" w:eastAsia="Malgun Gothic Semilight" w:hAnsi="Times New Roman"/>
                <w:sz w:val="26"/>
                <w:szCs w:val="26"/>
              </w:rPr>
              <w:t>внем</w:t>
            </w:r>
            <w:r w:rsidRPr="00940CF0">
              <w:rPr>
                <w:rFonts w:ascii="Times New Roman" w:hAnsi="Times New Roman"/>
                <w:sz w:val="26"/>
                <w:szCs w:val="26"/>
              </w:rPr>
              <w:t xml:space="preserve"> </w:t>
            </w:r>
            <w:r w:rsidRPr="00940CF0">
              <w:rPr>
                <w:rFonts w:ascii="Times New Roman" w:eastAsia="Malgun Gothic Semilight" w:hAnsi="Times New Roman"/>
                <w:sz w:val="26"/>
                <w:szCs w:val="26"/>
              </w:rPr>
              <w:t>регулювання</w:t>
            </w:r>
            <w:r w:rsidRPr="00940CF0">
              <w:rPr>
                <w:rFonts w:ascii="Times New Roman" w:hAnsi="Times New Roman"/>
                <w:sz w:val="26"/>
                <w:szCs w:val="26"/>
              </w:rPr>
              <w:t xml:space="preserve"> </w:t>
            </w:r>
          </w:p>
        </w:tc>
        <w:tc>
          <w:tcPr>
            <w:tcW w:w="2720" w:type="pct"/>
            <w:tcBorders>
              <w:top w:val="single" w:sz="4" w:space="0" w:color="auto"/>
              <w:left w:val="single" w:sz="4" w:space="0" w:color="auto"/>
              <w:bottom w:val="single" w:sz="4" w:space="0" w:color="auto"/>
              <w:right w:val="single" w:sz="4" w:space="0" w:color="auto"/>
            </w:tcBorders>
          </w:tcPr>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xml:space="preserve">- ринкове; </w:t>
            </w:r>
          </w:p>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централі</w:t>
            </w:r>
            <w:r w:rsidRPr="00940CF0">
              <w:rPr>
                <w:rFonts w:ascii="Times New Roman" w:eastAsia="Malgun Gothic Semilight" w:hAnsi="Times New Roman"/>
                <w:sz w:val="26"/>
                <w:szCs w:val="26"/>
              </w:rPr>
              <w:t>зоване</w:t>
            </w:r>
            <w:r w:rsidRPr="00940CF0">
              <w:rPr>
                <w:rFonts w:ascii="Times New Roman" w:hAnsi="Times New Roman"/>
                <w:sz w:val="26"/>
                <w:szCs w:val="26"/>
              </w:rPr>
              <w:t xml:space="preserve"> (</w:t>
            </w:r>
            <w:r w:rsidRPr="00940CF0">
              <w:rPr>
                <w:rFonts w:ascii="Times New Roman" w:eastAsia="Malgun Gothic Semilight" w:hAnsi="Times New Roman"/>
                <w:sz w:val="26"/>
                <w:szCs w:val="26"/>
              </w:rPr>
              <w:t>директивне</w:t>
            </w:r>
            <w:r w:rsidRPr="00940CF0">
              <w:rPr>
                <w:rFonts w:ascii="Times New Roman" w:hAnsi="Times New Roman"/>
                <w:sz w:val="26"/>
                <w:szCs w:val="26"/>
              </w:rPr>
              <w:t xml:space="preserve">); </w:t>
            </w:r>
          </w:p>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і</w:t>
            </w:r>
            <w:r w:rsidRPr="00940CF0">
              <w:rPr>
                <w:rFonts w:ascii="Times New Roman" w:eastAsia="Malgun Gothic Semilight" w:hAnsi="Times New Roman"/>
                <w:sz w:val="26"/>
                <w:szCs w:val="26"/>
              </w:rPr>
              <w:t>ндикативне</w:t>
            </w:r>
            <w:r w:rsidRPr="00940CF0">
              <w:rPr>
                <w:rFonts w:ascii="Times New Roman" w:hAnsi="Times New Roman"/>
                <w:sz w:val="26"/>
                <w:szCs w:val="26"/>
              </w:rPr>
              <w:t xml:space="preserve">. </w:t>
            </w:r>
          </w:p>
        </w:tc>
      </w:tr>
      <w:tr w:rsidR="00940CF0" w:rsidRPr="00940CF0" w:rsidTr="00940CF0">
        <w:trPr>
          <w:trHeight w:val="270"/>
        </w:trPr>
        <w:tc>
          <w:tcPr>
            <w:tcW w:w="473" w:type="pct"/>
            <w:tcBorders>
              <w:top w:val="single" w:sz="4" w:space="0" w:color="auto"/>
              <w:left w:val="single" w:sz="4" w:space="0" w:color="auto"/>
              <w:bottom w:val="single" w:sz="4" w:space="0" w:color="auto"/>
              <w:right w:val="single" w:sz="4" w:space="0" w:color="auto"/>
            </w:tcBorders>
          </w:tcPr>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xml:space="preserve">5. </w:t>
            </w:r>
          </w:p>
        </w:tc>
        <w:tc>
          <w:tcPr>
            <w:tcW w:w="1807" w:type="pct"/>
            <w:tcBorders>
              <w:top w:val="single" w:sz="4" w:space="0" w:color="auto"/>
              <w:left w:val="single" w:sz="4" w:space="0" w:color="auto"/>
              <w:bottom w:val="single" w:sz="4" w:space="0" w:color="auto"/>
              <w:right w:val="single" w:sz="4" w:space="0" w:color="auto"/>
            </w:tcBorders>
          </w:tcPr>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За пері</w:t>
            </w:r>
            <w:r w:rsidRPr="00940CF0">
              <w:rPr>
                <w:rFonts w:ascii="Times New Roman" w:eastAsia="Malgun Gothic Semilight" w:hAnsi="Times New Roman"/>
                <w:sz w:val="26"/>
                <w:szCs w:val="26"/>
              </w:rPr>
              <w:t>одом</w:t>
            </w:r>
            <w:r w:rsidRPr="00940CF0">
              <w:rPr>
                <w:rFonts w:ascii="Times New Roman" w:hAnsi="Times New Roman"/>
                <w:sz w:val="26"/>
                <w:szCs w:val="26"/>
              </w:rPr>
              <w:t xml:space="preserve"> </w:t>
            </w:r>
            <w:r w:rsidRPr="00940CF0">
              <w:rPr>
                <w:rFonts w:ascii="Times New Roman" w:eastAsia="Malgun Gothic Semilight" w:hAnsi="Times New Roman"/>
                <w:sz w:val="26"/>
                <w:szCs w:val="26"/>
              </w:rPr>
              <w:t>планування</w:t>
            </w:r>
            <w:r w:rsidRPr="00940CF0">
              <w:rPr>
                <w:rFonts w:ascii="Times New Roman" w:hAnsi="Times New Roman"/>
                <w:sz w:val="26"/>
                <w:szCs w:val="26"/>
              </w:rPr>
              <w:t xml:space="preserve"> </w:t>
            </w:r>
          </w:p>
        </w:tc>
        <w:tc>
          <w:tcPr>
            <w:tcW w:w="2720" w:type="pct"/>
            <w:tcBorders>
              <w:top w:val="single" w:sz="4" w:space="0" w:color="auto"/>
              <w:left w:val="single" w:sz="4" w:space="0" w:color="auto"/>
              <w:bottom w:val="single" w:sz="4" w:space="0" w:color="auto"/>
              <w:right w:val="single" w:sz="4" w:space="0" w:color="auto"/>
            </w:tcBorders>
          </w:tcPr>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xml:space="preserve">- довгострокове; </w:t>
            </w:r>
          </w:p>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xml:space="preserve">- середньострокове; </w:t>
            </w:r>
          </w:p>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xml:space="preserve">- короткострокове. </w:t>
            </w:r>
          </w:p>
        </w:tc>
      </w:tr>
      <w:tr w:rsidR="00940CF0" w:rsidRPr="00940CF0" w:rsidTr="00940CF0">
        <w:trPr>
          <w:trHeight w:val="270"/>
        </w:trPr>
        <w:tc>
          <w:tcPr>
            <w:tcW w:w="473" w:type="pct"/>
            <w:tcBorders>
              <w:top w:val="single" w:sz="4" w:space="0" w:color="auto"/>
              <w:left w:val="single" w:sz="4" w:space="0" w:color="auto"/>
              <w:bottom w:val="single" w:sz="4" w:space="0" w:color="auto"/>
              <w:right w:val="single" w:sz="4" w:space="0" w:color="auto"/>
            </w:tcBorders>
          </w:tcPr>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xml:space="preserve">6. </w:t>
            </w:r>
          </w:p>
        </w:tc>
        <w:tc>
          <w:tcPr>
            <w:tcW w:w="1807" w:type="pct"/>
            <w:tcBorders>
              <w:top w:val="single" w:sz="4" w:space="0" w:color="auto"/>
              <w:left w:val="single" w:sz="4" w:space="0" w:color="auto"/>
              <w:bottom w:val="single" w:sz="4" w:space="0" w:color="auto"/>
              <w:right w:val="single" w:sz="4" w:space="0" w:color="auto"/>
            </w:tcBorders>
          </w:tcPr>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xml:space="preserve">За видами часової </w:t>
            </w:r>
            <w:r w:rsidRPr="00940CF0">
              <w:rPr>
                <w:rFonts w:ascii="Times New Roman" w:eastAsia="Malgun Gothic Semilight" w:hAnsi="Times New Roman"/>
                <w:sz w:val="26"/>
                <w:szCs w:val="26"/>
              </w:rPr>
              <w:t>ор</w:t>
            </w:r>
            <w:r w:rsidRPr="00940CF0">
              <w:rPr>
                <w:rFonts w:ascii="Times New Roman" w:hAnsi="Times New Roman"/>
                <w:sz w:val="26"/>
                <w:szCs w:val="26"/>
              </w:rPr>
              <w:t>іє</w:t>
            </w:r>
            <w:r w:rsidRPr="00940CF0">
              <w:rPr>
                <w:rFonts w:ascii="Times New Roman" w:eastAsia="Malgun Gothic Semilight" w:hAnsi="Times New Roman"/>
                <w:sz w:val="26"/>
                <w:szCs w:val="26"/>
              </w:rPr>
              <w:t>нтац</w:t>
            </w:r>
            <w:r w:rsidRPr="00940CF0">
              <w:rPr>
                <w:rFonts w:ascii="Times New Roman" w:hAnsi="Times New Roman"/>
                <w:sz w:val="26"/>
                <w:szCs w:val="26"/>
              </w:rPr>
              <w:t xml:space="preserve">ії </w:t>
            </w:r>
          </w:p>
        </w:tc>
        <w:tc>
          <w:tcPr>
            <w:tcW w:w="2720" w:type="pct"/>
            <w:tcBorders>
              <w:top w:val="single" w:sz="4" w:space="0" w:color="auto"/>
              <w:left w:val="single" w:sz="4" w:space="0" w:color="auto"/>
              <w:bottom w:val="single" w:sz="4" w:space="0" w:color="auto"/>
              <w:right w:val="single" w:sz="4" w:space="0" w:color="auto"/>
            </w:tcBorders>
          </w:tcPr>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xml:space="preserve">- реактивне; </w:t>
            </w:r>
          </w:p>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і</w:t>
            </w:r>
            <w:r w:rsidRPr="00940CF0">
              <w:rPr>
                <w:rFonts w:ascii="Times New Roman" w:eastAsia="Malgun Gothic Semilight" w:hAnsi="Times New Roman"/>
                <w:sz w:val="26"/>
                <w:szCs w:val="26"/>
              </w:rPr>
              <w:t>нактивне</w:t>
            </w:r>
            <w:r w:rsidRPr="00940CF0">
              <w:rPr>
                <w:rFonts w:ascii="Times New Roman" w:hAnsi="Times New Roman"/>
                <w:sz w:val="26"/>
                <w:szCs w:val="26"/>
              </w:rPr>
              <w:t xml:space="preserve">; </w:t>
            </w:r>
          </w:p>
          <w:p w:rsidR="00940CF0" w:rsidRDefault="00940CF0" w:rsidP="00940CF0">
            <w:pPr>
              <w:pStyle w:val="a7"/>
              <w:rPr>
                <w:rFonts w:ascii="Times New Roman" w:hAnsi="Times New Roman"/>
                <w:sz w:val="26"/>
                <w:szCs w:val="26"/>
              </w:rPr>
            </w:pPr>
            <w:r w:rsidRPr="00940CF0">
              <w:rPr>
                <w:rFonts w:ascii="Times New Roman" w:hAnsi="Times New Roman"/>
                <w:sz w:val="26"/>
                <w:szCs w:val="26"/>
              </w:rPr>
              <w:t xml:space="preserve">- преактивне; </w:t>
            </w:r>
          </w:p>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і</w:t>
            </w:r>
            <w:r w:rsidRPr="00940CF0">
              <w:rPr>
                <w:rFonts w:ascii="Times New Roman" w:eastAsia="Malgun Gothic Semilight" w:hAnsi="Times New Roman"/>
                <w:sz w:val="26"/>
                <w:szCs w:val="26"/>
              </w:rPr>
              <w:t>нтерактивне</w:t>
            </w:r>
            <w:r w:rsidRPr="00940CF0">
              <w:rPr>
                <w:rFonts w:ascii="Times New Roman" w:hAnsi="Times New Roman"/>
                <w:sz w:val="26"/>
                <w:szCs w:val="26"/>
              </w:rPr>
              <w:t xml:space="preserve">. </w:t>
            </w:r>
          </w:p>
        </w:tc>
      </w:tr>
      <w:tr w:rsidR="00940CF0" w:rsidRPr="00940CF0" w:rsidTr="00940CF0">
        <w:trPr>
          <w:trHeight w:val="270"/>
        </w:trPr>
        <w:tc>
          <w:tcPr>
            <w:tcW w:w="473" w:type="pct"/>
            <w:tcBorders>
              <w:top w:val="single" w:sz="4" w:space="0" w:color="auto"/>
              <w:left w:val="single" w:sz="4" w:space="0" w:color="auto"/>
              <w:bottom w:val="single" w:sz="4" w:space="0" w:color="auto"/>
              <w:right w:val="single" w:sz="4" w:space="0" w:color="auto"/>
            </w:tcBorders>
          </w:tcPr>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xml:space="preserve">7. </w:t>
            </w:r>
          </w:p>
        </w:tc>
        <w:tc>
          <w:tcPr>
            <w:tcW w:w="1807" w:type="pct"/>
            <w:tcBorders>
              <w:top w:val="single" w:sz="4" w:space="0" w:color="auto"/>
              <w:left w:val="single" w:sz="4" w:space="0" w:color="auto"/>
              <w:bottom w:val="single" w:sz="4" w:space="0" w:color="auto"/>
              <w:right w:val="single" w:sz="4" w:space="0" w:color="auto"/>
            </w:tcBorders>
          </w:tcPr>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За змі</w:t>
            </w:r>
            <w:r w:rsidRPr="00940CF0">
              <w:rPr>
                <w:rFonts w:ascii="Times New Roman" w:eastAsia="Malgun Gothic Semilight" w:hAnsi="Times New Roman"/>
                <w:sz w:val="26"/>
                <w:szCs w:val="26"/>
              </w:rPr>
              <w:t>стом</w:t>
            </w:r>
            <w:r w:rsidRPr="00940CF0">
              <w:rPr>
                <w:rFonts w:ascii="Times New Roman" w:hAnsi="Times New Roman"/>
                <w:sz w:val="26"/>
                <w:szCs w:val="26"/>
              </w:rPr>
              <w:t xml:space="preserve"> </w:t>
            </w:r>
            <w:r w:rsidRPr="00940CF0">
              <w:rPr>
                <w:rFonts w:ascii="Times New Roman" w:eastAsia="Malgun Gothic Semilight" w:hAnsi="Times New Roman"/>
                <w:sz w:val="26"/>
                <w:szCs w:val="26"/>
              </w:rPr>
              <w:t>планування</w:t>
            </w:r>
            <w:r w:rsidRPr="00940CF0">
              <w:rPr>
                <w:rFonts w:ascii="Times New Roman" w:hAnsi="Times New Roman"/>
                <w:sz w:val="26"/>
                <w:szCs w:val="26"/>
              </w:rPr>
              <w:t xml:space="preserve"> </w:t>
            </w:r>
          </w:p>
        </w:tc>
        <w:tc>
          <w:tcPr>
            <w:tcW w:w="2720" w:type="pct"/>
            <w:tcBorders>
              <w:top w:val="single" w:sz="4" w:space="0" w:color="auto"/>
              <w:left w:val="single" w:sz="4" w:space="0" w:color="auto"/>
              <w:bottom w:val="single" w:sz="4" w:space="0" w:color="auto"/>
              <w:right w:val="single" w:sz="4" w:space="0" w:color="auto"/>
            </w:tcBorders>
          </w:tcPr>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техні</w:t>
            </w:r>
            <w:r w:rsidRPr="00940CF0">
              <w:rPr>
                <w:rFonts w:ascii="Times New Roman" w:eastAsia="Malgun Gothic Semilight" w:hAnsi="Times New Roman"/>
                <w:sz w:val="26"/>
                <w:szCs w:val="26"/>
              </w:rPr>
              <w:t>чно</w:t>
            </w:r>
            <w:r w:rsidRPr="00940CF0">
              <w:rPr>
                <w:rFonts w:ascii="Times New Roman" w:hAnsi="Times New Roman"/>
                <w:sz w:val="26"/>
                <w:szCs w:val="26"/>
              </w:rPr>
              <w:t>-</w:t>
            </w:r>
            <w:r w:rsidRPr="00940CF0">
              <w:rPr>
                <w:rFonts w:ascii="Times New Roman" w:eastAsia="Malgun Gothic Semilight" w:hAnsi="Times New Roman"/>
                <w:sz w:val="26"/>
                <w:szCs w:val="26"/>
              </w:rPr>
              <w:t>економ</w:t>
            </w:r>
            <w:r w:rsidRPr="00940CF0">
              <w:rPr>
                <w:rFonts w:ascii="Times New Roman" w:hAnsi="Times New Roman"/>
                <w:sz w:val="26"/>
                <w:szCs w:val="26"/>
              </w:rPr>
              <w:t>і</w:t>
            </w:r>
            <w:r w:rsidRPr="00940CF0">
              <w:rPr>
                <w:rFonts w:ascii="Times New Roman" w:eastAsia="Malgun Gothic Semilight" w:hAnsi="Times New Roman"/>
                <w:sz w:val="26"/>
                <w:szCs w:val="26"/>
              </w:rPr>
              <w:t>чне</w:t>
            </w:r>
            <w:r w:rsidRPr="00940CF0">
              <w:rPr>
                <w:rFonts w:ascii="Times New Roman" w:hAnsi="Times New Roman"/>
                <w:sz w:val="26"/>
                <w:szCs w:val="26"/>
              </w:rPr>
              <w:t xml:space="preserve">; </w:t>
            </w:r>
          </w:p>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xml:space="preserve">- оперативно-виробниче; </w:t>
            </w:r>
          </w:p>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органі</w:t>
            </w:r>
            <w:r w:rsidRPr="00940CF0">
              <w:rPr>
                <w:rFonts w:ascii="Times New Roman" w:eastAsia="Malgun Gothic Semilight" w:hAnsi="Times New Roman"/>
                <w:sz w:val="26"/>
                <w:szCs w:val="26"/>
              </w:rPr>
              <w:t>зац</w:t>
            </w:r>
            <w:r w:rsidRPr="00940CF0">
              <w:rPr>
                <w:rFonts w:ascii="Times New Roman" w:hAnsi="Times New Roman"/>
                <w:sz w:val="26"/>
                <w:szCs w:val="26"/>
              </w:rPr>
              <w:t>і</w:t>
            </w:r>
            <w:r w:rsidRPr="00940CF0">
              <w:rPr>
                <w:rFonts w:ascii="Times New Roman" w:eastAsia="Malgun Gothic Semilight" w:hAnsi="Times New Roman"/>
                <w:sz w:val="26"/>
                <w:szCs w:val="26"/>
              </w:rPr>
              <w:t>йно</w:t>
            </w:r>
            <w:r w:rsidRPr="00940CF0">
              <w:rPr>
                <w:rFonts w:ascii="Times New Roman" w:hAnsi="Times New Roman"/>
                <w:sz w:val="26"/>
                <w:szCs w:val="26"/>
              </w:rPr>
              <w:t>-</w:t>
            </w:r>
            <w:r w:rsidRPr="00940CF0">
              <w:rPr>
                <w:rFonts w:ascii="Times New Roman" w:eastAsia="Malgun Gothic Semilight" w:hAnsi="Times New Roman"/>
                <w:sz w:val="26"/>
                <w:szCs w:val="26"/>
              </w:rPr>
              <w:t>технолог</w:t>
            </w:r>
            <w:r w:rsidRPr="00940CF0">
              <w:rPr>
                <w:rFonts w:ascii="Times New Roman" w:hAnsi="Times New Roman"/>
                <w:sz w:val="26"/>
                <w:szCs w:val="26"/>
              </w:rPr>
              <w:t>і</w:t>
            </w:r>
            <w:r w:rsidRPr="00940CF0">
              <w:rPr>
                <w:rFonts w:ascii="Times New Roman" w:eastAsia="Malgun Gothic Semilight" w:hAnsi="Times New Roman"/>
                <w:sz w:val="26"/>
                <w:szCs w:val="26"/>
              </w:rPr>
              <w:t>чне</w:t>
            </w:r>
            <w:r w:rsidRPr="00940CF0">
              <w:rPr>
                <w:rFonts w:ascii="Times New Roman" w:hAnsi="Times New Roman"/>
                <w:sz w:val="26"/>
                <w:szCs w:val="26"/>
              </w:rPr>
              <w:t xml:space="preserve">; </w:t>
            </w:r>
          </w:p>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xml:space="preserve">- постачальницько-збутове; </w:t>
            </w:r>
          </w:p>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соці</w:t>
            </w:r>
            <w:r w:rsidRPr="00940CF0">
              <w:rPr>
                <w:rFonts w:ascii="Times New Roman" w:eastAsia="Malgun Gothic Semilight" w:hAnsi="Times New Roman"/>
                <w:sz w:val="26"/>
                <w:szCs w:val="26"/>
              </w:rPr>
              <w:t>ально</w:t>
            </w:r>
            <w:r w:rsidRPr="00940CF0">
              <w:rPr>
                <w:rFonts w:ascii="Times New Roman" w:hAnsi="Times New Roman"/>
                <w:sz w:val="26"/>
                <w:szCs w:val="26"/>
              </w:rPr>
              <w:t>-</w:t>
            </w:r>
            <w:r w:rsidRPr="00940CF0">
              <w:rPr>
                <w:rFonts w:ascii="Times New Roman" w:eastAsia="Malgun Gothic Semilight" w:hAnsi="Times New Roman"/>
                <w:sz w:val="26"/>
                <w:szCs w:val="26"/>
              </w:rPr>
              <w:t>тру</w:t>
            </w:r>
            <w:r w:rsidRPr="00940CF0">
              <w:rPr>
                <w:rFonts w:ascii="Times New Roman" w:hAnsi="Times New Roman"/>
                <w:sz w:val="26"/>
                <w:szCs w:val="26"/>
              </w:rPr>
              <w:t xml:space="preserve">дове; </w:t>
            </w:r>
          </w:p>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фі</w:t>
            </w:r>
            <w:r w:rsidRPr="00940CF0">
              <w:rPr>
                <w:rFonts w:ascii="Times New Roman" w:eastAsia="Malgun Gothic Semilight" w:hAnsi="Times New Roman"/>
                <w:sz w:val="26"/>
                <w:szCs w:val="26"/>
              </w:rPr>
              <w:t>нансово</w:t>
            </w:r>
            <w:r w:rsidRPr="00940CF0">
              <w:rPr>
                <w:rFonts w:ascii="Times New Roman" w:hAnsi="Times New Roman"/>
                <w:sz w:val="26"/>
                <w:szCs w:val="26"/>
              </w:rPr>
              <w:t>-і</w:t>
            </w:r>
            <w:r w:rsidRPr="00940CF0">
              <w:rPr>
                <w:rFonts w:ascii="Times New Roman" w:eastAsia="Malgun Gothic Semilight" w:hAnsi="Times New Roman"/>
                <w:sz w:val="26"/>
                <w:szCs w:val="26"/>
              </w:rPr>
              <w:t>нвестиц</w:t>
            </w:r>
            <w:r w:rsidRPr="00940CF0">
              <w:rPr>
                <w:rFonts w:ascii="Times New Roman" w:hAnsi="Times New Roman"/>
                <w:sz w:val="26"/>
                <w:szCs w:val="26"/>
              </w:rPr>
              <w:t>і</w:t>
            </w:r>
            <w:r w:rsidRPr="00940CF0">
              <w:rPr>
                <w:rFonts w:ascii="Times New Roman" w:eastAsia="Malgun Gothic Semilight" w:hAnsi="Times New Roman"/>
                <w:sz w:val="26"/>
                <w:szCs w:val="26"/>
              </w:rPr>
              <w:t>йне</w:t>
            </w:r>
            <w:r w:rsidRPr="00940CF0">
              <w:rPr>
                <w:rFonts w:ascii="Times New Roman" w:hAnsi="Times New Roman"/>
                <w:sz w:val="26"/>
                <w:szCs w:val="26"/>
              </w:rPr>
              <w:t xml:space="preserve">; </w:t>
            </w:r>
          </w:p>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бі</w:t>
            </w:r>
            <w:r w:rsidRPr="00940CF0">
              <w:rPr>
                <w:rFonts w:ascii="Times New Roman" w:eastAsia="Malgun Gothic Semilight" w:hAnsi="Times New Roman"/>
                <w:sz w:val="26"/>
                <w:szCs w:val="26"/>
              </w:rPr>
              <w:t>знес</w:t>
            </w:r>
            <w:r w:rsidRPr="00940CF0">
              <w:rPr>
                <w:rFonts w:ascii="Times New Roman" w:hAnsi="Times New Roman"/>
                <w:sz w:val="26"/>
                <w:szCs w:val="26"/>
              </w:rPr>
              <w:t>-</w:t>
            </w:r>
            <w:r w:rsidRPr="00940CF0">
              <w:rPr>
                <w:rFonts w:ascii="Times New Roman" w:eastAsia="Malgun Gothic Semilight" w:hAnsi="Times New Roman"/>
                <w:sz w:val="26"/>
                <w:szCs w:val="26"/>
              </w:rPr>
              <w:t>планування</w:t>
            </w:r>
            <w:r w:rsidRPr="00940CF0">
              <w:rPr>
                <w:rFonts w:ascii="Times New Roman" w:hAnsi="Times New Roman"/>
                <w:sz w:val="26"/>
                <w:szCs w:val="26"/>
              </w:rPr>
              <w:t xml:space="preserve">. </w:t>
            </w:r>
          </w:p>
        </w:tc>
      </w:tr>
      <w:tr w:rsidR="00940CF0" w:rsidRPr="00940CF0" w:rsidTr="00940CF0">
        <w:trPr>
          <w:trHeight w:val="527"/>
        </w:trPr>
        <w:tc>
          <w:tcPr>
            <w:tcW w:w="473" w:type="pct"/>
            <w:tcBorders>
              <w:top w:val="single" w:sz="4" w:space="0" w:color="auto"/>
              <w:left w:val="single" w:sz="4" w:space="0" w:color="auto"/>
              <w:bottom w:val="single" w:sz="4" w:space="0" w:color="auto"/>
              <w:right w:val="single" w:sz="4" w:space="0" w:color="auto"/>
            </w:tcBorders>
          </w:tcPr>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xml:space="preserve">8. </w:t>
            </w:r>
          </w:p>
        </w:tc>
        <w:tc>
          <w:tcPr>
            <w:tcW w:w="1807" w:type="pct"/>
            <w:tcBorders>
              <w:top w:val="single" w:sz="4" w:space="0" w:color="auto"/>
              <w:left w:val="single" w:sz="4" w:space="0" w:color="auto"/>
              <w:bottom w:val="single" w:sz="4" w:space="0" w:color="auto"/>
              <w:right w:val="single" w:sz="4" w:space="0" w:color="auto"/>
            </w:tcBorders>
          </w:tcPr>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За стаді</w:t>
            </w:r>
            <w:r w:rsidRPr="00940CF0">
              <w:rPr>
                <w:rFonts w:ascii="Times New Roman" w:eastAsia="Malgun Gothic Semilight" w:hAnsi="Times New Roman"/>
                <w:sz w:val="26"/>
                <w:szCs w:val="26"/>
              </w:rPr>
              <w:t>ями</w:t>
            </w:r>
            <w:r w:rsidRPr="00940CF0">
              <w:rPr>
                <w:rFonts w:ascii="Times New Roman" w:hAnsi="Times New Roman"/>
                <w:sz w:val="26"/>
                <w:szCs w:val="26"/>
              </w:rPr>
              <w:t xml:space="preserve"> </w:t>
            </w:r>
            <w:r w:rsidRPr="00940CF0">
              <w:rPr>
                <w:rFonts w:ascii="Times New Roman" w:eastAsia="Malgun Gothic Semilight" w:hAnsi="Times New Roman"/>
                <w:sz w:val="26"/>
                <w:szCs w:val="26"/>
              </w:rPr>
              <w:t>розробки</w:t>
            </w:r>
            <w:r w:rsidRPr="00940CF0">
              <w:rPr>
                <w:rFonts w:ascii="Times New Roman" w:hAnsi="Times New Roman"/>
                <w:sz w:val="26"/>
                <w:szCs w:val="26"/>
              </w:rPr>
              <w:t xml:space="preserve"> </w:t>
            </w:r>
          </w:p>
        </w:tc>
        <w:tc>
          <w:tcPr>
            <w:tcW w:w="2720" w:type="pct"/>
            <w:tcBorders>
              <w:top w:val="single" w:sz="4" w:space="0" w:color="auto"/>
              <w:left w:val="single" w:sz="4" w:space="0" w:color="auto"/>
              <w:bottom w:val="single" w:sz="4" w:space="0" w:color="auto"/>
              <w:right w:val="single" w:sz="4" w:space="0" w:color="auto"/>
            </w:tcBorders>
          </w:tcPr>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xml:space="preserve">- попереднє; </w:t>
            </w:r>
          </w:p>
          <w:p w:rsidR="00940CF0" w:rsidRPr="00940CF0" w:rsidRDefault="00940CF0" w:rsidP="00940CF0">
            <w:pPr>
              <w:pStyle w:val="a7"/>
              <w:rPr>
                <w:rFonts w:ascii="Times New Roman" w:hAnsi="Times New Roman"/>
                <w:sz w:val="26"/>
                <w:szCs w:val="26"/>
              </w:rPr>
            </w:pPr>
            <w:r w:rsidRPr="00940CF0">
              <w:rPr>
                <w:rFonts w:ascii="Times New Roman" w:hAnsi="Times New Roman"/>
                <w:sz w:val="26"/>
                <w:szCs w:val="26"/>
              </w:rPr>
              <w:t>- кі</w:t>
            </w:r>
            <w:r w:rsidRPr="00940CF0">
              <w:rPr>
                <w:rFonts w:ascii="Times New Roman" w:eastAsia="Malgun Gothic Semilight" w:hAnsi="Times New Roman"/>
                <w:sz w:val="26"/>
                <w:szCs w:val="26"/>
              </w:rPr>
              <w:t>нцеве</w:t>
            </w:r>
            <w:r w:rsidRPr="00940CF0">
              <w:rPr>
                <w:rFonts w:ascii="Times New Roman" w:hAnsi="Times New Roman"/>
                <w:sz w:val="26"/>
                <w:szCs w:val="26"/>
              </w:rPr>
              <w:t xml:space="preserve">. </w:t>
            </w:r>
          </w:p>
        </w:tc>
      </w:tr>
    </w:tbl>
    <w:p w:rsidR="00143418" w:rsidRDefault="00143418" w:rsidP="00215210">
      <w:pPr>
        <w:autoSpaceDE w:val="0"/>
        <w:autoSpaceDN w:val="0"/>
        <w:adjustRightInd w:val="0"/>
        <w:spacing w:line="360" w:lineRule="auto"/>
        <w:ind w:firstLine="709"/>
        <w:jc w:val="both"/>
        <w:rPr>
          <w:sz w:val="28"/>
          <w:szCs w:val="28"/>
        </w:rPr>
      </w:pPr>
    </w:p>
    <w:p w:rsidR="002C6604" w:rsidRPr="00294A59" w:rsidRDefault="002C6604" w:rsidP="002C6604">
      <w:pPr>
        <w:pStyle w:val="Default"/>
        <w:spacing w:line="360" w:lineRule="auto"/>
        <w:ind w:firstLine="709"/>
        <w:jc w:val="both"/>
        <w:rPr>
          <w:sz w:val="28"/>
          <w:szCs w:val="28"/>
        </w:rPr>
      </w:pPr>
      <w:r w:rsidRPr="00294A59">
        <w:rPr>
          <w:sz w:val="28"/>
          <w:szCs w:val="28"/>
        </w:rPr>
        <w:t>Дану класифікацію доповнює Зінь Е. А., який виділяє наступні класифікаційні ознаки та види планування [</w:t>
      </w:r>
      <w:r w:rsidR="004759A4" w:rsidRPr="00294A59">
        <w:rPr>
          <w:sz w:val="28"/>
          <w:szCs w:val="28"/>
        </w:rPr>
        <w:fldChar w:fldCharType="begin"/>
      </w:r>
      <w:r w:rsidR="004759A4" w:rsidRPr="00294A59">
        <w:rPr>
          <w:sz w:val="28"/>
          <w:szCs w:val="28"/>
        </w:rPr>
        <w:instrText xml:space="preserve"> REF _Ref503996290 \r \h </w:instrText>
      </w:r>
      <w:r w:rsidR="004759A4" w:rsidRPr="00294A59">
        <w:rPr>
          <w:sz w:val="28"/>
          <w:szCs w:val="28"/>
        </w:rPr>
      </w:r>
      <w:r w:rsidR="00294A59" w:rsidRPr="00294A59">
        <w:rPr>
          <w:sz w:val="28"/>
          <w:szCs w:val="28"/>
        </w:rPr>
        <w:instrText xml:space="preserve"> \* MERGEFORMAT </w:instrText>
      </w:r>
      <w:r w:rsidR="004759A4" w:rsidRPr="00294A59">
        <w:rPr>
          <w:sz w:val="28"/>
          <w:szCs w:val="28"/>
        </w:rPr>
        <w:fldChar w:fldCharType="separate"/>
      </w:r>
      <w:r w:rsidR="008859C1">
        <w:rPr>
          <w:sz w:val="28"/>
          <w:szCs w:val="28"/>
        </w:rPr>
        <w:t>31</w:t>
      </w:r>
      <w:r w:rsidR="004759A4" w:rsidRPr="00294A59">
        <w:rPr>
          <w:sz w:val="28"/>
          <w:szCs w:val="28"/>
        </w:rPr>
        <w:fldChar w:fldCharType="end"/>
      </w:r>
      <w:r w:rsidRPr="00294A59">
        <w:rPr>
          <w:sz w:val="28"/>
          <w:szCs w:val="28"/>
        </w:rPr>
        <w:t xml:space="preserve">]: </w:t>
      </w:r>
    </w:p>
    <w:p w:rsidR="002C6604" w:rsidRPr="00294A59" w:rsidRDefault="002C6604" w:rsidP="002C6604">
      <w:pPr>
        <w:pStyle w:val="Default"/>
        <w:spacing w:line="360" w:lineRule="auto"/>
        <w:ind w:firstLine="709"/>
        <w:jc w:val="both"/>
        <w:rPr>
          <w:sz w:val="28"/>
          <w:szCs w:val="28"/>
        </w:rPr>
      </w:pPr>
      <w:r w:rsidRPr="00294A59">
        <w:rPr>
          <w:sz w:val="28"/>
          <w:szCs w:val="28"/>
        </w:rPr>
        <w:t xml:space="preserve">1. За змістом планування: директивне, індикативне. </w:t>
      </w:r>
    </w:p>
    <w:p w:rsidR="002C6604" w:rsidRPr="00294A59" w:rsidRDefault="002C6604" w:rsidP="002C6604">
      <w:pPr>
        <w:pStyle w:val="Default"/>
        <w:spacing w:line="360" w:lineRule="auto"/>
        <w:ind w:firstLine="709"/>
        <w:jc w:val="both"/>
        <w:rPr>
          <w:sz w:val="28"/>
          <w:szCs w:val="28"/>
        </w:rPr>
      </w:pPr>
      <w:r w:rsidRPr="00294A59">
        <w:rPr>
          <w:sz w:val="28"/>
          <w:szCs w:val="28"/>
        </w:rPr>
        <w:lastRenderedPageBreak/>
        <w:t xml:space="preserve">2. За змістом планових рішень та в залежності від термінів, на які розробляється план, ступеня деталізації розрізняють стратегічне планування, поточне (тактичне), оперативно-календарне. </w:t>
      </w:r>
    </w:p>
    <w:p w:rsidR="002C6604" w:rsidRPr="00294A59" w:rsidRDefault="002C6604" w:rsidP="002C6604">
      <w:pPr>
        <w:pStyle w:val="Default"/>
        <w:spacing w:line="360" w:lineRule="auto"/>
        <w:ind w:firstLine="709"/>
        <w:jc w:val="both"/>
        <w:rPr>
          <w:sz w:val="28"/>
          <w:szCs w:val="28"/>
        </w:rPr>
      </w:pPr>
      <w:r w:rsidRPr="00294A59">
        <w:rPr>
          <w:sz w:val="28"/>
          <w:szCs w:val="28"/>
        </w:rPr>
        <w:t>Стратегічне планування є довгостроковим плануванням у діяльності підприємства, відповідно має концептуальний характер і відображає основну мету підприємства. Воно передбачає [</w:t>
      </w:r>
      <w:r w:rsidR="004759A4" w:rsidRPr="00294A59">
        <w:rPr>
          <w:sz w:val="28"/>
          <w:szCs w:val="28"/>
        </w:rPr>
        <w:fldChar w:fldCharType="begin"/>
      </w:r>
      <w:r w:rsidR="004759A4" w:rsidRPr="00294A59">
        <w:rPr>
          <w:sz w:val="28"/>
          <w:szCs w:val="28"/>
        </w:rPr>
        <w:instrText xml:space="preserve"> REF _Ref503996270 \r \h </w:instrText>
      </w:r>
      <w:r w:rsidR="004759A4" w:rsidRPr="00294A59">
        <w:rPr>
          <w:sz w:val="28"/>
          <w:szCs w:val="28"/>
        </w:rPr>
      </w:r>
      <w:r w:rsidR="00294A59" w:rsidRPr="00294A59">
        <w:rPr>
          <w:sz w:val="28"/>
          <w:szCs w:val="28"/>
        </w:rPr>
        <w:instrText xml:space="preserve"> \* MERGEFORMAT </w:instrText>
      </w:r>
      <w:r w:rsidR="004759A4" w:rsidRPr="00294A59">
        <w:rPr>
          <w:sz w:val="28"/>
          <w:szCs w:val="28"/>
        </w:rPr>
        <w:fldChar w:fldCharType="separate"/>
      </w:r>
      <w:r w:rsidR="008859C1">
        <w:rPr>
          <w:sz w:val="28"/>
          <w:szCs w:val="28"/>
        </w:rPr>
        <w:t>40</w:t>
      </w:r>
      <w:r w:rsidR="004759A4" w:rsidRPr="00294A59">
        <w:rPr>
          <w:sz w:val="28"/>
          <w:szCs w:val="28"/>
        </w:rPr>
        <w:fldChar w:fldCharType="end"/>
      </w:r>
      <w:r w:rsidRPr="00294A59">
        <w:rPr>
          <w:sz w:val="28"/>
          <w:szCs w:val="28"/>
        </w:rPr>
        <w:t xml:space="preserve">, c.11-12]: </w:t>
      </w:r>
    </w:p>
    <w:p w:rsidR="002C6604" w:rsidRPr="00294A59" w:rsidRDefault="002C6604" w:rsidP="002C6604">
      <w:pPr>
        <w:pStyle w:val="Default"/>
        <w:spacing w:line="360" w:lineRule="auto"/>
        <w:ind w:firstLine="709"/>
        <w:rPr>
          <w:sz w:val="28"/>
          <w:szCs w:val="28"/>
        </w:rPr>
      </w:pPr>
      <w:r w:rsidRPr="00294A59">
        <w:rPr>
          <w:sz w:val="28"/>
          <w:szCs w:val="28"/>
          <w:lang w:val="uk-UA"/>
        </w:rPr>
        <w:t>-</w:t>
      </w:r>
      <w:r w:rsidRPr="00294A59">
        <w:rPr>
          <w:sz w:val="28"/>
          <w:szCs w:val="28"/>
        </w:rPr>
        <w:t xml:space="preserve"> з’ясування конкретних позицій продукції підприємства на ринку; </w:t>
      </w:r>
    </w:p>
    <w:p w:rsidR="002C6604" w:rsidRPr="00294A59" w:rsidRDefault="002C6604" w:rsidP="002C6604">
      <w:pPr>
        <w:pStyle w:val="Default"/>
        <w:spacing w:line="360" w:lineRule="auto"/>
        <w:ind w:firstLine="709"/>
        <w:rPr>
          <w:sz w:val="28"/>
          <w:szCs w:val="28"/>
        </w:rPr>
      </w:pPr>
      <w:r w:rsidRPr="00294A59">
        <w:rPr>
          <w:sz w:val="28"/>
          <w:szCs w:val="28"/>
          <w:lang w:val="uk-UA"/>
        </w:rPr>
        <w:t>-</w:t>
      </w:r>
      <w:r w:rsidRPr="00294A59">
        <w:rPr>
          <w:sz w:val="28"/>
          <w:szCs w:val="28"/>
        </w:rPr>
        <w:t xml:space="preserve"> здійснення аналізу перспектив розвитку підприємства; </w:t>
      </w:r>
    </w:p>
    <w:p w:rsidR="002C6604" w:rsidRPr="00294A59" w:rsidRDefault="002C6604" w:rsidP="002C6604">
      <w:pPr>
        <w:pStyle w:val="Default"/>
        <w:spacing w:line="360" w:lineRule="auto"/>
        <w:ind w:firstLine="709"/>
        <w:rPr>
          <w:sz w:val="28"/>
          <w:szCs w:val="28"/>
        </w:rPr>
      </w:pPr>
      <w:r w:rsidRPr="00294A59">
        <w:rPr>
          <w:sz w:val="28"/>
          <w:szCs w:val="28"/>
          <w:lang w:val="uk-UA"/>
        </w:rPr>
        <w:t>-</w:t>
      </w:r>
      <w:r w:rsidRPr="00294A59">
        <w:rPr>
          <w:sz w:val="28"/>
          <w:szCs w:val="28"/>
        </w:rPr>
        <w:t xml:space="preserve"> визначення стратегії розвитку; </w:t>
      </w:r>
    </w:p>
    <w:p w:rsidR="002C6604" w:rsidRPr="00294A59" w:rsidRDefault="002C6604" w:rsidP="002C6604">
      <w:pPr>
        <w:pStyle w:val="Default"/>
        <w:spacing w:line="360" w:lineRule="auto"/>
        <w:ind w:firstLine="709"/>
        <w:rPr>
          <w:sz w:val="28"/>
          <w:szCs w:val="28"/>
        </w:rPr>
      </w:pPr>
      <w:r w:rsidRPr="00294A59">
        <w:rPr>
          <w:sz w:val="28"/>
          <w:szCs w:val="28"/>
          <w:lang w:val="uk-UA"/>
        </w:rPr>
        <w:t>-</w:t>
      </w:r>
      <w:r w:rsidRPr="00294A59">
        <w:rPr>
          <w:sz w:val="28"/>
          <w:szCs w:val="28"/>
        </w:rPr>
        <w:t xml:space="preserve"> пошук нових можливостей для більш ефективного розвитку; </w:t>
      </w:r>
    </w:p>
    <w:p w:rsidR="002C6604" w:rsidRPr="00940CF0" w:rsidRDefault="002C6604" w:rsidP="002C6604">
      <w:pPr>
        <w:pStyle w:val="Default"/>
        <w:spacing w:line="360" w:lineRule="auto"/>
        <w:ind w:firstLine="709"/>
        <w:rPr>
          <w:sz w:val="28"/>
          <w:szCs w:val="28"/>
        </w:rPr>
      </w:pPr>
      <w:r w:rsidRPr="00294A59">
        <w:rPr>
          <w:sz w:val="28"/>
          <w:szCs w:val="28"/>
          <w:lang w:val="uk-UA"/>
        </w:rPr>
        <w:t>-</w:t>
      </w:r>
      <w:r w:rsidRPr="00294A59">
        <w:rPr>
          <w:sz w:val="28"/>
          <w:szCs w:val="28"/>
        </w:rPr>
        <w:t xml:space="preserve"> визначення можливих економічних результатів діяльності.</w:t>
      </w:r>
      <w:r w:rsidRPr="00940CF0">
        <w:rPr>
          <w:sz w:val="28"/>
          <w:szCs w:val="28"/>
        </w:rPr>
        <w:t xml:space="preserve"> </w:t>
      </w:r>
    </w:p>
    <w:p w:rsidR="00067690" w:rsidRDefault="00067690" w:rsidP="002C6604">
      <w:pPr>
        <w:autoSpaceDE w:val="0"/>
        <w:autoSpaceDN w:val="0"/>
        <w:adjustRightInd w:val="0"/>
        <w:spacing w:line="360" w:lineRule="auto"/>
        <w:ind w:firstLine="709"/>
        <w:jc w:val="both"/>
        <w:rPr>
          <w:sz w:val="28"/>
          <w:szCs w:val="28"/>
        </w:rPr>
      </w:pPr>
      <w:r>
        <w:rPr>
          <w:sz w:val="28"/>
          <w:szCs w:val="28"/>
        </w:rPr>
        <w:t>Період виникнення стратегічного планування як науки відноситься до</w:t>
      </w:r>
      <w:r>
        <w:rPr>
          <w:sz w:val="28"/>
          <w:szCs w:val="28"/>
          <w:lang w:val="uk-UA"/>
        </w:rPr>
        <w:t xml:space="preserve"> </w:t>
      </w:r>
      <w:r>
        <w:rPr>
          <w:sz w:val="28"/>
          <w:szCs w:val="28"/>
        </w:rPr>
        <w:t>І-ІІІ століття до н. е., місця виконання – Стародавня Греція і Стародавній Рим.</w:t>
      </w:r>
      <w:r w:rsidR="002C6604">
        <w:rPr>
          <w:sz w:val="28"/>
          <w:szCs w:val="28"/>
          <w:lang w:val="uk-UA"/>
        </w:rPr>
        <w:t xml:space="preserve"> </w:t>
      </w:r>
      <w:r>
        <w:rPr>
          <w:sz w:val="28"/>
          <w:szCs w:val="28"/>
        </w:rPr>
        <w:t>Основоположником створення стратегічних планів як сукупності стратегій дій є Олександр Македонський. Галузь виконання стратегічного планування – військова наука [</w:t>
      </w:r>
      <w:r w:rsidR="004759A4">
        <w:rPr>
          <w:sz w:val="28"/>
          <w:szCs w:val="28"/>
        </w:rPr>
        <w:fldChar w:fldCharType="begin"/>
      </w:r>
      <w:r w:rsidR="004759A4">
        <w:rPr>
          <w:sz w:val="28"/>
          <w:szCs w:val="28"/>
        </w:rPr>
        <w:instrText xml:space="preserve"> REF _Ref503996339 \r \h </w:instrText>
      </w:r>
      <w:r w:rsidR="004759A4">
        <w:rPr>
          <w:sz w:val="28"/>
          <w:szCs w:val="28"/>
        </w:rPr>
      </w:r>
      <w:r w:rsidR="004759A4">
        <w:rPr>
          <w:sz w:val="28"/>
          <w:szCs w:val="28"/>
        </w:rPr>
        <w:fldChar w:fldCharType="separate"/>
      </w:r>
      <w:r w:rsidR="008859C1">
        <w:rPr>
          <w:sz w:val="28"/>
          <w:szCs w:val="28"/>
        </w:rPr>
        <w:t>26</w:t>
      </w:r>
      <w:r w:rsidR="004759A4">
        <w:rPr>
          <w:sz w:val="28"/>
          <w:szCs w:val="28"/>
        </w:rPr>
        <w:fldChar w:fldCharType="end"/>
      </w:r>
      <w:r>
        <w:rPr>
          <w:sz w:val="28"/>
          <w:szCs w:val="28"/>
        </w:rPr>
        <w:t xml:space="preserve">, c.12]. </w:t>
      </w:r>
    </w:p>
    <w:p w:rsidR="00067690" w:rsidRDefault="00067690" w:rsidP="00067690">
      <w:pPr>
        <w:pStyle w:val="Default"/>
        <w:spacing w:line="360" w:lineRule="auto"/>
        <w:ind w:firstLine="709"/>
        <w:jc w:val="both"/>
        <w:rPr>
          <w:sz w:val="28"/>
          <w:szCs w:val="28"/>
        </w:rPr>
      </w:pPr>
      <w:r>
        <w:rPr>
          <w:sz w:val="28"/>
          <w:szCs w:val="28"/>
        </w:rPr>
        <w:t xml:space="preserve">Стратегічне планування зосереджується на певному періоді </w:t>
      </w:r>
      <w:r w:rsidR="00D135B7">
        <w:rPr>
          <w:sz w:val="28"/>
          <w:szCs w:val="28"/>
          <w:lang w:val="uk-UA"/>
        </w:rPr>
        <w:t xml:space="preserve">та містить </w:t>
      </w:r>
      <w:r>
        <w:rPr>
          <w:sz w:val="28"/>
          <w:szCs w:val="28"/>
        </w:rPr>
        <w:t xml:space="preserve">в </w:t>
      </w:r>
      <w:r w:rsidR="00D135B7">
        <w:rPr>
          <w:sz w:val="28"/>
          <w:szCs w:val="28"/>
          <w:lang w:val="uk-UA"/>
        </w:rPr>
        <w:t>собі</w:t>
      </w:r>
      <w:r>
        <w:rPr>
          <w:sz w:val="28"/>
          <w:szCs w:val="28"/>
        </w:rPr>
        <w:t xml:space="preserve"> сукупність новаторських управлінських рішень для розвитку підприємства, які розраховуються на тривалий період і реалізовуються впродовж 5-10 років. Метою стратегічного планування є вибір стратегії, який визначає оптимальний час розвитку підприємства з погляду якості використання наявного капіталу (отриманого прибутку). </w:t>
      </w:r>
    </w:p>
    <w:p w:rsidR="00067690" w:rsidRDefault="00067690" w:rsidP="00067690">
      <w:pPr>
        <w:pStyle w:val="Default"/>
        <w:spacing w:line="360" w:lineRule="auto"/>
        <w:ind w:firstLine="709"/>
        <w:jc w:val="both"/>
        <w:rPr>
          <w:sz w:val="28"/>
          <w:szCs w:val="28"/>
        </w:rPr>
      </w:pPr>
      <w:r>
        <w:rPr>
          <w:sz w:val="28"/>
          <w:szCs w:val="28"/>
        </w:rPr>
        <w:t>Тактичне планування одержало свій максимальний розвиток як наука в період підйому металургійної і гірничодобувної промисловості. Центром зосередження промисловості XIV – XVI століття є Німеччина. Наукові праці, датовані цим періодом, містять основні концепції тактичного планування: розрахункові формули обсягу виробництва, витрати на виробництво, трудомісткість, чисельність та оплата праці [</w:t>
      </w:r>
      <w:r w:rsidR="004759A4">
        <w:rPr>
          <w:sz w:val="28"/>
          <w:szCs w:val="28"/>
        </w:rPr>
        <w:fldChar w:fldCharType="begin"/>
      </w:r>
      <w:r w:rsidR="004759A4">
        <w:rPr>
          <w:sz w:val="28"/>
          <w:szCs w:val="28"/>
        </w:rPr>
        <w:instrText xml:space="preserve"> REF _Ref503996339 \r \h </w:instrText>
      </w:r>
      <w:r w:rsidR="004759A4">
        <w:rPr>
          <w:sz w:val="28"/>
          <w:szCs w:val="28"/>
        </w:rPr>
      </w:r>
      <w:r w:rsidR="004759A4">
        <w:rPr>
          <w:sz w:val="28"/>
          <w:szCs w:val="28"/>
        </w:rPr>
        <w:fldChar w:fldCharType="separate"/>
      </w:r>
      <w:r w:rsidR="008859C1">
        <w:rPr>
          <w:sz w:val="28"/>
          <w:szCs w:val="28"/>
        </w:rPr>
        <w:t>26</w:t>
      </w:r>
      <w:r w:rsidR="004759A4">
        <w:rPr>
          <w:sz w:val="28"/>
          <w:szCs w:val="28"/>
        </w:rPr>
        <w:fldChar w:fldCharType="end"/>
      </w:r>
      <w:r>
        <w:rPr>
          <w:sz w:val="28"/>
          <w:szCs w:val="28"/>
        </w:rPr>
        <w:t xml:space="preserve">, c.13]. </w:t>
      </w:r>
    </w:p>
    <w:p w:rsidR="00067690" w:rsidRDefault="00067690" w:rsidP="00067690">
      <w:pPr>
        <w:pStyle w:val="Default"/>
        <w:spacing w:line="360" w:lineRule="auto"/>
        <w:ind w:firstLine="709"/>
        <w:jc w:val="both"/>
        <w:rPr>
          <w:sz w:val="28"/>
          <w:szCs w:val="28"/>
        </w:rPr>
      </w:pPr>
      <w:r>
        <w:rPr>
          <w:sz w:val="28"/>
          <w:szCs w:val="28"/>
        </w:rPr>
        <w:t xml:space="preserve">Тактичне планування – це реалізація нових можливостей підприємства, логічне продовження стратегічного планування; воно передбачає </w:t>
      </w:r>
      <w:r>
        <w:rPr>
          <w:sz w:val="28"/>
          <w:szCs w:val="28"/>
        </w:rPr>
        <w:lastRenderedPageBreak/>
        <w:t xml:space="preserve">послідовність стратегічних ідей, реалізацію заходів досягнення та конкретизацію стратегічних цілей. </w:t>
      </w:r>
    </w:p>
    <w:p w:rsidR="00067690" w:rsidRDefault="00067690" w:rsidP="00067690">
      <w:pPr>
        <w:pStyle w:val="Default"/>
        <w:spacing w:line="360" w:lineRule="auto"/>
        <w:ind w:firstLine="709"/>
        <w:jc w:val="both"/>
        <w:rPr>
          <w:sz w:val="28"/>
          <w:szCs w:val="28"/>
        </w:rPr>
      </w:pPr>
      <w:r>
        <w:rPr>
          <w:sz w:val="28"/>
          <w:szCs w:val="28"/>
        </w:rPr>
        <w:t>Основною відмінністю тактичного від стратегічного планування є відмінність в цілях та засобах, адже тактичне планування охоплює коротко- та середньострокові періоди. Узагальн</w:t>
      </w:r>
      <w:r w:rsidR="00D135B7">
        <w:rPr>
          <w:sz w:val="28"/>
          <w:szCs w:val="28"/>
          <w:lang w:val="uk-UA"/>
        </w:rPr>
        <w:t>еним</w:t>
      </w:r>
      <w:r>
        <w:rPr>
          <w:sz w:val="28"/>
          <w:szCs w:val="28"/>
        </w:rPr>
        <w:t xml:space="preserve"> результатом стратегічного планування є формування соціально-економічного плану розвитку підприємства, тоді як тактичне планування забезпечує зв’язок (прямий та зворотній) між функціональними підрозділами підприємства. </w:t>
      </w:r>
    </w:p>
    <w:p w:rsidR="00067690" w:rsidRDefault="00067690" w:rsidP="00067690">
      <w:pPr>
        <w:pStyle w:val="Default"/>
        <w:spacing w:line="360" w:lineRule="auto"/>
        <w:ind w:firstLine="709"/>
        <w:jc w:val="both"/>
        <w:rPr>
          <w:sz w:val="28"/>
          <w:szCs w:val="28"/>
        </w:rPr>
      </w:pPr>
      <w:r>
        <w:rPr>
          <w:sz w:val="28"/>
          <w:szCs w:val="28"/>
        </w:rPr>
        <w:t xml:space="preserve">У структурі тактичного планування виділяють оперативне планування, що передбачає визначення засобів розв’язання завдань, які обґрунтовані в тактичному плані (поквартально, протягом року та більш тривалого періоду). </w:t>
      </w:r>
    </w:p>
    <w:p w:rsidR="00067690" w:rsidRDefault="00067690" w:rsidP="00067690">
      <w:pPr>
        <w:pStyle w:val="Default"/>
        <w:spacing w:line="360" w:lineRule="auto"/>
        <w:ind w:firstLine="709"/>
        <w:jc w:val="both"/>
        <w:rPr>
          <w:sz w:val="28"/>
          <w:szCs w:val="28"/>
        </w:rPr>
      </w:pPr>
      <w:r>
        <w:rPr>
          <w:sz w:val="28"/>
          <w:szCs w:val="28"/>
        </w:rPr>
        <w:t>Наукові основи оперативного планування були закладені в XVIII столітті і вперше описані в науковому трактаті М. В. Ломоносова «До питання ведення виробництва мозаїчної плитки» (1762 р.) [</w:t>
      </w:r>
      <w:r w:rsidR="004759A4">
        <w:rPr>
          <w:sz w:val="28"/>
          <w:szCs w:val="28"/>
        </w:rPr>
        <w:fldChar w:fldCharType="begin"/>
      </w:r>
      <w:r w:rsidR="004759A4">
        <w:rPr>
          <w:sz w:val="28"/>
          <w:szCs w:val="28"/>
        </w:rPr>
        <w:instrText xml:space="preserve"> REF _Ref503996339 \r \h </w:instrText>
      </w:r>
      <w:r w:rsidR="004759A4">
        <w:rPr>
          <w:sz w:val="28"/>
          <w:szCs w:val="28"/>
        </w:rPr>
      </w:r>
      <w:r w:rsidR="004759A4">
        <w:rPr>
          <w:sz w:val="28"/>
          <w:szCs w:val="28"/>
        </w:rPr>
        <w:fldChar w:fldCharType="separate"/>
      </w:r>
      <w:r w:rsidR="008859C1">
        <w:rPr>
          <w:sz w:val="28"/>
          <w:szCs w:val="28"/>
        </w:rPr>
        <w:t>26</w:t>
      </w:r>
      <w:r w:rsidR="004759A4">
        <w:rPr>
          <w:sz w:val="28"/>
          <w:szCs w:val="28"/>
        </w:rPr>
        <w:fldChar w:fldCharType="end"/>
      </w:r>
      <w:r>
        <w:rPr>
          <w:sz w:val="28"/>
          <w:szCs w:val="28"/>
        </w:rPr>
        <w:t xml:space="preserve">, c.13]. </w:t>
      </w:r>
    </w:p>
    <w:p w:rsidR="00067690" w:rsidRPr="00067690" w:rsidRDefault="00067690" w:rsidP="00067690">
      <w:pPr>
        <w:pStyle w:val="Default"/>
        <w:spacing w:line="360" w:lineRule="auto"/>
        <w:ind w:firstLine="709"/>
        <w:jc w:val="both"/>
        <w:rPr>
          <w:sz w:val="28"/>
          <w:szCs w:val="28"/>
          <w:lang w:val="uk-UA"/>
        </w:rPr>
      </w:pPr>
      <w:r>
        <w:rPr>
          <w:sz w:val="28"/>
          <w:szCs w:val="28"/>
        </w:rPr>
        <w:t>Оперативні плани орієнтовані на короткий період часу і містять конкретні поточні виробничі завдання цехам, дільницям, робочим місцям. Вони забезпечують реалізацію короткотермінових планів з допомогою чітко визначених засобів і ресурсів [</w:t>
      </w:r>
      <w:r w:rsidR="004759A4">
        <w:rPr>
          <w:sz w:val="28"/>
          <w:szCs w:val="28"/>
        </w:rPr>
        <w:fldChar w:fldCharType="begin"/>
      </w:r>
      <w:r w:rsidR="004759A4">
        <w:rPr>
          <w:sz w:val="28"/>
          <w:szCs w:val="28"/>
        </w:rPr>
        <w:instrText xml:space="preserve"> REF _Ref503996339 \r \h </w:instrText>
      </w:r>
      <w:r w:rsidR="004759A4">
        <w:rPr>
          <w:sz w:val="28"/>
          <w:szCs w:val="28"/>
        </w:rPr>
      </w:r>
      <w:r w:rsidR="004759A4">
        <w:rPr>
          <w:sz w:val="28"/>
          <w:szCs w:val="28"/>
        </w:rPr>
        <w:fldChar w:fldCharType="separate"/>
      </w:r>
      <w:r w:rsidR="008859C1">
        <w:rPr>
          <w:sz w:val="28"/>
          <w:szCs w:val="28"/>
        </w:rPr>
        <w:t>26</w:t>
      </w:r>
      <w:r w:rsidR="004759A4">
        <w:rPr>
          <w:sz w:val="28"/>
          <w:szCs w:val="28"/>
        </w:rPr>
        <w:fldChar w:fldCharType="end"/>
      </w:r>
      <w:r>
        <w:rPr>
          <w:sz w:val="28"/>
          <w:szCs w:val="28"/>
        </w:rPr>
        <w:t>,</w:t>
      </w:r>
      <w:r w:rsidR="00470D80">
        <w:rPr>
          <w:sz w:val="28"/>
          <w:szCs w:val="28"/>
          <w:lang w:val="uk-UA"/>
        </w:rPr>
        <w:t xml:space="preserve"> </w:t>
      </w:r>
      <w:r>
        <w:rPr>
          <w:sz w:val="28"/>
          <w:szCs w:val="28"/>
        </w:rPr>
        <w:t>c.</w:t>
      </w:r>
      <w:r w:rsidR="00470D80">
        <w:rPr>
          <w:sz w:val="28"/>
          <w:szCs w:val="28"/>
          <w:lang w:val="uk-UA"/>
        </w:rPr>
        <w:t>2</w:t>
      </w:r>
      <w:r>
        <w:rPr>
          <w:sz w:val="28"/>
          <w:szCs w:val="28"/>
        </w:rPr>
        <w:t xml:space="preserve">8]. </w:t>
      </w:r>
      <w:r>
        <w:rPr>
          <w:sz w:val="28"/>
          <w:szCs w:val="28"/>
          <w:lang w:val="uk-UA"/>
        </w:rPr>
        <w:t xml:space="preserve"> </w:t>
      </w:r>
      <w:r w:rsidRPr="00067690">
        <w:rPr>
          <w:sz w:val="28"/>
          <w:szCs w:val="28"/>
          <w:lang w:val="uk-UA"/>
        </w:rPr>
        <w:t xml:space="preserve">Таким чином, оперативне планування здійснює підготовку виробництва, що передбачає своєчасну доставку на робочі місця матеріалів, інструментів, необхідних для виконання плану, визначає час виконання відповідних операцій, веде постійний відлік, контролює та аналізує здійснення виробничого процесу. </w:t>
      </w:r>
    </w:p>
    <w:p w:rsidR="00067690" w:rsidRDefault="00067690" w:rsidP="00067690">
      <w:pPr>
        <w:pStyle w:val="Default"/>
        <w:spacing w:line="360" w:lineRule="auto"/>
        <w:ind w:firstLine="709"/>
        <w:jc w:val="both"/>
        <w:rPr>
          <w:sz w:val="28"/>
          <w:szCs w:val="28"/>
        </w:rPr>
      </w:pPr>
      <w:r>
        <w:rPr>
          <w:sz w:val="28"/>
          <w:szCs w:val="28"/>
        </w:rPr>
        <w:t xml:space="preserve">Оперативне планування включає плани: план постачання; план виробництва; план логістики (транспортно-складські господарства); план устаткування; план персоналу; фінансовий план; план збуту; адміністративний план (система управлінського і фінансового обліку); інформаційний та комутаційний план. </w:t>
      </w:r>
    </w:p>
    <w:p w:rsidR="00067690" w:rsidRDefault="00AC501D" w:rsidP="00067690">
      <w:pPr>
        <w:pStyle w:val="Default"/>
        <w:spacing w:line="360" w:lineRule="auto"/>
        <w:ind w:firstLine="709"/>
        <w:jc w:val="both"/>
        <w:rPr>
          <w:sz w:val="28"/>
          <w:szCs w:val="28"/>
        </w:rPr>
      </w:pPr>
      <w:r>
        <w:rPr>
          <w:sz w:val="28"/>
          <w:szCs w:val="28"/>
          <w:lang w:val="uk-UA"/>
        </w:rPr>
        <w:t>П</w:t>
      </w:r>
      <w:r>
        <w:rPr>
          <w:sz w:val="28"/>
          <w:szCs w:val="28"/>
        </w:rPr>
        <w:t xml:space="preserve">еріод планування </w:t>
      </w:r>
      <w:r>
        <w:rPr>
          <w:sz w:val="28"/>
          <w:szCs w:val="28"/>
          <w:lang w:val="uk-UA"/>
        </w:rPr>
        <w:t xml:space="preserve">також є </w:t>
      </w:r>
      <w:r w:rsidR="00067690">
        <w:rPr>
          <w:sz w:val="28"/>
          <w:szCs w:val="28"/>
        </w:rPr>
        <w:t xml:space="preserve">однією </w:t>
      </w:r>
      <w:r>
        <w:rPr>
          <w:sz w:val="28"/>
          <w:szCs w:val="28"/>
          <w:lang w:val="uk-UA"/>
        </w:rPr>
        <w:t xml:space="preserve">з </w:t>
      </w:r>
      <w:r w:rsidR="00067690">
        <w:rPr>
          <w:sz w:val="28"/>
          <w:szCs w:val="28"/>
        </w:rPr>
        <w:t>важлив</w:t>
      </w:r>
      <w:r>
        <w:rPr>
          <w:sz w:val="28"/>
          <w:szCs w:val="28"/>
          <w:lang w:val="uk-UA"/>
        </w:rPr>
        <w:t>их</w:t>
      </w:r>
      <w:r w:rsidR="00067690">
        <w:rPr>
          <w:sz w:val="28"/>
          <w:szCs w:val="28"/>
        </w:rPr>
        <w:t xml:space="preserve"> класифікаційн</w:t>
      </w:r>
      <w:r>
        <w:rPr>
          <w:sz w:val="28"/>
          <w:szCs w:val="28"/>
          <w:lang w:val="uk-UA"/>
        </w:rPr>
        <w:t>их</w:t>
      </w:r>
      <w:r w:rsidR="00067690">
        <w:rPr>
          <w:sz w:val="28"/>
          <w:szCs w:val="28"/>
        </w:rPr>
        <w:t xml:space="preserve"> ознак: </w:t>
      </w:r>
    </w:p>
    <w:p w:rsidR="00067690" w:rsidRDefault="00067690" w:rsidP="00067690">
      <w:pPr>
        <w:pStyle w:val="Default"/>
        <w:spacing w:line="360" w:lineRule="auto"/>
        <w:ind w:firstLine="709"/>
        <w:jc w:val="both"/>
        <w:rPr>
          <w:sz w:val="28"/>
          <w:szCs w:val="28"/>
        </w:rPr>
      </w:pPr>
      <w:r>
        <w:rPr>
          <w:sz w:val="28"/>
          <w:szCs w:val="28"/>
          <w:lang w:val="uk-UA"/>
        </w:rPr>
        <w:t>-</w:t>
      </w:r>
      <w:r>
        <w:rPr>
          <w:sz w:val="28"/>
          <w:szCs w:val="28"/>
        </w:rPr>
        <w:t xml:space="preserve"> довгострокове планування – здійснюється на період від 3-10 років й передбачає вирішення стратегічних цілей. Вибір даного виду планування </w:t>
      </w:r>
      <w:r>
        <w:rPr>
          <w:sz w:val="28"/>
          <w:szCs w:val="28"/>
        </w:rPr>
        <w:lastRenderedPageBreak/>
        <w:t>визначається змінами в науково-технічному розвитку, основних фондах та потреб</w:t>
      </w:r>
      <w:r w:rsidR="00AC501D">
        <w:rPr>
          <w:sz w:val="28"/>
          <w:szCs w:val="28"/>
          <w:lang w:val="uk-UA"/>
        </w:rPr>
        <w:t>ах</w:t>
      </w:r>
      <w:r>
        <w:rPr>
          <w:sz w:val="28"/>
          <w:szCs w:val="28"/>
        </w:rPr>
        <w:t xml:space="preserve"> споживач</w:t>
      </w:r>
      <w:r w:rsidR="00AC501D">
        <w:rPr>
          <w:sz w:val="28"/>
          <w:szCs w:val="28"/>
          <w:lang w:val="uk-UA"/>
        </w:rPr>
        <w:t>ів</w:t>
      </w:r>
      <w:r>
        <w:rPr>
          <w:sz w:val="28"/>
          <w:szCs w:val="28"/>
        </w:rPr>
        <w:t xml:space="preserve"> та інш</w:t>
      </w:r>
      <w:r w:rsidR="006C5E36">
        <w:rPr>
          <w:sz w:val="28"/>
          <w:szCs w:val="28"/>
          <w:lang w:val="uk-UA"/>
        </w:rPr>
        <w:t>е</w:t>
      </w:r>
      <w:r>
        <w:rPr>
          <w:sz w:val="28"/>
          <w:szCs w:val="28"/>
        </w:rPr>
        <w:t xml:space="preserve">; </w:t>
      </w:r>
    </w:p>
    <w:p w:rsidR="00067690" w:rsidRDefault="00067690" w:rsidP="00067690">
      <w:pPr>
        <w:pStyle w:val="Default"/>
        <w:spacing w:line="360" w:lineRule="auto"/>
        <w:ind w:firstLine="709"/>
        <w:jc w:val="both"/>
        <w:rPr>
          <w:sz w:val="28"/>
          <w:szCs w:val="28"/>
        </w:rPr>
      </w:pPr>
      <w:r>
        <w:rPr>
          <w:sz w:val="28"/>
          <w:szCs w:val="28"/>
          <w:lang w:val="uk-UA"/>
        </w:rPr>
        <w:t>-</w:t>
      </w:r>
      <w:r>
        <w:rPr>
          <w:sz w:val="28"/>
          <w:szCs w:val="28"/>
        </w:rPr>
        <w:t xml:space="preserve"> середньострокове планування на період 1-3 роки </w:t>
      </w:r>
      <w:r w:rsidR="006C5E36">
        <w:rPr>
          <w:sz w:val="28"/>
          <w:szCs w:val="28"/>
          <w:lang w:val="uk-UA"/>
        </w:rPr>
        <w:t>покликане</w:t>
      </w:r>
      <w:r>
        <w:rPr>
          <w:sz w:val="28"/>
          <w:szCs w:val="28"/>
        </w:rPr>
        <w:t xml:space="preserve"> на вирішення тактичних цілей, конкретизує та деталізує довгострокові плани; </w:t>
      </w:r>
    </w:p>
    <w:p w:rsidR="00067690" w:rsidRDefault="00067690" w:rsidP="00067690">
      <w:pPr>
        <w:pStyle w:val="Default"/>
        <w:spacing w:line="360" w:lineRule="auto"/>
        <w:ind w:firstLine="709"/>
        <w:jc w:val="both"/>
        <w:rPr>
          <w:sz w:val="28"/>
          <w:szCs w:val="28"/>
        </w:rPr>
      </w:pPr>
      <w:r>
        <w:rPr>
          <w:sz w:val="28"/>
          <w:szCs w:val="28"/>
          <w:lang w:val="uk-UA"/>
        </w:rPr>
        <w:t>-</w:t>
      </w:r>
      <w:r>
        <w:rPr>
          <w:sz w:val="28"/>
          <w:szCs w:val="28"/>
        </w:rPr>
        <w:t xml:space="preserve"> короткострокове планування – </w:t>
      </w:r>
      <w:r w:rsidR="006C5E36">
        <w:rPr>
          <w:sz w:val="28"/>
          <w:szCs w:val="28"/>
          <w:lang w:val="uk-UA"/>
        </w:rPr>
        <w:t>відбувається</w:t>
      </w:r>
      <w:r>
        <w:rPr>
          <w:sz w:val="28"/>
          <w:szCs w:val="28"/>
        </w:rPr>
        <w:t xml:space="preserve"> в межах одного планового року, кварталу, місяця, тижня і передбачає вирішення завдань оперативного планування. Особливість полягає у можливості коригувати дії в залежності до змін середовища. </w:t>
      </w:r>
    </w:p>
    <w:p w:rsidR="00045A72" w:rsidRDefault="00067690" w:rsidP="00067690">
      <w:pPr>
        <w:autoSpaceDE w:val="0"/>
        <w:autoSpaceDN w:val="0"/>
        <w:adjustRightInd w:val="0"/>
        <w:spacing w:line="360" w:lineRule="auto"/>
        <w:ind w:firstLine="709"/>
        <w:jc w:val="both"/>
        <w:rPr>
          <w:sz w:val="28"/>
          <w:szCs w:val="28"/>
        </w:rPr>
      </w:pPr>
      <w:r>
        <w:rPr>
          <w:sz w:val="28"/>
          <w:szCs w:val="28"/>
        </w:rPr>
        <w:t>Наступною ознакою класифікації різновидів планування є рівень регулювання, що поділяються на ринкове, індикативне, централізоване (директивне).</w:t>
      </w:r>
    </w:p>
    <w:p w:rsidR="00067690" w:rsidRDefault="00067690" w:rsidP="00067690">
      <w:pPr>
        <w:pStyle w:val="Default"/>
        <w:spacing w:line="360" w:lineRule="auto"/>
        <w:ind w:firstLine="709"/>
        <w:jc w:val="both"/>
        <w:rPr>
          <w:sz w:val="28"/>
          <w:szCs w:val="28"/>
        </w:rPr>
      </w:pPr>
      <w:r>
        <w:rPr>
          <w:sz w:val="28"/>
          <w:szCs w:val="28"/>
        </w:rPr>
        <w:t>Ринкове планування передбачає само</w:t>
      </w:r>
      <w:r w:rsidR="00D135B7">
        <w:rPr>
          <w:sz w:val="28"/>
          <w:szCs w:val="28"/>
          <w:lang w:val="uk-UA"/>
        </w:rPr>
        <w:t xml:space="preserve"> </w:t>
      </w:r>
      <w:r>
        <w:rPr>
          <w:sz w:val="28"/>
          <w:szCs w:val="28"/>
        </w:rPr>
        <w:t>планування діяльності підприємства із використанням ринкових інструментів: попиту на товар, їх пропозиції, цін [</w:t>
      </w:r>
      <w:r w:rsidR="004759A4">
        <w:rPr>
          <w:sz w:val="28"/>
          <w:szCs w:val="28"/>
        </w:rPr>
        <w:fldChar w:fldCharType="begin"/>
      </w:r>
      <w:r w:rsidR="004759A4">
        <w:rPr>
          <w:sz w:val="28"/>
          <w:szCs w:val="28"/>
        </w:rPr>
        <w:instrText xml:space="preserve"> REF _Ref503996270 \r \h </w:instrText>
      </w:r>
      <w:r w:rsidR="004759A4">
        <w:rPr>
          <w:sz w:val="28"/>
          <w:szCs w:val="28"/>
        </w:rPr>
      </w:r>
      <w:r w:rsidR="004759A4">
        <w:rPr>
          <w:sz w:val="28"/>
          <w:szCs w:val="28"/>
        </w:rPr>
        <w:fldChar w:fldCharType="separate"/>
      </w:r>
      <w:r w:rsidR="008859C1">
        <w:rPr>
          <w:sz w:val="28"/>
          <w:szCs w:val="28"/>
        </w:rPr>
        <w:t>40</w:t>
      </w:r>
      <w:r w:rsidR="004759A4">
        <w:rPr>
          <w:sz w:val="28"/>
          <w:szCs w:val="28"/>
        </w:rPr>
        <w:fldChar w:fldCharType="end"/>
      </w:r>
      <w:r>
        <w:rPr>
          <w:sz w:val="28"/>
          <w:szCs w:val="28"/>
        </w:rPr>
        <w:t xml:space="preserve">, c.13]. </w:t>
      </w:r>
    </w:p>
    <w:p w:rsidR="00067690" w:rsidRDefault="00067690" w:rsidP="00067690">
      <w:pPr>
        <w:pStyle w:val="Default"/>
        <w:spacing w:line="360" w:lineRule="auto"/>
        <w:ind w:firstLine="709"/>
        <w:jc w:val="both"/>
        <w:rPr>
          <w:sz w:val="28"/>
          <w:szCs w:val="28"/>
        </w:rPr>
      </w:pPr>
      <w:r>
        <w:rPr>
          <w:sz w:val="28"/>
          <w:szCs w:val="28"/>
        </w:rPr>
        <w:t>Індикативне планування базується на частковому державному регулюванні діяльності підприємств шляхом встановлення і регулювання цін, тарифів, ставок податків, мінімального рівня заробітної плати та інших показників, що формуються на макроекономічному рівні. У цілому план має рекомендаційний характер [</w:t>
      </w:r>
      <w:r w:rsidR="004759A4">
        <w:rPr>
          <w:sz w:val="28"/>
          <w:szCs w:val="28"/>
        </w:rPr>
        <w:fldChar w:fldCharType="begin"/>
      </w:r>
      <w:r w:rsidR="004759A4">
        <w:rPr>
          <w:sz w:val="28"/>
          <w:szCs w:val="28"/>
        </w:rPr>
        <w:instrText xml:space="preserve"> REF _Ref503996270 \r \h </w:instrText>
      </w:r>
      <w:r w:rsidR="004759A4">
        <w:rPr>
          <w:sz w:val="28"/>
          <w:szCs w:val="28"/>
        </w:rPr>
      </w:r>
      <w:r w:rsidR="004759A4">
        <w:rPr>
          <w:sz w:val="28"/>
          <w:szCs w:val="28"/>
        </w:rPr>
        <w:fldChar w:fldCharType="separate"/>
      </w:r>
      <w:r w:rsidR="008859C1">
        <w:rPr>
          <w:sz w:val="28"/>
          <w:szCs w:val="28"/>
        </w:rPr>
        <w:t>40</w:t>
      </w:r>
      <w:r w:rsidR="004759A4">
        <w:rPr>
          <w:sz w:val="28"/>
          <w:szCs w:val="28"/>
        </w:rPr>
        <w:fldChar w:fldCharType="end"/>
      </w:r>
      <w:r>
        <w:rPr>
          <w:sz w:val="28"/>
          <w:szCs w:val="28"/>
        </w:rPr>
        <w:t xml:space="preserve">, c.13]. </w:t>
      </w:r>
    </w:p>
    <w:p w:rsidR="00067690" w:rsidRDefault="00067690" w:rsidP="00067690">
      <w:pPr>
        <w:pStyle w:val="Default"/>
        <w:spacing w:line="360" w:lineRule="auto"/>
        <w:ind w:firstLine="709"/>
        <w:jc w:val="both"/>
        <w:rPr>
          <w:sz w:val="28"/>
          <w:szCs w:val="28"/>
        </w:rPr>
      </w:pPr>
      <w:r>
        <w:rPr>
          <w:sz w:val="28"/>
          <w:szCs w:val="28"/>
        </w:rPr>
        <w:t>Директивне планування – це процес розробки планів, які мають силу закону, є обов’язковими для їх виконання суб’єктами господарської діяльності, вміщують комплекс заходів щодо забезпечення їх виконання. Такий вид планування застосовується на підприємствах державної форми власності. У колишньому СРСР директивне планування використовувалося з метою прямого впливу централізованих органів на всі ланки народного господарства для досягнення визначених завдань та напрямків загальнодержавного розвитку [</w:t>
      </w:r>
      <w:r w:rsidR="004759A4">
        <w:rPr>
          <w:sz w:val="28"/>
          <w:szCs w:val="28"/>
        </w:rPr>
        <w:fldChar w:fldCharType="begin"/>
      </w:r>
      <w:r w:rsidR="004759A4">
        <w:rPr>
          <w:sz w:val="28"/>
          <w:szCs w:val="28"/>
        </w:rPr>
        <w:instrText xml:space="preserve"> REF _Ref503996290 \r \h </w:instrText>
      </w:r>
      <w:r w:rsidR="004759A4">
        <w:rPr>
          <w:sz w:val="28"/>
          <w:szCs w:val="28"/>
        </w:rPr>
      </w:r>
      <w:r w:rsidR="004759A4">
        <w:rPr>
          <w:sz w:val="28"/>
          <w:szCs w:val="28"/>
        </w:rPr>
        <w:fldChar w:fldCharType="separate"/>
      </w:r>
      <w:r w:rsidR="008859C1">
        <w:rPr>
          <w:sz w:val="28"/>
          <w:szCs w:val="28"/>
        </w:rPr>
        <w:t>31</w:t>
      </w:r>
      <w:r w:rsidR="004759A4">
        <w:rPr>
          <w:sz w:val="28"/>
          <w:szCs w:val="28"/>
        </w:rPr>
        <w:fldChar w:fldCharType="end"/>
      </w:r>
      <w:r>
        <w:rPr>
          <w:sz w:val="28"/>
          <w:szCs w:val="28"/>
        </w:rPr>
        <w:t xml:space="preserve">, c.27]. </w:t>
      </w:r>
    </w:p>
    <w:p w:rsidR="00067690" w:rsidRDefault="00067690" w:rsidP="00067690">
      <w:pPr>
        <w:pStyle w:val="Default"/>
        <w:spacing w:line="360" w:lineRule="auto"/>
        <w:ind w:firstLine="709"/>
        <w:jc w:val="both"/>
        <w:rPr>
          <w:sz w:val="28"/>
          <w:szCs w:val="28"/>
        </w:rPr>
      </w:pPr>
      <w:r>
        <w:rPr>
          <w:sz w:val="28"/>
          <w:szCs w:val="28"/>
        </w:rPr>
        <w:t xml:space="preserve">За сферою виконання планування поділяють на міжцехове, внутрішньоцехове, бригадне та індивідуальне. В якості об’єкту в цих видах планування є відповідна виробнича система або підрозділ підприємства. </w:t>
      </w:r>
    </w:p>
    <w:p w:rsidR="00294A59" w:rsidRDefault="00067690" w:rsidP="00067690">
      <w:pPr>
        <w:pStyle w:val="Default"/>
        <w:spacing w:line="360" w:lineRule="auto"/>
        <w:ind w:firstLine="709"/>
        <w:jc w:val="both"/>
        <w:rPr>
          <w:sz w:val="28"/>
          <w:szCs w:val="28"/>
          <w:lang w:val="uk-UA"/>
        </w:rPr>
      </w:pPr>
      <w:r>
        <w:rPr>
          <w:sz w:val="28"/>
          <w:szCs w:val="28"/>
        </w:rPr>
        <w:lastRenderedPageBreak/>
        <w:t>За рівнем управління виділяють</w:t>
      </w:r>
      <w:r w:rsidR="006C5E36">
        <w:rPr>
          <w:sz w:val="28"/>
          <w:szCs w:val="28"/>
          <w:lang w:val="uk-UA"/>
        </w:rPr>
        <w:t xml:space="preserve"> </w:t>
      </w:r>
      <w:r w:rsidR="006C5E36" w:rsidRPr="00940CF0">
        <w:rPr>
          <w:sz w:val="28"/>
          <w:szCs w:val="28"/>
        </w:rPr>
        <w:t>етапи</w:t>
      </w:r>
      <w:r w:rsidR="006C5E36">
        <w:rPr>
          <w:sz w:val="28"/>
          <w:szCs w:val="28"/>
          <w:lang w:val="uk-UA"/>
        </w:rPr>
        <w:t xml:space="preserve"> </w:t>
      </w:r>
      <w:r w:rsidR="006C5E36" w:rsidRPr="002E35EE">
        <w:rPr>
          <w:sz w:val="28"/>
          <w:szCs w:val="28"/>
        </w:rPr>
        <w:t>[</w:t>
      </w:r>
      <w:r w:rsidR="00452385" w:rsidRPr="002E35EE">
        <w:rPr>
          <w:sz w:val="28"/>
          <w:szCs w:val="28"/>
        </w:rPr>
        <w:fldChar w:fldCharType="begin"/>
      </w:r>
      <w:r w:rsidR="00452385" w:rsidRPr="002E35EE">
        <w:rPr>
          <w:sz w:val="28"/>
          <w:szCs w:val="28"/>
        </w:rPr>
        <w:instrText xml:space="preserve"> REF _Ref503995218 \r \h </w:instrText>
      </w:r>
      <w:r w:rsidR="002E35EE">
        <w:rPr>
          <w:sz w:val="28"/>
          <w:szCs w:val="28"/>
        </w:rPr>
        <w:instrText xml:space="preserve"> \* MERGEFORMAT </w:instrText>
      </w:r>
      <w:r w:rsidR="00452385" w:rsidRPr="002E35EE">
        <w:rPr>
          <w:sz w:val="28"/>
          <w:szCs w:val="28"/>
        </w:rPr>
      </w:r>
      <w:r w:rsidR="00452385" w:rsidRPr="002E35EE">
        <w:rPr>
          <w:sz w:val="28"/>
          <w:szCs w:val="28"/>
        </w:rPr>
        <w:fldChar w:fldCharType="separate"/>
      </w:r>
      <w:r w:rsidR="008859C1">
        <w:rPr>
          <w:sz w:val="28"/>
          <w:szCs w:val="28"/>
        </w:rPr>
        <w:t>58</w:t>
      </w:r>
      <w:r w:rsidR="00452385" w:rsidRPr="002E35EE">
        <w:rPr>
          <w:sz w:val="28"/>
          <w:szCs w:val="28"/>
        </w:rPr>
        <w:fldChar w:fldCharType="end"/>
      </w:r>
      <w:r w:rsidR="006C5E36" w:rsidRPr="002E35EE">
        <w:rPr>
          <w:sz w:val="28"/>
          <w:szCs w:val="28"/>
        </w:rPr>
        <w:t>, c.</w:t>
      </w:r>
      <w:r w:rsidR="006C5E36" w:rsidRPr="002E35EE">
        <w:rPr>
          <w:sz w:val="28"/>
          <w:szCs w:val="28"/>
          <w:lang w:val="uk-UA"/>
        </w:rPr>
        <w:t>25</w:t>
      </w:r>
      <w:r w:rsidR="006C5E36" w:rsidRPr="002E35EE">
        <w:rPr>
          <w:sz w:val="28"/>
          <w:szCs w:val="28"/>
        </w:rPr>
        <w:t>]:</w:t>
      </w:r>
      <w:r w:rsidR="006C5E36" w:rsidRPr="002E35EE">
        <w:rPr>
          <w:sz w:val="28"/>
          <w:szCs w:val="28"/>
          <w:lang w:val="uk-UA"/>
        </w:rPr>
        <w:t xml:space="preserve"> </w:t>
      </w:r>
    </w:p>
    <w:p w:rsidR="00067690" w:rsidRDefault="00067690" w:rsidP="00067690">
      <w:pPr>
        <w:pStyle w:val="Default"/>
        <w:spacing w:line="360" w:lineRule="auto"/>
        <w:ind w:firstLine="709"/>
        <w:jc w:val="both"/>
        <w:rPr>
          <w:sz w:val="28"/>
          <w:szCs w:val="28"/>
        </w:rPr>
      </w:pPr>
      <w:r>
        <w:rPr>
          <w:sz w:val="28"/>
          <w:szCs w:val="28"/>
          <w:lang w:val="uk-UA"/>
        </w:rPr>
        <w:t>-</w:t>
      </w:r>
      <w:r>
        <w:rPr>
          <w:sz w:val="28"/>
          <w:szCs w:val="28"/>
        </w:rPr>
        <w:t xml:space="preserve"> заводське (корпоративне) планування, яке стосується вищої ланки управління; </w:t>
      </w:r>
    </w:p>
    <w:p w:rsidR="00067690" w:rsidRDefault="00067690" w:rsidP="00067690">
      <w:pPr>
        <w:pStyle w:val="Default"/>
        <w:spacing w:line="360" w:lineRule="auto"/>
        <w:ind w:firstLine="709"/>
        <w:jc w:val="both"/>
        <w:rPr>
          <w:sz w:val="28"/>
          <w:szCs w:val="28"/>
        </w:rPr>
      </w:pPr>
      <w:r>
        <w:rPr>
          <w:sz w:val="28"/>
          <w:szCs w:val="28"/>
          <w:lang w:val="uk-UA"/>
        </w:rPr>
        <w:t>-</w:t>
      </w:r>
      <w:r>
        <w:rPr>
          <w:sz w:val="28"/>
          <w:szCs w:val="28"/>
        </w:rPr>
        <w:t xml:space="preserve"> міжцехове (цехове) – використовується на середньому рівні управління; </w:t>
      </w:r>
    </w:p>
    <w:p w:rsidR="00067690" w:rsidRDefault="00067690" w:rsidP="00067690">
      <w:pPr>
        <w:pStyle w:val="Default"/>
        <w:spacing w:line="360" w:lineRule="auto"/>
        <w:ind w:firstLine="709"/>
        <w:jc w:val="both"/>
        <w:rPr>
          <w:sz w:val="28"/>
          <w:szCs w:val="28"/>
        </w:rPr>
      </w:pPr>
      <w:r>
        <w:rPr>
          <w:sz w:val="28"/>
          <w:szCs w:val="28"/>
          <w:lang w:val="uk-UA"/>
        </w:rPr>
        <w:t>-</w:t>
      </w:r>
      <w:r>
        <w:rPr>
          <w:sz w:val="28"/>
          <w:szCs w:val="28"/>
        </w:rPr>
        <w:t xml:space="preserve"> внутрішньоцехове (виробниче) – охоплює окремі об’єкти планування (ділянки, бригади, робочі місця). </w:t>
      </w:r>
    </w:p>
    <w:p w:rsidR="00067690" w:rsidRDefault="00067690" w:rsidP="00D51166">
      <w:pPr>
        <w:pStyle w:val="Default"/>
        <w:spacing w:line="360" w:lineRule="auto"/>
        <w:ind w:firstLine="709"/>
        <w:jc w:val="both"/>
        <w:rPr>
          <w:sz w:val="28"/>
          <w:szCs w:val="28"/>
        </w:rPr>
      </w:pPr>
      <w:r>
        <w:rPr>
          <w:sz w:val="28"/>
          <w:szCs w:val="28"/>
        </w:rPr>
        <w:t>У залежності від часової орієнтації Р. Акофф і О. М. Ястремська рекомендують виділити чотири типи планування [</w:t>
      </w:r>
      <w:r w:rsidR="002E35EE">
        <w:rPr>
          <w:sz w:val="28"/>
          <w:szCs w:val="28"/>
        </w:rPr>
        <w:fldChar w:fldCharType="begin"/>
      </w:r>
      <w:r w:rsidR="002E35EE">
        <w:rPr>
          <w:sz w:val="28"/>
          <w:szCs w:val="28"/>
        </w:rPr>
        <w:instrText xml:space="preserve"> REF _Ref503996270 \r \h </w:instrText>
      </w:r>
      <w:r w:rsidR="002E35EE">
        <w:rPr>
          <w:sz w:val="28"/>
          <w:szCs w:val="28"/>
        </w:rPr>
      </w:r>
      <w:r w:rsidR="002E35EE">
        <w:rPr>
          <w:sz w:val="28"/>
          <w:szCs w:val="28"/>
        </w:rPr>
        <w:fldChar w:fldCharType="separate"/>
      </w:r>
      <w:r w:rsidR="008859C1">
        <w:rPr>
          <w:sz w:val="28"/>
          <w:szCs w:val="28"/>
        </w:rPr>
        <w:t>40</w:t>
      </w:r>
      <w:r w:rsidR="002E35EE">
        <w:rPr>
          <w:sz w:val="28"/>
          <w:szCs w:val="28"/>
        </w:rPr>
        <w:fldChar w:fldCharType="end"/>
      </w:r>
      <w:r>
        <w:rPr>
          <w:sz w:val="28"/>
          <w:szCs w:val="28"/>
        </w:rPr>
        <w:t xml:space="preserve">, c.27]: </w:t>
      </w:r>
    </w:p>
    <w:p w:rsidR="00067690" w:rsidRDefault="00067690" w:rsidP="00D51166">
      <w:pPr>
        <w:pStyle w:val="Default"/>
        <w:spacing w:line="360" w:lineRule="auto"/>
        <w:ind w:firstLine="709"/>
        <w:jc w:val="both"/>
        <w:rPr>
          <w:sz w:val="28"/>
          <w:szCs w:val="28"/>
        </w:rPr>
      </w:pPr>
      <w:r>
        <w:rPr>
          <w:sz w:val="28"/>
          <w:szCs w:val="28"/>
        </w:rPr>
        <w:t xml:space="preserve">1. Реактивне планування, яке базується на аналізі минулого досвіду розвитку підприємства й спирається на застарілі організаційні форми та існуючі традиції. Підприємство розглядається як стійка, стабільна, закрита економічна система. Недоліком цього планування є недостатнє врахування обставин функціонування підприємства в сучасних умовах, відсутність гнучкості та неврахування перспектив для майбутнього розвитку. </w:t>
      </w:r>
    </w:p>
    <w:p w:rsidR="00067690" w:rsidRDefault="00067690" w:rsidP="00D51166">
      <w:pPr>
        <w:pStyle w:val="Default"/>
        <w:spacing w:line="360" w:lineRule="auto"/>
        <w:ind w:firstLine="709"/>
        <w:jc w:val="both"/>
        <w:rPr>
          <w:sz w:val="28"/>
          <w:szCs w:val="28"/>
        </w:rPr>
      </w:pPr>
      <w:r>
        <w:rPr>
          <w:sz w:val="28"/>
          <w:szCs w:val="28"/>
        </w:rPr>
        <w:t xml:space="preserve">2. Інактивне планування, що передбачає пристосування підприємства до існуючих умов господарювання без урахування минулого досвіду і забезпечення розвитку майбутнього. Головне завдання керівництва полягає в збереженні традиційної поведінки підприємства та недопущення будь-яких змін, які розглядаються як перешкоди. Недоліком такого планування є відсутність сприяння розвитку підприємства, неврахування чинників зовнішнього середовища, відсутність прогнозування та неповноцінне використання потенціалу працівників підприємства. </w:t>
      </w:r>
    </w:p>
    <w:p w:rsidR="00067690" w:rsidRDefault="00067690" w:rsidP="00D51166">
      <w:pPr>
        <w:pStyle w:val="Default"/>
        <w:spacing w:line="360" w:lineRule="auto"/>
        <w:ind w:firstLine="709"/>
        <w:jc w:val="both"/>
        <w:rPr>
          <w:sz w:val="28"/>
          <w:szCs w:val="28"/>
        </w:rPr>
      </w:pPr>
      <w:r>
        <w:rPr>
          <w:sz w:val="28"/>
          <w:szCs w:val="28"/>
        </w:rPr>
        <w:t xml:space="preserve">3. Преактивне планування забезпечує постійні зміни, що орієнтуються на досягнення науки, новизни у техніці, використання експериментів та прогнозів. Керівництво прагне прискорити зміни, наблизити майбутнє. Преактивне планування пов’язане з ситуаційним плануванням за цілями, пошуком оптимальних рішень, використанням економіко-математичних моделей, прогнозування. Недоліки преактивного планування проявляються в недостатньому використанню досвіду минулих періодів, надмірній точності </w:t>
      </w:r>
      <w:r>
        <w:rPr>
          <w:sz w:val="28"/>
          <w:szCs w:val="28"/>
        </w:rPr>
        <w:lastRenderedPageBreak/>
        <w:t xml:space="preserve">прогнозування та слабкій підготовленості до майбутніх змін, ефективність такого планування можлива лише протягом короткого періоду часу. </w:t>
      </w:r>
    </w:p>
    <w:p w:rsidR="00067690" w:rsidRDefault="00067690" w:rsidP="00D51166">
      <w:pPr>
        <w:pStyle w:val="Default"/>
        <w:spacing w:line="360" w:lineRule="auto"/>
        <w:ind w:firstLine="709"/>
        <w:jc w:val="both"/>
        <w:rPr>
          <w:sz w:val="28"/>
          <w:szCs w:val="28"/>
        </w:rPr>
      </w:pPr>
      <w:r>
        <w:rPr>
          <w:sz w:val="28"/>
          <w:szCs w:val="28"/>
        </w:rPr>
        <w:t xml:space="preserve">4. Інтерактивне планування є найбільш вдалим типом планування з усіх попередніх. Воно враховує досвід минулого, сьогодення та передбачення майбутнього при обґрунтуванні найкращих підприємницьких ідей. Перевага інтерактивного планування полягає в забезпеченні творчої атмосфери в колективі, функціонуванні сильних мотиваційних чинників. Частково недоліком інтерактивного планування можна вважати відсутність діючої моделі управління підприємницької структури. </w:t>
      </w:r>
    </w:p>
    <w:p w:rsidR="00FD1B72" w:rsidRDefault="00294A59" w:rsidP="00D51166">
      <w:pPr>
        <w:pStyle w:val="Default"/>
        <w:spacing w:line="360" w:lineRule="auto"/>
        <w:ind w:firstLine="709"/>
        <w:jc w:val="both"/>
        <w:rPr>
          <w:sz w:val="28"/>
          <w:szCs w:val="28"/>
          <w:lang w:val="uk-UA"/>
        </w:rPr>
      </w:pPr>
      <w:r>
        <w:rPr>
          <w:rFonts w:eastAsia="Times New Roman"/>
          <w:noProof/>
          <w:color w:val="auto"/>
          <w:sz w:val="28"/>
          <w:szCs w:val="28"/>
          <w:lang w:eastAsia="ru-RU"/>
        </w:rPr>
        <mc:AlternateContent>
          <mc:Choice Requires="wps">
            <w:drawing>
              <wp:anchor distT="0" distB="0" distL="114300" distR="114300" simplePos="0" relativeHeight="251726848" behindDoc="0" locked="0" layoutInCell="1" allowOverlap="1" wp14:anchorId="46A2B9B5" wp14:editId="6BBB30FD">
                <wp:simplePos x="0" y="0"/>
                <wp:positionH relativeFrom="column">
                  <wp:posOffset>3068705</wp:posOffset>
                </wp:positionH>
                <wp:positionV relativeFrom="paragraph">
                  <wp:posOffset>1491997</wp:posOffset>
                </wp:positionV>
                <wp:extent cx="8890" cy="207200"/>
                <wp:effectExtent l="76200" t="0" r="67310" b="59690"/>
                <wp:wrapNone/>
                <wp:docPr id="3" name="Прямая со стрелкой 3"/>
                <wp:cNvGraphicFramePr/>
                <a:graphic xmlns:a="http://schemas.openxmlformats.org/drawingml/2006/main">
                  <a:graphicData uri="http://schemas.microsoft.com/office/word/2010/wordprocessingShape">
                    <wps:wsp>
                      <wps:cNvCnPr/>
                      <wps:spPr>
                        <a:xfrm>
                          <a:off x="0" y="0"/>
                          <a:ext cx="8890" cy="20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0E341E" id="Прямая со стрелкой 3" o:spid="_x0000_s1026" type="#_x0000_t32" style="position:absolute;margin-left:241.65pt;margin-top:117.5pt;width:.7pt;height:16.3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" strokecolor="black [3200]" strokeweight=".5pt">
                <v:stroke endarrow="block" joinstyle="miter"/>
              </v:shape>
            </w:pict>
          </mc:Fallback>
        </mc:AlternateContent>
      </w:r>
      <w:r w:rsidR="008949EB">
        <w:rPr>
          <w:rFonts w:eastAsia="Times New Roman"/>
          <w:noProof/>
          <w:color w:val="auto"/>
          <w:sz w:val="28"/>
          <w:szCs w:val="28"/>
          <w:lang w:eastAsia="ru-RU"/>
        </w:rPr>
        <mc:AlternateContent>
          <mc:Choice Requires="wps">
            <w:drawing>
              <wp:anchor distT="0" distB="0" distL="114300" distR="114300" simplePos="0" relativeHeight="251725824" behindDoc="0" locked="0" layoutInCell="1" allowOverlap="1" wp14:anchorId="07534AC2" wp14:editId="216796DF">
                <wp:simplePos x="0" y="0"/>
                <wp:positionH relativeFrom="column">
                  <wp:posOffset>4431665</wp:posOffset>
                </wp:positionH>
                <wp:positionV relativeFrom="paragraph">
                  <wp:posOffset>4088899</wp:posOffset>
                </wp:positionV>
                <wp:extent cx="0" cy="229942"/>
                <wp:effectExtent l="76200" t="0" r="57150" b="55880"/>
                <wp:wrapNone/>
                <wp:docPr id="276" name="Прямая со стрелкой 276"/>
                <wp:cNvGraphicFramePr/>
                <a:graphic xmlns:a="http://schemas.openxmlformats.org/drawingml/2006/main">
                  <a:graphicData uri="http://schemas.microsoft.com/office/word/2010/wordprocessingShape">
                    <wps:wsp>
                      <wps:cNvCnPr/>
                      <wps:spPr>
                        <a:xfrm>
                          <a:off x="0" y="0"/>
                          <a:ext cx="0" cy="2299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9AB0D9" id="Прямая со стрелкой 276" o:spid="_x0000_s1026" type="#_x0000_t32" style="position:absolute;margin-left:348.95pt;margin-top:321.95pt;width:0;height:18.1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" strokecolor="black [3200]" strokeweight=".5pt">
                <v:stroke endarrow="block" joinstyle="miter"/>
              </v:shape>
            </w:pict>
          </mc:Fallback>
        </mc:AlternateContent>
      </w:r>
      <w:r w:rsidR="00FD1B72">
        <w:rPr>
          <w:sz w:val="28"/>
          <w:szCs w:val="28"/>
          <w:lang w:val="uk-UA"/>
        </w:rPr>
        <w:t>У процесі планування</w:t>
      </w:r>
      <w:r w:rsidR="001B3232">
        <w:rPr>
          <w:sz w:val="28"/>
          <w:szCs w:val="28"/>
          <w:lang w:val="uk-UA"/>
        </w:rPr>
        <w:t xml:space="preserve"> для</w:t>
      </w:r>
      <w:r w:rsidR="00FD1B72">
        <w:rPr>
          <w:sz w:val="28"/>
          <w:szCs w:val="28"/>
          <w:lang w:val="uk-UA"/>
        </w:rPr>
        <w:t xml:space="preserve"> </w:t>
      </w:r>
      <w:r w:rsidR="001B3232">
        <w:rPr>
          <w:sz w:val="28"/>
          <w:szCs w:val="28"/>
          <w:lang w:val="uk-UA"/>
        </w:rPr>
        <w:t xml:space="preserve">досягнення мети </w:t>
      </w:r>
      <w:r w:rsidR="00FD1B72">
        <w:rPr>
          <w:sz w:val="28"/>
          <w:szCs w:val="28"/>
          <w:lang w:val="uk-UA"/>
        </w:rPr>
        <w:t>прийма</w:t>
      </w:r>
      <w:r w:rsidR="0033077D">
        <w:rPr>
          <w:sz w:val="28"/>
          <w:szCs w:val="28"/>
          <w:lang w:val="uk-UA"/>
        </w:rPr>
        <w:t>ється</w:t>
      </w:r>
      <w:r w:rsidR="00FD1B72">
        <w:rPr>
          <w:sz w:val="28"/>
          <w:szCs w:val="28"/>
          <w:lang w:val="uk-UA"/>
        </w:rPr>
        <w:t xml:space="preserve"> рішення про вибір </w:t>
      </w:r>
      <w:r w:rsidR="001B3232">
        <w:rPr>
          <w:sz w:val="28"/>
          <w:szCs w:val="28"/>
          <w:lang w:val="uk-UA"/>
        </w:rPr>
        <w:t xml:space="preserve">одного </w:t>
      </w:r>
      <w:r w:rsidR="00FD1B72">
        <w:rPr>
          <w:sz w:val="28"/>
          <w:szCs w:val="28"/>
          <w:lang w:val="uk-UA"/>
        </w:rPr>
        <w:t>з можливих варіантів</w:t>
      </w:r>
      <w:r w:rsidR="001B3232">
        <w:rPr>
          <w:sz w:val="28"/>
          <w:szCs w:val="28"/>
          <w:lang w:val="uk-UA"/>
        </w:rPr>
        <w:t>,</w:t>
      </w:r>
      <w:r w:rsidR="00FD1B72">
        <w:rPr>
          <w:sz w:val="28"/>
          <w:szCs w:val="28"/>
          <w:lang w:val="uk-UA"/>
        </w:rPr>
        <w:t xml:space="preserve"> найбільш вигідного з економічної точки зору, які можна уявити у вигляді алгоритму</w:t>
      </w:r>
      <w:r w:rsidR="002E35EE">
        <w:rPr>
          <w:sz w:val="28"/>
          <w:szCs w:val="28"/>
          <w:lang w:val="uk-UA"/>
        </w:rPr>
        <w:t xml:space="preserve"> </w:t>
      </w:r>
      <w:r w:rsidR="002E35EE">
        <w:rPr>
          <w:sz w:val="28"/>
          <w:szCs w:val="28"/>
        </w:rPr>
        <w:t>[</w:t>
      </w:r>
      <w:r w:rsidR="002E35EE">
        <w:rPr>
          <w:sz w:val="28"/>
          <w:szCs w:val="28"/>
        </w:rPr>
        <w:fldChar w:fldCharType="begin"/>
      </w:r>
      <w:r w:rsidR="002E35EE">
        <w:rPr>
          <w:sz w:val="28"/>
          <w:szCs w:val="28"/>
        </w:rPr>
        <w:instrText xml:space="preserve"> REF _Ref503995218 \r \h </w:instrText>
      </w:r>
      <w:r w:rsidR="002E35EE">
        <w:rPr>
          <w:sz w:val="28"/>
          <w:szCs w:val="28"/>
        </w:rPr>
      </w:r>
      <w:r w:rsidR="002E35EE">
        <w:rPr>
          <w:sz w:val="28"/>
          <w:szCs w:val="28"/>
        </w:rPr>
        <w:fldChar w:fldCharType="separate"/>
      </w:r>
      <w:r w:rsidR="008859C1">
        <w:rPr>
          <w:sz w:val="28"/>
          <w:szCs w:val="28"/>
        </w:rPr>
        <w:t>58</w:t>
      </w:r>
      <w:r w:rsidR="002E35EE">
        <w:rPr>
          <w:sz w:val="28"/>
          <w:szCs w:val="28"/>
        </w:rPr>
        <w:fldChar w:fldCharType="end"/>
      </w:r>
      <w:r w:rsidR="002E35EE">
        <w:rPr>
          <w:sz w:val="28"/>
          <w:szCs w:val="28"/>
        </w:rPr>
        <w:t>, c.27]</w:t>
      </w:r>
      <w:r w:rsidR="00FD1B72">
        <w:rPr>
          <w:sz w:val="28"/>
          <w:szCs w:val="28"/>
          <w:lang w:val="uk-UA"/>
        </w:rPr>
        <w:t xml:space="preserve"> (див. рис. 1</w:t>
      </w:r>
      <w:r w:rsidR="00F825E7">
        <w:rPr>
          <w:sz w:val="28"/>
          <w:szCs w:val="28"/>
          <w:lang w:val="uk-UA"/>
        </w:rPr>
        <w:t>.</w:t>
      </w:r>
      <w:r w:rsidR="00223A81">
        <w:rPr>
          <w:sz w:val="28"/>
          <w:szCs w:val="28"/>
          <w:lang w:val="uk-UA"/>
        </w:rPr>
        <w:t>4</w:t>
      </w:r>
      <w:r w:rsidR="00FD1B72">
        <w:rPr>
          <w:sz w:val="28"/>
          <w:szCs w:val="28"/>
          <w:lang w:val="uk-UA"/>
        </w:rPr>
        <w:t>).</w:t>
      </w:r>
    </w:p>
    <w:p w:rsidR="0077271A" w:rsidRPr="008949EB" w:rsidRDefault="00294A59" w:rsidP="0077271A">
      <w:pPr>
        <w:pStyle w:val="Default"/>
        <w:spacing w:line="360" w:lineRule="auto"/>
        <w:ind w:firstLine="709"/>
        <w:jc w:val="both"/>
        <w:rPr>
          <w:sz w:val="28"/>
          <w:szCs w:val="28"/>
          <w:lang w:val="uk-UA"/>
        </w:rPr>
      </w:pPr>
      <w:r w:rsidRPr="00FD1B72">
        <w:rPr>
          <w:rFonts w:eastAsia="Times New Roman"/>
          <w:noProof/>
          <w:color w:val="auto"/>
          <w:sz w:val="28"/>
          <w:szCs w:val="28"/>
          <w:lang w:eastAsia="ru-RU"/>
        </w:rPr>
        <mc:AlternateContent>
          <mc:Choice Requires="wpg">
            <w:drawing>
              <wp:anchor distT="0" distB="0" distL="114300" distR="114300" simplePos="0" relativeHeight="251683840" behindDoc="0" locked="0" layoutInCell="1" allowOverlap="0" wp14:anchorId="1E13AACD" wp14:editId="738C4061">
                <wp:simplePos x="0" y="0"/>
                <wp:positionH relativeFrom="column">
                  <wp:posOffset>186449</wp:posOffset>
                </wp:positionH>
                <wp:positionV relativeFrom="page">
                  <wp:posOffset>4630474</wp:posOffset>
                </wp:positionV>
                <wp:extent cx="5562600" cy="4265295"/>
                <wp:effectExtent l="0" t="19050" r="19050" b="20955"/>
                <wp:wrapSquare wrapText="bothSides"/>
                <wp:docPr id="67" name="Группа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4265295"/>
                          <a:chOff x="1701" y="3727"/>
                          <a:chExt cx="8760" cy="5064"/>
                        </a:xfrm>
                      </wpg:grpSpPr>
                      <wps:wsp>
                        <wps:cNvPr id="68" name="Text Box 28"/>
                        <wps:cNvSpPr txBox="1">
                          <a:spLocks noChangeArrowheads="1"/>
                        </wps:cNvSpPr>
                        <wps:spPr bwMode="auto">
                          <a:xfrm>
                            <a:off x="3381" y="3727"/>
                            <a:ext cx="5760" cy="510"/>
                          </a:xfrm>
                          <a:prstGeom prst="rect">
                            <a:avLst/>
                          </a:prstGeom>
                          <a:solidFill>
                            <a:srgbClr val="FFFFFF"/>
                          </a:solidFill>
                          <a:ln w="9525">
                            <a:solidFill>
                              <a:srgbClr val="000000"/>
                            </a:solidFill>
                            <a:miter lim="800000"/>
                            <a:headEnd/>
                            <a:tailEnd/>
                          </a:ln>
                        </wps:spPr>
                        <wps:txbx>
                          <w:txbxContent>
                            <w:p w:rsidR="00294A59" w:rsidRDefault="00294A59" w:rsidP="00FD1B72">
                              <w:pPr>
                                <w:jc w:val="center"/>
                                <w:rPr>
                                  <w:sz w:val="28"/>
                                  <w:szCs w:val="28"/>
                                  <w:lang w:val="uk-UA"/>
                                </w:rPr>
                              </w:pPr>
                              <w:r w:rsidRPr="005E2BC3">
                                <w:rPr>
                                  <w:sz w:val="28"/>
                                  <w:szCs w:val="28"/>
                                  <w:lang w:val="uk-UA"/>
                                </w:rPr>
                                <w:t>Конкретизація цілей діяльності</w:t>
                              </w:r>
                            </w:p>
                            <w:p w:rsidR="00294A59" w:rsidRPr="005E2BC3" w:rsidRDefault="00294A59" w:rsidP="00FD1B72">
                              <w:pPr>
                                <w:jc w:val="center"/>
                                <w:rPr>
                                  <w:sz w:val="28"/>
                                  <w:szCs w:val="28"/>
                                  <w:lang w:val="uk-UA"/>
                                </w:rPr>
                              </w:pPr>
                              <w:r w:rsidRPr="005E2BC3">
                                <w:rPr>
                                  <w:sz w:val="28"/>
                                  <w:szCs w:val="28"/>
                                  <w:lang w:val="uk-UA"/>
                                </w:rPr>
                                <w:t xml:space="preserve"> </w:t>
                              </w:r>
                              <w:r>
                                <w:rPr>
                                  <w:sz w:val="28"/>
                                  <w:szCs w:val="28"/>
                                  <w:lang w:val="uk-UA"/>
                                </w:rPr>
                                <w:t xml:space="preserve">комунального </w:t>
                              </w:r>
                              <w:r w:rsidRPr="005E2BC3">
                                <w:rPr>
                                  <w:sz w:val="28"/>
                                  <w:szCs w:val="28"/>
                                  <w:lang w:val="uk-UA"/>
                                </w:rPr>
                                <w:t>підприємства</w:t>
                              </w:r>
                            </w:p>
                          </w:txbxContent>
                        </wps:txbx>
                        <wps:bodyPr rot="0" vert="horz" wrap="square" lIns="18000" tIns="10800" rIns="18000" bIns="10800" anchor="t" anchorCtr="0" upright="1">
                          <a:noAutofit/>
                        </wps:bodyPr>
                      </wps:wsp>
                      <wps:wsp>
                        <wps:cNvPr id="69" name="Text Box 29"/>
                        <wps:cNvSpPr txBox="1">
                          <a:spLocks noChangeArrowheads="1"/>
                        </wps:cNvSpPr>
                        <wps:spPr bwMode="auto">
                          <a:xfrm>
                            <a:off x="2781" y="4483"/>
                            <a:ext cx="6963" cy="413"/>
                          </a:xfrm>
                          <a:prstGeom prst="rect">
                            <a:avLst/>
                          </a:prstGeom>
                          <a:solidFill>
                            <a:srgbClr val="FFFFFF"/>
                          </a:solidFill>
                          <a:ln w="9525">
                            <a:solidFill>
                              <a:srgbClr val="000000"/>
                            </a:solidFill>
                            <a:miter lim="800000"/>
                            <a:headEnd/>
                            <a:tailEnd/>
                          </a:ln>
                        </wps:spPr>
                        <wps:txbx>
                          <w:txbxContent>
                            <w:p w:rsidR="00294A59" w:rsidRPr="005E2BC3" w:rsidRDefault="00294A59" w:rsidP="00FD1B72">
                              <w:pPr>
                                <w:jc w:val="center"/>
                                <w:rPr>
                                  <w:sz w:val="28"/>
                                  <w:szCs w:val="28"/>
                                  <w:lang w:val="uk-UA"/>
                                </w:rPr>
                              </w:pPr>
                              <w:r w:rsidRPr="005E2BC3">
                                <w:rPr>
                                  <w:sz w:val="28"/>
                                  <w:szCs w:val="28"/>
                                  <w:lang w:val="uk-UA"/>
                                </w:rPr>
                                <w:t>Розгляд можливих шляхів досягнення поставленої мети</w:t>
                              </w:r>
                            </w:p>
                          </w:txbxContent>
                        </wps:txbx>
                        <wps:bodyPr rot="0" vert="horz" wrap="square" lIns="18000" tIns="10800" rIns="18000" bIns="10800" anchor="t" anchorCtr="0" upright="1">
                          <a:noAutofit/>
                        </wps:bodyPr>
                      </wps:wsp>
                      <wps:wsp>
                        <wps:cNvPr id="70" name="Text Box 30"/>
                        <wps:cNvSpPr txBox="1">
                          <a:spLocks noChangeArrowheads="1"/>
                        </wps:cNvSpPr>
                        <wps:spPr bwMode="auto">
                          <a:xfrm>
                            <a:off x="4101" y="5224"/>
                            <a:ext cx="4320" cy="480"/>
                          </a:xfrm>
                          <a:prstGeom prst="rect">
                            <a:avLst/>
                          </a:prstGeom>
                          <a:solidFill>
                            <a:srgbClr val="FFFFFF"/>
                          </a:solidFill>
                          <a:ln w="9525">
                            <a:solidFill>
                              <a:srgbClr val="000000"/>
                            </a:solidFill>
                            <a:miter lim="800000"/>
                            <a:headEnd/>
                            <a:tailEnd/>
                          </a:ln>
                        </wps:spPr>
                        <wps:txbx>
                          <w:txbxContent>
                            <w:p w:rsidR="00294A59" w:rsidRPr="009D0704" w:rsidRDefault="00294A59" w:rsidP="00FD1B72">
                              <w:pPr>
                                <w:jc w:val="center"/>
                                <w:rPr>
                                  <w:sz w:val="28"/>
                                  <w:szCs w:val="28"/>
                                  <w:lang w:val="uk-UA"/>
                                </w:rPr>
                              </w:pPr>
                              <w:r>
                                <w:rPr>
                                  <w:sz w:val="28"/>
                                  <w:szCs w:val="28"/>
                                  <w:lang w:val="uk-UA"/>
                                </w:rPr>
                                <w:t>Аналіз результатів</w:t>
                              </w:r>
                            </w:p>
                          </w:txbxContent>
                        </wps:txbx>
                        <wps:bodyPr rot="0" vert="horz" wrap="square" lIns="18000" tIns="10800" rIns="18000" bIns="10800" anchor="t" anchorCtr="0" upright="1">
                          <a:noAutofit/>
                        </wps:bodyPr>
                      </wps:wsp>
                      <wps:wsp>
                        <wps:cNvPr id="71" name="Text Box 31"/>
                        <wps:cNvSpPr txBox="1">
                          <a:spLocks noChangeArrowheads="1"/>
                        </wps:cNvSpPr>
                        <wps:spPr bwMode="auto">
                          <a:xfrm>
                            <a:off x="2301" y="6424"/>
                            <a:ext cx="3600" cy="986"/>
                          </a:xfrm>
                          <a:prstGeom prst="rect">
                            <a:avLst/>
                          </a:prstGeom>
                          <a:solidFill>
                            <a:srgbClr val="FFFFFF"/>
                          </a:solidFill>
                          <a:ln w="9525">
                            <a:solidFill>
                              <a:srgbClr val="000000"/>
                            </a:solidFill>
                            <a:miter lim="800000"/>
                            <a:headEnd/>
                            <a:tailEnd/>
                          </a:ln>
                        </wps:spPr>
                        <wps:txbx>
                          <w:txbxContent>
                            <w:p w:rsidR="00294A59" w:rsidRPr="009D0704" w:rsidRDefault="00294A59" w:rsidP="00FD1B72">
                              <w:pPr>
                                <w:jc w:val="center"/>
                                <w:rPr>
                                  <w:sz w:val="28"/>
                                  <w:szCs w:val="28"/>
                                  <w:lang w:val="uk-UA"/>
                                </w:rPr>
                              </w:pPr>
                              <w:r w:rsidRPr="009D0704">
                                <w:rPr>
                                  <w:sz w:val="28"/>
                                  <w:szCs w:val="28"/>
                                  <w:lang w:val="uk-UA"/>
                                </w:rPr>
                                <w:t>Ухвалення рішення</w:t>
                              </w:r>
                              <w:r>
                                <w:rPr>
                                  <w:sz w:val="28"/>
                                  <w:szCs w:val="28"/>
                                  <w:lang w:val="uk-UA"/>
                                </w:rPr>
                                <w:t xml:space="preserve"> про невідповідальність результатів критеріям досягнення цілей</w:t>
                              </w:r>
                            </w:p>
                          </w:txbxContent>
                        </wps:txbx>
                        <wps:bodyPr rot="0" vert="horz" wrap="square" lIns="18000" tIns="10800" rIns="18000" bIns="10800" anchor="t" anchorCtr="0" upright="1">
                          <a:noAutofit/>
                        </wps:bodyPr>
                      </wps:wsp>
                      <wps:wsp>
                        <wps:cNvPr id="72" name="Text Box 32"/>
                        <wps:cNvSpPr txBox="1">
                          <a:spLocks noChangeArrowheads="1"/>
                        </wps:cNvSpPr>
                        <wps:spPr bwMode="auto">
                          <a:xfrm>
                            <a:off x="6621" y="6424"/>
                            <a:ext cx="3600" cy="986"/>
                          </a:xfrm>
                          <a:prstGeom prst="rect">
                            <a:avLst/>
                          </a:prstGeom>
                          <a:solidFill>
                            <a:srgbClr val="FFFFFF"/>
                          </a:solidFill>
                          <a:ln w="9525">
                            <a:solidFill>
                              <a:srgbClr val="000000"/>
                            </a:solidFill>
                            <a:miter lim="800000"/>
                            <a:headEnd/>
                            <a:tailEnd/>
                          </a:ln>
                        </wps:spPr>
                        <wps:txbx>
                          <w:txbxContent>
                            <w:p w:rsidR="00294A59" w:rsidRDefault="00294A59" w:rsidP="00FD1B72">
                              <w:pPr>
                                <w:jc w:val="center"/>
                                <w:rPr>
                                  <w:sz w:val="28"/>
                                  <w:szCs w:val="28"/>
                                  <w:lang w:val="uk-UA"/>
                                </w:rPr>
                              </w:pPr>
                              <w:r w:rsidRPr="009D0704">
                                <w:rPr>
                                  <w:sz w:val="28"/>
                                  <w:szCs w:val="28"/>
                                  <w:lang w:val="uk-UA"/>
                                </w:rPr>
                                <w:t>Ухвалення</w:t>
                              </w:r>
                              <w:r>
                                <w:rPr>
                                  <w:sz w:val="28"/>
                                  <w:szCs w:val="28"/>
                                  <w:lang w:val="uk-UA"/>
                                </w:rPr>
                                <w:t xml:space="preserve"> </w:t>
                              </w:r>
                              <w:r w:rsidRPr="009D0704">
                                <w:rPr>
                                  <w:sz w:val="28"/>
                                  <w:szCs w:val="28"/>
                                  <w:lang w:val="uk-UA"/>
                                </w:rPr>
                                <w:t>рішення</w:t>
                              </w:r>
                              <w:r>
                                <w:rPr>
                                  <w:sz w:val="28"/>
                                  <w:szCs w:val="28"/>
                                  <w:lang w:val="uk-UA"/>
                                </w:rPr>
                                <w:t xml:space="preserve"> про вибір пріоритетного </w:t>
                              </w:r>
                            </w:p>
                            <w:p w:rsidR="00294A59" w:rsidRPr="009D0704" w:rsidRDefault="00294A59" w:rsidP="00FD1B72">
                              <w:pPr>
                                <w:jc w:val="center"/>
                                <w:rPr>
                                  <w:sz w:val="28"/>
                                  <w:szCs w:val="28"/>
                                  <w:lang w:val="uk-UA"/>
                                </w:rPr>
                              </w:pPr>
                              <w:r>
                                <w:rPr>
                                  <w:sz w:val="28"/>
                                  <w:szCs w:val="28"/>
                                  <w:lang w:val="uk-UA"/>
                                </w:rPr>
                                <w:t>шляху досягнення мети</w:t>
                              </w:r>
                            </w:p>
                          </w:txbxContent>
                        </wps:txbx>
                        <wps:bodyPr rot="0" vert="horz" wrap="square" lIns="18000" tIns="10800" rIns="18000" bIns="10800" anchor="t" anchorCtr="0" upright="1">
                          <a:noAutofit/>
                        </wps:bodyPr>
                      </wps:wsp>
                      <wps:wsp>
                        <wps:cNvPr id="89" name="Text Box 33"/>
                        <wps:cNvSpPr txBox="1">
                          <a:spLocks noChangeArrowheads="1"/>
                        </wps:cNvSpPr>
                        <wps:spPr bwMode="auto">
                          <a:xfrm>
                            <a:off x="3793" y="7683"/>
                            <a:ext cx="5069" cy="426"/>
                          </a:xfrm>
                          <a:prstGeom prst="rect">
                            <a:avLst/>
                          </a:prstGeom>
                          <a:solidFill>
                            <a:srgbClr val="FFFFFF"/>
                          </a:solidFill>
                          <a:ln w="9525">
                            <a:solidFill>
                              <a:srgbClr val="000000"/>
                            </a:solidFill>
                            <a:miter lim="800000"/>
                            <a:headEnd/>
                            <a:tailEnd/>
                          </a:ln>
                        </wps:spPr>
                        <wps:txbx>
                          <w:txbxContent>
                            <w:p w:rsidR="00294A59" w:rsidRPr="009D0704" w:rsidRDefault="00294A59" w:rsidP="00FD1B72">
                              <w:pPr>
                                <w:jc w:val="center"/>
                                <w:rPr>
                                  <w:sz w:val="28"/>
                                  <w:szCs w:val="28"/>
                                  <w:lang w:val="uk-UA"/>
                                </w:rPr>
                              </w:pPr>
                              <w:r w:rsidRPr="009D0704">
                                <w:rPr>
                                  <w:sz w:val="28"/>
                                  <w:szCs w:val="28"/>
                                  <w:lang w:val="uk-UA"/>
                                </w:rPr>
                                <w:t>Розробка системи планових показників</w:t>
                              </w:r>
                            </w:p>
                          </w:txbxContent>
                        </wps:txbx>
                        <wps:bodyPr rot="0" vert="horz" wrap="square" lIns="18000" tIns="10800" rIns="18000" bIns="10800" anchor="t" anchorCtr="0" upright="1">
                          <a:noAutofit/>
                        </wps:bodyPr>
                      </wps:wsp>
                      <wps:wsp>
                        <wps:cNvPr id="99" name="Text Box 34"/>
                        <wps:cNvSpPr txBox="1">
                          <a:spLocks noChangeArrowheads="1"/>
                        </wps:cNvSpPr>
                        <wps:spPr bwMode="auto">
                          <a:xfrm>
                            <a:off x="4081" y="8382"/>
                            <a:ext cx="4440" cy="409"/>
                          </a:xfrm>
                          <a:prstGeom prst="rect">
                            <a:avLst/>
                          </a:prstGeom>
                          <a:solidFill>
                            <a:srgbClr val="FFFFFF"/>
                          </a:solidFill>
                          <a:ln w="9525">
                            <a:solidFill>
                              <a:srgbClr val="000000"/>
                            </a:solidFill>
                            <a:miter lim="800000"/>
                            <a:headEnd/>
                            <a:tailEnd/>
                          </a:ln>
                        </wps:spPr>
                        <wps:txbx>
                          <w:txbxContent>
                            <w:p w:rsidR="00294A59" w:rsidRPr="009D0704" w:rsidRDefault="00294A59" w:rsidP="00FD1B72">
                              <w:pPr>
                                <w:jc w:val="center"/>
                                <w:rPr>
                                  <w:sz w:val="28"/>
                                  <w:szCs w:val="28"/>
                                  <w:lang w:val="uk-UA"/>
                                </w:rPr>
                              </w:pPr>
                              <w:r w:rsidRPr="009D0704">
                                <w:rPr>
                                  <w:sz w:val="28"/>
                                  <w:szCs w:val="28"/>
                                  <w:lang w:val="uk-UA"/>
                                </w:rPr>
                                <w:t>Реалізація планових завдань</w:t>
                              </w:r>
                            </w:p>
                          </w:txbxContent>
                        </wps:txbx>
                        <wps:bodyPr rot="0" vert="horz" wrap="square" lIns="18000" tIns="10800" rIns="18000" bIns="10800" anchor="t" anchorCtr="0" upright="1">
                          <a:noAutofit/>
                        </wps:bodyPr>
                      </wps:wsp>
                      <wps:wsp>
                        <wps:cNvPr id="107" name="Line 36"/>
                        <wps:cNvCnPr>
                          <a:cxnSpLocks noChangeShapeType="1"/>
                        </wps:cNvCnPr>
                        <wps:spPr bwMode="auto">
                          <a:xfrm>
                            <a:off x="6247" y="4934"/>
                            <a:ext cx="1" cy="2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37"/>
                        <wps:cNvCnPr>
                          <a:cxnSpLocks noChangeShapeType="1"/>
                        </wps:cNvCnPr>
                        <wps:spPr bwMode="auto">
                          <a:xfrm>
                            <a:off x="6261" y="570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38"/>
                        <wps:cNvCnPr>
                          <a:cxnSpLocks noChangeShapeType="1"/>
                        </wps:cNvCnPr>
                        <wps:spPr bwMode="auto">
                          <a:xfrm>
                            <a:off x="4101" y="606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39"/>
                        <wps:cNvCnPr>
                          <a:cxnSpLocks noChangeShapeType="1"/>
                        </wps:cNvCnPr>
                        <wps:spPr bwMode="auto">
                          <a:xfrm>
                            <a:off x="8421" y="606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Line 40"/>
                        <wps:cNvCnPr>
                          <a:cxnSpLocks noChangeShapeType="1"/>
                        </wps:cNvCnPr>
                        <wps:spPr bwMode="auto">
                          <a:xfrm>
                            <a:off x="4101" y="6064"/>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42"/>
                        <wps:cNvCnPr>
                          <a:cxnSpLocks noChangeShapeType="1"/>
                        </wps:cNvCnPr>
                        <wps:spPr bwMode="auto">
                          <a:xfrm>
                            <a:off x="6261" y="8126"/>
                            <a:ext cx="0" cy="2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44"/>
                        <wps:cNvCnPr>
                          <a:cxnSpLocks noChangeShapeType="1"/>
                        </wps:cNvCnPr>
                        <wps:spPr bwMode="auto">
                          <a:xfrm flipH="1">
                            <a:off x="1701" y="7024"/>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45"/>
                        <wps:cNvCnPr>
                          <a:cxnSpLocks noChangeShapeType="1"/>
                        </wps:cNvCnPr>
                        <wps:spPr bwMode="auto">
                          <a:xfrm flipV="1">
                            <a:off x="1701" y="3784"/>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46"/>
                        <wps:cNvCnPr>
                          <a:cxnSpLocks noChangeShapeType="1"/>
                        </wps:cNvCnPr>
                        <wps:spPr bwMode="auto">
                          <a:xfrm>
                            <a:off x="1701" y="3784"/>
                            <a:ext cx="1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47"/>
                        <wps:cNvCnPr>
                          <a:cxnSpLocks noChangeShapeType="1"/>
                        </wps:cNvCnPr>
                        <wps:spPr bwMode="auto">
                          <a:xfrm>
                            <a:off x="2061" y="462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48"/>
                        <wps:cNvCnPr>
                          <a:cxnSpLocks noChangeShapeType="1"/>
                        </wps:cNvCnPr>
                        <wps:spPr bwMode="auto">
                          <a:xfrm flipV="1">
                            <a:off x="2061" y="4624"/>
                            <a:ext cx="0" cy="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49"/>
                        <wps:cNvCnPr>
                          <a:cxnSpLocks noChangeShapeType="1"/>
                        </wps:cNvCnPr>
                        <wps:spPr bwMode="auto">
                          <a:xfrm flipH="1">
                            <a:off x="8541" y="8638"/>
                            <a:ext cx="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50"/>
                        <wps:cNvCnPr>
                          <a:cxnSpLocks noChangeShapeType="1"/>
                        </wps:cNvCnPr>
                        <wps:spPr bwMode="auto">
                          <a:xfrm flipH="1">
                            <a:off x="8421" y="5464"/>
                            <a:ext cx="2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51"/>
                        <wps:cNvCnPr>
                          <a:cxnSpLocks noChangeShapeType="1"/>
                        </wps:cNvCnPr>
                        <wps:spPr bwMode="auto">
                          <a:xfrm>
                            <a:off x="10461" y="5464"/>
                            <a:ext cx="0" cy="3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13AACD" id="Группа 67" o:spid="_x0000_s1057" style="position:absolute;left:0;text-align:left;margin-left:14.7pt;margin-top:364.6pt;width:438pt;height:335.85pt;z-index:251683840;mso-position-vertical-relative:page" coordorigin="1701,3727" coordsize="8760,5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" o:allowoverlap="f">
                <v:shape id="Text Box 28" o:spid="_x0000_s1058" type="#_x0000_t202" style="position:absolute;left:3381;top:3727;width:576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">
                  <v:textbox inset=".5mm,.3mm,.5mm,.3mm">
                    <w:txbxContent>
                      <w:p w:rsidR="00294A59" w:rsidRDefault="00294A59" w:rsidP="00FD1B72">
                        <w:pPr>
                          <w:jc w:val="center"/>
                          <w:rPr>
                            <w:sz w:val="28"/>
                            <w:szCs w:val="28"/>
                            <w:lang w:val="uk-UA"/>
                          </w:rPr>
                        </w:pPr>
                        <w:r w:rsidRPr="005E2BC3">
                          <w:rPr>
                            <w:sz w:val="28"/>
                            <w:szCs w:val="28"/>
                            <w:lang w:val="uk-UA"/>
                          </w:rPr>
                          <w:t>Конкретизація цілей діяльності</w:t>
                        </w:r>
                      </w:p>
                      <w:p w:rsidR="00294A59" w:rsidRPr="005E2BC3" w:rsidRDefault="00294A59" w:rsidP="00FD1B72">
                        <w:pPr>
                          <w:jc w:val="center"/>
                          <w:rPr>
                            <w:sz w:val="28"/>
                            <w:szCs w:val="28"/>
                            <w:lang w:val="uk-UA"/>
                          </w:rPr>
                        </w:pPr>
                        <w:r w:rsidRPr="005E2BC3">
                          <w:rPr>
                            <w:sz w:val="28"/>
                            <w:szCs w:val="28"/>
                            <w:lang w:val="uk-UA"/>
                          </w:rPr>
                          <w:t xml:space="preserve"> </w:t>
                        </w:r>
                        <w:r>
                          <w:rPr>
                            <w:sz w:val="28"/>
                            <w:szCs w:val="28"/>
                            <w:lang w:val="uk-UA"/>
                          </w:rPr>
                          <w:t xml:space="preserve">комунального </w:t>
                        </w:r>
                        <w:r w:rsidRPr="005E2BC3">
                          <w:rPr>
                            <w:sz w:val="28"/>
                            <w:szCs w:val="28"/>
                            <w:lang w:val="uk-UA"/>
                          </w:rPr>
                          <w:t>підприємства</w:t>
                        </w:r>
                      </w:p>
                    </w:txbxContent>
                  </v:textbox>
                </v:shape>
                <v:shape id="Text Box 29" o:spid="_x0000_s1059" type="#_x0000_t202" style="position:absolute;left:2781;top:4483;width:696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">
                  <v:textbox inset=".5mm,.3mm,.5mm,.3mm">
                    <w:txbxContent>
                      <w:p w:rsidR="00294A59" w:rsidRPr="005E2BC3" w:rsidRDefault="00294A59" w:rsidP="00FD1B72">
                        <w:pPr>
                          <w:jc w:val="center"/>
                          <w:rPr>
                            <w:sz w:val="28"/>
                            <w:szCs w:val="28"/>
                            <w:lang w:val="uk-UA"/>
                          </w:rPr>
                        </w:pPr>
                        <w:r w:rsidRPr="005E2BC3">
                          <w:rPr>
                            <w:sz w:val="28"/>
                            <w:szCs w:val="28"/>
                            <w:lang w:val="uk-UA"/>
                          </w:rPr>
                          <w:t>Розгляд можливих шляхів досягнення поставленої мети</w:t>
                        </w:r>
                      </w:p>
                    </w:txbxContent>
                  </v:textbox>
                </v:shape>
                <v:shape id="Text Box 30" o:spid="_x0000_s1060" type="#_x0000_t202" style="position:absolute;left:4101;top:5224;width:43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">
                  <v:textbox inset=".5mm,.3mm,.5mm,.3mm">
                    <w:txbxContent>
                      <w:p w:rsidR="00294A59" w:rsidRPr="009D0704" w:rsidRDefault="00294A59" w:rsidP="00FD1B72">
                        <w:pPr>
                          <w:jc w:val="center"/>
                          <w:rPr>
                            <w:sz w:val="28"/>
                            <w:szCs w:val="28"/>
                            <w:lang w:val="uk-UA"/>
                          </w:rPr>
                        </w:pPr>
                        <w:r>
                          <w:rPr>
                            <w:sz w:val="28"/>
                            <w:szCs w:val="28"/>
                            <w:lang w:val="uk-UA"/>
                          </w:rPr>
                          <w:t>Аналіз результатів</w:t>
                        </w:r>
                      </w:p>
                    </w:txbxContent>
                  </v:textbox>
                </v:shape>
                <v:shape id="Text Box 31" o:spid="_x0000_s1061" type="#_x0000_t202" style="position:absolute;left:2301;top:6424;width:3600;height: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">
                  <v:textbox inset=".5mm,.3mm,.5mm,.3mm">
                    <w:txbxContent>
                      <w:p w:rsidR="00294A59" w:rsidRPr="009D0704" w:rsidRDefault="00294A59" w:rsidP="00FD1B72">
                        <w:pPr>
                          <w:jc w:val="center"/>
                          <w:rPr>
                            <w:sz w:val="28"/>
                            <w:szCs w:val="28"/>
                            <w:lang w:val="uk-UA"/>
                          </w:rPr>
                        </w:pPr>
                        <w:r w:rsidRPr="009D0704">
                          <w:rPr>
                            <w:sz w:val="28"/>
                            <w:szCs w:val="28"/>
                            <w:lang w:val="uk-UA"/>
                          </w:rPr>
                          <w:t>Ухвалення рішення</w:t>
                        </w:r>
                        <w:r>
                          <w:rPr>
                            <w:sz w:val="28"/>
                            <w:szCs w:val="28"/>
                            <w:lang w:val="uk-UA"/>
                          </w:rPr>
                          <w:t xml:space="preserve"> про невідповідальність результатів критеріям досягнення цілей</w:t>
                        </w:r>
                      </w:p>
                    </w:txbxContent>
                  </v:textbox>
                </v:shape>
                <v:shape id="Text Box 32" o:spid="_x0000_s1062" type="#_x0000_t202" style="position:absolute;left:6621;top:6424;width:3600;height: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">
                  <v:textbox inset=".5mm,.3mm,.5mm,.3mm">
                    <w:txbxContent>
                      <w:p w:rsidR="00294A59" w:rsidRDefault="00294A59" w:rsidP="00FD1B72">
                        <w:pPr>
                          <w:jc w:val="center"/>
                          <w:rPr>
                            <w:sz w:val="28"/>
                            <w:szCs w:val="28"/>
                            <w:lang w:val="uk-UA"/>
                          </w:rPr>
                        </w:pPr>
                        <w:r w:rsidRPr="009D0704">
                          <w:rPr>
                            <w:sz w:val="28"/>
                            <w:szCs w:val="28"/>
                            <w:lang w:val="uk-UA"/>
                          </w:rPr>
                          <w:t>Ухвалення</w:t>
                        </w:r>
                        <w:r>
                          <w:rPr>
                            <w:sz w:val="28"/>
                            <w:szCs w:val="28"/>
                            <w:lang w:val="uk-UA"/>
                          </w:rPr>
                          <w:t xml:space="preserve"> </w:t>
                        </w:r>
                        <w:r w:rsidRPr="009D0704">
                          <w:rPr>
                            <w:sz w:val="28"/>
                            <w:szCs w:val="28"/>
                            <w:lang w:val="uk-UA"/>
                          </w:rPr>
                          <w:t>рішення</w:t>
                        </w:r>
                        <w:r>
                          <w:rPr>
                            <w:sz w:val="28"/>
                            <w:szCs w:val="28"/>
                            <w:lang w:val="uk-UA"/>
                          </w:rPr>
                          <w:t xml:space="preserve"> про вибір пріоритетного </w:t>
                        </w:r>
                      </w:p>
                      <w:p w:rsidR="00294A59" w:rsidRPr="009D0704" w:rsidRDefault="00294A59" w:rsidP="00FD1B72">
                        <w:pPr>
                          <w:jc w:val="center"/>
                          <w:rPr>
                            <w:sz w:val="28"/>
                            <w:szCs w:val="28"/>
                            <w:lang w:val="uk-UA"/>
                          </w:rPr>
                        </w:pPr>
                        <w:r>
                          <w:rPr>
                            <w:sz w:val="28"/>
                            <w:szCs w:val="28"/>
                            <w:lang w:val="uk-UA"/>
                          </w:rPr>
                          <w:t>шляху досягнення мети</w:t>
                        </w:r>
                      </w:p>
                    </w:txbxContent>
                  </v:textbox>
                </v:shape>
                <v:shape id="Text Box 33" o:spid="_x0000_s1063" type="#_x0000_t202" style="position:absolute;left:3793;top:7683;width:5069;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">
                  <v:textbox inset=".5mm,.3mm,.5mm,.3mm">
                    <w:txbxContent>
                      <w:p w:rsidR="00294A59" w:rsidRPr="009D0704" w:rsidRDefault="00294A59" w:rsidP="00FD1B72">
                        <w:pPr>
                          <w:jc w:val="center"/>
                          <w:rPr>
                            <w:sz w:val="28"/>
                            <w:szCs w:val="28"/>
                            <w:lang w:val="uk-UA"/>
                          </w:rPr>
                        </w:pPr>
                        <w:r w:rsidRPr="009D0704">
                          <w:rPr>
                            <w:sz w:val="28"/>
                            <w:szCs w:val="28"/>
                            <w:lang w:val="uk-UA"/>
                          </w:rPr>
                          <w:t>Розробка системи планових показників</w:t>
                        </w:r>
                      </w:p>
                    </w:txbxContent>
                  </v:textbox>
                </v:shape>
                <v:shape id="Text Box 34" o:spid="_x0000_s1064" type="#_x0000_t202" style="position:absolute;left:4081;top:8382;width:4440;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">
                  <v:textbox inset=".5mm,.3mm,.5mm,.3mm">
                    <w:txbxContent>
                      <w:p w:rsidR="00294A59" w:rsidRPr="009D0704" w:rsidRDefault="00294A59" w:rsidP="00FD1B72">
                        <w:pPr>
                          <w:jc w:val="center"/>
                          <w:rPr>
                            <w:sz w:val="28"/>
                            <w:szCs w:val="28"/>
                            <w:lang w:val="uk-UA"/>
                          </w:rPr>
                        </w:pPr>
                        <w:r w:rsidRPr="009D0704">
                          <w:rPr>
                            <w:sz w:val="28"/>
                            <w:szCs w:val="28"/>
                            <w:lang w:val="uk-UA"/>
                          </w:rPr>
                          <w:t>Реалізація планових завдань</w:t>
                        </w:r>
                      </w:p>
                    </w:txbxContent>
                  </v:textbox>
                </v:shape>
                <v:line id="Line 36" o:spid="_x0000_s1065" style="position:absolute;visibility:visible;mso-wrap-style:square" from="6247,4934" to="6248,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">
                  <v:stroke endarrow="block"/>
                </v:line>
                <v:line id="Line 37" o:spid="_x0000_s1066" style="position:absolute;visibility:visible;mso-wrap-style:square" from="6261,5704" to="6261,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jgwgAAANwAAAAPAAAAZHJzL2Rvd25yZXYueG1sRE/fa8Iw&#10;EH4f+D+EE/Y20y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D/ytjgwgAAANwAAAAPAAAA&#10;AAAAAAAAAAAAAAcCAABkcnMvZG93bnJldi54bWxQSwUGAAAAAAMAAwC3AAAA9gIAAAAA&#10;">
                  <v:stroke endarrow="block"/>
                </v:line>
                <v:line id="Line 38" o:spid="_x0000_s1067" style="position:absolute;visibility:visible;mso-wrap-style:square" from="4101,6064" to="4101,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CUwgAAANwAAAAPAAAAZHJzL2Rvd25yZXYueG1sRE/fa8Iw&#10;EH4f+D+EE/Y204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BwI0CUwgAAANwAAAAPAAAA&#10;AAAAAAAAAAAAAAcCAABkcnMvZG93bnJldi54bWxQSwUGAAAAAAMAAwC3AAAA9gIAAAAA&#10;">
                  <v:stroke endarrow="block"/>
                </v:line>
                <v:line id="Line 39" o:spid="_x0000_s1068" style="position:absolute;visibility:visible;mso-wrap-style:square" from="8421,6064" to="8421,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UPwgAAANwAAAAPAAAAZHJzL2Rvd25yZXYueG1sRE/fa8Iw&#10;EH4f+D+EE/Y20wrq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Afb+UPwgAAANwAAAAPAAAA&#10;AAAAAAAAAAAAAAcCAABkcnMvZG93bnJldi54bWxQSwUGAAAAAAMAAwC3AAAA9gIAAAAA&#10;">
                  <v:stroke endarrow="block"/>
                </v:line>
                <v:line id="Line 40" o:spid="_x0000_s1069" style="position:absolute;visibility:visible;mso-wrap-style:square" from="4101,6064" to="8421,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42" o:spid="_x0000_s1070" style="position:absolute;visibility:visible;mso-wrap-style:square" from="6261,8126" to="6261,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">
                  <v:stroke endarrow="block"/>
                </v:line>
                <v:line id="Line 44" o:spid="_x0000_s1071" style="position:absolute;flip:x;visibility:visible;mso-wrap-style:square" from="1701,7024" to="2301,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"/>
                <v:line id="Line 45" o:spid="_x0000_s1072" style="position:absolute;flip:y;visibility:visible;mso-wrap-style:square" from="1701,3784" to="1701,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3B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b48oxMoFe/AAAA//8DAFBLAQItABQABgAIAAAAIQDb4fbL7gAAAIUBAAATAAAAAAAA&#10;AAAAAAAAAAAAAABbQ29udGVudF9UeXBlc10ueG1sUEsBAi0AFAAGAAgAAAAhAFr0LFu/AAAAFQEA&#10;AAsAAAAAAAAAAAAAAAAAHwEAAF9yZWxzLy5yZWxzUEsBAi0AFAAGAAgAAAAhAARo3cHHAAAA3AAA&#10;AA8AAAAAAAAAAAAAAAAABwIAAGRycy9kb3ducmV2LnhtbFBLBQYAAAAAAwADALcAAAD7AgAAAAA=&#10;"/>
                <v:line id="Line 46" o:spid="_x0000_s1073" style="position:absolute;visibility:visible;mso-wrap-style:square" from="1701,3784" to="3381,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">
                  <v:stroke endarrow="block"/>
                </v:line>
                <v:line id="Line 47" o:spid="_x0000_s1074" style="position:absolute;visibility:visible;mso-wrap-style:square" from="2061,4624" to="2781,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">
                  <v:stroke endarrow="block"/>
                </v:line>
                <v:line id="Line 48" o:spid="_x0000_s1075" style="position:absolute;flip:y;visibility:visible;mso-wrap-style:square" from="2061,4624" to="2061,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"/>
                <v:line id="Line 49" o:spid="_x0000_s1076" style="position:absolute;flip:x;visibility:visible;mso-wrap-style:square" from="8541,8638" to="10461,8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"/>
                <v:line id="Line 50" o:spid="_x0000_s1077" style="position:absolute;flip:x;visibility:visible;mso-wrap-style:square" from="8421,5464" to="10461,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">
                  <v:stroke endarrow="block"/>
                </v:line>
                <v:line id="Line 51" o:spid="_x0000_s1078" style="position:absolute;visibility:visible;mso-wrap-style:square" from="10461,5464" to="10461,8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w10:wrap type="square" anchory="page"/>
              </v:group>
            </w:pict>
          </mc:Fallback>
        </mc:AlternateContent>
      </w:r>
      <w:r w:rsidR="0077271A" w:rsidRPr="008949EB">
        <w:rPr>
          <w:sz w:val="28"/>
          <w:szCs w:val="28"/>
          <w:lang w:val="uk-UA"/>
        </w:rPr>
        <w:t xml:space="preserve"> </w:t>
      </w:r>
    </w:p>
    <w:p w:rsidR="008949EB" w:rsidRPr="00392C3E" w:rsidRDefault="008949EB" w:rsidP="008949EB">
      <w:pPr>
        <w:autoSpaceDE w:val="0"/>
        <w:autoSpaceDN w:val="0"/>
        <w:adjustRightInd w:val="0"/>
        <w:spacing w:line="360" w:lineRule="auto"/>
        <w:ind w:firstLine="709"/>
        <w:jc w:val="both"/>
        <w:rPr>
          <w:sz w:val="28"/>
          <w:szCs w:val="28"/>
          <w:lang w:val="uk-UA"/>
        </w:rPr>
      </w:pPr>
      <w:r w:rsidRPr="008949EB">
        <w:rPr>
          <w:sz w:val="28"/>
          <w:szCs w:val="28"/>
          <w:lang w:val="uk-UA"/>
        </w:rPr>
        <w:t>Рис. 1.</w:t>
      </w:r>
      <w:r w:rsidR="00223A81">
        <w:rPr>
          <w:sz w:val="28"/>
          <w:szCs w:val="28"/>
          <w:lang w:val="uk-UA"/>
        </w:rPr>
        <w:t>4</w:t>
      </w:r>
      <w:r w:rsidRPr="008949EB">
        <w:rPr>
          <w:sz w:val="28"/>
          <w:szCs w:val="28"/>
          <w:lang w:val="uk-UA"/>
        </w:rPr>
        <w:t>. Алгоритм здійснення планової діяльності комунального підприємства</w:t>
      </w:r>
    </w:p>
    <w:p w:rsidR="00D51166" w:rsidRPr="008949EB" w:rsidRDefault="00D51166" w:rsidP="00D51166">
      <w:pPr>
        <w:pStyle w:val="Default"/>
        <w:spacing w:line="360" w:lineRule="auto"/>
        <w:ind w:firstLine="709"/>
        <w:jc w:val="both"/>
        <w:rPr>
          <w:sz w:val="28"/>
          <w:szCs w:val="28"/>
          <w:lang w:val="uk-UA"/>
        </w:rPr>
      </w:pPr>
      <w:r w:rsidRPr="008949EB">
        <w:rPr>
          <w:sz w:val="28"/>
          <w:szCs w:val="28"/>
          <w:lang w:val="uk-UA"/>
        </w:rPr>
        <w:lastRenderedPageBreak/>
        <w:t>Планування обумовлює використання системи планових показників, що характеризують різновиди діяльності підприємства</w:t>
      </w:r>
      <w:r>
        <w:rPr>
          <w:sz w:val="28"/>
          <w:szCs w:val="28"/>
          <w:lang w:val="uk-UA"/>
        </w:rPr>
        <w:t xml:space="preserve"> з</w:t>
      </w:r>
      <w:r w:rsidRPr="008949EB">
        <w:rPr>
          <w:sz w:val="28"/>
          <w:szCs w:val="28"/>
          <w:lang w:val="uk-UA"/>
        </w:rPr>
        <w:t xml:space="preserve"> передбачен</w:t>
      </w:r>
      <w:r>
        <w:rPr>
          <w:sz w:val="28"/>
          <w:szCs w:val="28"/>
          <w:lang w:val="uk-UA"/>
        </w:rPr>
        <w:t>ням</w:t>
      </w:r>
      <w:r w:rsidRPr="008949EB">
        <w:rPr>
          <w:sz w:val="28"/>
          <w:szCs w:val="28"/>
          <w:lang w:val="uk-UA"/>
        </w:rPr>
        <w:t xml:space="preserve"> термін</w:t>
      </w:r>
      <w:r>
        <w:rPr>
          <w:sz w:val="28"/>
          <w:szCs w:val="28"/>
          <w:lang w:val="uk-UA"/>
        </w:rPr>
        <w:t>ів</w:t>
      </w:r>
      <w:r w:rsidRPr="008949EB">
        <w:rPr>
          <w:sz w:val="28"/>
          <w:szCs w:val="28"/>
          <w:lang w:val="uk-UA"/>
        </w:rPr>
        <w:t xml:space="preserve"> виконання робіт та відповідні результати. </w:t>
      </w:r>
    </w:p>
    <w:p w:rsidR="00D51166" w:rsidRDefault="006C5E36" w:rsidP="00D51166">
      <w:pPr>
        <w:pStyle w:val="Default"/>
        <w:spacing w:line="360" w:lineRule="auto"/>
        <w:ind w:firstLine="709"/>
        <w:jc w:val="both"/>
        <w:rPr>
          <w:sz w:val="28"/>
          <w:szCs w:val="28"/>
        </w:rPr>
      </w:pPr>
      <w:r>
        <w:rPr>
          <w:sz w:val="28"/>
          <w:szCs w:val="28"/>
          <w:lang w:val="uk-UA"/>
        </w:rPr>
        <w:t>На</w:t>
      </w:r>
      <w:r w:rsidR="00D51166">
        <w:rPr>
          <w:sz w:val="28"/>
          <w:szCs w:val="28"/>
        </w:rPr>
        <w:t xml:space="preserve"> практиці доцільно використовувати кожен із типів планування з урахуванням </w:t>
      </w:r>
      <w:r>
        <w:rPr>
          <w:sz w:val="28"/>
          <w:szCs w:val="28"/>
          <w:lang w:val="uk-UA"/>
        </w:rPr>
        <w:t>впливу</w:t>
      </w:r>
      <w:r w:rsidR="00D51166">
        <w:rPr>
          <w:sz w:val="28"/>
          <w:szCs w:val="28"/>
        </w:rPr>
        <w:t xml:space="preserve"> ринкового середовища. </w:t>
      </w:r>
    </w:p>
    <w:p w:rsidR="00D51166" w:rsidRDefault="006C5E36" w:rsidP="00D51166">
      <w:pPr>
        <w:pStyle w:val="Default"/>
        <w:spacing w:line="360" w:lineRule="auto"/>
        <w:ind w:firstLine="709"/>
        <w:jc w:val="both"/>
        <w:rPr>
          <w:sz w:val="28"/>
          <w:szCs w:val="28"/>
        </w:rPr>
      </w:pPr>
      <w:r>
        <w:rPr>
          <w:sz w:val="28"/>
          <w:szCs w:val="28"/>
          <w:lang w:val="uk-UA"/>
        </w:rPr>
        <w:t>Ф</w:t>
      </w:r>
      <w:r>
        <w:rPr>
          <w:sz w:val="28"/>
          <w:szCs w:val="28"/>
        </w:rPr>
        <w:t xml:space="preserve">ормування плану </w:t>
      </w:r>
      <w:r>
        <w:rPr>
          <w:sz w:val="28"/>
          <w:szCs w:val="28"/>
          <w:lang w:val="uk-UA"/>
        </w:rPr>
        <w:t>є</w:t>
      </w:r>
      <w:r w:rsidR="00D51166">
        <w:rPr>
          <w:sz w:val="28"/>
          <w:szCs w:val="28"/>
        </w:rPr>
        <w:t xml:space="preserve"> основ</w:t>
      </w:r>
      <w:r>
        <w:rPr>
          <w:sz w:val="28"/>
          <w:szCs w:val="28"/>
          <w:lang w:val="uk-UA"/>
        </w:rPr>
        <w:t>ою</w:t>
      </w:r>
      <w:r w:rsidR="00D51166">
        <w:rPr>
          <w:sz w:val="28"/>
          <w:szCs w:val="28"/>
        </w:rPr>
        <w:t xml:space="preserve"> реалізації планової діяльності. План передбачає конкретне завдання з визначеними вхідними потоками, стан підприємства та його підрозділів, як</w:t>
      </w:r>
      <w:r w:rsidR="007640EB">
        <w:rPr>
          <w:sz w:val="28"/>
          <w:szCs w:val="28"/>
          <w:lang w:val="uk-UA"/>
        </w:rPr>
        <w:t>е</w:t>
      </w:r>
      <w:r w:rsidR="00D51166">
        <w:rPr>
          <w:sz w:val="28"/>
          <w:szCs w:val="28"/>
        </w:rPr>
        <w:t xml:space="preserve"> характеризує пропорції та темпи розвитку, забезпечує виконання цілей діяльності підприємства. </w:t>
      </w:r>
    </w:p>
    <w:p w:rsidR="00D51166" w:rsidRDefault="00D51166" w:rsidP="00D51166">
      <w:pPr>
        <w:pStyle w:val="Default"/>
        <w:spacing w:line="360" w:lineRule="auto"/>
        <w:ind w:firstLine="709"/>
        <w:jc w:val="both"/>
        <w:rPr>
          <w:sz w:val="28"/>
          <w:szCs w:val="28"/>
        </w:rPr>
      </w:pPr>
      <w:r>
        <w:rPr>
          <w:sz w:val="28"/>
          <w:szCs w:val="28"/>
        </w:rPr>
        <w:t xml:space="preserve">У плані відображають </w:t>
      </w:r>
      <w:r w:rsidR="007640EB">
        <w:rPr>
          <w:sz w:val="28"/>
          <w:szCs w:val="28"/>
          <w:lang w:val="uk-UA"/>
        </w:rPr>
        <w:t xml:space="preserve">весь </w:t>
      </w:r>
      <w:r>
        <w:rPr>
          <w:sz w:val="28"/>
          <w:szCs w:val="28"/>
        </w:rPr>
        <w:t>комплекс завдань, робіт,</w:t>
      </w:r>
      <w:r w:rsidR="006C5E36">
        <w:rPr>
          <w:sz w:val="28"/>
          <w:szCs w:val="28"/>
        </w:rPr>
        <w:t xml:space="preserve"> методів, способів їх виконання</w:t>
      </w:r>
      <w:r w:rsidR="006C5E36">
        <w:rPr>
          <w:sz w:val="28"/>
          <w:szCs w:val="28"/>
          <w:lang w:val="uk-UA"/>
        </w:rPr>
        <w:t xml:space="preserve"> та</w:t>
      </w:r>
      <w:r>
        <w:rPr>
          <w:sz w:val="28"/>
          <w:szCs w:val="28"/>
        </w:rPr>
        <w:t xml:space="preserve"> необхідні фінансові, матеріальні, трудові та інші ресурси, розміри та напрями використання інвестицій, а також управлінські рішення і заходи для їх реалізації. Діяльність щодо розробки планів охоплює усі аспекти функціонування підприємства</w:t>
      </w:r>
      <w:r w:rsidR="007640EB">
        <w:rPr>
          <w:sz w:val="28"/>
          <w:szCs w:val="28"/>
          <w:lang w:val="uk-UA"/>
        </w:rPr>
        <w:t>, п</w:t>
      </w:r>
      <w:r>
        <w:rPr>
          <w:sz w:val="28"/>
          <w:szCs w:val="28"/>
        </w:rPr>
        <w:t>лан впливає на всі аспекти діяльності підприємства. Розробка плану діяльності в цілому чи окремих його частин може змінюватися в залежності від виду діяльності підприємства, масштабу дій, цілей та задач, поставлених перед ними.</w:t>
      </w:r>
    </w:p>
    <w:p w:rsidR="00D51166" w:rsidRDefault="00D51166" w:rsidP="00D51166">
      <w:pPr>
        <w:pStyle w:val="Default"/>
        <w:spacing w:line="360" w:lineRule="auto"/>
        <w:ind w:firstLine="709"/>
        <w:jc w:val="both"/>
        <w:rPr>
          <w:sz w:val="28"/>
          <w:szCs w:val="28"/>
        </w:rPr>
      </w:pPr>
      <w:r>
        <w:rPr>
          <w:sz w:val="28"/>
          <w:szCs w:val="28"/>
        </w:rPr>
        <w:t>Прийняті в плані рішення повинні забезпечувати досягнення мети та завдань розвитку підприємства у встановлені терміни з мінімальними витратами. Відповідно основною метою планування є інтеграція зусиль працюючих на підприємстві для вирішення комплексу завдань і виконання управлінських рішень, забезпечення досягнення визначених в плані кінцевих результатів [</w:t>
      </w:r>
      <w:r w:rsidR="002E35EE">
        <w:rPr>
          <w:sz w:val="28"/>
          <w:szCs w:val="28"/>
        </w:rPr>
        <w:fldChar w:fldCharType="begin"/>
      </w:r>
      <w:r w:rsidR="002E35EE">
        <w:rPr>
          <w:sz w:val="28"/>
          <w:szCs w:val="28"/>
        </w:rPr>
        <w:instrText xml:space="preserve"> REF _Ref503996290 \r \h </w:instrText>
      </w:r>
      <w:r w:rsidR="002E35EE">
        <w:rPr>
          <w:sz w:val="28"/>
          <w:szCs w:val="28"/>
        </w:rPr>
      </w:r>
      <w:r w:rsidR="002E35EE">
        <w:rPr>
          <w:sz w:val="28"/>
          <w:szCs w:val="28"/>
        </w:rPr>
        <w:fldChar w:fldCharType="separate"/>
      </w:r>
      <w:r w:rsidR="008859C1">
        <w:rPr>
          <w:sz w:val="28"/>
          <w:szCs w:val="28"/>
        </w:rPr>
        <w:t>31</w:t>
      </w:r>
      <w:r w:rsidR="002E35EE">
        <w:rPr>
          <w:sz w:val="28"/>
          <w:szCs w:val="28"/>
        </w:rPr>
        <w:fldChar w:fldCharType="end"/>
      </w:r>
      <w:r>
        <w:rPr>
          <w:sz w:val="28"/>
          <w:szCs w:val="28"/>
        </w:rPr>
        <w:t xml:space="preserve">, c.22]. </w:t>
      </w:r>
    </w:p>
    <w:p w:rsidR="00067690" w:rsidRDefault="00D51166" w:rsidP="00D51166">
      <w:pPr>
        <w:pStyle w:val="Default"/>
        <w:spacing w:line="360" w:lineRule="auto"/>
        <w:ind w:firstLine="709"/>
        <w:jc w:val="both"/>
        <w:rPr>
          <w:sz w:val="28"/>
          <w:szCs w:val="28"/>
        </w:rPr>
      </w:pPr>
      <w:r>
        <w:rPr>
          <w:sz w:val="28"/>
          <w:szCs w:val="28"/>
          <w:lang w:val="uk-UA"/>
        </w:rPr>
        <w:t>На основі зазначеного можна зробити висновок</w:t>
      </w:r>
      <w:r>
        <w:rPr>
          <w:sz w:val="28"/>
          <w:szCs w:val="28"/>
        </w:rPr>
        <w:t>,</w:t>
      </w:r>
      <w:r>
        <w:rPr>
          <w:sz w:val="28"/>
          <w:szCs w:val="28"/>
          <w:lang w:val="uk-UA"/>
        </w:rPr>
        <w:t xml:space="preserve"> що</w:t>
      </w:r>
      <w:r>
        <w:rPr>
          <w:sz w:val="28"/>
          <w:szCs w:val="28"/>
        </w:rPr>
        <w:t xml:space="preserve"> </w:t>
      </w:r>
      <w:r w:rsidR="00846E65">
        <w:rPr>
          <w:sz w:val="28"/>
          <w:szCs w:val="28"/>
          <w:lang w:val="uk-UA"/>
        </w:rPr>
        <w:t>головний зміст</w:t>
      </w:r>
      <w:r>
        <w:rPr>
          <w:sz w:val="28"/>
          <w:szCs w:val="28"/>
        </w:rPr>
        <w:t xml:space="preserve"> планування полягає </w:t>
      </w:r>
      <w:r w:rsidR="00846E65">
        <w:rPr>
          <w:sz w:val="28"/>
          <w:szCs w:val="28"/>
          <w:lang w:val="uk-UA"/>
        </w:rPr>
        <w:t xml:space="preserve">у підвищенні ефективності діяльності підприємства шляхом </w:t>
      </w:r>
      <w:r w:rsidR="00846E65">
        <w:rPr>
          <w:sz w:val="28"/>
          <w:szCs w:val="28"/>
        </w:rPr>
        <w:t>удосконалення координац</w:t>
      </w:r>
      <w:r w:rsidR="004C303B">
        <w:rPr>
          <w:sz w:val="28"/>
          <w:szCs w:val="28"/>
          <w:lang w:val="uk-UA"/>
        </w:rPr>
        <w:t>ії</w:t>
      </w:r>
      <w:r w:rsidR="004C303B">
        <w:rPr>
          <w:sz w:val="28"/>
          <w:szCs w:val="28"/>
        </w:rPr>
        <w:t xml:space="preserve"> ус</w:t>
      </w:r>
      <w:r w:rsidR="004C303B">
        <w:rPr>
          <w:sz w:val="28"/>
          <w:szCs w:val="28"/>
          <w:lang w:val="uk-UA"/>
        </w:rPr>
        <w:t>і</w:t>
      </w:r>
      <w:r w:rsidR="004C303B">
        <w:rPr>
          <w:sz w:val="28"/>
          <w:szCs w:val="28"/>
        </w:rPr>
        <w:t>х проце</w:t>
      </w:r>
      <w:r w:rsidR="004C303B">
        <w:rPr>
          <w:sz w:val="28"/>
          <w:szCs w:val="28"/>
          <w:lang w:val="uk-UA"/>
        </w:rPr>
        <w:t>сів, зниження рівня ризиків та</w:t>
      </w:r>
      <w:r>
        <w:rPr>
          <w:sz w:val="28"/>
          <w:szCs w:val="28"/>
        </w:rPr>
        <w:t xml:space="preserve"> обґрунтуванн</w:t>
      </w:r>
      <w:r w:rsidR="004C303B">
        <w:rPr>
          <w:sz w:val="28"/>
          <w:szCs w:val="28"/>
          <w:lang w:val="uk-UA"/>
        </w:rPr>
        <w:t>я</w:t>
      </w:r>
      <w:r>
        <w:rPr>
          <w:sz w:val="28"/>
          <w:szCs w:val="28"/>
        </w:rPr>
        <w:t xml:space="preserve"> цілей і шляхів їх досягнення за допомогою комплексу завдань</w:t>
      </w:r>
      <w:r w:rsidR="004C303B">
        <w:rPr>
          <w:sz w:val="28"/>
          <w:szCs w:val="28"/>
          <w:lang w:val="uk-UA"/>
        </w:rPr>
        <w:t xml:space="preserve"> та</w:t>
      </w:r>
      <w:r>
        <w:rPr>
          <w:sz w:val="28"/>
          <w:szCs w:val="28"/>
        </w:rPr>
        <w:t xml:space="preserve"> визначення ефективних методів для реалізації визначених цілей.</w:t>
      </w:r>
    </w:p>
    <w:p w:rsidR="008949EB" w:rsidRDefault="008949EB" w:rsidP="00D51166">
      <w:pPr>
        <w:pStyle w:val="Default"/>
        <w:spacing w:line="360" w:lineRule="auto"/>
        <w:ind w:firstLine="709"/>
        <w:jc w:val="both"/>
        <w:rPr>
          <w:sz w:val="28"/>
          <w:szCs w:val="28"/>
        </w:rPr>
      </w:pPr>
    </w:p>
    <w:p w:rsidR="00045A72" w:rsidRDefault="00045A72" w:rsidP="00215210">
      <w:pPr>
        <w:autoSpaceDE w:val="0"/>
        <w:autoSpaceDN w:val="0"/>
        <w:adjustRightInd w:val="0"/>
        <w:spacing w:line="360" w:lineRule="auto"/>
        <w:ind w:firstLine="709"/>
        <w:jc w:val="both"/>
        <w:rPr>
          <w:sz w:val="28"/>
          <w:szCs w:val="28"/>
        </w:rPr>
      </w:pPr>
    </w:p>
    <w:p w:rsidR="00FD1B72" w:rsidRPr="00FD1B72" w:rsidRDefault="00FD1B72" w:rsidP="002A4C07">
      <w:pPr>
        <w:pStyle w:val="a7"/>
        <w:spacing w:line="360" w:lineRule="auto"/>
        <w:ind w:firstLine="709"/>
        <w:jc w:val="center"/>
        <w:rPr>
          <w:rFonts w:ascii="Times New Roman" w:hAnsi="Times New Roman"/>
          <w:sz w:val="28"/>
          <w:szCs w:val="28"/>
          <w:lang w:val="uk-UA"/>
        </w:rPr>
      </w:pPr>
      <w:r w:rsidRPr="00FD1B72">
        <w:rPr>
          <w:rFonts w:ascii="Times New Roman" w:hAnsi="Times New Roman"/>
          <w:sz w:val="28"/>
          <w:szCs w:val="28"/>
          <w:lang w:val="uk-UA"/>
        </w:rPr>
        <w:lastRenderedPageBreak/>
        <w:t xml:space="preserve">1.3. Методи планування та фактори </w:t>
      </w:r>
      <w:r w:rsidR="0041410C">
        <w:rPr>
          <w:rFonts w:ascii="Times New Roman" w:hAnsi="Times New Roman"/>
          <w:sz w:val="28"/>
          <w:szCs w:val="28"/>
          <w:lang w:val="uk-UA"/>
        </w:rPr>
        <w:t xml:space="preserve">їх </w:t>
      </w:r>
      <w:r w:rsidRPr="00FD1B72">
        <w:rPr>
          <w:rFonts w:ascii="Times New Roman" w:hAnsi="Times New Roman"/>
          <w:sz w:val="28"/>
          <w:szCs w:val="28"/>
          <w:lang w:val="uk-UA"/>
        </w:rPr>
        <w:t>доцільності</w:t>
      </w:r>
    </w:p>
    <w:p w:rsidR="00FD1B72" w:rsidRDefault="00FD1B72" w:rsidP="002A4C07">
      <w:pPr>
        <w:pStyle w:val="Default"/>
        <w:spacing w:line="360" w:lineRule="auto"/>
        <w:ind w:firstLine="709"/>
        <w:jc w:val="both"/>
        <w:rPr>
          <w:sz w:val="28"/>
          <w:szCs w:val="28"/>
          <w:lang w:val="uk-UA"/>
        </w:rPr>
      </w:pPr>
    </w:p>
    <w:p w:rsidR="00DA6BBB" w:rsidRPr="00FA6D6F" w:rsidRDefault="006A3702" w:rsidP="002A4C07">
      <w:pPr>
        <w:pStyle w:val="Default"/>
        <w:spacing w:line="360" w:lineRule="auto"/>
        <w:ind w:firstLine="709"/>
        <w:jc w:val="both"/>
        <w:rPr>
          <w:sz w:val="28"/>
          <w:szCs w:val="28"/>
        </w:rPr>
      </w:pPr>
      <w:r w:rsidRPr="00FA6D6F">
        <w:rPr>
          <w:sz w:val="28"/>
          <w:szCs w:val="28"/>
          <w:lang w:val="uk-UA"/>
        </w:rPr>
        <w:t>В</w:t>
      </w:r>
      <w:r w:rsidR="00DA6BBB" w:rsidRPr="00FA6D6F">
        <w:rPr>
          <w:sz w:val="28"/>
          <w:szCs w:val="28"/>
        </w:rPr>
        <w:t xml:space="preserve"> </w:t>
      </w:r>
      <w:r w:rsidRPr="00FA6D6F">
        <w:rPr>
          <w:sz w:val="28"/>
          <w:szCs w:val="28"/>
          <w:lang w:val="uk-UA"/>
        </w:rPr>
        <w:t xml:space="preserve">умовах сучасного розвитку </w:t>
      </w:r>
      <w:r w:rsidR="00DA6BBB" w:rsidRPr="00FA6D6F">
        <w:rPr>
          <w:sz w:val="28"/>
          <w:szCs w:val="28"/>
        </w:rPr>
        <w:t xml:space="preserve">планування </w:t>
      </w:r>
      <w:r w:rsidRPr="00FA6D6F">
        <w:rPr>
          <w:sz w:val="28"/>
          <w:szCs w:val="28"/>
          <w:lang w:val="uk-UA"/>
        </w:rPr>
        <w:t xml:space="preserve">здобуває </w:t>
      </w:r>
      <w:r w:rsidR="00DA6BBB" w:rsidRPr="00FA6D6F">
        <w:rPr>
          <w:sz w:val="28"/>
          <w:szCs w:val="28"/>
        </w:rPr>
        <w:t xml:space="preserve">важливого значення </w:t>
      </w:r>
      <w:r w:rsidR="00BB0CCE" w:rsidRPr="00FA6D6F">
        <w:rPr>
          <w:sz w:val="28"/>
          <w:szCs w:val="28"/>
          <w:lang w:val="uk-UA"/>
        </w:rPr>
        <w:t>у</w:t>
      </w:r>
      <w:r w:rsidR="00DA6BBB" w:rsidRPr="00FA6D6F">
        <w:rPr>
          <w:sz w:val="28"/>
          <w:szCs w:val="28"/>
        </w:rPr>
        <w:t xml:space="preserve"> подальш</w:t>
      </w:r>
      <w:r w:rsidR="00BB0CCE" w:rsidRPr="00FA6D6F">
        <w:rPr>
          <w:sz w:val="28"/>
          <w:szCs w:val="28"/>
          <w:lang w:val="uk-UA"/>
        </w:rPr>
        <w:t xml:space="preserve">ому </w:t>
      </w:r>
      <w:r w:rsidR="00426A7F" w:rsidRPr="00FA6D6F">
        <w:rPr>
          <w:sz w:val="28"/>
          <w:szCs w:val="28"/>
          <w:lang w:val="uk-UA"/>
        </w:rPr>
        <w:t>формуванн</w:t>
      </w:r>
      <w:r w:rsidR="009D0C00" w:rsidRPr="00FA6D6F">
        <w:rPr>
          <w:sz w:val="28"/>
          <w:szCs w:val="28"/>
          <w:lang w:val="uk-UA"/>
        </w:rPr>
        <w:t>і</w:t>
      </w:r>
      <w:r w:rsidR="00DA6BBB" w:rsidRPr="00FA6D6F">
        <w:rPr>
          <w:sz w:val="28"/>
          <w:szCs w:val="28"/>
        </w:rPr>
        <w:t xml:space="preserve"> і вдосконаленн</w:t>
      </w:r>
      <w:r w:rsidR="009D0C00" w:rsidRPr="00FA6D6F">
        <w:rPr>
          <w:sz w:val="28"/>
          <w:szCs w:val="28"/>
          <w:lang w:val="uk-UA"/>
        </w:rPr>
        <w:t>і</w:t>
      </w:r>
      <w:r w:rsidR="00DA6BBB" w:rsidRPr="00FA6D6F">
        <w:rPr>
          <w:sz w:val="28"/>
          <w:szCs w:val="28"/>
        </w:rPr>
        <w:t xml:space="preserve"> методики планування. Як відомо, методика планування - це послідовність дій і сукупність методів, обґрунтування та аналізу прогнозів, програм і планів, тимчасових горизонтів, системи розрахунків показників, їх взаємозв’язку. На практиці методика планування містить такі етапи</w:t>
      </w:r>
      <w:r w:rsidR="00253FC0" w:rsidRPr="00FA6D6F">
        <w:rPr>
          <w:sz w:val="28"/>
          <w:szCs w:val="28"/>
          <w:lang w:val="uk-UA"/>
        </w:rPr>
        <w:t xml:space="preserve"> </w:t>
      </w:r>
      <w:r w:rsidR="00253FC0" w:rsidRPr="00FA6D6F">
        <w:rPr>
          <w:sz w:val="28"/>
          <w:szCs w:val="28"/>
        </w:rPr>
        <w:t>[</w:t>
      </w:r>
      <w:r w:rsidR="00061193">
        <w:rPr>
          <w:sz w:val="28"/>
          <w:szCs w:val="28"/>
          <w:lang w:val="uk-UA"/>
        </w:rPr>
        <w:fldChar w:fldCharType="begin"/>
      </w:r>
      <w:r w:rsidR="00061193">
        <w:rPr>
          <w:sz w:val="28"/>
          <w:szCs w:val="28"/>
        </w:rPr>
        <w:instrText xml:space="preserve"> REF _Ref503995218 \r \h </w:instrText>
      </w:r>
      <w:r w:rsidR="00061193">
        <w:rPr>
          <w:sz w:val="28"/>
          <w:szCs w:val="28"/>
          <w:lang w:val="uk-UA"/>
        </w:rPr>
      </w:r>
      <w:r w:rsidR="00061193">
        <w:rPr>
          <w:sz w:val="28"/>
          <w:szCs w:val="28"/>
          <w:lang w:val="uk-UA"/>
        </w:rPr>
        <w:fldChar w:fldCharType="separate"/>
      </w:r>
      <w:r w:rsidR="008859C1">
        <w:rPr>
          <w:sz w:val="28"/>
          <w:szCs w:val="28"/>
        </w:rPr>
        <w:t>58</w:t>
      </w:r>
      <w:r w:rsidR="00061193">
        <w:rPr>
          <w:sz w:val="28"/>
          <w:szCs w:val="28"/>
          <w:lang w:val="uk-UA"/>
        </w:rPr>
        <w:fldChar w:fldCharType="end"/>
      </w:r>
      <w:r w:rsidR="00253FC0" w:rsidRPr="00FA6D6F">
        <w:rPr>
          <w:sz w:val="28"/>
          <w:szCs w:val="28"/>
          <w:lang w:val="uk-UA"/>
        </w:rPr>
        <w:t>, с. 59</w:t>
      </w:r>
      <w:r w:rsidR="00253FC0" w:rsidRPr="00FA6D6F">
        <w:rPr>
          <w:sz w:val="28"/>
          <w:szCs w:val="28"/>
        </w:rPr>
        <w:t>]</w:t>
      </w:r>
      <w:r w:rsidR="00DA6BBB" w:rsidRPr="00FA6D6F">
        <w:rPr>
          <w:sz w:val="28"/>
          <w:szCs w:val="28"/>
        </w:rPr>
        <w:t xml:space="preserve">: </w:t>
      </w:r>
    </w:p>
    <w:p w:rsidR="00DA6BBB" w:rsidRPr="00FA6D6F" w:rsidRDefault="00DA6BBB" w:rsidP="00DA6BBB">
      <w:pPr>
        <w:pStyle w:val="Default"/>
        <w:spacing w:line="360" w:lineRule="auto"/>
        <w:ind w:firstLine="709"/>
        <w:jc w:val="both"/>
        <w:rPr>
          <w:sz w:val="28"/>
          <w:szCs w:val="28"/>
        </w:rPr>
      </w:pPr>
      <w:r w:rsidRPr="00FA6D6F">
        <w:rPr>
          <w:sz w:val="28"/>
          <w:szCs w:val="28"/>
          <w:lang w:val="uk-UA"/>
        </w:rPr>
        <w:t>-</w:t>
      </w:r>
      <w:r w:rsidRPr="00FA6D6F">
        <w:rPr>
          <w:sz w:val="28"/>
          <w:szCs w:val="28"/>
        </w:rPr>
        <w:t xml:space="preserve"> визначення цілей планування</w:t>
      </w:r>
      <w:r w:rsidR="009D0C00" w:rsidRPr="00FA6D6F">
        <w:rPr>
          <w:sz w:val="28"/>
          <w:szCs w:val="28"/>
          <w:lang w:val="uk-UA"/>
        </w:rPr>
        <w:t>, які</w:t>
      </w:r>
      <w:r w:rsidRPr="00FA6D6F">
        <w:rPr>
          <w:sz w:val="28"/>
          <w:szCs w:val="28"/>
        </w:rPr>
        <w:t xml:space="preserve"> є вирішальними факторами при виборі форми і методів планування; </w:t>
      </w:r>
    </w:p>
    <w:p w:rsidR="00DA6BBB" w:rsidRPr="00FA6D6F" w:rsidRDefault="00DA6BBB" w:rsidP="00DA6BBB">
      <w:pPr>
        <w:pStyle w:val="Default"/>
        <w:spacing w:line="360" w:lineRule="auto"/>
        <w:ind w:firstLine="709"/>
        <w:jc w:val="both"/>
        <w:rPr>
          <w:sz w:val="28"/>
          <w:szCs w:val="28"/>
        </w:rPr>
      </w:pPr>
      <w:r w:rsidRPr="00FA6D6F">
        <w:rPr>
          <w:sz w:val="28"/>
          <w:szCs w:val="28"/>
          <w:lang w:val="uk-UA"/>
        </w:rPr>
        <w:t>-</w:t>
      </w:r>
      <w:r w:rsidRPr="00FA6D6F">
        <w:rPr>
          <w:sz w:val="28"/>
          <w:szCs w:val="28"/>
        </w:rPr>
        <w:t xml:space="preserve"> аналіз проблем </w:t>
      </w:r>
      <w:r w:rsidR="009D0C00" w:rsidRPr="00FA6D6F">
        <w:rPr>
          <w:sz w:val="28"/>
          <w:szCs w:val="28"/>
          <w:lang w:val="uk-UA"/>
        </w:rPr>
        <w:t>з</w:t>
      </w:r>
      <w:r w:rsidRPr="00FA6D6F">
        <w:rPr>
          <w:sz w:val="28"/>
          <w:szCs w:val="28"/>
        </w:rPr>
        <w:t xml:space="preserve"> визнач</w:t>
      </w:r>
      <w:r w:rsidR="009D0C00" w:rsidRPr="00FA6D6F">
        <w:rPr>
          <w:sz w:val="28"/>
          <w:szCs w:val="28"/>
          <w:lang w:val="uk-UA"/>
        </w:rPr>
        <w:t>енням</w:t>
      </w:r>
      <w:r w:rsidRPr="00FA6D6F">
        <w:rPr>
          <w:sz w:val="28"/>
          <w:szCs w:val="28"/>
        </w:rPr>
        <w:t xml:space="preserve"> вихідн</w:t>
      </w:r>
      <w:r w:rsidR="009D0C00" w:rsidRPr="00FA6D6F">
        <w:rPr>
          <w:sz w:val="28"/>
          <w:szCs w:val="28"/>
          <w:lang w:val="uk-UA"/>
        </w:rPr>
        <w:t>ої</w:t>
      </w:r>
      <w:r w:rsidRPr="00FA6D6F">
        <w:rPr>
          <w:sz w:val="28"/>
          <w:szCs w:val="28"/>
        </w:rPr>
        <w:t xml:space="preserve"> інформаці</w:t>
      </w:r>
      <w:r w:rsidR="009D0C00" w:rsidRPr="00FA6D6F">
        <w:rPr>
          <w:sz w:val="28"/>
          <w:szCs w:val="28"/>
          <w:lang w:val="uk-UA"/>
        </w:rPr>
        <w:t>ї</w:t>
      </w:r>
      <w:r w:rsidRPr="00FA6D6F">
        <w:rPr>
          <w:sz w:val="28"/>
          <w:szCs w:val="28"/>
        </w:rPr>
        <w:t xml:space="preserve"> на момент складання плану і форму</w:t>
      </w:r>
      <w:r w:rsidR="006E0437" w:rsidRPr="00FA6D6F">
        <w:rPr>
          <w:sz w:val="28"/>
          <w:szCs w:val="28"/>
          <w:lang w:val="uk-UA"/>
        </w:rPr>
        <w:t>вання</w:t>
      </w:r>
      <w:r w:rsidRPr="00FA6D6F">
        <w:rPr>
          <w:sz w:val="28"/>
          <w:szCs w:val="28"/>
        </w:rPr>
        <w:t xml:space="preserve"> </w:t>
      </w:r>
      <w:r w:rsidR="007C329D" w:rsidRPr="00FA6D6F">
        <w:rPr>
          <w:sz w:val="28"/>
          <w:szCs w:val="28"/>
          <w:lang w:val="uk-UA"/>
        </w:rPr>
        <w:t>бажаної</w:t>
      </w:r>
      <w:r w:rsidRPr="00FA6D6F">
        <w:rPr>
          <w:sz w:val="28"/>
          <w:szCs w:val="28"/>
        </w:rPr>
        <w:t xml:space="preserve"> ситуаці</w:t>
      </w:r>
      <w:r w:rsidR="006E0437" w:rsidRPr="00FA6D6F">
        <w:rPr>
          <w:sz w:val="28"/>
          <w:szCs w:val="28"/>
          <w:lang w:val="uk-UA"/>
        </w:rPr>
        <w:t>ї</w:t>
      </w:r>
      <w:r w:rsidRPr="00FA6D6F">
        <w:rPr>
          <w:sz w:val="28"/>
          <w:szCs w:val="28"/>
        </w:rPr>
        <w:t xml:space="preserve">; </w:t>
      </w:r>
    </w:p>
    <w:p w:rsidR="00DA6BBB" w:rsidRPr="00FA6D6F" w:rsidRDefault="00DA6BBB" w:rsidP="00DA6BBB">
      <w:pPr>
        <w:pStyle w:val="Default"/>
        <w:spacing w:line="360" w:lineRule="auto"/>
        <w:ind w:firstLine="709"/>
        <w:jc w:val="both"/>
        <w:rPr>
          <w:sz w:val="28"/>
          <w:szCs w:val="28"/>
        </w:rPr>
      </w:pPr>
      <w:r w:rsidRPr="00FA6D6F">
        <w:rPr>
          <w:sz w:val="28"/>
          <w:szCs w:val="28"/>
          <w:lang w:val="uk-UA"/>
        </w:rPr>
        <w:t>-</w:t>
      </w:r>
      <w:r w:rsidRPr="00FA6D6F">
        <w:rPr>
          <w:sz w:val="28"/>
          <w:szCs w:val="28"/>
        </w:rPr>
        <w:t xml:space="preserve"> пошук альтернатив</w:t>
      </w:r>
      <w:r w:rsidR="007C329D" w:rsidRPr="00FA6D6F">
        <w:rPr>
          <w:sz w:val="28"/>
          <w:szCs w:val="28"/>
          <w:lang w:val="uk-UA"/>
        </w:rPr>
        <w:t>них рішень</w:t>
      </w:r>
      <w:r w:rsidR="006E0437" w:rsidRPr="00FA6D6F">
        <w:rPr>
          <w:sz w:val="28"/>
          <w:szCs w:val="28"/>
          <w:lang w:val="uk-UA"/>
        </w:rPr>
        <w:t xml:space="preserve"> здійснюється з метою вирішення проблемної ситуації шляхом обрання найкра</w:t>
      </w:r>
      <w:r w:rsidR="00742A0E" w:rsidRPr="00FA6D6F">
        <w:rPr>
          <w:sz w:val="28"/>
          <w:szCs w:val="28"/>
          <w:lang w:val="uk-UA"/>
        </w:rPr>
        <w:t>щ</w:t>
      </w:r>
      <w:r w:rsidR="006E0437" w:rsidRPr="00FA6D6F">
        <w:rPr>
          <w:sz w:val="28"/>
          <w:szCs w:val="28"/>
          <w:lang w:val="uk-UA"/>
        </w:rPr>
        <w:t xml:space="preserve">ого шляху </w:t>
      </w:r>
      <w:r w:rsidRPr="00FA6D6F">
        <w:rPr>
          <w:sz w:val="28"/>
          <w:szCs w:val="28"/>
        </w:rPr>
        <w:t xml:space="preserve">серед </w:t>
      </w:r>
      <w:r w:rsidR="006E0437" w:rsidRPr="00FA6D6F">
        <w:rPr>
          <w:sz w:val="28"/>
          <w:szCs w:val="28"/>
          <w:lang w:val="uk-UA"/>
        </w:rPr>
        <w:t xml:space="preserve">усіх </w:t>
      </w:r>
      <w:r w:rsidRPr="00FA6D6F">
        <w:rPr>
          <w:sz w:val="28"/>
          <w:szCs w:val="28"/>
        </w:rPr>
        <w:t>можливих та розробля</w:t>
      </w:r>
      <w:r w:rsidR="006E0437" w:rsidRPr="00FA6D6F">
        <w:rPr>
          <w:sz w:val="28"/>
          <w:szCs w:val="28"/>
          <w:lang w:val="uk-UA"/>
        </w:rPr>
        <w:t>нн</w:t>
      </w:r>
      <w:r w:rsidRPr="00FA6D6F">
        <w:rPr>
          <w:sz w:val="28"/>
          <w:szCs w:val="28"/>
        </w:rPr>
        <w:t>я необхідн</w:t>
      </w:r>
      <w:r w:rsidR="006E0437" w:rsidRPr="00FA6D6F">
        <w:rPr>
          <w:sz w:val="28"/>
          <w:szCs w:val="28"/>
          <w:lang w:val="uk-UA"/>
        </w:rPr>
        <w:t>их</w:t>
      </w:r>
      <w:r w:rsidRPr="00FA6D6F">
        <w:rPr>
          <w:sz w:val="28"/>
          <w:szCs w:val="28"/>
        </w:rPr>
        <w:t xml:space="preserve"> дії; </w:t>
      </w:r>
    </w:p>
    <w:p w:rsidR="00DA6BBB" w:rsidRPr="00FA6D6F" w:rsidRDefault="00DA6BBB" w:rsidP="00DA6BBB">
      <w:pPr>
        <w:pStyle w:val="Default"/>
        <w:spacing w:line="360" w:lineRule="auto"/>
        <w:ind w:firstLine="709"/>
        <w:jc w:val="both"/>
        <w:rPr>
          <w:sz w:val="28"/>
          <w:szCs w:val="28"/>
        </w:rPr>
      </w:pPr>
      <w:r w:rsidRPr="00FA6D6F">
        <w:rPr>
          <w:sz w:val="28"/>
          <w:szCs w:val="28"/>
          <w:lang w:val="uk-UA"/>
        </w:rPr>
        <w:t>-</w:t>
      </w:r>
      <w:r w:rsidRPr="00FA6D6F">
        <w:rPr>
          <w:sz w:val="28"/>
          <w:szCs w:val="28"/>
        </w:rPr>
        <w:t xml:space="preserve"> прогнозування </w:t>
      </w:r>
      <w:r w:rsidR="006E0437" w:rsidRPr="00FA6D6F">
        <w:rPr>
          <w:sz w:val="28"/>
          <w:szCs w:val="28"/>
          <w:lang w:val="uk-UA"/>
        </w:rPr>
        <w:t>дозволяю</w:t>
      </w:r>
      <w:r w:rsidRPr="00FA6D6F">
        <w:rPr>
          <w:sz w:val="28"/>
          <w:szCs w:val="28"/>
        </w:rPr>
        <w:t xml:space="preserve"> </w:t>
      </w:r>
      <w:r w:rsidR="006E0437" w:rsidRPr="00FA6D6F">
        <w:rPr>
          <w:sz w:val="28"/>
          <w:szCs w:val="28"/>
          <w:lang w:val="uk-UA"/>
        </w:rPr>
        <w:t>с</w:t>
      </w:r>
      <w:r w:rsidRPr="00FA6D6F">
        <w:rPr>
          <w:sz w:val="28"/>
          <w:szCs w:val="28"/>
        </w:rPr>
        <w:t>форму</w:t>
      </w:r>
      <w:r w:rsidR="006E0437" w:rsidRPr="00FA6D6F">
        <w:rPr>
          <w:sz w:val="28"/>
          <w:szCs w:val="28"/>
          <w:lang w:val="uk-UA"/>
        </w:rPr>
        <w:t>ватися</w:t>
      </w:r>
      <w:r w:rsidRPr="00FA6D6F">
        <w:rPr>
          <w:sz w:val="28"/>
          <w:szCs w:val="28"/>
        </w:rPr>
        <w:t xml:space="preserve"> уяв</w:t>
      </w:r>
      <w:r w:rsidR="006E0437" w:rsidRPr="00FA6D6F">
        <w:rPr>
          <w:sz w:val="28"/>
          <w:szCs w:val="28"/>
          <w:lang w:val="uk-UA"/>
        </w:rPr>
        <w:t>і</w:t>
      </w:r>
      <w:r w:rsidRPr="00FA6D6F">
        <w:rPr>
          <w:sz w:val="28"/>
          <w:szCs w:val="28"/>
        </w:rPr>
        <w:t xml:space="preserve"> про розвиток ситуації, яка планується; </w:t>
      </w:r>
    </w:p>
    <w:p w:rsidR="00DA6BBB" w:rsidRPr="00FA6D6F" w:rsidRDefault="00DA6BBB" w:rsidP="00DA6BBB">
      <w:pPr>
        <w:pStyle w:val="Default"/>
        <w:spacing w:line="360" w:lineRule="auto"/>
        <w:ind w:firstLine="709"/>
        <w:jc w:val="both"/>
        <w:rPr>
          <w:sz w:val="28"/>
          <w:szCs w:val="28"/>
        </w:rPr>
      </w:pPr>
      <w:r w:rsidRPr="00FA6D6F">
        <w:rPr>
          <w:sz w:val="28"/>
          <w:szCs w:val="28"/>
          <w:lang w:val="uk-UA"/>
        </w:rPr>
        <w:t>-</w:t>
      </w:r>
      <w:r w:rsidRPr="00FA6D6F">
        <w:rPr>
          <w:sz w:val="28"/>
          <w:szCs w:val="28"/>
        </w:rPr>
        <w:t xml:space="preserve"> оцінка</w:t>
      </w:r>
      <w:r w:rsidR="006E0437" w:rsidRPr="00FA6D6F">
        <w:rPr>
          <w:sz w:val="28"/>
          <w:szCs w:val="28"/>
          <w:lang w:val="uk-UA"/>
        </w:rPr>
        <w:t xml:space="preserve">, в ході якої </w:t>
      </w:r>
      <w:r w:rsidRPr="00FA6D6F">
        <w:rPr>
          <w:sz w:val="28"/>
          <w:szCs w:val="28"/>
        </w:rPr>
        <w:t xml:space="preserve">проводяться оптимальні розрахунки для вибору найкращої альтернативи; </w:t>
      </w:r>
    </w:p>
    <w:p w:rsidR="00DA6BBB" w:rsidRPr="00FA6D6F" w:rsidRDefault="00DA6BBB" w:rsidP="00DA6BBB">
      <w:pPr>
        <w:pStyle w:val="Default"/>
        <w:spacing w:line="360" w:lineRule="auto"/>
        <w:ind w:firstLine="709"/>
        <w:jc w:val="both"/>
        <w:rPr>
          <w:sz w:val="28"/>
          <w:szCs w:val="28"/>
        </w:rPr>
      </w:pPr>
      <w:r w:rsidRPr="00FA6D6F">
        <w:rPr>
          <w:sz w:val="28"/>
          <w:szCs w:val="28"/>
          <w:lang w:val="uk-UA"/>
        </w:rPr>
        <w:t>-</w:t>
      </w:r>
      <w:r w:rsidRPr="00FA6D6F">
        <w:rPr>
          <w:sz w:val="28"/>
          <w:szCs w:val="28"/>
        </w:rPr>
        <w:t xml:space="preserve"> прийняття планового рішення </w:t>
      </w:r>
      <w:r w:rsidR="006E0437" w:rsidRPr="00FA6D6F">
        <w:rPr>
          <w:sz w:val="28"/>
          <w:szCs w:val="28"/>
          <w:lang w:val="uk-UA"/>
        </w:rPr>
        <w:t>в ході якого</w:t>
      </w:r>
      <w:r w:rsidRPr="00FA6D6F">
        <w:rPr>
          <w:sz w:val="28"/>
          <w:szCs w:val="28"/>
        </w:rPr>
        <w:t xml:space="preserve"> </w:t>
      </w:r>
      <w:r w:rsidR="007C329D" w:rsidRPr="00FA6D6F">
        <w:rPr>
          <w:sz w:val="28"/>
          <w:szCs w:val="28"/>
          <w:lang w:val="uk-UA"/>
        </w:rPr>
        <w:t>прийма</w:t>
      </w:r>
      <w:r w:rsidRPr="00FA6D6F">
        <w:rPr>
          <w:sz w:val="28"/>
          <w:szCs w:val="28"/>
        </w:rPr>
        <w:t xml:space="preserve">ється </w:t>
      </w:r>
      <w:r w:rsidR="00742A0E" w:rsidRPr="00FA6D6F">
        <w:rPr>
          <w:sz w:val="28"/>
          <w:szCs w:val="28"/>
          <w:lang w:val="uk-UA"/>
        </w:rPr>
        <w:t>й</w:t>
      </w:r>
      <w:r w:rsidRPr="00FA6D6F">
        <w:rPr>
          <w:sz w:val="28"/>
          <w:szCs w:val="28"/>
        </w:rPr>
        <w:t xml:space="preserve"> оформл</w:t>
      </w:r>
      <w:r w:rsidR="006E0437" w:rsidRPr="00FA6D6F">
        <w:rPr>
          <w:sz w:val="28"/>
          <w:szCs w:val="28"/>
          <w:lang w:val="uk-UA"/>
        </w:rPr>
        <w:t>ю</w:t>
      </w:r>
      <w:r w:rsidRPr="00FA6D6F">
        <w:rPr>
          <w:sz w:val="28"/>
          <w:szCs w:val="28"/>
        </w:rPr>
        <w:t xml:space="preserve">ється єдине планове рішення. </w:t>
      </w:r>
    </w:p>
    <w:p w:rsidR="00F7573E" w:rsidRDefault="00F7573E" w:rsidP="00F7573E">
      <w:pPr>
        <w:pStyle w:val="a7"/>
        <w:spacing w:line="360" w:lineRule="auto"/>
        <w:ind w:firstLine="709"/>
        <w:jc w:val="both"/>
        <w:rPr>
          <w:rFonts w:ascii="Times New Roman" w:hAnsi="Times New Roman"/>
          <w:sz w:val="28"/>
          <w:szCs w:val="28"/>
        </w:rPr>
      </w:pPr>
      <w:r w:rsidRPr="00F7573E">
        <w:rPr>
          <w:rFonts w:ascii="Times New Roman" w:hAnsi="Times New Roman"/>
          <w:sz w:val="28"/>
          <w:szCs w:val="28"/>
        </w:rPr>
        <w:t>Зміст</w:t>
      </w:r>
      <w:r w:rsidRPr="00F7573E">
        <w:rPr>
          <w:rFonts w:ascii="Times New Roman" w:hAnsi="Times New Roman"/>
          <w:sz w:val="28"/>
          <w:szCs w:val="28"/>
          <w:lang w:val="uk-UA"/>
        </w:rPr>
        <w:t>овність</w:t>
      </w:r>
      <w:r w:rsidRPr="00F7573E">
        <w:rPr>
          <w:rFonts w:ascii="Times New Roman" w:hAnsi="Times New Roman"/>
          <w:sz w:val="28"/>
          <w:szCs w:val="28"/>
        </w:rPr>
        <w:t xml:space="preserve"> </w:t>
      </w:r>
      <w:r w:rsidRPr="00F7573E">
        <w:rPr>
          <w:rFonts w:ascii="Times New Roman" w:hAnsi="Times New Roman"/>
          <w:sz w:val="28"/>
          <w:szCs w:val="28"/>
          <w:lang w:val="uk-UA"/>
        </w:rPr>
        <w:t>голо</w:t>
      </w:r>
      <w:r w:rsidRPr="00F7573E">
        <w:rPr>
          <w:rFonts w:ascii="Times New Roman" w:hAnsi="Times New Roman"/>
          <w:sz w:val="28"/>
          <w:szCs w:val="28"/>
        </w:rPr>
        <w:t xml:space="preserve">вних планувальних процедур </w:t>
      </w:r>
      <w:r w:rsidRPr="00F7573E">
        <w:rPr>
          <w:rFonts w:ascii="Times New Roman" w:hAnsi="Times New Roman"/>
          <w:sz w:val="28"/>
          <w:szCs w:val="28"/>
          <w:lang w:val="uk-UA"/>
        </w:rPr>
        <w:t>п</w:t>
      </w:r>
      <w:r w:rsidRPr="00F7573E">
        <w:rPr>
          <w:rFonts w:ascii="Times New Roman" w:hAnsi="Times New Roman"/>
          <w:sz w:val="28"/>
          <w:szCs w:val="28"/>
        </w:rPr>
        <w:t>олягає в оброб</w:t>
      </w:r>
      <w:r w:rsidRPr="00F7573E">
        <w:rPr>
          <w:rFonts w:ascii="Times New Roman" w:hAnsi="Times New Roman"/>
          <w:sz w:val="28"/>
          <w:szCs w:val="28"/>
          <w:lang w:val="uk-UA"/>
        </w:rPr>
        <w:t>ц</w:t>
      </w:r>
      <w:r w:rsidRPr="00F7573E">
        <w:rPr>
          <w:rFonts w:ascii="Times New Roman" w:hAnsi="Times New Roman"/>
          <w:sz w:val="28"/>
          <w:szCs w:val="28"/>
        </w:rPr>
        <w:t>і та переда</w:t>
      </w:r>
      <w:r w:rsidRPr="00F7573E">
        <w:rPr>
          <w:rFonts w:ascii="Times New Roman" w:hAnsi="Times New Roman"/>
          <w:sz w:val="28"/>
          <w:szCs w:val="28"/>
          <w:lang w:val="uk-UA"/>
        </w:rPr>
        <w:t>ч</w:t>
      </w:r>
      <w:r w:rsidRPr="00F7573E">
        <w:rPr>
          <w:rFonts w:ascii="Times New Roman" w:hAnsi="Times New Roman"/>
          <w:sz w:val="28"/>
          <w:szCs w:val="28"/>
        </w:rPr>
        <w:t>і різнор</w:t>
      </w:r>
      <w:r w:rsidRPr="00F7573E">
        <w:rPr>
          <w:rFonts w:ascii="Times New Roman" w:hAnsi="Times New Roman"/>
          <w:sz w:val="28"/>
          <w:szCs w:val="28"/>
          <w:lang w:val="uk-UA"/>
        </w:rPr>
        <w:t>ідної</w:t>
      </w:r>
      <w:r w:rsidRPr="00F7573E">
        <w:rPr>
          <w:rFonts w:ascii="Times New Roman" w:hAnsi="Times New Roman"/>
          <w:sz w:val="28"/>
          <w:szCs w:val="28"/>
        </w:rPr>
        <w:t xml:space="preserve"> інформації, яка надає кількісні та якісні характеристики процесам, що відбуваються на </w:t>
      </w:r>
      <w:r w:rsidRPr="00F7573E">
        <w:rPr>
          <w:rFonts w:ascii="Times New Roman" w:hAnsi="Times New Roman"/>
          <w:sz w:val="28"/>
          <w:szCs w:val="28"/>
          <w:lang w:val="uk-UA"/>
        </w:rPr>
        <w:t xml:space="preserve">внутрішньому та зовнішньому середовищі </w:t>
      </w:r>
      <w:r w:rsidRPr="00F7573E">
        <w:rPr>
          <w:rFonts w:ascii="Times New Roman" w:hAnsi="Times New Roman"/>
          <w:sz w:val="28"/>
          <w:szCs w:val="28"/>
        </w:rPr>
        <w:t>підприємств</w:t>
      </w:r>
      <w:r w:rsidRPr="00F7573E">
        <w:rPr>
          <w:rFonts w:ascii="Times New Roman" w:hAnsi="Times New Roman"/>
          <w:sz w:val="28"/>
          <w:szCs w:val="28"/>
          <w:lang w:val="uk-UA"/>
        </w:rPr>
        <w:t>а</w:t>
      </w:r>
      <w:r w:rsidRPr="00F7573E">
        <w:rPr>
          <w:rFonts w:ascii="Times New Roman" w:hAnsi="Times New Roman"/>
          <w:sz w:val="28"/>
          <w:szCs w:val="28"/>
        </w:rPr>
        <w:t xml:space="preserve">. У планових розрахунках </w:t>
      </w:r>
      <w:r w:rsidR="00D16884">
        <w:rPr>
          <w:rFonts w:ascii="Times New Roman" w:hAnsi="Times New Roman"/>
          <w:sz w:val="28"/>
          <w:szCs w:val="28"/>
          <w:lang w:val="uk-UA"/>
        </w:rPr>
        <w:t>заведено</w:t>
      </w:r>
      <w:r w:rsidRPr="00F7573E">
        <w:rPr>
          <w:rFonts w:ascii="Times New Roman" w:hAnsi="Times New Roman"/>
          <w:sz w:val="28"/>
          <w:szCs w:val="28"/>
        </w:rPr>
        <w:t xml:space="preserve"> оперу</w:t>
      </w:r>
      <w:r w:rsidRPr="00F7573E">
        <w:rPr>
          <w:rFonts w:ascii="Times New Roman" w:hAnsi="Times New Roman"/>
          <w:sz w:val="28"/>
          <w:szCs w:val="28"/>
          <w:lang w:val="uk-UA"/>
        </w:rPr>
        <w:t>вати</w:t>
      </w:r>
      <w:r w:rsidRPr="00F7573E">
        <w:rPr>
          <w:rFonts w:ascii="Times New Roman" w:hAnsi="Times New Roman"/>
          <w:sz w:val="28"/>
          <w:szCs w:val="28"/>
        </w:rPr>
        <w:t xml:space="preserve"> кількісними характеристиками, що </w:t>
      </w:r>
      <w:r w:rsidRPr="00F7573E">
        <w:rPr>
          <w:rFonts w:ascii="Times New Roman" w:hAnsi="Times New Roman"/>
          <w:sz w:val="28"/>
          <w:szCs w:val="28"/>
          <w:lang w:val="uk-UA"/>
        </w:rPr>
        <w:t>певним чином групуються</w:t>
      </w:r>
      <w:r w:rsidRPr="00F7573E">
        <w:rPr>
          <w:rFonts w:ascii="Times New Roman" w:hAnsi="Times New Roman"/>
          <w:sz w:val="28"/>
          <w:szCs w:val="28"/>
        </w:rPr>
        <w:t xml:space="preserve"> в систематизовану сукупність показників. Характеристики, </w:t>
      </w:r>
      <w:r w:rsidRPr="00F7573E">
        <w:rPr>
          <w:rFonts w:ascii="Times New Roman" w:hAnsi="Times New Roman"/>
          <w:sz w:val="28"/>
          <w:szCs w:val="28"/>
          <w:lang w:val="uk-UA"/>
        </w:rPr>
        <w:t>які</w:t>
      </w:r>
      <w:r w:rsidRPr="00F7573E">
        <w:rPr>
          <w:rFonts w:ascii="Times New Roman" w:hAnsi="Times New Roman"/>
          <w:sz w:val="28"/>
          <w:szCs w:val="28"/>
        </w:rPr>
        <w:t xml:space="preserve"> не мають кількісних значень, а лише дають якісні ознаки процесу, </w:t>
      </w:r>
      <w:r w:rsidRPr="00F7573E">
        <w:rPr>
          <w:rFonts w:ascii="Times New Roman" w:hAnsi="Times New Roman"/>
          <w:sz w:val="28"/>
          <w:szCs w:val="28"/>
          <w:lang w:val="uk-UA"/>
        </w:rPr>
        <w:t>за</w:t>
      </w:r>
      <w:r w:rsidR="00742A0E">
        <w:rPr>
          <w:rFonts w:ascii="Times New Roman" w:hAnsi="Times New Roman"/>
          <w:sz w:val="28"/>
          <w:szCs w:val="28"/>
          <w:lang w:val="uk-UA"/>
        </w:rPr>
        <w:t>лучаю</w:t>
      </w:r>
      <w:r w:rsidRPr="00F7573E">
        <w:rPr>
          <w:rFonts w:ascii="Times New Roman" w:hAnsi="Times New Roman"/>
          <w:sz w:val="28"/>
          <w:szCs w:val="28"/>
          <w:lang w:val="uk-UA"/>
        </w:rPr>
        <w:t>ть</w:t>
      </w:r>
      <w:r w:rsidRPr="00F7573E">
        <w:rPr>
          <w:rFonts w:ascii="Times New Roman" w:hAnsi="Times New Roman"/>
          <w:sz w:val="28"/>
          <w:szCs w:val="28"/>
        </w:rPr>
        <w:t xml:space="preserve"> у плануванні </w:t>
      </w:r>
      <w:r w:rsidRPr="00F7573E">
        <w:rPr>
          <w:rFonts w:ascii="Times New Roman" w:hAnsi="Times New Roman"/>
          <w:sz w:val="28"/>
          <w:szCs w:val="28"/>
          <w:lang w:val="uk-UA"/>
        </w:rPr>
        <w:t>епізодично</w:t>
      </w:r>
      <w:r w:rsidR="00105651">
        <w:rPr>
          <w:rFonts w:ascii="Times New Roman" w:hAnsi="Times New Roman"/>
          <w:sz w:val="28"/>
          <w:szCs w:val="28"/>
          <w:lang w:val="uk-UA"/>
        </w:rPr>
        <w:t>,</w:t>
      </w:r>
      <w:r w:rsidRPr="00F7573E">
        <w:rPr>
          <w:rFonts w:ascii="Times New Roman" w:hAnsi="Times New Roman"/>
          <w:sz w:val="28"/>
          <w:szCs w:val="28"/>
        </w:rPr>
        <w:t xml:space="preserve"> разом із показниками вони виконують завдання економічного діагностування.</w:t>
      </w:r>
    </w:p>
    <w:p w:rsidR="00542470" w:rsidRPr="00F7573E" w:rsidRDefault="00542470" w:rsidP="00F7573E">
      <w:pPr>
        <w:pStyle w:val="a7"/>
        <w:spacing w:line="360" w:lineRule="auto"/>
        <w:ind w:firstLine="709"/>
        <w:jc w:val="both"/>
        <w:rPr>
          <w:rFonts w:ascii="Times New Roman" w:hAnsi="Times New Roman"/>
          <w:sz w:val="28"/>
          <w:szCs w:val="28"/>
        </w:rPr>
      </w:pPr>
    </w:p>
    <w:p w:rsidR="007F715F" w:rsidRPr="00294A59" w:rsidRDefault="007F715F" w:rsidP="00F7573E">
      <w:pPr>
        <w:pStyle w:val="a7"/>
        <w:spacing w:line="360" w:lineRule="auto"/>
        <w:ind w:firstLine="709"/>
        <w:jc w:val="both"/>
        <w:rPr>
          <w:rFonts w:ascii="Times New Roman" w:hAnsi="Times New Roman"/>
          <w:sz w:val="28"/>
          <w:szCs w:val="28"/>
          <w:lang w:val="uk-UA"/>
        </w:rPr>
      </w:pPr>
      <w:r w:rsidRPr="007F715F">
        <w:rPr>
          <w:rFonts w:ascii="Times New Roman" w:hAnsi="Times New Roman"/>
          <w:sz w:val="28"/>
          <w:szCs w:val="28"/>
          <w:lang w:val="uk-UA"/>
        </w:rPr>
        <w:lastRenderedPageBreak/>
        <w:t xml:space="preserve">Методологія планування — це сукупність теоретичних висновків, загальних закономірностей, наукових принципів розробки планів, їх обґрунтування та опис відповідно до сучасних вимог ринку, які перевірені передовою практикою. За допомогою планування здійснюється перетворення "ірраціональності у раціональність", досягається більша сумісність інтересів, передбачуваність і взаємодія тріади "економіка - людина - природа". Основою суспільства є матеріальне виробництво і відносини в сфері виробництва, які визначають суспільне буття людей. Усередині суспільного виробництва вирішальна роль </w:t>
      </w:r>
      <w:r w:rsidRPr="00294A59">
        <w:rPr>
          <w:rFonts w:ascii="Times New Roman" w:hAnsi="Times New Roman"/>
          <w:sz w:val="28"/>
          <w:szCs w:val="28"/>
          <w:lang w:val="uk-UA"/>
        </w:rPr>
        <w:t>належить її головній сфері - матеріальному виробництву, яке і є об'єктом науки планування [</w:t>
      </w:r>
      <w:r w:rsidR="00061193" w:rsidRPr="00294A59">
        <w:rPr>
          <w:rFonts w:ascii="Times New Roman" w:hAnsi="Times New Roman"/>
          <w:sz w:val="28"/>
          <w:szCs w:val="28"/>
          <w:lang w:val="uk-UA"/>
        </w:rPr>
        <w:fldChar w:fldCharType="begin"/>
      </w:r>
      <w:r w:rsidR="00061193" w:rsidRPr="00294A59">
        <w:rPr>
          <w:rFonts w:ascii="Times New Roman" w:hAnsi="Times New Roman"/>
          <w:sz w:val="28"/>
          <w:szCs w:val="28"/>
          <w:lang w:val="uk-UA"/>
        </w:rPr>
        <w:instrText xml:space="preserve"> REF _Ref503993482 \r \h </w:instrText>
      </w:r>
      <w:r w:rsidR="00061193" w:rsidRPr="00294A59">
        <w:rPr>
          <w:rFonts w:ascii="Times New Roman" w:hAnsi="Times New Roman"/>
          <w:sz w:val="28"/>
          <w:szCs w:val="28"/>
          <w:lang w:val="uk-UA"/>
        </w:rPr>
      </w:r>
      <w:r w:rsidR="00294A59">
        <w:rPr>
          <w:rFonts w:ascii="Times New Roman" w:hAnsi="Times New Roman"/>
          <w:sz w:val="28"/>
          <w:szCs w:val="28"/>
          <w:lang w:val="uk-UA"/>
        </w:rPr>
        <w:instrText xml:space="preserve"> \* MERGEFORMAT </w:instrText>
      </w:r>
      <w:r w:rsidR="00061193" w:rsidRPr="00294A59">
        <w:rPr>
          <w:rFonts w:ascii="Times New Roman" w:hAnsi="Times New Roman"/>
          <w:sz w:val="28"/>
          <w:szCs w:val="28"/>
          <w:lang w:val="uk-UA"/>
        </w:rPr>
        <w:fldChar w:fldCharType="separate"/>
      </w:r>
      <w:r w:rsidR="008859C1">
        <w:rPr>
          <w:rFonts w:ascii="Times New Roman" w:hAnsi="Times New Roman"/>
          <w:sz w:val="28"/>
          <w:szCs w:val="28"/>
          <w:lang w:val="uk-UA"/>
        </w:rPr>
        <w:t>33</w:t>
      </w:r>
      <w:r w:rsidR="00061193" w:rsidRPr="00294A59">
        <w:rPr>
          <w:rFonts w:ascii="Times New Roman" w:hAnsi="Times New Roman"/>
          <w:sz w:val="28"/>
          <w:szCs w:val="28"/>
          <w:lang w:val="uk-UA"/>
        </w:rPr>
        <w:fldChar w:fldCharType="end"/>
      </w:r>
      <w:r w:rsidRPr="00294A59">
        <w:rPr>
          <w:rFonts w:ascii="Times New Roman" w:hAnsi="Times New Roman"/>
          <w:sz w:val="28"/>
          <w:szCs w:val="28"/>
          <w:lang w:val="uk-UA"/>
        </w:rPr>
        <w:t xml:space="preserve"> , </w:t>
      </w:r>
      <w:r w:rsidRPr="00294A59">
        <w:rPr>
          <w:rFonts w:ascii="Times New Roman" w:hAnsi="Times New Roman"/>
          <w:sz w:val="28"/>
          <w:szCs w:val="28"/>
        </w:rPr>
        <w:t>c</w:t>
      </w:r>
      <w:r w:rsidRPr="00294A59">
        <w:rPr>
          <w:rFonts w:ascii="Times New Roman" w:hAnsi="Times New Roman"/>
          <w:sz w:val="28"/>
          <w:szCs w:val="28"/>
          <w:lang w:val="uk-UA"/>
        </w:rPr>
        <w:t xml:space="preserve">. 9]. </w:t>
      </w:r>
    </w:p>
    <w:p w:rsidR="0082358B" w:rsidRPr="00294A59" w:rsidRDefault="0082358B" w:rsidP="0082358B">
      <w:pPr>
        <w:pStyle w:val="Default"/>
        <w:spacing w:line="360" w:lineRule="auto"/>
        <w:ind w:firstLine="709"/>
        <w:jc w:val="both"/>
        <w:rPr>
          <w:sz w:val="28"/>
          <w:szCs w:val="28"/>
        </w:rPr>
      </w:pPr>
      <w:r w:rsidRPr="00294A59">
        <w:rPr>
          <w:sz w:val="28"/>
          <w:szCs w:val="28"/>
          <w:lang w:val="uk-UA"/>
        </w:rPr>
        <w:t>У</w:t>
      </w:r>
      <w:r w:rsidRPr="00294A59">
        <w:rPr>
          <w:sz w:val="28"/>
          <w:szCs w:val="28"/>
        </w:rPr>
        <w:t xml:space="preserve"> процесі планування використовують різні методи та інструмент</w:t>
      </w:r>
      <w:r w:rsidRPr="00294A59">
        <w:rPr>
          <w:sz w:val="28"/>
          <w:szCs w:val="28"/>
          <w:lang w:val="uk-UA"/>
        </w:rPr>
        <w:t>и</w:t>
      </w:r>
      <w:r w:rsidRPr="00294A59">
        <w:rPr>
          <w:sz w:val="28"/>
          <w:szCs w:val="28"/>
        </w:rPr>
        <w:t xml:space="preserve"> розрахунків. Термін «метод» походить від грецького «methodos», що в перекладі </w:t>
      </w:r>
      <w:r w:rsidRPr="00294A59">
        <w:rPr>
          <w:sz w:val="28"/>
          <w:szCs w:val="28"/>
          <w:lang w:val="uk-UA"/>
        </w:rPr>
        <w:t>значить</w:t>
      </w:r>
      <w:r w:rsidRPr="00294A59">
        <w:rPr>
          <w:sz w:val="28"/>
          <w:szCs w:val="28"/>
        </w:rPr>
        <w:t xml:space="preserve"> «шлях до чогось», тобто знання про те, яким </w:t>
      </w:r>
      <w:r w:rsidRPr="00294A59">
        <w:rPr>
          <w:sz w:val="28"/>
          <w:szCs w:val="28"/>
          <w:lang w:val="uk-UA"/>
        </w:rPr>
        <w:t>чином</w:t>
      </w:r>
      <w:r w:rsidRPr="00294A59">
        <w:rPr>
          <w:sz w:val="28"/>
          <w:szCs w:val="28"/>
        </w:rPr>
        <w:t xml:space="preserve">, в якій послідовності потрібно </w:t>
      </w:r>
      <w:r w:rsidRPr="00294A59">
        <w:rPr>
          <w:sz w:val="28"/>
          <w:szCs w:val="28"/>
          <w:lang w:val="uk-UA"/>
        </w:rPr>
        <w:t>вирішувати</w:t>
      </w:r>
      <w:r w:rsidRPr="00294A59">
        <w:rPr>
          <w:sz w:val="28"/>
          <w:szCs w:val="28"/>
        </w:rPr>
        <w:t xml:space="preserve"> ті чи інші завдання. </w:t>
      </w:r>
    </w:p>
    <w:p w:rsidR="00D51166" w:rsidRPr="00294A59" w:rsidRDefault="0082358B" w:rsidP="0082358B">
      <w:pPr>
        <w:shd w:val="clear" w:color="auto" w:fill="FFFFFF"/>
        <w:spacing w:line="360" w:lineRule="auto"/>
        <w:ind w:firstLine="709"/>
        <w:jc w:val="both"/>
        <w:rPr>
          <w:sz w:val="28"/>
          <w:szCs w:val="28"/>
        </w:rPr>
      </w:pPr>
      <w:r w:rsidRPr="00294A59">
        <w:rPr>
          <w:color w:val="000000"/>
          <w:sz w:val="28"/>
          <w:szCs w:val="28"/>
        </w:rPr>
        <w:t>Метод планування – це сукупність прийомів і способів вивчення</w:t>
      </w:r>
      <w:r w:rsidRPr="00294A59">
        <w:rPr>
          <w:color w:val="000000"/>
          <w:sz w:val="28"/>
          <w:szCs w:val="28"/>
          <w:lang w:val="uk-UA"/>
        </w:rPr>
        <w:t xml:space="preserve"> е</w:t>
      </w:r>
      <w:r w:rsidRPr="00294A59">
        <w:rPr>
          <w:color w:val="000000"/>
          <w:sz w:val="28"/>
          <w:szCs w:val="28"/>
        </w:rPr>
        <w:t>кономічних процесів і розробки планових завдань стратегії підприємства.</w:t>
      </w:r>
      <w:r w:rsidRPr="00294A59">
        <w:rPr>
          <w:color w:val="000000"/>
          <w:sz w:val="28"/>
          <w:szCs w:val="28"/>
          <w:lang w:val="uk-UA"/>
        </w:rPr>
        <w:t xml:space="preserve"> </w:t>
      </w:r>
      <w:r w:rsidR="00F91877" w:rsidRPr="00294A59">
        <w:rPr>
          <w:sz w:val="28"/>
          <w:szCs w:val="28"/>
          <w:lang w:val="uk-UA"/>
        </w:rPr>
        <w:t>М</w:t>
      </w:r>
      <w:r w:rsidR="00DA6BBB" w:rsidRPr="00294A59">
        <w:rPr>
          <w:sz w:val="28"/>
          <w:szCs w:val="28"/>
        </w:rPr>
        <w:t xml:space="preserve">етод планування </w:t>
      </w:r>
      <w:r w:rsidR="00F91877" w:rsidRPr="00294A59">
        <w:rPr>
          <w:sz w:val="28"/>
          <w:szCs w:val="28"/>
          <w:lang w:val="uk-UA"/>
        </w:rPr>
        <w:t xml:space="preserve">- певна </w:t>
      </w:r>
      <w:r w:rsidR="00DA6BBB" w:rsidRPr="00294A59">
        <w:rPr>
          <w:sz w:val="28"/>
          <w:szCs w:val="28"/>
        </w:rPr>
        <w:t>ді</w:t>
      </w:r>
      <w:r w:rsidR="00F91877" w:rsidRPr="00294A59">
        <w:rPr>
          <w:sz w:val="28"/>
          <w:szCs w:val="28"/>
          <w:lang w:val="uk-UA"/>
        </w:rPr>
        <w:t>я або</w:t>
      </w:r>
      <w:r w:rsidR="00DA6BBB" w:rsidRPr="00294A59">
        <w:rPr>
          <w:sz w:val="28"/>
          <w:szCs w:val="28"/>
        </w:rPr>
        <w:t xml:space="preserve"> технічний прийом за допомогою якого </w:t>
      </w:r>
      <w:r w:rsidR="00F91877" w:rsidRPr="00294A59">
        <w:rPr>
          <w:sz w:val="28"/>
          <w:szCs w:val="28"/>
          <w:lang w:val="uk-UA"/>
        </w:rPr>
        <w:t>вирішується</w:t>
      </w:r>
      <w:r w:rsidR="00DA6BBB" w:rsidRPr="00294A59">
        <w:rPr>
          <w:sz w:val="28"/>
          <w:szCs w:val="28"/>
        </w:rPr>
        <w:t xml:space="preserve"> певна проблема планування, розраховуються числові значення показників планів.</w:t>
      </w:r>
    </w:p>
    <w:p w:rsidR="003B0625" w:rsidRPr="003B0625" w:rsidRDefault="003B0625" w:rsidP="0082358B">
      <w:pPr>
        <w:shd w:val="clear" w:color="auto" w:fill="FFFFFF"/>
        <w:spacing w:line="360" w:lineRule="auto"/>
        <w:ind w:firstLine="709"/>
        <w:jc w:val="both"/>
        <w:rPr>
          <w:sz w:val="28"/>
          <w:szCs w:val="28"/>
          <w:lang w:val="uk-UA"/>
        </w:rPr>
      </w:pPr>
      <w:r w:rsidRPr="00294A59">
        <w:rPr>
          <w:sz w:val="28"/>
          <w:szCs w:val="28"/>
          <w:lang w:val="uk-UA"/>
        </w:rPr>
        <w:t>Метод дає опис того, як повинна виявлятися наукова і практична діяльність людей у прикладній сфері науки. Методи науки планування створюють систему різних за¬собів та прийомів вивчення і узагальнення явищ дійсності в сфері планування соці¬ально-економічних об'єктів</w:t>
      </w:r>
      <w:r w:rsidR="00294A59">
        <w:rPr>
          <w:sz w:val="28"/>
          <w:szCs w:val="28"/>
          <w:lang w:val="uk-UA"/>
        </w:rPr>
        <w:t xml:space="preserve"> </w:t>
      </w:r>
      <w:r w:rsidRPr="00294A59">
        <w:rPr>
          <w:sz w:val="28"/>
          <w:szCs w:val="28"/>
          <w:lang w:val="uk-UA"/>
        </w:rPr>
        <w:t>[</w:t>
      </w:r>
      <w:r w:rsidR="00061193" w:rsidRPr="00294A59">
        <w:rPr>
          <w:sz w:val="28"/>
          <w:szCs w:val="28"/>
          <w:lang w:val="uk-UA"/>
        </w:rPr>
        <w:fldChar w:fldCharType="begin"/>
      </w:r>
      <w:r w:rsidR="00061193" w:rsidRPr="00294A59">
        <w:rPr>
          <w:sz w:val="28"/>
          <w:szCs w:val="28"/>
          <w:lang w:val="uk-UA"/>
        </w:rPr>
        <w:instrText xml:space="preserve"> REF _Ref503993482 \r \h </w:instrText>
      </w:r>
      <w:r w:rsidR="00061193" w:rsidRPr="00294A59">
        <w:rPr>
          <w:sz w:val="28"/>
          <w:szCs w:val="28"/>
          <w:lang w:val="uk-UA"/>
        </w:rPr>
      </w:r>
      <w:r w:rsidR="00294A59">
        <w:rPr>
          <w:sz w:val="28"/>
          <w:szCs w:val="28"/>
          <w:lang w:val="uk-UA"/>
        </w:rPr>
        <w:instrText xml:space="preserve"> \* MERGEFORMAT </w:instrText>
      </w:r>
      <w:r w:rsidR="00061193" w:rsidRPr="00294A59">
        <w:rPr>
          <w:sz w:val="28"/>
          <w:szCs w:val="28"/>
          <w:lang w:val="uk-UA"/>
        </w:rPr>
        <w:fldChar w:fldCharType="separate"/>
      </w:r>
      <w:r w:rsidR="008859C1">
        <w:rPr>
          <w:sz w:val="28"/>
          <w:szCs w:val="28"/>
          <w:lang w:val="uk-UA"/>
        </w:rPr>
        <w:t>33</w:t>
      </w:r>
      <w:r w:rsidR="00061193" w:rsidRPr="00294A59">
        <w:rPr>
          <w:sz w:val="28"/>
          <w:szCs w:val="28"/>
          <w:lang w:val="uk-UA"/>
        </w:rPr>
        <w:fldChar w:fldCharType="end"/>
      </w:r>
      <w:r w:rsidRPr="00294A59">
        <w:rPr>
          <w:sz w:val="28"/>
          <w:szCs w:val="28"/>
          <w:lang w:val="uk-UA"/>
        </w:rPr>
        <w:t xml:space="preserve"> , </w:t>
      </w:r>
      <w:r w:rsidRPr="00294A59">
        <w:rPr>
          <w:sz w:val="28"/>
          <w:szCs w:val="28"/>
        </w:rPr>
        <w:t>c</w:t>
      </w:r>
      <w:r w:rsidRPr="00294A59">
        <w:rPr>
          <w:sz w:val="28"/>
          <w:szCs w:val="28"/>
          <w:lang w:val="uk-UA"/>
        </w:rPr>
        <w:t xml:space="preserve">. 8]. </w:t>
      </w:r>
    </w:p>
    <w:p w:rsidR="0082358B" w:rsidRPr="003B0625" w:rsidRDefault="0082358B" w:rsidP="0082358B">
      <w:pPr>
        <w:shd w:val="clear" w:color="auto" w:fill="FFFFFF"/>
        <w:spacing w:line="360" w:lineRule="auto"/>
        <w:ind w:firstLine="709"/>
        <w:jc w:val="both"/>
        <w:rPr>
          <w:color w:val="000000"/>
          <w:sz w:val="28"/>
          <w:szCs w:val="28"/>
          <w:lang w:val="uk-UA"/>
        </w:rPr>
      </w:pPr>
      <w:r w:rsidRPr="003B0625">
        <w:rPr>
          <w:color w:val="000000"/>
          <w:sz w:val="28"/>
          <w:szCs w:val="28"/>
          <w:lang w:val="uk-UA"/>
        </w:rPr>
        <w:t xml:space="preserve">Планування завжди орієнтується на дані </w:t>
      </w:r>
      <w:r w:rsidRPr="0082358B">
        <w:rPr>
          <w:color w:val="000000"/>
          <w:sz w:val="28"/>
          <w:szCs w:val="28"/>
          <w:lang w:val="uk-UA"/>
        </w:rPr>
        <w:t>минули</w:t>
      </w:r>
      <w:r w:rsidRPr="003B0625">
        <w:rPr>
          <w:color w:val="000000"/>
          <w:sz w:val="28"/>
          <w:szCs w:val="28"/>
          <w:lang w:val="uk-UA"/>
        </w:rPr>
        <w:t>х років з метою визначення розвитку підприємства в перспективі</w:t>
      </w:r>
      <w:r w:rsidRPr="0082358B">
        <w:rPr>
          <w:color w:val="000000"/>
          <w:sz w:val="28"/>
          <w:szCs w:val="28"/>
          <w:lang w:val="uk-UA"/>
        </w:rPr>
        <w:t>, т</w:t>
      </w:r>
      <w:r w:rsidRPr="003B0625">
        <w:rPr>
          <w:color w:val="000000"/>
          <w:sz w:val="28"/>
          <w:szCs w:val="28"/>
          <w:lang w:val="uk-UA"/>
        </w:rPr>
        <w:t xml:space="preserve">ому </w:t>
      </w:r>
      <w:r w:rsidRPr="0082358B">
        <w:rPr>
          <w:color w:val="000000"/>
          <w:sz w:val="28"/>
          <w:szCs w:val="28"/>
          <w:lang w:val="uk-UA"/>
        </w:rPr>
        <w:t xml:space="preserve">здебільшого </w:t>
      </w:r>
      <w:r w:rsidRPr="003B0625">
        <w:rPr>
          <w:color w:val="000000"/>
          <w:sz w:val="28"/>
          <w:szCs w:val="28"/>
          <w:lang w:val="uk-UA"/>
        </w:rPr>
        <w:t xml:space="preserve">надійність планування залежить від точності фактичних показників </w:t>
      </w:r>
      <w:r w:rsidRPr="0082358B">
        <w:rPr>
          <w:color w:val="000000"/>
          <w:sz w:val="28"/>
          <w:szCs w:val="28"/>
          <w:lang w:val="uk-UA"/>
        </w:rPr>
        <w:t>попередні</w:t>
      </w:r>
      <w:r w:rsidRPr="003B0625">
        <w:rPr>
          <w:color w:val="000000"/>
          <w:sz w:val="28"/>
          <w:szCs w:val="28"/>
          <w:lang w:val="uk-UA"/>
        </w:rPr>
        <w:t>х років.</w:t>
      </w:r>
    </w:p>
    <w:p w:rsidR="0082358B" w:rsidRPr="00283407" w:rsidRDefault="0082358B" w:rsidP="0082358B">
      <w:pPr>
        <w:shd w:val="clear" w:color="auto" w:fill="FFFFFF"/>
        <w:spacing w:line="360" w:lineRule="auto"/>
        <w:ind w:firstLine="709"/>
        <w:jc w:val="both"/>
        <w:rPr>
          <w:color w:val="000000"/>
          <w:sz w:val="28"/>
          <w:szCs w:val="28"/>
        </w:rPr>
      </w:pPr>
      <w:r w:rsidRPr="006C7AD6">
        <w:rPr>
          <w:color w:val="000000"/>
          <w:sz w:val="28"/>
          <w:szCs w:val="28"/>
          <w:lang w:val="uk-UA"/>
        </w:rPr>
        <w:t xml:space="preserve">Сучасний темп зміни </w:t>
      </w:r>
      <w:r w:rsidR="00742A0E">
        <w:rPr>
          <w:color w:val="000000"/>
          <w:sz w:val="28"/>
          <w:szCs w:val="28"/>
          <w:lang w:val="uk-UA"/>
        </w:rPr>
        <w:t>та</w:t>
      </w:r>
      <w:r w:rsidRPr="006C7AD6">
        <w:rPr>
          <w:color w:val="000000"/>
          <w:sz w:val="28"/>
          <w:szCs w:val="28"/>
          <w:lang w:val="uk-UA"/>
        </w:rPr>
        <w:t xml:space="preserve"> розширення знань є настільки </w:t>
      </w:r>
      <w:r w:rsidRPr="0082358B">
        <w:rPr>
          <w:color w:val="000000"/>
          <w:sz w:val="28"/>
          <w:szCs w:val="28"/>
          <w:lang w:val="uk-UA"/>
        </w:rPr>
        <w:t>стрімки</w:t>
      </w:r>
      <w:r w:rsidRPr="006C7AD6">
        <w:rPr>
          <w:color w:val="000000"/>
          <w:sz w:val="28"/>
          <w:szCs w:val="28"/>
          <w:lang w:val="uk-UA"/>
        </w:rPr>
        <w:t xml:space="preserve">м, що стратегічне планування являється єдиним засобом формального прогнозування майбутніх проблем і можливостей. </w:t>
      </w:r>
      <w:r w:rsidRPr="00283407">
        <w:rPr>
          <w:color w:val="000000"/>
          <w:sz w:val="28"/>
          <w:szCs w:val="28"/>
        </w:rPr>
        <w:t>Воно забезпечує</w:t>
      </w:r>
      <w:r w:rsidRPr="0082358B">
        <w:rPr>
          <w:color w:val="000000"/>
          <w:sz w:val="28"/>
          <w:szCs w:val="28"/>
        </w:rPr>
        <w:t xml:space="preserve"> </w:t>
      </w:r>
      <w:r w:rsidRPr="00283407">
        <w:rPr>
          <w:color w:val="000000"/>
          <w:sz w:val="28"/>
          <w:szCs w:val="28"/>
        </w:rPr>
        <w:t xml:space="preserve">вищому </w:t>
      </w:r>
      <w:r w:rsidRPr="00283407">
        <w:rPr>
          <w:color w:val="000000"/>
          <w:sz w:val="28"/>
          <w:szCs w:val="28"/>
        </w:rPr>
        <w:lastRenderedPageBreak/>
        <w:t>керівництву засіб створення плану на тривалий термін</w:t>
      </w:r>
      <w:r w:rsidRPr="0082358B">
        <w:rPr>
          <w:color w:val="000000"/>
          <w:sz w:val="28"/>
          <w:szCs w:val="28"/>
          <w:lang w:val="uk-UA"/>
        </w:rPr>
        <w:t>, а також фундамент</w:t>
      </w:r>
      <w:r w:rsidRPr="00283407">
        <w:rPr>
          <w:color w:val="000000"/>
          <w:sz w:val="28"/>
          <w:szCs w:val="28"/>
        </w:rPr>
        <w:t xml:space="preserve"> для ухвалення рішення.</w:t>
      </w:r>
    </w:p>
    <w:p w:rsidR="0082358B" w:rsidRPr="0082358B" w:rsidRDefault="0082358B" w:rsidP="0082358B">
      <w:pPr>
        <w:shd w:val="clear" w:color="auto" w:fill="FFFFFF"/>
        <w:spacing w:line="360" w:lineRule="auto"/>
        <w:ind w:firstLine="709"/>
        <w:jc w:val="both"/>
        <w:rPr>
          <w:color w:val="000000"/>
          <w:sz w:val="28"/>
          <w:szCs w:val="28"/>
        </w:rPr>
      </w:pPr>
      <w:r w:rsidRPr="0082358B">
        <w:rPr>
          <w:color w:val="000000"/>
          <w:sz w:val="28"/>
          <w:szCs w:val="28"/>
          <w:lang w:val="uk-UA"/>
        </w:rPr>
        <w:t>Тільки з</w:t>
      </w:r>
      <w:r w:rsidRPr="00283407">
        <w:rPr>
          <w:color w:val="000000"/>
          <w:sz w:val="28"/>
          <w:szCs w:val="28"/>
        </w:rPr>
        <w:t xml:space="preserve">нання того, чого </w:t>
      </w:r>
      <w:r w:rsidRPr="0082358B">
        <w:rPr>
          <w:color w:val="000000"/>
          <w:sz w:val="28"/>
          <w:szCs w:val="28"/>
          <w:lang w:val="uk-UA"/>
        </w:rPr>
        <w:t xml:space="preserve">підприємство </w:t>
      </w:r>
      <w:r w:rsidRPr="00283407">
        <w:rPr>
          <w:color w:val="000000"/>
          <w:sz w:val="28"/>
          <w:szCs w:val="28"/>
        </w:rPr>
        <w:t xml:space="preserve">хоче досягти, допомагає </w:t>
      </w:r>
      <w:r w:rsidRPr="0082358B">
        <w:rPr>
          <w:color w:val="000000"/>
          <w:sz w:val="28"/>
          <w:szCs w:val="28"/>
          <w:lang w:val="uk-UA"/>
        </w:rPr>
        <w:t xml:space="preserve">сформувати </w:t>
      </w:r>
      <w:r w:rsidRPr="00283407">
        <w:rPr>
          <w:color w:val="000000"/>
          <w:sz w:val="28"/>
          <w:szCs w:val="28"/>
        </w:rPr>
        <w:t>найбільш доцільні шляхи дій. Формальне планування сприяє зниженню</w:t>
      </w:r>
      <w:r w:rsidRPr="0082358B">
        <w:rPr>
          <w:color w:val="000000"/>
          <w:sz w:val="28"/>
          <w:szCs w:val="28"/>
          <w:lang w:val="uk-UA"/>
        </w:rPr>
        <w:t xml:space="preserve"> </w:t>
      </w:r>
      <w:r w:rsidRPr="00283407">
        <w:rPr>
          <w:color w:val="000000"/>
          <w:sz w:val="28"/>
          <w:szCs w:val="28"/>
        </w:rPr>
        <w:t xml:space="preserve">ризику при ухваленні рішення. </w:t>
      </w:r>
      <w:r w:rsidRPr="0082358B">
        <w:rPr>
          <w:color w:val="000000"/>
          <w:sz w:val="28"/>
          <w:szCs w:val="28"/>
          <w:lang w:val="uk-UA"/>
        </w:rPr>
        <w:t>Спираючись на</w:t>
      </w:r>
      <w:r w:rsidRPr="00283407">
        <w:rPr>
          <w:color w:val="000000"/>
          <w:sz w:val="28"/>
          <w:szCs w:val="28"/>
        </w:rPr>
        <w:t xml:space="preserve"> обґрунтовані </w:t>
      </w:r>
      <w:r w:rsidRPr="0082358B">
        <w:rPr>
          <w:color w:val="000000"/>
          <w:sz w:val="28"/>
          <w:szCs w:val="28"/>
        </w:rPr>
        <w:t xml:space="preserve">планові рішення, керівництво </w:t>
      </w:r>
      <w:r w:rsidRPr="0082358B">
        <w:rPr>
          <w:color w:val="000000"/>
          <w:sz w:val="28"/>
          <w:szCs w:val="28"/>
          <w:lang w:val="uk-UA"/>
        </w:rPr>
        <w:t xml:space="preserve">істотно </w:t>
      </w:r>
      <w:r w:rsidRPr="0082358B">
        <w:rPr>
          <w:color w:val="000000"/>
          <w:sz w:val="28"/>
          <w:szCs w:val="28"/>
        </w:rPr>
        <w:t>знижує ризик прийняття</w:t>
      </w:r>
      <w:r w:rsidRPr="0082358B">
        <w:rPr>
          <w:color w:val="000000"/>
          <w:sz w:val="28"/>
          <w:szCs w:val="28"/>
          <w:lang w:val="uk-UA"/>
        </w:rPr>
        <w:t xml:space="preserve"> </w:t>
      </w:r>
      <w:r w:rsidR="00D16884">
        <w:rPr>
          <w:color w:val="000000"/>
          <w:sz w:val="28"/>
          <w:szCs w:val="28"/>
          <w:lang w:val="uk-UA"/>
        </w:rPr>
        <w:t>вірогідного</w:t>
      </w:r>
      <w:r w:rsidRPr="0082358B">
        <w:rPr>
          <w:color w:val="000000"/>
          <w:sz w:val="28"/>
          <w:szCs w:val="28"/>
        </w:rPr>
        <w:t xml:space="preserve"> рішення через помилкову або недостовірну інформацію</w:t>
      </w:r>
      <w:r w:rsidRPr="0082358B">
        <w:rPr>
          <w:color w:val="000000"/>
          <w:sz w:val="28"/>
          <w:szCs w:val="28"/>
          <w:lang w:val="uk-UA"/>
        </w:rPr>
        <w:t xml:space="preserve"> </w:t>
      </w:r>
      <w:r w:rsidRPr="0082358B">
        <w:rPr>
          <w:color w:val="000000"/>
          <w:sz w:val="28"/>
          <w:szCs w:val="28"/>
        </w:rPr>
        <w:t>про можливості підприємства або про зовнішню ситуацію. Планування,</w:t>
      </w:r>
      <w:r w:rsidRPr="0082358B">
        <w:rPr>
          <w:color w:val="000000"/>
          <w:sz w:val="28"/>
          <w:szCs w:val="28"/>
          <w:lang w:val="uk-UA"/>
        </w:rPr>
        <w:t xml:space="preserve"> сприяє формуванню</w:t>
      </w:r>
      <w:r w:rsidRPr="0082358B">
        <w:rPr>
          <w:color w:val="000000"/>
          <w:sz w:val="28"/>
          <w:szCs w:val="28"/>
        </w:rPr>
        <w:t xml:space="preserve"> єд</w:t>
      </w:r>
      <w:r w:rsidRPr="0082358B">
        <w:rPr>
          <w:color w:val="000000"/>
          <w:sz w:val="28"/>
          <w:szCs w:val="28"/>
          <w:lang w:val="uk-UA"/>
        </w:rPr>
        <w:t>иної</w:t>
      </w:r>
      <w:r w:rsidRPr="0082358B">
        <w:rPr>
          <w:color w:val="000000"/>
          <w:sz w:val="28"/>
          <w:szCs w:val="28"/>
        </w:rPr>
        <w:t xml:space="preserve"> загальної цілі всередині </w:t>
      </w:r>
      <w:r w:rsidRPr="0082358B">
        <w:rPr>
          <w:color w:val="000000"/>
          <w:sz w:val="28"/>
          <w:szCs w:val="28"/>
          <w:lang w:val="uk-UA"/>
        </w:rPr>
        <w:t xml:space="preserve">підприємства, </w:t>
      </w:r>
      <w:r w:rsidRPr="0082358B">
        <w:rPr>
          <w:color w:val="000000"/>
          <w:sz w:val="28"/>
          <w:szCs w:val="28"/>
        </w:rPr>
        <w:t xml:space="preserve">оскільки </w:t>
      </w:r>
      <w:r w:rsidRPr="0082358B">
        <w:rPr>
          <w:color w:val="000000"/>
          <w:sz w:val="28"/>
          <w:szCs w:val="28"/>
          <w:lang w:val="uk-UA"/>
        </w:rPr>
        <w:t>визначає</w:t>
      </w:r>
      <w:r w:rsidRPr="0082358B">
        <w:rPr>
          <w:color w:val="000000"/>
          <w:sz w:val="28"/>
          <w:szCs w:val="28"/>
        </w:rPr>
        <w:t xml:space="preserve"> </w:t>
      </w:r>
      <w:r w:rsidRPr="0082358B">
        <w:rPr>
          <w:color w:val="000000"/>
          <w:sz w:val="28"/>
          <w:szCs w:val="28"/>
          <w:lang w:val="uk-UA"/>
        </w:rPr>
        <w:t xml:space="preserve">всі </w:t>
      </w:r>
      <w:r w:rsidRPr="0082358B">
        <w:rPr>
          <w:color w:val="000000"/>
          <w:sz w:val="28"/>
          <w:szCs w:val="28"/>
        </w:rPr>
        <w:t>встановлен</w:t>
      </w:r>
      <w:r w:rsidRPr="0082358B">
        <w:rPr>
          <w:color w:val="000000"/>
          <w:sz w:val="28"/>
          <w:szCs w:val="28"/>
          <w:lang w:val="uk-UA"/>
        </w:rPr>
        <w:t>і</w:t>
      </w:r>
      <w:r w:rsidRPr="0082358B">
        <w:rPr>
          <w:color w:val="000000"/>
          <w:sz w:val="28"/>
          <w:szCs w:val="28"/>
        </w:rPr>
        <w:t xml:space="preserve"> ціл</w:t>
      </w:r>
      <w:r w:rsidRPr="0082358B">
        <w:rPr>
          <w:color w:val="000000"/>
          <w:sz w:val="28"/>
          <w:szCs w:val="28"/>
          <w:lang w:val="uk-UA"/>
        </w:rPr>
        <w:t>і</w:t>
      </w:r>
      <w:r w:rsidRPr="0082358B">
        <w:rPr>
          <w:color w:val="000000"/>
          <w:sz w:val="28"/>
          <w:szCs w:val="28"/>
        </w:rPr>
        <w:t>.</w:t>
      </w:r>
    </w:p>
    <w:p w:rsidR="009D7795" w:rsidRPr="00EC63FA" w:rsidRDefault="00105651" w:rsidP="00105651">
      <w:pPr>
        <w:pStyle w:val="a7"/>
        <w:spacing w:line="360" w:lineRule="auto"/>
        <w:ind w:firstLine="709"/>
        <w:jc w:val="both"/>
        <w:rPr>
          <w:rFonts w:ascii="Times New Roman" w:hAnsi="Times New Roman"/>
          <w:sz w:val="28"/>
          <w:szCs w:val="28"/>
          <w:lang w:val="uk-UA"/>
        </w:rPr>
      </w:pPr>
      <w:r w:rsidRPr="00105651">
        <w:rPr>
          <w:rFonts w:ascii="Times New Roman" w:hAnsi="Times New Roman"/>
          <w:sz w:val="28"/>
          <w:szCs w:val="28"/>
          <w:lang w:val="uk-UA"/>
        </w:rPr>
        <w:t>З</w:t>
      </w:r>
      <w:r>
        <w:rPr>
          <w:rFonts w:ascii="Times New Roman" w:hAnsi="Times New Roman"/>
          <w:sz w:val="28"/>
          <w:szCs w:val="28"/>
          <w:lang w:val="uk-UA"/>
        </w:rPr>
        <w:t>д</w:t>
      </w:r>
      <w:r w:rsidRPr="00105651">
        <w:rPr>
          <w:rFonts w:ascii="Times New Roman" w:hAnsi="Times New Roman"/>
          <w:sz w:val="28"/>
          <w:szCs w:val="28"/>
          <w:lang w:val="uk-UA"/>
        </w:rPr>
        <w:t>ійснення планових розрахунків супроводжується одночасним використанням багатьох різноманітних методів, які, групуючись, утворюють комплекси з певним призначенням і сферою використання. Зазвичай т</w:t>
      </w:r>
      <w:r w:rsidRPr="00105651">
        <w:rPr>
          <w:rFonts w:ascii="Times New Roman" w:hAnsi="Times New Roman"/>
          <w:sz w:val="28"/>
          <w:szCs w:val="28"/>
        </w:rPr>
        <w:t>акі комплекси називають моделями планування. Вид</w:t>
      </w:r>
      <w:r w:rsidRPr="00105651">
        <w:rPr>
          <w:rFonts w:ascii="Times New Roman" w:hAnsi="Times New Roman"/>
          <w:sz w:val="28"/>
          <w:szCs w:val="28"/>
          <w:lang w:val="uk-UA"/>
        </w:rPr>
        <w:t>іляю</w:t>
      </w:r>
      <w:r w:rsidRPr="00105651">
        <w:rPr>
          <w:rFonts w:ascii="Times New Roman" w:hAnsi="Times New Roman"/>
          <w:sz w:val="28"/>
          <w:szCs w:val="28"/>
        </w:rPr>
        <w:t xml:space="preserve">ть три основні різновиди </w:t>
      </w:r>
      <w:r w:rsidRPr="00EC63FA">
        <w:rPr>
          <w:rFonts w:ascii="Times New Roman" w:hAnsi="Times New Roman"/>
          <w:sz w:val="28"/>
          <w:szCs w:val="28"/>
        </w:rPr>
        <w:t>таких моделей: описові, аналітичні та імітаційні</w:t>
      </w:r>
      <w:r w:rsidR="009D7795" w:rsidRPr="00EC63FA">
        <w:rPr>
          <w:rFonts w:ascii="Times New Roman" w:hAnsi="Times New Roman"/>
          <w:sz w:val="28"/>
          <w:szCs w:val="28"/>
          <w:lang w:val="uk-UA"/>
        </w:rPr>
        <w:t xml:space="preserve"> </w:t>
      </w:r>
      <w:r w:rsidR="009D7795" w:rsidRPr="00EC63FA">
        <w:rPr>
          <w:rFonts w:ascii="Times New Roman" w:hAnsi="Times New Roman"/>
          <w:sz w:val="28"/>
          <w:szCs w:val="28"/>
        </w:rPr>
        <w:t xml:space="preserve">[ </w:t>
      </w:r>
      <w:r w:rsidR="00C239C8">
        <w:rPr>
          <w:rFonts w:ascii="Times New Roman" w:hAnsi="Times New Roman"/>
          <w:sz w:val="28"/>
          <w:szCs w:val="28"/>
        </w:rPr>
        <w:fldChar w:fldCharType="begin"/>
      </w:r>
      <w:r w:rsidR="00C239C8">
        <w:rPr>
          <w:rFonts w:ascii="Times New Roman" w:hAnsi="Times New Roman"/>
          <w:sz w:val="28"/>
          <w:szCs w:val="28"/>
        </w:rPr>
        <w:instrText xml:space="preserve"> REF _Ref503997193 \r \h </w:instrText>
      </w:r>
      <w:r w:rsidR="00C239C8">
        <w:rPr>
          <w:rFonts w:ascii="Times New Roman" w:hAnsi="Times New Roman"/>
          <w:sz w:val="28"/>
          <w:szCs w:val="28"/>
        </w:rPr>
      </w:r>
      <w:r w:rsidR="00C239C8">
        <w:rPr>
          <w:rFonts w:ascii="Times New Roman" w:hAnsi="Times New Roman"/>
          <w:sz w:val="28"/>
          <w:szCs w:val="28"/>
        </w:rPr>
        <w:fldChar w:fldCharType="separate"/>
      </w:r>
      <w:r w:rsidR="008859C1">
        <w:rPr>
          <w:rFonts w:ascii="Times New Roman" w:hAnsi="Times New Roman"/>
          <w:sz w:val="28"/>
          <w:szCs w:val="28"/>
        </w:rPr>
        <w:t>51</w:t>
      </w:r>
      <w:r w:rsidR="00C239C8">
        <w:rPr>
          <w:rFonts w:ascii="Times New Roman" w:hAnsi="Times New Roman"/>
          <w:sz w:val="28"/>
          <w:szCs w:val="28"/>
        </w:rPr>
        <w:fldChar w:fldCharType="end"/>
      </w:r>
      <w:r w:rsidR="004D21F6" w:rsidRPr="00EC63FA">
        <w:rPr>
          <w:rFonts w:ascii="Times New Roman" w:hAnsi="Times New Roman"/>
          <w:sz w:val="28"/>
          <w:szCs w:val="28"/>
          <w:lang w:val="uk-UA"/>
        </w:rPr>
        <w:t xml:space="preserve"> , </w:t>
      </w:r>
      <w:r w:rsidR="009D7795" w:rsidRPr="00EC63FA">
        <w:rPr>
          <w:rFonts w:ascii="Times New Roman" w:hAnsi="Times New Roman"/>
          <w:sz w:val="28"/>
          <w:szCs w:val="28"/>
          <w:lang w:val="en-US"/>
        </w:rPr>
        <w:t>c</w:t>
      </w:r>
      <w:r w:rsidR="009D7795" w:rsidRPr="00EC63FA">
        <w:rPr>
          <w:rFonts w:ascii="Times New Roman" w:hAnsi="Times New Roman"/>
          <w:sz w:val="28"/>
          <w:szCs w:val="28"/>
        </w:rPr>
        <w:t>. 24]</w:t>
      </w:r>
      <w:r w:rsidRPr="00EC63FA">
        <w:rPr>
          <w:rFonts w:ascii="Times New Roman" w:hAnsi="Times New Roman"/>
          <w:sz w:val="28"/>
          <w:szCs w:val="28"/>
        </w:rPr>
        <w:t>.</w:t>
      </w:r>
      <w:r w:rsidR="009D7795" w:rsidRPr="00EC63FA">
        <w:rPr>
          <w:rFonts w:ascii="Times New Roman" w:hAnsi="Times New Roman"/>
          <w:sz w:val="28"/>
          <w:szCs w:val="28"/>
          <w:lang w:val="uk-UA"/>
        </w:rPr>
        <w:t xml:space="preserve">  </w:t>
      </w:r>
    </w:p>
    <w:p w:rsidR="00105651" w:rsidRPr="00105651" w:rsidRDefault="00105651" w:rsidP="00105651">
      <w:pPr>
        <w:pStyle w:val="a7"/>
        <w:spacing w:line="360" w:lineRule="auto"/>
        <w:ind w:firstLine="709"/>
        <w:jc w:val="both"/>
        <w:rPr>
          <w:rFonts w:ascii="Times New Roman" w:hAnsi="Times New Roman"/>
          <w:sz w:val="28"/>
          <w:szCs w:val="28"/>
        </w:rPr>
      </w:pPr>
      <w:r w:rsidRPr="00C239C8">
        <w:rPr>
          <w:rFonts w:ascii="Times New Roman" w:hAnsi="Times New Roman"/>
          <w:sz w:val="28"/>
          <w:szCs w:val="28"/>
          <w:lang w:val="uk-UA"/>
        </w:rPr>
        <w:t xml:space="preserve">Найпростіші та найпоширеніші в практиці </w:t>
      </w:r>
      <w:r w:rsidR="00F70398">
        <w:rPr>
          <w:rFonts w:ascii="Times New Roman" w:hAnsi="Times New Roman"/>
          <w:sz w:val="28"/>
          <w:szCs w:val="28"/>
          <w:lang w:val="uk-UA"/>
        </w:rPr>
        <w:t>-</w:t>
      </w:r>
      <w:r w:rsidRPr="00C239C8">
        <w:rPr>
          <w:rFonts w:ascii="Times New Roman" w:hAnsi="Times New Roman"/>
          <w:sz w:val="28"/>
          <w:szCs w:val="28"/>
          <w:lang w:val="uk-UA"/>
        </w:rPr>
        <w:t xml:space="preserve"> описові (дескриптивні) моделі. </w:t>
      </w:r>
      <w:r w:rsidRPr="00A72BDB">
        <w:rPr>
          <w:rFonts w:ascii="Times New Roman" w:hAnsi="Times New Roman"/>
          <w:sz w:val="28"/>
          <w:szCs w:val="28"/>
          <w:lang w:val="uk-UA"/>
        </w:rPr>
        <w:t>Вони містять невелику кількість елементів і ґрунтуються на простих математичних розрахунках показників, значення яких обчислюється як алгебраїчна сума (ад</w:t>
      </w:r>
      <w:r w:rsidRPr="00105651">
        <w:rPr>
          <w:rFonts w:ascii="Times New Roman" w:hAnsi="Times New Roman"/>
          <w:sz w:val="28"/>
          <w:szCs w:val="28"/>
          <w:lang w:val="uk-UA"/>
        </w:rPr>
        <w:t>ап</w:t>
      </w:r>
      <w:r w:rsidRPr="00A72BDB">
        <w:rPr>
          <w:rFonts w:ascii="Times New Roman" w:hAnsi="Times New Roman"/>
          <w:sz w:val="28"/>
          <w:szCs w:val="28"/>
          <w:lang w:val="uk-UA"/>
        </w:rPr>
        <w:t xml:space="preserve">тивна модель), як добуток (мультиплікативна), як відношення (кратна) або ж як поєднання зазначених способів (змішана). </w:t>
      </w:r>
      <w:r w:rsidRPr="00105651">
        <w:rPr>
          <w:rFonts w:ascii="Times New Roman" w:hAnsi="Times New Roman"/>
          <w:sz w:val="28"/>
          <w:szCs w:val="28"/>
        </w:rPr>
        <w:t>Процеси як кількісні характеристики та взаємозв’язки мають бути жорстко детермінованими. Це накладає певні обмеження на сферу в</w:t>
      </w:r>
      <w:r w:rsidRPr="00105651">
        <w:rPr>
          <w:rFonts w:ascii="Times New Roman" w:hAnsi="Times New Roman"/>
          <w:sz w:val="28"/>
          <w:szCs w:val="28"/>
          <w:lang w:val="uk-UA"/>
        </w:rPr>
        <w:t>живан</w:t>
      </w:r>
      <w:r w:rsidRPr="00105651">
        <w:rPr>
          <w:rFonts w:ascii="Times New Roman" w:hAnsi="Times New Roman"/>
          <w:sz w:val="28"/>
          <w:szCs w:val="28"/>
        </w:rPr>
        <w:t xml:space="preserve">ня описових моделей. </w:t>
      </w:r>
    </w:p>
    <w:p w:rsidR="00105651" w:rsidRPr="00105651" w:rsidRDefault="00105651" w:rsidP="00105651">
      <w:pPr>
        <w:pStyle w:val="a7"/>
        <w:spacing w:line="360" w:lineRule="auto"/>
        <w:ind w:firstLine="709"/>
        <w:jc w:val="both"/>
        <w:rPr>
          <w:rFonts w:ascii="Times New Roman" w:hAnsi="Times New Roman"/>
          <w:sz w:val="28"/>
          <w:szCs w:val="28"/>
        </w:rPr>
      </w:pPr>
      <w:r w:rsidRPr="00105651">
        <w:rPr>
          <w:rFonts w:ascii="Times New Roman" w:hAnsi="Times New Roman"/>
          <w:sz w:val="28"/>
          <w:szCs w:val="28"/>
        </w:rPr>
        <w:t xml:space="preserve">Друга група </w:t>
      </w:r>
      <w:r w:rsidR="00F70398">
        <w:rPr>
          <w:rFonts w:ascii="Times New Roman" w:hAnsi="Times New Roman"/>
          <w:sz w:val="28"/>
          <w:szCs w:val="28"/>
          <w:lang w:val="uk-UA"/>
        </w:rPr>
        <w:t>-</w:t>
      </w:r>
      <w:r w:rsidRPr="00105651">
        <w:rPr>
          <w:rFonts w:ascii="Times New Roman" w:hAnsi="Times New Roman"/>
          <w:sz w:val="28"/>
          <w:szCs w:val="28"/>
        </w:rPr>
        <w:t xml:space="preserve"> аналітичні (пояснювальні) моделі. Параметри таких моделей задані функціональною формою залежності як залежні та незалежні змінні величини. Аналітичні рівняння доповнюються системою обмежень, найчастіше ресурсних. </w:t>
      </w:r>
      <w:r w:rsidRPr="00105651">
        <w:rPr>
          <w:rFonts w:ascii="Times New Roman" w:hAnsi="Times New Roman"/>
          <w:sz w:val="28"/>
          <w:szCs w:val="28"/>
          <w:lang w:val="uk-UA"/>
        </w:rPr>
        <w:t>Відмінніс</w:t>
      </w:r>
      <w:r w:rsidRPr="00105651">
        <w:rPr>
          <w:rFonts w:ascii="Times New Roman" w:hAnsi="Times New Roman"/>
          <w:sz w:val="28"/>
          <w:szCs w:val="28"/>
        </w:rPr>
        <w:t xml:space="preserve">ть аналітичних моделей полягає в тому, що за тих чи інших умов вони дають змогу уявити можливі наслідки подій через визначення очікуваних змінних. Аналітичні моделі з уведеною цільовою функцією перетворюються в моделі прийняття рішень, що дає змогу не лише </w:t>
      </w:r>
      <w:r w:rsidRPr="00105651">
        <w:rPr>
          <w:rFonts w:ascii="Times New Roman" w:hAnsi="Times New Roman"/>
          <w:sz w:val="28"/>
          <w:szCs w:val="28"/>
        </w:rPr>
        <w:lastRenderedPageBreak/>
        <w:t>передбачити можливі варіанти дій, а й вибрати з них оптимальний.</w:t>
      </w:r>
    </w:p>
    <w:p w:rsidR="00105651" w:rsidRPr="00105651" w:rsidRDefault="00105651" w:rsidP="00105651">
      <w:pPr>
        <w:pStyle w:val="a7"/>
        <w:spacing w:line="360" w:lineRule="auto"/>
        <w:ind w:firstLine="709"/>
        <w:jc w:val="both"/>
        <w:rPr>
          <w:rFonts w:ascii="Times New Roman" w:hAnsi="Times New Roman"/>
          <w:sz w:val="28"/>
          <w:szCs w:val="28"/>
          <w:lang w:val="uk-UA"/>
        </w:rPr>
      </w:pPr>
      <w:r w:rsidRPr="00105651">
        <w:rPr>
          <w:rFonts w:ascii="Times New Roman" w:hAnsi="Times New Roman"/>
          <w:sz w:val="28"/>
          <w:szCs w:val="28"/>
        </w:rPr>
        <w:t xml:space="preserve">Третя група моделей </w:t>
      </w:r>
      <w:r w:rsidR="00F70398">
        <w:rPr>
          <w:rFonts w:ascii="Times New Roman" w:hAnsi="Times New Roman"/>
          <w:sz w:val="28"/>
          <w:szCs w:val="28"/>
          <w:lang w:val="uk-UA"/>
        </w:rPr>
        <w:t>-</w:t>
      </w:r>
      <w:r w:rsidRPr="00105651">
        <w:rPr>
          <w:rFonts w:ascii="Times New Roman" w:hAnsi="Times New Roman"/>
          <w:sz w:val="28"/>
          <w:szCs w:val="28"/>
        </w:rPr>
        <w:t xml:space="preserve"> імітаційні </w:t>
      </w:r>
      <w:r w:rsidR="00F70398">
        <w:rPr>
          <w:rFonts w:ascii="Times New Roman" w:hAnsi="Times New Roman"/>
          <w:sz w:val="28"/>
          <w:szCs w:val="28"/>
          <w:lang w:val="uk-UA"/>
        </w:rPr>
        <w:t>-</w:t>
      </w:r>
      <w:r w:rsidRPr="00105651">
        <w:rPr>
          <w:rFonts w:ascii="Times New Roman" w:hAnsi="Times New Roman"/>
          <w:sz w:val="28"/>
          <w:szCs w:val="28"/>
        </w:rPr>
        <w:t xml:space="preserve"> налаштовані на</w:t>
      </w:r>
      <w:r w:rsidR="00D16884">
        <w:rPr>
          <w:rFonts w:ascii="Times New Roman" w:hAnsi="Times New Roman"/>
          <w:sz w:val="28"/>
          <w:szCs w:val="28"/>
          <w:lang w:val="uk-UA"/>
        </w:rPr>
        <w:t xml:space="preserve"> з</w:t>
      </w:r>
      <w:r w:rsidRPr="00105651">
        <w:rPr>
          <w:rFonts w:ascii="Times New Roman" w:hAnsi="Times New Roman"/>
          <w:sz w:val="28"/>
          <w:szCs w:val="28"/>
          <w:lang w:val="uk-UA"/>
        </w:rPr>
        <w:t>ображенн</w:t>
      </w:r>
      <w:r w:rsidRPr="00105651">
        <w:rPr>
          <w:rFonts w:ascii="Times New Roman" w:hAnsi="Times New Roman"/>
          <w:sz w:val="28"/>
          <w:szCs w:val="28"/>
        </w:rPr>
        <w:t>я реальних ситуацій і дають змогу маніпулювати створеною моделлю з метою знайдення оптимального рішення через імітацію наслідків за всіма можливими варіантами дій. Вони використовуються також як тренінгові засоби</w:t>
      </w:r>
      <w:r w:rsidRPr="00105651">
        <w:rPr>
          <w:rFonts w:ascii="Times New Roman" w:hAnsi="Times New Roman"/>
          <w:sz w:val="28"/>
          <w:szCs w:val="28"/>
          <w:lang w:val="uk-UA"/>
        </w:rPr>
        <w:t>, оскільки наглядно показують</w:t>
      </w:r>
      <w:r w:rsidRPr="00105651">
        <w:rPr>
          <w:rFonts w:ascii="Times New Roman" w:hAnsi="Times New Roman"/>
          <w:sz w:val="28"/>
          <w:szCs w:val="28"/>
        </w:rPr>
        <w:t xml:space="preserve"> механізм причиново-наслідкових зв’язків в економічних подіях на підприємстві</w:t>
      </w:r>
      <w:r w:rsidRPr="00105651">
        <w:rPr>
          <w:rFonts w:ascii="Times New Roman" w:hAnsi="Times New Roman"/>
          <w:sz w:val="28"/>
          <w:szCs w:val="28"/>
          <w:lang w:val="uk-UA"/>
        </w:rPr>
        <w:t xml:space="preserve">. </w:t>
      </w:r>
    </w:p>
    <w:p w:rsidR="00B01A73" w:rsidRPr="00294A59" w:rsidRDefault="00CD68D0" w:rsidP="00542470">
      <w:pPr>
        <w:pStyle w:val="a7"/>
        <w:spacing w:line="360" w:lineRule="auto"/>
        <w:ind w:firstLine="709"/>
        <w:jc w:val="both"/>
        <w:rPr>
          <w:rFonts w:ascii="Times New Roman" w:hAnsi="Times New Roman"/>
          <w:sz w:val="28"/>
          <w:szCs w:val="28"/>
        </w:rPr>
      </w:pPr>
      <w:r>
        <w:rPr>
          <w:rFonts w:ascii="Times New Roman" w:hAnsi="Times New Roman"/>
          <w:sz w:val="28"/>
          <w:szCs w:val="28"/>
          <w:lang w:val="uk-UA"/>
        </w:rPr>
        <w:t>Оскільки</w:t>
      </w:r>
      <w:r w:rsidR="00105651" w:rsidRPr="00105651">
        <w:rPr>
          <w:rFonts w:ascii="Times New Roman" w:hAnsi="Times New Roman"/>
          <w:sz w:val="28"/>
          <w:szCs w:val="28"/>
        </w:rPr>
        <w:t xml:space="preserve"> у процесі планування, </w:t>
      </w:r>
      <w:r w:rsidR="00105651" w:rsidRPr="00105651">
        <w:rPr>
          <w:rFonts w:ascii="Times New Roman" w:hAnsi="Times New Roman"/>
          <w:sz w:val="28"/>
          <w:szCs w:val="28"/>
          <w:lang w:val="uk-UA"/>
        </w:rPr>
        <w:t xml:space="preserve">часто </w:t>
      </w:r>
      <w:r w:rsidR="00105651" w:rsidRPr="00105651">
        <w:rPr>
          <w:rFonts w:ascii="Times New Roman" w:hAnsi="Times New Roman"/>
          <w:sz w:val="28"/>
          <w:szCs w:val="28"/>
        </w:rPr>
        <w:t xml:space="preserve">використовують комплекс методів, то </w:t>
      </w:r>
      <w:r w:rsidR="00105651" w:rsidRPr="00105651">
        <w:rPr>
          <w:rFonts w:ascii="Times New Roman" w:hAnsi="Times New Roman"/>
          <w:sz w:val="28"/>
          <w:szCs w:val="28"/>
          <w:lang w:val="uk-UA"/>
        </w:rPr>
        <w:t>вкрай</w:t>
      </w:r>
      <w:r w:rsidR="00105651" w:rsidRPr="00105651">
        <w:rPr>
          <w:rFonts w:ascii="Times New Roman" w:hAnsi="Times New Roman"/>
          <w:sz w:val="28"/>
          <w:szCs w:val="28"/>
        </w:rPr>
        <w:t xml:space="preserve"> важливою пробл</w:t>
      </w:r>
      <w:r w:rsidR="00105651" w:rsidRPr="00105651">
        <w:rPr>
          <w:rFonts w:ascii="Times New Roman" w:hAnsi="Times New Roman"/>
          <w:sz w:val="28"/>
          <w:szCs w:val="28"/>
          <w:lang w:val="uk-UA"/>
        </w:rPr>
        <w:t>е</w:t>
      </w:r>
      <w:r w:rsidR="00105651" w:rsidRPr="00105651">
        <w:rPr>
          <w:rFonts w:ascii="Times New Roman" w:hAnsi="Times New Roman"/>
          <w:sz w:val="28"/>
          <w:szCs w:val="28"/>
        </w:rPr>
        <w:t xml:space="preserve">мою є раціональний вибір </w:t>
      </w:r>
      <w:r w:rsidR="00892830">
        <w:rPr>
          <w:rFonts w:ascii="Times New Roman" w:hAnsi="Times New Roman"/>
          <w:sz w:val="28"/>
          <w:szCs w:val="28"/>
          <w:lang w:val="uk-UA"/>
        </w:rPr>
        <w:t>найкр</w:t>
      </w:r>
      <w:r w:rsidR="00AF2179">
        <w:rPr>
          <w:rFonts w:ascii="Times New Roman" w:hAnsi="Times New Roman"/>
          <w:sz w:val="28"/>
          <w:szCs w:val="28"/>
          <w:lang w:val="uk-UA"/>
        </w:rPr>
        <w:t>а</w:t>
      </w:r>
      <w:r w:rsidR="00892830">
        <w:rPr>
          <w:rFonts w:ascii="Times New Roman" w:hAnsi="Times New Roman"/>
          <w:sz w:val="28"/>
          <w:szCs w:val="28"/>
          <w:lang w:val="uk-UA"/>
        </w:rPr>
        <w:t xml:space="preserve">щої </w:t>
      </w:r>
      <w:r w:rsidR="00105651" w:rsidRPr="00105651">
        <w:rPr>
          <w:rFonts w:ascii="Times New Roman" w:hAnsi="Times New Roman"/>
          <w:sz w:val="28"/>
          <w:szCs w:val="28"/>
        </w:rPr>
        <w:t xml:space="preserve">комбінації. Відомо, що доцільність використання методів змінюється залежно від завдань </w:t>
      </w:r>
      <w:r w:rsidR="00105651" w:rsidRPr="00105651">
        <w:rPr>
          <w:rFonts w:ascii="Times New Roman" w:hAnsi="Times New Roman"/>
          <w:sz w:val="28"/>
          <w:szCs w:val="28"/>
          <w:lang w:val="uk-UA"/>
        </w:rPr>
        <w:t>та</w:t>
      </w:r>
      <w:r w:rsidR="00105651" w:rsidRPr="00105651">
        <w:rPr>
          <w:rFonts w:ascii="Times New Roman" w:hAnsi="Times New Roman"/>
          <w:sz w:val="28"/>
          <w:szCs w:val="28"/>
        </w:rPr>
        <w:t xml:space="preserve"> пром</w:t>
      </w:r>
      <w:r w:rsidR="00105651" w:rsidRPr="00105651">
        <w:rPr>
          <w:rFonts w:ascii="Times New Roman" w:hAnsi="Times New Roman"/>
          <w:sz w:val="28"/>
          <w:szCs w:val="28"/>
          <w:lang w:val="uk-UA"/>
        </w:rPr>
        <w:t>і</w:t>
      </w:r>
      <w:r w:rsidR="00105651" w:rsidRPr="00105651">
        <w:rPr>
          <w:rFonts w:ascii="Times New Roman" w:hAnsi="Times New Roman"/>
          <w:sz w:val="28"/>
          <w:szCs w:val="28"/>
        </w:rPr>
        <w:t>жку</w:t>
      </w:r>
      <w:r w:rsidR="00105651" w:rsidRPr="00105651">
        <w:rPr>
          <w:rFonts w:ascii="Times New Roman" w:hAnsi="Times New Roman"/>
          <w:sz w:val="28"/>
          <w:szCs w:val="28"/>
          <w:lang w:val="uk-UA"/>
        </w:rPr>
        <w:t xml:space="preserve"> </w:t>
      </w:r>
      <w:r w:rsidR="00105651" w:rsidRPr="00105651">
        <w:rPr>
          <w:rFonts w:ascii="Times New Roman" w:hAnsi="Times New Roman"/>
          <w:sz w:val="28"/>
          <w:szCs w:val="28"/>
        </w:rPr>
        <w:t xml:space="preserve">часу. Вартість </w:t>
      </w:r>
      <w:r w:rsidR="00105651" w:rsidRPr="00105651">
        <w:rPr>
          <w:rFonts w:ascii="Times New Roman" w:hAnsi="Times New Roman"/>
          <w:sz w:val="28"/>
          <w:szCs w:val="28"/>
          <w:lang w:val="uk-UA"/>
        </w:rPr>
        <w:t xml:space="preserve">застосування </w:t>
      </w:r>
      <w:r w:rsidR="00105651" w:rsidRPr="00105651">
        <w:rPr>
          <w:rFonts w:ascii="Times New Roman" w:hAnsi="Times New Roman"/>
          <w:sz w:val="28"/>
          <w:szCs w:val="28"/>
        </w:rPr>
        <w:t>різних комбінацій також істотно відрізняється. Т</w:t>
      </w:r>
      <w:r w:rsidR="00105651" w:rsidRPr="00105651">
        <w:rPr>
          <w:rFonts w:ascii="Times New Roman" w:hAnsi="Times New Roman"/>
          <w:sz w:val="28"/>
          <w:szCs w:val="28"/>
          <w:lang w:val="uk-UA"/>
        </w:rPr>
        <w:t xml:space="preserve">аким чином </w:t>
      </w:r>
      <w:r w:rsidR="00105651" w:rsidRPr="00105651">
        <w:rPr>
          <w:rFonts w:ascii="Times New Roman" w:hAnsi="Times New Roman"/>
          <w:sz w:val="28"/>
          <w:szCs w:val="28"/>
        </w:rPr>
        <w:t xml:space="preserve">виникає проблема синектичного (доцільного) поєднання методів у плануванні. </w:t>
      </w:r>
      <w:r w:rsidR="00105651" w:rsidRPr="00105651">
        <w:rPr>
          <w:rFonts w:ascii="Times New Roman" w:hAnsi="Times New Roman"/>
          <w:sz w:val="28"/>
          <w:szCs w:val="28"/>
          <w:lang w:val="uk-UA"/>
        </w:rPr>
        <w:t>Мова йде</w:t>
      </w:r>
      <w:r w:rsidR="00105651" w:rsidRPr="00105651">
        <w:rPr>
          <w:rFonts w:ascii="Times New Roman" w:hAnsi="Times New Roman"/>
          <w:sz w:val="28"/>
          <w:szCs w:val="28"/>
        </w:rPr>
        <w:t xml:space="preserve"> не </w:t>
      </w:r>
      <w:r w:rsidR="00105651" w:rsidRPr="00105651">
        <w:rPr>
          <w:rFonts w:ascii="Times New Roman" w:hAnsi="Times New Roman"/>
          <w:sz w:val="28"/>
          <w:szCs w:val="28"/>
          <w:lang w:val="uk-UA"/>
        </w:rPr>
        <w:t>тільки про</w:t>
      </w:r>
      <w:r w:rsidR="00105651" w:rsidRPr="00105651">
        <w:rPr>
          <w:rFonts w:ascii="Times New Roman" w:hAnsi="Times New Roman"/>
          <w:sz w:val="28"/>
          <w:szCs w:val="28"/>
        </w:rPr>
        <w:t xml:space="preserve"> математичн</w:t>
      </w:r>
      <w:r w:rsidR="00105651" w:rsidRPr="00105651">
        <w:rPr>
          <w:rFonts w:ascii="Times New Roman" w:hAnsi="Times New Roman"/>
          <w:sz w:val="28"/>
          <w:szCs w:val="28"/>
          <w:lang w:val="uk-UA"/>
        </w:rPr>
        <w:t>у</w:t>
      </w:r>
      <w:r w:rsidR="00105651" w:rsidRPr="00105651">
        <w:rPr>
          <w:rFonts w:ascii="Times New Roman" w:hAnsi="Times New Roman"/>
          <w:sz w:val="28"/>
          <w:szCs w:val="28"/>
        </w:rPr>
        <w:t xml:space="preserve"> </w:t>
      </w:r>
      <w:r w:rsidR="00105651" w:rsidRPr="00105651">
        <w:rPr>
          <w:rFonts w:ascii="Times New Roman" w:hAnsi="Times New Roman"/>
          <w:sz w:val="28"/>
          <w:szCs w:val="28"/>
          <w:lang w:val="uk-UA"/>
        </w:rPr>
        <w:t xml:space="preserve">або </w:t>
      </w:r>
      <w:r w:rsidR="00105651" w:rsidRPr="00F70398">
        <w:rPr>
          <w:rFonts w:ascii="Times New Roman" w:hAnsi="Times New Roman"/>
          <w:sz w:val="28"/>
          <w:szCs w:val="28"/>
        </w:rPr>
        <w:t>статистичн</w:t>
      </w:r>
      <w:r w:rsidR="00105651" w:rsidRPr="00F70398">
        <w:rPr>
          <w:rFonts w:ascii="Times New Roman" w:hAnsi="Times New Roman"/>
          <w:sz w:val="28"/>
          <w:szCs w:val="28"/>
          <w:lang w:val="uk-UA"/>
        </w:rPr>
        <w:t>у</w:t>
      </w:r>
      <w:r w:rsidR="00105651" w:rsidRPr="00F70398">
        <w:rPr>
          <w:rFonts w:ascii="Times New Roman" w:hAnsi="Times New Roman"/>
          <w:sz w:val="28"/>
          <w:szCs w:val="28"/>
        </w:rPr>
        <w:t xml:space="preserve"> модель чи комбінаці</w:t>
      </w:r>
      <w:r w:rsidR="00105651" w:rsidRPr="00F70398">
        <w:rPr>
          <w:rFonts w:ascii="Times New Roman" w:hAnsi="Times New Roman"/>
          <w:sz w:val="28"/>
          <w:szCs w:val="28"/>
          <w:lang w:val="uk-UA"/>
        </w:rPr>
        <w:t>ю</w:t>
      </w:r>
      <w:r w:rsidR="00105651" w:rsidRPr="00F70398">
        <w:rPr>
          <w:rFonts w:ascii="Times New Roman" w:hAnsi="Times New Roman"/>
          <w:sz w:val="28"/>
          <w:szCs w:val="28"/>
        </w:rPr>
        <w:t xml:space="preserve"> кількісних та якісних методів, а також </w:t>
      </w:r>
      <w:r w:rsidR="00105651" w:rsidRPr="00F70398">
        <w:rPr>
          <w:rFonts w:ascii="Times New Roman" w:hAnsi="Times New Roman"/>
          <w:sz w:val="28"/>
          <w:szCs w:val="28"/>
          <w:lang w:val="uk-UA"/>
        </w:rPr>
        <w:t xml:space="preserve">про </w:t>
      </w:r>
      <w:r w:rsidR="00105651" w:rsidRPr="00F70398">
        <w:rPr>
          <w:rFonts w:ascii="Times New Roman" w:hAnsi="Times New Roman"/>
          <w:sz w:val="28"/>
          <w:szCs w:val="28"/>
        </w:rPr>
        <w:t>інтуїці</w:t>
      </w:r>
      <w:r w:rsidR="00105651" w:rsidRPr="00F70398">
        <w:rPr>
          <w:rFonts w:ascii="Times New Roman" w:hAnsi="Times New Roman"/>
          <w:sz w:val="28"/>
          <w:szCs w:val="28"/>
          <w:lang w:val="uk-UA"/>
        </w:rPr>
        <w:t>ю</w:t>
      </w:r>
      <w:r w:rsidR="00105651" w:rsidRPr="00F70398">
        <w:rPr>
          <w:rFonts w:ascii="Times New Roman" w:hAnsi="Times New Roman"/>
          <w:sz w:val="28"/>
          <w:szCs w:val="28"/>
        </w:rPr>
        <w:t xml:space="preserve"> виконавців-плановиків </w:t>
      </w:r>
      <w:r w:rsidR="00105651" w:rsidRPr="00F70398">
        <w:rPr>
          <w:rFonts w:ascii="Times New Roman" w:hAnsi="Times New Roman"/>
          <w:sz w:val="28"/>
          <w:szCs w:val="28"/>
          <w:lang w:val="uk-UA"/>
        </w:rPr>
        <w:t>при</w:t>
      </w:r>
      <w:r w:rsidR="00105651" w:rsidRPr="00F70398">
        <w:rPr>
          <w:rFonts w:ascii="Times New Roman" w:hAnsi="Times New Roman"/>
          <w:sz w:val="28"/>
          <w:szCs w:val="28"/>
        </w:rPr>
        <w:t xml:space="preserve"> </w:t>
      </w:r>
      <w:r w:rsidR="00105651" w:rsidRPr="00F70398">
        <w:rPr>
          <w:rFonts w:ascii="Times New Roman" w:hAnsi="Times New Roman"/>
          <w:sz w:val="28"/>
          <w:szCs w:val="28"/>
          <w:lang w:val="uk-UA"/>
        </w:rPr>
        <w:t>пошуку оптимального</w:t>
      </w:r>
      <w:r w:rsidR="00105651" w:rsidRPr="00F70398">
        <w:rPr>
          <w:rFonts w:ascii="Times New Roman" w:hAnsi="Times New Roman"/>
          <w:sz w:val="28"/>
          <w:szCs w:val="28"/>
        </w:rPr>
        <w:t xml:space="preserve"> рішення.</w:t>
      </w:r>
      <w:r w:rsidR="00105651" w:rsidRPr="00F70398">
        <w:rPr>
          <w:rFonts w:ascii="Times New Roman" w:hAnsi="Times New Roman"/>
          <w:sz w:val="28"/>
          <w:szCs w:val="28"/>
          <w:lang w:val="uk-UA"/>
        </w:rPr>
        <w:t xml:space="preserve"> Поєднуючи елементи системи планування, має бути впевненість, що використовуються лише ті методи або частини методів, застосування яких є найбільш доцільним для вирішення певного завдання. Крім цього, планова діяльність має досить імпровізаційний характер. Значною мірою її зміст, послідовність і робочий інструментарій задаються самим плановиком-професіоналом. Завжди треба мати на увазі, що обґрунтованість рішень планового характеру формується не тільки складністю залученого інструментарію, а також відповідальністю за можливі наслідки. Не завжди </w:t>
      </w:r>
      <w:r w:rsidR="00105651" w:rsidRPr="00294A59">
        <w:rPr>
          <w:rFonts w:ascii="Times New Roman" w:hAnsi="Times New Roman"/>
          <w:sz w:val="28"/>
          <w:szCs w:val="28"/>
          <w:lang w:val="uk-UA"/>
        </w:rPr>
        <w:t>математична модель</w:t>
      </w:r>
      <w:r w:rsidR="00105651" w:rsidRPr="00294A59">
        <w:rPr>
          <w:rFonts w:ascii="Times New Roman" w:hAnsi="Times New Roman"/>
          <w:sz w:val="28"/>
          <w:szCs w:val="28"/>
        </w:rPr>
        <w:t xml:space="preserve"> за умов непередбачуваності спроможна мінімізувати негативні наслідки впливу множинност</w:t>
      </w:r>
      <w:r w:rsidR="00105651" w:rsidRPr="00294A59">
        <w:rPr>
          <w:rFonts w:ascii="Times New Roman" w:hAnsi="Times New Roman"/>
          <w:sz w:val="28"/>
          <w:szCs w:val="28"/>
          <w:lang w:val="uk-UA"/>
        </w:rPr>
        <w:t>і</w:t>
      </w:r>
      <w:r w:rsidR="00105651" w:rsidRPr="00294A59">
        <w:rPr>
          <w:rFonts w:ascii="Times New Roman" w:hAnsi="Times New Roman"/>
          <w:sz w:val="28"/>
          <w:szCs w:val="28"/>
        </w:rPr>
        <w:t xml:space="preserve"> чинників.</w:t>
      </w:r>
      <w:r w:rsidR="00F70398" w:rsidRPr="00294A59">
        <w:rPr>
          <w:rFonts w:ascii="Times New Roman" w:hAnsi="Times New Roman"/>
          <w:sz w:val="28"/>
          <w:szCs w:val="28"/>
          <w:lang w:val="uk-UA"/>
        </w:rPr>
        <w:t xml:space="preserve"> </w:t>
      </w:r>
      <w:r w:rsidR="00B01A73" w:rsidRPr="00294A59">
        <w:rPr>
          <w:rFonts w:ascii="Times New Roman" w:hAnsi="Times New Roman"/>
          <w:sz w:val="28"/>
          <w:szCs w:val="28"/>
        </w:rPr>
        <w:t xml:space="preserve">Планування діяльності підприємства здійснюється за допомогою </w:t>
      </w:r>
      <w:r w:rsidR="00F70398" w:rsidRPr="00294A59">
        <w:rPr>
          <w:rFonts w:ascii="Times New Roman" w:hAnsi="Times New Roman"/>
          <w:sz w:val="28"/>
          <w:szCs w:val="28"/>
          <w:lang w:val="uk-UA"/>
        </w:rPr>
        <w:t>різних</w:t>
      </w:r>
      <w:r w:rsidR="00B01A73" w:rsidRPr="00294A59">
        <w:rPr>
          <w:rFonts w:ascii="Times New Roman" w:hAnsi="Times New Roman"/>
          <w:sz w:val="28"/>
          <w:szCs w:val="28"/>
        </w:rPr>
        <w:t xml:space="preserve"> методів (табл. </w:t>
      </w:r>
      <w:r w:rsidR="00223A81" w:rsidRPr="00294A59">
        <w:rPr>
          <w:rFonts w:ascii="Times New Roman" w:hAnsi="Times New Roman"/>
          <w:sz w:val="28"/>
          <w:szCs w:val="28"/>
        </w:rPr>
        <w:t>1.4</w:t>
      </w:r>
      <w:r w:rsidR="00B01A73" w:rsidRPr="00294A59">
        <w:rPr>
          <w:rFonts w:ascii="Times New Roman" w:hAnsi="Times New Roman"/>
          <w:sz w:val="28"/>
          <w:szCs w:val="28"/>
        </w:rPr>
        <w:t>).</w:t>
      </w:r>
    </w:p>
    <w:p w:rsidR="0076423C" w:rsidRPr="00294A59" w:rsidRDefault="0076423C" w:rsidP="00542470">
      <w:pPr>
        <w:pStyle w:val="a7"/>
        <w:spacing w:line="360" w:lineRule="auto"/>
        <w:ind w:firstLine="709"/>
        <w:rPr>
          <w:rFonts w:ascii="Times New Roman" w:hAnsi="Times New Roman"/>
          <w:sz w:val="28"/>
          <w:szCs w:val="28"/>
          <w:lang w:val="en-US"/>
        </w:rPr>
      </w:pPr>
      <w:r w:rsidRPr="00294A59">
        <w:rPr>
          <w:rFonts w:ascii="Times New Roman" w:hAnsi="Times New Roman"/>
          <w:sz w:val="28"/>
          <w:szCs w:val="28"/>
        </w:rPr>
        <w:t>Одну з поширених класифікацій методів планування наведено в табл. 2.1 [</w:t>
      </w:r>
      <w:r w:rsidR="00C239C8" w:rsidRPr="00294A59">
        <w:rPr>
          <w:rFonts w:ascii="Times New Roman" w:hAnsi="Times New Roman"/>
          <w:sz w:val="28"/>
          <w:szCs w:val="28"/>
        </w:rPr>
        <w:fldChar w:fldCharType="begin"/>
      </w:r>
      <w:r w:rsidR="00C239C8" w:rsidRPr="00294A59">
        <w:rPr>
          <w:rFonts w:ascii="Times New Roman" w:hAnsi="Times New Roman"/>
          <w:sz w:val="28"/>
          <w:szCs w:val="28"/>
        </w:rPr>
        <w:instrText xml:space="preserve"> REF _Ref503997390 \r \h </w:instrText>
      </w:r>
      <w:r w:rsidR="00C239C8" w:rsidRPr="00294A59">
        <w:rPr>
          <w:rFonts w:ascii="Times New Roman" w:hAnsi="Times New Roman"/>
          <w:sz w:val="28"/>
          <w:szCs w:val="28"/>
        </w:rPr>
      </w:r>
      <w:r w:rsidR="00294A59" w:rsidRPr="00294A59">
        <w:rPr>
          <w:rFonts w:ascii="Times New Roman" w:hAnsi="Times New Roman"/>
          <w:sz w:val="28"/>
          <w:szCs w:val="28"/>
        </w:rPr>
        <w:instrText xml:space="preserve"> \* MERGEFORMAT </w:instrText>
      </w:r>
      <w:r w:rsidR="00C239C8" w:rsidRPr="00294A59">
        <w:rPr>
          <w:rFonts w:ascii="Times New Roman" w:hAnsi="Times New Roman"/>
          <w:sz w:val="28"/>
          <w:szCs w:val="28"/>
        </w:rPr>
        <w:fldChar w:fldCharType="separate"/>
      </w:r>
      <w:r w:rsidR="008859C1">
        <w:rPr>
          <w:rFonts w:ascii="Times New Roman" w:hAnsi="Times New Roman"/>
          <w:sz w:val="28"/>
          <w:szCs w:val="28"/>
        </w:rPr>
        <w:t>96</w:t>
      </w:r>
      <w:r w:rsidR="00C239C8" w:rsidRPr="00294A59">
        <w:rPr>
          <w:rFonts w:ascii="Times New Roman" w:hAnsi="Times New Roman"/>
          <w:sz w:val="28"/>
          <w:szCs w:val="28"/>
        </w:rPr>
        <w:fldChar w:fldCharType="end"/>
      </w:r>
      <w:r w:rsidRPr="00294A59">
        <w:rPr>
          <w:rFonts w:ascii="Times New Roman" w:hAnsi="Times New Roman"/>
          <w:sz w:val="28"/>
          <w:szCs w:val="28"/>
        </w:rPr>
        <w:t>, с. 29].</w:t>
      </w:r>
    </w:p>
    <w:p w:rsidR="002A4C07" w:rsidRDefault="002A4C07" w:rsidP="00542470">
      <w:pPr>
        <w:pStyle w:val="a7"/>
        <w:spacing w:line="360" w:lineRule="auto"/>
        <w:ind w:firstLine="709"/>
        <w:rPr>
          <w:rFonts w:ascii="Times New Roman" w:hAnsi="Times New Roman"/>
          <w:sz w:val="28"/>
          <w:szCs w:val="28"/>
          <w:lang w:val="en-US"/>
        </w:rPr>
      </w:pPr>
    </w:p>
    <w:p w:rsidR="00542470" w:rsidRDefault="00542470" w:rsidP="00542470">
      <w:pPr>
        <w:pStyle w:val="a7"/>
        <w:spacing w:line="360" w:lineRule="auto"/>
        <w:ind w:firstLine="709"/>
        <w:rPr>
          <w:rFonts w:ascii="Times New Roman" w:hAnsi="Times New Roman"/>
          <w:sz w:val="28"/>
          <w:szCs w:val="28"/>
          <w:lang w:val="en-US"/>
        </w:rPr>
      </w:pPr>
    </w:p>
    <w:p w:rsidR="0076423C" w:rsidRPr="00294A59" w:rsidRDefault="0076423C" w:rsidP="008E20D1">
      <w:pPr>
        <w:pStyle w:val="a7"/>
        <w:jc w:val="right"/>
        <w:rPr>
          <w:rFonts w:ascii="Times New Roman" w:hAnsi="Times New Roman"/>
          <w:sz w:val="28"/>
          <w:szCs w:val="28"/>
        </w:rPr>
      </w:pPr>
      <w:r w:rsidRPr="00294A59">
        <w:rPr>
          <w:rFonts w:ascii="Times New Roman" w:hAnsi="Times New Roman"/>
          <w:sz w:val="28"/>
          <w:szCs w:val="28"/>
        </w:rPr>
        <w:lastRenderedPageBreak/>
        <w:t>Таблиця</w:t>
      </w:r>
      <w:r w:rsidRPr="00294A59">
        <w:rPr>
          <w:rFonts w:ascii="Times New Roman" w:hAnsi="Times New Roman"/>
          <w:sz w:val="28"/>
          <w:szCs w:val="28"/>
          <w:lang w:val="en-US"/>
        </w:rPr>
        <w:t xml:space="preserve"> </w:t>
      </w:r>
      <w:r w:rsidR="00223A81" w:rsidRPr="00294A59">
        <w:rPr>
          <w:rFonts w:ascii="Times New Roman" w:hAnsi="Times New Roman"/>
          <w:sz w:val="28"/>
          <w:szCs w:val="28"/>
        </w:rPr>
        <w:t>1</w:t>
      </w:r>
      <w:r w:rsidRPr="00294A59">
        <w:rPr>
          <w:rFonts w:ascii="Times New Roman" w:hAnsi="Times New Roman"/>
          <w:sz w:val="28"/>
          <w:szCs w:val="28"/>
          <w:lang w:val="en-US"/>
        </w:rPr>
        <w:t>.</w:t>
      </w:r>
      <w:r w:rsidR="00223A81" w:rsidRPr="00294A59">
        <w:rPr>
          <w:rFonts w:ascii="Times New Roman" w:hAnsi="Times New Roman"/>
          <w:sz w:val="28"/>
          <w:szCs w:val="28"/>
        </w:rPr>
        <w:t>4</w:t>
      </w:r>
    </w:p>
    <w:p w:rsidR="00D51166" w:rsidRPr="00294A59" w:rsidRDefault="0076423C" w:rsidP="008E20D1">
      <w:pPr>
        <w:pStyle w:val="a7"/>
        <w:jc w:val="center"/>
        <w:rPr>
          <w:rFonts w:ascii="Times New Roman" w:hAnsi="Times New Roman"/>
          <w:sz w:val="28"/>
          <w:szCs w:val="28"/>
          <w:lang w:val="en-US"/>
        </w:rPr>
      </w:pPr>
      <w:r w:rsidRPr="00294A59">
        <w:rPr>
          <w:rFonts w:ascii="Times New Roman" w:hAnsi="Times New Roman"/>
          <w:sz w:val="28"/>
          <w:szCs w:val="28"/>
        </w:rPr>
        <w:t>К</w:t>
      </w:r>
      <w:r w:rsidR="00542470">
        <w:rPr>
          <w:rFonts w:ascii="Times New Roman" w:hAnsi="Times New Roman"/>
          <w:sz w:val="28"/>
          <w:szCs w:val="28"/>
          <w:lang w:val="uk-UA"/>
        </w:rPr>
        <w:t>ласифікація методів планування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2"/>
      </w:tblGrid>
      <w:tr w:rsidR="0076423C" w:rsidTr="0088533B">
        <w:tc>
          <w:tcPr>
            <w:tcW w:w="2500" w:type="pct"/>
            <w:vAlign w:val="center"/>
          </w:tcPr>
          <w:p w:rsidR="0076423C" w:rsidRPr="0088533B" w:rsidRDefault="0076423C" w:rsidP="0088533B">
            <w:pPr>
              <w:pStyle w:val="a7"/>
              <w:jc w:val="center"/>
              <w:rPr>
                <w:rFonts w:ascii="Times New Roman" w:hAnsi="Times New Roman"/>
                <w:sz w:val="28"/>
                <w:szCs w:val="28"/>
                <w:lang w:val="uk-UA"/>
              </w:rPr>
            </w:pPr>
            <w:r w:rsidRPr="0088533B">
              <w:rPr>
                <w:rFonts w:ascii="Times New Roman" w:hAnsi="Times New Roman"/>
                <w:sz w:val="28"/>
                <w:szCs w:val="28"/>
                <w:lang w:val="uk-UA"/>
              </w:rPr>
              <w:t>Класифікаційна ознака</w:t>
            </w:r>
          </w:p>
        </w:tc>
        <w:tc>
          <w:tcPr>
            <w:tcW w:w="2500" w:type="pct"/>
            <w:vAlign w:val="center"/>
          </w:tcPr>
          <w:p w:rsidR="0076423C" w:rsidRPr="0088533B" w:rsidRDefault="0076423C" w:rsidP="0088533B">
            <w:pPr>
              <w:pStyle w:val="a7"/>
              <w:jc w:val="center"/>
              <w:rPr>
                <w:rFonts w:ascii="Times New Roman" w:hAnsi="Times New Roman"/>
                <w:sz w:val="28"/>
                <w:szCs w:val="28"/>
                <w:lang w:val="uk-UA"/>
              </w:rPr>
            </w:pPr>
            <w:r w:rsidRPr="0088533B">
              <w:rPr>
                <w:rFonts w:ascii="Times New Roman" w:hAnsi="Times New Roman"/>
                <w:sz w:val="28"/>
                <w:szCs w:val="28"/>
                <w:lang w:val="uk-UA"/>
              </w:rPr>
              <w:t>Найменування методу планування</w:t>
            </w:r>
          </w:p>
        </w:tc>
      </w:tr>
      <w:tr w:rsidR="0076423C" w:rsidTr="0088533B">
        <w:tc>
          <w:tcPr>
            <w:tcW w:w="2500" w:type="pct"/>
            <w:vAlign w:val="center"/>
          </w:tcPr>
          <w:p w:rsidR="0076423C" w:rsidRPr="0088533B" w:rsidRDefault="0076423C" w:rsidP="0088533B">
            <w:pPr>
              <w:pStyle w:val="a7"/>
              <w:rPr>
                <w:rFonts w:ascii="Times New Roman" w:hAnsi="Times New Roman"/>
                <w:sz w:val="28"/>
                <w:szCs w:val="28"/>
                <w:lang w:val="uk-UA"/>
              </w:rPr>
            </w:pPr>
            <w:r w:rsidRPr="0088533B">
              <w:rPr>
                <w:rFonts w:ascii="Times New Roman" w:hAnsi="Times New Roman"/>
                <w:sz w:val="28"/>
                <w:szCs w:val="28"/>
                <w:lang w:val="uk-UA"/>
              </w:rPr>
              <w:t>1. Вихідна позиція для розроб</w:t>
            </w:r>
            <w:r w:rsidR="00283407" w:rsidRPr="0088533B">
              <w:rPr>
                <w:rFonts w:ascii="Times New Roman" w:hAnsi="Times New Roman"/>
                <w:sz w:val="28"/>
                <w:szCs w:val="28"/>
                <w:lang w:val="uk-UA"/>
              </w:rPr>
              <w:t>ки</w:t>
            </w:r>
            <w:r w:rsidRPr="0088533B">
              <w:rPr>
                <w:rFonts w:ascii="Times New Roman" w:hAnsi="Times New Roman"/>
                <w:sz w:val="28"/>
                <w:szCs w:val="28"/>
                <w:lang w:val="uk-UA"/>
              </w:rPr>
              <w:t xml:space="preserve"> плану</w:t>
            </w:r>
          </w:p>
        </w:tc>
        <w:tc>
          <w:tcPr>
            <w:tcW w:w="2500" w:type="pct"/>
            <w:vAlign w:val="center"/>
          </w:tcPr>
          <w:p w:rsidR="0076423C" w:rsidRPr="0088533B" w:rsidRDefault="0088533B" w:rsidP="0088533B">
            <w:pPr>
              <w:pStyle w:val="a7"/>
              <w:rPr>
                <w:rFonts w:ascii="Times New Roman" w:hAnsi="Times New Roman"/>
                <w:sz w:val="28"/>
                <w:szCs w:val="28"/>
                <w:lang w:val="uk-UA"/>
              </w:rPr>
            </w:pPr>
            <w:r w:rsidRPr="0088533B">
              <w:rPr>
                <w:rFonts w:ascii="Times New Roman" w:hAnsi="Times New Roman"/>
                <w:sz w:val="28"/>
                <w:szCs w:val="28"/>
                <w:lang w:val="uk-UA"/>
              </w:rPr>
              <w:t xml:space="preserve">- </w:t>
            </w:r>
            <w:r w:rsidR="0076423C" w:rsidRPr="0088533B">
              <w:rPr>
                <w:rFonts w:ascii="Times New Roman" w:hAnsi="Times New Roman"/>
                <w:sz w:val="28"/>
                <w:szCs w:val="28"/>
                <w:lang w:val="uk-UA"/>
              </w:rPr>
              <w:t>ресурсний (</w:t>
            </w:r>
            <w:r w:rsidR="00283407" w:rsidRPr="0088533B">
              <w:rPr>
                <w:rFonts w:ascii="Times New Roman" w:hAnsi="Times New Roman"/>
                <w:sz w:val="28"/>
                <w:szCs w:val="28"/>
                <w:lang w:val="uk-UA"/>
              </w:rPr>
              <w:t>за</w:t>
            </w:r>
            <w:r w:rsidR="0076423C" w:rsidRPr="0088533B">
              <w:rPr>
                <w:rFonts w:ascii="Times New Roman" w:hAnsi="Times New Roman"/>
                <w:sz w:val="28"/>
                <w:szCs w:val="28"/>
                <w:lang w:val="uk-UA"/>
              </w:rPr>
              <w:t xml:space="preserve"> можливост</w:t>
            </w:r>
            <w:r w:rsidR="00283407" w:rsidRPr="0088533B">
              <w:rPr>
                <w:rFonts w:ascii="Times New Roman" w:hAnsi="Times New Roman"/>
                <w:sz w:val="28"/>
                <w:szCs w:val="28"/>
                <w:lang w:val="uk-UA"/>
              </w:rPr>
              <w:t>ями</w:t>
            </w:r>
            <w:r w:rsidR="0076423C" w:rsidRPr="0088533B">
              <w:rPr>
                <w:rFonts w:ascii="Times New Roman" w:hAnsi="Times New Roman"/>
                <w:sz w:val="28"/>
                <w:szCs w:val="28"/>
                <w:lang w:val="uk-UA"/>
              </w:rPr>
              <w:t>);</w:t>
            </w:r>
          </w:p>
          <w:p w:rsidR="0076423C" w:rsidRPr="0088533B" w:rsidRDefault="0088533B" w:rsidP="0088533B">
            <w:pPr>
              <w:pStyle w:val="a7"/>
              <w:rPr>
                <w:rFonts w:ascii="Times New Roman" w:hAnsi="Times New Roman"/>
                <w:sz w:val="28"/>
                <w:szCs w:val="28"/>
                <w:lang w:val="uk-UA"/>
              </w:rPr>
            </w:pPr>
            <w:r w:rsidRPr="0088533B">
              <w:rPr>
                <w:rFonts w:ascii="Times New Roman" w:hAnsi="Times New Roman"/>
                <w:sz w:val="28"/>
                <w:szCs w:val="28"/>
                <w:lang w:val="uk-UA"/>
              </w:rPr>
              <w:t xml:space="preserve">- </w:t>
            </w:r>
            <w:r w:rsidR="0076423C" w:rsidRPr="0088533B">
              <w:rPr>
                <w:rFonts w:ascii="Times New Roman" w:hAnsi="Times New Roman"/>
                <w:sz w:val="28"/>
                <w:szCs w:val="28"/>
                <w:lang w:val="uk-UA"/>
              </w:rPr>
              <w:t>цільовий (за потреб</w:t>
            </w:r>
            <w:r w:rsidR="00283407" w:rsidRPr="0088533B">
              <w:rPr>
                <w:rFonts w:ascii="Times New Roman" w:hAnsi="Times New Roman"/>
                <w:sz w:val="28"/>
                <w:szCs w:val="28"/>
                <w:lang w:val="uk-UA"/>
              </w:rPr>
              <w:t>ами</w:t>
            </w:r>
            <w:r w:rsidR="0076423C" w:rsidRPr="0088533B">
              <w:rPr>
                <w:rFonts w:ascii="Times New Roman" w:hAnsi="Times New Roman"/>
                <w:sz w:val="28"/>
                <w:szCs w:val="28"/>
                <w:lang w:val="uk-UA"/>
              </w:rPr>
              <w:t>)</w:t>
            </w:r>
          </w:p>
        </w:tc>
      </w:tr>
      <w:tr w:rsidR="0076423C" w:rsidRPr="00294A59" w:rsidTr="0088533B">
        <w:tc>
          <w:tcPr>
            <w:tcW w:w="2500" w:type="pct"/>
            <w:vAlign w:val="center"/>
          </w:tcPr>
          <w:p w:rsidR="0076423C" w:rsidRPr="0088533B" w:rsidRDefault="0076423C" w:rsidP="0088533B">
            <w:pPr>
              <w:pStyle w:val="a7"/>
              <w:rPr>
                <w:rFonts w:ascii="Times New Roman" w:hAnsi="Times New Roman"/>
                <w:sz w:val="28"/>
                <w:szCs w:val="28"/>
                <w:lang w:val="uk-UA"/>
              </w:rPr>
            </w:pPr>
            <w:r w:rsidRPr="0088533B">
              <w:rPr>
                <w:rFonts w:ascii="Times New Roman" w:hAnsi="Times New Roman"/>
                <w:sz w:val="28"/>
                <w:szCs w:val="28"/>
                <w:lang w:val="uk-UA"/>
              </w:rPr>
              <w:t>2. Принципи визначення планов</w:t>
            </w:r>
            <w:r w:rsidR="00283407" w:rsidRPr="0088533B">
              <w:rPr>
                <w:rFonts w:ascii="Times New Roman" w:hAnsi="Times New Roman"/>
                <w:sz w:val="28"/>
                <w:szCs w:val="28"/>
                <w:lang w:val="uk-UA"/>
              </w:rPr>
              <w:t>их</w:t>
            </w:r>
            <w:r w:rsidRPr="0088533B">
              <w:rPr>
                <w:rFonts w:ascii="Times New Roman" w:hAnsi="Times New Roman"/>
                <w:sz w:val="28"/>
                <w:szCs w:val="28"/>
                <w:lang w:val="uk-UA"/>
              </w:rPr>
              <w:t xml:space="preserve"> показник</w:t>
            </w:r>
            <w:r w:rsidR="00283407" w:rsidRPr="0088533B">
              <w:rPr>
                <w:rFonts w:ascii="Times New Roman" w:hAnsi="Times New Roman"/>
                <w:sz w:val="28"/>
                <w:szCs w:val="28"/>
                <w:lang w:val="uk-UA"/>
              </w:rPr>
              <w:t>ів</w:t>
            </w:r>
          </w:p>
        </w:tc>
        <w:tc>
          <w:tcPr>
            <w:tcW w:w="2500" w:type="pct"/>
            <w:vAlign w:val="center"/>
          </w:tcPr>
          <w:p w:rsidR="0076423C" w:rsidRPr="0088533B" w:rsidRDefault="0088533B" w:rsidP="0088533B">
            <w:pPr>
              <w:pStyle w:val="a7"/>
              <w:rPr>
                <w:rFonts w:ascii="Times New Roman" w:hAnsi="Times New Roman"/>
                <w:sz w:val="28"/>
                <w:szCs w:val="28"/>
                <w:lang w:val="uk-UA"/>
              </w:rPr>
            </w:pPr>
            <w:r w:rsidRPr="0088533B">
              <w:rPr>
                <w:rFonts w:ascii="Times New Roman" w:hAnsi="Times New Roman"/>
                <w:sz w:val="28"/>
                <w:szCs w:val="28"/>
                <w:lang w:val="uk-UA"/>
              </w:rPr>
              <w:t xml:space="preserve">- </w:t>
            </w:r>
            <w:r w:rsidR="0076423C" w:rsidRPr="0088533B">
              <w:rPr>
                <w:rFonts w:ascii="Times New Roman" w:hAnsi="Times New Roman"/>
                <w:sz w:val="28"/>
                <w:szCs w:val="28"/>
                <w:lang w:val="uk-UA"/>
              </w:rPr>
              <w:t>екстраполяційний (від досягнутого рівня);</w:t>
            </w:r>
          </w:p>
          <w:p w:rsidR="0076423C" w:rsidRPr="0088533B" w:rsidRDefault="0088533B" w:rsidP="0088533B">
            <w:pPr>
              <w:pStyle w:val="a7"/>
              <w:rPr>
                <w:rFonts w:ascii="Times New Roman" w:hAnsi="Times New Roman"/>
                <w:sz w:val="28"/>
                <w:szCs w:val="28"/>
                <w:lang w:val="uk-UA"/>
              </w:rPr>
            </w:pPr>
            <w:r w:rsidRPr="0088533B">
              <w:rPr>
                <w:rFonts w:ascii="Times New Roman" w:hAnsi="Times New Roman"/>
                <w:sz w:val="28"/>
                <w:szCs w:val="28"/>
                <w:lang w:val="uk-UA"/>
              </w:rPr>
              <w:t xml:space="preserve">- </w:t>
            </w:r>
            <w:r w:rsidR="0076423C" w:rsidRPr="0088533B">
              <w:rPr>
                <w:rFonts w:ascii="Times New Roman" w:hAnsi="Times New Roman"/>
                <w:sz w:val="28"/>
                <w:szCs w:val="28"/>
                <w:lang w:val="uk-UA"/>
              </w:rPr>
              <w:t>інтерполяційний (від майбутнього кінцевого результату)</w:t>
            </w:r>
          </w:p>
        </w:tc>
      </w:tr>
      <w:tr w:rsidR="0088533B" w:rsidTr="0088533B">
        <w:tc>
          <w:tcPr>
            <w:tcW w:w="2500" w:type="pct"/>
            <w:vAlign w:val="center"/>
          </w:tcPr>
          <w:p w:rsidR="0088533B" w:rsidRPr="0088533B" w:rsidRDefault="0088533B" w:rsidP="0088533B">
            <w:pPr>
              <w:pStyle w:val="a7"/>
              <w:rPr>
                <w:rFonts w:ascii="Times New Roman" w:hAnsi="Times New Roman"/>
                <w:sz w:val="28"/>
                <w:szCs w:val="28"/>
                <w:lang w:val="uk-UA"/>
              </w:rPr>
            </w:pPr>
            <w:r w:rsidRPr="0088533B">
              <w:rPr>
                <w:rFonts w:ascii="Times New Roman" w:hAnsi="Times New Roman"/>
                <w:sz w:val="28"/>
                <w:szCs w:val="28"/>
                <w:lang w:val="uk-UA"/>
              </w:rPr>
              <w:t xml:space="preserve">3. </w:t>
            </w:r>
            <w:r w:rsidRPr="0088533B">
              <w:rPr>
                <w:rFonts w:ascii="Times New Roman" w:hAnsi="Times New Roman"/>
                <w:sz w:val="28"/>
                <w:szCs w:val="28"/>
              </w:rPr>
              <w:t>Спосіб розрахунку планових</w:t>
            </w:r>
            <w:r w:rsidRPr="0088533B">
              <w:rPr>
                <w:rFonts w:ascii="Times New Roman" w:hAnsi="Times New Roman"/>
                <w:sz w:val="28"/>
                <w:szCs w:val="28"/>
                <w:lang w:val="uk-UA"/>
              </w:rPr>
              <w:t xml:space="preserve"> п</w:t>
            </w:r>
            <w:r w:rsidRPr="0088533B">
              <w:rPr>
                <w:rFonts w:ascii="Times New Roman" w:hAnsi="Times New Roman"/>
                <w:sz w:val="28"/>
                <w:szCs w:val="28"/>
              </w:rPr>
              <w:t>оказників</w:t>
            </w:r>
          </w:p>
        </w:tc>
        <w:tc>
          <w:tcPr>
            <w:tcW w:w="2500" w:type="pct"/>
            <w:vAlign w:val="center"/>
          </w:tcPr>
          <w:p w:rsidR="0088533B" w:rsidRPr="0088533B" w:rsidRDefault="0088533B" w:rsidP="0088533B">
            <w:pPr>
              <w:pStyle w:val="a7"/>
              <w:rPr>
                <w:rFonts w:ascii="Times New Roman" w:hAnsi="Times New Roman"/>
                <w:sz w:val="28"/>
                <w:szCs w:val="28"/>
              </w:rPr>
            </w:pPr>
            <w:r w:rsidRPr="0088533B">
              <w:rPr>
                <w:rFonts w:ascii="Times New Roman" w:hAnsi="Times New Roman"/>
                <w:sz w:val="28"/>
                <w:szCs w:val="28"/>
                <w:lang w:val="uk-UA"/>
              </w:rPr>
              <w:t>-</w:t>
            </w:r>
            <w:r w:rsidRPr="0088533B">
              <w:rPr>
                <w:rFonts w:ascii="Times New Roman" w:hAnsi="Times New Roman"/>
                <w:sz w:val="28"/>
                <w:szCs w:val="28"/>
              </w:rPr>
              <w:t xml:space="preserve"> пробно-статистичний (пересічних показників)</w:t>
            </w:r>
          </w:p>
          <w:p w:rsidR="0088533B" w:rsidRPr="0088533B" w:rsidRDefault="0088533B" w:rsidP="0088533B">
            <w:pPr>
              <w:pStyle w:val="a7"/>
              <w:rPr>
                <w:rFonts w:ascii="Times New Roman" w:hAnsi="Times New Roman"/>
                <w:sz w:val="28"/>
                <w:szCs w:val="28"/>
              </w:rPr>
            </w:pPr>
            <w:r w:rsidRPr="0088533B">
              <w:rPr>
                <w:rFonts w:ascii="Times New Roman" w:hAnsi="Times New Roman"/>
                <w:sz w:val="28"/>
                <w:szCs w:val="28"/>
                <w:lang w:val="uk-UA"/>
              </w:rPr>
              <w:t xml:space="preserve">- </w:t>
            </w:r>
            <w:r w:rsidR="005D7A1C">
              <w:rPr>
                <w:rFonts w:ascii="Times New Roman" w:hAnsi="Times New Roman"/>
                <w:sz w:val="28"/>
                <w:szCs w:val="28"/>
                <w:lang w:val="uk-UA"/>
              </w:rPr>
              <w:t>пофакторний</w:t>
            </w:r>
          </w:p>
          <w:p w:rsidR="0088533B" w:rsidRPr="0088533B" w:rsidRDefault="0088533B" w:rsidP="0088533B">
            <w:pPr>
              <w:pStyle w:val="a7"/>
              <w:rPr>
                <w:rFonts w:ascii="Times New Roman" w:hAnsi="Times New Roman"/>
                <w:sz w:val="28"/>
                <w:szCs w:val="28"/>
                <w:lang w:val="uk-UA"/>
              </w:rPr>
            </w:pPr>
            <w:r w:rsidRPr="0088533B">
              <w:rPr>
                <w:rFonts w:ascii="Times New Roman" w:hAnsi="Times New Roman"/>
                <w:sz w:val="28"/>
                <w:szCs w:val="28"/>
              </w:rPr>
              <w:sym w:font="Symbol" w:char="F02D"/>
            </w:r>
            <w:r w:rsidRPr="0088533B">
              <w:rPr>
                <w:rFonts w:ascii="Times New Roman" w:hAnsi="Times New Roman"/>
                <w:sz w:val="28"/>
                <w:szCs w:val="28"/>
              </w:rPr>
              <w:t xml:space="preserve"> нормативний</w:t>
            </w:r>
          </w:p>
        </w:tc>
      </w:tr>
      <w:tr w:rsidR="0076423C" w:rsidTr="0088533B">
        <w:tc>
          <w:tcPr>
            <w:tcW w:w="2500" w:type="pct"/>
            <w:vAlign w:val="center"/>
          </w:tcPr>
          <w:p w:rsidR="0076423C" w:rsidRPr="0088533B" w:rsidRDefault="0088533B" w:rsidP="0088533B">
            <w:pPr>
              <w:pStyle w:val="a7"/>
              <w:rPr>
                <w:rFonts w:ascii="Times New Roman" w:hAnsi="Times New Roman"/>
                <w:sz w:val="28"/>
                <w:szCs w:val="28"/>
                <w:lang w:val="uk-UA"/>
              </w:rPr>
            </w:pPr>
            <w:r w:rsidRPr="0088533B">
              <w:rPr>
                <w:rFonts w:ascii="Times New Roman" w:hAnsi="Times New Roman"/>
                <w:sz w:val="28"/>
                <w:szCs w:val="28"/>
                <w:lang w:val="uk-UA"/>
              </w:rPr>
              <w:t>4</w:t>
            </w:r>
            <w:r w:rsidR="0076423C" w:rsidRPr="0088533B">
              <w:rPr>
                <w:rFonts w:ascii="Times New Roman" w:hAnsi="Times New Roman"/>
                <w:sz w:val="28"/>
                <w:szCs w:val="28"/>
                <w:lang w:val="uk-UA"/>
              </w:rPr>
              <w:t>. Спосіб розрахунку планов</w:t>
            </w:r>
            <w:r w:rsidR="00283407" w:rsidRPr="0088533B">
              <w:rPr>
                <w:rFonts w:ascii="Times New Roman" w:hAnsi="Times New Roman"/>
                <w:sz w:val="28"/>
                <w:szCs w:val="28"/>
                <w:lang w:val="uk-UA"/>
              </w:rPr>
              <w:t>их</w:t>
            </w:r>
            <w:r w:rsidR="0076423C" w:rsidRPr="0088533B">
              <w:rPr>
                <w:rFonts w:ascii="Times New Roman" w:hAnsi="Times New Roman"/>
                <w:sz w:val="28"/>
                <w:szCs w:val="28"/>
                <w:lang w:val="uk-UA"/>
              </w:rPr>
              <w:t xml:space="preserve"> показник</w:t>
            </w:r>
            <w:r w:rsidR="00283407" w:rsidRPr="0088533B">
              <w:rPr>
                <w:rFonts w:ascii="Times New Roman" w:hAnsi="Times New Roman"/>
                <w:sz w:val="28"/>
                <w:szCs w:val="28"/>
                <w:lang w:val="uk-UA"/>
              </w:rPr>
              <w:t>ів</w:t>
            </w:r>
          </w:p>
        </w:tc>
        <w:tc>
          <w:tcPr>
            <w:tcW w:w="2500" w:type="pct"/>
            <w:vAlign w:val="center"/>
          </w:tcPr>
          <w:p w:rsidR="0076423C" w:rsidRPr="0088533B" w:rsidRDefault="0088533B" w:rsidP="0088533B">
            <w:pPr>
              <w:pStyle w:val="a7"/>
              <w:rPr>
                <w:rFonts w:ascii="Times New Roman" w:hAnsi="Times New Roman"/>
                <w:sz w:val="28"/>
                <w:szCs w:val="28"/>
                <w:lang w:val="uk-UA"/>
              </w:rPr>
            </w:pPr>
            <w:r w:rsidRPr="0088533B">
              <w:rPr>
                <w:rFonts w:ascii="Times New Roman" w:hAnsi="Times New Roman"/>
                <w:sz w:val="28"/>
                <w:szCs w:val="28"/>
                <w:lang w:val="uk-UA"/>
              </w:rPr>
              <w:t xml:space="preserve">- </w:t>
            </w:r>
            <w:r w:rsidR="0076423C" w:rsidRPr="0088533B">
              <w:rPr>
                <w:rFonts w:ascii="Times New Roman" w:hAnsi="Times New Roman"/>
                <w:sz w:val="28"/>
                <w:szCs w:val="28"/>
                <w:lang w:val="uk-UA"/>
              </w:rPr>
              <w:t>статистичний;</w:t>
            </w:r>
          </w:p>
          <w:p w:rsidR="0076423C" w:rsidRPr="0088533B" w:rsidRDefault="0088533B" w:rsidP="0088533B">
            <w:pPr>
              <w:pStyle w:val="a7"/>
              <w:rPr>
                <w:rFonts w:ascii="Times New Roman" w:hAnsi="Times New Roman"/>
                <w:sz w:val="28"/>
                <w:szCs w:val="28"/>
                <w:lang w:val="uk-UA"/>
              </w:rPr>
            </w:pPr>
            <w:r w:rsidRPr="0088533B">
              <w:rPr>
                <w:rFonts w:ascii="Times New Roman" w:hAnsi="Times New Roman"/>
                <w:sz w:val="28"/>
                <w:szCs w:val="28"/>
                <w:lang w:val="uk-UA"/>
              </w:rPr>
              <w:t xml:space="preserve">- </w:t>
            </w:r>
            <w:r w:rsidR="0076423C" w:rsidRPr="0088533B">
              <w:rPr>
                <w:rFonts w:ascii="Times New Roman" w:hAnsi="Times New Roman"/>
                <w:sz w:val="28"/>
                <w:szCs w:val="28"/>
                <w:lang w:val="uk-UA"/>
              </w:rPr>
              <w:t xml:space="preserve">факторний; </w:t>
            </w:r>
          </w:p>
          <w:p w:rsidR="0076423C" w:rsidRPr="0088533B" w:rsidRDefault="0088533B" w:rsidP="0088533B">
            <w:pPr>
              <w:pStyle w:val="a7"/>
              <w:rPr>
                <w:rFonts w:ascii="Times New Roman" w:hAnsi="Times New Roman"/>
                <w:sz w:val="28"/>
                <w:szCs w:val="28"/>
                <w:lang w:val="uk-UA"/>
              </w:rPr>
            </w:pPr>
            <w:r w:rsidRPr="0088533B">
              <w:rPr>
                <w:rFonts w:ascii="Times New Roman" w:hAnsi="Times New Roman"/>
                <w:sz w:val="28"/>
                <w:szCs w:val="28"/>
                <w:lang w:val="uk-UA"/>
              </w:rPr>
              <w:t xml:space="preserve">- </w:t>
            </w:r>
            <w:r w:rsidR="0076423C" w:rsidRPr="0088533B">
              <w:rPr>
                <w:rFonts w:ascii="Times New Roman" w:hAnsi="Times New Roman"/>
                <w:sz w:val="28"/>
                <w:szCs w:val="28"/>
                <w:lang w:val="uk-UA"/>
              </w:rPr>
              <w:t>нормативний;</w:t>
            </w:r>
          </w:p>
          <w:p w:rsidR="0076423C" w:rsidRPr="0088533B" w:rsidRDefault="0088533B" w:rsidP="0088533B">
            <w:pPr>
              <w:pStyle w:val="a7"/>
              <w:rPr>
                <w:rFonts w:ascii="Times New Roman" w:hAnsi="Times New Roman"/>
                <w:sz w:val="28"/>
                <w:szCs w:val="28"/>
                <w:lang w:val="uk-UA"/>
              </w:rPr>
            </w:pPr>
            <w:r w:rsidRPr="0088533B">
              <w:rPr>
                <w:rFonts w:ascii="Times New Roman" w:hAnsi="Times New Roman"/>
                <w:sz w:val="28"/>
                <w:szCs w:val="28"/>
                <w:lang w:val="uk-UA"/>
              </w:rPr>
              <w:t xml:space="preserve">- </w:t>
            </w:r>
            <w:r w:rsidR="0076423C" w:rsidRPr="0088533B">
              <w:rPr>
                <w:rFonts w:ascii="Times New Roman" w:hAnsi="Times New Roman"/>
                <w:sz w:val="28"/>
                <w:szCs w:val="28"/>
                <w:lang w:val="uk-UA"/>
              </w:rPr>
              <w:t>економіко-математичний</w:t>
            </w:r>
          </w:p>
        </w:tc>
      </w:tr>
      <w:tr w:rsidR="0076423C" w:rsidTr="0088533B">
        <w:tc>
          <w:tcPr>
            <w:tcW w:w="2500" w:type="pct"/>
            <w:vAlign w:val="center"/>
          </w:tcPr>
          <w:p w:rsidR="0076423C" w:rsidRPr="0088533B" w:rsidRDefault="0088533B" w:rsidP="0088533B">
            <w:pPr>
              <w:pStyle w:val="a7"/>
              <w:rPr>
                <w:rFonts w:ascii="Times New Roman" w:hAnsi="Times New Roman"/>
                <w:sz w:val="28"/>
                <w:szCs w:val="28"/>
                <w:lang w:val="uk-UA"/>
              </w:rPr>
            </w:pPr>
            <w:r w:rsidRPr="0088533B">
              <w:rPr>
                <w:rFonts w:ascii="Times New Roman" w:hAnsi="Times New Roman"/>
                <w:sz w:val="28"/>
                <w:szCs w:val="28"/>
                <w:lang w:val="uk-UA"/>
              </w:rPr>
              <w:t>5</w:t>
            </w:r>
            <w:r w:rsidR="0076423C" w:rsidRPr="0088533B">
              <w:rPr>
                <w:rFonts w:ascii="Times New Roman" w:hAnsi="Times New Roman"/>
                <w:sz w:val="28"/>
                <w:szCs w:val="28"/>
                <w:lang w:val="uk-UA"/>
              </w:rPr>
              <w:t>. Варіантність розроблення плану</w:t>
            </w:r>
          </w:p>
        </w:tc>
        <w:tc>
          <w:tcPr>
            <w:tcW w:w="2500" w:type="pct"/>
            <w:vAlign w:val="center"/>
          </w:tcPr>
          <w:p w:rsidR="0076423C" w:rsidRPr="0088533B" w:rsidRDefault="0088533B" w:rsidP="0088533B">
            <w:pPr>
              <w:pStyle w:val="a7"/>
              <w:rPr>
                <w:rFonts w:ascii="Times New Roman" w:hAnsi="Times New Roman"/>
                <w:sz w:val="28"/>
                <w:szCs w:val="28"/>
                <w:lang w:val="uk-UA"/>
              </w:rPr>
            </w:pPr>
            <w:r w:rsidRPr="0088533B">
              <w:rPr>
                <w:rFonts w:ascii="Times New Roman" w:hAnsi="Times New Roman"/>
                <w:sz w:val="28"/>
                <w:szCs w:val="28"/>
                <w:lang w:val="uk-UA"/>
              </w:rPr>
              <w:t xml:space="preserve">- </w:t>
            </w:r>
            <w:r w:rsidR="0076423C" w:rsidRPr="0088533B">
              <w:rPr>
                <w:rFonts w:ascii="Times New Roman" w:hAnsi="Times New Roman"/>
                <w:sz w:val="28"/>
                <w:szCs w:val="28"/>
                <w:lang w:val="uk-UA"/>
              </w:rPr>
              <w:t>одноваріантний;</w:t>
            </w:r>
          </w:p>
          <w:p w:rsidR="0076423C" w:rsidRPr="0088533B" w:rsidRDefault="0088533B" w:rsidP="0088533B">
            <w:pPr>
              <w:pStyle w:val="a7"/>
              <w:rPr>
                <w:rFonts w:ascii="Times New Roman" w:hAnsi="Times New Roman"/>
                <w:sz w:val="28"/>
                <w:szCs w:val="28"/>
                <w:lang w:val="uk-UA"/>
              </w:rPr>
            </w:pPr>
            <w:r w:rsidRPr="0088533B">
              <w:rPr>
                <w:rFonts w:ascii="Times New Roman" w:hAnsi="Times New Roman"/>
                <w:sz w:val="28"/>
                <w:szCs w:val="28"/>
                <w:lang w:val="uk-UA"/>
              </w:rPr>
              <w:t xml:space="preserve">- </w:t>
            </w:r>
            <w:r w:rsidR="0076423C" w:rsidRPr="0088533B">
              <w:rPr>
                <w:rFonts w:ascii="Times New Roman" w:hAnsi="Times New Roman"/>
                <w:sz w:val="28"/>
                <w:szCs w:val="28"/>
                <w:lang w:val="uk-UA"/>
              </w:rPr>
              <w:t>багатоваріантний</w:t>
            </w:r>
          </w:p>
        </w:tc>
      </w:tr>
      <w:tr w:rsidR="0076423C" w:rsidTr="0088533B">
        <w:tc>
          <w:tcPr>
            <w:tcW w:w="2500" w:type="pct"/>
            <w:vAlign w:val="center"/>
          </w:tcPr>
          <w:p w:rsidR="0076423C" w:rsidRPr="0088533B" w:rsidRDefault="0088533B" w:rsidP="0088533B">
            <w:pPr>
              <w:pStyle w:val="a7"/>
              <w:rPr>
                <w:rFonts w:ascii="Times New Roman" w:hAnsi="Times New Roman"/>
                <w:sz w:val="28"/>
                <w:szCs w:val="28"/>
                <w:lang w:val="uk-UA"/>
              </w:rPr>
            </w:pPr>
            <w:r w:rsidRPr="0088533B">
              <w:rPr>
                <w:rFonts w:ascii="Times New Roman" w:hAnsi="Times New Roman"/>
                <w:sz w:val="28"/>
                <w:szCs w:val="28"/>
                <w:lang w:val="uk-UA"/>
              </w:rPr>
              <w:t>6</w:t>
            </w:r>
            <w:r w:rsidR="0076423C" w:rsidRPr="0088533B">
              <w:rPr>
                <w:rFonts w:ascii="Times New Roman" w:hAnsi="Times New Roman"/>
                <w:sz w:val="28"/>
                <w:szCs w:val="28"/>
                <w:lang w:val="uk-UA"/>
              </w:rPr>
              <w:t>. Форма подання планових розрахунків</w:t>
            </w:r>
          </w:p>
        </w:tc>
        <w:tc>
          <w:tcPr>
            <w:tcW w:w="2500" w:type="pct"/>
            <w:vAlign w:val="center"/>
          </w:tcPr>
          <w:p w:rsidR="0076423C" w:rsidRPr="0088533B" w:rsidRDefault="0088533B" w:rsidP="0088533B">
            <w:pPr>
              <w:pStyle w:val="a7"/>
              <w:rPr>
                <w:rFonts w:ascii="Times New Roman" w:hAnsi="Times New Roman"/>
                <w:sz w:val="28"/>
                <w:szCs w:val="28"/>
                <w:lang w:val="uk-UA"/>
              </w:rPr>
            </w:pPr>
            <w:r w:rsidRPr="0088533B">
              <w:rPr>
                <w:rFonts w:ascii="Times New Roman" w:hAnsi="Times New Roman"/>
                <w:sz w:val="28"/>
                <w:szCs w:val="28"/>
                <w:lang w:val="uk-UA"/>
              </w:rPr>
              <w:t xml:space="preserve">- </w:t>
            </w:r>
            <w:r w:rsidR="0076423C" w:rsidRPr="0088533B">
              <w:rPr>
                <w:rFonts w:ascii="Times New Roman" w:hAnsi="Times New Roman"/>
                <w:sz w:val="28"/>
                <w:szCs w:val="28"/>
                <w:lang w:val="uk-UA"/>
              </w:rPr>
              <w:t>текстовий;</w:t>
            </w:r>
          </w:p>
          <w:p w:rsidR="0076423C" w:rsidRPr="0088533B" w:rsidRDefault="0088533B" w:rsidP="0088533B">
            <w:pPr>
              <w:pStyle w:val="a7"/>
              <w:rPr>
                <w:rFonts w:ascii="Times New Roman" w:hAnsi="Times New Roman"/>
                <w:sz w:val="28"/>
                <w:szCs w:val="28"/>
                <w:lang w:val="uk-UA"/>
              </w:rPr>
            </w:pPr>
            <w:r w:rsidRPr="0088533B">
              <w:rPr>
                <w:rFonts w:ascii="Times New Roman" w:hAnsi="Times New Roman"/>
                <w:sz w:val="28"/>
                <w:szCs w:val="28"/>
                <w:lang w:val="uk-UA"/>
              </w:rPr>
              <w:t xml:space="preserve">- </w:t>
            </w:r>
            <w:r w:rsidR="0076423C" w:rsidRPr="0088533B">
              <w:rPr>
                <w:rFonts w:ascii="Times New Roman" w:hAnsi="Times New Roman"/>
                <w:sz w:val="28"/>
                <w:szCs w:val="28"/>
                <w:lang w:val="uk-UA"/>
              </w:rPr>
              <w:t>табличний;</w:t>
            </w:r>
          </w:p>
          <w:p w:rsidR="0076423C" w:rsidRPr="0088533B" w:rsidRDefault="0088533B" w:rsidP="0088533B">
            <w:pPr>
              <w:pStyle w:val="a7"/>
              <w:rPr>
                <w:rFonts w:ascii="Times New Roman" w:hAnsi="Times New Roman"/>
                <w:sz w:val="28"/>
                <w:szCs w:val="28"/>
                <w:lang w:val="uk-UA"/>
              </w:rPr>
            </w:pPr>
            <w:r w:rsidRPr="0088533B">
              <w:rPr>
                <w:rFonts w:ascii="Times New Roman" w:hAnsi="Times New Roman"/>
                <w:sz w:val="28"/>
                <w:szCs w:val="28"/>
                <w:lang w:val="uk-UA"/>
              </w:rPr>
              <w:t xml:space="preserve">- </w:t>
            </w:r>
            <w:r w:rsidR="0076423C" w:rsidRPr="0088533B">
              <w:rPr>
                <w:rFonts w:ascii="Times New Roman" w:hAnsi="Times New Roman"/>
                <w:sz w:val="28"/>
                <w:szCs w:val="28"/>
                <w:lang w:val="uk-UA"/>
              </w:rPr>
              <w:t>графічний;</w:t>
            </w:r>
          </w:p>
          <w:p w:rsidR="0076423C" w:rsidRPr="0088533B" w:rsidRDefault="0088533B" w:rsidP="0088533B">
            <w:pPr>
              <w:pStyle w:val="a7"/>
              <w:rPr>
                <w:rFonts w:ascii="Times New Roman" w:hAnsi="Times New Roman"/>
                <w:sz w:val="28"/>
                <w:szCs w:val="28"/>
                <w:lang w:val="uk-UA"/>
              </w:rPr>
            </w:pPr>
            <w:r w:rsidRPr="0088533B">
              <w:rPr>
                <w:rFonts w:ascii="Times New Roman" w:hAnsi="Times New Roman"/>
                <w:sz w:val="28"/>
                <w:szCs w:val="28"/>
                <w:lang w:val="uk-UA"/>
              </w:rPr>
              <w:t xml:space="preserve">- </w:t>
            </w:r>
            <w:r w:rsidR="0076423C" w:rsidRPr="0088533B">
              <w:rPr>
                <w:rFonts w:ascii="Times New Roman" w:hAnsi="Times New Roman"/>
                <w:sz w:val="28"/>
                <w:szCs w:val="28"/>
                <w:lang w:val="uk-UA"/>
              </w:rPr>
              <w:t>логіко-структурний (</w:t>
            </w:r>
            <w:r w:rsidRPr="0088533B">
              <w:rPr>
                <w:rFonts w:ascii="Times New Roman" w:hAnsi="Times New Roman"/>
                <w:sz w:val="28"/>
                <w:szCs w:val="28"/>
                <w:lang w:val="uk-UA"/>
              </w:rPr>
              <w:t>мереже</w:t>
            </w:r>
            <w:r w:rsidR="0076423C" w:rsidRPr="0088533B">
              <w:rPr>
                <w:rFonts w:ascii="Times New Roman" w:hAnsi="Times New Roman"/>
                <w:sz w:val="28"/>
                <w:szCs w:val="28"/>
                <w:lang w:val="uk-UA"/>
              </w:rPr>
              <w:t>вий)</w:t>
            </w:r>
          </w:p>
        </w:tc>
      </w:tr>
    </w:tbl>
    <w:p w:rsidR="00283407" w:rsidRDefault="00283407" w:rsidP="00283407">
      <w:pPr>
        <w:shd w:val="clear" w:color="auto" w:fill="FFFFFF"/>
        <w:rPr>
          <w:rFonts w:ascii="yandex-sans" w:hAnsi="yandex-sans"/>
          <w:color w:val="000000"/>
          <w:sz w:val="23"/>
          <w:szCs w:val="23"/>
        </w:rPr>
      </w:pPr>
    </w:p>
    <w:p w:rsidR="00283407" w:rsidRPr="00F70398" w:rsidRDefault="007E70C6" w:rsidP="00F70398">
      <w:pPr>
        <w:pStyle w:val="a7"/>
        <w:spacing w:line="360" w:lineRule="auto"/>
        <w:ind w:firstLine="709"/>
        <w:jc w:val="both"/>
        <w:rPr>
          <w:rFonts w:ascii="Times New Roman" w:hAnsi="Times New Roman"/>
          <w:color w:val="auto"/>
          <w:sz w:val="28"/>
          <w:szCs w:val="28"/>
        </w:rPr>
      </w:pPr>
      <w:r w:rsidRPr="00F70398">
        <w:rPr>
          <w:rFonts w:ascii="Times New Roman" w:hAnsi="Times New Roman"/>
          <w:color w:val="auto"/>
          <w:sz w:val="28"/>
          <w:szCs w:val="28"/>
          <w:shd w:val="clear" w:color="auto" w:fill="FFFFFF"/>
        </w:rPr>
        <w:t>Ресурсний метод планування</w:t>
      </w:r>
      <w:r w:rsidR="002D462C" w:rsidRPr="00F70398">
        <w:rPr>
          <w:rFonts w:ascii="Times New Roman" w:hAnsi="Times New Roman"/>
          <w:color w:val="auto"/>
          <w:sz w:val="28"/>
          <w:szCs w:val="28"/>
          <w:shd w:val="clear" w:color="auto" w:fill="FFFFFF"/>
          <w:lang w:val="uk-UA"/>
        </w:rPr>
        <w:t xml:space="preserve"> </w:t>
      </w:r>
      <w:r w:rsidRPr="00F70398">
        <w:rPr>
          <w:rFonts w:ascii="Times New Roman" w:hAnsi="Times New Roman"/>
          <w:color w:val="auto"/>
          <w:sz w:val="28"/>
          <w:szCs w:val="28"/>
          <w:shd w:val="clear" w:color="auto" w:fill="FFFFFF"/>
          <w:lang w:val="uk-UA"/>
        </w:rPr>
        <w:t>базується на в</w:t>
      </w:r>
      <w:r w:rsidRPr="00F70398">
        <w:rPr>
          <w:rFonts w:ascii="Times New Roman" w:hAnsi="Times New Roman"/>
          <w:color w:val="auto"/>
          <w:sz w:val="28"/>
          <w:szCs w:val="28"/>
          <w:shd w:val="clear" w:color="auto" w:fill="FFFFFF"/>
        </w:rPr>
        <w:t>рахуванн</w:t>
      </w:r>
      <w:r w:rsidRPr="00F70398">
        <w:rPr>
          <w:rFonts w:ascii="Times New Roman" w:hAnsi="Times New Roman"/>
          <w:color w:val="auto"/>
          <w:sz w:val="28"/>
          <w:szCs w:val="28"/>
          <w:shd w:val="clear" w:color="auto" w:fill="FFFFFF"/>
          <w:lang w:val="uk-UA"/>
        </w:rPr>
        <w:t>і</w:t>
      </w:r>
      <w:r w:rsidRPr="00F70398">
        <w:rPr>
          <w:rFonts w:ascii="Times New Roman" w:hAnsi="Times New Roman"/>
          <w:color w:val="auto"/>
          <w:sz w:val="28"/>
          <w:szCs w:val="28"/>
          <w:shd w:val="clear" w:color="auto" w:fill="FFFFFF"/>
        </w:rPr>
        <w:t xml:space="preserve"> ринкових умов господарювання та наявних ресурсів може застосовуватись </w:t>
      </w:r>
      <w:r w:rsidR="00595373" w:rsidRPr="00F70398">
        <w:rPr>
          <w:rFonts w:ascii="Times New Roman" w:hAnsi="Times New Roman"/>
          <w:color w:val="auto"/>
          <w:sz w:val="28"/>
          <w:szCs w:val="28"/>
          <w:shd w:val="clear" w:color="auto" w:fill="FFFFFF"/>
          <w:lang w:val="uk-UA"/>
        </w:rPr>
        <w:t xml:space="preserve">при наявності </w:t>
      </w:r>
      <w:r w:rsidRPr="00F70398">
        <w:rPr>
          <w:rFonts w:ascii="Times New Roman" w:hAnsi="Times New Roman"/>
          <w:color w:val="auto"/>
          <w:sz w:val="28"/>
          <w:szCs w:val="28"/>
          <w:shd w:val="clear" w:color="auto" w:fill="FFFFFF"/>
        </w:rPr>
        <w:t>монопольного становища підприємства або за слабкої конкуренції. З посиленням конкурентної боротьби вихідною позицією, початковим моментом планування стають потреби ринку, попит на продукцію (послуги). Підприємство самостійно виконує ціле</w:t>
      </w:r>
      <w:r w:rsidR="00D16884">
        <w:rPr>
          <w:rFonts w:ascii="Times New Roman" w:hAnsi="Times New Roman"/>
          <w:color w:val="auto"/>
          <w:sz w:val="28"/>
          <w:szCs w:val="28"/>
          <w:shd w:val="clear" w:color="auto" w:fill="FFFFFF"/>
          <w:lang w:val="uk-UA"/>
        </w:rPr>
        <w:t xml:space="preserve"> </w:t>
      </w:r>
      <w:r w:rsidRPr="00F70398">
        <w:rPr>
          <w:rFonts w:ascii="Times New Roman" w:hAnsi="Times New Roman"/>
          <w:color w:val="auto"/>
          <w:sz w:val="28"/>
          <w:szCs w:val="28"/>
          <w:shd w:val="clear" w:color="auto" w:fill="FFFFFF"/>
        </w:rPr>
        <w:t>покладання, визначає мету (цілі) діяльності і для її (їх) досягнення формує відповідні плани.</w:t>
      </w:r>
    </w:p>
    <w:p w:rsidR="00283407" w:rsidRPr="00F70398" w:rsidRDefault="00283407" w:rsidP="00F70398">
      <w:pPr>
        <w:pStyle w:val="a7"/>
        <w:spacing w:line="360" w:lineRule="auto"/>
        <w:ind w:firstLine="709"/>
        <w:jc w:val="both"/>
        <w:rPr>
          <w:rFonts w:ascii="Times New Roman" w:hAnsi="Times New Roman"/>
          <w:color w:val="auto"/>
          <w:sz w:val="28"/>
          <w:szCs w:val="28"/>
        </w:rPr>
      </w:pPr>
      <w:r w:rsidRPr="00F70398">
        <w:rPr>
          <w:rFonts w:ascii="Times New Roman" w:hAnsi="Times New Roman"/>
          <w:color w:val="auto"/>
          <w:sz w:val="28"/>
          <w:szCs w:val="28"/>
        </w:rPr>
        <w:t>Цільовий метод базується на визначенні потреб ринку в тих чи інших</w:t>
      </w:r>
      <w:r w:rsidR="00F70398">
        <w:rPr>
          <w:rFonts w:ascii="Times New Roman" w:hAnsi="Times New Roman"/>
          <w:color w:val="auto"/>
          <w:sz w:val="28"/>
          <w:szCs w:val="28"/>
          <w:lang w:val="uk-UA"/>
        </w:rPr>
        <w:t xml:space="preserve"> </w:t>
      </w:r>
      <w:r w:rsidRPr="00F70398">
        <w:rPr>
          <w:rFonts w:ascii="Times New Roman" w:hAnsi="Times New Roman"/>
          <w:color w:val="auto"/>
          <w:sz w:val="28"/>
          <w:szCs w:val="28"/>
        </w:rPr>
        <w:t>видах товарів, змін споживчого попиту насичення на товари і послуги, і використовується в умовах конкурентної боротьби між підприємствами.</w:t>
      </w:r>
    </w:p>
    <w:p w:rsidR="00283407" w:rsidRPr="00F70398" w:rsidRDefault="00283407" w:rsidP="00F70398">
      <w:pPr>
        <w:pStyle w:val="a7"/>
        <w:spacing w:line="360" w:lineRule="auto"/>
        <w:ind w:firstLine="709"/>
        <w:jc w:val="both"/>
        <w:rPr>
          <w:rFonts w:ascii="Times New Roman" w:hAnsi="Times New Roman"/>
          <w:color w:val="auto"/>
          <w:sz w:val="28"/>
          <w:szCs w:val="28"/>
        </w:rPr>
      </w:pPr>
      <w:r w:rsidRPr="00F70398">
        <w:rPr>
          <w:rFonts w:ascii="Times New Roman" w:hAnsi="Times New Roman"/>
          <w:color w:val="auto"/>
          <w:sz w:val="28"/>
          <w:szCs w:val="28"/>
        </w:rPr>
        <w:t xml:space="preserve">Метод екстраполяції на основі динаміки показників минулих років, розробляються припущення, що темпи і пропорції, досягнуті </w:t>
      </w:r>
      <w:r w:rsidR="00D16884">
        <w:rPr>
          <w:rFonts w:ascii="Times New Roman" w:hAnsi="Times New Roman"/>
          <w:color w:val="auto"/>
          <w:sz w:val="28"/>
          <w:szCs w:val="28"/>
          <w:lang w:val="uk-UA"/>
        </w:rPr>
        <w:t xml:space="preserve">в </w:t>
      </w:r>
      <w:r w:rsidRPr="00F70398">
        <w:rPr>
          <w:rFonts w:ascii="Times New Roman" w:hAnsi="Times New Roman"/>
          <w:color w:val="auto"/>
          <w:sz w:val="28"/>
          <w:szCs w:val="28"/>
        </w:rPr>
        <w:t>момент розробки плану будуть збережені в майбутньому. Цей метод використовується на підприємствах, що мають стабільні показники діяльності.</w:t>
      </w:r>
    </w:p>
    <w:p w:rsidR="00283407" w:rsidRPr="00F70398" w:rsidRDefault="00283407" w:rsidP="00F70398">
      <w:pPr>
        <w:pStyle w:val="a7"/>
        <w:spacing w:line="360" w:lineRule="auto"/>
        <w:ind w:firstLine="709"/>
        <w:jc w:val="both"/>
        <w:rPr>
          <w:rFonts w:ascii="Times New Roman" w:hAnsi="Times New Roman"/>
          <w:color w:val="auto"/>
          <w:sz w:val="28"/>
          <w:szCs w:val="28"/>
        </w:rPr>
      </w:pPr>
      <w:r w:rsidRPr="00F70398">
        <w:rPr>
          <w:rFonts w:ascii="Times New Roman" w:hAnsi="Times New Roman"/>
          <w:color w:val="auto"/>
          <w:sz w:val="28"/>
          <w:szCs w:val="28"/>
        </w:rPr>
        <w:lastRenderedPageBreak/>
        <w:t>Інтерполятивний метод передбачає зворотній рух – від встановленої мети</w:t>
      </w:r>
      <w:r w:rsidR="00F70398">
        <w:rPr>
          <w:rFonts w:ascii="Times New Roman" w:hAnsi="Times New Roman"/>
          <w:color w:val="auto"/>
          <w:sz w:val="28"/>
          <w:szCs w:val="28"/>
          <w:lang w:val="uk-UA"/>
        </w:rPr>
        <w:t xml:space="preserve"> </w:t>
      </w:r>
      <w:r w:rsidRPr="00F70398">
        <w:rPr>
          <w:rFonts w:ascii="Times New Roman" w:hAnsi="Times New Roman"/>
          <w:color w:val="auto"/>
          <w:sz w:val="28"/>
          <w:szCs w:val="28"/>
        </w:rPr>
        <w:t>та відповідного кінцевого значення планових показників з обчисленням проміжних їх величин. Використовується на підприємствах, які мають стабільні показники діяльності.</w:t>
      </w:r>
    </w:p>
    <w:p w:rsidR="004F5510" w:rsidRPr="00F70398" w:rsidRDefault="004F5510" w:rsidP="004F5510">
      <w:pPr>
        <w:pStyle w:val="a7"/>
        <w:spacing w:line="360" w:lineRule="auto"/>
        <w:ind w:firstLine="709"/>
        <w:jc w:val="both"/>
        <w:rPr>
          <w:rFonts w:ascii="Times New Roman" w:hAnsi="Times New Roman"/>
          <w:color w:val="auto"/>
          <w:sz w:val="28"/>
          <w:szCs w:val="28"/>
        </w:rPr>
      </w:pPr>
      <w:r>
        <w:rPr>
          <w:rFonts w:ascii="Times New Roman" w:hAnsi="Times New Roman"/>
          <w:color w:val="auto"/>
          <w:sz w:val="28"/>
          <w:szCs w:val="28"/>
          <w:lang w:val="uk-UA"/>
        </w:rPr>
        <w:t>П</w:t>
      </w:r>
      <w:r w:rsidR="00283407" w:rsidRPr="00F70398">
        <w:rPr>
          <w:rFonts w:ascii="Times New Roman" w:hAnsi="Times New Roman"/>
          <w:color w:val="auto"/>
          <w:sz w:val="28"/>
          <w:szCs w:val="28"/>
        </w:rPr>
        <w:t>робно-статистичний метод передбачає використання фактичних статистичних даних за попередні роки, середніх величин при встановленні планових показників. Інтерполятивний та спробно-статистичний методи використовуються на підприємствах, які</w:t>
      </w:r>
      <w:r w:rsidR="00F70398">
        <w:rPr>
          <w:rFonts w:ascii="Times New Roman" w:hAnsi="Times New Roman"/>
          <w:color w:val="auto"/>
          <w:sz w:val="28"/>
          <w:szCs w:val="28"/>
          <w:lang w:val="uk-UA"/>
        </w:rPr>
        <w:t xml:space="preserve"> </w:t>
      </w:r>
      <w:r w:rsidR="00283407" w:rsidRPr="00F70398">
        <w:rPr>
          <w:rFonts w:ascii="Times New Roman" w:hAnsi="Times New Roman"/>
          <w:color w:val="auto"/>
          <w:sz w:val="28"/>
          <w:szCs w:val="28"/>
        </w:rPr>
        <w:t>мають стабільні показники діяльності.</w:t>
      </w:r>
      <w:r>
        <w:rPr>
          <w:rFonts w:ascii="Times New Roman" w:hAnsi="Times New Roman"/>
          <w:color w:val="auto"/>
          <w:sz w:val="28"/>
          <w:szCs w:val="28"/>
          <w:lang w:val="uk-UA"/>
        </w:rPr>
        <w:t xml:space="preserve"> </w:t>
      </w:r>
      <w:r w:rsidRPr="00F70398">
        <w:rPr>
          <w:rFonts w:ascii="Times New Roman" w:hAnsi="Times New Roman"/>
          <w:color w:val="auto"/>
          <w:sz w:val="28"/>
          <w:szCs w:val="28"/>
          <w:lang w:val="uk-UA"/>
        </w:rPr>
        <w:t>Недоліком цього методу є те, що він не враховує зміни ринкової кон'юнктури на мо</w:t>
      </w:r>
      <w:r w:rsidRPr="00F70398">
        <w:rPr>
          <w:rFonts w:ascii="Times New Roman" w:hAnsi="Times New Roman"/>
          <w:color w:val="auto"/>
          <w:sz w:val="28"/>
          <w:szCs w:val="28"/>
          <w:lang w:val="uk-UA"/>
        </w:rPr>
        <w:softHyphen/>
        <w:t>мент планування.</w:t>
      </w:r>
    </w:p>
    <w:p w:rsidR="005D7A1C" w:rsidRPr="00F70398" w:rsidRDefault="005D7A1C" w:rsidP="00F70398">
      <w:pPr>
        <w:pStyle w:val="a7"/>
        <w:spacing w:line="360" w:lineRule="auto"/>
        <w:ind w:firstLine="709"/>
        <w:jc w:val="both"/>
        <w:rPr>
          <w:rFonts w:ascii="Times New Roman" w:hAnsi="Times New Roman"/>
          <w:color w:val="auto"/>
          <w:sz w:val="28"/>
          <w:szCs w:val="28"/>
          <w:lang w:val="uk-UA"/>
        </w:rPr>
      </w:pPr>
      <w:r w:rsidRPr="00F70398">
        <w:rPr>
          <w:rFonts w:ascii="Times New Roman" w:hAnsi="Times New Roman"/>
          <w:color w:val="auto"/>
          <w:sz w:val="28"/>
          <w:szCs w:val="28"/>
          <w:lang w:val="uk-UA"/>
        </w:rPr>
        <w:t>По</w:t>
      </w:r>
      <w:r w:rsidR="000C5A3D" w:rsidRPr="00F70398">
        <w:rPr>
          <w:rFonts w:ascii="Times New Roman" w:hAnsi="Times New Roman"/>
          <w:color w:val="auto"/>
          <w:sz w:val="28"/>
          <w:szCs w:val="28"/>
          <w:lang w:val="uk-UA"/>
        </w:rPr>
        <w:t>фа</w:t>
      </w:r>
      <w:r w:rsidRPr="00F70398">
        <w:rPr>
          <w:rFonts w:ascii="Times New Roman" w:hAnsi="Times New Roman"/>
          <w:color w:val="auto"/>
          <w:sz w:val="28"/>
          <w:szCs w:val="28"/>
          <w:lang w:val="uk-UA"/>
        </w:rPr>
        <w:t>кторний метод - планові значення показ</w:t>
      </w:r>
      <w:r w:rsidRPr="00F70398">
        <w:rPr>
          <w:rFonts w:ascii="Times New Roman" w:hAnsi="Times New Roman"/>
          <w:color w:val="auto"/>
          <w:sz w:val="28"/>
          <w:szCs w:val="28"/>
          <w:lang w:val="uk-UA"/>
        </w:rPr>
        <w:softHyphen/>
        <w:t>ників при цьому методі визначаються на основі впливу найважливіших чинників (</w:t>
      </w:r>
      <w:r w:rsidR="00D16884">
        <w:rPr>
          <w:rFonts w:ascii="Times New Roman" w:hAnsi="Times New Roman"/>
          <w:color w:val="auto"/>
          <w:sz w:val="28"/>
          <w:szCs w:val="28"/>
          <w:lang w:val="uk-UA"/>
        </w:rPr>
        <w:t>факторів</w:t>
      </w:r>
      <w:r w:rsidRPr="00F70398">
        <w:rPr>
          <w:rFonts w:ascii="Times New Roman" w:hAnsi="Times New Roman"/>
          <w:color w:val="auto"/>
          <w:sz w:val="28"/>
          <w:szCs w:val="28"/>
          <w:lang w:val="uk-UA"/>
        </w:rPr>
        <w:t>)</w:t>
      </w:r>
      <w:r w:rsidR="005570F4" w:rsidRPr="00F70398">
        <w:rPr>
          <w:rFonts w:ascii="Times New Roman" w:hAnsi="Times New Roman"/>
          <w:color w:val="auto"/>
          <w:sz w:val="28"/>
          <w:szCs w:val="28"/>
        </w:rPr>
        <w:t>, що зумовлюють зміни цих показників</w:t>
      </w:r>
      <w:r w:rsidRPr="00F70398">
        <w:rPr>
          <w:rFonts w:ascii="Times New Roman" w:hAnsi="Times New Roman"/>
          <w:color w:val="auto"/>
          <w:sz w:val="28"/>
          <w:szCs w:val="28"/>
          <w:lang w:val="uk-UA"/>
        </w:rPr>
        <w:t xml:space="preserve">. </w:t>
      </w:r>
      <w:r w:rsidR="005570F4" w:rsidRPr="00F70398">
        <w:rPr>
          <w:rFonts w:ascii="Times New Roman" w:hAnsi="Times New Roman"/>
          <w:color w:val="auto"/>
          <w:sz w:val="28"/>
          <w:szCs w:val="28"/>
          <w:lang w:val="uk-UA"/>
        </w:rPr>
        <w:t>П</w:t>
      </w:r>
      <w:r w:rsidRPr="00F70398">
        <w:rPr>
          <w:rFonts w:ascii="Times New Roman" w:hAnsi="Times New Roman"/>
          <w:color w:val="auto"/>
          <w:sz w:val="28"/>
          <w:szCs w:val="28"/>
          <w:lang w:val="uk-UA"/>
        </w:rPr>
        <w:t xml:space="preserve">офакторні розрахунки </w:t>
      </w:r>
      <w:r w:rsidR="005570F4" w:rsidRPr="00F70398">
        <w:rPr>
          <w:rFonts w:ascii="Times New Roman" w:hAnsi="Times New Roman"/>
          <w:color w:val="auto"/>
          <w:sz w:val="28"/>
          <w:szCs w:val="28"/>
          <w:lang w:val="uk-UA"/>
        </w:rPr>
        <w:t xml:space="preserve">застосовуються при плануванні ефективності виробництва (розробка планів із підвищення продуктивності праці та зниження витрат на </w:t>
      </w:r>
      <w:r w:rsidR="00D16884">
        <w:rPr>
          <w:rFonts w:ascii="Times New Roman" w:hAnsi="Times New Roman"/>
          <w:color w:val="auto"/>
          <w:sz w:val="28"/>
          <w:szCs w:val="28"/>
          <w:lang w:val="uk-UA"/>
        </w:rPr>
        <w:t>виробництво</w:t>
      </w:r>
      <w:r w:rsidR="005570F4" w:rsidRPr="00F70398">
        <w:rPr>
          <w:rFonts w:ascii="Times New Roman" w:hAnsi="Times New Roman"/>
          <w:color w:val="auto"/>
          <w:sz w:val="28"/>
          <w:szCs w:val="28"/>
          <w:lang w:val="uk-UA"/>
        </w:rPr>
        <w:t xml:space="preserve"> продукції)</w:t>
      </w:r>
      <w:r w:rsidRPr="00F70398">
        <w:rPr>
          <w:rFonts w:ascii="Times New Roman" w:hAnsi="Times New Roman"/>
          <w:color w:val="auto"/>
          <w:sz w:val="28"/>
          <w:szCs w:val="28"/>
          <w:lang w:val="uk-UA"/>
        </w:rPr>
        <w:t>.</w:t>
      </w:r>
    </w:p>
    <w:p w:rsidR="005D7A1C" w:rsidRPr="00F70398" w:rsidRDefault="005D7A1C" w:rsidP="00F70398">
      <w:pPr>
        <w:pStyle w:val="a7"/>
        <w:spacing w:line="360" w:lineRule="auto"/>
        <w:ind w:firstLine="709"/>
        <w:jc w:val="both"/>
        <w:rPr>
          <w:rFonts w:ascii="Times New Roman" w:hAnsi="Times New Roman"/>
          <w:color w:val="auto"/>
          <w:sz w:val="28"/>
          <w:szCs w:val="28"/>
        </w:rPr>
      </w:pPr>
      <w:r w:rsidRPr="00F70398">
        <w:rPr>
          <w:rFonts w:ascii="Times New Roman" w:hAnsi="Times New Roman"/>
          <w:color w:val="auto"/>
          <w:sz w:val="28"/>
          <w:szCs w:val="28"/>
          <w:lang w:val="uk-UA"/>
        </w:rPr>
        <w:t>Методично правильне визначення впливу факторів на планові показники повинно відповідати таким вимогам:</w:t>
      </w:r>
    </w:p>
    <w:p w:rsidR="005D7A1C" w:rsidRPr="00F70398" w:rsidRDefault="005D7A1C" w:rsidP="00F70398">
      <w:pPr>
        <w:pStyle w:val="a7"/>
        <w:spacing w:line="360" w:lineRule="auto"/>
        <w:ind w:firstLine="709"/>
        <w:jc w:val="both"/>
        <w:rPr>
          <w:rFonts w:ascii="Times New Roman" w:hAnsi="Times New Roman"/>
          <w:color w:val="auto"/>
          <w:sz w:val="28"/>
          <w:szCs w:val="28"/>
        </w:rPr>
      </w:pPr>
      <w:r w:rsidRPr="00F70398">
        <w:rPr>
          <w:rFonts w:ascii="Times New Roman" w:hAnsi="Times New Roman"/>
          <w:color w:val="auto"/>
          <w:sz w:val="28"/>
          <w:szCs w:val="28"/>
          <w:lang w:val="uk-UA"/>
        </w:rPr>
        <w:t xml:space="preserve">- сукупний вплив окремих факторів у сумі повинен дорівнювати абсолютній </w:t>
      </w:r>
      <w:r w:rsidR="00D16884">
        <w:rPr>
          <w:rFonts w:ascii="Times New Roman" w:hAnsi="Times New Roman"/>
          <w:color w:val="auto"/>
          <w:sz w:val="28"/>
          <w:szCs w:val="28"/>
          <w:lang w:val="uk-UA"/>
        </w:rPr>
        <w:t>величині</w:t>
      </w:r>
      <w:r w:rsidRPr="00F70398">
        <w:rPr>
          <w:rFonts w:ascii="Times New Roman" w:hAnsi="Times New Roman"/>
          <w:color w:val="auto"/>
          <w:sz w:val="28"/>
          <w:szCs w:val="28"/>
          <w:lang w:val="uk-UA"/>
        </w:rPr>
        <w:t xml:space="preserve"> змінного показника - тобто, якщо вплив деяких факторів не можна виявити, то весь розрахунок стає марним;</w:t>
      </w:r>
    </w:p>
    <w:p w:rsidR="005D7A1C" w:rsidRPr="00F70398" w:rsidRDefault="005D7A1C" w:rsidP="00F70398">
      <w:pPr>
        <w:pStyle w:val="a7"/>
        <w:spacing w:line="360" w:lineRule="auto"/>
        <w:ind w:firstLine="709"/>
        <w:jc w:val="both"/>
        <w:rPr>
          <w:rFonts w:ascii="Times New Roman" w:hAnsi="Times New Roman"/>
          <w:color w:val="auto"/>
          <w:sz w:val="28"/>
          <w:szCs w:val="28"/>
          <w:lang w:val="uk-UA"/>
        </w:rPr>
      </w:pPr>
      <w:r w:rsidRPr="00F70398">
        <w:rPr>
          <w:rFonts w:ascii="Times New Roman" w:hAnsi="Times New Roman"/>
          <w:color w:val="auto"/>
          <w:sz w:val="28"/>
          <w:szCs w:val="28"/>
          <w:lang w:val="uk-UA"/>
        </w:rPr>
        <w:t xml:space="preserve">- при визначенні впливу окремих факторів на той чи інший показник необхідно чітко враховувати вплив кожного фактора окремо і вплив факторів один на </w:t>
      </w:r>
      <w:r w:rsidRPr="00175C1E">
        <w:rPr>
          <w:rFonts w:ascii="Times New Roman" w:hAnsi="Times New Roman"/>
          <w:color w:val="auto"/>
          <w:sz w:val="28"/>
          <w:szCs w:val="28"/>
          <w:lang w:val="uk-UA"/>
        </w:rPr>
        <w:t>одного [</w:t>
      </w:r>
      <w:r w:rsidR="002A4A49" w:rsidRPr="00175C1E">
        <w:rPr>
          <w:rFonts w:ascii="Times New Roman" w:hAnsi="Times New Roman"/>
          <w:color w:val="auto"/>
          <w:sz w:val="28"/>
          <w:szCs w:val="28"/>
          <w:lang w:val="uk-UA"/>
        </w:rPr>
        <w:fldChar w:fldCharType="begin"/>
      </w:r>
      <w:r w:rsidR="002A4A49" w:rsidRPr="00175C1E">
        <w:rPr>
          <w:rFonts w:ascii="Times New Roman" w:hAnsi="Times New Roman"/>
          <w:color w:val="auto"/>
          <w:sz w:val="28"/>
          <w:szCs w:val="28"/>
          <w:lang w:val="uk-UA"/>
        </w:rPr>
        <w:instrText xml:space="preserve"> REF _Ref503997509 \r \h </w:instrText>
      </w:r>
      <w:r w:rsidR="00175C1E">
        <w:rPr>
          <w:rFonts w:ascii="Times New Roman" w:hAnsi="Times New Roman"/>
          <w:color w:val="auto"/>
          <w:sz w:val="28"/>
          <w:szCs w:val="28"/>
          <w:lang w:val="uk-UA"/>
        </w:rPr>
        <w:instrText xml:space="preserve"> \* MERGEFORMAT </w:instrText>
      </w:r>
      <w:r w:rsidR="002A4A49" w:rsidRPr="00175C1E">
        <w:rPr>
          <w:rFonts w:ascii="Times New Roman" w:hAnsi="Times New Roman"/>
          <w:color w:val="auto"/>
          <w:sz w:val="28"/>
          <w:szCs w:val="28"/>
          <w:lang w:val="uk-UA"/>
        </w:rPr>
      </w:r>
      <w:r w:rsidR="002A4A49" w:rsidRPr="00175C1E">
        <w:rPr>
          <w:rFonts w:ascii="Times New Roman" w:hAnsi="Times New Roman"/>
          <w:color w:val="auto"/>
          <w:sz w:val="28"/>
          <w:szCs w:val="28"/>
          <w:lang w:val="uk-UA"/>
        </w:rPr>
        <w:fldChar w:fldCharType="separate"/>
      </w:r>
      <w:r w:rsidR="008859C1">
        <w:rPr>
          <w:rFonts w:ascii="Times New Roman" w:hAnsi="Times New Roman"/>
          <w:color w:val="auto"/>
          <w:sz w:val="28"/>
          <w:szCs w:val="28"/>
          <w:lang w:val="uk-UA"/>
        </w:rPr>
        <w:t>15</w:t>
      </w:r>
      <w:r w:rsidR="002A4A49" w:rsidRPr="00175C1E">
        <w:rPr>
          <w:rFonts w:ascii="Times New Roman" w:hAnsi="Times New Roman"/>
          <w:color w:val="auto"/>
          <w:sz w:val="28"/>
          <w:szCs w:val="28"/>
          <w:lang w:val="uk-UA"/>
        </w:rPr>
        <w:fldChar w:fldCharType="end"/>
      </w:r>
      <w:r w:rsidRPr="00175C1E">
        <w:rPr>
          <w:rFonts w:ascii="Times New Roman" w:hAnsi="Times New Roman"/>
          <w:color w:val="auto"/>
          <w:sz w:val="28"/>
          <w:szCs w:val="28"/>
          <w:lang w:val="uk-UA"/>
        </w:rPr>
        <w:t>].</w:t>
      </w:r>
    </w:p>
    <w:p w:rsidR="005570F4" w:rsidRPr="00F70398" w:rsidRDefault="005570F4" w:rsidP="00F70398">
      <w:pPr>
        <w:pStyle w:val="a7"/>
        <w:spacing w:line="360" w:lineRule="auto"/>
        <w:ind w:firstLine="709"/>
        <w:jc w:val="both"/>
        <w:rPr>
          <w:rFonts w:ascii="Times New Roman" w:hAnsi="Times New Roman"/>
          <w:color w:val="auto"/>
          <w:sz w:val="28"/>
          <w:szCs w:val="28"/>
          <w:lang w:val="uk-UA"/>
        </w:rPr>
      </w:pPr>
      <w:r w:rsidRPr="00F70398">
        <w:rPr>
          <w:rFonts w:ascii="Times New Roman" w:hAnsi="Times New Roman"/>
          <w:color w:val="auto"/>
          <w:sz w:val="28"/>
          <w:szCs w:val="28"/>
          <w:lang w:val="uk-UA"/>
        </w:rPr>
        <w:t xml:space="preserve">При розрахунку за факторами, як правило, не враховується вплив "перехідної </w:t>
      </w:r>
      <w:r w:rsidR="00D16884">
        <w:rPr>
          <w:rFonts w:ascii="Times New Roman" w:hAnsi="Times New Roman"/>
          <w:color w:val="auto"/>
          <w:sz w:val="28"/>
          <w:szCs w:val="28"/>
          <w:lang w:val="uk-UA"/>
        </w:rPr>
        <w:t>економіки</w:t>
      </w:r>
      <w:r w:rsidRPr="00F70398">
        <w:rPr>
          <w:rFonts w:ascii="Times New Roman" w:hAnsi="Times New Roman"/>
          <w:color w:val="auto"/>
          <w:sz w:val="28"/>
          <w:szCs w:val="28"/>
          <w:lang w:val="uk-UA"/>
        </w:rPr>
        <w:t xml:space="preserve">" (теоретично цей вплив врахувати практично - неможливо), а при </w:t>
      </w:r>
      <w:r w:rsidR="00B860CF">
        <w:rPr>
          <w:rFonts w:ascii="Times New Roman" w:hAnsi="Times New Roman"/>
          <w:color w:val="auto"/>
          <w:sz w:val="28"/>
          <w:szCs w:val="28"/>
          <w:lang w:val="uk-UA"/>
        </w:rPr>
        <w:t>розрахунку</w:t>
      </w:r>
      <w:r w:rsidRPr="00F70398">
        <w:rPr>
          <w:rFonts w:ascii="Times New Roman" w:hAnsi="Times New Roman"/>
          <w:color w:val="auto"/>
          <w:sz w:val="28"/>
          <w:szCs w:val="28"/>
          <w:lang w:val="uk-UA"/>
        </w:rPr>
        <w:t xml:space="preserve"> за окремими факторами не враховується функціональна залежність між ними. </w:t>
      </w:r>
      <w:r w:rsidR="00B860CF">
        <w:rPr>
          <w:rFonts w:ascii="Times New Roman" w:hAnsi="Times New Roman"/>
          <w:color w:val="auto"/>
          <w:sz w:val="28"/>
          <w:szCs w:val="28"/>
          <w:lang w:val="uk-UA"/>
        </w:rPr>
        <w:t>Враховуючи,</w:t>
      </w:r>
      <w:r w:rsidRPr="00F70398">
        <w:rPr>
          <w:rFonts w:ascii="Times New Roman" w:hAnsi="Times New Roman"/>
          <w:color w:val="auto"/>
          <w:sz w:val="28"/>
          <w:szCs w:val="28"/>
          <w:lang w:val="uk-UA"/>
        </w:rPr>
        <w:t xml:space="preserve"> що для підприємств, які працюють в умовах ринку, цей розрахунок не </w:t>
      </w:r>
      <w:r w:rsidR="00B860CF">
        <w:rPr>
          <w:rFonts w:ascii="Times New Roman" w:hAnsi="Times New Roman"/>
          <w:color w:val="auto"/>
          <w:sz w:val="28"/>
          <w:szCs w:val="28"/>
          <w:lang w:val="uk-UA"/>
        </w:rPr>
        <w:t>потрібний</w:t>
      </w:r>
      <w:r w:rsidRPr="00F70398">
        <w:rPr>
          <w:rFonts w:ascii="Times New Roman" w:hAnsi="Times New Roman"/>
          <w:color w:val="auto"/>
          <w:sz w:val="28"/>
          <w:szCs w:val="28"/>
          <w:lang w:val="uk-UA"/>
        </w:rPr>
        <w:t>, оскільки завдання щодо зниження собівартості продукції і підвищення продуктив</w:t>
      </w:r>
      <w:r w:rsidRPr="00F70398">
        <w:rPr>
          <w:rFonts w:ascii="Times New Roman" w:hAnsi="Times New Roman"/>
          <w:color w:val="auto"/>
          <w:sz w:val="28"/>
          <w:szCs w:val="28"/>
          <w:lang w:val="uk-UA"/>
        </w:rPr>
        <w:softHyphen/>
        <w:t>ності праці перед ними не стоїть</w:t>
      </w:r>
      <w:r w:rsidR="00300CAB">
        <w:rPr>
          <w:rFonts w:ascii="Times New Roman" w:hAnsi="Times New Roman"/>
          <w:color w:val="auto"/>
          <w:sz w:val="28"/>
          <w:szCs w:val="28"/>
          <w:lang w:val="uk-UA"/>
        </w:rPr>
        <w:t>, за таких умов цей метод є</w:t>
      </w:r>
      <w:r w:rsidRPr="00F70398">
        <w:rPr>
          <w:rFonts w:ascii="Times New Roman" w:hAnsi="Times New Roman"/>
          <w:color w:val="auto"/>
          <w:sz w:val="28"/>
          <w:szCs w:val="28"/>
          <w:lang w:val="uk-UA"/>
        </w:rPr>
        <w:t xml:space="preserve"> нераціональним.</w:t>
      </w:r>
    </w:p>
    <w:p w:rsidR="00873C1D" w:rsidRPr="00F70398" w:rsidRDefault="00873C1D" w:rsidP="00F70398">
      <w:pPr>
        <w:pStyle w:val="a7"/>
        <w:spacing w:line="360" w:lineRule="auto"/>
        <w:ind w:firstLine="709"/>
        <w:jc w:val="both"/>
        <w:rPr>
          <w:rFonts w:ascii="Times New Roman" w:hAnsi="Times New Roman"/>
          <w:iCs/>
          <w:color w:val="auto"/>
          <w:sz w:val="28"/>
          <w:szCs w:val="28"/>
        </w:rPr>
      </w:pPr>
      <w:r w:rsidRPr="00F70398">
        <w:rPr>
          <w:rFonts w:ascii="Times New Roman" w:hAnsi="Times New Roman"/>
          <w:bCs/>
          <w:iCs/>
          <w:color w:val="auto"/>
          <w:sz w:val="28"/>
          <w:szCs w:val="28"/>
          <w:lang w:val="uk-UA"/>
        </w:rPr>
        <w:lastRenderedPageBreak/>
        <w:t>Нормативний метод</w:t>
      </w:r>
      <w:r w:rsidRPr="00F70398">
        <w:rPr>
          <w:rFonts w:ascii="Times New Roman" w:hAnsi="Times New Roman"/>
          <w:iCs/>
          <w:color w:val="auto"/>
          <w:sz w:val="28"/>
          <w:szCs w:val="28"/>
        </w:rPr>
        <w:t> </w:t>
      </w:r>
      <w:r w:rsidR="00F70398">
        <w:rPr>
          <w:rFonts w:ascii="Times New Roman" w:hAnsi="Times New Roman"/>
          <w:iCs/>
          <w:color w:val="auto"/>
          <w:sz w:val="28"/>
          <w:szCs w:val="28"/>
          <w:lang w:val="uk-UA"/>
        </w:rPr>
        <w:t>-</w:t>
      </w:r>
      <w:r w:rsidRPr="00F70398">
        <w:rPr>
          <w:rFonts w:ascii="Times New Roman" w:hAnsi="Times New Roman"/>
          <w:iCs/>
          <w:color w:val="auto"/>
          <w:sz w:val="28"/>
          <w:szCs w:val="28"/>
          <w:lang w:val="uk-UA"/>
        </w:rPr>
        <w:t xml:space="preserve"> один </w:t>
      </w:r>
      <w:r w:rsidR="00B860CF">
        <w:rPr>
          <w:rFonts w:ascii="Times New Roman" w:hAnsi="Times New Roman"/>
          <w:iCs/>
          <w:color w:val="auto"/>
          <w:sz w:val="28"/>
          <w:szCs w:val="28"/>
          <w:lang w:val="uk-UA"/>
        </w:rPr>
        <w:t>зі</w:t>
      </w:r>
      <w:r w:rsidRPr="00F70398">
        <w:rPr>
          <w:rFonts w:ascii="Times New Roman" w:hAnsi="Times New Roman"/>
          <w:iCs/>
          <w:color w:val="auto"/>
          <w:sz w:val="28"/>
          <w:szCs w:val="28"/>
          <w:lang w:val="uk-UA"/>
        </w:rPr>
        <w:t xml:space="preserve"> способів розробки і обґрунтування рішень, заснований на визначенні і обґрунтуванні системи норм і нормативів, тісно пов'язаний з програмно-цільовим підходом при обґрунтуванні кількісних показників, цілей і визначенні необхідних ресурсів. </w:t>
      </w:r>
      <w:r w:rsidRPr="00F70398">
        <w:rPr>
          <w:rFonts w:ascii="Times New Roman" w:hAnsi="Times New Roman"/>
          <w:iCs/>
          <w:color w:val="auto"/>
          <w:sz w:val="28"/>
          <w:szCs w:val="28"/>
        </w:rPr>
        <w:t>Важливий аспект нормативного методу</w:t>
      </w:r>
      <w:r w:rsidR="00F70398">
        <w:rPr>
          <w:rFonts w:ascii="Times New Roman" w:hAnsi="Times New Roman"/>
          <w:iCs/>
          <w:color w:val="auto"/>
          <w:sz w:val="28"/>
          <w:szCs w:val="28"/>
          <w:lang w:val="uk-UA"/>
        </w:rPr>
        <w:t xml:space="preserve"> -</w:t>
      </w:r>
      <w:r w:rsidRPr="00F70398">
        <w:rPr>
          <w:rFonts w:ascii="Times New Roman" w:hAnsi="Times New Roman"/>
          <w:iCs/>
          <w:color w:val="auto"/>
          <w:sz w:val="28"/>
          <w:szCs w:val="28"/>
        </w:rPr>
        <w:t xml:space="preserve"> широке використання нормативів замість директиво встановлених задач. Основна перевага нормативного методу в тому, що встановлюється зв'язок між ресурсами і кінцевими результатами виробництва.</w:t>
      </w:r>
    </w:p>
    <w:p w:rsidR="00873C1D" w:rsidRPr="00F70398" w:rsidRDefault="00873C1D" w:rsidP="00F70398">
      <w:pPr>
        <w:pStyle w:val="a7"/>
        <w:spacing w:line="360" w:lineRule="auto"/>
        <w:ind w:firstLine="709"/>
        <w:jc w:val="both"/>
        <w:rPr>
          <w:rFonts w:ascii="Times New Roman" w:hAnsi="Times New Roman"/>
          <w:iCs/>
          <w:color w:val="auto"/>
          <w:sz w:val="28"/>
          <w:szCs w:val="28"/>
        </w:rPr>
      </w:pPr>
      <w:r w:rsidRPr="00F70398">
        <w:rPr>
          <w:rFonts w:ascii="Times New Roman" w:hAnsi="Times New Roman"/>
          <w:iCs/>
          <w:color w:val="auto"/>
          <w:sz w:val="28"/>
          <w:szCs w:val="28"/>
        </w:rPr>
        <w:t xml:space="preserve">Під нормою розуміється деяка величина, що визначається гранично допустимою чи середньою допустимою, кількість будь-чого, інколи </w:t>
      </w:r>
      <w:r w:rsidR="00F70398">
        <w:rPr>
          <w:rFonts w:ascii="Times New Roman" w:hAnsi="Times New Roman"/>
          <w:iCs/>
          <w:color w:val="auto"/>
          <w:sz w:val="28"/>
          <w:szCs w:val="28"/>
          <w:lang w:val="uk-UA"/>
        </w:rPr>
        <w:t>-</w:t>
      </w:r>
      <w:r w:rsidRPr="00F70398">
        <w:rPr>
          <w:rFonts w:ascii="Times New Roman" w:hAnsi="Times New Roman"/>
          <w:iCs/>
          <w:color w:val="auto"/>
          <w:sz w:val="28"/>
          <w:szCs w:val="28"/>
        </w:rPr>
        <w:t xml:space="preserve"> мінімально необхідний результат. В самому загальному вигляді </w:t>
      </w:r>
      <w:r w:rsidR="00F70398">
        <w:rPr>
          <w:rFonts w:ascii="Times New Roman" w:hAnsi="Times New Roman"/>
          <w:iCs/>
          <w:color w:val="auto"/>
          <w:sz w:val="28"/>
          <w:szCs w:val="28"/>
          <w:lang w:val="uk-UA"/>
        </w:rPr>
        <w:t>-</w:t>
      </w:r>
      <w:r w:rsidRPr="00F70398">
        <w:rPr>
          <w:rFonts w:ascii="Times New Roman" w:hAnsi="Times New Roman"/>
          <w:iCs/>
          <w:color w:val="auto"/>
          <w:sz w:val="28"/>
          <w:szCs w:val="28"/>
        </w:rPr>
        <w:t xml:space="preserve"> це науково обґрунтована міра суспільно необхідних витрат ресурсу на виготовлення одиниці продукції. Основний принцип прогресивності </w:t>
      </w:r>
      <w:r w:rsidR="00F70398">
        <w:rPr>
          <w:rFonts w:ascii="Times New Roman" w:hAnsi="Times New Roman"/>
          <w:iCs/>
          <w:color w:val="auto"/>
          <w:sz w:val="28"/>
          <w:szCs w:val="28"/>
          <w:lang w:val="uk-UA"/>
        </w:rPr>
        <w:t>-</w:t>
      </w:r>
      <w:r w:rsidRPr="00F70398">
        <w:rPr>
          <w:rFonts w:ascii="Times New Roman" w:hAnsi="Times New Roman"/>
          <w:iCs/>
          <w:color w:val="auto"/>
          <w:sz w:val="28"/>
          <w:szCs w:val="28"/>
        </w:rPr>
        <w:t xml:space="preserve"> означає врахування в процесі розробки досягнень НТП, заходів по економії і раціональному використанні всіх видів ресурсів, підвищення ефективності суспільного виробництва, удосконалення управління.</w:t>
      </w:r>
    </w:p>
    <w:p w:rsidR="00873C1D" w:rsidRPr="00F70398" w:rsidRDefault="00873C1D" w:rsidP="00F70398">
      <w:pPr>
        <w:pStyle w:val="a7"/>
        <w:spacing w:line="360" w:lineRule="auto"/>
        <w:ind w:firstLine="709"/>
        <w:jc w:val="both"/>
        <w:rPr>
          <w:rFonts w:ascii="Times New Roman" w:hAnsi="Times New Roman"/>
          <w:iCs/>
          <w:color w:val="auto"/>
          <w:sz w:val="28"/>
          <w:szCs w:val="28"/>
        </w:rPr>
      </w:pPr>
      <w:r w:rsidRPr="00F70398">
        <w:rPr>
          <w:rFonts w:ascii="Times New Roman" w:hAnsi="Times New Roman"/>
          <w:iCs/>
          <w:color w:val="auto"/>
          <w:sz w:val="28"/>
          <w:szCs w:val="28"/>
        </w:rPr>
        <w:t xml:space="preserve">Норматив </w:t>
      </w:r>
      <w:r w:rsidR="00F70398">
        <w:rPr>
          <w:rFonts w:ascii="Times New Roman" w:hAnsi="Times New Roman"/>
          <w:iCs/>
          <w:color w:val="auto"/>
          <w:sz w:val="28"/>
          <w:szCs w:val="28"/>
          <w:lang w:val="uk-UA"/>
        </w:rPr>
        <w:t xml:space="preserve">- </w:t>
      </w:r>
      <w:r w:rsidRPr="00F70398">
        <w:rPr>
          <w:rFonts w:ascii="Times New Roman" w:hAnsi="Times New Roman"/>
          <w:iCs/>
          <w:color w:val="auto"/>
          <w:sz w:val="28"/>
          <w:szCs w:val="28"/>
        </w:rPr>
        <w:t>поелементна складова норми, яка характеризує міру використання ресурсу чи його витрат на одиницю виміру. Економічні нормативи відображають суспільні вимоги щодо результатів діяльності і характеризують необхідний рівень використання ресурсу на кінцевий результат чи регламентують відносини в ході розподілення результатів діяльності. Комплекс норм і нормативів, що використовуються для розробки і обґрунтування планів, оцінки їх виконання, називається нормативною базою. В залежності від рівня об'єкта планування змінюється склад і зміст нормативної бази.</w:t>
      </w:r>
    </w:p>
    <w:p w:rsidR="00873C1D" w:rsidRDefault="00873C1D" w:rsidP="00F70398">
      <w:pPr>
        <w:pStyle w:val="a7"/>
        <w:spacing w:line="360" w:lineRule="auto"/>
        <w:ind w:firstLine="709"/>
        <w:jc w:val="both"/>
        <w:rPr>
          <w:rFonts w:ascii="Times New Roman" w:hAnsi="Times New Roman"/>
          <w:iCs/>
          <w:color w:val="auto"/>
          <w:sz w:val="28"/>
          <w:szCs w:val="28"/>
        </w:rPr>
      </w:pPr>
      <w:r w:rsidRPr="00F70398">
        <w:rPr>
          <w:rFonts w:ascii="Times New Roman" w:hAnsi="Times New Roman"/>
          <w:iCs/>
          <w:color w:val="auto"/>
          <w:sz w:val="28"/>
          <w:szCs w:val="28"/>
        </w:rPr>
        <w:t xml:space="preserve">Система норм і нормативів </w:t>
      </w:r>
      <w:r w:rsidR="00F70398">
        <w:rPr>
          <w:rFonts w:ascii="Times New Roman" w:hAnsi="Times New Roman"/>
          <w:iCs/>
          <w:color w:val="auto"/>
          <w:sz w:val="28"/>
          <w:szCs w:val="28"/>
          <w:lang w:val="uk-UA"/>
        </w:rPr>
        <w:t>-</w:t>
      </w:r>
      <w:r w:rsidRPr="00F70398">
        <w:rPr>
          <w:rFonts w:ascii="Times New Roman" w:hAnsi="Times New Roman"/>
          <w:iCs/>
          <w:color w:val="auto"/>
          <w:sz w:val="28"/>
          <w:szCs w:val="28"/>
        </w:rPr>
        <w:t xml:space="preserve"> це комплекс науково обґрунтованих матеріальних, трудових і фінансових норм і нормативів, порядок і методи їх формування, обновлення і використання при розробці прогнозних і планових документів, а також організації і контролю норм і нормативів, на всіх рівнях прогнозно-планової роботи із використанням ЕОМ.</w:t>
      </w:r>
    </w:p>
    <w:p w:rsidR="00300CAB" w:rsidRPr="00F70398" w:rsidRDefault="00300CAB" w:rsidP="00F70398">
      <w:pPr>
        <w:pStyle w:val="a7"/>
        <w:spacing w:line="360" w:lineRule="auto"/>
        <w:ind w:firstLine="709"/>
        <w:jc w:val="both"/>
        <w:rPr>
          <w:rFonts w:ascii="Times New Roman" w:hAnsi="Times New Roman"/>
          <w:iCs/>
          <w:color w:val="auto"/>
          <w:sz w:val="28"/>
          <w:szCs w:val="28"/>
        </w:rPr>
      </w:pPr>
    </w:p>
    <w:p w:rsidR="00873C1D" w:rsidRPr="00F70398" w:rsidRDefault="00873C1D" w:rsidP="00F70398">
      <w:pPr>
        <w:pStyle w:val="a7"/>
        <w:spacing w:line="360" w:lineRule="auto"/>
        <w:ind w:firstLine="709"/>
        <w:jc w:val="both"/>
        <w:rPr>
          <w:rFonts w:ascii="Times New Roman" w:hAnsi="Times New Roman"/>
          <w:iCs/>
          <w:color w:val="auto"/>
          <w:sz w:val="28"/>
          <w:szCs w:val="28"/>
        </w:rPr>
      </w:pPr>
      <w:r w:rsidRPr="00F70398">
        <w:rPr>
          <w:rFonts w:ascii="Times New Roman" w:hAnsi="Times New Roman"/>
          <w:iCs/>
          <w:color w:val="auto"/>
          <w:sz w:val="28"/>
          <w:szCs w:val="28"/>
        </w:rPr>
        <w:lastRenderedPageBreak/>
        <w:t xml:space="preserve">У відповідності з системою норм і нормативів формуються нормативні бази в галузях </w:t>
      </w:r>
      <w:r w:rsidR="00287BB8" w:rsidRPr="00F70398">
        <w:rPr>
          <w:rFonts w:ascii="Times New Roman" w:hAnsi="Times New Roman"/>
          <w:iCs/>
          <w:color w:val="auto"/>
          <w:sz w:val="28"/>
          <w:szCs w:val="28"/>
          <w:lang w:val="uk-UA"/>
        </w:rPr>
        <w:t>комунального</w:t>
      </w:r>
      <w:r w:rsidRPr="00F70398">
        <w:rPr>
          <w:rFonts w:ascii="Times New Roman" w:hAnsi="Times New Roman"/>
          <w:iCs/>
          <w:color w:val="auto"/>
          <w:sz w:val="28"/>
          <w:szCs w:val="28"/>
        </w:rPr>
        <w:t xml:space="preserve"> господарства, об'єднаннях і на підприємствах. Вони </w:t>
      </w:r>
      <w:r w:rsidR="00B860CF">
        <w:rPr>
          <w:rFonts w:ascii="Times New Roman" w:hAnsi="Times New Roman"/>
          <w:iCs/>
          <w:color w:val="auto"/>
          <w:sz w:val="28"/>
          <w:szCs w:val="28"/>
          <w:lang w:val="uk-UA"/>
        </w:rPr>
        <w:t xml:space="preserve">містять </w:t>
      </w:r>
      <w:r w:rsidRPr="00F70398">
        <w:rPr>
          <w:rFonts w:ascii="Times New Roman" w:hAnsi="Times New Roman"/>
          <w:iCs/>
          <w:color w:val="auto"/>
          <w:sz w:val="28"/>
          <w:szCs w:val="28"/>
        </w:rPr>
        <w:t>в с</w:t>
      </w:r>
      <w:r w:rsidR="00B860CF">
        <w:rPr>
          <w:rFonts w:ascii="Times New Roman" w:hAnsi="Times New Roman"/>
          <w:iCs/>
          <w:color w:val="auto"/>
          <w:sz w:val="28"/>
          <w:szCs w:val="28"/>
          <w:lang w:val="uk-UA"/>
        </w:rPr>
        <w:t>о</w:t>
      </w:r>
      <w:r w:rsidRPr="00F70398">
        <w:rPr>
          <w:rFonts w:ascii="Times New Roman" w:hAnsi="Times New Roman"/>
          <w:iCs/>
          <w:color w:val="auto"/>
          <w:sz w:val="28"/>
          <w:szCs w:val="28"/>
        </w:rPr>
        <w:t>б</w:t>
      </w:r>
      <w:r w:rsidR="00B860CF">
        <w:rPr>
          <w:rFonts w:ascii="Times New Roman" w:hAnsi="Times New Roman"/>
          <w:iCs/>
          <w:color w:val="auto"/>
          <w:sz w:val="28"/>
          <w:szCs w:val="28"/>
          <w:lang w:val="uk-UA"/>
        </w:rPr>
        <w:t>і</w:t>
      </w:r>
      <w:r w:rsidRPr="00F70398">
        <w:rPr>
          <w:rFonts w:ascii="Times New Roman" w:hAnsi="Times New Roman"/>
          <w:iCs/>
          <w:color w:val="auto"/>
          <w:sz w:val="28"/>
          <w:szCs w:val="28"/>
        </w:rPr>
        <w:t xml:space="preserve"> конкретні значення нормативних показників, які встановлюють співвідношення між витратами ресурсів і виробництвом продукції, виконанням робіт і послуг.</w:t>
      </w:r>
    </w:p>
    <w:p w:rsidR="00873C1D" w:rsidRPr="00F70398" w:rsidRDefault="00873C1D" w:rsidP="00F70398">
      <w:pPr>
        <w:pStyle w:val="a7"/>
        <w:spacing w:line="360" w:lineRule="auto"/>
        <w:ind w:firstLine="709"/>
        <w:jc w:val="both"/>
        <w:rPr>
          <w:rFonts w:ascii="Times New Roman" w:hAnsi="Times New Roman"/>
          <w:iCs/>
          <w:color w:val="auto"/>
          <w:sz w:val="28"/>
          <w:szCs w:val="28"/>
        </w:rPr>
      </w:pPr>
      <w:r w:rsidRPr="00F70398">
        <w:rPr>
          <w:rFonts w:ascii="Times New Roman" w:hAnsi="Times New Roman"/>
          <w:iCs/>
          <w:color w:val="auto"/>
          <w:sz w:val="28"/>
          <w:szCs w:val="28"/>
        </w:rPr>
        <w:t>В складі норм і нормативів виокремлюють наступні підсистеми:</w:t>
      </w:r>
    </w:p>
    <w:p w:rsidR="00873C1D" w:rsidRPr="00F70398" w:rsidRDefault="00873C1D" w:rsidP="00F70398">
      <w:pPr>
        <w:pStyle w:val="a7"/>
        <w:spacing w:line="360" w:lineRule="auto"/>
        <w:ind w:firstLine="709"/>
        <w:jc w:val="both"/>
        <w:rPr>
          <w:rFonts w:ascii="Times New Roman" w:hAnsi="Times New Roman"/>
          <w:iCs/>
          <w:color w:val="auto"/>
          <w:sz w:val="28"/>
          <w:szCs w:val="28"/>
        </w:rPr>
      </w:pPr>
      <w:r w:rsidRPr="00F70398">
        <w:rPr>
          <w:rFonts w:ascii="Times New Roman" w:hAnsi="Times New Roman"/>
          <w:iCs/>
          <w:color w:val="auto"/>
          <w:sz w:val="28"/>
          <w:szCs w:val="28"/>
        </w:rPr>
        <w:t>1. Соціальні норми і нормативи включають в себе норми і нормативи споживання населенням окремих матеріальних благ і послуг; забезпечення населення житлом, комунально-побутовими і транспортними послугами, розвитком охорони здоров'я, науки, культури, рівня життя.</w:t>
      </w:r>
    </w:p>
    <w:p w:rsidR="00873C1D" w:rsidRPr="00F70398" w:rsidRDefault="00873C1D" w:rsidP="00F70398">
      <w:pPr>
        <w:pStyle w:val="a7"/>
        <w:spacing w:line="360" w:lineRule="auto"/>
        <w:ind w:firstLine="709"/>
        <w:jc w:val="both"/>
        <w:rPr>
          <w:rFonts w:ascii="Times New Roman" w:hAnsi="Times New Roman"/>
          <w:iCs/>
          <w:color w:val="auto"/>
          <w:sz w:val="28"/>
          <w:szCs w:val="28"/>
        </w:rPr>
      </w:pPr>
      <w:r w:rsidRPr="00F70398">
        <w:rPr>
          <w:rFonts w:ascii="Times New Roman" w:hAnsi="Times New Roman"/>
          <w:iCs/>
          <w:color w:val="auto"/>
          <w:sz w:val="28"/>
          <w:szCs w:val="28"/>
        </w:rPr>
        <w:t xml:space="preserve">2. Фінансово-економічні норми і нормативи </w:t>
      </w:r>
      <w:r w:rsidR="00F70398">
        <w:rPr>
          <w:rFonts w:ascii="Times New Roman" w:hAnsi="Times New Roman"/>
          <w:iCs/>
          <w:color w:val="auto"/>
          <w:sz w:val="28"/>
          <w:szCs w:val="28"/>
          <w:lang w:val="uk-UA"/>
        </w:rPr>
        <w:t>-</w:t>
      </w:r>
      <w:r w:rsidRPr="00F70398">
        <w:rPr>
          <w:rFonts w:ascii="Times New Roman" w:hAnsi="Times New Roman"/>
          <w:iCs/>
          <w:color w:val="auto"/>
          <w:sz w:val="28"/>
          <w:szCs w:val="28"/>
        </w:rPr>
        <w:t xml:space="preserve"> це норми і нормативи відрахувань від прибутку норми амортизаційних відрахувань, плати за кредит, акцизи.</w:t>
      </w:r>
    </w:p>
    <w:p w:rsidR="00873C1D" w:rsidRPr="00F70398" w:rsidRDefault="00873C1D" w:rsidP="00F70398">
      <w:pPr>
        <w:pStyle w:val="a7"/>
        <w:spacing w:line="360" w:lineRule="auto"/>
        <w:ind w:firstLine="709"/>
        <w:jc w:val="both"/>
        <w:rPr>
          <w:rFonts w:ascii="Times New Roman" w:hAnsi="Times New Roman"/>
          <w:iCs/>
          <w:color w:val="auto"/>
          <w:sz w:val="28"/>
          <w:szCs w:val="28"/>
        </w:rPr>
      </w:pPr>
      <w:r w:rsidRPr="00F70398">
        <w:rPr>
          <w:rFonts w:ascii="Times New Roman" w:hAnsi="Times New Roman"/>
          <w:iCs/>
          <w:color w:val="auto"/>
          <w:sz w:val="28"/>
          <w:szCs w:val="28"/>
        </w:rPr>
        <w:t>3. До норм і нормативів капітальних вкладень і тривалості інвестиційного циклу відносять: норми і нормативи тривалості будівництва, технологічної структури капітальних вкладень.</w:t>
      </w:r>
    </w:p>
    <w:p w:rsidR="00873C1D" w:rsidRPr="00F70398" w:rsidRDefault="00873C1D" w:rsidP="00F70398">
      <w:pPr>
        <w:pStyle w:val="a7"/>
        <w:spacing w:line="360" w:lineRule="auto"/>
        <w:ind w:firstLine="709"/>
        <w:jc w:val="both"/>
        <w:rPr>
          <w:rFonts w:ascii="Times New Roman" w:hAnsi="Times New Roman"/>
          <w:iCs/>
          <w:color w:val="auto"/>
          <w:sz w:val="28"/>
          <w:szCs w:val="28"/>
        </w:rPr>
      </w:pPr>
      <w:r w:rsidRPr="00F70398">
        <w:rPr>
          <w:rFonts w:ascii="Times New Roman" w:hAnsi="Times New Roman"/>
          <w:iCs/>
          <w:color w:val="auto"/>
          <w:sz w:val="28"/>
          <w:szCs w:val="28"/>
        </w:rPr>
        <w:t>4. Норми і нормативи розходу і запасів сировини матеріалів, палива і енергії відображають норми і нормативи розходу матеріальних ресурсів на основне виробництво, ремонтно-експлуатаційні потреби, запаси матеріальних ресурсів.</w:t>
      </w:r>
    </w:p>
    <w:p w:rsidR="00873C1D" w:rsidRPr="00F70398" w:rsidRDefault="00873C1D" w:rsidP="00F70398">
      <w:pPr>
        <w:pStyle w:val="a7"/>
        <w:spacing w:line="360" w:lineRule="auto"/>
        <w:ind w:firstLine="709"/>
        <w:jc w:val="both"/>
        <w:rPr>
          <w:rFonts w:ascii="Times New Roman" w:hAnsi="Times New Roman"/>
          <w:iCs/>
          <w:color w:val="auto"/>
          <w:sz w:val="28"/>
          <w:szCs w:val="28"/>
        </w:rPr>
      </w:pPr>
      <w:r w:rsidRPr="00F70398">
        <w:rPr>
          <w:rFonts w:ascii="Times New Roman" w:hAnsi="Times New Roman"/>
          <w:iCs/>
          <w:color w:val="auto"/>
          <w:sz w:val="28"/>
          <w:szCs w:val="28"/>
        </w:rPr>
        <w:t xml:space="preserve">5. Норми і нормативи витрат праці і заробітної платні </w:t>
      </w:r>
      <w:r w:rsidR="00B860CF">
        <w:rPr>
          <w:rFonts w:ascii="Times New Roman" w:hAnsi="Times New Roman"/>
          <w:iCs/>
          <w:color w:val="auto"/>
          <w:sz w:val="28"/>
          <w:szCs w:val="28"/>
          <w:lang w:val="uk-UA"/>
        </w:rPr>
        <w:t>охоплюють</w:t>
      </w:r>
      <w:r w:rsidRPr="00F70398">
        <w:rPr>
          <w:rFonts w:ascii="Times New Roman" w:hAnsi="Times New Roman"/>
          <w:iCs/>
          <w:color w:val="auto"/>
          <w:sz w:val="28"/>
          <w:szCs w:val="28"/>
        </w:rPr>
        <w:t xml:space="preserve"> норми часу, чисельності, обслуговування, норми витрат заробітної платні, норми використання і росту трудових ресурсів.</w:t>
      </w:r>
    </w:p>
    <w:p w:rsidR="00873C1D" w:rsidRPr="00F70398" w:rsidRDefault="00873C1D" w:rsidP="00F70398">
      <w:pPr>
        <w:pStyle w:val="a7"/>
        <w:spacing w:line="360" w:lineRule="auto"/>
        <w:ind w:firstLine="709"/>
        <w:jc w:val="both"/>
        <w:rPr>
          <w:rFonts w:ascii="Times New Roman" w:hAnsi="Times New Roman"/>
          <w:iCs/>
          <w:color w:val="auto"/>
          <w:sz w:val="28"/>
          <w:szCs w:val="28"/>
        </w:rPr>
      </w:pPr>
      <w:r w:rsidRPr="00F70398">
        <w:rPr>
          <w:rFonts w:ascii="Times New Roman" w:hAnsi="Times New Roman"/>
          <w:iCs/>
          <w:color w:val="auto"/>
          <w:sz w:val="28"/>
          <w:szCs w:val="28"/>
        </w:rPr>
        <w:t>6. Норми і нормативи використання і потреби в устаткуванні.</w:t>
      </w:r>
    </w:p>
    <w:p w:rsidR="00873C1D" w:rsidRPr="00F70398" w:rsidRDefault="00873C1D" w:rsidP="00F70398">
      <w:pPr>
        <w:pStyle w:val="a7"/>
        <w:spacing w:line="360" w:lineRule="auto"/>
        <w:ind w:firstLine="709"/>
        <w:jc w:val="both"/>
        <w:rPr>
          <w:rFonts w:ascii="Times New Roman" w:hAnsi="Times New Roman"/>
          <w:iCs/>
          <w:color w:val="auto"/>
          <w:sz w:val="28"/>
          <w:szCs w:val="28"/>
        </w:rPr>
      </w:pPr>
      <w:r w:rsidRPr="00F70398">
        <w:rPr>
          <w:rFonts w:ascii="Times New Roman" w:hAnsi="Times New Roman"/>
          <w:iCs/>
          <w:color w:val="auto"/>
          <w:sz w:val="28"/>
          <w:szCs w:val="28"/>
        </w:rPr>
        <w:t xml:space="preserve">7. Норми і нормативи охорони </w:t>
      </w:r>
      <w:r w:rsidR="00B860CF">
        <w:rPr>
          <w:rFonts w:ascii="Times New Roman" w:hAnsi="Times New Roman"/>
          <w:iCs/>
          <w:color w:val="auto"/>
          <w:sz w:val="28"/>
          <w:szCs w:val="28"/>
          <w:lang w:val="uk-UA"/>
        </w:rPr>
        <w:t>навколишнь</w:t>
      </w:r>
      <w:r w:rsidRPr="00F70398">
        <w:rPr>
          <w:rFonts w:ascii="Times New Roman" w:hAnsi="Times New Roman"/>
          <w:iCs/>
          <w:color w:val="auto"/>
          <w:sz w:val="28"/>
          <w:szCs w:val="28"/>
        </w:rPr>
        <w:t>ого середовища.</w:t>
      </w:r>
    </w:p>
    <w:p w:rsidR="00873C1D" w:rsidRPr="00F70398" w:rsidRDefault="00873C1D" w:rsidP="00F70398">
      <w:pPr>
        <w:pStyle w:val="a7"/>
        <w:spacing w:line="360" w:lineRule="auto"/>
        <w:ind w:firstLine="709"/>
        <w:jc w:val="both"/>
        <w:rPr>
          <w:rFonts w:ascii="Times New Roman" w:hAnsi="Times New Roman"/>
          <w:iCs/>
          <w:color w:val="auto"/>
          <w:sz w:val="28"/>
          <w:szCs w:val="28"/>
        </w:rPr>
      </w:pPr>
      <w:r w:rsidRPr="00F70398">
        <w:rPr>
          <w:rFonts w:ascii="Times New Roman" w:hAnsi="Times New Roman"/>
          <w:iCs/>
          <w:color w:val="auto"/>
          <w:sz w:val="28"/>
          <w:szCs w:val="28"/>
        </w:rPr>
        <w:t>8. Норми виробництва.</w:t>
      </w:r>
    </w:p>
    <w:p w:rsidR="00873C1D" w:rsidRPr="00F70398" w:rsidRDefault="00873C1D" w:rsidP="00F70398">
      <w:pPr>
        <w:pStyle w:val="a7"/>
        <w:spacing w:line="360" w:lineRule="auto"/>
        <w:ind w:firstLine="709"/>
        <w:jc w:val="both"/>
        <w:rPr>
          <w:rFonts w:ascii="Times New Roman" w:hAnsi="Times New Roman"/>
          <w:iCs/>
          <w:color w:val="auto"/>
          <w:sz w:val="28"/>
          <w:szCs w:val="28"/>
        </w:rPr>
      </w:pPr>
      <w:r w:rsidRPr="00F70398">
        <w:rPr>
          <w:rFonts w:ascii="Times New Roman" w:hAnsi="Times New Roman"/>
          <w:iCs/>
          <w:color w:val="auto"/>
          <w:sz w:val="28"/>
          <w:szCs w:val="28"/>
        </w:rPr>
        <w:t>9. Норми розподілу.</w:t>
      </w:r>
    </w:p>
    <w:p w:rsidR="00873C1D" w:rsidRPr="00F70398" w:rsidRDefault="00873C1D" w:rsidP="00F70398">
      <w:pPr>
        <w:pStyle w:val="a7"/>
        <w:spacing w:line="360" w:lineRule="auto"/>
        <w:ind w:firstLine="709"/>
        <w:jc w:val="both"/>
        <w:rPr>
          <w:rFonts w:ascii="Times New Roman" w:hAnsi="Times New Roman"/>
          <w:iCs/>
          <w:color w:val="auto"/>
          <w:sz w:val="28"/>
          <w:szCs w:val="28"/>
        </w:rPr>
      </w:pPr>
      <w:r w:rsidRPr="00F70398">
        <w:rPr>
          <w:rFonts w:ascii="Times New Roman" w:hAnsi="Times New Roman"/>
          <w:iCs/>
          <w:color w:val="auto"/>
          <w:sz w:val="28"/>
          <w:szCs w:val="28"/>
        </w:rPr>
        <w:t>10. Норми обміну.</w:t>
      </w:r>
    </w:p>
    <w:p w:rsidR="00873C1D" w:rsidRPr="00F70398" w:rsidRDefault="00873C1D" w:rsidP="00F70398">
      <w:pPr>
        <w:pStyle w:val="a7"/>
        <w:spacing w:line="360" w:lineRule="auto"/>
        <w:ind w:firstLine="709"/>
        <w:jc w:val="both"/>
        <w:rPr>
          <w:rFonts w:ascii="Times New Roman" w:hAnsi="Times New Roman"/>
          <w:iCs/>
          <w:color w:val="auto"/>
          <w:sz w:val="28"/>
          <w:szCs w:val="28"/>
        </w:rPr>
      </w:pPr>
      <w:r w:rsidRPr="00F70398">
        <w:rPr>
          <w:rFonts w:ascii="Times New Roman" w:hAnsi="Times New Roman"/>
          <w:iCs/>
          <w:color w:val="auto"/>
          <w:sz w:val="28"/>
          <w:szCs w:val="28"/>
        </w:rPr>
        <w:t>11. Норми споживання.</w:t>
      </w:r>
    </w:p>
    <w:p w:rsidR="002A4A49" w:rsidRDefault="00873C1D" w:rsidP="00F70398">
      <w:pPr>
        <w:pStyle w:val="a7"/>
        <w:spacing w:line="360" w:lineRule="auto"/>
        <w:ind w:firstLine="709"/>
        <w:jc w:val="both"/>
        <w:rPr>
          <w:rFonts w:ascii="Times New Roman" w:hAnsi="Times New Roman"/>
          <w:iCs/>
          <w:color w:val="auto"/>
          <w:sz w:val="28"/>
          <w:szCs w:val="28"/>
        </w:rPr>
      </w:pPr>
      <w:r w:rsidRPr="00F70398">
        <w:rPr>
          <w:rFonts w:ascii="Times New Roman" w:hAnsi="Times New Roman"/>
          <w:iCs/>
          <w:color w:val="auto"/>
          <w:sz w:val="28"/>
          <w:szCs w:val="28"/>
        </w:rPr>
        <w:t>12. Норми виробничого споживання</w:t>
      </w:r>
      <w:r w:rsidR="009D7795" w:rsidRPr="009D7795">
        <w:rPr>
          <w:rFonts w:ascii="Times New Roman" w:hAnsi="Times New Roman"/>
          <w:iCs/>
          <w:color w:val="auto"/>
          <w:sz w:val="28"/>
          <w:szCs w:val="28"/>
        </w:rPr>
        <w:t xml:space="preserve"> [</w:t>
      </w:r>
      <w:r w:rsidR="00175C1E">
        <w:rPr>
          <w:rFonts w:ascii="Times New Roman" w:hAnsi="Times New Roman"/>
          <w:iCs/>
          <w:color w:val="auto"/>
          <w:sz w:val="28"/>
          <w:szCs w:val="28"/>
        </w:rPr>
        <w:fldChar w:fldCharType="begin"/>
      </w:r>
      <w:r w:rsidR="00175C1E">
        <w:rPr>
          <w:rFonts w:ascii="Times New Roman" w:hAnsi="Times New Roman"/>
          <w:iCs/>
          <w:color w:val="auto"/>
          <w:sz w:val="28"/>
          <w:szCs w:val="28"/>
        </w:rPr>
        <w:instrText xml:space="preserve"> REF _Ref504045299 \r \h </w:instrText>
      </w:r>
      <w:r w:rsidR="00175C1E">
        <w:rPr>
          <w:rFonts w:ascii="Times New Roman" w:hAnsi="Times New Roman"/>
          <w:iCs/>
          <w:color w:val="auto"/>
          <w:sz w:val="28"/>
          <w:szCs w:val="28"/>
        </w:rPr>
      </w:r>
      <w:r w:rsidR="00175C1E">
        <w:rPr>
          <w:rFonts w:ascii="Times New Roman" w:hAnsi="Times New Roman"/>
          <w:iCs/>
          <w:color w:val="auto"/>
          <w:sz w:val="28"/>
          <w:szCs w:val="28"/>
        </w:rPr>
        <w:fldChar w:fldCharType="separate"/>
      </w:r>
      <w:r w:rsidR="008859C1">
        <w:rPr>
          <w:rFonts w:ascii="Times New Roman" w:hAnsi="Times New Roman"/>
          <w:iCs/>
          <w:color w:val="auto"/>
          <w:sz w:val="28"/>
          <w:szCs w:val="28"/>
        </w:rPr>
        <w:t>47</w:t>
      </w:r>
      <w:r w:rsidR="00175C1E">
        <w:rPr>
          <w:rFonts w:ascii="Times New Roman" w:hAnsi="Times New Roman"/>
          <w:iCs/>
          <w:color w:val="auto"/>
          <w:sz w:val="28"/>
          <w:szCs w:val="28"/>
        </w:rPr>
        <w:fldChar w:fldCharType="end"/>
      </w:r>
      <w:r w:rsidR="002A4A49">
        <w:rPr>
          <w:rFonts w:ascii="Times New Roman" w:hAnsi="Times New Roman"/>
          <w:iCs/>
          <w:color w:val="auto"/>
          <w:sz w:val="28"/>
          <w:szCs w:val="28"/>
          <w:lang w:val="uk-UA"/>
        </w:rPr>
        <w:t xml:space="preserve">, </w:t>
      </w:r>
      <w:r w:rsidR="009D7795">
        <w:rPr>
          <w:rFonts w:ascii="Times New Roman" w:hAnsi="Times New Roman"/>
          <w:iCs/>
          <w:color w:val="auto"/>
          <w:sz w:val="28"/>
          <w:szCs w:val="28"/>
          <w:lang w:val="en-US"/>
        </w:rPr>
        <w:t>c</w:t>
      </w:r>
      <w:r w:rsidR="009D7795" w:rsidRPr="009D7795">
        <w:rPr>
          <w:rFonts w:ascii="Times New Roman" w:hAnsi="Times New Roman"/>
          <w:iCs/>
          <w:color w:val="auto"/>
          <w:sz w:val="28"/>
          <w:szCs w:val="28"/>
        </w:rPr>
        <w:t>.154]</w:t>
      </w:r>
      <w:r w:rsidRPr="00F70398">
        <w:rPr>
          <w:rFonts w:ascii="Times New Roman" w:hAnsi="Times New Roman"/>
          <w:iCs/>
          <w:color w:val="auto"/>
          <w:sz w:val="28"/>
          <w:szCs w:val="28"/>
        </w:rPr>
        <w:t>.</w:t>
      </w:r>
      <w:r w:rsidR="009D7795" w:rsidRPr="009D7795">
        <w:rPr>
          <w:rFonts w:ascii="Times New Roman" w:hAnsi="Times New Roman"/>
          <w:iCs/>
          <w:color w:val="auto"/>
          <w:sz w:val="28"/>
          <w:szCs w:val="28"/>
        </w:rPr>
        <w:t xml:space="preserve"> </w:t>
      </w:r>
    </w:p>
    <w:p w:rsidR="00220844" w:rsidRPr="00F70398" w:rsidRDefault="00220844" w:rsidP="00F70398">
      <w:pPr>
        <w:pStyle w:val="a7"/>
        <w:spacing w:line="360" w:lineRule="auto"/>
        <w:ind w:firstLine="709"/>
        <w:jc w:val="both"/>
        <w:rPr>
          <w:rFonts w:ascii="Times New Roman" w:hAnsi="Times New Roman"/>
          <w:color w:val="auto"/>
          <w:sz w:val="28"/>
          <w:szCs w:val="28"/>
        </w:rPr>
      </w:pPr>
      <w:r w:rsidRPr="00F70398">
        <w:rPr>
          <w:rFonts w:ascii="Times New Roman" w:hAnsi="Times New Roman"/>
          <w:color w:val="auto"/>
          <w:sz w:val="28"/>
          <w:szCs w:val="28"/>
        </w:rPr>
        <w:lastRenderedPageBreak/>
        <w:t>Балансовий метод, в основі якого лежить принцип рівності напрямів та обсягів використання ресурсів із джерелами їх надходження. Цей метод найбільш простий, доступний та наочний, що дозволяє широко використовувати його в поточних і оперативних планах. Так, цим методом ведеться розрахунок і взаємо</w:t>
      </w:r>
      <w:r w:rsidR="00B860CF">
        <w:rPr>
          <w:rFonts w:ascii="Times New Roman" w:hAnsi="Times New Roman"/>
          <w:color w:val="auto"/>
          <w:sz w:val="28"/>
          <w:szCs w:val="28"/>
          <w:lang w:val="uk-UA"/>
        </w:rPr>
        <w:t>з</w:t>
      </w:r>
      <w:r w:rsidRPr="00F70398">
        <w:rPr>
          <w:rFonts w:ascii="Times New Roman" w:hAnsi="Times New Roman"/>
          <w:color w:val="auto"/>
          <w:sz w:val="28"/>
          <w:szCs w:val="28"/>
        </w:rPr>
        <w:t>в'язк</w:t>
      </w:r>
      <w:r w:rsidR="00B860CF">
        <w:rPr>
          <w:rFonts w:ascii="Times New Roman" w:hAnsi="Times New Roman"/>
          <w:color w:val="auto"/>
          <w:sz w:val="28"/>
          <w:szCs w:val="28"/>
          <w:lang w:val="uk-UA"/>
        </w:rPr>
        <w:t>у</w:t>
      </w:r>
      <w:r w:rsidRPr="00F70398">
        <w:rPr>
          <w:rFonts w:ascii="Times New Roman" w:hAnsi="Times New Roman"/>
          <w:color w:val="auto"/>
          <w:sz w:val="28"/>
          <w:szCs w:val="28"/>
        </w:rPr>
        <w:t xml:space="preserve"> показників планів у фінансовому плануванні підприємства (плану доходів і видатків, плану джерел отримання і напрямки використання інвестиційних ресурсів, плану грошових надходжень і виплат та ін). Основним результатом використання цього методу є збалансованість можливостей і потреб </w:t>
      </w:r>
      <w:r w:rsidR="007D037C" w:rsidRPr="00F70398">
        <w:rPr>
          <w:rFonts w:ascii="Times New Roman" w:hAnsi="Times New Roman"/>
          <w:color w:val="auto"/>
          <w:sz w:val="28"/>
          <w:szCs w:val="28"/>
          <w:lang w:val="uk-UA"/>
        </w:rPr>
        <w:t>стосовно</w:t>
      </w:r>
      <w:r w:rsidRPr="00F70398">
        <w:rPr>
          <w:rFonts w:ascii="Times New Roman" w:hAnsi="Times New Roman"/>
          <w:color w:val="auto"/>
          <w:sz w:val="28"/>
          <w:szCs w:val="28"/>
        </w:rPr>
        <w:t xml:space="preserve"> ресурс</w:t>
      </w:r>
      <w:r w:rsidR="007D037C" w:rsidRPr="00F70398">
        <w:rPr>
          <w:rFonts w:ascii="Times New Roman" w:hAnsi="Times New Roman"/>
          <w:color w:val="auto"/>
          <w:sz w:val="28"/>
          <w:szCs w:val="28"/>
          <w:lang w:val="uk-UA"/>
        </w:rPr>
        <w:t>ів</w:t>
      </w:r>
      <w:r w:rsidRPr="00F70398">
        <w:rPr>
          <w:rFonts w:ascii="Times New Roman" w:hAnsi="Times New Roman"/>
          <w:color w:val="auto"/>
          <w:sz w:val="28"/>
          <w:szCs w:val="28"/>
        </w:rPr>
        <w:t xml:space="preserve"> за часом і обсягом</w:t>
      </w:r>
      <w:r w:rsidR="000D42E5">
        <w:rPr>
          <w:rFonts w:ascii="Times New Roman" w:hAnsi="Times New Roman"/>
          <w:color w:val="auto"/>
          <w:sz w:val="28"/>
          <w:szCs w:val="28"/>
          <w:lang w:val="uk-UA"/>
        </w:rPr>
        <w:t>.</w:t>
      </w:r>
      <w:r w:rsidRPr="00F70398">
        <w:rPr>
          <w:rFonts w:ascii="Times New Roman" w:hAnsi="Times New Roman"/>
          <w:color w:val="auto"/>
          <w:sz w:val="28"/>
          <w:szCs w:val="28"/>
        </w:rPr>
        <w:t xml:space="preserve"> </w:t>
      </w:r>
      <w:r w:rsidR="00AC50EF">
        <w:rPr>
          <w:rFonts w:ascii="Times New Roman" w:hAnsi="Times New Roman"/>
          <w:color w:val="auto"/>
          <w:sz w:val="28"/>
          <w:szCs w:val="28"/>
          <w:lang w:val="uk-UA"/>
        </w:rPr>
        <w:t xml:space="preserve"> </w:t>
      </w:r>
      <w:r w:rsidRPr="00F70398">
        <w:rPr>
          <w:rFonts w:ascii="Times New Roman" w:hAnsi="Times New Roman"/>
          <w:color w:val="auto"/>
          <w:sz w:val="28"/>
          <w:szCs w:val="28"/>
        </w:rPr>
        <w:t>При цьому формуються умови дієвого контролю за надходженням коштів і їх цільовим використанням.</w:t>
      </w:r>
    </w:p>
    <w:p w:rsidR="00220844" w:rsidRPr="00F70398" w:rsidRDefault="00220844" w:rsidP="00F70398">
      <w:pPr>
        <w:pStyle w:val="a7"/>
        <w:spacing w:line="360" w:lineRule="auto"/>
        <w:ind w:firstLine="709"/>
        <w:jc w:val="both"/>
        <w:rPr>
          <w:rFonts w:ascii="Times New Roman" w:hAnsi="Times New Roman"/>
          <w:color w:val="auto"/>
          <w:sz w:val="28"/>
          <w:szCs w:val="28"/>
        </w:rPr>
      </w:pPr>
      <w:r w:rsidRPr="00F70398">
        <w:rPr>
          <w:rFonts w:ascii="Times New Roman" w:hAnsi="Times New Roman"/>
          <w:color w:val="auto"/>
          <w:sz w:val="28"/>
          <w:szCs w:val="28"/>
        </w:rPr>
        <w:t>Балансовий метод застосовується на всіх стадіях розробки планів, прогнозів, програм. У зв'язку з посиленням ролі прогнозів і планів, ускладненням міжгалузевих зв'язків він набуває все більшого значення. На практиці цей метод реалізується шляхом розробки системи балансів, яка включає матеріальні, трудові і фінансові баланси.</w:t>
      </w:r>
    </w:p>
    <w:p w:rsidR="00220844" w:rsidRPr="00F70398" w:rsidRDefault="00220844" w:rsidP="00F70398">
      <w:pPr>
        <w:pStyle w:val="a7"/>
        <w:spacing w:line="360" w:lineRule="auto"/>
        <w:ind w:firstLine="709"/>
        <w:jc w:val="both"/>
        <w:rPr>
          <w:rFonts w:ascii="Times New Roman" w:hAnsi="Times New Roman"/>
          <w:color w:val="auto"/>
          <w:sz w:val="28"/>
          <w:szCs w:val="28"/>
        </w:rPr>
      </w:pPr>
      <w:r w:rsidRPr="00F70398">
        <w:rPr>
          <w:rFonts w:ascii="Times New Roman" w:hAnsi="Times New Roman"/>
          <w:color w:val="auto"/>
          <w:sz w:val="28"/>
          <w:szCs w:val="28"/>
        </w:rPr>
        <w:t>Баланс - це система показників, у якій одна частина, що характеризує ресурси за джерелами надходження, дорівнює іншій частині, що демонструє розподіл (використання) за всіма напрямами їх витрачання.</w:t>
      </w:r>
    </w:p>
    <w:p w:rsidR="00220844" w:rsidRPr="00F70398" w:rsidRDefault="00220844" w:rsidP="00F70398">
      <w:pPr>
        <w:pStyle w:val="a7"/>
        <w:spacing w:line="360" w:lineRule="auto"/>
        <w:ind w:firstLine="709"/>
        <w:jc w:val="both"/>
        <w:rPr>
          <w:rFonts w:ascii="Times New Roman" w:hAnsi="Times New Roman"/>
          <w:color w:val="auto"/>
          <w:sz w:val="28"/>
          <w:szCs w:val="28"/>
        </w:rPr>
      </w:pPr>
      <w:r w:rsidRPr="00F70398">
        <w:rPr>
          <w:rFonts w:ascii="Times New Roman" w:hAnsi="Times New Roman"/>
          <w:color w:val="auto"/>
          <w:sz w:val="28"/>
          <w:szCs w:val="28"/>
        </w:rPr>
        <w:t>Матеріальні баланси різних видів продукції зазвичай розробляються у відповідних фізичних одиницях вимірювання (тонах, метрах, штуках тощо). Але ряд балансів складається у зведеному вигляді в умовно-натуральному обчисленні або у грошовому вираженні. До них відносяться продуктовий баланс, зведений баланс за видатковими матеріалами і ін.</w:t>
      </w:r>
    </w:p>
    <w:p w:rsidR="00220844" w:rsidRPr="00F70398" w:rsidRDefault="00220844" w:rsidP="00F70398">
      <w:pPr>
        <w:pStyle w:val="a7"/>
        <w:spacing w:line="360" w:lineRule="auto"/>
        <w:ind w:firstLine="709"/>
        <w:jc w:val="both"/>
        <w:rPr>
          <w:rFonts w:ascii="Times New Roman" w:hAnsi="Times New Roman"/>
          <w:color w:val="auto"/>
          <w:sz w:val="28"/>
          <w:szCs w:val="28"/>
        </w:rPr>
      </w:pPr>
      <w:r w:rsidRPr="00F70398">
        <w:rPr>
          <w:rFonts w:ascii="Times New Roman" w:hAnsi="Times New Roman"/>
          <w:color w:val="auto"/>
          <w:sz w:val="28"/>
          <w:szCs w:val="28"/>
        </w:rPr>
        <w:t>Баланси можуть розроблятися в укрупнен</w:t>
      </w:r>
      <w:r w:rsidR="00B860CF">
        <w:rPr>
          <w:rFonts w:ascii="Times New Roman" w:hAnsi="Times New Roman"/>
          <w:color w:val="auto"/>
          <w:sz w:val="28"/>
          <w:szCs w:val="28"/>
          <w:lang w:val="uk-UA"/>
        </w:rPr>
        <w:t>ій</w:t>
      </w:r>
      <w:r w:rsidRPr="00F70398">
        <w:rPr>
          <w:rFonts w:ascii="Times New Roman" w:hAnsi="Times New Roman"/>
          <w:color w:val="auto"/>
          <w:sz w:val="28"/>
          <w:szCs w:val="28"/>
        </w:rPr>
        <w:t xml:space="preserve"> </w:t>
      </w:r>
      <w:r w:rsidR="00B860CF">
        <w:rPr>
          <w:rFonts w:ascii="Times New Roman" w:hAnsi="Times New Roman"/>
          <w:color w:val="auto"/>
          <w:sz w:val="28"/>
          <w:szCs w:val="28"/>
          <w:lang w:val="uk-UA"/>
        </w:rPr>
        <w:t>та</w:t>
      </w:r>
      <w:r w:rsidRPr="00F70398">
        <w:rPr>
          <w:rFonts w:ascii="Times New Roman" w:hAnsi="Times New Roman"/>
          <w:color w:val="auto"/>
          <w:sz w:val="28"/>
          <w:szCs w:val="28"/>
        </w:rPr>
        <w:t xml:space="preserve"> специф</w:t>
      </w:r>
      <w:r w:rsidR="00B860CF">
        <w:rPr>
          <w:rFonts w:ascii="Times New Roman" w:hAnsi="Times New Roman"/>
          <w:color w:val="auto"/>
          <w:sz w:val="28"/>
          <w:szCs w:val="28"/>
          <w:lang w:val="uk-UA"/>
        </w:rPr>
        <w:t>ічній</w:t>
      </w:r>
      <w:r w:rsidRPr="00F70398">
        <w:rPr>
          <w:rFonts w:ascii="Times New Roman" w:hAnsi="Times New Roman"/>
          <w:color w:val="auto"/>
          <w:sz w:val="28"/>
          <w:szCs w:val="28"/>
        </w:rPr>
        <w:t xml:space="preserve"> номенклатурі продукції. За кількістю охоплених ресурсів розрізняються однопродуктов</w:t>
      </w:r>
      <w:r w:rsidR="00B860CF">
        <w:rPr>
          <w:rFonts w:ascii="Times New Roman" w:hAnsi="Times New Roman"/>
          <w:color w:val="auto"/>
          <w:sz w:val="28"/>
          <w:szCs w:val="28"/>
          <w:lang w:val="uk-UA"/>
        </w:rPr>
        <w:t>і</w:t>
      </w:r>
      <w:r w:rsidRPr="00F70398">
        <w:rPr>
          <w:rFonts w:ascii="Times New Roman" w:hAnsi="Times New Roman"/>
          <w:color w:val="auto"/>
          <w:sz w:val="28"/>
          <w:szCs w:val="28"/>
        </w:rPr>
        <w:t xml:space="preserve"> </w:t>
      </w:r>
      <w:r w:rsidR="00B860CF">
        <w:rPr>
          <w:rFonts w:ascii="Times New Roman" w:hAnsi="Times New Roman"/>
          <w:color w:val="auto"/>
          <w:sz w:val="28"/>
          <w:szCs w:val="28"/>
          <w:lang w:val="uk-UA"/>
        </w:rPr>
        <w:t>й</w:t>
      </w:r>
      <w:r w:rsidRPr="00F70398">
        <w:rPr>
          <w:rFonts w:ascii="Times New Roman" w:hAnsi="Times New Roman"/>
          <w:color w:val="auto"/>
          <w:sz w:val="28"/>
          <w:szCs w:val="28"/>
        </w:rPr>
        <w:t xml:space="preserve"> багатопродуктові баланси. Перші складаються для одного продукту, останні охоплюють кілька продуктів. Залежно від одиниці виміру розробляються баланси натуральні, вартісні і натурально-вартісні.</w:t>
      </w:r>
    </w:p>
    <w:p w:rsidR="00220844" w:rsidRPr="00F70398" w:rsidRDefault="00220844" w:rsidP="00F70398">
      <w:pPr>
        <w:pStyle w:val="a7"/>
        <w:spacing w:line="360" w:lineRule="auto"/>
        <w:ind w:firstLine="709"/>
        <w:jc w:val="both"/>
        <w:rPr>
          <w:rFonts w:ascii="Times New Roman" w:hAnsi="Times New Roman"/>
          <w:color w:val="auto"/>
          <w:sz w:val="28"/>
          <w:szCs w:val="28"/>
        </w:rPr>
      </w:pPr>
      <w:r w:rsidRPr="00F70398">
        <w:rPr>
          <w:rFonts w:ascii="Times New Roman" w:hAnsi="Times New Roman"/>
          <w:color w:val="auto"/>
          <w:sz w:val="28"/>
          <w:szCs w:val="28"/>
        </w:rPr>
        <w:t xml:space="preserve">Для забезпечення відповідності планованих фінансових ресурсів з </w:t>
      </w:r>
      <w:r w:rsidRPr="00F70398">
        <w:rPr>
          <w:rFonts w:ascii="Times New Roman" w:hAnsi="Times New Roman"/>
          <w:color w:val="auto"/>
          <w:sz w:val="28"/>
          <w:szCs w:val="28"/>
        </w:rPr>
        <w:lastRenderedPageBreak/>
        <w:t>потребами в них розробляються фінансові баланси. В них відображається освіта і розподіл доходів підприємств, а також грошових потоків, прибутку, інвестицій.</w:t>
      </w:r>
    </w:p>
    <w:p w:rsidR="00220844" w:rsidRPr="003F27B5" w:rsidRDefault="00220844" w:rsidP="00F70398">
      <w:pPr>
        <w:pStyle w:val="a7"/>
        <w:spacing w:line="360" w:lineRule="auto"/>
        <w:ind w:firstLine="709"/>
        <w:jc w:val="both"/>
        <w:rPr>
          <w:rFonts w:ascii="Times New Roman" w:hAnsi="Times New Roman"/>
          <w:color w:val="auto"/>
          <w:sz w:val="28"/>
          <w:szCs w:val="28"/>
          <w:lang w:val="uk-UA"/>
        </w:rPr>
      </w:pPr>
      <w:r w:rsidRPr="00F70398">
        <w:rPr>
          <w:rFonts w:ascii="Times New Roman" w:hAnsi="Times New Roman"/>
          <w:color w:val="auto"/>
          <w:sz w:val="28"/>
          <w:szCs w:val="28"/>
        </w:rPr>
        <w:t xml:space="preserve">Баланси трудових ресурсів необхідні для виявлення потреби в додаткових кадрах відповідної кваліфікації, їх перепідготовки, скорочення і передбачають </w:t>
      </w:r>
      <w:r w:rsidR="00B860CF">
        <w:rPr>
          <w:rFonts w:ascii="Times New Roman" w:hAnsi="Times New Roman"/>
          <w:color w:val="auto"/>
          <w:sz w:val="28"/>
          <w:szCs w:val="28"/>
          <w:lang w:val="uk-UA"/>
        </w:rPr>
        <w:t>порівня</w:t>
      </w:r>
      <w:r w:rsidRPr="00F70398">
        <w:rPr>
          <w:rFonts w:ascii="Times New Roman" w:hAnsi="Times New Roman"/>
          <w:color w:val="auto"/>
          <w:sz w:val="28"/>
          <w:szCs w:val="28"/>
        </w:rPr>
        <w:t>ння планового штатного розкладу з фактичною наявністю кадрів за посадами, кваліфікації та іншим параметрам</w:t>
      </w:r>
      <w:r w:rsidR="00300CAB">
        <w:rPr>
          <w:rFonts w:ascii="Times New Roman" w:hAnsi="Times New Roman"/>
          <w:color w:val="auto"/>
          <w:sz w:val="28"/>
          <w:szCs w:val="28"/>
          <w:lang w:val="uk-UA"/>
        </w:rPr>
        <w:t xml:space="preserve"> </w:t>
      </w:r>
      <w:r w:rsidR="000D42E5" w:rsidRPr="00300CAB">
        <w:rPr>
          <w:rFonts w:ascii="Times New Roman" w:hAnsi="Times New Roman"/>
          <w:color w:val="auto"/>
          <w:sz w:val="28"/>
          <w:szCs w:val="28"/>
        </w:rPr>
        <w:t>[</w:t>
      </w:r>
      <w:r w:rsidR="006502C8" w:rsidRPr="00300CAB">
        <w:rPr>
          <w:rFonts w:ascii="Times New Roman" w:hAnsi="Times New Roman"/>
          <w:color w:val="auto"/>
          <w:sz w:val="28"/>
          <w:szCs w:val="28"/>
        </w:rPr>
        <w:fldChar w:fldCharType="begin"/>
      </w:r>
      <w:r w:rsidR="006502C8" w:rsidRPr="00300CAB">
        <w:rPr>
          <w:rFonts w:ascii="Times New Roman" w:hAnsi="Times New Roman"/>
          <w:color w:val="auto"/>
          <w:sz w:val="28"/>
          <w:szCs w:val="28"/>
        </w:rPr>
        <w:instrText xml:space="preserve"> REF _Ref504004158 \r \h </w:instrText>
      </w:r>
      <w:r w:rsidR="006502C8" w:rsidRPr="00300CAB">
        <w:rPr>
          <w:rFonts w:ascii="Times New Roman" w:hAnsi="Times New Roman"/>
          <w:color w:val="auto"/>
          <w:sz w:val="28"/>
          <w:szCs w:val="28"/>
        </w:rPr>
      </w:r>
      <w:r w:rsidR="00300CAB">
        <w:rPr>
          <w:rFonts w:ascii="Times New Roman" w:hAnsi="Times New Roman"/>
          <w:color w:val="auto"/>
          <w:sz w:val="28"/>
          <w:szCs w:val="28"/>
        </w:rPr>
        <w:instrText xml:space="preserve"> \* MERGEFORMAT </w:instrText>
      </w:r>
      <w:r w:rsidR="006502C8" w:rsidRPr="00300CAB">
        <w:rPr>
          <w:rFonts w:ascii="Times New Roman" w:hAnsi="Times New Roman"/>
          <w:color w:val="auto"/>
          <w:sz w:val="28"/>
          <w:szCs w:val="28"/>
        </w:rPr>
        <w:fldChar w:fldCharType="separate"/>
      </w:r>
      <w:r w:rsidR="008859C1">
        <w:rPr>
          <w:rFonts w:ascii="Times New Roman" w:hAnsi="Times New Roman"/>
          <w:color w:val="auto"/>
          <w:sz w:val="28"/>
          <w:szCs w:val="28"/>
        </w:rPr>
        <w:t>99</w:t>
      </w:r>
      <w:r w:rsidR="006502C8" w:rsidRPr="00300CAB">
        <w:rPr>
          <w:rFonts w:ascii="Times New Roman" w:hAnsi="Times New Roman"/>
          <w:color w:val="auto"/>
          <w:sz w:val="28"/>
          <w:szCs w:val="28"/>
        </w:rPr>
        <w:fldChar w:fldCharType="end"/>
      </w:r>
      <w:r w:rsidR="000D42E5" w:rsidRPr="00300CAB">
        <w:rPr>
          <w:rFonts w:ascii="Times New Roman" w:hAnsi="Times New Roman"/>
          <w:color w:val="auto"/>
          <w:sz w:val="28"/>
          <w:szCs w:val="28"/>
        </w:rPr>
        <w:t>]</w:t>
      </w:r>
      <w:r w:rsidR="000D42E5" w:rsidRPr="00300CAB">
        <w:rPr>
          <w:rFonts w:ascii="Times New Roman" w:hAnsi="Times New Roman"/>
          <w:color w:val="auto"/>
          <w:sz w:val="28"/>
          <w:szCs w:val="28"/>
          <w:lang w:val="uk-UA"/>
        </w:rPr>
        <w:t xml:space="preserve">. </w:t>
      </w:r>
    </w:p>
    <w:p w:rsidR="00632AB8" w:rsidRPr="003F27B5" w:rsidRDefault="00632AB8" w:rsidP="00632AB8">
      <w:pPr>
        <w:pStyle w:val="a7"/>
        <w:spacing w:line="360" w:lineRule="auto"/>
        <w:ind w:firstLine="709"/>
        <w:jc w:val="both"/>
        <w:rPr>
          <w:rFonts w:ascii="Times New Roman" w:hAnsi="Times New Roman"/>
          <w:sz w:val="28"/>
          <w:szCs w:val="28"/>
          <w:lang w:val="uk-UA"/>
        </w:rPr>
      </w:pPr>
      <w:r w:rsidRPr="003F27B5">
        <w:rPr>
          <w:rFonts w:ascii="Times New Roman" w:hAnsi="Times New Roman"/>
          <w:sz w:val="28"/>
          <w:szCs w:val="28"/>
          <w:lang w:val="uk-UA"/>
        </w:rPr>
        <w:t>Економіко-математичне моделювання економічних процесів, з допомогою яких можливо отримати інформацію про майбутній стан об'єкта планування та шляхи досягнення цього стану. Економіко-математичні моделі поділяються: на описові (які не містять керованих змінних) і оптимізаційні (на основі заданого критерію здійснюється пошук оптимального шляху та засобів досягнення цього критерію); статичні і динамічні, залежно від використовуваного ряду даних і одержуваних результатів; відкриті, що враховують вплив зовнішнього середовища, і закриті.</w:t>
      </w:r>
    </w:p>
    <w:p w:rsidR="00632AB8" w:rsidRPr="00632AB8" w:rsidRDefault="00632AB8" w:rsidP="00632AB8">
      <w:pPr>
        <w:pStyle w:val="a7"/>
        <w:spacing w:line="360" w:lineRule="auto"/>
        <w:ind w:firstLine="709"/>
        <w:jc w:val="both"/>
        <w:rPr>
          <w:rFonts w:ascii="Times New Roman" w:hAnsi="Times New Roman"/>
          <w:sz w:val="28"/>
          <w:szCs w:val="28"/>
        </w:rPr>
      </w:pPr>
      <w:r w:rsidRPr="003F27B5">
        <w:rPr>
          <w:rFonts w:ascii="Times New Roman" w:hAnsi="Times New Roman"/>
          <w:sz w:val="28"/>
          <w:szCs w:val="28"/>
          <w:lang w:val="uk-UA"/>
        </w:rPr>
        <w:t xml:space="preserve">Вибір економіко-математичної моделі залежить від задачі прогнозування або планування, інформаційного забезпечення, репрезентативності та </w:t>
      </w:r>
      <w:r w:rsidR="00B860CF">
        <w:rPr>
          <w:rFonts w:ascii="Times New Roman" w:hAnsi="Times New Roman"/>
          <w:sz w:val="28"/>
          <w:szCs w:val="28"/>
          <w:lang w:val="uk-UA"/>
        </w:rPr>
        <w:t>вірогідност</w:t>
      </w:r>
      <w:r w:rsidRPr="003F27B5">
        <w:rPr>
          <w:rFonts w:ascii="Times New Roman" w:hAnsi="Times New Roman"/>
          <w:sz w:val="28"/>
          <w:szCs w:val="28"/>
          <w:lang w:val="uk-UA"/>
        </w:rPr>
        <w:t xml:space="preserve">і інформації, періоду планування, стабільності зовнішньої і внутрішньої середовища та умов функціонування об'єкта планування (їх мінливість у перспективі). </w:t>
      </w:r>
      <w:r w:rsidRPr="00632AB8">
        <w:rPr>
          <w:rFonts w:ascii="Times New Roman" w:hAnsi="Times New Roman"/>
          <w:sz w:val="28"/>
          <w:szCs w:val="28"/>
        </w:rPr>
        <w:t>Отримані результати аналізуються з точки зору їх адекватності поставленим завданням, а також ймовірності їх досягнення. Зазвичай моделювання рекомендується використовувати як "консульт</w:t>
      </w:r>
      <w:r w:rsidR="00B860CF">
        <w:rPr>
          <w:rFonts w:ascii="Times New Roman" w:hAnsi="Times New Roman"/>
          <w:sz w:val="28"/>
          <w:szCs w:val="28"/>
          <w:lang w:val="uk-UA"/>
        </w:rPr>
        <w:t>уючий</w:t>
      </w:r>
      <w:r w:rsidRPr="00632AB8">
        <w:rPr>
          <w:rFonts w:ascii="Times New Roman" w:hAnsi="Times New Roman"/>
          <w:sz w:val="28"/>
          <w:szCs w:val="28"/>
        </w:rPr>
        <w:t xml:space="preserve"> засіб", </w:t>
      </w:r>
      <w:r w:rsidR="00B860CF">
        <w:rPr>
          <w:rFonts w:ascii="Times New Roman" w:hAnsi="Times New Roman"/>
          <w:sz w:val="28"/>
          <w:szCs w:val="28"/>
          <w:lang w:val="uk-UA"/>
        </w:rPr>
        <w:t>бо</w:t>
      </w:r>
      <w:r w:rsidRPr="00632AB8">
        <w:rPr>
          <w:rFonts w:ascii="Times New Roman" w:hAnsi="Times New Roman"/>
          <w:sz w:val="28"/>
          <w:szCs w:val="28"/>
        </w:rPr>
        <w:t xml:space="preserve"> спрощене уявлення економічних процесів в моделях може призвести до помилок в планових показниках.</w:t>
      </w:r>
    </w:p>
    <w:p w:rsidR="00632AB8" w:rsidRPr="00632AB8" w:rsidRDefault="00632AB8" w:rsidP="00632AB8">
      <w:pPr>
        <w:pStyle w:val="a7"/>
        <w:spacing w:line="360" w:lineRule="auto"/>
        <w:ind w:firstLine="709"/>
        <w:jc w:val="both"/>
        <w:rPr>
          <w:rFonts w:ascii="Times New Roman" w:hAnsi="Times New Roman"/>
          <w:sz w:val="28"/>
          <w:szCs w:val="28"/>
        </w:rPr>
      </w:pPr>
      <w:r w:rsidRPr="00632AB8">
        <w:rPr>
          <w:rFonts w:ascii="Times New Roman" w:hAnsi="Times New Roman"/>
          <w:sz w:val="28"/>
          <w:szCs w:val="28"/>
        </w:rPr>
        <w:t>Моделі можуть бути представлені у вигляді залежностей показників і подій, мережевих моделей, графіків і систем з описом їхніх властивостей і структур.</w:t>
      </w:r>
    </w:p>
    <w:p w:rsidR="00632AB8" w:rsidRPr="00632AB8" w:rsidRDefault="00632AB8" w:rsidP="00632AB8">
      <w:pPr>
        <w:pStyle w:val="a7"/>
        <w:spacing w:line="360" w:lineRule="auto"/>
        <w:ind w:firstLine="709"/>
        <w:jc w:val="both"/>
        <w:rPr>
          <w:rFonts w:ascii="Times New Roman" w:hAnsi="Times New Roman"/>
          <w:sz w:val="28"/>
          <w:szCs w:val="28"/>
        </w:rPr>
      </w:pPr>
      <w:r w:rsidRPr="00632AB8">
        <w:rPr>
          <w:rFonts w:ascii="Times New Roman" w:hAnsi="Times New Roman"/>
          <w:sz w:val="28"/>
          <w:szCs w:val="28"/>
        </w:rPr>
        <w:t xml:space="preserve">Проведення оптимізаційних розрахунків передбачає розробку економіко-математичних моделей, що складаються з цільової функції і </w:t>
      </w:r>
      <w:r w:rsidRPr="00632AB8">
        <w:rPr>
          <w:rFonts w:ascii="Times New Roman" w:hAnsi="Times New Roman"/>
          <w:sz w:val="28"/>
          <w:szCs w:val="28"/>
        </w:rPr>
        <w:lastRenderedPageBreak/>
        <w:t>системи обмежень. Цільова функція, що описує мета оптимізації, являє собою залежність показника, за яким ведеться оптимізація, від незалежних змінних. Вплив кожної з</w:t>
      </w:r>
      <w:r w:rsidR="00641B72">
        <w:rPr>
          <w:rFonts w:ascii="Times New Roman" w:hAnsi="Times New Roman"/>
          <w:sz w:val="28"/>
          <w:szCs w:val="28"/>
          <w:lang w:val="uk-UA"/>
        </w:rPr>
        <w:t>і</w:t>
      </w:r>
      <w:r w:rsidRPr="00632AB8">
        <w:rPr>
          <w:rFonts w:ascii="Times New Roman" w:hAnsi="Times New Roman"/>
          <w:sz w:val="28"/>
          <w:szCs w:val="28"/>
        </w:rPr>
        <w:t xml:space="preserve"> змінних на величину цільової функції виражається коефіцієнтом - значенням показника, екстремум якого використовується в якості критерію оптимальності.</w:t>
      </w:r>
    </w:p>
    <w:p w:rsidR="00632AB8" w:rsidRPr="00632AB8" w:rsidRDefault="00632AB8" w:rsidP="00632AB8">
      <w:pPr>
        <w:pStyle w:val="a7"/>
        <w:spacing w:line="360" w:lineRule="auto"/>
        <w:ind w:firstLine="709"/>
        <w:jc w:val="both"/>
        <w:rPr>
          <w:rFonts w:ascii="Times New Roman" w:hAnsi="Times New Roman"/>
          <w:sz w:val="28"/>
          <w:szCs w:val="28"/>
        </w:rPr>
      </w:pPr>
      <w:r w:rsidRPr="00632AB8">
        <w:rPr>
          <w:rFonts w:ascii="Times New Roman" w:hAnsi="Times New Roman"/>
          <w:sz w:val="28"/>
          <w:szCs w:val="28"/>
        </w:rPr>
        <w:t>Зв'язок економіко-математичних методів з балансовими та нормативним методами яскраво проявляється, наприклад, при проведенні оптимізаційних розрахунків, у процесі яких здійснюється балансова ув'язка обсягу випуску продукції, виконання послуг з сировинними та іншими ресурсами, техніко-економічними показниками. Для цього використовуються норми витрат ресурсів і економічні нормативи</w:t>
      </w:r>
      <w:r w:rsidR="000D42E5">
        <w:rPr>
          <w:rFonts w:ascii="Times New Roman" w:hAnsi="Times New Roman"/>
          <w:sz w:val="28"/>
          <w:szCs w:val="28"/>
          <w:lang w:val="uk-UA"/>
        </w:rPr>
        <w:t xml:space="preserve"> </w:t>
      </w:r>
      <w:r w:rsidR="000D42E5" w:rsidRPr="00300CAB">
        <w:rPr>
          <w:rFonts w:ascii="Times New Roman" w:hAnsi="Times New Roman"/>
          <w:color w:val="auto"/>
          <w:sz w:val="28"/>
          <w:szCs w:val="28"/>
        </w:rPr>
        <w:t>[</w:t>
      </w:r>
      <w:r w:rsidR="006502C8" w:rsidRPr="00300CAB">
        <w:rPr>
          <w:rFonts w:ascii="Times New Roman" w:hAnsi="Times New Roman"/>
          <w:color w:val="auto"/>
          <w:sz w:val="28"/>
          <w:szCs w:val="28"/>
        </w:rPr>
        <w:fldChar w:fldCharType="begin"/>
      </w:r>
      <w:r w:rsidR="006502C8" w:rsidRPr="00300CAB">
        <w:rPr>
          <w:rFonts w:ascii="Times New Roman" w:hAnsi="Times New Roman"/>
          <w:color w:val="auto"/>
          <w:sz w:val="28"/>
          <w:szCs w:val="28"/>
        </w:rPr>
        <w:instrText xml:space="preserve"> REF _Ref504004158 \r \h </w:instrText>
      </w:r>
      <w:r w:rsidR="006502C8" w:rsidRPr="00300CAB">
        <w:rPr>
          <w:rFonts w:ascii="Times New Roman" w:hAnsi="Times New Roman"/>
          <w:color w:val="auto"/>
          <w:sz w:val="28"/>
          <w:szCs w:val="28"/>
        </w:rPr>
      </w:r>
      <w:r w:rsidR="00300CAB">
        <w:rPr>
          <w:rFonts w:ascii="Times New Roman" w:hAnsi="Times New Roman"/>
          <w:color w:val="auto"/>
          <w:sz w:val="28"/>
          <w:szCs w:val="28"/>
        </w:rPr>
        <w:instrText xml:space="preserve"> \* MERGEFORMAT </w:instrText>
      </w:r>
      <w:r w:rsidR="006502C8" w:rsidRPr="00300CAB">
        <w:rPr>
          <w:rFonts w:ascii="Times New Roman" w:hAnsi="Times New Roman"/>
          <w:color w:val="auto"/>
          <w:sz w:val="28"/>
          <w:szCs w:val="28"/>
        </w:rPr>
        <w:fldChar w:fldCharType="separate"/>
      </w:r>
      <w:r w:rsidR="008859C1">
        <w:rPr>
          <w:rFonts w:ascii="Times New Roman" w:hAnsi="Times New Roman"/>
          <w:color w:val="auto"/>
          <w:sz w:val="28"/>
          <w:szCs w:val="28"/>
        </w:rPr>
        <w:t>99</w:t>
      </w:r>
      <w:r w:rsidR="006502C8" w:rsidRPr="00300CAB">
        <w:rPr>
          <w:rFonts w:ascii="Times New Roman" w:hAnsi="Times New Roman"/>
          <w:color w:val="auto"/>
          <w:sz w:val="28"/>
          <w:szCs w:val="28"/>
        </w:rPr>
        <w:fldChar w:fldCharType="end"/>
      </w:r>
      <w:r w:rsidR="000D42E5" w:rsidRPr="00300CAB">
        <w:rPr>
          <w:rFonts w:ascii="Times New Roman" w:hAnsi="Times New Roman"/>
          <w:color w:val="auto"/>
          <w:sz w:val="28"/>
          <w:szCs w:val="28"/>
        </w:rPr>
        <w:t>]</w:t>
      </w:r>
      <w:r w:rsidR="000D42E5" w:rsidRPr="00300CAB">
        <w:rPr>
          <w:rFonts w:ascii="Times New Roman" w:hAnsi="Times New Roman"/>
          <w:color w:val="auto"/>
          <w:sz w:val="28"/>
          <w:szCs w:val="28"/>
          <w:lang w:val="uk-UA"/>
        </w:rPr>
        <w:t xml:space="preserve">. </w:t>
      </w:r>
    </w:p>
    <w:p w:rsidR="00283407" w:rsidRPr="00F70398" w:rsidRDefault="00283407" w:rsidP="005518A6">
      <w:pPr>
        <w:pStyle w:val="a7"/>
        <w:spacing w:line="360" w:lineRule="auto"/>
        <w:ind w:firstLine="709"/>
        <w:jc w:val="both"/>
        <w:rPr>
          <w:rFonts w:ascii="Times New Roman" w:hAnsi="Times New Roman"/>
          <w:color w:val="auto"/>
          <w:sz w:val="28"/>
          <w:szCs w:val="28"/>
        </w:rPr>
      </w:pPr>
      <w:r w:rsidRPr="00F70398">
        <w:rPr>
          <w:rFonts w:ascii="Times New Roman" w:hAnsi="Times New Roman"/>
          <w:color w:val="auto"/>
          <w:sz w:val="28"/>
          <w:szCs w:val="28"/>
        </w:rPr>
        <w:t xml:space="preserve">Матричний метод являє собою побудову моделей взаємозв’язків між </w:t>
      </w:r>
      <w:r w:rsidR="00641B72">
        <w:rPr>
          <w:rFonts w:ascii="Times New Roman" w:hAnsi="Times New Roman"/>
          <w:color w:val="auto"/>
          <w:sz w:val="28"/>
          <w:szCs w:val="28"/>
          <w:lang w:val="uk-UA"/>
        </w:rPr>
        <w:t>виробничими</w:t>
      </w:r>
      <w:r w:rsidRPr="00F70398">
        <w:rPr>
          <w:rFonts w:ascii="Times New Roman" w:hAnsi="Times New Roman"/>
          <w:color w:val="auto"/>
          <w:sz w:val="28"/>
          <w:szCs w:val="28"/>
        </w:rPr>
        <w:t xml:space="preserve"> підрозділами та показниками. </w:t>
      </w:r>
      <w:r w:rsidR="00FB741A" w:rsidRPr="00F70398">
        <w:rPr>
          <w:rFonts w:ascii="Times New Roman" w:hAnsi="Times New Roman"/>
          <w:color w:val="auto"/>
          <w:sz w:val="28"/>
          <w:szCs w:val="28"/>
          <w:lang w:val="uk-UA"/>
        </w:rPr>
        <w:t>Являє собою побудову взаємозв'язків між вироб</w:t>
      </w:r>
      <w:r w:rsidR="00FB741A" w:rsidRPr="00F70398">
        <w:rPr>
          <w:rFonts w:ascii="Times New Roman" w:hAnsi="Times New Roman"/>
          <w:color w:val="auto"/>
          <w:sz w:val="28"/>
          <w:szCs w:val="28"/>
          <w:lang w:val="uk-UA"/>
        </w:rPr>
        <w:softHyphen/>
        <w:t>ничими підрозділами і показниками, в</w:t>
      </w:r>
      <w:r w:rsidRPr="00F70398">
        <w:rPr>
          <w:rFonts w:ascii="Times New Roman" w:hAnsi="Times New Roman"/>
          <w:color w:val="auto"/>
          <w:sz w:val="28"/>
          <w:szCs w:val="28"/>
        </w:rPr>
        <w:t>икористовується при плануванні багатофакторних моделей.</w:t>
      </w:r>
    </w:p>
    <w:p w:rsidR="00283407" w:rsidRPr="00304470" w:rsidRDefault="0041410C" w:rsidP="005518A6">
      <w:pPr>
        <w:pStyle w:val="a7"/>
        <w:spacing w:line="360" w:lineRule="auto"/>
        <w:ind w:firstLine="709"/>
        <w:jc w:val="both"/>
        <w:rPr>
          <w:rFonts w:ascii="Times New Roman" w:hAnsi="Times New Roman"/>
          <w:color w:val="auto"/>
          <w:sz w:val="28"/>
          <w:szCs w:val="28"/>
          <w:lang w:val="uk-UA"/>
        </w:rPr>
      </w:pPr>
      <w:r>
        <w:rPr>
          <w:rFonts w:ascii="Times New Roman" w:hAnsi="Times New Roman"/>
          <w:color w:val="auto"/>
          <w:sz w:val="28"/>
          <w:szCs w:val="28"/>
          <w:lang w:val="uk-UA"/>
        </w:rPr>
        <w:t xml:space="preserve">Фактори доцільності </w:t>
      </w:r>
      <w:r w:rsidR="00283407" w:rsidRPr="00F70398">
        <w:rPr>
          <w:rFonts w:ascii="Times New Roman" w:hAnsi="Times New Roman"/>
          <w:color w:val="auto"/>
          <w:sz w:val="28"/>
          <w:szCs w:val="28"/>
        </w:rPr>
        <w:t>виб</w:t>
      </w:r>
      <w:r>
        <w:rPr>
          <w:rFonts w:ascii="Times New Roman" w:hAnsi="Times New Roman"/>
          <w:color w:val="auto"/>
          <w:sz w:val="28"/>
          <w:szCs w:val="28"/>
          <w:lang w:val="uk-UA"/>
        </w:rPr>
        <w:t>о</w:t>
      </w:r>
      <w:r w:rsidR="00283407" w:rsidRPr="00F70398">
        <w:rPr>
          <w:rFonts w:ascii="Times New Roman" w:hAnsi="Times New Roman"/>
          <w:color w:val="auto"/>
          <w:sz w:val="28"/>
          <w:szCs w:val="28"/>
        </w:rPr>
        <w:t>р</w:t>
      </w:r>
      <w:r>
        <w:rPr>
          <w:rFonts w:ascii="Times New Roman" w:hAnsi="Times New Roman"/>
          <w:color w:val="auto"/>
          <w:sz w:val="28"/>
          <w:szCs w:val="28"/>
          <w:lang w:val="uk-UA"/>
        </w:rPr>
        <w:t>у</w:t>
      </w:r>
      <w:r w:rsidR="00283407" w:rsidRPr="00F70398">
        <w:rPr>
          <w:rFonts w:ascii="Times New Roman" w:hAnsi="Times New Roman"/>
          <w:color w:val="auto"/>
          <w:sz w:val="28"/>
          <w:szCs w:val="28"/>
        </w:rPr>
        <w:t xml:space="preserve"> методу планування</w:t>
      </w:r>
      <w:r w:rsidR="00304470">
        <w:rPr>
          <w:rFonts w:ascii="Times New Roman" w:hAnsi="Times New Roman"/>
          <w:color w:val="auto"/>
          <w:sz w:val="28"/>
          <w:szCs w:val="28"/>
          <w:lang w:val="uk-UA"/>
        </w:rPr>
        <w:t xml:space="preserve"> </w:t>
      </w:r>
      <w:r w:rsidR="00304470" w:rsidRPr="00304470">
        <w:rPr>
          <w:rFonts w:ascii="Times New Roman" w:hAnsi="Times New Roman"/>
          <w:color w:val="auto"/>
          <w:sz w:val="28"/>
          <w:szCs w:val="28"/>
        </w:rPr>
        <w:t>[</w:t>
      </w:r>
      <w:r w:rsidR="005E7160">
        <w:rPr>
          <w:rFonts w:ascii="Times New Roman" w:hAnsi="Times New Roman"/>
          <w:color w:val="auto"/>
          <w:sz w:val="28"/>
          <w:szCs w:val="28"/>
          <w:lang w:val="uk-UA"/>
        </w:rPr>
        <w:fldChar w:fldCharType="begin"/>
      </w:r>
      <w:r w:rsidR="005E7160">
        <w:rPr>
          <w:rFonts w:ascii="Times New Roman" w:hAnsi="Times New Roman"/>
          <w:color w:val="auto"/>
          <w:sz w:val="28"/>
          <w:szCs w:val="28"/>
          <w:lang w:val="uk-UA"/>
        </w:rPr>
        <w:instrText xml:space="preserve"> REF _Ref504000902 \r \h </w:instrText>
      </w:r>
      <w:r w:rsidR="005E7160">
        <w:rPr>
          <w:rFonts w:ascii="Times New Roman" w:hAnsi="Times New Roman"/>
          <w:color w:val="auto"/>
          <w:sz w:val="28"/>
          <w:szCs w:val="28"/>
          <w:lang w:val="uk-UA"/>
        </w:rPr>
      </w:r>
      <w:r w:rsidR="005E7160">
        <w:rPr>
          <w:rFonts w:ascii="Times New Roman" w:hAnsi="Times New Roman"/>
          <w:color w:val="auto"/>
          <w:sz w:val="28"/>
          <w:szCs w:val="28"/>
          <w:lang w:val="uk-UA"/>
        </w:rPr>
        <w:fldChar w:fldCharType="separate"/>
      </w:r>
      <w:r w:rsidR="008859C1">
        <w:rPr>
          <w:rFonts w:ascii="Times New Roman" w:hAnsi="Times New Roman"/>
          <w:color w:val="auto"/>
          <w:sz w:val="28"/>
          <w:szCs w:val="28"/>
          <w:lang w:val="uk-UA"/>
        </w:rPr>
        <w:t>30</w:t>
      </w:r>
      <w:r w:rsidR="005E7160">
        <w:rPr>
          <w:rFonts w:ascii="Times New Roman" w:hAnsi="Times New Roman"/>
          <w:color w:val="auto"/>
          <w:sz w:val="28"/>
          <w:szCs w:val="28"/>
          <w:lang w:val="uk-UA"/>
        </w:rPr>
        <w:fldChar w:fldCharType="end"/>
      </w:r>
      <w:r w:rsidR="00304470">
        <w:rPr>
          <w:rFonts w:ascii="Times New Roman" w:hAnsi="Times New Roman"/>
          <w:color w:val="auto"/>
          <w:sz w:val="28"/>
          <w:szCs w:val="28"/>
          <w:lang w:val="uk-UA"/>
        </w:rPr>
        <w:t>, с. 101-102</w:t>
      </w:r>
      <w:r w:rsidR="00304470" w:rsidRPr="00304470">
        <w:rPr>
          <w:rFonts w:ascii="Times New Roman" w:hAnsi="Times New Roman"/>
          <w:color w:val="auto"/>
          <w:sz w:val="28"/>
          <w:szCs w:val="28"/>
        </w:rPr>
        <w:t>]</w:t>
      </w:r>
      <w:r w:rsidR="00283407" w:rsidRPr="00F70398">
        <w:rPr>
          <w:rFonts w:ascii="Times New Roman" w:hAnsi="Times New Roman"/>
          <w:color w:val="auto"/>
          <w:sz w:val="28"/>
          <w:szCs w:val="28"/>
        </w:rPr>
        <w:t>:</w:t>
      </w:r>
      <w:r w:rsidR="00304470">
        <w:rPr>
          <w:rFonts w:ascii="Times New Roman" w:hAnsi="Times New Roman"/>
          <w:color w:val="auto"/>
          <w:sz w:val="28"/>
          <w:szCs w:val="28"/>
          <w:lang w:val="uk-UA"/>
        </w:rPr>
        <w:t xml:space="preserve"> </w:t>
      </w:r>
    </w:p>
    <w:p w:rsidR="00283407" w:rsidRPr="00F70398" w:rsidRDefault="00283407" w:rsidP="005518A6">
      <w:pPr>
        <w:pStyle w:val="a7"/>
        <w:spacing w:line="360" w:lineRule="auto"/>
        <w:ind w:firstLine="709"/>
        <w:jc w:val="both"/>
        <w:rPr>
          <w:rFonts w:ascii="Times New Roman" w:hAnsi="Times New Roman"/>
          <w:color w:val="auto"/>
          <w:sz w:val="28"/>
          <w:szCs w:val="28"/>
        </w:rPr>
      </w:pPr>
      <w:r w:rsidRPr="00F70398">
        <w:rPr>
          <w:rFonts w:ascii="Times New Roman" w:hAnsi="Times New Roman"/>
          <w:color w:val="auto"/>
          <w:sz w:val="28"/>
          <w:szCs w:val="28"/>
        </w:rPr>
        <w:t>– складність визначення показника, що планується і його взаємозв’язки з іншими показниками;</w:t>
      </w:r>
    </w:p>
    <w:p w:rsidR="00283407" w:rsidRPr="00F70398" w:rsidRDefault="00283407" w:rsidP="005518A6">
      <w:pPr>
        <w:pStyle w:val="a7"/>
        <w:spacing w:line="360" w:lineRule="auto"/>
        <w:ind w:firstLine="709"/>
        <w:jc w:val="both"/>
        <w:rPr>
          <w:rFonts w:ascii="Times New Roman" w:hAnsi="Times New Roman"/>
          <w:color w:val="auto"/>
          <w:sz w:val="28"/>
          <w:szCs w:val="28"/>
        </w:rPr>
      </w:pPr>
      <w:r w:rsidRPr="00F70398">
        <w:rPr>
          <w:rFonts w:ascii="Times New Roman" w:hAnsi="Times New Roman"/>
          <w:color w:val="auto"/>
          <w:sz w:val="28"/>
          <w:szCs w:val="28"/>
        </w:rPr>
        <w:t>– термін планування (довгостроковий, середньостроковий, короткостроковий);</w:t>
      </w:r>
    </w:p>
    <w:p w:rsidR="00283407" w:rsidRPr="00F70398" w:rsidRDefault="00283407" w:rsidP="005518A6">
      <w:pPr>
        <w:pStyle w:val="a7"/>
        <w:spacing w:line="360" w:lineRule="auto"/>
        <w:ind w:firstLine="709"/>
        <w:jc w:val="both"/>
        <w:rPr>
          <w:rFonts w:ascii="Times New Roman" w:hAnsi="Times New Roman"/>
          <w:color w:val="auto"/>
          <w:sz w:val="28"/>
          <w:szCs w:val="28"/>
        </w:rPr>
      </w:pPr>
      <w:r w:rsidRPr="00F70398">
        <w:rPr>
          <w:rFonts w:ascii="Times New Roman" w:hAnsi="Times New Roman"/>
          <w:color w:val="auto"/>
          <w:sz w:val="28"/>
          <w:szCs w:val="28"/>
        </w:rPr>
        <w:t>– забезпеченість вихідною інформацією із зовнішнього середовища та використання внутрішніх факторів підприємства;</w:t>
      </w:r>
    </w:p>
    <w:p w:rsidR="00283407" w:rsidRPr="00F70398" w:rsidRDefault="00283407" w:rsidP="005518A6">
      <w:pPr>
        <w:pStyle w:val="a7"/>
        <w:spacing w:line="360" w:lineRule="auto"/>
        <w:ind w:firstLine="709"/>
        <w:jc w:val="both"/>
        <w:rPr>
          <w:rFonts w:ascii="Times New Roman" w:hAnsi="Times New Roman"/>
          <w:color w:val="auto"/>
          <w:sz w:val="28"/>
          <w:szCs w:val="28"/>
        </w:rPr>
      </w:pPr>
      <w:r w:rsidRPr="00F70398">
        <w:rPr>
          <w:rFonts w:ascii="Times New Roman" w:hAnsi="Times New Roman"/>
          <w:color w:val="auto"/>
          <w:sz w:val="28"/>
          <w:szCs w:val="28"/>
        </w:rPr>
        <w:t>– матеріали аналізу відповідних показників у перед</w:t>
      </w:r>
      <w:r w:rsidR="00641B72">
        <w:rPr>
          <w:rFonts w:ascii="Times New Roman" w:hAnsi="Times New Roman"/>
          <w:color w:val="auto"/>
          <w:sz w:val="28"/>
          <w:szCs w:val="28"/>
          <w:lang w:val="uk-UA"/>
        </w:rPr>
        <w:t xml:space="preserve"> </w:t>
      </w:r>
      <w:r w:rsidRPr="00F70398">
        <w:rPr>
          <w:rFonts w:ascii="Times New Roman" w:hAnsi="Times New Roman"/>
          <w:color w:val="auto"/>
          <w:sz w:val="28"/>
          <w:szCs w:val="28"/>
        </w:rPr>
        <w:t>плановому періоді.</w:t>
      </w:r>
    </w:p>
    <w:p w:rsidR="00283407" w:rsidRPr="00F70398" w:rsidRDefault="00283407" w:rsidP="005518A6">
      <w:pPr>
        <w:pStyle w:val="a7"/>
        <w:spacing w:line="360" w:lineRule="auto"/>
        <w:ind w:firstLine="709"/>
        <w:jc w:val="both"/>
        <w:rPr>
          <w:rFonts w:ascii="Times New Roman" w:hAnsi="Times New Roman"/>
          <w:color w:val="auto"/>
          <w:sz w:val="28"/>
          <w:szCs w:val="28"/>
        </w:rPr>
      </w:pPr>
      <w:r w:rsidRPr="00F70398">
        <w:rPr>
          <w:rFonts w:ascii="Times New Roman" w:hAnsi="Times New Roman"/>
          <w:color w:val="auto"/>
          <w:sz w:val="28"/>
          <w:szCs w:val="28"/>
        </w:rPr>
        <w:t>При виборі методів планування враховуються такі вимоги до них:</w:t>
      </w:r>
    </w:p>
    <w:p w:rsidR="00283407" w:rsidRPr="00F70398" w:rsidRDefault="00283407" w:rsidP="005518A6">
      <w:pPr>
        <w:pStyle w:val="a7"/>
        <w:spacing w:line="360" w:lineRule="auto"/>
        <w:ind w:firstLine="709"/>
        <w:jc w:val="both"/>
        <w:rPr>
          <w:rFonts w:ascii="Times New Roman" w:hAnsi="Times New Roman"/>
          <w:color w:val="auto"/>
          <w:sz w:val="28"/>
          <w:szCs w:val="28"/>
        </w:rPr>
      </w:pPr>
      <w:r w:rsidRPr="00F70398">
        <w:rPr>
          <w:rFonts w:ascii="Times New Roman" w:hAnsi="Times New Roman"/>
          <w:color w:val="auto"/>
          <w:sz w:val="28"/>
          <w:szCs w:val="28"/>
        </w:rPr>
        <w:sym w:font="Symbol" w:char="F02D"/>
      </w:r>
      <w:r w:rsidRPr="00F70398">
        <w:rPr>
          <w:rFonts w:ascii="Times New Roman" w:hAnsi="Times New Roman"/>
          <w:color w:val="auto"/>
          <w:sz w:val="28"/>
          <w:szCs w:val="28"/>
        </w:rPr>
        <w:t xml:space="preserve"> адекватн</w:t>
      </w:r>
      <w:r w:rsidR="00F35292">
        <w:rPr>
          <w:rFonts w:ascii="Times New Roman" w:hAnsi="Times New Roman"/>
          <w:color w:val="auto"/>
          <w:sz w:val="28"/>
          <w:szCs w:val="28"/>
          <w:lang w:val="uk-UA"/>
        </w:rPr>
        <w:t>ість</w:t>
      </w:r>
      <w:r w:rsidRPr="00F70398">
        <w:rPr>
          <w:rFonts w:ascii="Times New Roman" w:hAnsi="Times New Roman"/>
          <w:color w:val="auto"/>
          <w:sz w:val="28"/>
          <w:szCs w:val="28"/>
        </w:rPr>
        <w:t xml:space="preserve"> зовнішнім умовам господарювання, особлив</w:t>
      </w:r>
      <w:r w:rsidR="00F35292">
        <w:rPr>
          <w:rFonts w:ascii="Times New Roman" w:hAnsi="Times New Roman"/>
          <w:color w:val="auto"/>
          <w:sz w:val="28"/>
          <w:szCs w:val="28"/>
          <w:lang w:val="uk-UA"/>
        </w:rPr>
        <w:t>і</w:t>
      </w:r>
      <w:r w:rsidRPr="00F70398">
        <w:rPr>
          <w:rFonts w:ascii="Times New Roman" w:hAnsi="Times New Roman"/>
          <w:color w:val="auto"/>
          <w:sz w:val="28"/>
          <w:szCs w:val="28"/>
        </w:rPr>
        <w:t>ст</w:t>
      </w:r>
      <w:r w:rsidR="00F35292">
        <w:rPr>
          <w:rFonts w:ascii="Times New Roman" w:hAnsi="Times New Roman"/>
          <w:color w:val="auto"/>
          <w:sz w:val="28"/>
          <w:szCs w:val="28"/>
          <w:lang w:val="uk-UA"/>
        </w:rPr>
        <w:t>ь</w:t>
      </w:r>
      <w:r w:rsidRPr="00F70398">
        <w:rPr>
          <w:rFonts w:ascii="Times New Roman" w:hAnsi="Times New Roman"/>
          <w:color w:val="auto"/>
          <w:sz w:val="28"/>
          <w:szCs w:val="28"/>
        </w:rPr>
        <w:t xml:space="preserve"> етапів процесу становлення;</w:t>
      </w:r>
    </w:p>
    <w:p w:rsidR="00283407" w:rsidRPr="00F70398" w:rsidRDefault="00283407" w:rsidP="005518A6">
      <w:pPr>
        <w:pStyle w:val="a7"/>
        <w:spacing w:line="360" w:lineRule="auto"/>
        <w:ind w:firstLine="709"/>
        <w:jc w:val="both"/>
        <w:rPr>
          <w:rFonts w:ascii="Times New Roman" w:hAnsi="Times New Roman"/>
          <w:color w:val="auto"/>
          <w:sz w:val="28"/>
          <w:szCs w:val="28"/>
        </w:rPr>
      </w:pPr>
      <w:r w:rsidRPr="00F70398">
        <w:rPr>
          <w:rFonts w:ascii="Times New Roman" w:hAnsi="Times New Roman"/>
          <w:color w:val="auto"/>
          <w:sz w:val="28"/>
          <w:szCs w:val="28"/>
        </w:rPr>
        <w:sym w:font="Symbol" w:char="F02D"/>
      </w:r>
      <w:r w:rsidRPr="00F70398">
        <w:rPr>
          <w:rFonts w:ascii="Times New Roman" w:hAnsi="Times New Roman"/>
          <w:color w:val="auto"/>
          <w:sz w:val="28"/>
          <w:szCs w:val="28"/>
        </w:rPr>
        <w:t xml:space="preserve"> врах</w:t>
      </w:r>
      <w:r w:rsidR="00F35292">
        <w:rPr>
          <w:rFonts w:ascii="Times New Roman" w:hAnsi="Times New Roman"/>
          <w:color w:val="auto"/>
          <w:sz w:val="28"/>
          <w:szCs w:val="28"/>
          <w:lang w:val="uk-UA"/>
        </w:rPr>
        <w:t>у</w:t>
      </w:r>
      <w:r w:rsidRPr="00F70398">
        <w:rPr>
          <w:rFonts w:ascii="Times New Roman" w:hAnsi="Times New Roman"/>
          <w:color w:val="auto"/>
          <w:sz w:val="28"/>
          <w:szCs w:val="28"/>
        </w:rPr>
        <w:t>ва</w:t>
      </w:r>
      <w:r w:rsidR="00F35292">
        <w:rPr>
          <w:rFonts w:ascii="Times New Roman" w:hAnsi="Times New Roman"/>
          <w:color w:val="auto"/>
          <w:sz w:val="28"/>
          <w:szCs w:val="28"/>
          <w:lang w:val="uk-UA"/>
        </w:rPr>
        <w:t>ння</w:t>
      </w:r>
      <w:r w:rsidRPr="00F70398">
        <w:rPr>
          <w:rFonts w:ascii="Times New Roman" w:hAnsi="Times New Roman"/>
          <w:color w:val="auto"/>
          <w:sz w:val="28"/>
          <w:szCs w:val="28"/>
        </w:rPr>
        <w:t xml:space="preserve"> </w:t>
      </w:r>
      <w:r w:rsidR="00F35292">
        <w:rPr>
          <w:rFonts w:ascii="Times New Roman" w:hAnsi="Times New Roman"/>
          <w:color w:val="auto"/>
          <w:sz w:val="28"/>
          <w:szCs w:val="28"/>
          <w:lang w:val="uk-UA"/>
        </w:rPr>
        <w:t>сфери</w:t>
      </w:r>
      <w:r w:rsidRPr="00F70398">
        <w:rPr>
          <w:rFonts w:ascii="Times New Roman" w:hAnsi="Times New Roman"/>
          <w:color w:val="auto"/>
          <w:sz w:val="28"/>
          <w:szCs w:val="28"/>
        </w:rPr>
        <w:t xml:space="preserve"> діяльності об’єкта планування та різно</w:t>
      </w:r>
      <w:r w:rsidR="00F35292">
        <w:rPr>
          <w:rFonts w:ascii="Times New Roman" w:hAnsi="Times New Roman"/>
          <w:color w:val="auto"/>
          <w:sz w:val="28"/>
          <w:szCs w:val="28"/>
          <w:lang w:val="uk-UA"/>
        </w:rPr>
        <w:t>планово</w:t>
      </w:r>
      <w:r w:rsidRPr="00F70398">
        <w:rPr>
          <w:rFonts w:ascii="Times New Roman" w:hAnsi="Times New Roman"/>
          <w:color w:val="auto"/>
          <w:sz w:val="28"/>
          <w:szCs w:val="28"/>
        </w:rPr>
        <w:t>ст</w:t>
      </w:r>
      <w:r w:rsidR="00F35292">
        <w:rPr>
          <w:rFonts w:ascii="Times New Roman" w:hAnsi="Times New Roman"/>
          <w:color w:val="auto"/>
          <w:sz w:val="28"/>
          <w:szCs w:val="28"/>
          <w:lang w:val="uk-UA"/>
        </w:rPr>
        <w:t>і</w:t>
      </w:r>
      <w:r w:rsidRPr="00F70398">
        <w:rPr>
          <w:rFonts w:ascii="Times New Roman" w:hAnsi="Times New Roman"/>
          <w:color w:val="auto"/>
          <w:sz w:val="28"/>
          <w:szCs w:val="28"/>
        </w:rPr>
        <w:t xml:space="preserve"> </w:t>
      </w:r>
      <w:r w:rsidR="00F35292">
        <w:rPr>
          <w:rFonts w:ascii="Times New Roman" w:hAnsi="Times New Roman"/>
          <w:color w:val="auto"/>
          <w:sz w:val="28"/>
          <w:szCs w:val="28"/>
          <w:lang w:val="uk-UA"/>
        </w:rPr>
        <w:t>можливих шляхів</w:t>
      </w:r>
      <w:r w:rsidRPr="00F70398">
        <w:rPr>
          <w:rFonts w:ascii="Times New Roman" w:hAnsi="Times New Roman"/>
          <w:color w:val="auto"/>
          <w:sz w:val="28"/>
          <w:szCs w:val="28"/>
        </w:rPr>
        <w:t xml:space="preserve"> досягнення</w:t>
      </w:r>
      <w:r w:rsidR="00F35292">
        <w:rPr>
          <w:rFonts w:ascii="Times New Roman" w:hAnsi="Times New Roman"/>
          <w:color w:val="auto"/>
          <w:sz w:val="28"/>
          <w:szCs w:val="28"/>
          <w:lang w:val="uk-UA"/>
        </w:rPr>
        <w:t xml:space="preserve"> </w:t>
      </w:r>
      <w:r w:rsidRPr="00F70398">
        <w:rPr>
          <w:rFonts w:ascii="Times New Roman" w:hAnsi="Times New Roman"/>
          <w:color w:val="auto"/>
          <w:sz w:val="28"/>
          <w:szCs w:val="28"/>
        </w:rPr>
        <w:t>основної підприємницької мети;</w:t>
      </w:r>
    </w:p>
    <w:p w:rsidR="00283407" w:rsidRPr="003F27B5" w:rsidRDefault="00283407" w:rsidP="005518A6">
      <w:pPr>
        <w:pStyle w:val="a7"/>
        <w:spacing w:line="360" w:lineRule="auto"/>
        <w:ind w:firstLine="709"/>
        <w:jc w:val="both"/>
        <w:rPr>
          <w:rFonts w:ascii="Times New Roman" w:hAnsi="Times New Roman"/>
          <w:color w:val="auto"/>
          <w:sz w:val="28"/>
          <w:szCs w:val="28"/>
        </w:rPr>
      </w:pPr>
      <w:r w:rsidRPr="00F70398">
        <w:rPr>
          <w:rFonts w:ascii="Times New Roman" w:hAnsi="Times New Roman"/>
          <w:color w:val="auto"/>
          <w:sz w:val="28"/>
          <w:szCs w:val="28"/>
        </w:rPr>
        <w:sym w:font="Symbol" w:char="F02D"/>
      </w:r>
      <w:r w:rsidRPr="00F70398">
        <w:rPr>
          <w:rFonts w:ascii="Times New Roman" w:hAnsi="Times New Roman"/>
          <w:color w:val="auto"/>
          <w:sz w:val="28"/>
          <w:szCs w:val="28"/>
        </w:rPr>
        <w:t xml:space="preserve"> від</w:t>
      </w:r>
      <w:r w:rsidR="00F35292">
        <w:rPr>
          <w:rFonts w:ascii="Times New Roman" w:hAnsi="Times New Roman"/>
          <w:color w:val="auto"/>
          <w:sz w:val="28"/>
          <w:szCs w:val="28"/>
          <w:lang w:val="uk-UA"/>
        </w:rPr>
        <w:t>мінності</w:t>
      </w:r>
      <w:r w:rsidRPr="00F70398">
        <w:rPr>
          <w:rFonts w:ascii="Times New Roman" w:hAnsi="Times New Roman"/>
          <w:color w:val="auto"/>
          <w:sz w:val="28"/>
          <w:szCs w:val="28"/>
        </w:rPr>
        <w:t xml:space="preserve"> в залежності від виду розроблюваного плану.</w:t>
      </w:r>
    </w:p>
    <w:p w:rsidR="00283407" w:rsidRDefault="00283407" w:rsidP="00283407">
      <w:pPr>
        <w:shd w:val="clear" w:color="auto" w:fill="FFFFFF"/>
        <w:rPr>
          <w:rFonts w:ascii="yandex-sans" w:hAnsi="yandex-sans"/>
          <w:color w:val="000000"/>
          <w:sz w:val="23"/>
          <w:szCs w:val="23"/>
        </w:rPr>
      </w:pPr>
    </w:p>
    <w:p w:rsidR="00FA6D6F" w:rsidRDefault="00103B02" w:rsidP="00202C21">
      <w:pPr>
        <w:spacing w:line="360" w:lineRule="auto"/>
        <w:ind w:firstLine="709"/>
        <w:jc w:val="center"/>
        <w:rPr>
          <w:sz w:val="28"/>
          <w:szCs w:val="28"/>
          <w:lang w:val="uk-UA"/>
        </w:rPr>
      </w:pPr>
      <w:r>
        <w:rPr>
          <w:sz w:val="28"/>
          <w:szCs w:val="28"/>
          <w:lang w:val="uk-UA"/>
        </w:rPr>
        <w:lastRenderedPageBreak/>
        <w:t>Висновки до першого розділу</w:t>
      </w:r>
    </w:p>
    <w:p w:rsidR="004852D5" w:rsidRDefault="004852D5" w:rsidP="00202C21">
      <w:pPr>
        <w:spacing w:line="360" w:lineRule="auto"/>
        <w:ind w:firstLine="709"/>
        <w:jc w:val="center"/>
        <w:rPr>
          <w:sz w:val="28"/>
          <w:szCs w:val="28"/>
          <w:lang w:val="uk-UA"/>
        </w:rPr>
      </w:pPr>
    </w:p>
    <w:p w:rsidR="004852D5" w:rsidRPr="0081432C" w:rsidRDefault="004852D5" w:rsidP="004852D5">
      <w:pPr>
        <w:spacing w:line="360" w:lineRule="auto"/>
        <w:ind w:firstLine="709"/>
        <w:jc w:val="both"/>
        <w:rPr>
          <w:sz w:val="28"/>
          <w:szCs w:val="28"/>
          <w:lang w:val="uk-UA"/>
        </w:rPr>
      </w:pPr>
      <w:r w:rsidRPr="0081432C">
        <w:rPr>
          <w:sz w:val="28"/>
          <w:szCs w:val="28"/>
        </w:rPr>
        <w:t xml:space="preserve">Проведений аналіз свідчить про наявність </w:t>
      </w:r>
      <w:r w:rsidRPr="0081432C">
        <w:rPr>
          <w:sz w:val="28"/>
          <w:szCs w:val="28"/>
          <w:lang w:val="uk-UA"/>
        </w:rPr>
        <w:t>у</w:t>
      </w:r>
      <w:r w:rsidRPr="0081432C">
        <w:rPr>
          <w:sz w:val="28"/>
          <w:szCs w:val="28"/>
        </w:rPr>
        <w:t xml:space="preserve"> комунальному господарстві складних проблем техногенного та соціального характеру, вирішення яких потребує створення необхідних умов для належного задоволення життєво-важливих потреб населення та забезпечення можливості розвитку виробничої сфери комунального сектора міст як на загальнодержавному, так і на місцевому рівні. А серед численних факторів, які обумовили таке становище, можна виділити два основних блоки: проблеми фінансування та недосконалість інституціональних умов.</w:t>
      </w:r>
      <w:r w:rsidRPr="0081432C">
        <w:rPr>
          <w:sz w:val="28"/>
          <w:szCs w:val="28"/>
          <w:lang w:val="uk-UA"/>
        </w:rPr>
        <w:t xml:space="preserve"> Збитки комунальних підприємств протягом тривалого періоду залишаються високими внаслідок невирішеної проблеми встановлення економічно обґрунтованих тарифів, у більшості регіонів Україні тарифи навіть не відшкодовують собівартість послуг.</w:t>
      </w:r>
    </w:p>
    <w:p w:rsidR="003C0F55" w:rsidRPr="0081432C" w:rsidRDefault="006A4288" w:rsidP="003C0F55">
      <w:pPr>
        <w:widowControl w:val="0"/>
        <w:spacing w:line="360" w:lineRule="auto"/>
        <w:ind w:firstLine="709"/>
        <w:jc w:val="both"/>
        <w:rPr>
          <w:color w:val="000000"/>
          <w:spacing w:val="-2"/>
          <w:sz w:val="28"/>
          <w:szCs w:val="28"/>
          <w:lang w:val="uk-UA"/>
        </w:rPr>
      </w:pPr>
      <w:r w:rsidRPr="0081432C">
        <w:rPr>
          <w:color w:val="000000"/>
          <w:spacing w:val="-2"/>
          <w:sz w:val="28"/>
          <w:szCs w:val="28"/>
          <w:lang w:val="uk-UA"/>
        </w:rPr>
        <w:t xml:space="preserve">Процес планування являє собою складний комплекс наукової й практичної діяльності. Рівень його організації на комунальних підприємствах значно впливає на хід розробки планових показників і на кінцеві результати </w:t>
      </w:r>
      <w:r w:rsidRPr="0081432C">
        <w:rPr>
          <w:spacing w:val="-2"/>
          <w:sz w:val="28"/>
          <w:szCs w:val="28"/>
          <w:lang w:val="uk-UA"/>
        </w:rPr>
        <w:t>діяльності підприємства.</w:t>
      </w:r>
      <w:r w:rsidRPr="0081432C">
        <w:rPr>
          <w:color w:val="000000"/>
          <w:spacing w:val="-2"/>
          <w:sz w:val="28"/>
          <w:szCs w:val="28"/>
          <w:lang w:val="uk-UA"/>
        </w:rPr>
        <w:t xml:space="preserve"> </w:t>
      </w:r>
      <w:r w:rsidR="00E139CC" w:rsidRPr="0081432C">
        <w:rPr>
          <w:color w:val="000000"/>
          <w:spacing w:val="-2"/>
          <w:sz w:val="28"/>
          <w:szCs w:val="28"/>
          <w:lang w:val="uk-UA"/>
        </w:rPr>
        <w:t xml:space="preserve">Процес планування в системі управління підприємством вимагає глибокого розуміння процесів, що відбуваються в економіці й політиці та управлінського мистецтва. </w:t>
      </w:r>
      <w:r w:rsidRPr="0081432C">
        <w:rPr>
          <w:color w:val="000000"/>
          <w:spacing w:val="-2"/>
          <w:sz w:val="28"/>
          <w:szCs w:val="28"/>
          <w:lang w:val="uk-UA"/>
        </w:rPr>
        <w:t xml:space="preserve">Тому на всіх етапах планування необхідно застосовувати найбільш </w:t>
      </w:r>
      <w:r w:rsidRPr="0081432C">
        <w:rPr>
          <w:spacing w:val="-2"/>
          <w:sz w:val="28"/>
          <w:szCs w:val="28"/>
          <w:lang w:val="uk-UA"/>
        </w:rPr>
        <w:t>досконалі</w:t>
      </w:r>
      <w:r w:rsidRPr="0081432C">
        <w:rPr>
          <w:color w:val="000000"/>
          <w:spacing w:val="-2"/>
          <w:sz w:val="28"/>
          <w:szCs w:val="28"/>
          <w:lang w:val="uk-UA"/>
        </w:rPr>
        <w:t xml:space="preserve"> методи, прийоми і технологію наукового обґрунтування планів.</w:t>
      </w:r>
      <w:r w:rsidR="00E139CC" w:rsidRPr="0081432C">
        <w:rPr>
          <w:color w:val="000000"/>
          <w:spacing w:val="-2"/>
          <w:sz w:val="28"/>
          <w:szCs w:val="28"/>
          <w:lang w:val="uk-UA"/>
        </w:rPr>
        <w:t xml:space="preserve"> </w:t>
      </w:r>
    </w:p>
    <w:p w:rsidR="003C0F55" w:rsidRPr="006C7AD6" w:rsidRDefault="003C0F55" w:rsidP="003C0F55">
      <w:pPr>
        <w:widowControl w:val="0"/>
        <w:spacing w:line="360" w:lineRule="auto"/>
        <w:ind w:firstLine="709"/>
        <w:jc w:val="both"/>
        <w:rPr>
          <w:rFonts w:eastAsia="TimesNewRoman"/>
          <w:sz w:val="28"/>
          <w:szCs w:val="28"/>
          <w:lang w:val="uk-UA" w:eastAsia="en-US"/>
        </w:rPr>
      </w:pPr>
      <w:r w:rsidRPr="0081432C">
        <w:rPr>
          <w:rFonts w:eastAsia="TimesNewRoman"/>
          <w:sz w:val="28"/>
          <w:szCs w:val="28"/>
          <w:lang w:val="uk-UA" w:eastAsia="en-US"/>
        </w:rPr>
        <w:t xml:space="preserve">Багагатоплановість </w:t>
      </w:r>
      <w:r w:rsidR="0081432C" w:rsidRPr="0081432C">
        <w:rPr>
          <w:rFonts w:eastAsia="TimesNewRoman"/>
          <w:sz w:val="28"/>
          <w:szCs w:val="28"/>
          <w:lang w:val="uk-UA" w:eastAsia="en-US"/>
        </w:rPr>
        <w:t>і</w:t>
      </w:r>
      <w:r w:rsidRPr="0081432C">
        <w:rPr>
          <w:rFonts w:eastAsia="TimesNewRoman"/>
          <w:sz w:val="28"/>
          <w:szCs w:val="28"/>
          <w:lang w:val="uk-UA" w:eastAsia="en-US"/>
        </w:rPr>
        <w:t xml:space="preserve"> різноманітність методів управління якістю планування вимагає від керівництва структурування потоків інформації, їх адаптацію, вибір дієвих та доцільних методів, які спроможні підвищувати його конкурентоспроможність, коригувати цілі організації та способи їх досягнення. Вибір методів управління якістю планування залежить як від поточної діяльності підприємства, його прибутковості, рівня кваліфікації персоналу, так і, значною мірою, від зацікавленості вищого керівництва у розвитку, вдосконаленні виробничих процесів на основі застосування наукових економічних інструментів.</w:t>
      </w:r>
    </w:p>
    <w:p w:rsidR="00202C21" w:rsidRDefault="00202C21" w:rsidP="00202C21">
      <w:pPr>
        <w:spacing w:line="360" w:lineRule="auto"/>
        <w:ind w:firstLine="709"/>
        <w:jc w:val="center"/>
        <w:rPr>
          <w:sz w:val="28"/>
          <w:szCs w:val="28"/>
          <w:lang w:val="uk-UA"/>
        </w:rPr>
      </w:pPr>
      <w:r w:rsidRPr="00F2188E">
        <w:rPr>
          <w:sz w:val="28"/>
          <w:szCs w:val="28"/>
          <w:lang w:val="uk-UA"/>
        </w:rPr>
        <w:lastRenderedPageBreak/>
        <w:t xml:space="preserve">РОЗДІЛ </w:t>
      </w:r>
      <w:r>
        <w:rPr>
          <w:sz w:val="28"/>
          <w:szCs w:val="28"/>
          <w:lang w:val="uk-UA"/>
        </w:rPr>
        <w:t>2</w:t>
      </w:r>
    </w:p>
    <w:p w:rsidR="00202C21" w:rsidRDefault="00202C21" w:rsidP="00202C21">
      <w:pPr>
        <w:spacing w:line="360" w:lineRule="auto"/>
        <w:ind w:firstLine="709"/>
        <w:jc w:val="center"/>
        <w:rPr>
          <w:sz w:val="28"/>
          <w:szCs w:val="28"/>
          <w:lang w:val="uk-UA"/>
        </w:rPr>
      </w:pPr>
    </w:p>
    <w:p w:rsidR="00202C21" w:rsidRDefault="00202C21" w:rsidP="00202C21">
      <w:pPr>
        <w:spacing w:line="360" w:lineRule="auto"/>
        <w:ind w:firstLine="709"/>
        <w:jc w:val="center"/>
        <w:rPr>
          <w:sz w:val="28"/>
          <w:szCs w:val="28"/>
          <w:lang w:val="uk-UA"/>
        </w:rPr>
      </w:pPr>
      <w:r>
        <w:rPr>
          <w:sz w:val="28"/>
          <w:szCs w:val="28"/>
          <w:lang w:val="uk-UA"/>
        </w:rPr>
        <w:t>АНАЛІЗ ДІЯЛЬНОСТІ КОМУНАЛЬНОГО ПІДПРИЄМСТВА «СЄВЄРОДОНЕЦЬКТЕПЛОКОМУНЕНЕРГО»</w:t>
      </w:r>
    </w:p>
    <w:p w:rsidR="00820D0A" w:rsidRDefault="00820D0A" w:rsidP="00820D0A">
      <w:pPr>
        <w:shd w:val="clear" w:color="auto" w:fill="FFFFFF"/>
        <w:tabs>
          <w:tab w:val="left" w:pos="187"/>
        </w:tabs>
        <w:spacing w:line="360" w:lineRule="auto"/>
        <w:ind w:firstLine="709"/>
        <w:jc w:val="center"/>
        <w:rPr>
          <w:color w:val="000000"/>
          <w:spacing w:val="-12"/>
          <w:lang w:val="uk-UA"/>
        </w:rPr>
      </w:pPr>
    </w:p>
    <w:p w:rsidR="00820D0A" w:rsidRDefault="00202C21" w:rsidP="00820D0A">
      <w:pPr>
        <w:shd w:val="clear" w:color="auto" w:fill="FFFFFF"/>
        <w:tabs>
          <w:tab w:val="left" w:pos="187"/>
        </w:tabs>
        <w:spacing w:line="360" w:lineRule="auto"/>
        <w:ind w:firstLine="709"/>
        <w:jc w:val="center"/>
        <w:rPr>
          <w:color w:val="000000"/>
          <w:spacing w:val="3"/>
          <w:sz w:val="28"/>
          <w:szCs w:val="28"/>
          <w:lang w:val="uk-UA"/>
        </w:rPr>
      </w:pPr>
      <w:r>
        <w:rPr>
          <w:color w:val="000000"/>
          <w:spacing w:val="3"/>
          <w:sz w:val="28"/>
          <w:szCs w:val="28"/>
          <w:lang w:val="uk-UA"/>
        </w:rPr>
        <w:t>2.</w:t>
      </w:r>
      <w:r w:rsidR="00820D0A" w:rsidRPr="00EE4513">
        <w:rPr>
          <w:color w:val="000000"/>
          <w:spacing w:val="3"/>
          <w:sz w:val="28"/>
          <w:szCs w:val="28"/>
          <w:lang w:val="uk-UA"/>
        </w:rPr>
        <w:t xml:space="preserve">1. </w:t>
      </w:r>
      <w:r w:rsidR="00240886">
        <w:rPr>
          <w:color w:val="000000"/>
          <w:spacing w:val="3"/>
          <w:sz w:val="28"/>
          <w:szCs w:val="28"/>
          <w:lang w:val="uk-UA"/>
        </w:rPr>
        <w:t>Загальна х</w:t>
      </w:r>
      <w:r w:rsidR="00820D0A" w:rsidRPr="00EE4513">
        <w:rPr>
          <w:color w:val="000000"/>
          <w:spacing w:val="3"/>
          <w:sz w:val="28"/>
          <w:szCs w:val="28"/>
          <w:lang w:val="uk-UA"/>
        </w:rPr>
        <w:t xml:space="preserve">арактеристика </w:t>
      </w:r>
      <w:r w:rsidR="00240886">
        <w:rPr>
          <w:color w:val="000000"/>
          <w:spacing w:val="3"/>
          <w:sz w:val="28"/>
          <w:szCs w:val="28"/>
          <w:lang w:val="uk-UA"/>
        </w:rPr>
        <w:t>КП «С</w:t>
      </w:r>
      <w:r w:rsidR="003B72F2">
        <w:rPr>
          <w:color w:val="000000"/>
          <w:spacing w:val="3"/>
          <w:sz w:val="28"/>
          <w:szCs w:val="28"/>
          <w:lang w:val="uk-UA"/>
        </w:rPr>
        <w:t>еверодонецьктеплокомуненерго»</w:t>
      </w:r>
    </w:p>
    <w:p w:rsidR="00820D0A" w:rsidRPr="00EE4513" w:rsidRDefault="00820D0A" w:rsidP="00820D0A">
      <w:pPr>
        <w:shd w:val="clear" w:color="auto" w:fill="FFFFFF"/>
        <w:tabs>
          <w:tab w:val="left" w:pos="187"/>
        </w:tabs>
        <w:spacing w:line="360" w:lineRule="auto"/>
        <w:ind w:firstLine="709"/>
        <w:rPr>
          <w:color w:val="000000"/>
          <w:sz w:val="28"/>
          <w:szCs w:val="28"/>
          <w:lang w:val="uk-UA"/>
        </w:rPr>
      </w:pPr>
    </w:p>
    <w:p w:rsidR="00820D0A" w:rsidRPr="00490ADF" w:rsidRDefault="00820D0A" w:rsidP="00820D0A">
      <w:pPr>
        <w:tabs>
          <w:tab w:val="left" w:pos="1950"/>
        </w:tabs>
        <w:spacing w:line="360" w:lineRule="auto"/>
        <w:ind w:firstLine="709"/>
        <w:jc w:val="both"/>
        <w:rPr>
          <w:color w:val="000000"/>
          <w:sz w:val="28"/>
          <w:szCs w:val="28"/>
          <w:lang w:val="uk-UA"/>
        </w:rPr>
      </w:pPr>
      <w:r w:rsidRPr="00490ADF">
        <w:rPr>
          <w:color w:val="000000"/>
          <w:sz w:val="28"/>
          <w:szCs w:val="28"/>
          <w:lang w:val="uk-UA"/>
        </w:rPr>
        <w:t>Історія комунального підприємства «Сєвєродонецьктеплокомуненерго» почалася з будівництва котельні 71 мікрорайону у 1971 році для теплопостачання 75</w:t>
      </w:r>
      <w:r w:rsidRPr="00490ADF">
        <w:rPr>
          <w:color w:val="000000"/>
          <w:sz w:val="28"/>
          <w:szCs w:val="28"/>
        </w:rPr>
        <w:t> </w:t>
      </w:r>
      <w:r w:rsidRPr="00490ADF">
        <w:rPr>
          <w:color w:val="000000"/>
          <w:sz w:val="28"/>
          <w:szCs w:val="28"/>
          <w:lang w:val="uk-UA"/>
        </w:rPr>
        <w:t>мікрорайону міста.</w:t>
      </w:r>
    </w:p>
    <w:p w:rsidR="00820D0A" w:rsidRPr="00490ADF" w:rsidRDefault="00820D0A" w:rsidP="00820D0A">
      <w:pPr>
        <w:tabs>
          <w:tab w:val="left" w:pos="1950"/>
        </w:tabs>
        <w:spacing w:line="360" w:lineRule="auto"/>
        <w:ind w:firstLine="709"/>
        <w:jc w:val="both"/>
        <w:rPr>
          <w:color w:val="000000"/>
          <w:sz w:val="28"/>
          <w:szCs w:val="28"/>
        </w:rPr>
      </w:pPr>
      <w:r w:rsidRPr="00490ADF">
        <w:rPr>
          <w:color w:val="000000"/>
          <w:sz w:val="28"/>
          <w:szCs w:val="28"/>
        </w:rPr>
        <w:t>У 1975р</w:t>
      </w:r>
      <w:r w:rsidRPr="00490ADF">
        <w:rPr>
          <w:color w:val="000000"/>
          <w:sz w:val="28"/>
          <w:szCs w:val="28"/>
          <w:lang w:val="uk-UA"/>
        </w:rPr>
        <w:t>.</w:t>
      </w:r>
      <w:r w:rsidRPr="00490ADF">
        <w:rPr>
          <w:color w:val="000000"/>
          <w:sz w:val="28"/>
          <w:szCs w:val="28"/>
        </w:rPr>
        <w:t xml:space="preserve"> котельню приєднали до підприємства «Ворошиловградтеплокомуненерго», як окрему дільницю.</w:t>
      </w:r>
      <w:r w:rsidRPr="00490ADF">
        <w:rPr>
          <w:color w:val="000000"/>
          <w:sz w:val="28"/>
          <w:szCs w:val="28"/>
          <w:lang w:val="uk-UA"/>
        </w:rPr>
        <w:t xml:space="preserve"> </w:t>
      </w:r>
      <w:r w:rsidRPr="00490ADF">
        <w:rPr>
          <w:color w:val="000000"/>
          <w:sz w:val="28"/>
          <w:szCs w:val="28"/>
        </w:rPr>
        <w:t xml:space="preserve">У 1978 році дільниця </w:t>
      </w:r>
      <w:r w:rsidR="0081432C">
        <w:rPr>
          <w:color w:val="000000"/>
          <w:sz w:val="28"/>
          <w:szCs w:val="28"/>
          <w:lang w:val="uk-UA"/>
        </w:rPr>
        <w:t>приєдналась</w:t>
      </w:r>
      <w:r w:rsidR="003B72F2">
        <w:rPr>
          <w:color w:val="000000"/>
          <w:sz w:val="28"/>
          <w:szCs w:val="28"/>
          <w:lang w:val="uk-UA"/>
        </w:rPr>
        <w:t xml:space="preserve"> д</w:t>
      </w:r>
      <w:r w:rsidRPr="00490ADF">
        <w:rPr>
          <w:color w:val="000000"/>
          <w:sz w:val="28"/>
          <w:szCs w:val="28"/>
        </w:rPr>
        <w:t>о</w:t>
      </w:r>
      <w:r w:rsidRPr="00490ADF">
        <w:rPr>
          <w:color w:val="000000"/>
          <w:sz w:val="28"/>
          <w:szCs w:val="28"/>
          <w:lang w:val="uk-UA"/>
        </w:rPr>
        <w:t xml:space="preserve"> </w:t>
      </w:r>
      <w:r w:rsidRPr="00490ADF">
        <w:rPr>
          <w:color w:val="000000"/>
          <w:sz w:val="28"/>
          <w:szCs w:val="28"/>
        </w:rPr>
        <w:t>району</w:t>
      </w:r>
      <w:r w:rsidR="0081432C">
        <w:rPr>
          <w:color w:val="000000"/>
          <w:sz w:val="28"/>
          <w:szCs w:val="28"/>
          <w:lang w:val="uk-UA"/>
        </w:rPr>
        <w:t xml:space="preserve"> </w:t>
      </w:r>
      <w:r w:rsidRPr="00490ADF">
        <w:rPr>
          <w:color w:val="000000"/>
          <w:sz w:val="28"/>
          <w:szCs w:val="28"/>
        </w:rPr>
        <w:t>№ 4 м.</w:t>
      </w:r>
      <w:r w:rsidR="003B72F2">
        <w:rPr>
          <w:color w:val="000000"/>
          <w:sz w:val="28"/>
          <w:szCs w:val="28"/>
          <w:lang w:val="uk-UA"/>
        </w:rPr>
        <w:t xml:space="preserve"> </w:t>
      </w:r>
      <w:r w:rsidRPr="00490ADF">
        <w:rPr>
          <w:color w:val="000000"/>
          <w:sz w:val="28"/>
          <w:szCs w:val="28"/>
        </w:rPr>
        <w:t>Лисичанськ — «ВТКЕ» і у 1980 році стала районом №11.</w:t>
      </w:r>
      <w:r w:rsidRPr="00490ADF">
        <w:rPr>
          <w:color w:val="000000"/>
          <w:sz w:val="28"/>
          <w:szCs w:val="28"/>
          <w:lang w:val="uk-UA"/>
        </w:rPr>
        <w:t xml:space="preserve"> </w:t>
      </w:r>
      <w:r w:rsidRPr="00490ADF">
        <w:rPr>
          <w:color w:val="000000"/>
          <w:sz w:val="28"/>
          <w:szCs w:val="28"/>
        </w:rPr>
        <w:t>З 01.04.1981р. у зв’язку з переходом в підпорядкування РТКЕ м.Рубіжне, утворився район № 5.</w:t>
      </w:r>
      <w:r w:rsidRPr="00490ADF">
        <w:rPr>
          <w:color w:val="000000"/>
          <w:sz w:val="28"/>
          <w:szCs w:val="28"/>
          <w:lang w:val="uk-UA"/>
        </w:rPr>
        <w:t xml:space="preserve"> </w:t>
      </w:r>
      <w:r w:rsidRPr="00490ADF">
        <w:rPr>
          <w:color w:val="000000"/>
          <w:sz w:val="28"/>
          <w:szCs w:val="28"/>
        </w:rPr>
        <w:t>У 1982р. побудована і введена в екслуатацію котельня 83 мікрорайону і передана району № 5.</w:t>
      </w:r>
    </w:p>
    <w:p w:rsidR="00820D0A" w:rsidRPr="00490ADF" w:rsidRDefault="00820D0A" w:rsidP="00820D0A">
      <w:pPr>
        <w:tabs>
          <w:tab w:val="left" w:pos="1950"/>
        </w:tabs>
        <w:spacing w:line="360" w:lineRule="auto"/>
        <w:ind w:firstLine="709"/>
        <w:jc w:val="both"/>
        <w:rPr>
          <w:color w:val="000000"/>
          <w:sz w:val="28"/>
          <w:szCs w:val="28"/>
        </w:rPr>
      </w:pPr>
      <w:r w:rsidRPr="00490ADF">
        <w:rPr>
          <w:color w:val="000000"/>
          <w:sz w:val="28"/>
          <w:szCs w:val="28"/>
        </w:rPr>
        <w:t>На базі району № 5 у 1990 році, на підставі рішення міської</w:t>
      </w:r>
      <w:r w:rsidR="003B72F2">
        <w:rPr>
          <w:color w:val="000000"/>
          <w:sz w:val="28"/>
          <w:szCs w:val="28"/>
          <w:lang w:val="uk-UA"/>
        </w:rPr>
        <w:t xml:space="preserve"> </w:t>
      </w:r>
      <w:r w:rsidRPr="00490ADF">
        <w:rPr>
          <w:color w:val="000000"/>
          <w:sz w:val="28"/>
          <w:szCs w:val="28"/>
        </w:rPr>
        <w:t>Ради</w:t>
      </w:r>
      <w:r w:rsidR="003B72F2">
        <w:rPr>
          <w:color w:val="000000"/>
          <w:sz w:val="28"/>
          <w:szCs w:val="28"/>
          <w:lang w:val="uk-UA"/>
        </w:rPr>
        <w:t xml:space="preserve"> </w:t>
      </w:r>
      <w:r w:rsidRPr="00490ADF">
        <w:rPr>
          <w:color w:val="000000"/>
          <w:sz w:val="28"/>
          <w:szCs w:val="28"/>
        </w:rPr>
        <w:t>народних депутатів № 8 від 26.06.90г. «Про створення самостійного госпрозрахункового підприємства теплових мереж «Сєвєродонецьктеплокомуненерго», утворилося підприємство теплових мереж «Сєвєродонецьктеплокомуненерго». Власником підприємства була міська Рада народних депутатів.</w:t>
      </w:r>
    </w:p>
    <w:p w:rsidR="00820D0A" w:rsidRPr="00D73BE3" w:rsidRDefault="00820D0A" w:rsidP="00820D0A">
      <w:pPr>
        <w:tabs>
          <w:tab w:val="left" w:pos="1950"/>
        </w:tabs>
        <w:spacing w:line="360" w:lineRule="auto"/>
        <w:ind w:firstLine="709"/>
        <w:jc w:val="both"/>
        <w:rPr>
          <w:color w:val="000000"/>
          <w:sz w:val="28"/>
          <w:szCs w:val="28"/>
          <w:lang w:val="uk-UA"/>
        </w:rPr>
      </w:pPr>
      <w:r w:rsidRPr="00490ADF">
        <w:rPr>
          <w:color w:val="000000"/>
          <w:sz w:val="28"/>
          <w:szCs w:val="28"/>
        </w:rPr>
        <w:t>У 1993 році було створено Комунальне підприємство «Сєвєродонецьктеплокомуненерго».</w:t>
      </w:r>
      <w:r w:rsidRPr="00490ADF">
        <w:rPr>
          <w:color w:val="000000"/>
          <w:sz w:val="28"/>
          <w:szCs w:val="28"/>
          <w:lang w:val="uk-UA"/>
        </w:rPr>
        <w:t xml:space="preserve"> </w:t>
      </w:r>
      <w:r w:rsidRPr="00490ADF">
        <w:rPr>
          <w:color w:val="000000"/>
          <w:sz w:val="28"/>
          <w:szCs w:val="28"/>
        </w:rPr>
        <w:t>З 1997 року підприємство є єдиним територіально-галузевим комплексом, яке складається з структурних підрозділів.</w:t>
      </w:r>
      <w:r w:rsidRPr="00490ADF">
        <w:rPr>
          <w:color w:val="000000"/>
          <w:sz w:val="28"/>
          <w:szCs w:val="28"/>
          <w:lang w:val="uk-UA"/>
        </w:rPr>
        <w:t xml:space="preserve"> </w:t>
      </w:r>
      <w:r w:rsidRPr="00490ADF">
        <w:rPr>
          <w:color w:val="000000"/>
          <w:sz w:val="28"/>
          <w:szCs w:val="28"/>
        </w:rPr>
        <w:t>З 1 лютого 2010 року підприємство було передано у концесію ТОВ «Северодонецктепло».</w:t>
      </w:r>
      <w:r w:rsidR="00D73BE3">
        <w:rPr>
          <w:color w:val="000000"/>
          <w:sz w:val="28"/>
          <w:szCs w:val="28"/>
          <w:lang w:val="uk-UA"/>
        </w:rPr>
        <w:t xml:space="preserve"> </w:t>
      </w:r>
    </w:p>
    <w:p w:rsidR="00820D0A" w:rsidRPr="00490ADF" w:rsidRDefault="00820D0A" w:rsidP="00820D0A">
      <w:pPr>
        <w:tabs>
          <w:tab w:val="left" w:pos="1950"/>
        </w:tabs>
        <w:spacing w:line="360" w:lineRule="auto"/>
        <w:ind w:firstLine="709"/>
        <w:jc w:val="both"/>
        <w:rPr>
          <w:color w:val="000000"/>
          <w:sz w:val="28"/>
          <w:szCs w:val="28"/>
        </w:rPr>
      </w:pPr>
      <w:r w:rsidRPr="00490ADF">
        <w:rPr>
          <w:color w:val="000000"/>
          <w:sz w:val="28"/>
          <w:szCs w:val="28"/>
        </w:rPr>
        <w:t>З 13 жовтня 2011р. комунальне підприємство «С</w:t>
      </w:r>
      <w:r w:rsidRPr="00490ADF">
        <w:rPr>
          <w:color w:val="000000"/>
          <w:sz w:val="28"/>
          <w:szCs w:val="28"/>
          <w:lang w:val="uk-UA"/>
        </w:rPr>
        <w:t>ТКЕ</w:t>
      </w:r>
      <w:r w:rsidRPr="00490ADF">
        <w:rPr>
          <w:color w:val="000000"/>
          <w:sz w:val="28"/>
          <w:szCs w:val="28"/>
        </w:rPr>
        <w:t xml:space="preserve">» повернено у власність Сєвєродонецької міської ради </w:t>
      </w:r>
      <w:r w:rsidRPr="00490ADF">
        <w:rPr>
          <w:color w:val="000000"/>
          <w:sz w:val="28"/>
          <w:szCs w:val="28"/>
          <w:shd w:val="clear" w:color="auto" w:fill="FFFFFF"/>
        </w:rPr>
        <w:t>[</w:t>
      </w:r>
      <w:r w:rsidR="005E7160">
        <w:rPr>
          <w:color w:val="000000"/>
          <w:sz w:val="28"/>
          <w:szCs w:val="28"/>
          <w:shd w:val="clear" w:color="auto" w:fill="FFFFFF"/>
        </w:rPr>
        <w:fldChar w:fldCharType="begin"/>
      </w:r>
      <w:r w:rsidR="005E7160">
        <w:rPr>
          <w:color w:val="000000"/>
          <w:sz w:val="28"/>
          <w:szCs w:val="28"/>
          <w:shd w:val="clear" w:color="auto" w:fill="FFFFFF"/>
        </w:rPr>
        <w:instrText xml:space="preserve"> REF _Ref504001311 \r \h </w:instrText>
      </w:r>
      <w:r w:rsidR="005E7160">
        <w:rPr>
          <w:color w:val="000000"/>
          <w:sz w:val="28"/>
          <w:szCs w:val="28"/>
          <w:shd w:val="clear" w:color="auto" w:fill="FFFFFF"/>
        </w:rPr>
      </w:r>
      <w:r w:rsidR="005E7160">
        <w:rPr>
          <w:color w:val="000000"/>
          <w:sz w:val="28"/>
          <w:szCs w:val="28"/>
          <w:shd w:val="clear" w:color="auto" w:fill="FFFFFF"/>
        </w:rPr>
        <w:fldChar w:fldCharType="separate"/>
      </w:r>
      <w:r w:rsidR="008859C1">
        <w:rPr>
          <w:color w:val="000000"/>
          <w:sz w:val="28"/>
          <w:szCs w:val="28"/>
          <w:shd w:val="clear" w:color="auto" w:fill="FFFFFF"/>
        </w:rPr>
        <w:t>97</w:t>
      </w:r>
      <w:r w:rsidR="005E7160">
        <w:rPr>
          <w:color w:val="000000"/>
          <w:sz w:val="28"/>
          <w:szCs w:val="28"/>
          <w:shd w:val="clear" w:color="auto" w:fill="FFFFFF"/>
        </w:rPr>
        <w:fldChar w:fldCharType="end"/>
      </w:r>
      <w:r w:rsidRPr="00490ADF">
        <w:rPr>
          <w:color w:val="000000"/>
          <w:sz w:val="28"/>
          <w:szCs w:val="28"/>
          <w:shd w:val="clear" w:color="auto" w:fill="FFFFFF"/>
        </w:rPr>
        <w:t>]</w:t>
      </w:r>
      <w:r w:rsidRPr="00490ADF">
        <w:rPr>
          <w:color w:val="000000"/>
          <w:sz w:val="28"/>
          <w:szCs w:val="28"/>
        </w:rPr>
        <w:t>.</w:t>
      </w:r>
    </w:p>
    <w:p w:rsidR="00820D0A" w:rsidRPr="00490ADF" w:rsidRDefault="00820D0A" w:rsidP="00820D0A">
      <w:pPr>
        <w:tabs>
          <w:tab w:val="left" w:pos="1950"/>
        </w:tabs>
        <w:spacing w:line="360" w:lineRule="auto"/>
        <w:ind w:firstLine="709"/>
        <w:jc w:val="both"/>
        <w:rPr>
          <w:color w:val="000000"/>
          <w:sz w:val="28"/>
          <w:szCs w:val="28"/>
          <w:lang w:val="uk-UA"/>
        </w:rPr>
      </w:pPr>
      <w:r w:rsidRPr="00490ADF">
        <w:rPr>
          <w:color w:val="000000"/>
          <w:sz w:val="28"/>
          <w:szCs w:val="28"/>
          <w:lang w:val="uk-UA"/>
        </w:rPr>
        <w:lastRenderedPageBreak/>
        <w:t>Підприємство «СТКЕ» являє собою єдиний територіально галузев</w:t>
      </w:r>
      <w:r w:rsidR="003B72F2">
        <w:rPr>
          <w:color w:val="000000"/>
          <w:sz w:val="28"/>
          <w:szCs w:val="28"/>
          <w:lang w:val="uk-UA"/>
        </w:rPr>
        <w:t>ий</w:t>
      </w:r>
      <w:r w:rsidRPr="00490ADF">
        <w:rPr>
          <w:color w:val="000000"/>
          <w:sz w:val="28"/>
          <w:szCs w:val="28"/>
          <w:lang w:val="uk-UA"/>
        </w:rPr>
        <w:t xml:space="preserve"> комплекс, що складається зі структурних підрозділів і є державним комунальним спеціалізованим підприємством.</w:t>
      </w:r>
    </w:p>
    <w:p w:rsidR="00820D0A" w:rsidRPr="00490ADF" w:rsidRDefault="00820D0A" w:rsidP="00820D0A">
      <w:pPr>
        <w:tabs>
          <w:tab w:val="left" w:pos="1950"/>
        </w:tabs>
        <w:spacing w:line="360" w:lineRule="auto"/>
        <w:ind w:firstLine="709"/>
        <w:jc w:val="both"/>
        <w:rPr>
          <w:color w:val="000000"/>
          <w:sz w:val="28"/>
          <w:szCs w:val="28"/>
          <w:lang w:val="uk-UA"/>
        </w:rPr>
      </w:pPr>
      <w:r w:rsidRPr="00490ADF">
        <w:rPr>
          <w:color w:val="000000"/>
          <w:sz w:val="28"/>
          <w:szCs w:val="28"/>
          <w:lang w:val="uk-UA"/>
        </w:rPr>
        <w:t>Діяльність підприємства здійснюється відповідно до чинного законодавства та Статуту.</w:t>
      </w:r>
    </w:p>
    <w:p w:rsidR="00820D0A" w:rsidRPr="00EE4513" w:rsidRDefault="00820D0A" w:rsidP="00EF2A45">
      <w:pPr>
        <w:tabs>
          <w:tab w:val="left" w:pos="1950"/>
        </w:tabs>
        <w:spacing w:line="360" w:lineRule="auto"/>
        <w:ind w:firstLine="709"/>
        <w:jc w:val="both"/>
        <w:rPr>
          <w:sz w:val="28"/>
          <w:szCs w:val="28"/>
          <w:lang w:val="uk-UA"/>
        </w:rPr>
      </w:pPr>
      <w:r w:rsidRPr="00490ADF">
        <w:rPr>
          <w:color w:val="000000"/>
          <w:sz w:val="28"/>
          <w:szCs w:val="28"/>
          <w:lang w:val="uk-UA"/>
        </w:rPr>
        <w:t>Підприємство є юридичною особою, має відокремлене майно, статутний фонд, самостійний баланс, два розрахункових рахунки в установах державного та інших</w:t>
      </w:r>
      <w:r w:rsidRPr="00EE4513">
        <w:rPr>
          <w:sz w:val="28"/>
          <w:szCs w:val="28"/>
          <w:lang w:val="uk-UA"/>
        </w:rPr>
        <w:t xml:space="preserve"> банків. Підприємство має круглу печатку із зазначенням свого найменування, та інші реквізити. Підприємство діє на повному господарському розрахунку, самостійності, самоврядування.</w:t>
      </w:r>
    </w:p>
    <w:p w:rsidR="00820D0A" w:rsidRPr="00EE4513" w:rsidRDefault="00820D0A" w:rsidP="00EF2A45">
      <w:pPr>
        <w:tabs>
          <w:tab w:val="left" w:pos="1950"/>
        </w:tabs>
        <w:spacing w:line="360" w:lineRule="auto"/>
        <w:ind w:firstLine="709"/>
        <w:jc w:val="both"/>
        <w:rPr>
          <w:sz w:val="28"/>
          <w:szCs w:val="28"/>
          <w:lang w:val="uk-UA"/>
        </w:rPr>
      </w:pPr>
      <w:r w:rsidRPr="00EE4513">
        <w:rPr>
          <w:sz w:val="28"/>
          <w:szCs w:val="28"/>
          <w:lang w:val="uk-UA"/>
        </w:rPr>
        <w:t xml:space="preserve">Підприємство «СТКЕ» створено з метою централізованого забезпечення житлових організацій, об'єктів </w:t>
      </w:r>
      <w:r>
        <w:rPr>
          <w:sz w:val="28"/>
          <w:szCs w:val="28"/>
          <w:lang w:val="uk-UA"/>
        </w:rPr>
        <w:t>міського господарства</w:t>
      </w:r>
      <w:r w:rsidRPr="00EE4513">
        <w:rPr>
          <w:sz w:val="28"/>
          <w:szCs w:val="28"/>
          <w:lang w:val="uk-UA"/>
        </w:rPr>
        <w:t xml:space="preserve">, інших організацій теплоносієм для </w:t>
      </w:r>
      <w:r w:rsidR="00F40EF0">
        <w:rPr>
          <w:sz w:val="28"/>
          <w:szCs w:val="28"/>
          <w:lang w:val="uk-UA"/>
        </w:rPr>
        <w:t xml:space="preserve">опалення та </w:t>
      </w:r>
      <w:r w:rsidRPr="00EE4513">
        <w:rPr>
          <w:sz w:val="28"/>
          <w:szCs w:val="28"/>
          <w:lang w:val="uk-UA"/>
        </w:rPr>
        <w:t>гарячого водопостачання.</w:t>
      </w:r>
    </w:p>
    <w:p w:rsidR="00820D0A" w:rsidRPr="00EE4513" w:rsidRDefault="00820D0A" w:rsidP="00EF2A45">
      <w:pPr>
        <w:tabs>
          <w:tab w:val="left" w:pos="1950"/>
        </w:tabs>
        <w:spacing w:line="360" w:lineRule="auto"/>
        <w:ind w:firstLine="709"/>
        <w:jc w:val="both"/>
        <w:rPr>
          <w:sz w:val="28"/>
          <w:szCs w:val="28"/>
          <w:lang w:val="uk-UA"/>
        </w:rPr>
      </w:pPr>
      <w:r w:rsidRPr="00EE4513">
        <w:rPr>
          <w:sz w:val="28"/>
          <w:szCs w:val="28"/>
          <w:lang w:val="uk-UA"/>
        </w:rPr>
        <w:t>Предмет діяльності підприємства:</w:t>
      </w:r>
    </w:p>
    <w:p w:rsidR="00820D0A" w:rsidRPr="00EE4513" w:rsidRDefault="00820D0A" w:rsidP="00EF2A45">
      <w:pPr>
        <w:pStyle w:val="a7"/>
        <w:spacing w:line="360" w:lineRule="auto"/>
        <w:ind w:firstLine="709"/>
        <w:jc w:val="both"/>
        <w:rPr>
          <w:rFonts w:ascii="Times New Roman" w:hAnsi="Times New Roman"/>
          <w:sz w:val="28"/>
          <w:szCs w:val="28"/>
          <w:lang w:val="uk-UA"/>
        </w:rPr>
      </w:pPr>
      <w:r w:rsidRPr="00EE4513">
        <w:rPr>
          <w:rFonts w:ascii="Times New Roman" w:hAnsi="Times New Roman"/>
          <w:sz w:val="28"/>
          <w:szCs w:val="28"/>
          <w:lang w:val="uk-UA"/>
        </w:rPr>
        <w:t xml:space="preserve">- </w:t>
      </w:r>
      <w:r>
        <w:rPr>
          <w:rFonts w:ascii="Times New Roman" w:hAnsi="Times New Roman"/>
          <w:sz w:val="28"/>
          <w:szCs w:val="28"/>
          <w:lang w:val="uk-UA"/>
        </w:rPr>
        <w:t>з</w:t>
      </w:r>
      <w:r w:rsidRPr="00EE4513">
        <w:rPr>
          <w:rFonts w:ascii="Times New Roman" w:hAnsi="Times New Roman"/>
          <w:sz w:val="28"/>
          <w:szCs w:val="28"/>
          <w:lang w:val="uk-UA"/>
        </w:rPr>
        <w:t>абезпечення житлових організацій, установ, об'єктів народного господарства своєю продукцією - теплоносієм для опалення та гарячого водопостачання;</w:t>
      </w:r>
    </w:p>
    <w:p w:rsidR="00820D0A" w:rsidRPr="00EE4513" w:rsidRDefault="00820D0A" w:rsidP="00EF2A45">
      <w:pPr>
        <w:pStyle w:val="a7"/>
        <w:tabs>
          <w:tab w:val="left" w:pos="709"/>
        </w:tabs>
        <w:spacing w:line="360" w:lineRule="auto"/>
        <w:ind w:firstLine="709"/>
        <w:jc w:val="both"/>
        <w:rPr>
          <w:rFonts w:ascii="Times New Roman" w:hAnsi="Times New Roman"/>
          <w:sz w:val="28"/>
          <w:szCs w:val="28"/>
          <w:lang w:val="uk-UA"/>
        </w:rPr>
      </w:pPr>
      <w:r w:rsidRPr="00EE4513">
        <w:rPr>
          <w:rFonts w:ascii="Times New Roman" w:hAnsi="Times New Roman"/>
          <w:sz w:val="28"/>
          <w:szCs w:val="28"/>
          <w:lang w:val="uk-UA"/>
        </w:rPr>
        <w:t>-</w:t>
      </w:r>
      <w:r>
        <w:rPr>
          <w:rFonts w:ascii="Times New Roman" w:hAnsi="Times New Roman"/>
          <w:sz w:val="28"/>
          <w:szCs w:val="28"/>
          <w:lang w:val="uk-UA"/>
        </w:rPr>
        <w:t xml:space="preserve"> н</w:t>
      </w:r>
      <w:r w:rsidRPr="00EE4513">
        <w:rPr>
          <w:rFonts w:ascii="Times New Roman" w:hAnsi="Times New Roman"/>
          <w:sz w:val="28"/>
          <w:szCs w:val="28"/>
          <w:lang w:val="uk-UA"/>
        </w:rPr>
        <w:t>адання послуг ремонтного, налагоджувального, монтажного, транспортного характеру для підприємств, організацій, кооперативів та громадян;</w:t>
      </w:r>
    </w:p>
    <w:p w:rsidR="00820D0A" w:rsidRPr="00EE4513" w:rsidRDefault="00820D0A" w:rsidP="00EF2A45">
      <w:pPr>
        <w:pStyle w:val="a7"/>
        <w:spacing w:line="360" w:lineRule="auto"/>
        <w:ind w:firstLine="709"/>
        <w:jc w:val="both"/>
        <w:rPr>
          <w:rFonts w:ascii="Times New Roman" w:hAnsi="Times New Roman"/>
          <w:sz w:val="28"/>
          <w:szCs w:val="28"/>
          <w:lang w:val="uk-UA"/>
        </w:rPr>
      </w:pPr>
      <w:r w:rsidRPr="00EE4513">
        <w:rPr>
          <w:rFonts w:ascii="Times New Roman" w:hAnsi="Times New Roman"/>
          <w:sz w:val="28"/>
          <w:szCs w:val="28"/>
          <w:lang w:val="uk-UA"/>
        </w:rPr>
        <w:t>-</w:t>
      </w:r>
      <w:r>
        <w:rPr>
          <w:rFonts w:ascii="Times New Roman" w:hAnsi="Times New Roman"/>
          <w:sz w:val="28"/>
          <w:szCs w:val="28"/>
          <w:lang w:val="uk-UA"/>
        </w:rPr>
        <w:t xml:space="preserve"> п</w:t>
      </w:r>
      <w:r w:rsidRPr="00EE4513">
        <w:rPr>
          <w:rFonts w:ascii="Times New Roman" w:hAnsi="Times New Roman"/>
          <w:sz w:val="28"/>
          <w:szCs w:val="28"/>
          <w:lang w:val="uk-UA"/>
        </w:rPr>
        <w:t>роведення торгово-закупівельних операцій для задоволення потреб членів трудового колективу;</w:t>
      </w:r>
    </w:p>
    <w:p w:rsidR="00820D0A" w:rsidRPr="00EE4513" w:rsidRDefault="00820D0A" w:rsidP="00EF2A45">
      <w:pPr>
        <w:pStyle w:val="a7"/>
        <w:spacing w:line="360" w:lineRule="auto"/>
        <w:ind w:firstLine="709"/>
        <w:jc w:val="both"/>
        <w:rPr>
          <w:rFonts w:ascii="Times New Roman" w:hAnsi="Times New Roman"/>
          <w:sz w:val="28"/>
          <w:szCs w:val="28"/>
          <w:lang w:val="uk-UA"/>
        </w:rPr>
      </w:pPr>
      <w:r w:rsidRPr="00EE4513">
        <w:rPr>
          <w:rFonts w:ascii="Times New Roman" w:hAnsi="Times New Roman"/>
          <w:sz w:val="28"/>
          <w:szCs w:val="28"/>
          <w:lang w:val="uk-UA"/>
        </w:rPr>
        <w:t>-</w:t>
      </w:r>
      <w:r>
        <w:rPr>
          <w:rFonts w:ascii="Times New Roman" w:hAnsi="Times New Roman"/>
          <w:sz w:val="28"/>
          <w:szCs w:val="28"/>
          <w:lang w:val="uk-UA"/>
        </w:rPr>
        <w:t xml:space="preserve"> н</w:t>
      </w:r>
      <w:r w:rsidRPr="00EE4513">
        <w:rPr>
          <w:rFonts w:ascii="Times New Roman" w:hAnsi="Times New Roman"/>
          <w:sz w:val="28"/>
          <w:szCs w:val="28"/>
          <w:lang w:val="uk-UA"/>
        </w:rPr>
        <w:t>авчання громадян теплоенергетичним спеціальностями для підприємств і організацій;</w:t>
      </w:r>
    </w:p>
    <w:p w:rsidR="00820D0A" w:rsidRPr="00EE4513" w:rsidRDefault="00820D0A" w:rsidP="00EF2A45">
      <w:pPr>
        <w:pStyle w:val="a7"/>
        <w:spacing w:line="360" w:lineRule="auto"/>
        <w:ind w:firstLine="709"/>
        <w:jc w:val="both"/>
        <w:rPr>
          <w:rFonts w:ascii="Times New Roman" w:hAnsi="Times New Roman"/>
          <w:sz w:val="28"/>
          <w:szCs w:val="28"/>
          <w:lang w:val="uk-UA"/>
        </w:rPr>
      </w:pPr>
      <w:r w:rsidRPr="00EE4513">
        <w:rPr>
          <w:rFonts w:ascii="Times New Roman" w:hAnsi="Times New Roman"/>
          <w:sz w:val="28"/>
          <w:szCs w:val="28"/>
          <w:lang w:val="uk-UA"/>
        </w:rPr>
        <w:t>-</w:t>
      </w:r>
      <w:r>
        <w:rPr>
          <w:rFonts w:ascii="Times New Roman" w:hAnsi="Times New Roman"/>
          <w:sz w:val="28"/>
          <w:szCs w:val="28"/>
          <w:lang w:val="uk-UA"/>
        </w:rPr>
        <w:t xml:space="preserve"> в</w:t>
      </w:r>
      <w:r w:rsidRPr="00EE4513">
        <w:rPr>
          <w:rFonts w:ascii="Times New Roman" w:hAnsi="Times New Roman"/>
          <w:sz w:val="28"/>
          <w:szCs w:val="28"/>
          <w:lang w:val="uk-UA"/>
        </w:rPr>
        <w:t>провадження в комунальну енергетику науково-технічних досягнень;</w:t>
      </w:r>
    </w:p>
    <w:p w:rsidR="00820D0A" w:rsidRPr="00EE4513" w:rsidRDefault="00820D0A" w:rsidP="00EF2A45">
      <w:pPr>
        <w:pStyle w:val="a7"/>
        <w:spacing w:line="360" w:lineRule="auto"/>
        <w:ind w:firstLine="709"/>
        <w:jc w:val="both"/>
        <w:rPr>
          <w:rFonts w:ascii="Times New Roman" w:hAnsi="Times New Roman"/>
          <w:sz w:val="28"/>
          <w:szCs w:val="28"/>
          <w:lang w:val="uk-UA"/>
        </w:rPr>
      </w:pPr>
      <w:r w:rsidRPr="00EE4513">
        <w:rPr>
          <w:rFonts w:ascii="Times New Roman" w:hAnsi="Times New Roman"/>
          <w:sz w:val="28"/>
          <w:szCs w:val="28"/>
          <w:lang w:val="uk-UA"/>
        </w:rPr>
        <w:t>-</w:t>
      </w:r>
      <w:r>
        <w:rPr>
          <w:rFonts w:ascii="Times New Roman" w:hAnsi="Times New Roman"/>
          <w:sz w:val="28"/>
          <w:szCs w:val="28"/>
          <w:lang w:val="uk-UA"/>
        </w:rPr>
        <w:t xml:space="preserve"> к</w:t>
      </w:r>
      <w:r w:rsidRPr="00EE4513">
        <w:rPr>
          <w:rFonts w:ascii="Times New Roman" w:hAnsi="Times New Roman"/>
          <w:sz w:val="28"/>
          <w:szCs w:val="28"/>
          <w:lang w:val="uk-UA"/>
        </w:rPr>
        <w:t>онтроль за економним та раціональним використанням теплової енергії споживачами.</w:t>
      </w:r>
    </w:p>
    <w:p w:rsidR="00820D0A" w:rsidRPr="005C5257" w:rsidRDefault="00820D0A" w:rsidP="00820D0A">
      <w:pPr>
        <w:tabs>
          <w:tab w:val="left" w:pos="1950"/>
        </w:tabs>
        <w:spacing w:line="360" w:lineRule="auto"/>
        <w:ind w:firstLine="709"/>
        <w:jc w:val="both"/>
        <w:rPr>
          <w:sz w:val="28"/>
          <w:szCs w:val="28"/>
          <w:lang w:val="uk-UA"/>
        </w:rPr>
      </w:pPr>
      <w:r w:rsidRPr="00EE4513">
        <w:rPr>
          <w:sz w:val="28"/>
          <w:szCs w:val="28"/>
          <w:lang w:val="uk-UA"/>
        </w:rPr>
        <w:t xml:space="preserve">Головне завдання підприємства - задоволення суспільних потреб жителів міста і об'єктів народного господарства в його продукції теплоносієм, </w:t>
      </w:r>
      <w:r w:rsidRPr="005C5257">
        <w:rPr>
          <w:sz w:val="28"/>
          <w:szCs w:val="28"/>
          <w:lang w:val="uk-UA"/>
        </w:rPr>
        <w:lastRenderedPageBreak/>
        <w:t>виконання завдання за обсягом виконуваних послуг, отримання прибутку, виконання планів економічного і соціального розвитку підприємства.</w:t>
      </w:r>
    </w:p>
    <w:p w:rsidR="00560BA7" w:rsidRPr="005C5257" w:rsidRDefault="00560BA7" w:rsidP="00560BA7">
      <w:pPr>
        <w:shd w:val="clear" w:color="auto" w:fill="FFFFFF"/>
        <w:tabs>
          <w:tab w:val="left" w:pos="187"/>
        </w:tabs>
        <w:spacing w:line="360" w:lineRule="auto"/>
        <w:ind w:firstLine="709"/>
        <w:jc w:val="both"/>
        <w:rPr>
          <w:sz w:val="28"/>
          <w:szCs w:val="28"/>
        </w:rPr>
      </w:pPr>
      <w:r w:rsidRPr="005C5257">
        <w:rPr>
          <w:sz w:val="28"/>
          <w:szCs w:val="28"/>
          <w:lang w:val="uk-UA"/>
        </w:rPr>
        <w:t xml:space="preserve">Асортиментна політика є одним із важливих елементів товарної політики будь-якого підприємства. Світовий досвід свідчить, що конкурентні переваги отримує той, хто більш досвідчений і компетентний в рамках асортиментної політики та успішно застосовує методи її реалізації. Вибір ефективної асортиментної політики є пріоритетним завданням, від рішення якого залежить рівень результативності підприємств. В разі припущення помилок </w:t>
      </w:r>
      <w:r w:rsidRPr="005C5257">
        <w:rPr>
          <w:sz w:val="28"/>
          <w:szCs w:val="28"/>
        </w:rPr>
        <w:t>при плануванні асортименту</w:t>
      </w:r>
      <w:r w:rsidRPr="005C5257">
        <w:rPr>
          <w:sz w:val="28"/>
          <w:szCs w:val="28"/>
          <w:lang w:val="uk-UA"/>
        </w:rPr>
        <w:t xml:space="preserve"> товарів (послуг),</w:t>
      </w:r>
      <w:r w:rsidRPr="005C5257">
        <w:rPr>
          <w:sz w:val="28"/>
          <w:szCs w:val="28"/>
        </w:rPr>
        <w:t xml:space="preserve"> </w:t>
      </w:r>
      <w:r w:rsidRPr="005C5257">
        <w:rPr>
          <w:sz w:val="28"/>
          <w:szCs w:val="28"/>
          <w:lang w:val="uk-UA"/>
        </w:rPr>
        <w:t xml:space="preserve">виправити негативні наслідки спроможні тільки </w:t>
      </w:r>
      <w:r w:rsidRPr="005C5257">
        <w:rPr>
          <w:sz w:val="28"/>
          <w:szCs w:val="28"/>
        </w:rPr>
        <w:t>добре продумані плани збуту та реклами</w:t>
      </w:r>
      <w:r w:rsidRPr="005C5257">
        <w:rPr>
          <w:sz w:val="28"/>
          <w:szCs w:val="28"/>
          <w:lang w:val="uk-UA"/>
        </w:rPr>
        <w:t>.</w:t>
      </w:r>
      <w:r w:rsidRPr="005C5257">
        <w:rPr>
          <w:sz w:val="28"/>
          <w:szCs w:val="28"/>
        </w:rPr>
        <w:t xml:space="preserve"> </w:t>
      </w:r>
    </w:p>
    <w:p w:rsidR="00560BA7" w:rsidRPr="005C5257" w:rsidRDefault="00560BA7" w:rsidP="00560BA7">
      <w:pPr>
        <w:shd w:val="clear" w:color="auto" w:fill="FFFFFF"/>
        <w:tabs>
          <w:tab w:val="left" w:pos="187"/>
        </w:tabs>
        <w:spacing w:line="360" w:lineRule="auto"/>
        <w:ind w:firstLine="709"/>
        <w:jc w:val="both"/>
        <w:rPr>
          <w:color w:val="000000"/>
          <w:spacing w:val="2"/>
          <w:sz w:val="28"/>
          <w:szCs w:val="28"/>
          <w:lang w:val="uk-UA"/>
        </w:rPr>
      </w:pPr>
      <w:r w:rsidRPr="005C5257">
        <w:rPr>
          <w:sz w:val="28"/>
          <w:szCs w:val="28"/>
          <w:lang w:val="uk-UA"/>
        </w:rPr>
        <w:t>Сутність формування та управління асортиментом полягає у тому, щоб товаровиробник вчасно пропонував певну сукупність товарів, які б, відповідаючи профілю його виробничої діяльності, найбільш повно задовольняли вимоги певних категорій покупців [</w:t>
      </w:r>
      <w:r w:rsidR="00C83E80" w:rsidRPr="005C5257">
        <w:rPr>
          <w:sz w:val="28"/>
          <w:szCs w:val="28"/>
          <w:lang w:val="uk-UA"/>
        </w:rPr>
        <w:fldChar w:fldCharType="begin"/>
      </w:r>
      <w:r w:rsidR="00C83E80" w:rsidRPr="005C5257">
        <w:rPr>
          <w:sz w:val="28"/>
          <w:szCs w:val="28"/>
          <w:lang w:val="uk-UA"/>
        </w:rPr>
        <w:instrText xml:space="preserve"> REF _Ref504001524 \r \h </w:instrText>
      </w:r>
      <w:r w:rsidR="00C83E80" w:rsidRPr="005C5257">
        <w:rPr>
          <w:sz w:val="28"/>
          <w:szCs w:val="28"/>
          <w:lang w:val="uk-UA"/>
        </w:rPr>
      </w:r>
      <w:r w:rsidR="005C5257">
        <w:rPr>
          <w:sz w:val="28"/>
          <w:szCs w:val="28"/>
          <w:lang w:val="uk-UA"/>
        </w:rPr>
        <w:instrText xml:space="preserve"> \* MERGEFORMAT </w:instrText>
      </w:r>
      <w:r w:rsidR="00C83E80" w:rsidRPr="005C5257">
        <w:rPr>
          <w:sz w:val="28"/>
          <w:szCs w:val="28"/>
          <w:lang w:val="uk-UA"/>
        </w:rPr>
        <w:fldChar w:fldCharType="separate"/>
      </w:r>
      <w:r w:rsidR="008859C1">
        <w:rPr>
          <w:sz w:val="28"/>
          <w:szCs w:val="28"/>
          <w:lang w:val="uk-UA"/>
        </w:rPr>
        <w:t>68</w:t>
      </w:r>
      <w:r w:rsidR="00C83E80" w:rsidRPr="005C5257">
        <w:rPr>
          <w:sz w:val="28"/>
          <w:szCs w:val="28"/>
          <w:lang w:val="uk-UA"/>
        </w:rPr>
        <w:fldChar w:fldCharType="end"/>
      </w:r>
      <w:r w:rsidRPr="005C5257">
        <w:rPr>
          <w:sz w:val="28"/>
          <w:szCs w:val="28"/>
          <w:lang w:val="uk-UA"/>
        </w:rPr>
        <w:t>, с. 77].</w:t>
      </w:r>
    </w:p>
    <w:p w:rsidR="009B16F9" w:rsidRPr="005C5257" w:rsidRDefault="009B16F9" w:rsidP="009B16F9">
      <w:pPr>
        <w:pStyle w:val="a7"/>
        <w:spacing w:line="360" w:lineRule="auto"/>
        <w:ind w:firstLine="709"/>
        <w:jc w:val="both"/>
        <w:rPr>
          <w:rFonts w:ascii="Times New Roman" w:hAnsi="Times New Roman"/>
          <w:sz w:val="28"/>
          <w:szCs w:val="28"/>
          <w:lang w:val="uk-UA"/>
        </w:rPr>
      </w:pPr>
      <w:r w:rsidRPr="005C5257">
        <w:rPr>
          <w:rFonts w:ascii="Times New Roman" w:hAnsi="Times New Roman"/>
          <w:sz w:val="28"/>
          <w:szCs w:val="28"/>
          <w:lang w:val="uk-UA"/>
        </w:rPr>
        <w:t>КП «СТКЕ» випускає два види продукції - опалення і гаряче водопостачання населенню та іншим споживачам. Центральна система опалення - водяна, за способом переміщення теплоносія є механічною. За способом прокладки трубопроводів системи опалення діляться на: однотрубні і двотрубні; а за типом нагрівальних приладів - на системи з чавунними і сталевими нагрівальними приладами. Системи гарячого водопостачання діляться на централізовані з приготуванням гарячої води в одному місці і транспортуванням її по трубах до споживачів.</w:t>
      </w:r>
    </w:p>
    <w:p w:rsidR="009B16F9" w:rsidRPr="005C5257" w:rsidRDefault="009B16F9" w:rsidP="009B16F9">
      <w:pPr>
        <w:pStyle w:val="a7"/>
        <w:spacing w:line="360" w:lineRule="auto"/>
        <w:ind w:firstLine="709"/>
        <w:jc w:val="both"/>
        <w:rPr>
          <w:rFonts w:ascii="Times New Roman" w:hAnsi="Times New Roman"/>
          <w:sz w:val="28"/>
          <w:szCs w:val="28"/>
          <w:lang w:val="uk-UA"/>
        </w:rPr>
      </w:pPr>
      <w:r w:rsidRPr="005C5257">
        <w:rPr>
          <w:rFonts w:ascii="Times New Roman" w:hAnsi="Times New Roman"/>
          <w:sz w:val="28"/>
          <w:szCs w:val="28"/>
          <w:lang w:val="uk-UA"/>
        </w:rPr>
        <w:t>Продукція теплопостачальних підприємств має форму послуг і вимірюється відпусткою споживачам 1 Гкал тепла в одиницю часу (рік, квартал, місяць, і так далі). Виробнича програма це завдання на вироблення теплової енергії, яке встановлюється на планований період, виходячи з чисельності населення, що обслуговується і з урахуванням виробничих можливостей підприємства.</w:t>
      </w:r>
    </w:p>
    <w:p w:rsidR="009B16F9" w:rsidRPr="005C5257" w:rsidRDefault="009B16F9" w:rsidP="009B16F9">
      <w:pPr>
        <w:pStyle w:val="a7"/>
        <w:spacing w:line="360" w:lineRule="auto"/>
        <w:ind w:firstLine="709"/>
        <w:jc w:val="both"/>
        <w:rPr>
          <w:rFonts w:ascii="Times New Roman" w:hAnsi="Times New Roman"/>
          <w:sz w:val="28"/>
          <w:szCs w:val="28"/>
          <w:lang w:val="uk-UA"/>
        </w:rPr>
      </w:pPr>
      <w:r w:rsidRPr="005C5257">
        <w:rPr>
          <w:rFonts w:ascii="Times New Roman" w:hAnsi="Times New Roman"/>
          <w:sz w:val="28"/>
          <w:szCs w:val="28"/>
          <w:lang w:val="uk-UA"/>
        </w:rPr>
        <w:t xml:space="preserve">Всі норми палива на вироблення теплоенергії, витрати на власні потреби і втрати в трасах, норми на опалення 1 м. кв. житлової площі та норми </w:t>
      </w:r>
      <w:r w:rsidRPr="005C5257">
        <w:rPr>
          <w:rFonts w:ascii="Times New Roman" w:hAnsi="Times New Roman"/>
          <w:sz w:val="28"/>
          <w:szCs w:val="28"/>
          <w:lang w:val="uk-UA"/>
        </w:rPr>
        <w:lastRenderedPageBreak/>
        <w:t>споживання гарячої води регулюються "Нормами та вказівками по нормуванню витрат палива та теплової енергії на опалення житлових та громадських споруд, а також на господарсько-побутові потреби в Україні" КТМ 204 України 244-94 Державного Комітету України по житлово-комунальному господарству .</w:t>
      </w:r>
    </w:p>
    <w:p w:rsidR="009B16F9" w:rsidRPr="005C5257" w:rsidRDefault="009B16F9" w:rsidP="009B16F9">
      <w:pPr>
        <w:pStyle w:val="a7"/>
        <w:spacing w:line="360" w:lineRule="auto"/>
        <w:ind w:firstLine="709"/>
        <w:jc w:val="both"/>
        <w:rPr>
          <w:rFonts w:ascii="Times New Roman" w:hAnsi="Times New Roman"/>
          <w:sz w:val="28"/>
          <w:szCs w:val="28"/>
          <w:lang w:val="uk-UA"/>
        </w:rPr>
      </w:pPr>
      <w:r w:rsidRPr="005C5257">
        <w:rPr>
          <w:rFonts w:ascii="Times New Roman" w:hAnsi="Times New Roman"/>
          <w:sz w:val="28"/>
          <w:szCs w:val="28"/>
          <w:lang w:val="uk-UA"/>
        </w:rPr>
        <w:t>При відпустці теплоенергії для населення та інших споживачів виходять з того, що температура в житлових будинках повинна бути не нижче 18 градусів Цельсія та гаряча вода, яка надходить до споживачів 50-55 градусів. Якщо відбувається порушення даних параметрів, то підприємство робить перерахунок.</w:t>
      </w:r>
    </w:p>
    <w:p w:rsidR="009B16F9" w:rsidRPr="008859C1" w:rsidRDefault="009B16F9" w:rsidP="009B16F9">
      <w:pPr>
        <w:pStyle w:val="a7"/>
        <w:spacing w:line="360" w:lineRule="auto"/>
        <w:ind w:firstLine="709"/>
        <w:jc w:val="both"/>
        <w:rPr>
          <w:rFonts w:ascii="Times New Roman" w:hAnsi="Times New Roman"/>
          <w:sz w:val="28"/>
          <w:szCs w:val="28"/>
          <w:lang w:val="uk-UA"/>
        </w:rPr>
      </w:pPr>
      <w:r w:rsidRPr="008859C1">
        <w:rPr>
          <w:rFonts w:ascii="Times New Roman" w:hAnsi="Times New Roman"/>
          <w:sz w:val="28"/>
          <w:szCs w:val="28"/>
          <w:lang w:val="uk-UA"/>
        </w:rPr>
        <w:t xml:space="preserve">Товарний асортимент </w:t>
      </w:r>
      <w:r w:rsidRPr="005C5257">
        <w:rPr>
          <w:rFonts w:ascii="Times New Roman" w:hAnsi="Times New Roman"/>
          <w:sz w:val="28"/>
          <w:szCs w:val="28"/>
          <w:lang w:val="uk-UA"/>
        </w:rPr>
        <w:t xml:space="preserve">підприємства </w:t>
      </w:r>
      <w:r w:rsidRPr="008859C1">
        <w:rPr>
          <w:rFonts w:ascii="Times New Roman" w:hAnsi="Times New Roman"/>
          <w:sz w:val="28"/>
          <w:szCs w:val="28"/>
          <w:lang w:val="uk-UA"/>
        </w:rPr>
        <w:t>повинен мати у своє</w:t>
      </w:r>
      <w:r w:rsidRPr="008859C1">
        <w:rPr>
          <w:rFonts w:ascii="Times New Roman" w:eastAsia="Malgun Gothic Semilight" w:hAnsi="Times New Roman"/>
          <w:sz w:val="28"/>
          <w:szCs w:val="28"/>
          <w:lang w:val="uk-UA"/>
        </w:rPr>
        <w:t>му</w:t>
      </w:r>
      <w:r w:rsidRPr="008859C1">
        <w:rPr>
          <w:rFonts w:ascii="Times New Roman" w:hAnsi="Times New Roman"/>
          <w:sz w:val="28"/>
          <w:szCs w:val="28"/>
          <w:lang w:val="uk-UA"/>
        </w:rPr>
        <w:t xml:space="preserve"> </w:t>
      </w:r>
      <w:r w:rsidRPr="008859C1">
        <w:rPr>
          <w:rFonts w:ascii="Times New Roman" w:eastAsia="Malgun Gothic Semilight" w:hAnsi="Times New Roman"/>
          <w:sz w:val="28"/>
          <w:szCs w:val="28"/>
          <w:lang w:val="uk-UA"/>
        </w:rPr>
        <w:t>склад</w:t>
      </w:r>
      <w:r w:rsidRPr="008859C1">
        <w:rPr>
          <w:rFonts w:ascii="Times New Roman" w:hAnsi="Times New Roman"/>
          <w:sz w:val="28"/>
          <w:szCs w:val="28"/>
          <w:lang w:val="uk-UA"/>
        </w:rPr>
        <w:t xml:space="preserve">і </w:t>
      </w:r>
      <w:r w:rsidRPr="008859C1">
        <w:rPr>
          <w:rFonts w:ascii="Times New Roman" w:eastAsia="Malgun Gothic Semilight" w:hAnsi="Times New Roman"/>
          <w:sz w:val="28"/>
          <w:szCs w:val="28"/>
          <w:lang w:val="uk-UA"/>
        </w:rPr>
        <w:t>товари</w:t>
      </w:r>
      <w:r w:rsidRPr="005C5257">
        <w:rPr>
          <w:rFonts w:ascii="Times New Roman" w:eastAsia="Malgun Gothic Semilight" w:hAnsi="Times New Roman"/>
          <w:sz w:val="28"/>
          <w:szCs w:val="28"/>
          <w:lang w:val="uk-UA"/>
        </w:rPr>
        <w:t xml:space="preserve"> (послуги)</w:t>
      </w:r>
      <w:r w:rsidRPr="008859C1">
        <w:rPr>
          <w:rFonts w:ascii="Times New Roman" w:hAnsi="Times New Roman"/>
          <w:sz w:val="28"/>
          <w:szCs w:val="28"/>
          <w:lang w:val="uk-UA"/>
        </w:rPr>
        <w:t xml:space="preserve">, </w:t>
      </w:r>
      <w:r w:rsidRPr="008859C1">
        <w:rPr>
          <w:rFonts w:ascii="Times New Roman" w:eastAsia="Malgun Gothic Semilight" w:hAnsi="Times New Roman"/>
          <w:sz w:val="28"/>
          <w:szCs w:val="28"/>
          <w:lang w:val="uk-UA"/>
        </w:rPr>
        <w:t>як</w:t>
      </w:r>
      <w:r w:rsidRPr="008859C1">
        <w:rPr>
          <w:rFonts w:ascii="Times New Roman" w:hAnsi="Times New Roman"/>
          <w:sz w:val="28"/>
          <w:szCs w:val="28"/>
          <w:lang w:val="uk-UA"/>
        </w:rPr>
        <w:t xml:space="preserve">і </w:t>
      </w:r>
      <w:r w:rsidRPr="008859C1">
        <w:rPr>
          <w:rFonts w:ascii="Times New Roman" w:eastAsia="Malgun Gothic Semilight" w:hAnsi="Times New Roman"/>
          <w:sz w:val="28"/>
          <w:szCs w:val="28"/>
          <w:lang w:val="uk-UA"/>
        </w:rPr>
        <w:t>користуються</w:t>
      </w:r>
      <w:r w:rsidRPr="008859C1">
        <w:rPr>
          <w:rFonts w:ascii="Times New Roman" w:hAnsi="Times New Roman"/>
          <w:sz w:val="28"/>
          <w:szCs w:val="28"/>
          <w:lang w:val="uk-UA"/>
        </w:rPr>
        <w:t xml:space="preserve"> </w:t>
      </w:r>
      <w:r w:rsidRPr="008859C1">
        <w:rPr>
          <w:rFonts w:ascii="Times New Roman" w:eastAsia="Malgun Gothic Semilight" w:hAnsi="Times New Roman"/>
          <w:sz w:val="28"/>
          <w:szCs w:val="28"/>
          <w:lang w:val="uk-UA"/>
        </w:rPr>
        <w:t>попитом</w:t>
      </w:r>
      <w:r w:rsidRPr="008859C1">
        <w:rPr>
          <w:rFonts w:ascii="Times New Roman" w:hAnsi="Times New Roman"/>
          <w:sz w:val="28"/>
          <w:szCs w:val="28"/>
          <w:lang w:val="uk-UA"/>
        </w:rPr>
        <w:t xml:space="preserve">, </w:t>
      </w:r>
      <w:r w:rsidRPr="005C5257">
        <w:rPr>
          <w:rFonts w:ascii="Times New Roman" w:eastAsia="Malgun Gothic Semilight" w:hAnsi="Times New Roman"/>
          <w:sz w:val="28"/>
          <w:szCs w:val="28"/>
          <w:lang w:val="uk-UA"/>
        </w:rPr>
        <w:t xml:space="preserve">вдало </w:t>
      </w:r>
      <w:r w:rsidRPr="008859C1">
        <w:rPr>
          <w:rFonts w:ascii="Times New Roman" w:eastAsia="Malgun Gothic Semilight" w:hAnsi="Times New Roman"/>
          <w:sz w:val="28"/>
          <w:szCs w:val="28"/>
          <w:lang w:val="uk-UA"/>
        </w:rPr>
        <w:t>реал</w:t>
      </w:r>
      <w:r w:rsidRPr="008859C1">
        <w:rPr>
          <w:rFonts w:ascii="Times New Roman" w:hAnsi="Times New Roman"/>
          <w:sz w:val="28"/>
          <w:szCs w:val="28"/>
          <w:lang w:val="uk-UA"/>
        </w:rPr>
        <w:t>і</w:t>
      </w:r>
      <w:r w:rsidRPr="008859C1">
        <w:rPr>
          <w:rFonts w:ascii="Times New Roman" w:eastAsia="Malgun Gothic Semilight" w:hAnsi="Times New Roman"/>
          <w:sz w:val="28"/>
          <w:szCs w:val="28"/>
          <w:lang w:val="uk-UA"/>
        </w:rPr>
        <w:t>зуються</w:t>
      </w:r>
      <w:r w:rsidRPr="008859C1">
        <w:rPr>
          <w:rFonts w:ascii="Times New Roman" w:hAnsi="Times New Roman"/>
          <w:sz w:val="28"/>
          <w:szCs w:val="28"/>
          <w:lang w:val="uk-UA"/>
        </w:rPr>
        <w:t xml:space="preserve"> </w:t>
      </w:r>
      <w:r w:rsidRPr="005C5257">
        <w:rPr>
          <w:rFonts w:ascii="Times New Roman" w:eastAsia="Malgun Gothic Semilight" w:hAnsi="Times New Roman"/>
          <w:sz w:val="28"/>
          <w:szCs w:val="28"/>
          <w:lang w:val="uk-UA"/>
        </w:rPr>
        <w:t xml:space="preserve">та відповідають технологічним можливостям </w:t>
      </w:r>
      <w:r w:rsidRPr="008859C1">
        <w:rPr>
          <w:rFonts w:ascii="Times New Roman" w:eastAsia="Malgun Gothic Semilight" w:hAnsi="Times New Roman"/>
          <w:sz w:val="28"/>
          <w:szCs w:val="28"/>
          <w:lang w:val="uk-UA"/>
        </w:rPr>
        <w:t>виробника</w:t>
      </w:r>
      <w:r w:rsidRPr="008859C1">
        <w:rPr>
          <w:rFonts w:ascii="Times New Roman" w:hAnsi="Times New Roman"/>
          <w:sz w:val="28"/>
          <w:szCs w:val="28"/>
          <w:lang w:val="uk-UA"/>
        </w:rPr>
        <w:t>.</w:t>
      </w:r>
    </w:p>
    <w:p w:rsidR="005C5257" w:rsidRPr="005C5257" w:rsidRDefault="00122A18" w:rsidP="00122A18">
      <w:pPr>
        <w:shd w:val="clear" w:color="auto" w:fill="FFFFFF"/>
        <w:tabs>
          <w:tab w:val="left" w:pos="197"/>
        </w:tabs>
        <w:spacing w:line="360" w:lineRule="auto"/>
        <w:ind w:firstLine="709"/>
        <w:jc w:val="both"/>
        <w:rPr>
          <w:color w:val="000000"/>
          <w:spacing w:val="2"/>
          <w:sz w:val="28"/>
          <w:szCs w:val="28"/>
          <w:lang w:val="uk-UA"/>
        </w:rPr>
      </w:pPr>
      <w:r w:rsidRPr="005C5257">
        <w:rPr>
          <w:color w:val="000000"/>
          <w:spacing w:val="2"/>
          <w:sz w:val="28"/>
          <w:szCs w:val="28"/>
          <w:lang w:val="uk-UA"/>
        </w:rPr>
        <w:t>Згідно з аналізом та систематизацією наукових підходів до функціонального наповнення збуту пропонується виділяти три узагальнюючі функції, що виконуються під час збутової діяльності [</w:t>
      </w:r>
      <w:r w:rsidR="006A5801" w:rsidRPr="005C5257">
        <w:rPr>
          <w:color w:val="000000"/>
          <w:spacing w:val="2"/>
          <w:sz w:val="28"/>
          <w:szCs w:val="28"/>
          <w:lang w:val="uk-UA"/>
        </w:rPr>
        <w:fldChar w:fldCharType="begin"/>
      </w:r>
      <w:r w:rsidR="006A5801" w:rsidRPr="005C5257">
        <w:rPr>
          <w:color w:val="000000"/>
          <w:spacing w:val="2"/>
          <w:sz w:val="28"/>
          <w:szCs w:val="28"/>
          <w:lang w:val="uk-UA"/>
        </w:rPr>
        <w:instrText xml:space="preserve"> REF _Ref504002603 \r \h </w:instrText>
      </w:r>
      <w:r w:rsidR="006A5801" w:rsidRPr="005C5257">
        <w:rPr>
          <w:color w:val="000000"/>
          <w:spacing w:val="2"/>
          <w:sz w:val="28"/>
          <w:szCs w:val="28"/>
          <w:lang w:val="uk-UA"/>
        </w:rPr>
      </w:r>
      <w:r w:rsidR="005C5257">
        <w:rPr>
          <w:color w:val="000000"/>
          <w:spacing w:val="2"/>
          <w:sz w:val="28"/>
          <w:szCs w:val="28"/>
          <w:lang w:val="uk-UA"/>
        </w:rPr>
        <w:instrText xml:space="preserve"> \* MERGEFORMAT </w:instrText>
      </w:r>
      <w:r w:rsidR="006A5801" w:rsidRPr="005C5257">
        <w:rPr>
          <w:color w:val="000000"/>
          <w:spacing w:val="2"/>
          <w:sz w:val="28"/>
          <w:szCs w:val="28"/>
          <w:lang w:val="uk-UA"/>
        </w:rPr>
        <w:fldChar w:fldCharType="separate"/>
      </w:r>
      <w:r w:rsidR="008859C1">
        <w:rPr>
          <w:color w:val="000000"/>
          <w:spacing w:val="2"/>
          <w:sz w:val="28"/>
          <w:szCs w:val="28"/>
          <w:lang w:val="uk-UA"/>
        </w:rPr>
        <w:t>63</w:t>
      </w:r>
      <w:r w:rsidR="006A5801" w:rsidRPr="005C5257">
        <w:rPr>
          <w:color w:val="000000"/>
          <w:spacing w:val="2"/>
          <w:sz w:val="28"/>
          <w:szCs w:val="28"/>
          <w:lang w:val="uk-UA"/>
        </w:rPr>
        <w:fldChar w:fldCharType="end"/>
      </w:r>
      <w:r w:rsidRPr="005C5257">
        <w:rPr>
          <w:color w:val="000000"/>
          <w:spacing w:val="2"/>
          <w:sz w:val="28"/>
          <w:szCs w:val="28"/>
          <w:lang w:val="uk-UA"/>
        </w:rPr>
        <w:t xml:space="preserve">, с. 29]: </w:t>
      </w:r>
    </w:p>
    <w:p w:rsidR="00122A18" w:rsidRPr="005C5257" w:rsidRDefault="00122A18" w:rsidP="00122A18">
      <w:pPr>
        <w:shd w:val="clear" w:color="auto" w:fill="FFFFFF"/>
        <w:tabs>
          <w:tab w:val="left" w:pos="197"/>
        </w:tabs>
        <w:spacing w:line="360" w:lineRule="auto"/>
        <w:ind w:firstLine="709"/>
        <w:jc w:val="both"/>
        <w:rPr>
          <w:color w:val="000000"/>
          <w:spacing w:val="2"/>
          <w:sz w:val="28"/>
          <w:szCs w:val="28"/>
          <w:lang w:val="uk-UA"/>
        </w:rPr>
      </w:pPr>
      <w:r w:rsidRPr="005C5257">
        <w:rPr>
          <w:color w:val="000000"/>
          <w:spacing w:val="2"/>
          <w:sz w:val="28"/>
          <w:szCs w:val="28"/>
          <w:lang w:val="uk-UA"/>
        </w:rPr>
        <w:t>1) маркетингова, яка об’єднує ринковий аналіз, дистрибуцію та безпосередньо продаж;</w:t>
      </w:r>
    </w:p>
    <w:p w:rsidR="00122A18" w:rsidRPr="005C5257" w:rsidRDefault="00122A18" w:rsidP="00122A18">
      <w:pPr>
        <w:shd w:val="clear" w:color="auto" w:fill="FFFFFF"/>
        <w:tabs>
          <w:tab w:val="left" w:pos="197"/>
        </w:tabs>
        <w:spacing w:line="360" w:lineRule="auto"/>
        <w:ind w:firstLine="709"/>
        <w:jc w:val="both"/>
        <w:rPr>
          <w:color w:val="000000"/>
          <w:spacing w:val="2"/>
          <w:sz w:val="28"/>
          <w:szCs w:val="28"/>
          <w:lang w:val="uk-UA"/>
        </w:rPr>
      </w:pPr>
      <w:r w:rsidRPr="005C5257">
        <w:rPr>
          <w:color w:val="000000"/>
          <w:spacing w:val="2"/>
          <w:sz w:val="28"/>
          <w:szCs w:val="28"/>
          <w:lang w:val="uk-UA"/>
        </w:rPr>
        <w:t>2)</w:t>
      </w:r>
      <w:r w:rsidR="00FA5887" w:rsidRPr="005C5257">
        <w:rPr>
          <w:color w:val="000000"/>
          <w:spacing w:val="2"/>
          <w:sz w:val="28"/>
          <w:szCs w:val="28"/>
          <w:lang w:val="uk-UA"/>
        </w:rPr>
        <w:t xml:space="preserve"> </w:t>
      </w:r>
      <w:r w:rsidRPr="005C5257">
        <w:rPr>
          <w:color w:val="000000"/>
          <w:spacing w:val="2"/>
          <w:sz w:val="28"/>
          <w:szCs w:val="28"/>
          <w:lang w:val="uk-UA"/>
        </w:rPr>
        <w:t>логістична, яка відповідає за фізичний розподіл продукції (товарорух);</w:t>
      </w:r>
    </w:p>
    <w:p w:rsidR="00122A18" w:rsidRPr="005C5257" w:rsidRDefault="00122A18" w:rsidP="00122A18">
      <w:pPr>
        <w:shd w:val="clear" w:color="auto" w:fill="FFFFFF"/>
        <w:tabs>
          <w:tab w:val="left" w:pos="197"/>
        </w:tabs>
        <w:spacing w:line="360" w:lineRule="auto"/>
        <w:ind w:firstLine="709"/>
        <w:jc w:val="both"/>
        <w:rPr>
          <w:color w:val="000000"/>
          <w:spacing w:val="2"/>
          <w:sz w:val="28"/>
          <w:szCs w:val="28"/>
          <w:lang w:val="uk-UA"/>
        </w:rPr>
      </w:pPr>
      <w:r w:rsidRPr="005C5257">
        <w:rPr>
          <w:color w:val="000000"/>
          <w:spacing w:val="2"/>
          <w:sz w:val="28"/>
          <w:szCs w:val="28"/>
          <w:lang w:val="uk-UA"/>
        </w:rPr>
        <w:t>3) організаційно-управлінська, яка забезпечує мотивацію та контроль збутової діяльності, формує організаційний механізм збуту.</w:t>
      </w:r>
    </w:p>
    <w:p w:rsidR="00122A18" w:rsidRPr="005C5257" w:rsidRDefault="00122A18" w:rsidP="00122A18">
      <w:pPr>
        <w:shd w:val="clear" w:color="auto" w:fill="FFFFFF"/>
        <w:tabs>
          <w:tab w:val="left" w:pos="197"/>
        </w:tabs>
        <w:spacing w:line="360" w:lineRule="auto"/>
        <w:ind w:firstLine="709"/>
        <w:jc w:val="both"/>
        <w:rPr>
          <w:color w:val="000000"/>
          <w:spacing w:val="2"/>
          <w:sz w:val="28"/>
          <w:szCs w:val="28"/>
          <w:lang w:val="uk-UA"/>
        </w:rPr>
      </w:pPr>
      <w:r w:rsidRPr="005C5257">
        <w:rPr>
          <w:color w:val="000000"/>
          <w:spacing w:val="2"/>
          <w:sz w:val="28"/>
          <w:szCs w:val="28"/>
          <w:lang w:val="uk-UA"/>
        </w:rPr>
        <w:t xml:space="preserve">Розглянемо логістичну стратегію збуту КП «СТКЕ», а саме  канали розподілу теплоносіїв: котельні, теплові пункти та теплові мережі. </w:t>
      </w:r>
    </w:p>
    <w:p w:rsidR="00122A18" w:rsidRPr="005C5257" w:rsidRDefault="00122A18" w:rsidP="00122A18">
      <w:pPr>
        <w:shd w:val="clear" w:color="auto" w:fill="FFFFFF"/>
        <w:tabs>
          <w:tab w:val="left" w:pos="197"/>
        </w:tabs>
        <w:spacing w:line="360" w:lineRule="auto"/>
        <w:ind w:firstLine="709"/>
        <w:jc w:val="both"/>
        <w:rPr>
          <w:sz w:val="28"/>
          <w:szCs w:val="28"/>
          <w:lang w:val="uk-UA"/>
        </w:rPr>
      </w:pPr>
      <w:r w:rsidRPr="005C5257">
        <w:rPr>
          <w:sz w:val="28"/>
          <w:szCs w:val="28"/>
          <w:lang w:val="uk-UA"/>
        </w:rPr>
        <w:t>На балансі підприємства знаходяться три котельні:</w:t>
      </w:r>
    </w:p>
    <w:p w:rsidR="00122A18" w:rsidRPr="005C5257" w:rsidRDefault="00122A18" w:rsidP="00122A18">
      <w:pPr>
        <w:pStyle w:val="a7"/>
        <w:spacing w:line="360" w:lineRule="auto"/>
        <w:ind w:firstLine="709"/>
        <w:jc w:val="both"/>
        <w:rPr>
          <w:rFonts w:ascii="Times New Roman" w:hAnsi="Times New Roman"/>
          <w:sz w:val="28"/>
          <w:szCs w:val="28"/>
          <w:lang w:val="uk-UA"/>
        </w:rPr>
      </w:pPr>
      <w:r w:rsidRPr="005C5257">
        <w:rPr>
          <w:rFonts w:ascii="Times New Roman" w:hAnsi="Times New Roman"/>
          <w:sz w:val="28"/>
          <w:szCs w:val="28"/>
          <w:lang w:val="uk-UA"/>
        </w:rPr>
        <w:t>-  Котельня 71 м\ р потужністю 33,2Гкал\рік,</w:t>
      </w:r>
    </w:p>
    <w:p w:rsidR="00122A18" w:rsidRPr="005C5257" w:rsidRDefault="00122A18" w:rsidP="00122A18">
      <w:pPr>
        <w:pStyle w:val="a7"/>
        <w:spacing w:line="360" w:lineRule="auto"/>
        <w:ind w:firstLine="709"/>
        <w:jc w:val="both"/>
        <w:rPr>
          <w:rFonts w:ascii="Times New Roman" w:hAnsi="Times New Roman"/>
          <w:sz w:val="28"/>
          <w:szCs w:val="28"/>
          <w:lang w:val="uk-UA"/>
        </w:rPr>
      </w:pPr>
      <w:r w:rsidRPr="005C5257">
        <w:rPr>
          <w:rFonts w:ascii="Times New Roman" w:hAnsi="Times New Roman"/>
          <w:sz w:val="28"/>
          <w:szCs w:val="28"/>
          <w:lang w:val="uk-UA"/>
        </w:rPr>
        <w:t>-  Котельня 83 м\ р потужністю 120Гкал\ рік,</w:t>
      </w:r>
    </w:p>
    <w:p w:rsidR="00122A18" w:rsidRPr="005C5257" w:rsidRDefault="00122A18" w:rsidP="00122A18">
      <w:pPr>
        <w:pStyle w:val="a7"/>
        <w:spacing w:line="360" w:lineRule="auto"/>
        <w:ind w:firstLine="709"/>
        <w:jc w:val="both"/>
        <w:rPr>
          <w:rFonts w:ascii="Times New Roman" w:hAnsi="Times New Roman"/>
          <w:sz w:val="28"/>
          <w:szCs w:val="28"/>
          <w:lang w:val="uk-UA"/>
        </w:rPr>
      </w:pPr>
      <w:r w:rsidRPr="005C5257">
        <w:rPr>
          <w:rFonts w:ascii="Times New Roman" w:hAnsi="Times New Roman"/>
          <w:sz w:val="28"/>
          <w:szCs w:val="28"/>
          <w:lang w:val="uk-UA"/>
        </w:rPr>
        <w:t>-  Міні-котельня «Силікатна» потужністю 12,9Гкал \ рік,</w:t>
      </w:r>
    </w:p>
    <w:p w:rsidR="00122A18" w:rsidRPr="005C5257" w:rsidRDefault="00122A18" w:rsidP="00122A18">
      <w:pPr>
        <w:pStyle w:val="a7"/>
        <w:spacing w:line="360" w:lineRule="auto"/>
        <w:ind w:firstLine="709"/>
        <w:jc w:val="both"/>
        <w:rPr>
          <w:rFonts w:ascii="Times New Roman" w:hAnsi="Times New Roman"/>
          <w:sz w:val="28"/>
          <w:szCs w:val="28"/>
          <w:lang w:val="uk-UA"/>
        </w:rPr>
      </w:pPr>
      <w:r w:rsidRPr="005C5257">
        <w:rPr>
          <w:rFonts w:ascii="Times New Roman" w:hAnsi="Times New Roman"/>
          <w:sz w:val="28"/>
          <w:szCs w:val="28"/>
          <w:lang w:val="uk-UA"/>
        </w:rPr>
        <w:t>- Вісім центральних теплових пунктів і 64 км (у двотрубному виконанні) теплових мереж.</w:t>
      </w:r>
    </w:p>
    <w:p w:rsidR="00122A18" w:rsidRPr="005C5257" w:rsidRDefault="00122A18" w:rsidP="00D73BE3">
      <w:pPr>
        <w:pStyle w:val="a7"/>
        <w:spacing w:line="360" w:lineRule="auto"/>
        <w:ind w:firstLine="709"/>
        <w:jc w:val="both"/>
        <w:rPr>
          <w:rFonts w:ascii="Times New Roman" w:hAnsi="Times New Roman"/>
          <w:sz w:val="28"/>
          <w:szCs w:val="28"/>
          <w:lang w:val="uk-UA"/>
        </w:rPr>
      </w:pPr>
      <w:r w:rsidRPr="005C5257">
        <w:rPr>
          <w:rFonts w:ascii="Times New Roman" w:hAnsi="Times New Roman"/>
          <w:sz w:val="28"/>
          <w:szCs w:val="28"/>
          <w:lang w:val="uk-UA"/>
        </w:rPr>
        <w:lastRenderedPageBreak/>
        <w:t>Котельня призначена для теплопостачання опалювально-вентиляційних установок та систем гарячого водопостачання житлових, громадських і промислових будівель. Котельня призначена для роботи на двох видах палива - природний газ з теплової здатністю 9170 ккал\кг. Теплоносій для зовнішніх споживачів - вода. Температурний режим теплових мереж 150\70 градусів Цельсія. Регулювання - якісне по опалювальної навантаженні. Система теплопостачання - закрита. Надмірний натиск в тепломережі на виході з котельні – 70 м - взимку; 40 м - влітку. Тиск, створюваний насосами - 30 м. Система теплової мережі - двотрубна з одним висновком теплопроводу з котельні.</w:t>
      </w:r>
      <w:r w:rsidR="00D73BE3" w:rsidRPr="005C5257">
        <w:rPr>
          <w:rFonts w:ascii="Times New Roman" w:hAnsi="Times New Roman"/>
          <w:sz w:val="28"/>
          <w:szCs w:val="28"/>
          <w:lang w:val="uk-UA"/>
        </w:rPr>
        <w:t xml:space="preserve"> </w:t>
      </w:r>
      <w:r w:rsidRPr="005C5257">
        <w:rPr>
          <w:rFonts w:ascii="Times New Roman" w:hAnsi="Times New Roman"/>
          <w:sz w:val="28"/>
          <w:szCs w:val="28"/>
          <w:lang w:val="uk-UA"/>
        </w:rPr>
        <w:t xml:space="preserve">Загальна теплова потужність котельні: при роботі на газі - 80гкал\ч при роботі на мазуті - 70 Гкал\ч. В тому числі:  - відпустка тепла на опалення і вентиляцію становить 85%;  - відпустка тепла на гаряче водопостачання 15%. </w:t>
      </w:r>
    </w:p>
    <w:p w:rsidR="009B16F9" w:rsidRPr="005C5257" w:rsidRDefault="009B16F9" w:rsidP="009B16F9">
      <w:pPr>
        <w:pStyle w:val="a7"/>
        <w:spacing w:line="360" w:lineRule="auto"/>
        <w:ind w:firstLine="720"/>
        <w:jc w:val="both"/>
        <w:rPr>
          <w:rFonts w:ascii="Times New Roman" w:hAnsi="Times New Roman"/>
          <w:sz w:val="28"/>
          <w:szCs w:val="28"/>
          <w:lang w:val="uk-UA"/>
        </w:rPr>
      </w:pPr>
      <w:r w:rsidRPr="005C5257">
        <w:rPr>
          <w:rFonts w:ascii="Times New Roman" w:hAnsi="Times New Roman"/>
          <w:sz w:val="28"/>
          <w:szCs w:val="28"/>
          <w:lang w:val="uk-UA"/>
        </w:rPr>
        <w:t>Конкурентоспроможні</w:t>
      </w:r>
      <w:r w:rsidRPr="005C5257">
        <w:rPr>
          <w:rFonts w:ascii="Times New Roman" w:eastAsia="Malgun Gothic Semilight" w:hAnsi="Times New Roman"/>
          <w:sz w:val="28"/>
          <w:szCs w:val="28"/>
          <w:lang w:val="uk-UA"/>
        </w:rPr>
        <w:t>сть</w:t>
      </w:r>
      <w:r w:rsidRPr="005C5257">
        <w:rPr>
          <w:rFonts w:ascii="Times New Roman" w:hAnsi="Times New Roman"/>
          <w:sz w:val="28"/>
          <w:szCs w:val="28"/>
          <w:lang w:val="uk-UA"/>
        </w:rPr>
        <w:t xml:space="preserve"> </w:t>
      </w:r>
      <w:r w:rsidRPr="005C5257">
        <w:rPr>
          <w:rFonts w:ascii="Times New Roman" w:eastAsia="Malgun Gothic Semilight" w:hAnsi="Times New Roman"/>
          <w:sz w:val="28"/>
          <w:szCs w:val="28"/>
          <w:lang w:val="uk-UA"/>
        </w:rPr>
        <w:t>д</w:t>
      </w:r>
      <w:r w:rsidRPr="005C5257">
        <w:rPr>
          <w:rFonts w:ascii="Times New Roman" w:hAnsi="Times New Roman"/>
          <w:sz w:val="28"/>
          <w:szCs w:val="28"/>
          <w:lang w:val="uk-UA"/>
        </w:rPr>
        <w:t>і</w:t>
      </w:r>
      <w:r w:rsidRPr="005C5257">
        <w:rPr>
          <w:rFonts w:ascii="Times New Roman" w:eastAsia="Malgun Gothic Semilight" w:hAnsi="Times New Roman"/>
          <w:sz w:val="28"/>
          <w:szCs w:val="28"/>
          <w:lang w:val="uk-UA"/>
        </w:rPr>
        <w:t>яльност</w:t>
      </w:r>
      <w:r w:rsidRPr="005C5257">
        <w:rPr>
          <w:rFonts w:ascii="Times New Roman" w:hAnsi="Times New Roman"/>
          <w:sz w:val="28"/>
          <w:szCs w:val="28"/>
          <w:lang w:val="uk-UA"/>
        </w:rPr>
        <w:t xml:space="preserve">і </w:t>
      </w:r>
      <w:r w:rsidRPr="005C5257">
        <w:rPr>
          <w:rFonts w:ascii="Times New Roman" w:eastAsia="Malgun Gothic Semilight" w:hAnsi="Times New Roman"/>
          <w:sz w:val="28"/>
          <w:szCs w:val="28"/>
          <w:lang w:val="uk-UA"/>
        </w:rPr>
        <w:t>п</w:t>
      </w:r>
      <w:r w:rsidRPr="005C5257">
        <w:rPr>
          <w:rFonts w:ascii="Times New Roman" w:hAnsi="Times New Roman"/>
          <w:sz w:val="28"/>
          <w:szCs w:val="28"/>
          <w:lang w:val="uk-UA"/>
        </w:rPr>
        <w:t>і</w:t>
      </w:r>
      <w:r w:rsidRPr="005C5257">
        <w:rPr>
          <w:rFonts w:ascii="Times New Roman" w:eastAsia="Malgun Gothic Semilight" w:hAnsi="Times New Roman"/>
          <w:sz w:val="28"/>
          <w:szCs w:val="28"/>
          <w:lang w:val="uk-UA"/>
        </w:rPr>
        <w:t>дпри</w:t>
      </w:r>
      <w:r w:rsidRPr="005C5257">
        <w:rPr>
          <w:rFonts w:ascii="Times New Roman" w:hAnsi="Times New Roman"/>
          <w:sz w:val="28"/>
          <w:szCs w:val="28"/>
          <w:lang w:val="uk-UA"/>
        </w:rPr>
        <w:t>є</w:t>
      </w:r>
      <w:r w:rsidRPr="005C5257">
        <w:rPr>
          <w:rFonts w:ascii="Times New Roman" w:eastAsia="Malgun Gothic Semilight" w:hAnsi="Times New Roman"/>
          <w:sz w:val="28"/>
          <w:szCs w:val="28"/>
          <w:lang w:val="uk-UA"/>
        </w:rPr>
        <w:t>мства</w:t>
      </w:r>
      <w:r w:rsidRPr="005C5257">
        <w:rPr>
          <w:rFonts w:ascii="Times New Roman" w:hAnsi="Times New Roman"/>
          <w:sz w:val="28"/>
          <w:szCs w:val="28"/>
          <w:lang w:val="uk-UA"/>
        </w:rPr>
        <w:t xml:space="preserve"> оці</w:t>
      </w:r>
      <w:r w:rsidRPr="005C5257">
        <w:rPr>
          <w:rFonts w:ascii="Times New Roman" w:eastAsia="Malgun Gothic Semilight" w:hAnsi="Times New Roman"/>
          <w:sz w:val="28"/>
          <w:szCs w:val="28"/>
          <w:lang w:val="uk-UA"/>
        </w:rPr>
        <w:t>ночних</w:t>
      </w:r>
      <w:r w:rsidRPr="005C5257">
        <w:rPr>
          <w:rFonts w:ascii="Times New Roman" w:hAnsi="Times New Roman"/>
          <w:sz w:val="28"/>
          <w:szCs w:val="28"/>
          <w:lang w:val="uk-UA"/>
        </w:rPr>
        <w:t xml:space="preserve"> </w:t>
      </w:r>
      <w:r w:rsidRPr="005C5257">
        <w:rPr>
          <w:rFonts w:ascii="Times New Roman" w:eastAsia="Malgun Gothic Semilight" w:hAnsi="Times New Roman"/>
          <w:sz w:val="28"/>
          <w:szCs w:val="28"/>
          <w:lang w:val="uk-UA"/>
        </w:rPr>
        <w:t xml:space="preserve">характеристик </w:t>
      </w:r>
      <w:r w:rsidRPr="005C5257">
        <w:rPr>
          <w:rFonts w:ascii="Times New Roman" w:hAnsi="Times New Roman"/>
          <w:sz w:val="28"/>
          <w:szCs w:val="28"/>
          <w:lang w:val="uk-UA"/>
        </w:rPr>
        <w:t>ді</w:t>
      </w:r>
      <w:r w:rsidRPr="005C5257">
        <w:rPr>
          <w:rFonts w:ascii="Times New Roman" w:eastAsia="Malgun Gothic Semilight" w:hAnsi="Times New Roman"/>
          <w:sz w:val="28"/>
          <w:szCs w:val="28"/>
          <w:lang w:val="uk-UA"/>
        </w:rPr>
        <w:t>яльност</w:t>
      </w:r>
      <w:r w:rsidRPr="005C5257">
        <w:rPr>
          <w:rFonts w:ascii="Times New Roman" w:hAnsi="Times New Roman"/>
          <w:sz w:val="28"/>
          <w:szCs w:val="28"/>
          <w:lang w:val="uk-UA"/>
        </w:rPr>
        <w:t xml:space="preserve">і </w:t>
      </w:r>
      <w:r w:rsidRPr="005C5257">
        <w:rPr>
          <w:rFonts w:ascii="Times New Roman" w:eastAsia="Malgun Gothic Semilight" w:hAnsi="Times New Roman"/>
          <w:sz w:val="28"/>
          <w:szCs w:val="28"/>
          <w:lang w:val="uk-UA"/>
        </w:rPr>
        <w:t>п</w:t>
      </w:r>
      <w:r w:rsidRPr="005C5257">
        <w:rPr>
          <w:rFonts w:ascii="Times New Roman" w:hAnsi="Times New Roman"/>
          <w:sz w:val="28"/>
          <w:szCs w:val="28"/>
          <w:lang w:val="uk-UA"/>
        </w:rPr>
        <w:t>і</w:t>
      </w:r>
      <w:r w:rsidRPr="005C5257">
        <w:rPr>
          <w:rFonts w:ascii="Times New Roman" w:eastAsia="Malgun Gothic Semilight" w:hAnsi="Times New Roman"/>
          <w:sz w:val="28"/>
          <w:szCs w:val="28"/>
          <w:lang w:val="uk-UA"/>
        </w:rPr>
        <w:t>дпри</w:t>
      </w:r>
      <w:r w:rsidRPr="005C5257">
        <w:rPr>
          <w:rFonts w:ascii="Times New Roman" w:hAnsi="Times New Roman"/>
          <w:sz w:val="28"/>
          <w:szCs w:val="28"/>
          <w:lang w:val="uk-UA"/>
        </w:rPr>
        <w:t>є</w:t>
      </w:r>
      <w:r w:rsidRPr="005C5257">
        <w:rPr>
          <w:rFonts w:ascii="Times New Roman" w:eastAsia="Malgun Gothic Semilight" w:hAnsi="Times New Roman"/>
          <w:sz w:val="28"/>
          <w:szCs w:val="28"/>
          <w:lang w:val="uk-UA"/>
        </w:rPr>
        <w:t>мства</w:t>
      </w:r>
      <w:r w:rsidRPr="005C5257">
        <w:rPr>
          <w:rFonts w:ascii="Times New Roman" w:hAnsi="Times New Roman"/>
          <w:sz w:val="28"/>
          <w:szCs w:val="28"/>
          <w:lang w:val="uk-UA"/>
        </w:rPr>
        <w:t xml:space="preserve">, </w:t>
      </w:r>
      <w:r w:rsidRPr="005C5257">
        <w:rPr>
          <w:rFonts w:ascii="Times New Roman" w:eastAsia="Malgun Gothic Semilight" w:hAnsi="Times New Roman"/>
          <w:sz w:val="28"/>
          <w:szCs w:val="28"/>
          <w:lang w:val="uk-UA"/>
        </w:rPr>
        <w:t>яка</w:t>
      </w:r>
      <w:r w:rsidRPr="005C5257">
        <w:rPr>
          <w:rFonts w:ascii="Times New Roman" w:hAnsi="Times New Roman"/>
          <w:sz w:val="28"/>
          <w:szCs w:val="28"/>
          <w:lang w:val="uk-UA"/>
        </w:rPr>
        <w:t xml:space="preserve"> дозволяє </w:t>
      </w:r>
      <w:r w:rsidRPr="005C5257">
        <w:rPr>
          <w:rFonts w:ascii="Times New Roman" w:eastAsia="Malgun Gothic Semilight" w:hAnsi="Times New Roman"/>
          <w:sz w:val="28"/>
          <w:szCs w:val="28"/>
          <w:lang w:val="uk-UA"/>
        </w:rPr>
        <w:t>йому</w:t>
      </w:r>
      <w:r w:rsidRPr="005C5257">
        <w:rPr>
          <w:rFonts w:ascii="Times New Roman" w:hAnsi="Times New Roman"/>
          <w:sz w:val="28"/>
          <w:szCs w:val="28"/>
          <w:lang w:val="uk-UA"/>
        </w:rPr>
        <w:t xml:space="preserve"> ефективно функці</w:t>
      </w:r>
      <w:r w:rsidRPr="005C5257">
        <w:rPr>
          <w:rFonts w:ascii="Times New Roman" w:eastAsia="Malgun Gothic Semilight" w:hAnsi="Times New Roman"/>
          <w:sz w:val="28"/>
          <w:szCs w:val="28"/>
          <w:lang w:val="uk-UA"/>
        </w:rPr>
        <w:t>онувати</w:t>
      </w:r>
      <w:r w:rsidRPr="005C5257">
        <w:rPr>
          <w:rFonts w:ascii="Times New Roman" w:hAnsi="Times New Roman"/>
          <w:sz w:val="28"/>
          <w:szCs w:val="28"/>
          <w:lang w:val="uk-UA"/>
        </w:rPr>
        <w:t xml:space="preserve"> </w:t>
      </w:r>
      <w:r w:rsidRPr="005C5257">
        <w:rPr>
          <w:rFonts w:ascii="Times New Roman" w:eastAsia="Malgun Gothic Semilight" w:hAnsi="Times New Roman"/>
          <w:sz w:val="28"/>
          <w:szCs w:val="28"/>
          <w:lang w:val="uk-UA"/>
        </w:rPr>
        <w:t>на</w:t>
      </w:r>
      <w:r w:rsidRPr="005C5257">
        <w:rPr>
          <w:rFonts w:ascii="Times New Roman" w:hAnsi="Times New Roman"/>
          <w:sz w:val="28"/>
          <w:szCs w:val="28"/>
          <w:lang w:val="uk-UA"/>
        </w:rPr>
        <w:t xml:space="preserve"> </w:t>
      </w:r>
      <w:r w:rsidRPr="005C5257">
        <w:rPr>
          <w:rFonts w:ascii="Times New Roman" w:eastAsia="Malgun Gothic Semilight" w:hAnsi="Times New Roman"/>
          <w:sz w:val="28"/>
          <w:szCs w:val="28"/>
          <w:lang w:val="uk-UA"/>
        </w:rPr>
        <w:t>споживчому</w:t>
      </w:r>
      <w:r w:rsidRPr="005C5257">
        <w:rPr>
          <w:rFonts w:ascii="Times New Roman" w:hAnsi="Times New Roman"/>
          <w:sz w:val="28"/>
          <w:szCs w:val="28"/>
          <w:lang w:val="uk-UA"/>
        </w:rPr>
        <w:t xml:space="preserve"> </w:t>
      </w:r>
      <w:r w:rsidRPr="005C5257">
        <w:rPr>
          <w:rFonts w:ascii="Times New Roman" w:eastAsia="Malgun Gothic Semilight" w:hAnsi="Times New Roman"/>
          <w:sz w:val="28"/>
          <w:szCs w:val="28"/>
          <w:lang w:val="uk-UA"/>
        </w:rPr>
        <w:t>ринку</w:t>
      </w:r>
      <w:r w:rsidRPr="005C5257">
        <w:rPr>
          <w:rFonts w:ascii="Times New Roman" w:hAnsi="Times New Roman"/>
          <w:sz w:val="28"/>
          <w:szCs w:val="28"/>
          <w:lang w:val="uk-UA"/>
        </w:rPr>
        <w:t xml:space="preserve"> </w:t>
      </w:r>
      <w:r w:rsidRPr="005C5257">
        <w:rPr>
          <w:rFonts w:ascii="Times New Roman" w:eastAsia="Malgun Gothic Semilight" w:hAnsi="Times New Roman"/>
          <w:sz w:val="28"/>
          <w:szCs w:val="28"/>
          <w:lang w:val="uk-UA"/>
        </w:rPr>
        <w:t>на</w:t>
      </w:r>
      <w:r w:rsidRPr="005C5257">
        <w:rPr>
          <w:rFonts w:ascii="Times New Roman" w:hAnsi="Times New Roman"/>
          <w:sz w:val="28"/>
          <w:szCs w:val="28"/>
          <w:lang w:val="uk-UA"/>
        </w:rPr>
        <w:t xml:space="preserve"> </w:t>
      </w:r>
      <w:r w:rsidRPr="005C5257">
        <w:rPr>
          <w:rFonts w:ascii="Times New Roman" w:eastAsia="Malgun Gothic Semilight" w:hAnsi="Times New Roman"/>
          <w:sz w:val="28"/>
          <w:szCs w:val="28"/>
          <w:lang w:val="uk-UA"/>
        </w:rPr>
        <w:t>б</w:t>
      </w:r>
      <w:r w:rsidRPr="005C5257">
        <w:rPr>
          <w:rFonts w:ascii="Times New Roman" w:hAnsi="Times New Roman"/>
          <w:sz w:val="28"/>
          <w:szCs w:val="28"/>
          <w:lang w:val="uk-UA"/>
        </w:rPr>
        <w:t>і</w:t>
      </w:r>
      <w:r w:rsidRPr="005C5257">
        <w:rPr>
          <w:rFonts w:ascii="Times New Roman" w:eastAsia="Malgun Gothic Semilight" w:hAnsi="Times New Roman"/>
          <w:sz w:val="28"/>
          <w:szCs w:val="28"/>
          <w:lang w:val="uk-UA"/>
        </w:rPr>
        <w:t>льш</w:t>
      </w:r>
      <w:r w:rsidRPr="005C5257">
        <w:rPr>
          <w:rFonts w:ascii="Times New Roman" w:hAnsi="Times New Roman"/>
          <w:sz w:val="28"/>
          <w:szCs w:val="28"/>
          <w:lang w:val="uk-UA"/>
        </w:rPr>
        <w:t xml:space="preserve"> </w:t>
      </w:r>
      <w:r w:rsidRPr="005C5257">
        <w:rPr>
          <w:rFonts w:ascii="Times New Roman" w:eastAsia="Malgun Gothic Semilight" w:hAnsi="Times New Roman"/>
          <w:sz w:val="28"/>
          <w:szCs w:val="28"/>
          <w:lang w:val="uk-UA"/>
        </w:rPr>
        <w:t>виг</w:t>
      </w:r>
      <w:r w:rsidRPr="005C5257">
        <w:rPr>
          <w:rFonts w:ascii="Times New Roman" w:hAnsi="Times New Roman"/>
          <w:sz w:val="28"/>
          <w:szCs w:val="28"/>
          <w:lang w:val="uk-UA"/>
        </w:rPr>
        <w:t>і</w:t>
      </w:r>
      <w:r w:rsidRPr="005C5257">
        <w:rPr>
          <w:rFonts w:ascii="Times New Roman" w:eastAsia="Malgun Gothic Semilight" w:hAnsi="Times New Roman"/>
          <w:sz w:val="28"/>
          <w:szCs w:val="28"/>
          <w:lang w:val="uk-UA"/>
        </w:rPr>
        <w:t>дних</w:t>
      </w:r>
      <w:r w:rsidRPr="005C5257">
        <w:rPr>
          <w:rFonts w:ascii="Times New Roman" w:hAnsi="Times New Roman"/>
          <w:sz w:val="28"/>
          <w:szCs w:val="28"/>
          <w:lang w:val="uk-UA"/>
        </w:rPr>
        <w:t>, порі</w:t>
      </w:r>
      <w:r w:rsidRPr="005C5257">
        <w:rPr>
          <w:rFonts w:ascii="Times New Roman" w:eastAsia="Malgun Gothic Semilight" w:hAnsi="Times New Roman"/>
          <w:sz w:val="28"/>
          <w:szCs w:val="28"/>
          <w:lang w:val="uk-UA"/>
        </w:rPr>
        <w:t>вняно</w:t>
      </w:r>
      <w:r w:rsidRPr="005C5257">
        <w:rPr>
          <w:rFonts w:ascii="Times New Roman" w:hAnsi="Times New Roman"/>
          <w:sz w:val="28"/>
          <w:szCs w:val="28"/>
          <w:lang w:val="uk-UA"/>
        </w:rPr>
        <w:t xml:space="preserve"> </w:t>
      </w:r>
      <w:r w:rsidRPr="005C5257">
        <w:rPr>
          <w:rFonts w:ascii="Times New Roman" w:eastAsia="Malgun Gothic Semilight" w:hAnsi="Times New Roman"/>
          <w:sz w:val="28"/>
          <w:szCs w:val="28"/>
          <w:lang w:val="uk-UA"/>
        </w:rPr>
        <w:t>з</w:t>
      </w:r>
      <w:r w:rsidRPr="005C5257">
        <w:rPr>
          <w:rFonts w:ascii="Times New Roman" w:hAnsi="Times New Roman"/>
          <w:sz w:val="28"/>
          <w:szCs w:val="28"/>
          <w:lang w:val="uk-UA"/>
        </w:rPr>
        <w:t xml:space="preserve"> </w:t>
      </w:r>
      <w:r w:rsidRPr="005C5257">
        <w:rPr>
          <w:rFonts w:ascii="Times New Roman" w:eastAsia="Malgun Gothic Semilight" w:hAnsi="Times New Roman"/>
          <w:sz w:val="28"/>
          <w:szCs w:val="28"/>
          <w:lang w:val="uk-UA"/>
        </w:rPr>
        <w:t>конкурентами</w:t>
      </w:r>
      <w:r w:rsidRPr="005C5257">
        <w:rPr>
          <w:rFonts w:ascii="Times New Roman" w:hAnsi="Times New Roman"/>
          <w:sz w:val="28"/>
          <w:szCs w:val="28"/>
          <w:lang w:val="uk-UA"/>
        </w:rPr>
        <w:t xml:space="preserve"> </w:t>
      </w:r>
      <w:r w:rsidRPr="005C5257">
        <w:rPr>
          <w:rFonts w:ascii="Times New Roman" w:eastAsia="Malgun Gothic Semilight" w:hAnsi="Times New Roman"/>
          <w:sz w:val="28"/>
          <w:szCs w:val="28"/>
          <w:lang w:val="uk-UA"/>
        </w:rPr>
        <w:t>умовах</w:t>
      </w:r>
      <w:r w:rsidRPr="005C5257">
        <w:rPr>
          <w:rFonts w:ascii="Times New Roman" w:hAnsi="Times New Roman"/>
          <w:sz w:val="28"/>
          <w:szCs w:val="28"/>
          <w:lang w:val="uk-UA"/>
        </w:rPr>
        <w:t xml:space="preserve">, </w:t>
      </w:r>
      <w:r w:rsidRPr="005C5257">
        <w:rPr>
          <w:rFonts w:ascii="Times New Roman" w:eastAsia="Malgun Gothic Semilight" w:hAnsi="Times New Roman"/>
          <w:sz w:val="28"/>
          <w:szCs w:val="28"/>
          <w:lang w:val="uk-UA"/>
        </w:rPr>
        <w:t>що</w:t>
      </w:r>
      <w:r w:rsidRPr="005C5257">
        <w:rPr>
          <w:rFonts w:ascii="Times New Roman" w:hAnsi="Times New Roman"/>
          <w:sz w:val="28"/>
          <w:szCs w:val="28"/>
          <w:lang w:val="uk-UA"/>
        </w:rPr>
        <w:t xml:space="preserve"> </w:t>
      </w:r>
      <w:r w:rsidRPr="005C5257">
        <w:rPr>
          <w:rFonts w:ascii="Times New Roman" w:eastAsia="Malgun Gothic Semilight" w:hAnsi="Times New Roman"/>
          <w:sz w:val="28"/>
          <w:szCs w:val="28"/>
          <w:lang w:val="uk-UA"/>
        </w:rPr>
        <w:t>сприя</w:t>
      </w:r>
      <w:r w:rsidRPr="005C5257">
        <w:rPr>
          <w:rFonts w:ascii="Times New Roman" w:hAnsi="Times New Roman"/>
          <w:sz w:val="28"/>
          <w:szCs w:val="28"/>
          <w:lang w:val="uk-UA"/>
        </w:rPr>
        <w:t xml:space="preserve">є </w:t>
      </w:r>
      <w:r w:rsidRPr="005C5257">
        <w:rPr>
          <w:rFonts w:ascii="Times New Roman" w:eastAsia="Malgun Gothic Semilight" w:hAnsi="Times New Roman"/>
          <w:sz w:val="28"/>
          <w:szCs w:val="28"/>
          <w:lang w:val="uk-UA"/>
        </w:rPr>
        <w:t>ефективному</w:t>
      </w:r>
      <w:r w:rsidRPr="005C5257">
        <w:rPr>
          <w:rFonts w:ascii="Times New Roman" w:hAnsi="Times New Roman"/>
          <w:sz w:val="28"/>
          <w:szCs w:val="28"/>
          <w:lang w:val="uk-UA"/>
        </w:rPr>
        <w:t xml:space="preserve"> </w:t>
      </w:r>
      <w:r w:rsidRPr="005C5257">
        <w:rPr>
          <w:rFonts w:ascii="Times New Roman" w:eastAsia="Malgun Gothic Semilight" w:hAnsi="Times New Roman"/>
          <w:sz w:val="28"/>
          <w:szCs w:val="28"/>
          <w:lang w:val="uk-UA"/>
        </w:rPr>
        <w:t>управл</w:t>
      </w:r>
      <w:r w:rsidRPr="005C5257">
        <w:rPr>
          <w:rFonts w:ascii="Times New Roman" w:hAnsi="Times New Roman"/>
          <w:sz w:val="28"/>
          <w:szCs w:val="28"/>
          <w:lang w:val="uk-UA"/>
        </w:rPr>
        <w:t>і</w:t>
      </w:r>
      <w:r w:rsidRPr="005C5257">
        <w:rPr>
          <w:rFonts w:ascii="Times New Roman" w:eastAsia="Malgun Gothic Semilight" w:hAnsi="Times New Roman"/>
          <w:sz w:val="28"/>
          <w:szCs w:val="28"/>
          <w:lang w:val="uk-UA"/>
        </w:rPr>
        <w:t>нню</w:t>
      </w:r>
      <w:r w:rsidRPr="005C5257">
        <w:rPr>
          <w:rFonts w:ascii="Times New Roman" w:hAnsi="Times New Roman"/>
          <w:sz w:val="28"/>
          <w:szCs w:val="28"/>
          <w:lang w:val="uk-UA"/>
        </w:rPr>
        <w:t xml:space="preserve">, просуванню продукції </w:t>
      </w:r>
      <w:r w:rsidRPr="005C5257">
        <w:rPr>
          <w:rFonts w:ascii="Times New Roman" w:eastAsia="Malgun Gothic Semilight" w:hAnsi="Times New Roman"/>
          <w:sz w:val="28"/>
          <w:szCs w:val="28"/>
          <w:lang w:val="uk-UA"/>
        </w:rPr>
        <w:t>та</w:t>
      </w:r>
      <w:r w:rsidRPr="005C5257">
        <w:rPr>
          <w:rFonts w:ascii="Times New Roman" w:hAnsi="Times New Roman"/>
          <w:sz w:val="28"/>
          <w:szCs w:val="28"/>
          <w:lang w:val="uk-UA"/>
        </w:rPr>
        <w:t xml:space="preserve"> </w:t>
      </w:r>
      <w:r w:rsidRPr="005C5257">
        <w:rPr>
          <w:rFonts w:ascii="Times New Roman" w:eastAsia="Malgun Gothic Semilight" w:hAnsi="Times New Roman"/>
          <w:sz w:val="28"/>
          <w:szCs w:val="28"/>
          <w:lang w:val="uk-UA"/>
        </w:rPr>
        <w:t>збуту</w:t>
      </w:r>
      <w:r w:rsidRPr="005C5257">
        <w:rPr>
          <w:rFonts w:ascii="Times New Roman" w:hAnsi="Times New Roman"/>
          <w:sz w:val="28"/>
          <w:szCs w:val="28"/>
          <w:lang w:val="uk-UA"/>
        </w:rPr>
        <w:t xml:space="preserve"> її </w:t>
      </w:r>
      <w:r w:rsidRPr="005C5257">
        <w:rPr>
          <w:rFonts w:ascii="Times New Roman" w:eastAsia="Malgun Gothic Semilight" w:hAnsi="Times New Roman"/>
          <w:sz w:val="28"/>
          <w:szCs w:val="28"/>
          <w:lang w:val="uk-UA"/>
        </w:rPr>
        <w:t>на</w:t>
      </w:r>
      <w:r w:rsidRPr="005C5257">
        <w:rPr>
          <w:rFonts w:ascii="Times New Roman" w:hAnsi="Times New Roman"/>
          <w:sz w:val="28"/>
          <w:szCs w:val="28"/>
          <w:lang w:val="uk-UA"/>
        </w:rPr>
        <w:t xml:space="preserve"> </w:t>
      </w:r>
      <w:r w:rsidRPr="005C5257">
        <w:rPr>
          <w:rFonts w:ascii="Times New Roman" w:eastAsia="Malgun Gothic Semilight" w:hAnsi="Times New Roman"/>
          <w:sz w:val="28"/>
          <w:szCs w:val="28"/>
          <w:lang w:val="uk-UA"/>
        </w:rPr>
        <w:t>ринку</w:t>
      </w:r>
      <w:r w:rsidRPr="005C5257">
        <w:rPr>
          <w:rFonts w:ascii="Times New Roman" w:hAnsi="Times New Roman"/>
          <w:sz w:val="28"/>
          <w:szCs w:val="28"/>
          <w:lang w:val="uk-UA"/>
        </w:rPr>
        <w:t xml:space="preserve"> [</w:t>
      </w:r>
      <w:r w:rsidR="008539F6" w:rsidRPr="005C5257">
        <w:rPr>
          <w:rFonts w:ascii="Times New Roman" w:hAnsi="Times New Roman"/>
          <w:sz w:val="28"/>
          <w:szCs w:val="28"/>
          <w:lang w:val="uk-UA"/>
        </w:rPr>
        <w:fldChar w:fldCharType="begin"/>
      </w:r>
      <w:r w:rsidR="008539F6" w:rsidRPr="005C5257">
        <w:rPr>
          <w:rFonts w:ascii="Times New Roman" w:hAnsi="Times New Roman"/>
          <w:sz w:val="28"/>
          <w:szCs w:val="28"/>
          <w:lang w:val="uk-UA"/>
        </w:rPr>
        <w:instrText xml:space="preserve"> REF _Ref504002898 \r \h </w:instrText>
      </w:r>
      <w:r w:rsidR="008539F6" w:rsidRPr="005C5257">
        <w:rPr>
          <w:rFonts w:ascii="Times New Roman" w:hAnsi="Times New Roman"/>
          <w:sz w:val="28"/>
          <w:szCs w:val="28"/>
          <w:lang w:val="uk-UA"/>
        </w:rPr>
      </w:r>
      <w:r w:rsidR="005C5257">
        <w:rPr>
          <w:rFonts w:ascii="Times New Roman" w:hAnsi="Times New Roman"/>
          <w:sz w:val="28"/>
          <w:szCs w:val="28"/>
          <w:lang w:val="uk-UA"/>
        </w:rPr>
        <w:instrText xml:space="preserve"> \* MERGEFORMAT </w:instrText>
      </w:r>
      <w:r w:rsidR="008539F6" w:rsidRPr="005C5257">
        <w:rPr>
          <w:rFonts w:ascii="Times New Roman" w:hAnsi="Times New Roman"/>
          <w:sz w:val="28"/>
          <w:szCs w:val="28"/>
          <w:lang w:val="uk-UA"/>
        </w:rPr>
        <w:fldChar w:fldCharType="separate"/>
      </w:r>
      <w:r w:rsidR="008859C1">
        <w:rPr>
          <w:rFonts w:ascii="Times New Roman" w:hAnsi="Times New Roman"/>
          <w:sz w:val="28"/>
          <w:szCs w:val="28"/>
          <w:lang w:val="uk-UA"/>
        </w:rPr>
        <w:t>53</w:t>
      </w:r>
      <w:r w:rsidR="008539F6" w:rsidRPr="005C5257">
        <w:rPr>
          <w:rFonts w:ascii="Times New Roman" w:hAnsi="Times New Roman"/>
          <w:sz w:val="28"/>
          <w:szCs w:val="28"/>
          <w:lang w:val="uk-UA"/>
        </w:rPr>
        <w:fldChar w:fldCharType="end"/>
      </w:r>
      <w:r w:rsidRPr="005C5257">
        <w:rPr>
          <w:rFonts w:ascii="Times New Roman" w:hAnsi="Times New Roman"/>
          <w:sz w:val="28"/>
          <w:szCs w:val="28"/>
          <w:lang w:val="uk-UA"/>
        </w:rPr>
        <w:t>].</w:t>
      </w:r>
    </w:p>
    <w:p w:rsidR="009B16F9" w:rsidRPr="005C5257" w:rsidRDefault="009B16F9" w:rsidP="009B16F9">
      <w:pPr>
        <w:spacing w:line="360" w:lineRule="auto"/>
        <w:ind w:firstLine="567"/>
        <w:jc w:val="both"/>
        <w:rPr>
          <w:sz w:val="28"/>
          <w:szCs w:val="28"/>
          <w:lang w:val="uk-UA"/>
        </w:rPr>
      </w:pPr>
      <w:r w:rsidRPr="005C5257">
        <w:rPr>
          <w:sz w:val="28"/>
          <w:szCs w:val="28"/>
          <w:lang w:val="uk-UA"/>
        </w:rPr>
        <w:t>Аналіз цін підприємства представлений в табл. 2.1.</w:t>
      </w:r>
    </w:p>
    <w:p w:rsidR="009B16F9" w:rsidRPr="005C5257" w:rsidRDefault="009B16F9" w:rsidP="009B16F9">
      <w:pPr>
        <w:spacing w:line="360" w:lineRule="auto"/>
        <w:ind w:firstLine="567"/>
        <w:jc w:val="right"/>
        <w:rPr>
          <w:sz w:val="28"/>
          <w:szCs w:val="28"/>
          <w:lang w:val="uk-UA"/>
        </w:rPr>
      </w:pPr>
      <w:r w:rsidRPr="005C5257">
        <w:rPr>
          <w:sz w:val="28"/>
          <w:szCs w:val="28"/>
          <w:lang w:val="uk-UA"/>
        </w:rPr>
        <w:t>Таблиця 2.1</w:t>
      </w:r>
    </w:p>
    <w:p w:rsidR="009B16F9" w:rsidRPr="009F4737" w:rsidRDefault="009B16F9" w:rsidP="009B16F9">
      <w:pPr>
        <w:spacing w:line="360" w:lineRule="auto"/>
        <w:jc w:val="center"/>
        <w:rPr>
          <w:sz w:val="28"/>
          <w:szCs w:val="28"/>
          <w:lang w:val="uk-UA"/>
        </w:rPr>
      </w:pPr>
      <w:r w:rsidRPr="005C5257">
        <w:rPr>
          <w:sz w:val="28"/>
          <w:szCs w:val="28"/>
          <w:lang w:val="uk-UA"/>
        </w:rPr>
        <w:t>Рівень цін виробників теплової</w:t>
      </w:r>
      <w:r w:rsidRPr="009F4737">
        <w:rPr>
          <w:sz w:val="28"/>
          <w:szCs w:val="28"/>
          <w:lang w:val="uk-UA"/>
        </w:rPr>
        <w:t xml:space="preserve"> енергії</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138"/>
        <w:gridCol w:w="1306"/>
        <w:gridCol w:w="1290"/>
        <w:gridCol w:w="1244"/>
        <w:gridCol w:w="1200"/>
        <w:gridCol w:w="1210"/>
      </w:tblGrid>
      <w:tr w:rsidR="009B16F9" w:rsidRPr="00840309" w:rsidTr="009B16F9">
        <w:trPr>
          <w:jc w:val="center"/>
        </w:trPr>
        <w:tc>
          <w:tcPr>
            <w:tcW w:w="2802" w:type="dxa"/>
            <w:vAlign w:val="center"/>
          </w:tcPr>
          <w:p w:rsidR="009B16F9" w:rsidRPr="00840309" w:rsidRDefault="009B16F9" w:rsidP="00A70519">
            <w:pPr>
              <w:jc w:val="center"/>
              <w:rPr>
                <w:lang w:val="uk-UA"/>
              </w:rPr>
            </w:pPr>
            <w:r w:rsidRPr="00840309">
              <w:rPr>
                <w:lang w:val="uk-UA"/>
              </w:rPr>
              <w:t>Найменування продукції</w:t>
            </w:r>
          </w:p>
        </w:tc>
        <w:tc>
          <w:tcPr>
            <w:tcW w:w="2444" w:type="dxa"/>
            <w:gridSpan w:val="2"/>
            <w:vAlign w:val="center"/>
          </w:tcPr>
          <w:p w:rsidR="009B16F9" w:rsidRPr="00840309" w:rsidRDefault="009B16F9" w:rsidP="00A70519">
            <w:pPr>
              <w:jc w:val="center"/>
              <w:rPr>
                <w:lang w:val="uk-UA"/>
              </w:rPr>
            </w:pPr>
            <w:r w:rsidRPr="00840309">
              <w:rPr>
                <w:lang w:val="uk-UA"/>
              </w:rPr>
              <w:t>КП «Сєвєродонецьк</w:t>
            </w:r>
          </w:p>
          <w:p w:rsidR="009B16F9" w:rsidRPr="00840309" w:rsidRDefault="009B16F9" w:rsidP="00A70519">
            <w:pPr>
              <w:jc w:val="center"/>
              <w:rPr>
                <w:lang w:val="uk-UA"/>
              </w:rPr>
            </w:pPr>
            <w:r w:rsidRPr="00840309">
              <w:rPr>
                <w:lang w:val="uk-UA"/>
              </w:rPr>
              <w:t>теплокомуненерго»</w:t>
            </w:r>
          </w:p>
        </w:tc>
        <w:tc>
          <w:tcPr>
            <w:tcW w:w="2534" w:type="dxa"/>
            <w:gridSpan w:val="2"/>
            <w:vAlign w:val="center"/>
          </w:tcPr>
          <w:p w:rsidR="009B16F9" w:rsidRPr="00840309" w:rsidRDefault="009B16F9" w:rsidP="00A70519">
            <w:pPr>
              <w:jc w:val="center"/>
              <w:rPr>
                <w:lang w:val="uk-UA"/>
              </w:rPr>
            </w:pPr>
            <w:r w:rsidRPr="00840309">
              <w:rPr>
                <w:lang w:val="uk-UA"/>
              </w:rPr>
              <w:t>ДП «Сєвєродонецька ТЕЦ»</w:t>
            </w:r>
          </w:p>
        </w:tc>
        <w:tc>
          <w:tcPr>
            <w:tcW w:w="2410" w:type="dxa"/>
            <w:gridSpan w:val="2"/>
            <w:vAlign w:val="center"/>
          </w:tcPr>
          <w:p w:rsidR="009B16F9" w:rsidRPr="00840309" w:rsidRDefault="009B16F9" w:rsidP="00A70519">
            <w:pPr>
              <w:jc w:val="center"/>
              <w:rPr>
                <w:lang w:val="uk-UA"/>
              </w:rPr>
            </w:pPr>
            <w:r w:rsidRPr="00840309">
              <w:rPr>
                <w:lang w:val="uk-UA"/>
              </w:rPr>
              <w:t>Ціна продукції підприємства в % до ціни продукції підприємства конкурента, %</w:t>
            </w:r>
          </w:p>
        </w:tc>
      </w:tr>
      <w:tr w:rsidR="009B16F9" w:rsidRPr="00840309" w:rsidTr="009B16F9">
        <w:trPr>
          <w:jc w:val="center"/>
        </w:trPr>
        <w:tc>
          <w:tcPr>
            <w:tcW w:w="2802" w:type="dxa"/>
          </w:tcPr>
          <w:p w:rsidR="009B16F9" w:rsidRPr="00840309" w:rsidRDefault="009B16F9" w:rsidP="00A70519">
            <w:pPr>
              <w:jc w:val="both"/>
              <w:rPr>
                <w:lang w:val="uk-UA"/>
              </w:rPr>
            </w:pPr>
          </w:p>
        </w:tc>
        <w:tc>
          <w:tcPr>
            <w:tcW w:w="1138" w:type="dxa"/>
            <w:vAlign w:val="center"/>
          </w:tcPr>
          <w:p w:rsidR="009B16F9" w:rsidRPr="00840309" w:rsidRDefault="009B16F9" w:rsidP="00A70519">
            <w:pPr>
              <w:jc w:val="center"/>
              <w:rPr>
                <w:lang w:val="uk-UA"/>
              </w:rPr>
            </w:pPr>
            <w:r w:rsidRPr="00840309">
              <w:rPr>
                <w:lang w:val="uk-UA"/>
              </w:rPr>
              <w:t>2014 рік</w:t>
            </w:r>
          </w:p>
        </w:tc>
        <w:tc>
          <w:tcPr>
            <w:tcW w:w="1306" w:type="dxa"/>
            <w:vAlign w:val="center"/>
          </w:tcPr>
          <w:p w:rsidR="009B16F9" w:rsidRPr="00840309" w:rsidRDefault="009B16F9" w:rsidP="00A70519">
            <w:pPr>
              <w:jc w:val="center"/>
              <w:rPr>
                <w:lang w:val="uk-UA"/>
              </w:rPr>
            </w:pPr>
            <w:r w:rsidRPr="00840309">
              <w:rPr>
                <w:lang w:val="uk-UA"/>
              </w:rPr>
              <w:t>2015 рік</w:t>
            </w:r>
          </w:p>
        </w:tc>
        <w:tc>
          <w:tcPr>
            <w:tcW w:w="1290" w:type="dxa"/>
            <w:vAlign w:val="center"/>
          </w:tcPr>
          <w:p w:rsidR="009B16F9" w:rsidRPr="00840309" w:rsidRDefault="009B16F9" w:rsidP="00A70519">
            <w:pPr>
              <w:jc w:val="center"/>
              <w:rPr>
                <w:lang w:val="uk-UA"/>
              </w:rPr>
            </w:pPr>
            <w:r w:rsidRPr="00840309">
              <w:rPr>
                <w:lang w:val="uk-UA"/>
              </w:rPr>
              <w:t>2014 рік</w:t>
            </w:r>
          </w:p>
        </w:tc>
        <w:tc>
          <w:tcPr>
            <w:tcW w:w="1244" w:type="dxa"/>
            <w:vAlign w:val="center"/>
          </w:tcPr>
          <w:p w:rsidR="009B16F9" w:rsidRPr="00840309" w:rsidRDefault="009B16F9" w:rsidP="00A70519">
            <w:pPr>
              <w:jc w:val="center"/>
              <w:rPr>
                <w:lang w:val="uk-UA"/>
              </w:rPr>
            </w:pPr>
            <w:r w:rsidRPr="00840309">
              <w:rPr>
                <w:lang w:val="uk-UA"/>
              </w:rPr>
              <w:t>2015 рік</w:t>
            </w:r>
          </w:p>
        </w:tc>
        <w:tc>
          <w:tcPr>
            <w:tcW w:w="1200" w:type="dxa"/>
            <w:vAlign w:val="center"/>
          </w:tcPr>
          <w:p w:rsidR="009B16F9" w:rsidRPr="00840309" w:rsidRDefault="009B16F9" w:rsidP="00A70519">
            <w:pPr>
              <w:jc w:val="center"/>
              <w:rPr>
                <w:lang w:val="uk-UA"/>
              </w:rPr>
            </w:pPr>
            <w:r w:rsidRPr="00840309">
              <w:rPr>
                <w:lang w:val="uk-UA"/>
              </w:rPr>
              <w:t>2014 рік</w:t>
            </w:r>
          </w:p>
        </w:tc>
        <w:tc>
          <w:tcPr>
            <w:tcW w:w="1210" w:type="dxa"/>
            <w:vAlign w:val="center"/>
          </w:tcPr>
          <w:p w:rsidR="009B16F9" w:rsidRPr="00840309" w:rsidRDefault="009B16F9" w:rsidP="00A70519">
            <w:pPr>
              <w:jc w:val="center"/>
              <w:rPr>
                <w:lang w:val="uk-UA"/>
              </w:rPr>
            </w:pPr>
            <w:r w:rsidRPr="00840309">
              <w:rPr>
                <w:lang w:val="uk-UA"/>
              </w:rPr>
              <w:t>2015 рік</w:t>
            </w:r>
          </w:p>
        </w:tc>
      </w:tr>
      <w:tr w:rsidR="009B16F9" w:rsidRPr="00840309" w:rsidTr="009B16F9">
        <w:trPr>
          <w:jc w:val="center"/>
        </w:trPr>
        <w:tc>
          <w:tcPr>
            <w:tcW w:w="2802" w:type="dxa"/>
          </w:tcPr>
          <w:p w:rsidR="009B16F9" w:rsidRPr="00840309" w:rsidRDefault="009B16F9" w:rsidP="00A70519">
            <w:pPr>
              <w:jc w:val="both"/>
              <w:rPr>
                <w:lang w:val="uk-UA"/>
              </w:rPr>
            </w:pPr>
            <w:r w:rsidRPr="00840309">
              <w:rPr>
                <w:lang w:val="uk-UA"/>
              </w:rPr>
              <w:t>Теплоенергія,грн./Гкал :</w:t>
            </w:r>
          </w:p>
        </w:tc>
        <w:tc>
          <w:tcPr>
            <w:tcW w:w="1138" w:type="dxa"/>
            <w:vAlign w:val="center"/>
          </w:tcPr>
          <w:p w:rsidR="009B16F9" w:rsidRPr="00840309" w:rsidRDefault="009B16F9" w:rsidP="00A70519">
            <w:pPr>
              <w:jc w:val="center"/>
              <w:rPr>
                <w:lang w:val="uk-UA"/>
              </w:rPr>
            </w:pPr>
          </w:p>
        </w:tc>
        <w:tc>
          <w:tcPr>
            <w:tcW w:w="1306" w:type="dxa"/>
            <w:vAlign w:val="center"/>
          </w:tcPr>
          <w:p w:rsidR="009B16F9" w:rsidRPr="00840309" w:rsidRDefault="009B16F9" w:rsidP="00A70519">
            <w:pPr>
              <w:jc w:val="center"/>
              <w:rPr>
                <w:lang w:val="uk-UA"/>
              </w:rPr>
            </w:pPr>
          </w:p>
        </w:tc>
        <w:tc>
          <w:tcPr>
            <w:tcW w:w="1290" w:type="dxa"/>
            <w:vAlign w:val="center"/>
          </w:tcPr>
          <w:p w:rsidR="009B16F9" w:rsidRPr="00840309" w:rsidRDefault="009B16F9" w:rsidP="00A70519">
            <w:pPr>
              <w:jc w:val="center"/>
              <w:rPr>
                <w:lang w:val="uk-UA"/>
              </w:rPr>
            </w:pPr>
          </w:p>
        </w:tc>
        <w:tc>
          <w:tcPr>
            <w:tcW w:w="1244" w:type="dxa"/>
            <w:vAlign w:val="center"/>
          </w:tcPr>
          <w:p w:rsidR="009B16F9" w:rsidRPr="00840309" w:rsidRDefault="009B16F9" w:rsidP="00A70519">
            <w:pPr>
              <w:jc w:val="center"/>
              <w:rPr>
                <w:lang w:val="uk-UA"/>
              </w:rPr>
            </w:pPr>
          </w:p>
        </w:tc>
        <w:tc>
          <w:tcPr>
            <w:tcW w:w="1200" w:type="dxa"/>
            <w:vAlign w:val="center"/>
          </w:tcPr>
          <w:p w:rsidR="009B16F9" w:rsidRPr="00840309" w:rsidRDefault="009B16F9" w:rsidP="00A70519">
            <w:pPr>
              <w:jc w:val="center"/>
              <w:rPr>
                <w:lang w:val="uk-UA"/>
              </w:rPr>
            </w:pPr>
          </w:p>
        </w:tc>
        <w:tc>
          <w:tcPr>
            <w:tcW w:w="1210" w:type="dxa"/>
            <w:vAlign w:val="center"/>
          </w:tcPr>
          <w:p w:rsidR="009B16F9" w:rsidRPr="00840309" w:rsidRDefault="009B16F9" w:rsidP="00A70519">
            <w:pPr>
              <w:jc w:val="center"/>
              <w:rPr>
                <w:lang w:val="uk-UA"/>
              </w:rPr>
            </w:pPr>
          </w:p>
        </w:tc>
      </w:tr>
      <w:tr w:rsidR="009B16F9" w:rsidRPr="00840309" w:rsidTr="009B16F9">
        <w:trPr>
          <w:jc w:val="center"/>
        </w:trPr>
        <w:tc>
          <w:tcPr>
            <w:tcW w:w="2802" w:type="dxa"/>
          </w:tcPr>
          <w:p w:rsidR="009B16F9" w:rsidRPr="00840309" w:rsidRDefault="009B16F9" w:rsidP="00A70519">
            <w:pPr>
              <w:jc w:val="both"/>
              <w:rPr>
                <w:lang w:val="uk-UA"/>
              </w:rPr>
            </w:pPr>
            <w:r w:rsidRPr="00840309">
              <w:rPr>
                <w:lang w:val="uk-UA"/>
              </w:rPr>
              <w:t>- населення</w:t>
            </w:r>
          </w:p>
        </w:tc>
        <w:tc>
          <w:tcPr>
            <w:tcW w:w="1138" w:type="dxa"/>
            <w:vAlign w:val="center"/>
          </w:tcPr>
          <w:p w:rsidR="009B16F9" w:rsidRPr="00840309" w:rsidRDefault="009B16F9" w:rsidP="00A70519">
            <w:pPr>
              <w:jc w:val="center"/>
              <w:rPr>
                <w:lang w:val="uk-UA"/>
              </w:rPr>
            </w:pPr>
            <w:r w:rsidRPr="00840309">
              <w:rPr>
                <w:lang w:val="uk-UA"/>
              </w:rPr>
              <w:t>301,704</w:t>
            </w:r>
          </w:p>
        </w:tc>
        <w:tc>
          <w:tcPr>
            <w:tcW w:w="1306" w:type="dxa"/>
            <w:vAlign w:val="center"/>
          </w:tcPr>
          <w:p w:rsidR="009B16F9" w:rsidRPr="00840309" w:rsidRDefault="009B16F9" w:rsidP="00A70519">
            <w:pPr>
              <w:jc w:val="center"/>
              <w:rPr>
                <w:lang w:val="uk-UA"/>
              </w:rPr>
            </w:pPr>
            <w:r w:rsidRPr="00840309">
              <w:rPr>
                <w:lang w:val="uk-UA"/>
              </w:rPr>
              <w:t>378,11</w:t>
            </w:r>
          </w:p>
        </w:tc>
        <w:tc>
          <w:tcPr>
            <w:tcW w:w="1290" w:type="dxa"/>
            <w:vAlign w:val="center"/>
          </w:tcPr>
          <w:p w:rsidR="009B16F9" w:rsidRPr="00840309" w:rsidRDefault="009B16F9" w:rsidP="00A70519">
            <w:pPr>
              <w:jc w:val="center"/>
              <w:rPr>
                <w:lang w:val="uk-UA"/>
              </w:rPr>
            </w:pPr>
            <w:r w:rsidRPr="00840309">
              <w:rPr>
                <w:lang w:val="uk-UA"/>
              </w:rPr>
              <w:t>560,85</w:t>
            </w:r>
          </w:p>
        </w:tc>
        <w:tc>
          <w:tcPr>
            <w:tcW w:w="1244" w:type="dxa"/>
            <w:vAlign w:val="center"/>
          </w:tcPr>
          <w:p w:rsidR="009B16F9" w:rsidRPr="00840309" w:rsidRDefault="009B16F9" w:rsidP="00A70519">
            <w:pPr>
              <w:jc w:val="center"/>
              <w:rPr>
                <w:lang w:val="uk-UA"/>
              </w:rPr>
            </w:pPr>
            <w:r w:rsidRPr="00840309">
              <w:rPr>
                <w:lang w:val="uk-UA"/>
              </w:rPr>
              <w:t>794,71</w:t>
            </w:r>
          </w:p>
        </w:tc>
        <w:tc>
          <w:tcPr>
            <w:tcW w:w="1200" w:type="dxa"/>
            <w:vAlign w:val="center"/>
          </w:tcPr>
          <w:p w:rsidR="009B16F9" w:rsidRPr="00840309" w:rsidRDefault="009B16F9" w:rsidP="00A70519">
            <w:pPr>
              <w:jc w:val="center"/>
              <w:rPr>
                <w:lang w:val="uk-UA"/>
              </w:rPr>
            </w:pPr>
            <w:r w:rsidRPr="00840309">
              <w:rPr>
                <w:lang w:val="uk-UA"/>
              </w:rPr>
              <w:t>-14,11</w:t>
            </w:r>
          </w:p>
        </w:tc>
        <w:tc>
          <w:tcPr>
            <w:tcW w:w="1210" w:type="dxa"/>
            <w:vAlign w:val="center"/>
          </w:tcPr>
          <w:p w:rsidR="009B16F9" w:rsidRPr="00840309" w:rsidRDefault="009B16F9" w:rsidP="00A70519">
            <w:pPr>
              <w:jc w:val="center"/>
              <w:rPr>
                <w:lang w:val="uk-UA"/>
              </w:rPr>
            </w:pPr>
            <w:r w:rsidRPr="00840309">
              <w:rPr>
                <w:lang w:val="uk-UA"/>
              </w:rPr>
              <w:t>10,18</w:t>
            </w:r>
          </w:p>
        </w:tc>
      </w:tr>
      <w:tr w:rsidR="009B16F9" w:rsidRPr="00840309" w:rsidTr="009B16F9">
        <w:trPr>
          <w:jc w:val="center"/>
        </w:trPr>
        <w:tc>
          <w:tcPr>
            <w:tcW w:w="2802" w:type="dxa"/>
          </w:tcPr>
          <w:p w:rsidR="009B16F9" w:rsidRPr="00840309" w:rsidRDefault="009B16F9" w:rsidP="00A70519">
            <w:pPr>
              <w:jc w:val="both"/>
              <w:rPr>
                <w:lang w:val="uk-UA"/>
              </w:rPr>
            </w:pPr>
            <w:r w:rsidRPr="00840309">
              <w:rPr>
                <w:lang w:val="uk-UA"/>
              </w:rPr>
              <w:t>- бюджетні установи</w:t>
            </w:r>
          </w:p>
        </w:tc>
        <w:tc>
          <w:tcPr>
            <w:tcW w:w="1138" w:type="dxa"/>
            <w:vAlign w:val="center"/>
          </w:tcPr>
          <w:p w:rsidR="009B16F9" w:rsidRPr="00840309" w:rsidRDefault="009B16F9" w:rsidP="00A70519">
            <w:pPr>
              <w:jc w:val="center"/>
              <w:rPr>
                <w:lang w:val="uk-UA"/>
              </w:rPr>
            </w:pPr>
            <w:r w:rsidRPr="00840309">
              <w:rPr>
                <w:lang w:val="uk-UA"/>
              </w:rPr>
              <w:t>890,076</w:t>
            </w:r>
          </w:p>
        </w:tc>
        <w:tc>
          <w:tcPr>
            <w:tcW w:w="1306" w:type="dxa"/>
            <w:vAlign w:val="center"/>
          </w:tcPr>
          <w:p w:rsidR="009B16F9" w:rsidRPr="00840309" w:rsidRDefault="009B16F9" w:rsidP="00A70519">
            <w:pPr>
              <w:jc w:val="center"/>
              <w:rPr>
                <w:lang w:val="uk-UA"/>
              </w:rPr>
            </w:pPr>
            <w:r w:rsidRPr="00840309">
              <w:rPr>
                <w:lang w:val="uk-UA"/>
              </w:rPr>
              <w:t>1548,36</w:t>
            </w:r>
          </w:p>
        </w:tc>
        <w:tc>
          <w:tcPr>
            <w:tcW w:w="1290" w:type="dxa"/>
            <w:vAlign w:val="center"/>
          </w:tcPr>
          <w:p w:rsidR="009B16F9" w:rsidRPr="00840309" w:rsidRDefault="009B16F9" w:rsidP="00A70519">
            <w:pPr>
              <w:jc w:val="center"/>
              <w:rPr>
                <w:lang w:val="uk-UA"/>
              </w:rPr>
            </w:pPr>
            <w:r w:rsidRPr="00840309">
              <w:rPr>
                <w:lang w:val="uk-UA"/>
              </w:rPr>
              <w:t>1183,46</w:t>
            </w:r>
          </w:p>
        </w:tc>
        <w:tc>
          <w:tcPr>
            <w:tcW w:w="1244" w:type="dxa"/>
            <w:vAlign w:val="center"/>
          </w:tcPr>
          <w:p w:rsidR="009B16F9" w:rsidRPr="00840309" w:rsidRDefault="009B16F9" w:rsidP="00A70519">
            <w:pPr>
              <w:jc w:val="center"/>
              <w:rPr>
                <w:lang w:val="uk-UA"/>
              </w:rPr>
            </w:pPr>
            <w:r w:rsidRPr="00840309">
              <w:rPr>
                <w:lang w:val="uk-UA"/>
              </w:rPr>
              <w:t>1971,13</w:t>
            </w:r>
          </w:p>
        </w:tc>
        <w:tc>
          <w:tcPr>
            <w:tcW w:w="1200" w:type="dxa"/>
            <w:vAlign w:val="center"/>
          </w:tcPr>
          <w:p w:rsidR="009B16F9" w:rsidRPr="00840309" w:rsidRDefault="009B16F9" w:rsidP="00A70519">
            <w:pPr>
              <w:jc w:val="center"/>
              <w:rPr>
                <w:lang w:val="uk-UA"/>
              </w:rPr>
            </w:pPr>
            <w:r w:rsidRPr="00840309">
              <w:rPr>
                <w:lang w:val="uk-UA"/>
              </w:rPr>
              <w:t>-67,04</w:t>
            </w:r>
          </w:p>
        </w:tc>
        <w:tc>
          <w:tcPr>
            <w:tcW w:w="1210" w:type="dxa"/>
            <w:vAlign w:val="center"/>
          </w:tcPr>
          <w:p w:rsidR="009B16F9" w:rsidRPr="00840309" w:rsidRDefault="009B16F9" w:rsidP="00A70519">
            <w:pPr>
              <w:jc w:val="center"/>
              <w:rPr>
                <w:lang w:val="uk-UA"/>
              </w:rPr>
            </w:pPr>
            <w:r w:rsidRPr="00840309">
              <w:rPr>
                <w:lang w:val="uk-UA"/>
              </w:rPr>
              <w:t>-72,7</w:t>
            </w:r>
          </w:p>
        </w:tc>
      </w:tr>
      <w:tr w:rsidR="009B16F9" w:rsidRPr="00840309" w:rsidTr="009B16F9">
        <w:trPr>
          <w:jc w:val="center"/>
        </w:trPr>
        <w:tc>
          <w:tcPr>
            <w:tcW w:w="2802" w:type="dxa"/>
          </w:tcPr>
          <w:p w:rsidR="009B16F9" w:rsidRPr="00840309" w:rsidRDefault="009B16F9" w:rsidP="00A70519">
            <w:pPr>
              <w:jc w:val="both"/>
              <w:rPr>
                <w:lang w:val="uk-UA"/>
              </w:rPr>
            </w:pPr>
            <w:r w:rsidRPr="00840309">
              <w:rPr>
                <w:lang w:val="uk-UA"/>
              </w:rPr>
              <w:t>- інші споживачі</w:t>
            </w:r>
          </w:p>
        </w:tc>
        <w:tc>
          <w:tcPr>
            <w:tcW w:w="1138" w:type="dxa"/>
            <w:vAlign w:val="center"/>
          </w:tcPr>
          <w:p w:rsidR="009B16F9" w:rsidRPr="00840309" w:rsidRDefault="009B16F9" w:rsidP="00A70519">
            <w:pPr>
              <w:jc w:val="center"/>
              <w:rPr>
                <w:lang w:val="uk-UA"/>
              </w:rPr>
            </w:pPr>
            <w:r w:rsidRPr="00840309">
              <w:rPr>
                <w:lang w:val="uk-UA"/>
              </w:rPr>
              <w:t>946,77</w:t>
            </w:r>
          </w:p>
        </w:tc>
        <w:tc>
          <w:tcPr>
            <w:tcW w:w="1306" w:type="dxa"/>
            <w:vAlign w:val="center"/>
          </w:tcPr>
          <w:p w:rsidR="009B16F9" w:rsidRPr="00840309" w:rsidRDefault="009B16F9" w:rsidP="00A70519">
            <w:pPr>
              <w:jc w:val="center"/>
              <w:rPr>
                <w:lang w:val="uk-UA"/>
              </w:rPr>
            </w:pPr>
            <w:r w:rsidRPr="00840309">
              <w:rPr>
                <w:lang w:val="uk-UA"/>
              </w:rPr>
              <w:t>1548,36</w:t>
            </w:r>
          </w:p>
        </w:tc>
        <w:tc>
          <w:tcPr>
            <w:tcW w:w="1290" w:type="dxa"/>
            <w:vAlign w:val="center"/>
          </w:tcPr>
          <w:p w:rsidR="009B16F9" w:rsidRPr="00840309" w:rsidRDefault="009B16F9" w:rsidP="00A70519">
            <w:pPr>
              <w:jc w:val="center"/>
              <w:rPr>
                <w:lang w:val="uk-UA"/>
              </w:rPr>
            </w:pPr>
            <w:r w:rsidRPr="00840309">
              <w:rPr>
                <w:lang w:val="uk-UA"/>
              </w:rPr>
              <w:t>1183,46</w:t>
            </w:r>
          </w:p>
        </w:tc>
        <w:tc>
          <w:tcPr>
            <w:tcW w:w="1244" w:type="dxa"/>
            <w:vAlign w:val="center"/>
          </w:tcPr>
          <w:p w:rsidR="009B16F9" w:rsidRPr="00840309" w:rsidRDefault="009B16F9" w:rsidP="00A70519">
            <w:pPr>
              <w:jc w:val="center"/>
              <w:rPr>
                <w:lang w:val="uk-UA"/>
              </w:rPr>
            </w:pPr>
            <w:r w:rsidRPr="00840309">
              <w:rPr>
                <w:lang w:val="uk-UA"/>
              </w:rPr>
              <w:t>1971,13</w:t>
            </w:r>
          </w:p>
        </w:tc>
        <w:tc>
          <w:tcPr>
            <w:tcW w:w="1200" w:type="dxa"/>
            <w:vAlign w:val="center"/>
          </w:tcPr>
          <w:p w:rsidR="009B16F9" w:rsidRPr="00840309" w:rsidRDefault="009B16F9" w:rsidP="00A70519">
            <w:pPr>
              <w:jc w:val="center"/>
              <w:rPr>
                <w:lang w:val="uk-UA"/>
              </w:rPr>
            </w:pPr>
            <w:r w:rsidRPr="00840309">
              <w:rPr>
                <w:lang w:val="uk-UA"/>
              </w:rPr>
              <w:t>-75,00</w:t>
            </w:r>
          </w:p>
        </w:tc>
        <w:tc>
          <w:tcPr>
            <w:tcW w:w="1210" w:type="dxa"/>
            <w:vAlign w:val="center"/>
          </w:tcPr>
          <w:p w:rsidR="009B16F9" w:rsidRPr="00840309" w:rsidRDefault="009B16F9" w:rsidP="00A70519">
            <w:pPr>
              <w:jc w:val="center"/>
              <w:rPr>
                <w:lang w:val="uk-UA"/>
              </w:rPr>
            </w:pPr>
            <w:r w:rsidRPr="00840309">
              <w:rPr>
                <w:lang w:val="uk-UA"/>
              </w:rPr>
              <w:t>-72,7</w:t>
            </w:r>
          </w:p>
        </w:tc>
      </w:tr>
    </w:tbl>
    <w:p w:rsidR="009B16F9" w:rsidRDefault="009B16F9" w:rsidP="009B16F9">
      <w:pPr>
        <w:spacing w:line="360" w:lineRule="auto"/>
        <w:ind w:firstLine="567"/>
        <w:jc w:val="both"/>
        <w:rPr>
          <w:sz w:val="26"/>
          <w:szCs w:val="26"/>
          <w:lang w:val="uk-UA"/>
        </w:rPr>
      </w:pPr>
    </w:p>
    <w:p w:rsidR="009B16F9" w:rsidRPr="009F4737" w:rsidRDefault="009B16F9" w:rsidP="009B16F9">
      <w:pPr>
        <w:spacing w:line="360" w:lineRule="auto"/>
        <w:ind w:firstLine="567"/>
        <w:jc w:val="both"/>
        <w:rPr>
          <w:sz w:val="28"/>
          <w:szCs w:val="28"/>
          <w:lang w:val="uk-UA"/>
        </w:rPr>
      </w:pPr>
      <w:r w:rsidRPr="009F4737">
        <w:rPr>
          <w:sz w:val="28"/>
          <w:szCs w:val="28"/>
          <w:lang w:val="uk-UA"/>
        </w:rPr>
        <w:t xml:space="preserve">Аналіз рівня цін місцевих виробників теплової енергії свідчить, що вартість продукції КП «Сєвєродонецьктеплокомуненерго» значно нижче ніж у конкурента. В 2014 році ціна продукції ДП «Сєвєродонецької ТЕЦ» більша </w:t>
      </w:r>
      <w:r w:rsidRPr="009F4737">
        <w:rPr>
          <w:sz w:val="28"/>
          <w:szCs w:val="28"/>
          <w:lang w:val="uk-UA"/>
        </w:rPr>
        <w:lastRenderedPageBreak/>
        <w:t xml:space="preserve">ніж у </w:t>
      </w:r>
      <w:r>
        <w:rPr>
          <w:sz w:val="28"/>
          <w:szCs w:val="28"/>
          <w:lang w:val="uk-UA"/>
        </w:rPr>
        <w:t>аналізованого</w:t>
      </w:r>
      <w:r w:rsidRPr="009F4737">
        <w:rPr>
          <w:sz w:val="28"/>
          <w:szCs w:val="28"/>
          <w:lang w:val="uk-UA"/>
        </w:rPr>
        <w:t xml:space="preserve"> підприємства: для населення на 85,9%, для бюджетних установ на 32,96%, для інших споживачів на 25%. </w:t>
      </w:r>
      <w:r w:rsidR="00D73BE3">
        <w:rPr>
          <w:sz w:val="28"/>
          <w:szCs w:val="28"/>
          <w:lang w:val="uk-UA"/>
        </w:rPr>
        <w:t xml:space="preserve"> </w:t>
      </w:r>
    </w:p>
    <w:p w:rsidR="009B16F9" w:rsidRPr="009F4737" w:rsidRDefault="009B16F9" w:rsidP="009B16F9">
      <w:pPr>
        <w:spacing w:line="360" w:lineRule="auto"/>
        <w:ind w:firstLine="567"/>
        <w:jc w:val="both"/>
        <w:rPr>
          <w:sz w:val="28"/>
          <w:szCs w:val="28"/>
          <w:lang w:val="uk-UA"/>
        </w:rPr>
      </w:pPr>
      <w:r w:rsidRPr="009F4737">
        <w:rPr>
          <w:sz w:val="28"/>
          <w:szCs w:val="28"/>
          <w:lang w:val="uk-UA"/>
        </w:rPr>
        <w:t>В 2015 році ціна теплової енергії так само більше у конкурента: для населення на 110,2%, для бюджетних установ на 27,3%, для інших споживачів на 27,3%.</w:t>
      </w:r>
    </w:p>
    <w:p w:rsidR="006E306E" w:rsidRDefault="009B16F9" w:rsidP="006E306E">
      <w:pPr>
        <w:spacing w:line="360" w:lineRule="auto"/>
        <w:ind w:firstLine="567"/>
        <w:jc w:val="both"/>
        <w:rPr>
          <w:sz w:val="28"/>
          <w:szCs w:val="28"/>
          <w:lang w:val="uk-UA"/>
        </w:rPr>
      </w:pPr>
      <w:r w:rsidRPr="009F4737">
        <w:rPr>
          <w:sz w:val="28"/>
          <w:szCs w:val="28"/>
          <w:lang w:val="uk-UA"/>
        </w:rPr>
        <w:t xml:space="preserve">З упевненістю можна стверджувати, що кожен мешканець нашого міста при виборі з двох оглянутих підприємств, з урахуванням виробничих </w:t>
      </w:r>
      <w:r>
        <w:rPr>
          <w:sz w:val="28"/>
          <w:szCs w:val="28"/>
          <w:lang w:val="uk-UA"/>
        </w:rPr>
        <w:t>можливо</w:t>
      </w:r>
      <w:r w:rsidRPr="009F4737">
        <w:rPr>
          <w:sz w:val="28"/>
          <w:szCs w:val="28"/>
          <w:lang w:val="uk-UA"/>
        </w:rPr>
        <w:t>стей, прагнув би бути споживачем КП «СТКЕ» тому, що послуг</w:t>
      </w:r>
      <w:r>
        <w:rPr>
          <w:sz w:val="28"/>
          <w:szCs w:val="28"/>
          <w:lang w:val="uk-UA"/>
        </w:rPr>
        <w:t>и</w:t>
      </w:r>
      <w:r w:rsidRPr="009F4737">
        <w:rPr>
          <w:sz w:val="28"/>
          <w:szCs w:val="28"/>
          <w:lang w:val="uk-UA"/>
        </w:rPr>
        <w:t xml:space="preserve"> </w:t>
      </w:r>
      <w:r>
        <w:rPr>
          <w:sz w:val="28"/>
          <w:szCs w:val="28"/>
          <w:lang w:val="uk-UA"/>
        </w:rPr>
        <w:t>розглянуто</w:t>
      </w:r>
      <w:r w:rsidRPr="009F4737">
        <w:rPr>
          <w:sz w:val="28"/>
          <w:szCs w:val="28"/>
          <w:lang w:val="uk-UA"/>
        </w:rPr>
        <w:t xml:space="preserve">го підприємства набагато якісніше та </w:t>
      </w:r>
      <w:r>
        <w:rPr>
          <w:sz w:val="28"/>
          <w:szCs w:val="28"/>
          <w:lang w:val="uk-UA"/>
        </w:rPr>
        <w:t>дешевше</w:t>
      </w:r>
      <w:r w:rsidRPr="009F4737">
        <w:rPr>
          <w:sz w:val="28"/>
          <w:szCs w:val="28"/>
          <w:lang w:val="uk-UA"/>
        </w:rPr>
        <w:t>, ніж у конкурента.</w:t>
      </w:r>
    </w:p>
    <w:p w:rsidR="006E306E" w:rsidRDefault="006E306E" w:rsidP="006E306E">
      <w:pPr>
        <w:shd w:val="clear" w:color="auto" w:fill="FFFFFF"/>
        <w:tabs>
          <w:tab w:val="left" w:pos="187"/>
        </w:tabs>
        <w:spacing w:line="360" w:lineRule="auto"/>
        <w:ind w:firstLine="709"/>
        <w:jc w:val="both"/>
        <w:rPr>
          <w:color w:val="000000"/>
          <w:spacing w:val="2"/>
          <w:sz w:val="28"/>
          <w:szCs w:val="28"/>
          <w:lang w:val="uk-UA"/>
        </w:rPr>
      </w:pPr>
      <w:r>
        <w:rPr>
          <w:color w:val="000000"/>
          <w:spacing w:val="2"/>
          <w:sz w:val="28"/>
          <w:szCs w:val="28"/>
          <w:lang w:val="uk-UA"/>
        </w:rPr>
        <w:t xml:space="preserve">Найважливішим </w:t>
      </w:r>
      <w:r w:rsidRPr="00231452">
        <w:rPr>
          <w:color w:val="000000"/>
          <w:spacing w:val="2"/>
          <w:sz w:val="28"/>
          <w:szCs w:val="28"/>
          <w:lang w:val="uk-UA"/>
        </w:rPr>
        <w:t>елементом системи управління є персонал, який од</w:t>
      </w:r>
      <w:r>
        <w:rPr>
          <w:color w:val="000000"/>
          <w:spacing w:val="2"/>
          <w:sz w:val="28"/>
          <w:szCs w:val="28"/>
          <w:lang w:val="uk-UA"/>
        </w:rPr>
        <w:t>разу</w:t>
      </w:r>
      <w:r w:rsidRPr="00231452">
        <w:rPr>
          <w:color w:val="000000"/>
          <w:spacing w:val="2"/>
          <w:sz w:val="28"/>
          <w:szCs w:val="28"/>
          <w:lang w:val="uk-UA"/>
        </w:rPr>
        <w:t xml:space="preserve"> може виступати як об'єктом, так і</w:t>
      </w:r>
      <w:r>
        <w:rPr>
          <w:color w:val="000000"/>
          <w:spacing w:val="2"/>
          <w:sz w:val="28"/>
          <w:szCs w:val="28"/>
          <w:lang w:val="uk-UA"/>
        </w:rPr>
        <w:t xml:space="preserve"> </w:t>
      </w:r>
      <w:r w:rsidRPr="00231452">
        <w:rPr>
          <w:color w:val="000000"/>
          <w:spacing w:val="2"/>
          <w:sz w:val="28"/>
          <w:szCs w:val="28"/>
          <w:lang w:val="uk-UA"/>
        </w:rPr>
        <w:t xml:space="preserve">суб'єктом управління. Реалізація цілей і завдань управління персоналом здійснюється через кадрову політику. </w:t>
      </w:r>
      <w:r>
        <w:rPr>
          <w:color w:val="000000"/>
          <w:spacing w:val="2"/>
          <w:sz w:val="28"/>
          <w:szCs w:val="28"/>
          <w:lang w:val="uk-UA"/>
        </w:rPr>
        <w:t xml:space="preserve">На даний час </w:t>
      </w:r>
      <w:r w:rsidRPr="00231452">
        <w:rPr>
          <w:color w:val="000000"/>
          <w:spacing w:val="2"/>
          <w:sz w:val="28"/>
          <w:szCs w:val="28"/>
          <w:lang w:val="uk-UA"/>
        </w:rPr>
        <w:t xml:space="preserve">проблема розробки ефективної кадрової політики стала </w:t>
      </w:r>
      <w:r>
        <w:rPr>
          <w:color w:val="000000"/>
          <w:spacing w:val="2"/>
          <w:sz w:val="28"/>
          <w:szCs w:val="28"/>
          <w:lang w:val="uk-UA"/>
        </w:rPr>
        <w:t xml:space="preserve">не тільки </w:t>
      </w:r>
      <w:r w:rsidRPr="00231452">
        <w:rPr>
          <w:color w:val="000000"/>
          <w:spacing w:val="2"/>
          <w:sz w:val="28"/>
          <w:szCs w:val="28"/>
          <w:lang w:val="uk-UA"/>
        </w:rPr>
        <w:t>актуальною</w:t>
      </w:r>
      <w:r>
        <w:rPr>
          <w:color w:val="000000"/>
          <w:spacing w:val="2"/>
          <w:sz w:val="28"/>
          <w:szCs w:val="28"/>
          <w:lang w:val="uk-UA"/>
        </w:rPr>
        <w:t>, але й</w:t>
      </w:r>
      <w:r w:rsidRPr="00231452">
        <w:rPr>
          <w:color w:val="000000"/>
          <w:spacing w:val="2"/>
          <w:sz w:val="28"/>
          <w:szCs w:val="28"/>
          <w:lang w:val="uk-UA"/>
        </w:rPr>
        <w:t xml:space="preserve"> вийшла на перший план </w:t>
      </w:r>
      <w:r>
        <w:rPr>
          <w:color w:val="000000"/>
          <w:spacing w:val="2"/>
          <w:sz w:val="28"/>
          <w:szCs w:val="28"/>
          <w:lang w:val="uk-UA"/>
        </w:rPr>
        <w:t xml:space="preserve">будь-якого підприємства. </w:t>
      </w:r>
    </w:p>
    <w:p w:rsidR="006E306E" w:rsidRPr="00231452" w:rsidRDefault="006E306E" w:rsidP="006E306E">
      <w:pPr>
        <w:shd w:val="clear" w:color="auto" w:fill="FFFFFF"/>
        <w:tabs>
          <w:tab w:val="left" w:pos="187"/>
        </w:tabs>
        <w:spacing w:line="360" w:lineRule="auto"/>
        <w:ind w:firstLine="709"/>
        <w:jc w:val="both"/>
        <w:rPr>
          <w:color w:val="000000"/>
          <w:spacing w:val="2"/>
          <w:sz w:val="28"/>
          <w:szCs w:val="28"/>
          <w:lang w:val="uk-UA"/>
        </w:rPr>
      </w:pPr>
      <w:r w:rsidRPr="00231452">
        <w:rPr>
          <w:color w:val="000000"/>
          <w:spacing w:val="2"/>
          <w:sz w:val="28"/>
          <w:szCs w:val="28"/>
          <w:lang w:val="uk-UA"/>
        </w:rPr>
        <w:t>Кадрова політика підприємства – це система принципів, ідей, вимог, що</w:t>
      </w:r>
      <w:r>
        <w:rPr>
          <w:color w:val="000000"/>
          <w:spacing w:val="2"/>
          <w:sz w:val="28"/>
          <w:szCs w:val="28"/>
          <w:lang w:val="uk-UA"/>
        </w:rPr>
        <w:t xml:space="preserve"> </w:t>
      </w:r>
      <w:r w:rsidRPr="00231452">
        <w:rPr>
          <w:color w:val="000000"/>
          <w:spacing w:val="2"/>
          <w:sz w:val="28"/>
          <w:szCs w:val="28"/>
          <w:lang w:val="uk-UA"/>
        </w:rPr>
        <w:t>визначають основні напрямки роботи</w:t>
      </w:r>
      <w:r>
        <w:rPr>
          <w:color w:val="000000"/>
          <w:spacing w:val="2"/>
          <w:sz w:val="28"/>
          <w:szCs w:val="28"/>
          <w:lang w:val="uk-UA"/>
        </w:rPr>
        <w:t xml:space="preserve"> </w:t>
      </w:r>
      <w:r w:rsidRPr="00231452">
        <w:rPr>
          <w:color w:val="000000"/>
          <w:spacing w:val="2"/>
          <w:sz w:val="28"/>
          <w:szCs w:val="28"/>
          <w:lang w:val="uk-UA"/>
        </w:rPr>
        <w:t>з персоналом, її форми і методи. Кадрова політика визначає генеральний напрям і основи роботи з кадрами,</w:t>
      </w:r>
      <w:r>
        <w:rPr>
          <w:color w:val="000000"/>
          <w:spacing w:val="2"/>
          <w:sz w:val="28"/>
          <w:szCs w:val="28"/>
          <w:lang w:val="uk-UA"/>
        </w:rPr>
        <w:t xml:space="preserve"> </w:t>
      </w:r>
      <w:r w:rsidRPr="00231452">
        <w:rPr>
          <w:color w:val="000000"/>
          <w:spacing w:val="2"/>
          <w:sz w:val="28"/>
          <w:szCs w:val="28"/>
          <w:lang w:val="uk-UA"/>
        </w:rPr>
        <w:t>загальні та специфічні вимоги до них. Її основною метою є своєчасне забезпечення оптимального балансу процесів</w:t>
      </w:r>
      <w:r>
        <w:rPr>
          <w:color w:val="000000"/>
          <w:spacing w:val="2"/>
          <w:sz w:val="28"/>
          <w:szCs w:val="28"/>
          <w:lang w:val="uk-UA"/>
        </w:rPr>
        <w:t xml:space="preserve"> </w:t>
      </w:r>
      <w:r w:rsidRPr="00231452">
        <w:rPr>
          <w:color w:val="000000"/>
          <w:spacing w:val="2"/>
          <w:sz w:val="28"/>
          <w:szCs w:val="28"/>
          <w:lang w:val="uk-UA"/>
        </w:rPr>
        <w:t>комплектування, збереження персоналу, його розвитку відповідно до потреб підприємства, вимог діючого</w:t>
      </w:r>
      <w:r>
        <w:rPr>
          <w:color w:val="000000"/>
          <w:spacing w:val="2"/>
          <w:sz w:val="28"/>
          <w:szCs w:val="28"/>
          <w:lang w:val="uk-UA"/>
        </w:rPr>
        <w:t xml:space="preserve"> </w:t>
      </w:r>
      <w:r w:rsidRPr="00231452">
        <w:rPr>
          <w:color w:val="000000"/>
          <w:spacing w:val="2"/>
          <w:sz w:val="28"/>
          <w:szCs w:val="28"/>
          <w:lang w:val="uk-UA"/>
        </w:rPr>
        <w:t>законодавства та стану ринку праці [</w:t>
      </w:r>
      <w:r w:rsidR="008539F6">
        <w:rPr>
          <w:color w:val="000000"/>
          <w:spacing w:val="2"/>
          <w:sz w:val="28"/>
          <w:szCs w:val="28"/>
          <w:lang w:val="uk-UA"/>
        </w:rPr>
        <w:fldChar w:fldCharType="begin"/>
      </w:r>
      <w:r w:rsidR="008539F6">
        <w:rPr>
          <w:color w:val="000000"/>
          <w:spacing w:val="2"/>
          <w:sz w:val="28"/>
          <w:szCs w:val="28"/>
          <w:lang w:val="uk-UA"/>
        </w:rPr>
        <w:instrText xml:space="preserve"> REF _Ref504002923 \r \h </w:instrText>
      </w:r>
      <w:r w:rsidR="008539F6">
        <w:rPr>
          <w:color w:val="000000"/>
          <w:spacing w:val="2"/>
          <w:sz w:val="28"/>
          <w:szCs w:val="28"/>
          <w:lang w:val="uk-UA"/>
        </w:rPr>
      </w:r>
      <w:r w:rsidR="008539F6">
        <w:rPr>
          <w:color w:val="000000"/>
          <w:spacing w:val="2"/>
          <w:sz w:val="28"/>
          <w:szCs w:val="28"/>
          <w:lang w:val="uk-UA"/>
        </w:rPr>
        <w:fldChar w:fldCharType="separate"/>
      </w:r>
      <w:r w:rsidR="008859C1">
        <w:rPr>
          <w:color w:val="000000"/>
          <w:spacing w:val="2"/>
          <w:sz w:val="28"/>
          <w:szCs w:val="28"/>
          <w:lang w:val="uk-UA"/>
        </w:rPr>
        <w:t>89</w:t>
      </w:r>
      <w:r w:rsidR="008539F6">
        <w:rPr>
          <w:color w:val="000000"/>
          <w:spacing w:val="2"/>
          <w:sz w:val="28"/>
          <w:szCs w:val="28"/>
          <w:lang w:val="uk-UA"/>
        </w:rPr>
        <w:fldChar w:fldCharType="end"/>
      </w:r>
      <w:r w:rsidRPr="00231452">
        <w:rPr>
          <w:color w:val="000000"/>
          <w:spacing w:val="2"/>
          <w:sz w:val="28"/>
          <w:szCs w:val="28"/>
          <w:lang w:val="uk-UA"/>
        </w:rPr>
        <w:t>].</w:t>
      </w:r>
    </w:p>
    <w:p w:rsidR="006E306E" w:rsidRPr="00231452" w:rsidRDefault="006E306E" w:rsidP="006E306E">
      <w:pPr>
        <w:shd w:val="clear" w:color="auto" w:fill="FFFFFF"/>
        <w:tabs>
          <w:tab w:val="left" w:pos="187"/>
        </w:tabs>
        <w:spacing w:line="360" w:lineRule="auto"/>
        <w:ind w:firstLine="709"/>
        <w:jc w:val="both"/>
        <w:rPr>
          <w:color w:val="000000"/>
          <w:spacing w:val="2"/>
          <w:sz w:val="28"/>
          <w:szCs w:val="28"/>
          <w:lang w:val="uk-UA"/>
        </w:rPr>
      </w:pPr>
      <w:r w:rsidRPr="00231452">
        <w:rPr>
          <w:color w:val="000000"/>
          <w:spacing w:val="2"/>
          <w:sz w:val="28"/>
          <w:szCs w:val="28"/>
          <w:lang w:val="uk-UA"/>
        </w:rPr>
        <w:t>З огляду на накопичений досвід, основні напрямки активної кадрової політики повинні включати [</w:t>
      </w:r>
      <w:r w:rsidR="008539F6">
        <w:rPr>
          <w:color w:val="000000"/>
          <w:spacing w:val="2"/>
          <w:sz w:val="28"/>
          <w:szCs w:val="28"/>
          <w:lang w:val="uk-UA"/>
        </w:rPr>
        <w:fldChar w:fldCharType="begin"/>
      </w:r>
      <w:r w:rsidR="008539F6">
        <w:rPr>
          <w:color w:val="000000"/>
          <w:spacing w:val="2"/>
          <w:sz w:val="28"/>
          <w:szCs w:val="28"/>
          <w:lang w:val="uk-UA"/>
        </w:rPr>
        <w:instrText xml:space="preserve"> REF _Ref504002956 \r \h </w:instrText>
      </w:r>
      <w:r w:rsidR="008539F6">
        <w:rPr>
          <w:color w:val="000000"/>
          <w:spacing w:val="2"/>
          <w:sz w:val="28"/>
          <w:szCs w:val="28"/>
          <w:lang w:val="uk-UA"/>
        </w:rPr>
      </w:r>
      <w:r w:rsidR="008539F6">
        <w:rPr>
          <w:color w:val="000000"/>
          <w:spacing w:val="2"/>
          <w:sz w:val="28"/>
          <w:szCs w:val="28"/>
          <w:lang w:val="uk-UA"/>
        </w:rPr>
        <w:fldChar w:fldCharType="separate"/>
      </w:r>
      <w:r w:rsidR="008859C1">
        <w:rPr>
          <w:color w:val="000000"/>
          <w:spacing w:val="2"/>
          <w:sz w:val="28"/>
          <w:szCs w:val="28"/>
          <w:lang w:val="uk-UA"/>
        </w:rPr>
        <w:t>65</w:t>
      </w:r>
      <w:r w:rsidR="008539F6">
        <w:rPr>
          <w:color w:val="000000"/>
          <w:spacing w:val="2"/>
          <w:sz w:val="28"/>
          <w:szCs w:val="28"/>
          <w:lang w:val="uk-UA"/>
        </w:rPr>
        <w:fldChar w:fldCharType="end"/>
      </w:r>
      <w:r w:rsidRPr="00231452">
        <w:rPr>
          <w:color w:val="000000"/>
          <w:spacing w:val="2"/>
          <w:sz w:val="28"/>
          <w:szCs w:val="28"/>
          <w:lang w:val="uk-UA"/>
        </w:rPr>
        <w:t>]:</w:t>
      </w:r>
    </w:p>
    <w:p w:rsidR="006E306E" w:rsidRPr="00231452" w:rsidRDefault="006E306E" w:rsidP="006E306E">
      <w:pPr>
        <w:shd w:val="clear" w:color="auto" w:fill="FFFFFF"/>
        <w:tabs>
          <w:tab w:val="left" w:pos="187"/>
        </w:tabs>
        <w:spacing w:line="360" w:lineRule="auto"/>
        <w:ind w:firstLine="709"/>
        <w:jc w:val="both"/>
        <w:rPr>
          <w:color w:val="000000"/>
          <w:spacing w:val="2"/>
          <w:sz w:val="28"/>
          <w:szCs w:val="28"/>
          <w:lang w:val="uk-UA"/>
        </w:rPr>
      </w:pPr>
      <w:r w:rsidRPr="005D0914">
        <w:rPr>
          <w:color w:val="000000"/>
          <w:spacing w:val="2"/>
          <w:sz w:val="28"/>
          <w:szCs w:val="28"/>
          <w:lang w:val="uk-UA"/>
        </w:rPr>
        <w:t>-</w:t>
      </w:r>
      <w:r>
        <w:rPr>
          <w:color w:val="000000"/>
          <w:spacing w:val="2"/>
          <w:sz w:val="28"/>
          <w:szCs w:val="28"/>
          <w:lang w:val="uk-UA"/>
        </w:rPr>
        <w:t xml:space="preserve">   </w:t>
      </w:r>
      <w:r w:rsidRPr="00231452">
        <w:rPr>
          <w:color w:val="000000"/>
          <w:spacing w:val="2"/>
          <w:sz w:val="28"/>
          <w:szCs w:val="28"/>
          <w:lang w:val="uk-UA"/>
        </w:rPr>
        <w:t>підготовку та перепідготовку кадрів;</w:t>
      </w:r>
    </w:p>
    <w:p w:rsidR="006E306E" w:rsidRPr="00231452" w:rsidRDefault="006E306E" w:rsidP="006E306E">
      <w:pPr>
        <w:shd w:val="clear" w:color="auto" w:fill="FFFFFF"/>
        <w:tabs>
          <w:tab w:val="left" w:pos="187"/>
        </w:tabs>
        <w:spacing w:line="360" w:lineRule="auto"/>
        <w:ind w:firstLine="709"/>
        <w:jc w:val="both"/>
        <w:rPr>
          <w:color w:val="000000"/>
          <w:spacing w:val="2"/>
          <w:sz w:val="28"/>
          <w:szCs w:val="28"/>
          <w:lang w:val="uk-UA"/>
        </w:rPr>
      </w:pPr>
      <w:r>
        <w:rPr>
          <w:color w:val="000000"/>
          <w:spacing w:val="2"/>
          <w:sz w:val="28"/>
          <w:szCs w:val="28"/>
          <w:lang w:val="uk-UA"/>
        </w:rPr>
        <w:t xml:space="preserve">- </w:t>
      </w:r>
      <w:r w:rsidRPr="00231452">
        <w:rPr>
          <w:color w:val="000000"/>
          <w:spacing w:val="2"/>
          <w:sz w:val="28"/>
          <w:szCs w:val="28"/>
          <w:lang w:val="uk-UA"/>
        </w:rPr>
        <w:t xml:space="preserve">проведення атестації керуючих працівників, спеціалістів та службовців, </w:t>
      </w:r>
      <w:r>
        <w:rPr>
          <w:color w:val="000000"/>
          <w:spacing w:val="2"/>
          <w:sz w:val="28"/>
          <w:szCs w:val="28"/>
          <w:lang w:val="uk-UA"/>
        </w:rPr>
        <w:t>р</w:t>
      </w:r>
      <w:r w:rsidRPr="00231452">
        <w:rPr>
          <w:color w:val="000000"/>
          <w:spacing w:val="2"/>
          <w:sz w:val="28"/>
          <w:szCs w:val="28"/>
          <w:lang w:val="uk-UA"/>
        </w:rPr>
        <w:t>езультати якої використовуються з</w:t>
      </w:r>
      <w:r>
        <w:rPr>
          <w:color w:val="000000"/>
          <w:spacing w:val="2"/>
          <w:sz w:val="28"/>
          <w:szCs w:val="28"/>
          <w:lang w:val="uk-UA"/>
        </w:rPr>
        <w:t xml:space="preserve"> </w:t>
      </w:r>
      <w:r w:rsidRPr="00231452">
        <w:rPr>
          <w:color w:val="000000"/>
          <w:spacing w:val="2"/>
          <w:sz w:val="28"/>
          <w:szCs w:val="28"/>
          <w:lang w:val="uk-UA"/>
        </w:rPr>
        <w:t>метою забезпечення відповідності кадрів до зростаючих вимог;</w:t>
      </w:r>
    </w:p>
    <w:p w:rsidR="006E306E" w:rsidRPr="00231452" w:rsidRDefault="006E306E" w:rsidP="006E306E">
      <w:pPr>
        <w:shd w:val="clear" w:color="auto" w:fill="FFFFFF"/>
        <w:tabs>
          <w:tab w:val="left" w:pos="187"/>
        </w:tabs>
        <w:spacing w:line="360" w:lineRule="auto"/>
        <w:ind w:firstLine="709"/>
        <w:jc w:val="both"/>
        <w:rPr>
          <w:color w:val="000000"/>
          <w:spacing w:val="2"/>
          <w:sz w:val="28"/>
          <w:szCs w:val="28"/>
          <w:lang w:val="uk-UA"/>
        </w:rPr>
      </w:pPr>
      <w:r>
        <w:rPr>
          <w:color w:val="000000"/>
          <w:spacing w:val="2"/>
          <w:sz w:val="28"/>
          <w:szCs w:val="28"/>
          <w:lang w:val="uk-UA"/>
        </w:rPr>
        <w:t xml:space="preserve">- </w:t>
      </w:r>
      <w:r w:rsidRPr="00231452">
        <w:rPr>
          <w:color w:val="000000"/>
          <w:spacing w:val="2"/>
          <w:sz w:val="28"/>
          <w:szCs w:val="28"/>
          <w:lang w:val="uk-UA"/>
        </w:rPr>
        <w:t>роботу з резервом кадрів;</w:t>
      </w:r>
    </w:p>
    <w:p w:rsidR="006E306E" w:rsidRPr="00231452" w:rsidRDefault="006E306E" w:rsidP="006E306E">
      <w:pPr>
        <w:shd w:val="clear" w:color="auto" w:fill="FFFFFF"/>
        <w:tabs>
          <w:tab w:val="left" w:pos="187"/>
        </w:tabs>
        <w:spacing w:line="360" w:lineRule="auto"/>
        <w:ind w:firstLine="709"/>
        <w:jc w:val="both"/>
        <w:rPr>
          <w:color w:val="000000"/>
          <w:spacing w:val="2"/>
          <w:sz w:val="28"/>
          <w:szCs w:val="28"/>
          <w:lang w:val="uk-UA"/>
        </w:rPr>
      </w:pPr>
      <w:r>
        <w:rPr>
          <w:color w:val="000000"/>
          <w:spacing w:val="2"/>
          <w:sz w:val="28"/>
          <w:szCs w:val="28"/>
          <w:lang w:val="uk-UA"/>
        </w:rPr>
        <w:t xml:space="preserve">- </w:t>
      </w:r>
      <w:r w:rsidRPr="00231452">
        <w:rPr>
          <w:color w:val="000000"/>
          <w:spacing w:val="2"/>
          <w:sz w:val="28"/>
          <w:szCs w:val="28"/>
          <w:lang w:val="uk-UA"/>
        </w:rPr>
        <w:t>систематичну оцінку кадрів.</w:t>
      </w:r>
    </w:p>
    <w:p w:rsidR="006E306E" w:rsidRDefault="006E306E" w:rsidP="006E306E">
      <w:pPr>
        <w:spacing w:line="360" w:lineRule="auto"/>
        <w:ind w:firstLine="510"/>
        <w:jc w:val="both"/>
        <w:rPr>
          <w:sz w:val="28"/>
          <w:szCs w:val="28"/>
          <w:lang w:val="uk-UA"/>
        </w:rPr>
      </w:pPr>
      <w:r w:rsidRPr="00E427DD">
        <w:rPr>
          <w:sz w:val="28"/>
          <w:szCs w:val="28"/>
          <w:lang w:val="uk-UA"/>
        </w:rPr>
        <w:lastRenderedPageBreak/>
        <w:t>Забезпеченість підприємства трудовими ресурсами визначається порівнянням фактичної чисельності робітників по категоріям з плановою чисельністю</w:t>
      </w:r>
      <w:r w:rsidR="00D73BE3">
        <w:rPr>
          <w:sz w:val="28"/>
          <w:szCs w:val="28"/>
          <w:lang w:val="uk-UA"/>
        </w:rPr>
        <w:t>,</w:t>
      </w:r>
      <w:r w:rsidRPr="00E427DD">
        <w:rPr>
          <w:sz w:val="28"/>
          <w:szCs w:val="28"/>
          <w:lang w:val="uk-UA"/>
        </w:rPr>
        <w:t xml:space="preserve"> </w:t>
      </w:r>
      <w:r w:rsidR="00D73BE3">
        <w:rPr>
          <w:sz w:val="28"/>
          <w:szCs w:val="28"/>
          <w:lang w:val="uk-UA"/>
        </w:rPr>
        <w:t xml:space="preserve">дані </w:t>
      </w:r>
      <w:r w:rsidRPr="00E427DD">
        <w:rPr>
          <w:sz w:val="28"/>
          <w:szCs w:val="28"/>
          <w:lang w:val="uk-UA"/>
        </w:rPr>
        <w:t xml:space="preserve">представлені в табл. </w:t>
      </w:r>
      <w:r w:rsidR="006D7EE8">
        <w:rPr>
          <w:sz w:val="28"/>
          <w:szCs w:val="28"/>
          <w:lang w:val="uk-UA"/>
        </w:rPr>
        <w:t>2</w:t>
      </w:r>
      <w:r w:rsidRPr="00E427DD">
        <w:rPr>
          <w:sz w:val="28"/>
          <w:szCs w:val="28"/>
          <w:lang w:val="uk-UA"/>
        </w:rPr>
        <w:t>.</w:t>
      </w:r>
      <w:r w:rsidR="006D7EE8">
        <w:rPr>
          <w:sz w:val="28"/>
          <w:szCs w:val="28"/>
          <w:lang w:val="uk-UA"/>
        </w:rPr>
        <w:t>2</w:t>
      </w:r>
      <w:r w:rsidRPr="00E427DD">
        <w:rPr>
          <w:sz w:val="28"/>
          <w:szCs w:val="28"/>
          <w:lang w:val="uk-UA"/>
        </w:rPr>
        <w:t>.</w:t>
      </w:r>
    </w:p>
    <w:p w:rsidR="006E306E" w:rsidRPr="00E427DD" w:rsidRDefault="006E306E" w:rsidP="006E306E">
      <w:pPr>
        <w:spacing w:line="360" w:lineRule="auto"/>
        <w:ind w:firstLine="567"/>
        <w:jc w:val="right"/>
        <w:rPr>
          <w:sz w:val="28"/>
          <w:szCs w:val="28"/>
          <w:lang w:val="uk-UA"/>
        </w:rPr>
      </w:pPr>
      <w:r w:rsidRPr="00E427DD">
        <w:rPr>
          <w:sz w:val="28"/>
          <w:szCs w:val="28"/>
          <w:lang w:val="uk-UA"/>
        </w:rPr>
        <w:t xml:space="preserve">Таблиця </w:t>
      </w:r>
      <w:r w:rsidR="006D7EE8">
        <w:rPr>
          <w:sz w:val="28"/>
          <w:szCs w:val="28"/>
          <w:lang w:val="uk-UA"/>
        </w:rPr>
        <w:t>2</w:t>
      </w:r>
      <w:r w:rsidRPr="00E427DD">
        <w:rPr>
          <w:sz w:val="28"/>
          <w:szCs w:val="28"/>
          <w:lang w:val="uk-UA"/>
        </w:rPr>
        <w:t>.</w:t>
      </w:r>
      <w:r w:rsidR="006D7EE8">
        <w:rPr>
          <w:sz w:val="28"/>
          <w:szCs w:val="28"/>
          <w:lang w:val="uk-UA"/>
        </w:rPr>
        <w:t>2</w:t>
      </w:r>
    </w:p>
    <w:p w:rsidR="006E306E" w:rsidRPr="00050304" w:rsidRDefault="006E306E" w:rsidP="006E306E">
      <w:pPr>
        <w:spacing w:line="360" w:lineRule="auto"/>
        <w:ind w:firstLine="567"/>
        <w:jc w:val="center"/>
        <w:rPr>
          <w:sz w:val="28"/>
          <w:szCs w:val="28"/>
          <w:lang w:val="uk-UA"/>
        </w:rPr>
      </w:pPr>
      <w:r w:rsidRPr="00050304">
        <w:rPr>
          <w:sz w:val="28"/>
          <w:szCs w:val="28"/>
          <w:lang w:val="uk-UA"/>
        </w:rPr>
        <w:t>Оцінка забезпеченості підприємства трудовими ресурсами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1"/>
        <w:gridCol w:w="981"/>
        <w:gridCol w:w="904"/>
        <w:gridCol w:w="908"/>
        <w:gridCol w:w="1086"/>
        <w:gridCol w:w="1205"/>
        <w:gridCol w:w="1207"/>
        <w:gridCol w:w="1142"/>
      </w:tblGrid>
      <w:tr w:rsidR="00D73BE3" w:rsidRPr="005B6100" w:rsidTr="00D73BE3">
        <w:trPr>
          <w:trHeight w:val="70"/>
        </w:trPr>
        <w:tc>
          <w:tcPr>
            <w:tcW w:w="1022" w:type="pct"/>
            <w:vMerge w:val="restart"/>
            <w:vAlign w:val="center"/>
          </w:tcPr>
          <w:p w:rsidR="00CE0D2A" w:rsidRPr="00D73BE3" w:rsidRDefault="00CE0D2A" w:rsidP="00A70519">
            <w:pPr>
              <w:jc w:val="center"/>
              <w:rPr>
                <w:sz w:val="23"/>
                <w:szCs w:val="23"/>
                <w:lang w:val="uk-UA"/>
              </w:rPr>
            </w:pPr>
            <w:r w:rsidRPr="00D73BE3">
              <w:rPr>
                <w:sz w:val="23"/>
                <w:szCs w:val="23"/>
                <w:lang w:val="uk-UA"/>
              </w:rPr>
              <w:t>Категорія персоналу</w:t>
            </w:r>
          </w:p>
        </w:tc>
        <w:tc>
          <w:tcPr>
            <w:tcW w:w="525" w:type="pct"/>
            <w:vMerge w:val="restart"/>
          </w:tcPr>
          <w:p w:rsidR="00CE0D2A" w:rsidRPr="00D73BE3" w:rsidRDefault="00CE0D2A" w:rsidP="00D73BE3">
            <w:pPr>
              <w:jc w:val="center"/>
              <w:rPr>
                <w:sz w:val="23"/>
                <w:szCs w:val="23"/>
                <w:lang w:val="uk-UA"/>
              </w:rPr>
            </w:pPr>
            <w:r w:rsidRPr="00D73BE3">
              <w:rPr>
                <w:sz w:val="23"/>
                <w:szCs w:val="23"/>
                <w:lang w:val="uk-UA"/>
              </w:rPr>
              <w:t>Факт 2013р.</w:t>
            </w:r>
          </w:p>
        </w:tc>
        <w:tc>
          <w:tcPr>
            <w:tcW w:w="484" w:type="pct"/>
            <w:vMerge w:val="restart"/>
            <w:vAlign w:val="center"/>
          </w:tcPr>
          <w:p w:rsidR="00D73BE3" w:rsidRDefault="00CE0D2A" w:rsidP="00D73BE3">
            <w:pPr>
              <w:jc w:val="center"/>
              <w:rPr>
                <w:sz w:val="23"/>
                <w:szCs w:val="23"/>
                <w:lang w:val="uk-UA"/>
              </w:rPr>
            </w:pPr>
            <w:r w:rsidRPr="00D73BE3">
              <w:rPr>
                <w:sz w:val="23"/>
                <w:szCs w:val="23"/>
                <w:lang w:val="uk-UA"/>
              </w:rPr>
              <w:t>Факт</w:t>
            </w:r>
          </w:p>
          <w:p w:rsidR="00CE0D2A" w:rsidRPr="00D73BE3" w:rsidRDefault="00CE0D2A" w:rsidP="00D73BE3">
            <w:pPr>
              <w:jc w:val="center"/>
              <w:rPr>
                <w:sz w:val="23"/>
                <w:szCs w:val="23"/>
                <w:lang w:val="uk-UA"/>
              </w:rPr>
            </w:pPr>
            <w:r w:rsidRPr="00D73BE3">
              <w:rPr>
                <w:sz w:val="23"/>
                <w:szCs w:val="23"/>
                <w:lang w:val="uk-UA"/>
              </w:rPr>
              <w:t>2014р.</w:t>
            </w:r>
          </w:p>
        </w:tc>
        <w:tc>
          <w:tcPr>
            <w:tcW w:w="1067" w:type="pct"/>
            <w:gridSpan w:val="2"/>
            <w:vAlign w:val="center"/>
          </w:tcPr>
          <w:p w:rsidR="00CE0D2A" w:rsidRPr="00D73BE3" w:rsidRDefault="00CE0D2A" w:rsidP="00A70519">
            <w:pPr>
              <w:jc w:val="center"/>
              <w:rPr>
                <w:sz w:val="23"/>
                <w:szCs w:val="23"/>
                <w:lang w:val="uk-UA"/>
              </w:rPr>
            </w:pPr>
            <w:r w:rsidRPr="00D73BE3">
              <w:rPr>
                <w:sz w:val="23"/>
                <w:szCs w:val="23"/>
                <w:lang w:val="uk-UA"/>
              </w:rPr>
              <w:t>Звітний період</w:t>
            </w:r>
          </w:p>
        </w:tc>
        <w:tc>
          <w:tcPr>
            <w:tcW w:w="1902" w:type="pct"/>
            <w:gridSpan w:val="3"/>
            <w:vAlign w:val="center"/>
          </w:tcPr>
          <w:p w:rsidR="00CE0D2A" w:rsidRPr="00D73BE3" w:rsidRDefault="00CE0D2A" w:rsidP="00A70519">
            <w:pPr>
              <w:jc w:val="center"/>
              <w:rPr>
                <w:sz w:val="23"/>
                <w:szCs w:val="23"/>
                <w:lang w:val="uk-UA"/>
              </w:rPr>
            </w:pPr>
            <w:r w:rsidRPr="00D73BE3">
              <w:rPr>
                <w:sz w:val="23"/>
                <w:szCs w:val="23"/>
                <w:lang w:val="uk-UA"/>
              </w:rPr>
              <w:t>Відсоток забезпеченості, %</w:t>
            </w:r>
          </w:p>
        </w:tc>
      </w:tr>
      <w:tr w:rsidR="00D73BE3" w:rsidRPr="005B6100" w:rsidTr="00D73BE3">
        <w:trPr>
          <w:trHeight w:val="163"/>
        </w:trPr>
        <w:tc>
          <w:tcPr>
            <w:tcW w:w="1022" w:type="pct"/>
            <w:vMerge/>
            <w:vAlign w:val="center"/>
          </w:tcPr>
          <w:p w:rsidR="00CE0D2A" w:rsidRPr="00D73BE3" w:rsidRDefault="00CE0D2A" w:rsidP="00A70519">
            <w:pPr>
              <w:jc w:val="center"/>
              <w:rPr>
                <w:sz w:val="23"/>
                <w:szCs w:val="23"/>
                <w:lang w:val="uk-UA"/>
              </w:rPr>
            </w:pPr>
          </w:p>
        </w:tc>
        <w:tc>
          <w:tcPr>
            <w:tcW w:w="525" w:type="pct"/>
            <w:vMerge/>
          </w:tcPr>
          <w:p w:rsidR="00CE0D2A" w:rsidRPr="00D73BE3" w:rsidRDefault="00CE0D2A" w:rsidP="00A70519">
            <w:pPr>
              <w:jc w:val="center"/>
              <w:rPr>
                <w:sz w:val="23"/>
                <w:szCs w:val="23"/>
                <w:lang w:val="uk-UA"/>
              </w:rPr>
            </w:pPr>
          </w:p>
        </w:tc>
        <w:tc>
          <w:tcPr>
            <w:tcW w:w="484" w:type="pct"/>
            <w:vMerge/>
            <w:vAlign w:val="center"/>
          </w:tcPr>
          <w:p w:rsidR="00CE0D2A" w:rsidRPr="00D73BE3" w:rsidRDefault="00CE0D2A" w:rsidP="00A70519">
            <w:pPr>
              <w:jc w:val="center"/>
              <w:rPr>
                <w:sz w:val="23"/>
                <w:szCs w:val="23"/>
                <w:lang w:val="uk-UA"/>
              </w:rPr>
            </w:pPr>
          </w:p>
        </w:tc>
        <w:tc>
          <w:tcPr>
            <w:tcW w:w="486" w:type="pct"/>
            <w:vAlign w:val="center"/>
          </w:tcPr>
          <w:p w:rsidR="00CE0D2A" w:rsidRPr="00D73BE3" w:rsidRDefault="00CE0D2A" w:rsidP="00A70519">
            <w:pPr>
              <w:jc w:val="center"/>
              <w:rPr>
                <w:sz w:val="23"/>
                <w:szCs w:val="23"/>
                <w:lang w:val="uk-UA"/>
              </w:rPr>
            </w:pPr>
            <w:r w:rsidRPr="00D73BE3">
              <w:rPr>
                <w:sz w:val="23"/>
                <w:szCs w:val="23"/>
                <w:lang w:val="uk-UA"/>
              </w:rPr>
              <w:t>План</w:t>
            </w:r>
          </w:p>
        </w:tc>
        <w:tc>
          <w:tcPr>
            <w:tcW w:w="581" w:type="pct"/>
            <w:vAlign w:val="center"/>
          </w:tcPr>
          <w:p w:rsidR="00CE0D2A" w:rsidRPr="00D73BE3" w:rsidRDefault="00CE0D2A" w:rsidP="00A70519">
            <w:pPr>
              <w:jc w:val="center"/>
              <w:rPr>
                <w:sz w:val="23"/>
                <w:szCs w:val="23"/>
                <w:lang w:val="uk-UA"/>
              </w:rPr>
            </w:pPr>
            <w:r w:rsidRPr="00D73BE3">
              <w:rPr>
                <w:sz w:val="23"/>
                <w:szCs w:val="23"/>
                <w:lang w:val="uk-UA"/>
              </w:rPr>
              <w:t>Факт</w:t>
            </w:r>
          </w:p>
        </w:tc>
        <w:tc>
          <w:tcPr>
            <w:tcW w:w="645" w:type="pct"/>
            <w:vAlign w:val="center"/>
          </w:tcPr>
          <w:p w:rsidR="00CE0D2A" w:rsidRPr="00D73BE3" w:rsidRDefault="00D73BE3" w:rsidP="00D73BE3">
            <w:pPr>
              <w:jc w:val="center"/>
              <w:rPr>
                <w:sz w:val="23"/>
                <w:szCs w:val="23"/>
                <w:lang w:val="uk-UA"/>
              </w:rPr>
            </w:pPr>
            <w:r>
              <w:rPr>
                <w:sz w:val="23"/>
                <w:szCs w:val="23"/>
                <w:lang w:val="uk-UA"/>
              </w:rPr>
              <w:t>в</w:t>
            </w:r>
            <w:r w:rsidR="00CE0D2A" w:rsidRPr="00D73BE3">
              <w:rPr>
                <w:sz w:val="23"/>
                <w:szCs w:val="23"/>
                <w:lang w:val="uk-UA"/>
              </w:rPr>
              <w:t>ід</w:t>
            </w:r>
            <w:r>
              <w:rPr>
                <w:sz w:val="23"/>
                <w:szCs w:val="23"/>
                <w:lang w:val="uk-UA"/>
              </w:rPr>
              <w:t xml:space="preserve"> </w:t>
            </w:r>
            <w:r w:rsidR="00CE0D2A" w:rsidRPr="00D73BE3">
              <w:rPr>
                <w:sz w:val="23"/>
                <w:szCs w:val="23"/>
                <w:lang w:val="uk-UA"/>
              </w:rPr>
              <w:t>плану</w:t>
            </w:r>
          </w:p>
        </w:tc>
        <w:tc>
          <w:tcPr>
            <w:tcW w:w="646" w:type="pct"/>
            <w:vAlign w:val="center"/>
          </w:tcPr>
          <w:p w:rsidR="00CE0D2A" w:rsidRPr="00D73BE3" w:rsidRDefault="00CE0D2A" w:rsidP="00D73BE3">
            <w:pPr>
              <w:jc w:val="center"/>
              <w:rPr>
                <w:sz w:val="23"/>
                <w:szCs w:val="23"/>
                <w:lang w:val="uk-UA"/>
              </w:rPr>
            </w:pPr>
            <w:r w:rsidRPr="00D73BE3">
              <w:rPr>
                <w:sz w:val="23"/>
                <w:szCs w:val="23"/>
                <w:lang w:val="uk-UA"/>
              </w:rPr>
              <w:t>від 201</w:t>
            </w:r>
            <w:r w:rsidR="00D73BE3">
              <w:rPr>
                <w:sz w:val="23"/>
                <w:szCs w:val="23"/>
                <w:lang w:val="uk-UA"/>
              </w:rPr>
              <w:t>3</w:t>
            </w:r>
            <w:r w:rsidRPr="00D73BE3">
              <w:rPr>
                <w:sz w:val="23"/>
                <w:szCs w:val="23"/>
                <w:lang w:val="uk-UA"/>
              </w:rPr>
              <w:t>р</w:t>
            </w:r>
          </w:p>
        </w:tc>
        <w:tc>
          <w:tcPr>
            <w:tcW w:w="611" w:type="pct"/>
          </w:tcPr>
          <w:p w:rsidR="00CE0D2A" w:rsidRPr="00D73BE3" w:rsidRDefault="00CE0D2A" w:rsidP="00D73BE3">
            <w:pPr>
              <w:jc w:val="center"/>
              <w:rPr>
                <w:sz w:val="23"/>
                <w:szCs w:val="23"/>
                <w:lang w:val="uk-UA"/>
              </w:rPr>
            </w:pPr>
            <w:r w:rsidRPr="00D73BE3">
              <w:rPr>
                <w:sz w:val="23"/>
                <w:szCs w:val="23"/>
                <w:lang w:val="uk-UA"/>
              </w:rPr>
              <w:t>від 2014р</w:t>
            </w:r>
          </w:p>
        </w:tc>
      </w:tr>
      <w:tr w:rsidR="00D73BE3" w:rsidRPr="005B6100" w:rsidTr="00D73BE3">
        <w:trPr>
          <w:trHeight w:hRule="exact" w:val="369"/>
        </w:trPr>
        <w:tc>
          <w:tcPr>
            <w:tcW w:w="1022" w:type="pct"/>
          </w:tcPr>
          <w:p w:rsidR="006E306E" w:rsidRPr="007C2F5A" w:rsidRDefault="006E306E" w:rsidP="00A70519">
            <w:pPr>
              <w:jc w:val="center"/>
              <w:rPr>
                <w:sz w:val="25"/>
                <w:szCs w:val="25"/>
                <w:lang w:val="uk-UA"/>
              </w:rPr>
            </w:pPr>
            <w:r w:rsidRPr="007C2F5A">
              <w:rPr>
                <w:sz w:val="25"/>
                <w:szCs w:val="25"/>
                <w:lang w:val="uk-UA"/>
              </w:rPr>
              <w:t>Керівники</w:t>
            </w:r>
          </w:p>
        </w:tc>
        <w:tc>
          <w:tcPr>
            <w:tcW w:w="525" w:type="pct"/>
          </w:tcPr>
          <w:p w:rsidR="006E306E" w:rsidRPr="005339C1" w:rsidRDefault="006E306E" w:rsidP="00A70519">
            <w:pPr>
              <w:jc w:val="center"/>
              <w:rPr>
                <w:sz w:val="25"/>
                <w:szCs w:val="25"/>
                <w:lang w:val="uk-UA"/>
              </w:rPr>
            </w:pPr>
            <w:r w:rsidRPr="007C2F5A">
              <w:rPr>
                <w:sz w:val="25"/>
                <w:szCs w:val="25"/>
              </w:rPr>
              <w:t>1</w:t>
            </w:r>
            <w:r>
              <w:rPr>
                <w:sz w:val="25"/>
                <w:szCs w:val="25"/>
                <w:lang w:val="uk-UA"/>
              </w:rPr>
              <w:t>2</w:t>
            </w:r>
          </w:p>
        </w:tc>
        <w:tc>
          <w:tcPr>
            <w:tcW w:w="484" w:type="pct"/>
            <w:vAlign w:val="center"/>
          </w:tcPr>
          <w:p w:rsidR="006E306E" w:rsidRPr="007C2F5A" w:rsidRDefault="006E306E" w:rsidP="00A70519">
            <w:pPr>
              <w:jc w:val="center"/>
              <w:rPr>
                <w:sz w:val="25"/>
                <w:szCs w:val="25"/>
                <w:lang w:val="uk-UA"/>
              </w:rPr>
            </w:pPr>
            <w:r w:rsidRPr="007C2F5A">
              <w:rPr>
                <w:sz w:val="25"/>
                <w:szCs w:val="25"/>
                <w:lang w:val="uk-UA"/>
              </w:rPr>
              <w:t>14</w:t>
            </w:r>
          </w:p>
        </w:tc>
        <w:tc>
          <w:tcPr>
            <w:tcW w:w="486" w:type="pct"/>
            <w:vAlign w:val="center"/>
          </w:tcPr>
          <w:p w:rsidR="006E306E" w:rsidRPr="007C2F5A" w:rsidRDefault="006E306E" w:rsidP="00A70519">
            <w:pPr>
              <w:jc w:val="center"/>
              <w:rPr>
                <w:sz w:val="25"/>
                <w:szCs w:val="25"/>
                <w:lang w:val="uk-UA"/>
              </w:rPr>
            </w:pPr>
            <w:r w:rsidRPr="007C2F5A">
              <w:rPr>
                <w:sz w:val="25"/>
                <w:szCs w:val="25"/>
                <w:lang w:val="uk-UA"/>
              </w:rPr>
              <w:t>12</w:t>
            </w:r>
          </w:p>
        </w:tc>
        <w:tc>
          <w:tcPr>
            <w:tcW w:w="581" w:type="pct"/>
            <w:vAlign w:val="center"/>
          </w:tcPr>
          <w:p w:rsidR="006E306E" w:rsidRPr="007C2F5A" w:rsidRDefault="006E306E" w:rsidP="00A70519">
            <w:pPr>
              <w:jc w:val="center"/>
              <w:rPr>
                <w:sz w:val="25"/>
                <w:szCs w:val="25"/>
                <w:lang w:val="uk-UA"/>
              </w:rPr>
            </w:pPr>
            <w:r w:rsidRPr="007C2F5A">
              <w:rPr>
                <w:sz w:val="25"/>
                <w:szCs w:val="25"/>
                <w:lang w:val="uk-UA"/>
              </w:rPr>
              <w:t>12</w:t>
            </w:r>
          </w:p>
        </w:tc>
        <w:tc>
          <w:tcPr>
            <w:tcW w:w="645" w:type="pct"/>
            <w:vAlign w:val="bottom"/>
          </w:tcPr>
          <w:p w:rsidR="006E306E" w:rsidRPr="007C2F5A" w:rsidRDefault="006E306E" w:rsidP="00A70519">
            <w:pPr>
              <w:jc w:val="center"/>
              <w:rPr>
                <w:color w:val="000000"/>
                <w:sz w:val="25"/>
                <w:szCs w:val="25"/>
              </w:rPr>
            </w:pPr>
            <w:r>
              <w:rPr>
                <w:color w:val="000000"/>
                <w:sz w:val="25"/>
                <w:szCs w:val="25"/>
                <w:lang w:val="uk-UA"/>
              </w:rPr>
              <w:t>100</w:t>
            </w:r>
          </w:p>
        </w:tc>
        <w:tc>
          <w:tcPr>
            <w:tcW w:w="646" w:type="pct"/>
            <w:vAlign w:val="bottom"/>
          </w:tcPr>
          <w:p w:rsidR="006E306E" w:rsidRPr="00BB6E80" w:rsidRDefault="006E306E" w:rsidP="00A70519">
            <w:pPr>
              <w:jc w:val="center"/>
              <w:rPr>
                <w:color w:val="000000"/>
                <w:sz w:val="25"/>
                <w:szCs w:val="25"/>
                <w:lang w:val="uk-UA"/>
              </w:rPr>
            </w:pPr>
            <w:r>
              <w:rPr>
                <w:color w:val="000000"/>
                <w:sz w:val="25"/>
                <w:szCs w:val="25"/>
                <w:lang w:val="uk-UA"/>
              </w:rPr>
              <w:t>100</w:t>
            </w:r>
          </w:p>
        </w:tc>
        <w:tc>
          <w:tcPr>
            <w:tcW w:w="611" w:type="pct"/>
          </w:tcPr>
          <w:p w:rsidR="006E306E" w:rsidRPr="00BB6E80" w:rsidRDefault="006E306E" w:rsidP="00A70519">
            <w:pPr>
              <w:jc w:val="center"/>
              <w:rPr>
                <w:color w:val="000000"/>
                <w:sz w:val="25"/>
                <w:szCs w:val="25"/>
                <w:lang w:val="uk-UA"/>
              </w:rPr>
            </w:pPr>
            <w:r>
              <w:rPr>
                <w:color w:val="000000"/>
                <w:sz w:val="25"/>
                <w:szCs w:val="25"/>
                <w:lang w:val="uk-UA"/>
              </w:rPr>
              <w:t>85,7</w:t>
            </w:r>
          </w:p>
        </w:tc>
      </w:tr>
      <w:tr w:rsidR="00D73BE3" w:rsidRPr="005B6100" w:rsidTr="00D73BE3">
        <w:trPr>
          <w:trHeight w:val="358"/>
        </w:trPr>
        <w:tc>
          <w:tcPr>
            <w:tcW w:w="1022" w:type="pct"/>
          </w:tcPr>
          <w:p w:rsidR="006E306E" w:rsidRPr="007C2F5A" w:rsidRDefault="006E306E" w:rsidP="00A70519">
            <w:pPr>
              <w:jc w:val="center"/>
              <w:rPr>
                <w:sz w:val="25"/>
                <w:szCs w:val="25"/>
                <w:lang w:val="uk-UA"/>
              </w:rPr>
            </w:pPr>
            <w:r w:rsidRPr="007C2F5A">
              <w:rPr>
                <w:sz w:val="25"/>
                <w:szCs w:val="25"/>
                <w:lang w:val="uk-UA"/>
              </w:rPr>
              <w:t>Спеціалісти</w:t>
            </w:r>
          </w:p>
        </w:tc>
        <w:tc>
          <w:tcPr>
            <w:tcW w:w="525" w:type="pct"/>
          </w:tcPr>
          <w:p w:rsidR="006E306E" w:rsidRPr="00BA79EE" w:rsidRDefault="006E306E" w:rsidP="00A70519">
            <w:pPr>
              <w:jc w:val="center"/>
              <w:rPr>
                <w:sz w:val="25"/>
                <w:szCs w:val="25"/>
                <w:lang w:val="uk-UA"/>
              </w:rPr>
            </w:pPr>
            <w:r w:rsidRPr="007C2F5A">
              <w:rPr>
                <w:sz w:val="25"/>
                <w:szCs w:val="25"/>
              </w:rPr>
              <w:t>2</w:t>
            </w:r>
            <w:r>
              <w:rPr>
                <w:sz w:val="25"/>
                <w:szCs w:val="25"/>
                <w:lang w:val="uk-UA"/>
              </w:rPr>
              <w:t>5</w:t>
            </w:r>
          </w:p>
        </w:tc>
        <w:tc>
          <w:tcPr>
            <w:tcW w:w="484" w:type="pct"/>
            <w:vAlign w:val="center"/>
          </w:tcPr>
          <w:p w:rsidR="006E306E" w:rsidRPr="007C2F5A" w:rsidRDefault="006E306E" w:rsidP="00A70519">
            <w:pPr>
              <w:jc w:val="center"/>
              <w:rPr>
                <w:sz w:val="25"/>
                <w:szCs w:val="25"/>
                <w:lang w:val="uk-UA"/>
              </w:rPr>
            </w:pPr>
            <w:r w:rsidRPr="007C2F5A">
              <w:rPr>
                <w:sz w:val="25"/>
                <w:szCs w:val="25"/>
                <w:lang w:val="uk-UA"/>
              </w:rPr>
              <w:t>27</w:t>
            </w:r>
          </w:p>
        </w:tc>
        <w:tc>
          <w:tcPr>
            <w:tcW w:w="486" w:type="pct"/>
            <w:vAlign w:val="center"/>
          </w:tcPr>
          <w:p w:rsidR="006E306E" w:rsidRPr="007C2F5A" w:rsidRDefault="006E306E" w:rsidP="00A70519">
            <w:pPr>
              <w:jc w:val="center"/>
              <w:rPr>
                <w:sz w:val="25"/>
                <w:szCs w:val="25"/>
                <w:lang w:val="uk-UA"/>
              </w:rPr>
            </w:pPr>
            <w:r w:rsidRPr="007C2F5A">
              <w:rPr>
                <w:sz w:val="25"/>
                <w:szCs w:val="25"/>
                <w:lang w:val="uk-UA"/>
              </w:rPr>
              <w:t>25</w:t>
            </w:r>
          </w:p>
        </w:tc>
        <w:tc>
          <w:tcPr>
            <w:tcW w:w="581" w:type="pct"/>
            <w:vAlign w:val="center"/>
          </w:tcPr>
          <w:p w:rsidR="006E306E" w:rsidRPr="007C2F5A" w:rsidRDefault="006E306E" w:rsidP="00A70519">
            <w:pPr>
              <w:jc w:val="center"/>
              <w:rPr>
                <w:sz w:val="25"/>
                <w:szCs w:val="25"/>
                <w:lang w:val="uk-UA"/>
              </w:rPr>
            </w:pPr>
            <w:r w:rsidRPr="007C2F5A">
              <w:rPr>
                <w:sz w:val="25"/>
                <w:szCs w:val="25"/>
                <w:lang w:val="uk-UA"/>
              </w:rPr>
              <w:t>24</w:t>
            </w:r>
          </w:p>
        </w:tc>
        <w:tc>
          <w:tcPr>
            <w:tcW w:w="645" w:type="pct"/>
            <w:vAlign w:val="bottom"/>
          </w:tcPr>
          <w:p w:rsidR="006E306E" w:rsidRPr="007C2F5A" w:rsidRDefault="006E306E" w:rsidP="00A70519">
            <w:pPr>
              <w:jc w:val="center"/>
              <w:rPr>
                <w:color w:val="000000"/>
                <w:sz w:val="25"/>
                <w:szCs w:val="25"/>
              </w:rPr>
            </w:pPr>
            <w:r>
              <w:rPr>
                <w:color w:val="000000"/>
                <w:sz w:val="25"/>
                <w:szCs w:val="25"/>
                <w:lang w:val="uk-UA"/>
              </w:rPr>
              <w:t>96</w:t>
            </w:r>
          </w:p>
        </w:tc>
        <w:tc>
          <w:tcPr>
            <w:tcW w:w="646" w:type="pct"/>
            <w:vAlign w:val="bottom"/>
          </w:tcPr>
          <w:p w:rsidR="006E306E" w:rsidRPr="00BB6E80" w:rsidRDefault="006E306E" w:rsidP="00A70519">
            <w:pPr>
              <w:jc w:val="center"/>
              <w:rPr>
                <w:color w:val="000000"/>
                <w:sz w:val="25"/>
                <w:szCs w:val="25"/>
                <w:lang w:val="uk-UA"/>
              </w:rPr>
            </w:pPr>
            <w:r>
              <w:rPr>
                <w:color w:val="000000"/>
                <w:sz w:val="25"/>
                <w:szCs w:val="25"/>
                <w:lang w:val="uk-UA"/>
              </w:rPr>
              <w:t>96</w:t>
            </w:r>
          </w:p>
        </w:tc>
        <w:tc>
          <w:tcPr>
            <w:tcW w:w="611" w:type="pct"/>
          </w:tcPr>
          <w:p w:rsidR="006E306E" w:rsidRPr="00BB6E80" w:rsidRDefault="006E306E" w:rsidP="00A70519">
            <w:pPr>
              <w:jc w:val="center"/>
              <w:rPr>
                <w:color w:val="000000"/>
                <w:sz w:val="25"/>
                <w:szCs w:val="25"/>
                <w:lang w:val="uk-UA"/>
              </w:rPr>
            </w:pPr>
            <w:r>
              <w:rPr>
                <w:color w:val="000000"/>
                <w:sz w:val="25"/>
                <w:szCs w:val="25"/>
                <w:lang w:val="uk-UA"/>
              </w:rPr>
              <w:t>88,9</w:t>
            </w:r>
          </w:p>
        </w:tc>
      </w:tr>
      <w:tr w:rsidR="00D73BE3" w:rsidRPr="005B6100" w:rsidTr="00D73BE3">
        <w:trPr>
          <w:trHeight w:val="358"/>
        </w:trPr>
        <w:tc>
          <w:tcPr>
            <w:tcW w:w="1022" w:type="pct"/>
          </w:tcPr>
          <w:p w:rsidR="006E306E" w:rsidRPr="007C2F5A" w:rsidRDefault="006E306E" w:rsidP="00A70519">
            <w:pPr>
              <w:jc w:val="center"/>
              <w:rPr>
                <w:sz w:val="25"/>
                <w:szCs w:val="25"/>
                <w:lang w:val="uk-UA"/>
              </w:rPr>
            </w:pPr>
            <w:r w:rsidRPr="007C2F5A">
              <w:rPr>
                <w:sz w:val="25"/>
                <w:szCs w:val="25"/>
                <w:lang w:val="uk-UA"/>
              </w:rPr>
              <w:t>Службовці</w:t>
            </w:r>
          </w:p>
        </w:tc>
        <w:tc>
          <w:tcPr>
            <w:tcW w:w="525" w:type="pct"/>
          </w:tcPr>
          <w:p w:rsidR="006E306E" w:rsidRPr="007C2F5A" w:rsidRDefault="006E306E" w:rsidP="00A70519">
            <w:pPr>
              <w:jc w:val="center"/>
              <w:rPr>
                <w:sz w:val="25"/>
                <w:szCs w:val="25"/>
              </w:rPr>
            </w:pPr>
            <w:r w:rsidRPr="007C2F5A">
              <w:rPr>
                <w:sz w:val="25"/>
                <w:szCs w:val="25"/>
              </w:rPr>
              <w:t>9</w:t>
            </w:r>
          </w:p>
        </w:tc>
        <w:tc>
          <w:tcPr>
            <w:tcW w:w="484" w:type="pct"/>
            <w:vAlign w:val="center"/>
          </w:tcPr>
          <w:p w:rsidR="006E306E" w:rsidRPr="007C2F5A" w:rsidRDefault="006E306E" w:rsidP="00A70519">
            <w:pPr>
              <w:jc w:val="center"/>
              <w:rPr>
                <w:sz w:val="25"/>
                <w:szCs w:val="25"/>
                <w:lang w:val="uk-UA"/>
              </w:rPr>
            </w:pPr>
            <w:r w:rsidRPr="007C2F5A">
              <w:rPr>
                <w:sz w:val="25"/>
                <w:szCs w:val="25"/>
                <w:lang w:val="uk-UA"/>
              </w:rPr>
              <w:t>9</w:t>
            </w:r>
          </w:p>
        </w:tc>
        <w:tc>
          <w:tcPr>
            <w:tcW w:w="486" w:type="pct"/>
            <w:vAlign w:val="center"/>
          </w:tcPr>
          <w:p w:rsidR="006E306E" w:rsidRPr="007C2F5A" w:rsidRDefault="006E306E" w:rsidP="00A70519">
            <w:pPr>
              <w:jc w:val="center"/>
              <w:rPr>
                <w:sz w:val="25"/>
                <w:szCs w:val="25"/>
                <w:lang w:val="uk-UA"/>
              </w:rPr>
            </w:pPr>
            <w:r w:rsidRPr="007C2F5A">
              <w:rPr>
                <w:sz w:val="25"/>
                <w:szCs w:val="25"/>
                <w:lang w:val="uk-UA"/>
              </w:rPr>
              <w:t>9</w:t>
            </w:r>
          </w:p>
        </w:tc>
        <w:tc>
          <w:tcPr>
            <w:tcW w:w="581" w:type="pct"/>
            <w:vAlign w:val="center"/>
          </w:tcPr>
          <w:p w:rsidR="006E306E" w:rsidRPr="007C2F5A" w:rsidRDefault="006E306E" w:rsidP="00A70519">
            <w:pPr>
              <w:jc w:val="center"/>
              <w:rPr>
                <w:sz w:val="25"/>
                <w:szCs w:val="25"/>
                <w:lang w:val="uk-UA"/>
              </w:rPr>
            </w:pPr>
            <w:r w:rsidRPr="007C2F5A">
              <w:rPr>
                <w:sz w:val="25"/>
                <w:szCs w:val="25"/>
                <w:lang w:val="uk-UA"/>
              </w:rPr>
              <w:t>9</w:t>
            </w:r>
          </w:p>
        </w:tc>
        <w:tc>
          <w:tcPr>
            <w:tcW w:w="645" w:type="pct"/>
            <w:vAlign w:val="bottom"/>
          </w:tcPr>
          <w:p w:rsidR="006E306E" w:rsidRPr="007C2F5A" w:rsidRDefault="006E306E" w:rsidP="00A70519">
            <w:pPr>
              <w:jc w:val="center"/>
              <w:rPr>
                <w:color w:val="000000"/>
                <w:sz w:val="25"/>
                <w:szCs w:val="25"/>
              </w:rPr>
            </w:pPr>
            <w:r>
              <w:rPr>
                <w:color w:val="000000"/>
                <w:sz w:val="25"/>
                <w:szCs w:val="25"/>
                <w:lang w:val="uk-UA"/>
              </w:rPr>
              <w:t>100</w:t>
            </w:r>
          </w:p>
        </w:tc>
        <w:tc>
          <w:tcPr>
            <w:tcW w:w="646" w:type="pct"/>
            <w:vAlign w:val="bottom"/>
          </w:tcPr>
          <w:p w:rsidR="006E306E" w:rsidRPr="00BB6E80" w:rsidRDefault="006E306E" w:rsidP="00A70519">
            <w:pPr>
              <w:jc w:val="center"/>
              <w:rPr>
                <w:color w:val="000000"/>
                <w:sz w:val="25"/>
                <w:szCs w:val="25"/>
                <w:lang w:val="uk-UA"/>
              </w:rPr>
            </w:pPr>
            <w:r>
              <w:rPr>
                <w:color w:val="000000"/>
                <w:sz w:val="25"/>
                <w:szCs w:val="25"/>
                <w:lang w:val="uk-UA"/>
              </w:rPr>
              <w:t>100</w:t>
            </w:r>
          </w:p>
        </w:tc>
        <w:tc>
          <w:tcPr>
            <w:tcW w:w="611" w:type="pct"/>
          </w:tcPr>
          <w:p w:rsidR="006E306E" w:rsidRPr="00BB6E80" w:rsidRDefault="006E306E" w:rsidP="00A70519">
            <w:pPr>
              <w:jc w:val="center"/>
              <w:rPr>
                <w:color w:val="000000"/>
                <w:sz w:val="25"/>
                <w:szCs w:val="25"/>
                <w:lang w:val="uk-UA"/>
              </w:rPr>
            </w:pPr>
            <w:r>
              <w:rPr>
                <w:color w:val="000000"/>
                <w:sz w:val="25"/>
                <w:szCs w:val="25"/>
                <w:lang w:val="uk-UA"/>
              </w:rPr>
              <w:t>100</w:t>
            </w:r>
          </w:p>
        </w:tc>
      </w:tr>
      <w:tr w:rsidR="00D73BE3" w:rsidRPr="005B6100" w:rsidTr="00D73BE3">
        <w:trPr>
          <w:trHeight w:val="358"/>
        </w:trPr>
        <w:tc>
          <w:tcPr>
            <w:tcW w:w="1022" w:type="pct"/>
          </w:tcPr>
          <w:p w:rsidR="006E306E" w:rsidRPr="007C2F5A" w:rsidRDefault="006E306E" w:rsidP="00A70519">
            <w:pPr>
              <w:jc w:val="center"/>
              <w:rPr>
                <w:sz w:val="25"/>
                <w:szCs w:val="25"/>
                <w:lang w:val="uk-UA"/>
              </w:rPr>
            </w:pPr>
            <w:r w:rsidRPr="007C2F5A">
              <w:rPr>
                <w:sz w:val="25"/>
                <w:szCs w:val="25"/>
                <w:lang w:val="uk-UA"/>
              </w:rPr>
              <w:t>Робітники:</w:t>
            </w:r>
          </w:p>
        </w:tc>
        <w:tc>
          <w:tcPr>
            <w:tcW w:w="525" w:type="pct"/>
          </w:tcPr>
          <w:p w:rsidR="006E306E" w:rsidRPr="00BA79EE" w:rsidRDefault="006E306E" w:rsidP="00A70519">
            <w:pPr>
              <w:jc w:val="center"/>
              <w:rPr>
                <w:sz w:val="25"/>
                <w:szCs w:val="25"/>
                <w:lang w:val="uk-UA"/>
              </w:rPr>
            </w:pPr>
            <w:r w:rsidRPr="007C2F5A">
              <w:rPr>
                <w:sz w:val="25"/>
                <w:szCs w:val="25"/>
              </w:rPr>
              <w:t>1</w:t>
            </w:r>
            <w:r>
              <w:rPr>
                <w:sz w:val="25"/>
                <w:szCs w:val="25"/>
                <w:lang w:val="uk-UA"/>
              </w:rPr>
              <w:t>32</w:t>
            </w:r>
          </w:p>
        </w:tc>
        <w:tc>
          <w:tcPr>
            <w:tcW w:w="484" w:type="pct"/>
            <w:vAlign w:val="center"/>
          </w:tcPr>
          <w:p w:rsidR="006E306E" w:rsidRPr="007C2F5A" w:rsidRDefault="006E306E" w:rsidP="00A70519">
            <w:pPr>
              <w:jc w:val="center"/>
              <w:rPr>
                <w:sz w:val="25"/>
                <w:szCs w:val="25"/>
                <w:lang w:val="uk-UA"/>
              </w:rPr>
            </w:pPr>
            <w:r w:rsidRPr="007C2F5A">
              <w:rPr>
                <w:sz w:val="25"/>
                <w:szCs w:val="25"/>
                <w:lang w:val="uk-UA"/>
              </w:rPr>
              <w:t>129</w:t>
            </w:r>
          </w:p>
        </w:tc>
        <w:tc>
          <w:tcPr>
            <w:tcW w:w="486" w:type="pct"/>
            <w:vAlign w:val="center"/>
          </w:tcPr>
          <w:p w:rsidR="006E306E" w:rsidRPr="007C2F5A" w:rsidRDefault="006E306E" w:rsidP="00A70519">
            <w:pPr>
              <w:jc w:val="center"/>
              <w:rPr>
                <w:sz w:val="25"/>
                <w:szCs w:val="25"/>
                <w:lang w:val="uk-UA"/>
              </w:rPr>
            </w:pPr>
            <w:r w:rsidRPr="007C2F5A">
              <w:rPr>
                <w:sz w:val="25"/>
                <w:szCs w:val="25"/>
                <w:lang w:val="uk-UA"/>
              </w:rPr>
              <w:t>122</w:t>
            </w:r>
          </w:p>
        </w:tc>
        <w:tc>
          <w:tcPr>
            <w:tcW w:w="581" w:type="pct"/>
            <w:vAlign w:val="center"/>
          </w:tcPr>
          <w:p w:rsidR="006E306E" w:rsidRPr="007C2F5A" w:rsidRDefault="006E306E" w:rsidP="00A70519">
            <w:pPr>
              <w:jc w:val="center"/>
              <w:rPr>
                <w:sz w:val="25"/>
                <w:szCs w:val="25"/>
                <w:lang w:val="uk-UA"/>
              </w:rPr>
            </w:pPr>
            <w:r w:rsidRPr="007C2F5A">
              <w:rPr>
                <w:sz w:val="25"/>
                <w:szCs w:val="25"/>
                <w:lang w:val="uk-UA"/>
              </w:rPr>
              <w:t>125</w:t>
            </w:r>
          </w:p>
        </w:tc>
        <w:tc>
          <w:tcPr>
            <w:tcW w:w="645" w:type="pct"/>
            <w:vAlign w:val="bottom"/>
          </w:tcPr>
          <w:p w:rsidR="006E306E" w:rsidRPr="007C2F5A" w:rsidRDefault="006E306E" w:rsidP="00A70519">
            <w:pPr>
              <w:jc w:val="center"/>
              <w:rPr>
                <w:color w:val="000000"/>
                <w:sz w:val="25"/>
                <w:szCs w:val="25"/>
              </w:rPr>
            </w:pPr>
            <w:r>
              <w:rPr>
                <w:color w:val="000000"/>
                <w:sz w:val="25"/>
                <w:szCs w:val="25"/>
                <w:lang w:val="uk-UA"/>
              </w:rPr>
              <w:t>102</w:t>
            </w:r>
          </w:p>
        </w:tc>
        <w:tc>
          <w:tcPr>
            <w:tcW w:w="646" w:type="pct"/>
            <w:vAlign w:val="bottom"/>
          </w:tcPr>
          <w:p w:rsidR="006E306E" w:rsidRPr="00BB6E80" w:rsidRDefault="006E306E" w:rsidP="00A70519">
            <w:pPr>
              <w:jc w:val="center"/>
              <w:rPr>
                <w:color w:val="000000"/>
                <w:sz w:val="25"/>
                <w:szCs w:val="25"/>
                <w:lang w:val="uk-UA"/>
              </w:rPr>
            </w:pPr>
            <w:r>
              <w:rPr>
                <w:color w:val="000000"/>
                <w:sz w:val="25"/>
                <w:szCs w:val="25"/>
                <w:lang w:val="uk-UA"/>
              </w:rPr>
              <w:t>94,7</w:t>
            </w:r>
          </w:p>
        </w:tc>
        <w:tc>
          <w:tcPr>
            <w:tcW w:w="611" w:type="pct"/>
          </w:tcPr>
          <w:p w:rsidR="006E306E" w:rsidRPr="00BB6E80" w:rsidRDefault="006E306E" w:rsidP="00A70519">
            <w:pPr>
              <w:jc w:val="center"/>
              <w:rPr>
                <w:color w:val="000000"/>
                <w:sz w:val="25"/>
                <w:szCs w:val="25"/>
                <w:lang w:val="uk-UA"/>
              </w:rPr>
            </w:pPr>
            <w:r>
              <w:rPr>
                <w:color w:val="000000"/>
                <w:sz w:val="25"/>
                <w:szCs w:val="25"/>
                <w:lang w:val="uk-UA"/>
              </w:rPr>
              <w:t>96,9</w:t>
            </w:r>
          </w:p>
        </w:tc>
      </w:tr>
      <w:tr w:rsidR="00D73BE3" w:rsidRPr="005B6100" w:rsidTr="00D73BE3">
        <w:trPr>
          <w:trHeight w:val="327"/>
        </w:trPr>
        <w:tc>
          <w:tcPr>
            <w:tcW w:w="1022" w:type="pct"/>
          </w:tcPr>
          <w:p w:rsidR="006E306E" w:rsidRPr="007C2F5A" w:rsidRDefault="006E306E" w:rsidP="00A70519">
            <w:pPr>
              <w:jc w:val="center"/>
              <w:rPr>
                <w:sz w:val="25"/>
                <w:szCs w:val="25"/>
                <w:lang w:val="uk-UA"/>
              </w:rPr>
            </w:pPr>
            <w:r w:rsidRPr="007C2F5A">
              <w:rPr>
                <w:sz w:val="25"/>
                <w:szCs w:val="25"/>
                <w:lang w:val="uk-UA"/>
              </w:rPr>
              <w:t>Основні робітники</w:t>
            </w:r>
          </w:p>
        </w:tc>
        <w:tc>
          <w:tcPr>
            <w:tcW w:w="525" w:type="pct"/>
          </w:tcPr>
          <w:p w:rsidR="006E306E" w:rsidRPr="007C2F5A" w:rsidRDefault="006E306E" w:rsidP="00A70519">
            <w:pPr>
              <w:jc w:val="center"/>
              <w:rPr>
                <w:sz w:val="25"/>
                <w:szCs w:val="25"/>
              </w:rPr>
            </w:pPr>
            <w:r w:rsidRPr="007C2F5A">
              <w:rPr>
                <w:sz w:val="25"/>
                <w:szCs w:val="25"/>
              </w:rPr>
              <w:t>82</w:t>
            </w:r>
          </w:p>
        </w:tc>
        <w:tc>
          <w:tcPr>
            <w:tcW w:w="484" w:type="pct"/>
            <w:vAlign w:val="center"/>
          </w:tcPr>
          <w:p w:rsidR="006E306E" w:rsidRPr="007C2F5A" w:rsidRDefault="006E306E" w:rsidP="00A70519">
            <w:pPr>
              <w:jc w:val="center"/>
              <w:rPr>
                <w:sz w:val="25"/>
                <w:szCs w:val="25"/>
                <w:lang w:val="uk-UA"/>
              </w:rPr>
            </w:pPr>
            <w:r w:rsidRPr="007C2F5A">
              <w:rPr>
                <w:sz w:val="25"/>
                <w:szCs w:val="25"/>
                <w:lang w:val="uk-UA"/>
              </w:rPr>
              <w:t>82</w:t>
            </w:r>
          </w:p>
        </w:tc>
        <w:tc>
          <w:tcPr>
            <w:tcW w:w="486" w:type="pct"/>
            <w:vAlign w:val="center"/>
          </w:tcPr>
          <w:p w:rsidR="006E306E" w:rsidRPr="007C2F5A" w:rsidRDefault="006E306E" w:rsidP="00A70519">
            <w:pPr>
              <w:jc w:val="center"/>
              <w:rPr>
                <w:sz w:val="25"/>
                <w:szCs w:val="25"/>
                <w:lang w:val="uk-UA"/>
              </w:rPr>
            </w:pPr>
            <w:r w:rsidRPr="007C2F5A">
              <w:rPr>
                <w:sz w:val="25"/>
                <w:szCs w:val="25"/>
                <w:lang w:val="uk-UA"/>
              </w:rPr>
              <w:t>72</w:t>
            </w:r>
          </w:p>
        </w:tc>
        <w:tc>
          <w:tcPr>
            <w:tcW w:w="581" w:type="pct"/>
            <w:vAlign w:val="center"/>
          </w:tcPr>
          <w:p w:rsidR="006E306E" w:rsidRPr="007C2F5A" w:rsidRDefault="006E306E" w:rsidP="00A70519">
            <w:pPr>
              <w:jc w:val="center"/>
              <w:rPr>
                <w:sz w:val="25"/>
                <w:szCs w:val="25"/>
                <w:lang w:val="uk-UA"/>
              </w:rPr>
            </w:pPr>
            <w:r w:rsidRPr="007C2F5A">
              <w:rPr>
                <w:sz w:val="25"/>
                <w:szCs w:val="25"/>
                <w:lang w:val="uk-UA"/>
              </w:rPr>
              <w:t>76</w:t>
            </w:r>
          </w:p>
        </w:tc>
        <w:tc>
          <w:tcPr>
            <w:tcW w:w="645" w:type="pct"/>
            <w:vAlign w:val="bottom"/>
          </w:tcPr>
          <w:p w:rsidR="006E306E" w:rsidRPr="007C2F5A" w:rsidRDefault="006E306E" w:rsidP="00A70519">
            <w:pPr>
              <w:jc w:val="center"/>
              <w:rPr>
                <w:color w:val="000000"/>
                <w:sz w:val="25"/>
                <w:szCs w:val="25"/>
              </w:rPr>
            </w:pPr>
            <w:r>
              <w:rPr>
                <w:color w:val="000000"/>
                <w:sz w:val="25"/>
                <w:szCs w:val="25"/>
                <w:lang w:val="uk-UA"/>
              </w:rPr>
              <w:t>105</w:t>
            </w:r>
          </w:p>
        </w:tc>
        <w:tc>
          <w:tcPr>
            <w:tcW w:w="646" w:type="pct"/>
            <w:vAlign w:val="bottom"/>
          </w:tcPr>
          <w:p w:rsidR="006E306E" w:rsidRPr="00BB6E80" w:rsidRDefault="006E306E" w:rsidP="00A70519">
            <w:pPr>
              <w:jc w:val="center"/>
              <w:rPr>
                <w:color w:val="000000"/>
                <w:sz w:val="25"/>
                <w:szCs w:val="25"/>
                <w:lang w:val="uk-UA"/>
              </w:rPr>
            </w:pPr>
            <w:r>
              <w:rPr>
                <w:color w:val="000000"/>
                <w:sz w:val="25"/>
                <w:szCs w:val="25"/>
                <w:lang w:val="uk-UA"/>
              </w:rPr>
              <w:t>92,7</w:t>
            </w:r>
          </w:p>
        </w:tc>
        <w:tc>
          <w:tcPr>
            <w:tcW w:w="611" w:type="pct"/>
          </w:tcPr>
          <w:p w:rsidR="006E306E" w:rsidRPr="00BB6E80" w:rsidRDefault="006E306E" w:rsidP="00A70519">
            <w:pPr>
              <w:jc w:val="center"/>
              <w:rPr>
                <w:color w:val="000000"/>
                <w:sz w:val="25"/>
                <w:szCs w:val="25"/>
                <w:lang w:val="uk-UA"/>
              </w:rPr>
            </w:pPr>
            <w:r>
              <w:rPr>
                <w:color w:val="000000"/>
                <w:sz w:val="25"/>
                <w:szCs w:val="25"/>
                <w:lang w:val="uk-UA"/>
              </w:rPr>
              <w:t>92,7</w:t>
            </w:r>
          </w:p>
        </w:tc>
      </w:tr>
      <w:tr w:rsidR="00D73BE3" w:rsidRPr="005B6100" w:rsidTr="00D73BE3">
        <w:trPr>
          <w:trHeight w:val="358"/>
        </w:trPr>
        <w:tc>
          <w:tcPr>
            <w:tcW w:w="1022" w:type="pct"/>
          </w:tcPr>
          <w:p w:rsidR="006E306E" w:rsidRPr="007C2F5A" w:rsidRDefault="006E306E" w:rsidP="00A70519">
            <w:pPr>
              <w:jc w:val="center"/>
              <w:rPr>
                <w:sz w:val="25"/>
                <w:szCs w:val="25"/>
                <w:lang w:val="uk-UA"/>
              </w:rPr>
            </w:pPr>
            <w:r w:rsidRPr="007C2F5A">
              <w:rPr>
                <w:sz w:val="25"/>
                <w:szCs w:val="25"/>
                <w:lang w:val="uk-UA"/>
              </w:rPr>
              <w:t>Допоміжні робітники</w:t>
            </w:r>
          </w:p>
        </w:tc>
        <w:tc>
          <w:tcPr>
            <w:tcW w:w="525" w:type="pct"/>
          </w:tcPr>
          <w:p w:rsidR="006E306E" w:rsidRDefault="006E306E" w:rsidP="00A70519">
            <w:pPr>
              <w:jc w:val="center"/>
              <w:rPr>
                <w:sz w:val="25"/>
                <w:szCs w:val="25"/>
              </w:rPr>
            </w:pPr>
          </w:p>
          <w:p w:rsidR="006E306E" w:rsidRPr="005339C1" w:rsidRDefault="006E306E" w:rsidP="00A70519">
            <w:pPr>
              <w:jc w:val="center"/>
              <w:rPr>
                <w:sz w:val="25"/>
                <w:szCs w:val="25"/>
                <w:lang w:val="uk-UA"/>
              </w:rPr>
            </w:pPr>
            <w:r>
              <w:rPr>
                <w:sz w:val="25"/>
                <w:szCs w:val="25"/>
                <w:lang w:val="uk-UA"/>
              </w:rPr>
              <w:t>50</w:t>
            </w:r>
          </w:p>
        </w:tc>
        <w:tc>
          <w:tcPr>
            <w:tcW w:w="484" w:type="pct"/>
            <w:vAlign w:val="center"/>
          </w:tcPr>
          <w:p w:rsidR="006E306E" w:rsidRDefault="006E306E" w:rsidP="00A70519">
            <w:pPr>
              <w:jc w:val="center"/>
              <w:rPr>
                <w:sz w:val="25"/>
                <w:szCs w:val="25"/>
                <w:lang w:val="uk-UA"/>
              </w:rPr>
            </w:pPr>
          </w:p>
          <w:p w:rsidR="006E306E" w:rsidRPr="007C2F5A" w:rsidRDefault="006E306E" w:rsidP="00A70519">
            <w:pPr>
              <w:jc w:val="center"/>
              <w:rPr>
                <w:sz w:val="25"/>
                <w:szCs w:val="25"/>
                <w:lang w:val="uk-UA"/>
              </w:rPr>
            </w:pPr>
            <w:r w:rsidRPr="007C2F5A">
              <w:rPr>
                <w:sz w:val="25"/>
                <w:szCs w:val="25"/>
                <w:lang w:val="uk-UA"/>
              </w:rPr>
              <w:t>47</w:t>
            </w:r>
          </w:p>
        </w:tc>
        <w:tc>
          <w:tcPr>
            <w:tcW w:w="486" w:type="pct"/>
            <w:vAlign w:val="center"/>
          </w:tcPr>
          <w:p w:rsidR="006E306E" w:rsidRDefault="006E306E" w:rsidP="00A70519">
            <w:pPr>
              <w:jc w:val="center"/>
              <w:rPr>
                <w:sz w:val="25"/>
                <w:szCs w:val="25"/>
                <w:lang w:val="uk-UA"/>
              </w:rPr>
            </w:pPr>
          </w:p>
          <w:p w:rsidR="006E306E" w:rsidRPr="007C2F5A" w:rsidRDefault="006E306E" w:rsidP="00A70519">
            <w:pPr>
              <w:jc w:val="center"/>
              <w:rPr>
                <w:sz w:val="25"/>
                <w:szCs w:val="25"/>
                <w:lang w:val="uk-UA"/>
              </w:rPr>
            </w:pPr>
            <w:r w:rsidRPr="007C2F5A">
              <w:rPr>
                <w:sz w:val="25"/>
                <w:szCs w:val="25"/>
                <w:lang w:val="uk-UA"/>
              </w:rPr>
              <w:t>50</w:t>
            </w:r>
          </w:p>
        </w:tc>
        <w:tc>
          <w:tcPr>
            <w:tcW w:w="581" w:type="pct"/>
            <w:vAlign w:val="center"/>
          </w:tcPr>
          <w:p w:rsidR="006E306E" w:rsidRDefault="006E306E" w:rsidP="00A70519">
            <w:pPr>
              <w:jc w:val="center"/>
              <w:rPr>
                <w:sz w:val="25"/>
                <w:szCs w:val="25"/>
                <w:lang w:val="uk-UA"/>
              </w:rPr>
            </w:pPr>
          </w:p>
          <w:p w:rsidR="006E306E" w:rsidRPr="007C2F5A" w:rsidRDefault="006E306E" w:rsidP="00A70519">
            <w:pPr>
              <w:jc w:val="center"/>
              <w:rPr>
                <w:sz w:val="25"/>
                <w:szCs w:val="25"/>
                <w:lang w:val="uk-UA"/>
              </w:rPr>
            </w:pPr>
            <w:r w:rsidRPr="007C2F5A">
              <w:rPr>
                <w:sz w:val="25"/>
                <w:szCs w:val="25"/>
                <w:lang w:val="uk-UA"/>
              </w:rPr>
              <w:t>49</w:t>
            </w:r>
          </w:p>
        </w:tc>
        <w:tc>
          <w:tcPr>
            <w:tcW w:w="645" w:type="pct"/>
            <w:vAlign w:val="center"/>
          </w:tcPr>
          <w:p w:rsidR="006E306E" w:rsidRDefault="006E306E" w:rsidP="00A70519">
            <w:pPr>
              <w:jc w:val="center"/>
              <w:rPr>
                <w:color w:val="000000"/>
                <w:sz w:val="25"/>
                <w:szCs w:val="25"/>
                <w:lang w:val="uk-UA"/>
              </w:rPr>
            </w:pPr>
          </w:p>
          <w:p w:rsidR="006E306E" w:rsidRPr="007C2F5A" w:rsidRDefault="006E306E" w:rsidP="00A70519">
            <w:pPr>
              <w:jc w:val="center"/>
              <w:rPr>
                <w:color w:val="000000"/>
                <w:sz w:val="25"/>
                <w:szCs w:val="25"/>
                <w:lang w:val="uk-UA"/>
              </w:rPr>
            </w:pPr>
            <w:r>
              <w:rPr>
                <w:color w:val="000000"/>
                <w:sz w:val="25"/>
                <w:szCs w:val="25"/>
                <w:lang w:val="uk-UA"/>
              </w:rPr>
              <w:t>98</w:t>
            </w:r>
          </w:p>
        </w:tc>
        <w:tc>
          <w:tcPr>
            <w:tcW w:w="646" w:type="pct"/>
            <w:vAlign w:val="center"/>
          </w:tcPr>
          <w:p w:rsidR="006E306E" w:rsidRDefault="006E306E" w:rsidP="00A70519">
            <w:pPr>
              <w:jc w:val="center"/>
              <w:rPr>
                <w:color w:val="000000"/>
                <w:sz w:val="25"/>
                <w:szCs w:val="25"/>
                <w:lang w:val="uk-UA"/>
              </w:rPr>
            </w:pPr>
          </w:p>
          <w:p w:rsidR="006E306E" w:rsidRPr="007C2F5A" w:rsidRDefault="006E306E" w:rsidP="00A70519">
            <w:pPr>
              <w:jc w:val="center"/>
              <w:rPr>
                <w:color w:val="000000"/>
                <w:sz w:val="25"/>
                <w:szCs w:val="25"/>
                <w:lang w:val="uk-UA"/>
              </w:rPr>
            </w:pPr>
            <w:r>
              <w:rPr>
                <w:color w:val="000000"/>
                <w:sz w:val="25"/>
                <w:szCs w:val="25"/>
                <w:lang w:val="uk-UA"/>
              </w:rPr>
              <w:t>98</w:t>
            </w:r>
          </w:p>
        </w:tc>
        <w:tc>
          <w:tcPr>
            <w:tcW w:w="611" w:type="pct"/>
            <w:vAlign w:val="center"/>
          </w:tcPr>
          <w:p w:rsidR="006E306E" w:rsidRDefault="006E306E" w:rsidP="00A70519">
            <w:pPr>
              <w:jc w:val="center"/>
              <w:rPr>
                <w:color w:val="000000"/>
                <w:sz w:val="25"/>
                <w:szCs w:val="25"/>
                <w:lang w:val="uk-UA"/>
              </w:rPr>
            </w:pPr>
          </w:p>
          <w:p w:rsidR="006E306E" w:rsidRPr="007C2F5A" w:rsidRDefault="006E306E" w:rsidP="00A70519">
            <w:pPr>
              <w:jc w:val="center"/>
              <w:rPr>
                <w:color w:val="000000"/>
                <w:sz w:val="25"/>
                <w:szCs w:val="25"/>
                <w:lang w:val="uk-UA"/>
              </w:rPr>
            </w:pPr>
            <w:r>
              <w:rPr>
                <w:color w:val="000000"/>
                <w:sz w:val="25"/>
                <w:szCs w:val="25"/>
                <w:lang w:val="uk-UA"/>
              </w:rPr>
              <w:t>102,1</w:t>
            </w:r>
          </w:p>
        </w:tc>
      </w:tr>
      <w:tr w:rsidR="00D73BE3" w:rsidRPr="005B6100" w:rsidTr="00D73BE3">
        <w:trPr>
          <w:trHeight w:val="299"/>
        </w:trPr>
        <w:tc>
          <w:tcPr>
            <w:tcW w:w="1022" w:type="pct"/>
          </w:tcPr>
          <w:p w:rsidR="006E306E" w:rsidRDefault="006E306E" w:rsidP="00A70519">
            <w:pPr>
              <w:pStyle w:val="a7"/>
              <w:jc w:val="center"/>
              <w:rPr>
                <w:rFonts w:ascii="Times New Roman" w:hAnsi="Times New Roman"/>
                <w:sz w:val="25"/>
                <w:szCs w:val="25"/>
                <w:lang w:val="uk-UA"/>
              </w:rPr>
            </w:pPr>
          </w:p>
          <w:p w:rsidR="006E306E" w:rsidRPr="007C2F5A" w:rsidRDefault="006E306E" w:rsidP="00A70519">
            <w:pPr>
              <w:pStyle w:val="a7"/>
              <w:jc w:val="center"/>
              <w:rPr>
                <w:rFonts w:ascii="Times New Roman" w:hAnsi="Times New Roman"/>
                <w:sz w:val="25"/>
                <w:szCs w:val="25"/>
                <w:lang w:val="uk-UA"/>
              </w:rPr>
            </w:pPr>
            <w:r w:rsidRPr="007C2F5A">
              <w:rPr>
                <w:rFonts w:ascii="Times New Roman" w:hAnsi="Times New Roman"/>
                <w:sz w:val="25"/>
                <w:szCs w:val="25"/>
                <w:lang w:val="uk-UA"/>
              </w:rPr>
              <w:t>Разом:</w:t>
            </w:r>
          </w:p>
        </w:tc>
        <w:tc>
          <w:tcPr>
            <w:tcW w:w="525" w:type="pct"/>
          </w:tcPr>
          <w:p w:rsidR="006E306E" w:rsidRDefault="006E306E" w:rsidP="00A70519">
            <w:pPr>
              <w:pStyle w:val="a7"/>
              <w:jc w:val="center"/>
              <w:rPr>
                <w:rFonts w:ascii="Times New Roman" w:hAnsi="Times New Roman"/>
                <w:sz w:val="25"/>
                <w:szCs w:val="25"/>
              </w:rPr>
            </w:pPr>
          </w:p>
          <w:p w:rsidR="006E306E" w:rsidRPr="007C2F5A" w:rsidRDefault="006E306E" w:rsidP="00A70519">
            <w:pPr>
              <w:pStyle w:val="a7"/>
              <w:jc w:val="center"/>
              <w:rPr>
                <w:rFonts w:ascii="Times New Roman" w:hAnsi="Times New Roman"/>
                <w:sz w:val="25"/>
                <w:szCs w:val="25"/>
              </w:rPr>
            </w:pPr>
            <w:r w:rsidRPr="007C2F5A">
              <w:rPr>
                <w:rFonts w:ascii="Times New Roman" w:hAnsi="Times New Roman"/>
                <w:sz w:val="25"/>
                <w:szCs w:val="25"/>
              </w:rPr>
              <w:t>178</w:t>
            </w:r>
          </w:p>
        </w:tc>
        <w:tc>
          <w:tcPr>
            <w:tcW w:w="484" w:type="pct"/>
            <w:vAlign w:val="center"/>
          </w:tcPr>
          <w:p w:rsidR="006E306E" w:rsidRDefault="006E306E" w:rsidP="00A70519">
            <w:pPr>
              <w:pStyle w:val="a7"/>
              <w:jc w:val="center"/>
              <w:rPr>
                <w:rFonts w:ascii="Times New Roman" w:hAnsi="Times New Roman"/>
                <w:sz w:val="25"/>
                <w:szCs w:val="25"/>
                <w:lang w:val="uk-UA"/>
              </w:rPr>
            </w:pPr>
          </w:p>
          <w:p w:rsidR="006E306E" w:rsidRPr="007C2F5A" w:rsidRDefault="006E306E" w:rsidP="00A70519">
            <w:pPr>
              <w:pStyle w:val="a7"/>
              <w:jc w:val="center"/>
              <w:rPr>
                <w:rFonts w:ascii="Times New Roman" w:hAnsi="Times New Roman"/>
                <w:sz w:val="25"/>
                <w:szCs w:val="25"/>
                <w:lang w:val="uk-UA"/>
              </w:rPr>
            </w:pPr>
            <w:r w:rsidRPr="007C2F5A">
              <w:rPr>
                <w:rFonts w:ascii="Times New Roman" w:hAnsi="Times New Roman"/>
                <w:sz w:val="25"/>
                <w:szCs w:val="25"/>
                <w:lang w:val="uk-UA"/>
              </w:rPr>
              <w:t>179</w:t>
            </w:r>
          </w:p>
        </w:tc>
        <w:tc>
          <w:tcPr>
            <w:tcW w:w="486" w:type="pct"/>
            <w:vAlign w:val="center"/>
          </w:tcPr>
          <w:p w:rsidR="006E306E" w:rsidRDefault="006E306E" w:rsidP="00A70519">
            <w:pPr>
              <w:pStyle w:val="a7"/>
              <w:jc w:val="center"/>
              <w:rPr>
                <w:rFonts w:ascii="Times New Roman" w:hAnsi="Times New Roman"/>
                <w:sz w:val="25"/>
                <w:szCs w:val="25"/>
                <w:lang w:val="uk-UA"/>
              </w:rPr>
            </w:pPr>
          </w:p>
          <w:p w:rsidR="006E306E" w:rsidRPr="007C2F5A" w:rsidRDefault="006E306E" w:rsidP="00A70519">
            <w:pPr>
              <w:pStyle w:val="a7"/>
              <w:jc w:val="center"/>
              <w:rPr>
                <w:rFonts w:ascii="Times New Roman" w:hAnsi="Times New Roman"/>
                <w:sz w:val="25"/>
                <w:szCs w:val="25"/>
                <w:lang w:val="uk-UA"/>
              </w:rPr>
            </w:pPr>
            <w:r w:rsidRPr="007C2F5A">
              <w:rPr>
                <w:rFonts w:ascii="Times New Roman" w:hAnsi="Times New Roman"/>
                <w:sz w:val="25"/>
                <w:szCs w:val="25"/>
                <w:lang w:val="uk-UA"/>
              </w:rPr>
              <w:t>168</w:t>
            </w:r>
          </w:p>
        </w:tc>
        <w:tc>
          <w:tcPr>
            <w:tcW w:w="581" w:type="pct"/>
            <w:vAlign w:val="center"/>
          </w:tcPr>
          <w:p w:rsidR="006E306E" w:rsidRDefault="006E306E" w:rsidP="00A70519">
            <w:pPr>
              <w:pStyle w:val="a7"/>
              <w:jc w:val="center"/>
              <w:rPr>
                <w:rFonts w:ascii="Times New Roman" w:hAnsi="Times New Roman"/>
                <w:sz w:val="25"/>
                <w:szCs w:val="25"/>
                <w:lang w:val="uk-UA"/>
              </w:rPr>
            </w:pPr>
          </w:p>
          <w:p w:rsidR="006E306E" w:rsidRPr="007C2F5A" w:rsidRDefault="006E306E" w:rsidP="00A70519">
            <w:pPr>
              <w:pStyle w:val="a7"/>
              <w:jc w:val="center"/>
              <w:rPr>
                <w:rFonts w:ascii="Times New Roman" w:hAnsi="Times New Roman"/>
                <w:sz w:val="25"/>
                <w:szCs w:val="25"/>
                <w:lang w:val="uk-UA"/>
              </w:rPr>
            </w:pPr>
            <w:r w:rsidRPr="007C2F5A">
              <w:rPr>
                <w:rFonts w:ascii="Times New Roman" w:hAnsi="Times New Roman"/>
                <w:sz w:val="25"/>
                <w:szCs w:val="25"/>
                <w:lang w:val="uk-UA"/>
              </w:rPr>
              <w:t>170</w:t>
            </w:r>
          </w:p>
        </w:tc>
        <w:tc>
          <w:tcPr>
            <w:tcW w:w="645" w:type="pct"/>
            <w:vAlign w:val="bottom"/>
          </w:tcPr>
          <w:p w:rsidR="006E306E" w:rsidRPr="00BB6E80" w:rsidRDefault="006E306E" w:rsidP="00A70519">
            <w:pPr>
              <w:pStyle w:val="a7"/>
              <w:jc w:val="center"/>
              <w:rPr>
                <w:rFonts w:ascii="Times New Roman" w:hAnsi="Times New Roman"/>
                <w:sz w:val="25"/>
                <w:szCs w:val="25"/>
                <w:lang w:val="uk-UA"/>
              </w:rPr>
            </w:pPr>
            <w:r>
              <w:rPr>
                <w:rFonts w:ascii="Times New Roman" w:hAnsi="Times New Roman"/>
                <w:sz w:val="25"/>
                <w:szCs w:val="25"/>
                <w:lang w:val="uk-UA"/>
              </w:rPr>
              <w:t>101</w:t>
            </w:r>
          </w:p>
        </w:tc>
        <w:tc>
          <w:tcPr>
            <w:tcW w:w="646" w:type="pct"/>
            <w:vAlign w:val="bottom"/>
          </w:tcPr>
          <w:p w:rsidR="006E306E" w:rsidRPr="00BB6E80" w:rsidRDefault="006E306E" w:rsidP="00A70519">
            <w:pPr>
              <w:pStyle w:val="a7"/>
              <w:jc w:val="center"/>
              <w:rPr>
                <w:rFonts w:ascii="Times New Roman" w:hAnsi="Times New Roman"/>
                <w:sz w:val="25"/>
                <w:szCs w:val="25"/>
                <w:lang w:val="uk-UA"/>
              </w:rPr>
            </w:pPr>
            <w:r>
              <w:rPr>
                <w:rFonts w:ascii="Times New Roman" w:hAnsi="Times New Roman"/>
                <w:sz w:val="25"/>
                <w:szCs w:val="25"/>
                <w:lang w:val="uk-UA"/>
              </w:rPr>
              <w:t>95,5</w:t>
            </w:r>
          </w:p>
        </w:tc>
        <w:tc>
          <w:tcPr>
            <w:tcW w:w="611" w:type="pct"/>
          </w:tcPr>
          <w:p w:rsidR="006E306E" w:rsidRDefault="006E306E" w:rsidP="00A70519">
            <w:pPr>
              <w:pStyle w:val="a7"/>
              <w:jc w:val="center"/>
              <w:rPr>
                <w:rFonts w:ascii="Times New Roman" w:hAnsi="Times New Roman"/>
                <w:sz w:val="25"/>
                <w:szCs w:val="25"/>
              </w:rPr>
            </w:pPr>
          </w:p>
          <w:p w:rsidR="006E306E" w:rsidRPr="00BA79EE" w:rsidRDefault="006E306E" w:rsidP="00A70519">
            <w:pPr>
              <w:pStyle w:val="a7"/>
              <w:jc w:val="center"/>
              <w:rPr>
                <w:rFonts w:ascii="Times New Roman" w:hAnsi="Times New Roman"/>
                <w:sz w:val="25"/>
                <w:szCs w:val="25"/>
                <w:lang w:val="uk-UA"/>
              </w:rPr>
            </w:pPr>
            <w:r>
              <w:rPr>
                <w:rFonts w:ascii="Times New Roman" w:hAnsi="Times New Roman"/>
                <w:sz w:val="25"/>
                <w:szCs w:val="25"/>
                <w:lang w:val="uk-UA"/>
              </w:rPr>
              <w:t>95</w:t>
            </w:r>
          </w:p>
        </w:tc>
      </w:tr>
    </w:tbl>
    <w:p w:rsidR="00676F20" w:rsidRDefault="00676F20" w:rsidP="006E306E">
      <w:pPr>
        <w:spacing w:line="360" w:lineRule="auto"/>
        <w:ind w:firstLine="709"/>
        <w:jc w:val="both"/>
        <w:rPr>
          <w:sz w:val="28"/>
          <w:szCs w:val="28"/>
          <w:lang w:val="uk-UA"/>
        </w:rPr>
      </w:pPr>
    </w:p>
    <w:p w:rsidR="006E306E" w:rsidRDefault="006E306E" w:rsidP="006E306E">
      <w:pPr>
        <w:spacing w:line="360" w:lineRule="auto"/>
        <w:ind w:firstLine="709"/>
        <w:jc w:val="both"/>
        <w:rPr>
          <w:sz w:val="28"/>
          <w:szCs w:val="28"/>
          <w:lang w:val="uk-UA"/>
        </w:rPr>
      </w:pPr>
      <w:r w:rsidRPr="00050304">
        <w:rPr>
          <w:sz w:val="28"/>
          <w:szCs w:val="28"/>
          <w:lang w:val="uk-UA"/>
        </w:rPr>
        <w:t xml:space="preserve">Аналіз забезпеченості підприємства трудовими ресурсами свідчить, що підприємство в звітному році було ними повністю забезпечене, фактична кількість працівників на 2 особи більше ніж за планом. В порівнянні з 2013 та 2014 роками по більшості категорій працівників спостерігається зменшення чисельності, в цілому по підприємству чисельність зменшилась на 8 осіб та 9 осіб відповідно. Це може пояснюватися скороченням штатного розпису  з метою зниження витрат на трудові ресурси за рахунок автоматизації виробничих процесів, що позитивно відіб'ється на собівартості реалізованої продукції. </w:t>
      </w:r>
      <w:r>
        <w:rPr>
          <w:sz w:val="28"/>
          <w:szCs w:val="28"/>
          <w:lang w:val="uk-UA"/>
        </w:rPr>
        <w:t>К</w:t>
      </w:r>
      <w:r w:rsidRPr="00050304">
        <w:rPr>
          <w:sz w:val="28"/>
          <w:szCs w:val="28"/>
          <w:lang w:val="uk-UA"/>
        </w:rPr>
        <w:t>атегорія службовців залишається на не змінному рівні</w:t>
      </w:r>
      <w:r>
        <w:rPr>
          <w:sz w:val="28"/>
          <w:szCs w:val="28"/>
          <w:lang w:val="uk-UA"/>
        </w:rPr>
        <w:t xml:space="preserve"> </w:t>
      </w:r>
      <w:r w:rsidRPr="00050304">
        <w:rPr>
          <w:sz w:val="28"/>
          <w:szCs w:val="28"/>
          <w:lang w:val="uk-UA"/>
        </w:rPr>
        <w:t>по відношенню до минулих років</w:t>
      </w:r>
      <w:r>
        <w:rPr>
          <w:sz w:val="28"/>
          <w:szCs w:val="28"/>
          <w:lang w:val="uk-UA"/>
        </w:rPr>
        <w:t>, з</w:t>
      </w:r>
      <w:r w:rsidRPr="00B77491">
        <w:rPr>
          <w:sz w:val="28"/>
          <w:szCs w:val="28"/>
          <w:lang w:val="uk-UA"/>
        </w:rPr>
        <w:t xml:space="preserve">більшення чисельності </w:t>
      </w:r>
      <w:r w:rsidRPr="00050304">
        <w:rPr>
          <w:sz w:val="28"/>
          <w:szCs w:val="28"/>
          <w:lang w:val="uk-UA"/>
        </w:rPr>
        <w:t xml:space="preserve">відбулося лише стосовно допоміжних робітників </w:t>
      </w:r>
      <w:r>
        <w:rPr>
          <w:sz w:val="28"/>
          <w:szCs w:val="28"/>
          <w:lang w:val="uk-UA"/>
        </w:rPr>
        <w:t>по відношенню до 2014 року.</w:t>
      </w:r>
    </w:p>
    <w:p w:rsidR="006E306E" w:rsidRDefault="006E306E" w:rsidP="006E306E">
      <w:pPr>
        <w:pStyle w:val="a7"/>
        <w:spacing w:line="360" w:lineRule="auto"/>
        <w:ind w:firstLine="709"/>
        <w:jc w:val="both"/>
        <w:rPr>
          <w:rFonts w:ascii="Times New Roman" w:hAnsi="Times New Roman"/>
          <w:sz w:val="28"/>
          <w:szCs w:val="28"/>
          <w:lang w:val="uk-UA"/>
        </w:rPr>
      </w:pPr>
      <w:r w:rsidRPr="00694A15">
        <w:rPr>
          <w:rFonts w:ascii="Times New Roman" w:hAnsi="Times New Roman"/>
          <w:sz w:val="28"/>
          <w:szCs w:val="28"/>
        </w:rPr>
        <w:t>Значні зміни у структурі трудових ресурсів в порівнянні звітного періоду з 201</w:t>
      </w:r>
      <w:r w:rsidR="00560BA7">
        <w:rPr>
          <w:rFonts w:ascii="Times New Roman" w:hAnsi="Times New Roman"/>
          <w:sz w:val="28"/>
          <w:szCs w:val="28"/>
          <w:lang w:val="uk-UA"/>
        </w:rPr>
        <w:t>3</w:t>
      </w:r>
      <w:r w:rsidRPr="00694A15">
        <w:rPr>
          <w:rFonts w:ascii="Times New Roman" w:hAnsi="Times New Roman"/>
          <w:sz w:val="28"/>
          <w:szCs w:val="28"/>
        </w:rPr>
        <w:t xml:space="preserve"> роком</w:t>
      </w:r>
      <w:r>
        <w:rPr>
          <w:rFonts w:ascii="Times New Roman" w:hAnsi="Times New Roman"/>
          <w:sz w:val="28"/>
          <w:szCs w:val="28"/>
          <w:lang w:val="uk-UA"/>
        </w:rPr>
        <w:t xml:space="preserve"> ві</w:t>
      </w:r>
      <w:r w:rsidRPr="00694A15">
        <w:rPr>
          <w:rFonts w:ascii="Times New Roman" w:hAnsi="Times New Roman"/>
          <w:sz w:val="28"/>
          <w:szCs w:val="28"/>
        </w:rPr>
        <w:t>дбулися в зв'язку з проведенням реорганізації.</w:t>
      </w:r>
      <w:r>
        <w:rPr>
          <w:rFonts w:ascii="Times New Roman" w:hAnsi="Times New Roman"/>
          <w:sz w:val="28"/>
          <w:szCs w:val="28"/>
        </w:rPr>
        <w:t xml:space="preserve"> </w:t>
      </w:r>
      <w:r w:rsidRPr="005679AB">
        <w:rPr>
          <w:rFonts w:ascii="Times New Roman" w:hAnsi="Times New Roman"/>
          <w:sz w:val="28"/>
          <w:szCs w:val="28"/>
          <w:lang w:val="uk-UA"/>
        </w:rPr>
        <w:t>Для аналізу руху робочої сили проводиться розрахунок показників:</w:t>
      </w:r>
      <w:r>
        <w:rPr>
          <w:rFonts w:ascii="Times New Roman" w:hAnsi="Times New Roman"/>
          <w:sz w:val="28"/>
          <w:szCs w:val="28"/>
          <w:lang w:val="uk-UA"/>
        </w:rPr>
        <w:t xml:space="preserve"> к</w:t>
      </w:r>
      <w:r w:rsidRPr="005679AB">
        <w:rPr>
          <w:rFonts w:ascii="Times New Roman" w:hAnsi="Times New Roman"/>
          <w:sz w:val="28"/>
          <w:szCs w:val="28"/>
          <w:lang w:val="uk-UA"/>
        </w:rPr>
        <w:t>оефіцієнт</w:t>
      </w:r>
      <w:r>
        <w:rPr>
          <w:rFonts w:ascii="Times New Roman" w:hAnsi="Times New Roman"/>
          <w:sz w:val="28"/>
          <w:szCs w:val="28"/>
          <w:lang w:val="uk-UA"/>
        </w:rPr>
        <w:t>а</w:t>
      </w:r>
      <w:r w:rsidRPr="005679AB">
        <w:rPr>
          <w:rFonts w:ascii="Times New Roman" w:hAnsi="Times New Roman"/>
          <w:sz w:val="28"/>
          <w:szCs w:val="28"/>
          <w:lang w:val="uk-UA"/>
        </w:rPr>
        <w:t xml:space="preserve"> обороту по прийому</w:t>
      </w:r>
      <w:r>
        <w:rPr>
          <w:rFonts w:ascii="Times New Roman" w:hAnsi="Times New Roman"/>
          <w:sz w:val="28"/>
          <w:szCs w:val="28"/>
          <w:lang w:val="uk-UA"/>
        </w:rPr>
        <w:t>, к</w:t>
      </w:r>
      <w:r w:rsidRPr="005679AB">
        <w:rPr>
          <w:rFonts w:ascii="Times New Roman" w:hAnsi="Times New Roman"/>
          <w:sz w:val="28"/>
          <w:szCs w:val="28"/>
          <w:lang w:val="uk-UA"/>
        </w:rPr>
        <w:t>оефіцієнт</w:t>
      </w:r>
      <w:r>
        <w:rPr>
          <w:rFonts w:ascii="Times New Roman" w:hAnsi="Times New Roman"/>
          <w:sz w:val="28"/>
          <w:szCs w:val="28"/>
          <w:lang w:val="uk-UA"/>
        </w:rPr>
        <w:t>а</w:t>
      </w:r>
      <w:r w:rsidRPr="005679AB">
        <w:rPr>
          <w:rFonts w:ascii="Times New Roman" w:hAnsi="Times New Roman"/>
          <w:sz w:val="28"/>
          <w:szCs w:val="28"/>
          <w:lang w:val="uk-UA"/>
        </w:rPr>
        <w:t xml:space="preserve"> обороту по вибуттю</w:t>
      </w:r>
      <w:r>
        <w:rPr>
          <w:rFonts w:ascii="Times New Roman" w:hAnsi="Times New Roman"/>
          <w:sz w:val="28"/>
          <w:szCs w:val="28"/>
          <w:lang w:val="uk-UA"/>
        </w:rPr>
        <w:t>, к</w:t>
      </w:r>
      <w:r w:rsidRPr="005679AB">
        <w:rPr>
          <w:rFonts w:ascii="Times New Roman" w:hAnsi="Times New Roman"/>
          <w:sz w:val="28"/>
          <w:szCs w:val="28"/>
          <w:lang w:val="uk-UA"/>
        </w:rPr>
        <w:t>оефіцієнт загального обороту</w:t>
      </w:r>
      <w:r>
        <w:rPr>
          <w:rFonts w:ascii="Times New Roman" w:hAnsi="Times New Roman"/>
          <w:sz w:val="28"/>
          <w:szCs w:val="28"/>
          <w:lang w:val="uk-UA"/>
        </w:rPr>
        <w:t>, к</w:t>
      </w:r>
      <w:r w:rsidRPr="005679AB">
        <w:rPr>
          <w:rFonts w:ascii="Times New Roman" w:hAnsi="Times New Roman"/>
          <w:sz w:val="28"/>
          <w:szCs w:val="28"/>
          <w:lang w:val="uk-UA"/>
        </w:rPr>
        <w:t>оефіцієнт плинності кадрів</w:t>
      </w:r>
      <w:r w:rsidRPr="00694A15">
        <w:rPr>
          <w:rFonts w:ascii="Times New Roman" w:hAnsi="Times New Roman"/>
          <w:sz w:val="28"/>
          <w:szCs w:val="28"/>
          <w:lang w:val="uk-UA"/>
        </w:rPr>
        <w:t xml:space="preserve">, результати розрахунків представлені в табл. </w:t>
      </w:r>
      <w:r w:rsidR="00560BA7">
        <w:rPr>
          <w:rFonts w:ascii="Times New Roman" w:hAnsi="Times New Roman"/>
          <w:sz w:val="28"/>
          <w:szCs w:val="28"/>
          <w:lang w:val="uk-UA"/>
        </w:rPr>
        <w:t>2</w:t>
      </w:r>
      <w:r w:rsidRPr="00694A15">
        <w:rPr>
          <w:rFonts w:ascii="Times New Roman" w:hAnsi="Times New Roman"/>
          <w:sz w:val="28"/>
          <w:szCs w:val="28"/>
          <w:lang w:val="uk-UA"/>
        </w:rPr>
        <w:t>.3.</w:t>
      </w:r>
    </w:p>
    <w:p w:rsidR="006E306E" w:rsidRPr="00694A15" w:rsidRDefault="006E306E" w:rsidP="006E306E">
      <w:pPr>
        <w:spacing w:line="360" w:lineRule="auto"/>
        <w:ind w:firstLine="567"/>
        <w:jc w:val="right"/>
        <w:rPr>
          <w:sz w:val="28"/>
          <w:szCs w:val="28"/>
          <w:lang w:val="uk-UA"/>
        </w:rPr>
      </w:pPr>
      <w:r w:rsidRPr="00694A15">
        <w:rPr>
          <w:sz w:val="28"/>
          <w:szCs w:val="28"/>
          <w:lang w:val="uk-UA"/>
        </w:rPr>
        <w:lastRenderedPageBreak/>
        <w:t xml:space="preserve">Таблиця </w:t>
      </w:r>
      <w:r w:rsidR="00560BA7">
        <w:rPr>
          <w:sz w:val="28"/>
          <w:szCs w:val="28"/>
          <w:lang w:val="uk-UA"/>
        </w:rPr>
        <w:t>2</w:t>
      </w:r>
      <w:r w:rsidRPr="00694A15">
        <w:rPr>
          <w:sz w:val="28"/>
          <w:szCs w:val="28"/>
          <w:lang w:val="uk-UA"/>
        </w:rPr>
        <w:t>.3</w:t>
      </w:r>
    </w:p>
    <w:p w:rsidR="006E306E" w:rsidRPr="00694A15" w:rsidRDefault="006E306E" w:rsidP="006E306E">
      <w:pPr>
        <w:spacing w:line="360" w:lineRule="auto"/>
        <w:ind w:firstLine="567"/>
        <w:jc w:val="center"/>
        <w:rPr>
          <w:sz w:val="28"/>
          <w:szCs w:val="28"/>
          <w:lang w:val="uk-UA"/>
        </w:rPr>
      </w:pPr>
      <w:r w:rsidRPr="00694A15">
        <w:rPr>
          <w:sz w:val="28"/>
          <w:szCs w:val="28"/>
          <w:lang w:val="uk-UA"/>
        </w:rPr>
        <w:t>Аналіз руху робочої сили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0"/>
        <w:gridCol w:w="843"/>
        <w:gridCol w:w="815"/>
        <w:gridCol w:w="1017"/>
        <w:gridCol w:w="1015"/>
        <w:gridCol w:w="1146"/>
        <w:gridCol w:w="1018"/>
        <w:gridCol w:w="1110"/>
      </w:tblGrid>
      <w:tr w:rsidR="006E306E" w:rsidRPr="005B6100" w:rsidTr="00A70519">
        <w:tc>
          <w:tcPr>
            <w:tcW w:w="1274" w:type="pct"/>
            <w:vMerge w:val="restart"/>
            <w:vAlign w:val="center"/>
          </w:tcPr>
          <w:p w:rsidR="006E306E" w:rsidRPr="005B6100" w:rsidRDefault="006E306E" w:rsidP="00A70519">
            <w:pPr>
              <w:jc w:val="center"/>
              <w:rPr>
                <w:lang w:val="uk-UA"/>
              </w:rPr>
            </w:pPr>
          </w:p>
          <w:p w:rsidR="006E306E" w:rsidRPr="005B6100" w:rsidRDefault="006E306E" w:rsidP="00A70519">
            <w:pPr>
              <w:jc w:val="center"/>
              <w:rPr>
                <w:lang w:val="uk-UA"/>
              </w:rPr>
            </w:pPr>
            <w:r w:rsidRPr="005B6100">
              <w:rPr>
                <w:lang w:val="uk-UA"/>
              </w:rPr>
              <w:t>Показники</w:t>
            </w:r>
          </w:p>
          <w:p w:rsidR="006E306E" w:rsidRPr="005B6100" w:rsidRDefault="006E306E" w:rsidP="00A70519">
            <w:pPr>
              <w:jc w:val="center"/>
              <w:rPr>
                <w:lang w:val="uk-UA"/>
              </w:rPr>
            </w:pPr>
          </w:p>
        </w:tc>
        <w:tc>
          <w:tcPr>
            <w:tcW w:w="451" w:type="pct"/>
            <w:vMerge w:val="restart"/>
            <w:vAlign w:val="center"/>
          </w:tcPr>
          <w:p w:rsidR="006E306E" w:rsidRPr="005B6100" w:rsidRDefault="006E306E" w:rsidP="00A70519">
            <w:pPr>
              <w:jc w:val="center"/>
              <w:rPr>
                <w:lang w:val="uk-UA"/>
              </w:rPr>
            </w:pPr>
          </w:p>
          <w:p w:rsidR="006E306E" w:rsidRPr="005B6100" w:rsidRDefault="006E306E" w:rsidP="00A70519">
            <w:pPr>
              <w:jc w:val="center"/>
              <w:rPr>
                <w:lang w:val="uk-UA"/>
              </w:rPr>
            </w:pPr>
            <w:r w:rsidRPr="005B6100">
              <w:rPr>
                <w:lang w:val="uk-UA"/>
              </w:rPr>
              <w:t>201</w:t>
            </w:r>
            <w:r>
              <w:rPr>
                <w:lang w:val="uk-UA"/>
              </w:rPr>
              <w:t>3</w:t>
            </w:r>
            <w:r w:rsidRPr="005B6100">
              <w:rPr>
                <w:lang w:val="uk-UA"/>
              </w:rPr>
              <w:t xml:space="preserve"> рік</w:t>
            </w:r>
          </w:p>
          <w:p w:rsidR="006E306E" w:rsidRPr="005B6100" w:rsidRDefault="006E306E" w:rsidP="00A70519">
            <w:pPr>
              <w:jc w:val="center"/>
              <w:rPr>
                <w:lang w:val="uk-UA"/>
              </w:rPr>
            </w:pPr>
          </w:p>
        </w:tc>
        <w:tc>
          <w:tcPr>
            <w:tcW w:w="436" w:type="pct"/>
            <w:vMerge w:val="restart"/>
            <w:vAlign w:val="center"/>
          </w:tcPr>
          <w:p w:rsidR="006E306E" w:rsidRPr="005B6100" w:rsidRDefault="006E306E" w:rsidP="00A70519">
            <w:pPr>
              <w:jc w:val="center"/>
              <w:rPr>
                <w:lang w:val="uk-UA"/>
              </w:rPr>
            </w:pPr>
          </w:p>
          <w:p w:rsidR="006E306E" w:rsidRPr="005B6100" w:rsidRDefault="006E306E" w:rsidP="00A70519">
            <w:pPr>
              <w:jc w:val="center"/>
              <w:rPr>
                <w:lang w:val="uk-UA"/>
              </w:rPr>
            </w:pPr>
            <w:r w:rsidRPr="005B6100">
              <w:rPr>
                <w:lang w:val="uk-UA"/>
              </w:rPr>
              <w:t>201</w:t>
            </w:r>
            <w:r>
              <w:rPr>
                <w:lang w:val="uk-UA"/>
              </w:rPr>
              <w:t>4</w:t>
            </w:r>
            <w:r w:rsidRPr="005B6100">
              <w:rPr>
                <w:lang w:val="uk-UA"/>
              </w:rPr>
              <w:t xml:space="preserve"> рік</w:t>
            </w:r>
          </w:p>
          <w:p w:rsidR="006E306E" w:rsidRPr="005B6100" w:rsidRDefault="006E306E" w:rsidP="00A70519">
            <w:pPr>
              <w:jc w:val="center"/>
              <w:rPr>
                <w:lang w:val="uk-UA"/>
              </w:rPr>
            </w:pPr>
          </w:p>
        </w:tc>
        <w:tc>
          <w:tcPr>
            <w:tcW w:w="544" w:type="pct"/>
            <w:vMerge w:val="restart"/>
            <w:vAlign w:val="center"/>
          </w:tcPr>
          <w:p w:rsidR="006E306E" w:rsidRPr="005B6100" w:rsidRDefault="006E306E" w:rsidP="00A70519">
            <w:pPr>
              <w:jc w:val="center"/>
              <w:rPr>
                <w:lang w:val="uk-UA"/>
              </w:rPr>
            </w:pPr>
            <w:r w:rsidRPr="005B6100">
              <w:rPr>
                <w:lang w:val="uk-UA"/>
              </w:rPr>
              <w:t>Звітний</w:t>
            </w:r>
          </w:p>
          <w:p w:rsidR="006E306E" w:rsidRPr="005B6100" w:rsidRDefault="006E306E" w:rsidP="00A70519">
            <w:pPr>
              <w:jc w:val="center"/>
              <w:rPr>
                <w:lang w:val="uk-UA"/>
              </w:rPr>
            </w:pPr>
            <w:r w:rsidRPr="005B6100">
              <w:rPr>
                <w:lang w:val="uk-UA"/>
              </w:rPr>
              <w:t>рік</w:t>
            </w:r>
          </w:p>
        </w:tc>
        <w:tc>
          <w:tcPr>
            <w:tcW w:w="1156" w:type="pct"/>
            <w:gridSpan w:val="2"/>
            <w:vAlign w:val="center"/>
          </w:tcPr>
          <w:p w:rsidR="006E306E" w:rsidRPr="005B6100" w:rsidRDefault="006E306E" w:rsidP="00A70519">
            <w:pPr>
              <w:jc w:val="center"/>
              <w:rPr>
                <w:lang w:val="uk-UA"/>
              </w:rPr>
            </w:pPr>
            <w:r w:rsidRPr="005B6100">
              <w:rPr>
                <w:lang w:val="uk-UA"/>
              </w:rPr>
              <w:t>Відхилення 1</w:t>
            </w:r>
            <w:r>
              <w:rPr>
                <w:lang w:val="uk-UA"/>
              </w:rPr>
              <w:t>5</w:t>
            </w:r>
            <w:r w:rsidRPr="005B6100">
              <w:rPr>
                <w:lang w:val="uk-UA"/>
              </w:rPr>
              <w:t>/1</w:t>
            </w:r>
            <w:r>
              <w:rPr>
                <w:lang w:val="uk-UA"/>
              </w:rPr>
              <w:t>3</w:t>
            </w:r>
          </w:p>
        </w:tc>
        <w:tc>
          <w:tcPr>
            <w:tcW w:w="1139" w:type="pct"/>
            <w:gridSpan w:val="2"/>
            <w:vAlign w:val="center"/>
          </w:tcPr>
          <w:p w:rsidR="006E306E" w:rsidRPr="005B6100" w:rsidRDefault="006E306E" w:rsidP="00A70519">
            <w:pPr>
              <w:jc w:val="center"/>
              <w:rPr>
                <w:lang w:val="uk-UA"/>
              </w:rPr>
            </w:pPr>
            <w:r w:rsidRPr="005B6100">
              <w:rPr>
                <w:lang w:val="uk-UA"/>
              </w:rPr>
              <w:t>Відхилення 1</w:t>
            </w:r>
            <w:r>
              <w:rPr>
                <w:lang w:val="uk-UA"/>
              </w:rPr>
              <w:t>5</w:t>
            </w:r>
            <w:r w:rsidRPr="005B6100">
              <w:rPr>
                <w:lang w:val="uk-UA"/>
              </w:rPr>
              <w:t>/1</w:t>
            </w:r>
            <w:r>
              <w:rPr>
                <w:lang w:val="uk-UA"/>
              </w:rPr>
              <w:t>4</w:t>
            </w:r>
          </w:p>
        </w:tc>
      </w:tr>
      <w:tr w:rsidR="006E306E" w:rsidRPr="005B6100" w:rsidTr="00A70519">
        <w:trPr>
          <w:trHeight w:hRule="exact" w:val="680"/>
        </w:trPr>
        <w:tc>
          <w:tcPr>
            <w:tcW w:w="1274" w:type="pct"/>
            <w:vMerge/>
            <w:vAlign w:val="center"/>
          </w:tcPr>
          <w:p w:rsidR="006E306E" w:rsidRPr="005B6100" w:rsidRDefault="006E306E" w:rsidP="00A70519">
            <w:pPr>
              <w:jc w:val="center"/>
              <w:rPr>
                <w:lang w:val="uk-UA"/>
              </w:rPr>
            </w:pPr>
          </w:p>
        </w:tc>
        <w:tc>
          <w:tcPr>
            <w:tcW w:w="451" w:type="pct"/>
            <w:vMerge/>
            <w:vAlign w:val="center"/>
          </w:tcPr>
          <w:p w:rsidR="006E306E" w:rsidRPr="005B6100" w:rsidRDefault="006E306E" w:rsidP="00A70519">
            <w:pPr>
              <w:jc w:val="center"/>
              <w:rPr>
                <w:lang w:val="uk-UA"/>
              </w:rPr>
            </w:pPr>
          </w:p>
        </w:tc>
        <w:tc>
          <w:tcPr>
            <w:tcW w:w="436" w:type="pct"/>
            <w:vMerge/>
            <w:vAlign w:val="center"/>
          </w:tcPr>
          <w:p w:rsidR="006E306E" w:rsidRPr="005B6100" w:rsidRDefault="006E306E" w:rsidP="00A70519">
            <w:pPr>
              <w:jc w:val="center"/>
              <w:rPr>
                <w:lang w:val="uk-UA"/>
              </w:rPr>
            </w:pPr>
          </w:p>
        </w:tc>
        <w:tc>
          <w:tcPr>
            <w:tcW w:w="544" w:type="pct"/>
            <w:vMerge/>
            <w:vAlign w:val="center"/>
          </w:tcPr>
          <w:p w:rsidR="006E306E" w:rsidRPr="005B6100" w:rsidRDefault="006E306E" w:rsidP="00A70519">
            <w:pPr>
              <w:jc w:val="center"/>
              <w:rPr>
                <w:lang w:val="uk-UA"/>
              </w:rPr>
            </w:pPr>
          </w:p>
        </w:tc>
        <w:tc>
          <w:tcPr>
            <w:tcW w:w="543" w:type="pct"/>
            <w:tcBorders>
              <w:top w:val="nil"/>
            </w:tcBorders>
            <w:vAlign w:val="center"/>
          </w:tcPr>
          <w:p w:rsidR="006E306E" w:rsidRPr="005B6100" w:rsidRDefault="006E306E" w:rsidP="00A70519">
            <w:pPr>
              <w:jc w:val="center"/>
              <w:rPr>
                <w:lang w:val="uk-UA"/>
              </w:rPr>
            </w:pPr>
            <w:r w:rsidRPr="005B6100">
              <w:rPr>
                <w:lang w:val="uk-UA"/>
              </w:rPr>
              <w:t>Абсо</w:t>
            </w:r>
            <w:r w:rsidR="008A589B">
              <w:rPr>
                <w:lang w:val="uk-UA"/>
              </w:rPr>
              <w:t>-</w:t>
            </w:r>
            <w:r w:rsidRPr="005B6100">
              <w:rPr>
                <w:lang w:val="uk-UA"/>
              </w:rPr>
              <w:t>лютне</w:t>
            </w:r>
          </w:p>
          <w:p w:rsidR="006E306E" w:rsidRPr="005B6100" w:rsidRDefault="006E306E" w:rsidP="00A70519">
            <w:pPr>
              <w:jc w:val="center"/>
              <w:rPr>
                <w:lang w:val="uk-UA"/>
              </w:rPr>
            </w:pPr>
          </w:p>
        </w:tc>
        <w:tc>
          <w:tcPr>
            <w:tcW w:w="613" w:type="pct"/>
            <w:vAlign w:val="center"/>
          </w:tcPr>
          <w:p w:rsidR="006E306E" w:rsidRPr="005B6100" w:rsidRDefault="006E306E" w:rsidP="00A70519">
            <w:pPr>
              <w:jc w:val="center"/>
              <w:rPr>
                <w:lang w:val="uk-UA"/>
              </w:rPr>
            </w:pPr>
            <w:r w:rsidRPr="005B6100">
              <w:rPr>
                <w:lang w:val="uk-UA"/>
              </w:rPr>
              <w:t>Відно</w:t>
            </w:r>
            <w:r w:rsidR="008A589B">
              <w:rPr>
                <w:lang w:val="uk-UA"/>
              </w:rPr>
              <w:t>-</w:t>
            </w:r>
            <w:r w:rsidRPr="005B6100">
              <w:rPr>
                <w:lang w:val="uk-UA"/>
              </w:rPr>
              <w:t>сне</w:t>
            </w:r>
          </w:p>
          <w:p w:rsidR="006E306E" w:rsidRPr="005B6100" w:rsidRDefault="006E306E" w:rsidP="00A70519">
            <w:pPr>
              <w:jc w:val="center"/>
              <w:rPr>
                <w:lang w:val="uk-UA"/>
              </w:rPr>
            </w:pPr>
          </w:p>
        </w:tc>
        <w:tc>
          <w:tcPr>
            <w:tcW w:w="545" w:type="pct"/>
            <w:vAlign w:val="center"/>
          </w:tcPr>
          <w:p w:rsidR="006E306E" w:rsidRPr="005B6100" w:rsidRDefault="006E306E" w:rsidP="00A70519">
            <w:pPr>
              <w:jc w:val="center"/>
              <w:rPr>
                <w:lang w:val="uk-UA"/>
              </w:rPr>
            </w:pPr>
            <w:r w:rsidRPr="005B6100">
              <w:rPr>
                <w:lang w:val="uk-UA"/>
              </w:rPr>
              <w:t>Абсолютне</w:t>
            </w:r>
          </w:p>
        </w:tc>
        <w:tc>
          <w:tcPr>
            <w:tcW w:w="594" w:type="pct"/>
            <w:vAlign w:val="center"/>
          </w:tcPr>
          <w:p w:rsidR="006E306E" w:rsidRPr="005B6100" w:rsidRDefault="006E306E" w:rsidP="00A70519">
            <w:pPr>
              <w:jc w:val="center"/>
              <w:rPr>
                <w:lang w:val="uk-UA"/>
              </w:rPr>
            </w:pPr>
            <w:r w:rsidRPr="005B6100">
              <w:rPr>
                <w:lang w:val="uk-UA"/>
              </w:rPr>
              <w:t>Відно</w:t>
            </w:r>
            <w:r w:rsidR="008A589B">
              <w:rPr>
                <w:lang w:val="uk-UA"/>
              </w:rPr>
              <w:t>-</w:t>
            </w:r>
            <w:r w:rsidRPr="005B6100">
              <w:rPr>
                <w:lang w:val="uk-UA"/>
              </w:rPr>
              <w:t>сне</w:t>
            </w:r>
          </w:p>
        </w:tc>
      </w:tr>
      <w:tr w:rsidR="006E306E" w:rsidRPr="005B6100" w:rsidTr="00A70519">
        <w:tc>
          <w:tcPr>
            <w:tcW w:w="1274" w:type="pct"/>
          </w:tcPr>
          <w:p w:rsidR="006E306E" w:rsidRPr="005B6100" w:rsidRDefault="006E306E" w:rsidP="00A70519">
            <w:pPr>
              <w:rPr>
                <w:lang w:val="uk-UA"/>
              </w:rPr>
            </w:pPr>
            <w:r w:rsidRPr="005B6100">
              <w:rPr>
                <w:lang w:val="uk-UA"/>
              </w:rPr>
              <w:t>1.Середньооблікова чисельність працівників, осіб</w:t>
            </w:r>
          </w:p>
        </w:tc>
        <w:tc>
          <w:tcPr>
            <w:tcW w:w="451" w:type="pct"/>
          </w:tcPr>
          <w:p w:rsidR="006E306E" w:rsidRDefault="006E306E" w:rsidP="00A70519">
            <w:pPr>
              <w:jc w:val="center"/>
              <w:rPr>
                <w:sz w:val="26"/>
                <w:szCs w:val="26"/>
              </w:rPr>
            </w:pPr>
          </w:p>
          <w:p w:rsidR="006E306E" w:rsidRPr="00AE30F4" w:rsidRDefault="006E306E" w:rsidP="00A70519">
            <w:pPr>
              <w:jc w:val="center"/>
              <w:rPr>
                <w:sz w:val="26"/>
                <w:szCs w:val="26"/>
              </w:rPr>
            </w:pPr>
            <w:r w:rsidRPr="00AE30F4">
              <w:rPr>
                <w:sz w:val="26"/>
                <w:szCs w:val="26"/>
              </w:rPr>
              <w:t>178</w:t>
            </w:r>
          </w:p>
        </w:tc>
        <w:tc>
          <w:tcPr>
            <w:tcW w:w="436" w:type="pct"/>
          </w:tcPr>
          <w:p w:rsidR="006E306E" w:rsidRDefault="006E306E" w:rsidP="00A70519">
            <w:pPr>
              <w:jc w:val="center"/>
              <w:rPr>
                <w:sz w:val="26"/>
                <w:szCs w:val="26"/>
              </w:rPr>
            </w:pPr>
          </w:p>
          <w:p w:rsidR="006E306E" w:rsidRPr="00AE30F4" w:rsidRDefault="006E306E" w:rsidP="00A70519">
            <w:pPr>
              <w:jc w:val="center"/>
              <w:rPr>
                <w:sz w:val="26"/>
                <w:szCs w:val="26"/>
              </w:rPr>
            </w:pPr>
            <w:r w:rsidRPr="00AE30F4">
              <w:rPr>
                <w:sz w:val="26"/>
                <w:szCs w:val="26"/>
              </w:rPr>
              <w:t>179</w:t>
            </w:r>
          </w:p>
        </w:tc>
        <w:tc>
          <w:tcPr>
            <w:tcW w:w="544" w:type="pct"/>
            <w:vAlign w:val="center"/>
          </w:tcPr>
          <w:p w:rsidR="006E306E" w:rsidRPr="00AE30F4" w:rsidRDefault="006E306E" w:rsidP="00A70519">
            <w:pPr>
              <w:jc w:val="center"/>
              <w:rPr>
                <w:color w:val="000000"/>
                <w:sz w:val="26"/>
                <w:szCs w:val="26"/>
              </w:rPr>
            </w:pPr>
            <w:r w:rsidRPr="00AE30F4">
              <w:rPr>
                <w:color w:val="000000"/>
                <w:sz w:val="26"/>
                <w:szCs w:val="26"/>
                <w:lang w:val="uk-UA"/>
              </w:rPr>
              <w:t>170</w:t>
            </w:r>
          </w:p>
        </w:tc>
        <w:tc>
          <w:tcPr>
            <w:tcW w:w="543" w:type="pct"/>
            <w:vAlign w:val="center"/>
          </w:tcPr>
          <w:p w:rsidR="006E306E" w:rsidRPr="00AE30F4" w:rsidRDefault="006E306E" w:rsidP="00A70519">
            <w:pPr>
              <w:jc w:val="center"/>
              <w:rPr>
                <w:color w:val="000000"/>
                <w:sz w:val="26"/>
                <w:szCs w:val="26"/>
                <w:lang w:val="uk-UA"/>
              </w:rPr>
            </w:pPr>
            <w:r w:rsidRPr="00AE30F4">
              <w:rPr>
                <w:color w:val="000000"/>
                <w:sz w:val="26"/>
                <w:szCs w:val="26"/>
                <w:lang w:val="uk-UA"/>
              </w:rPr>
              <w:t>-8</w:t>
            </w:r>
          </w:p>
        </w:tc>
        <w:tc>
          <w:tcPr>
            <w:tcW w:w="613" w:type="pct"/>
            <w:vAlign w:val="center"/>
          </w:tcPr>
          <w:p w:rsidR="006E306E" w:rsidRPr="00AE30F4" w:rsidRDefault="006E306E" w:rsidP="00A70519">
            <w:pPr>
              <w:jc w:val="center"/>
              <w:rPr>
                <w:color w:val="000000"/>
                <w:sz w:val="26"/>
                <w:szCs w:val="26"/>
                <w:lang w:val="uk-UA"/>
              </w:rPr>
            </w:pPr>
            <w:r w:rsidRPr="00AE30F4">
              <w:rPr>
                <w:color w:val="000000"/>
                <w:sz w:val="26"/>
                <w:szCs w:val="26"/>
                <w:lang w:val="uk-UA"/>
              </w:rPr>
              <w:t>-4,5</w:t>
            </w:r>
          </w:p>
        </w:tc>
        <w:tc>
          <w:tcPr>
            <w:tcW w:w="545" w:type="pct"/>
            <w:vAlign w:val="center"/>
          </w:tcPr>
          <w:p w:rsidR="006E306E" w:rsidRPr="00AE30F4" w:rsidRDefault="006E306E" w:rsidP="00A70519">
            <w:pPr>
              <w:jc w:val="center"/>
              <w:rPr>
                <w:color w:val="000000"/>
                <w:sz w:val="26"/>
                <w:szCs w:val="26"/>
                <w:lang w:val="uk-UA"/>
              </w:rPr>
            </w:pPr>
            <w:r w:rsidRPr="00AE30F4">
              <w:rPr>
                <w:color w:val="000000"/>
                <w:sz w:val="26"/>
                <w:szCs w:val="26"/>
                <w:lang w:val="uk-UA"/>
              </w:rPr>
              <w:t>-9</w:t>
            </w:r>
          </w:p>
        </w:tc>
        <w:tc>
          <w:tcPr>
            <w:tcW w:w="594" w:type="pct"/>
            <w:vAlign w:val="center"/>
          </w:tcPr>
          <w:p w:rsidR="006E306E" w:rsidRPr="00AE30F4" w:rsidRDefault="006E306E" w:rsidP="00A70519">
            <w:pPr>
              <w:jc w:val="center"/>
              <w:rPr>
                <w:color w:val="000000"/>
                <w:sz w:val="26"/>
                <w:szCs w:val="26"/>
                <w:lang w:val="uk-UA"/>
              </w:rPr>
            </w:pPr>
            <w:r w:rsidRPr="00AE30F4">
              <w:rPr>
                <w:color w:val="000000"/>
                <w:sz w:val="26"/>
                <w:szCs w:val="26"/>
                <w:lang w:val="uk-UA"/>
              </w:rPr>
              <w:t>-5</w:t>
            </w:r>
          </w:p>
        </w:tc>
      </w:tr>
      <w:tr w:rsidR="006E306E" w:rsidRPr="005B6100" w:rsidTr="00A70519">
        <w:tc>
          <w:tcPr>
            <w:tcW w:w="1274" w:type="pct"/>
          </w:tcPr>
          <w:p w:rsidR="006E306E" w:rsidRPr="005B6100" w:rsidRDefault="006E306E" w:rsidP="00A70519">
            <w:pPr>
              <w:rPr>
                <w:lang w:val="uk-UA"/>
              </w:rPr>
            </w:pPr>
            <w:r w:rsidRPr="005B6100">
              <w:rPr>
                <w:lang w:val="uk-UA"/>
              </w:rPr>
              <w:t>2.Прийнято на підприємстві на протязі року, осіб</w:t>
            </w:r>
          </w:p>
        </w:tc>
        <w:tc>
          <w:tcPr>
            <w:tcW w:w="451" w:type="pct"/>
          </w:tcPr>
          <w:p w:rsidR="006E306E" w:rsidRDefault="006E306E" w:rsidP="00A70519">
            <w:pPr>
              <w:jc w:val="center"/>
              <w:rPr>
                <w:sz w:val="26"/>
                <w:szCs w:val="26"/>
              </w:rPr>
            </w:pPr>
          </w:p>
          <w:p w:rsidR="006E306E" w:rsidRPr="00AE30F4" w:rsidRDefault="006E306E" w:rsidP="00A70519">
            <w:pPr>
              <w:jc w:val="center"/>
              <w:rPr>
                <w:sz w:val="26"/>
                <w:szCs w:val="26"/>
              </w:rPr>
            </w:pPr>
            <w:r w:rsidRPr="00AE30F4">
              <w:rPr>
                <w:sz w:val="26"/>
                <w:szCs w:val="26"/>
              </w:rPr>
              <w:t>17</w:t>
            </w:r>
          </w:p>
        </w:tc>
        <w:tc>
          <w:tcPr>
            <w:tcW w:w="436" w:type="pct"/>
          </w:tcPr>
          <w:p w:rsidR="006E306E" w:rsidRDefault="006E306E" w:rsidP="00A70519">
            <w:pPr>
              <w:jc w:val="center"/>
              <w:rPr>
                <w:sz w:val="26"/>
                <w:szCs w:val="26"/>
              </w:rPr>
            </w:pPr>
          </w:p>
          <w:p w:rsidR="006E306E" w:rsidRPr="00AE30F4" w:rsidRDefault="006E306E" w:rsidP="00A70519">
            <w:pPr>
              <w:jc w:val="center"/>
              <w:rPr>
                <w:sz w:val="26"/>
                <w:szCs w:val="26"/>
              </w:rPr>
            </w:pPr>
            <w:r w:rsidRPr="00AE30F4">
              <w:rPr>
                <w:sz w:val="26"/>
                <w:szCs w:val="26"/>
              </w:rPr>
              <w:t>10</w:t>
            </w:r>
          </w:p>
        </w:tc>
        <w:tc>
          <w:tcPr>
            <w:tcW w:w="544" w:type="pct"/>
            <w:vAlign w:val="center"/>
          </w:tcPr>
          <w:p w:rsidR="006E306E" w:rsidRPr="00AE30F4" w:rsidRDefault="006E306E" w:rsidP="00A70519">
            <w:pPr>
              <w:jc w:val="center"/>
              <w:rPr>
                <w:color w:val="000000"/>
                <w:sz w:val="26"/>
                <w:szCs w:val="26"/>
              </w:rPr>
            </w:pPr>
            <w:r w:rsidRPr="00AE30F4">
              <w:rPr>
                <w:color w:val="000000"/>
                <w:sz w:val="26"/>
                <w:szCs w:val="26"/>
                <w:lang w:val="uk-UA"/>
              </w:rPr>
              <w:t>9</w:t>
            </w:r>
          </w:p>
        </w:tc>
        <w:tc>
          <w:tcPr>
            <w:tcW w:w="543" w:type="pct"/>
            <w:vAlign w:val="center"/>
          </w:tcPr>
          <w:p w:rsidR="006E306E" w:rsidRPr="00AE30F4" w:rsidRDefault="006E306E" w:rsidP="00A70519">
            <w:pPr>
              <w:jc w:val="center"/>
              <w:rPr>
                <w:color w:val="000000"/>
                <w:sz w:val="26"/>
                <w:szCs w:val="26"/>
                <w:lang w:val="uk-UA"/>
              </w:rPr>
            </w:pPr>
            <w:r w:rsidRPr="00AE30F4">
              <w:rPr>
                <w:color w:val="000000"/>
                <w:sz w:val="26"/>
                <w:szCs w:val="26"/>
                <w:lang w:val="uk-UA"/>
              </w:rPr>
              <w:t>-8</w:t>
            </w:r>
          </w:p>
        </w:tc>
        <w:tc>
          <w:tcPr>
            <w:tcW w:w="613" w:type="pct"/>
            <w:vAlign w:val="center"/>
          </w:tcPr>
          <w:p w:rsidR="006E306E" w:rsidRPr="00AE30F4" w:rsidRDefault="006E306E" w:rsidP="00A70519">
            <w:pPr>
              <w:jc w:val="center"/>
              <w:rPr>
                <w:color w:val="000000"/>
                <w:sz w:val="26"/>
                <w:szCs w:val="26"/>
              </w:rPr>
            </w:pPr>
            <w:r w:rsidRPr="00AE30F4">
              <w:rPr>
                <w:color w:val="000000"/>
                <w:sz w:val="26"/>
                <w:szCs w:val="26"/>
              </w:rPr>
              <w:t>-</w:t>
            </w:r>
            <w:r w:rsidRPr="00AE30F4">
              <w:rPr>
                <w:color w:val="000000"/>
                <w:sz w:val="26"/>
                <w:szCs w:val="26"/>
                <w:lang w:val="uk-UA"/>
              </w:rPr>
              <w:t xml:space="preserve"> 47,1</w:t>
            </w:r>
          </w:p>
        </w:tc>
        <w:tc>
          <w:tcPr>
            <w:tcW w:w="545" w:type="pct"/>
            <w:vAlign w:val="center"/>
          </w:tcPr>
          <w:p w:rsidR="006E306E" w:rsidRPr="00AE30F4" w:rsidRDefault="006E306E" w:rsidP="00A70519">
            <w:pPr>
              <w:jc w:val="center"/>
              <w:rPr>
                <w:color w:val="000000"/>
                <w:sz w:val="26"/>
                <w:szCs w:val="26"/>
                <w:lang w:val="uk-UA"/>
              </w:rPr>
            </w:pPr>
            <w:r w:rsidRPr="00AE30F4">
              <w:rPr>
                <w:color w:val="000000"/>
                <w:sz w:val="26"/>
                <w:szCs w:val="26"/>
                <w:lang w:val="uk-UA"/>
              </w:rPr>
              <w:t>-1</w:t>
            </w:r>
          </w:p>
        </w:tc>
        <w:tc>
          <w:tcPr>
            <w:tcW w:w="594" w:type="pct"/>
            <w:vAlign w:val="center"/>
          </w:tcPr>
          <w:p w:rsidR="006E306E" w:rsidRPr="00AE30F4" w:rsidRDefault="006E306E" w:rsidP="00A70519">
            <w:pPr>
              <w:jc w:val="center"/>
              <w:rPr>
                <w:color w:val="000000"/>
                <w:sz w:val="26"/>
                <w:szCs w:val="26"/>
                <w:lang w:val="uk-UA"/>
              </w:rPr>
            </w:pPr>
            <w:r w:rsidRPr="00AE30F4">
              <w:rPr>
                <w:color w:val="000000"/>
                <w:sz w:val="26"/>
                <w:szCs w:val="26"/>
                <w:lang w:val="uk-UA"/>
              </w:rPr>
              <w:t>-10</w:t>
            </w:r>
          </w:p>
        </w:tc>
      </w:tr>
      <w:tr w:rsidR="006E306E" w:rsidRPr="005B6100" w:rsidTr="00A70519">
        <w:tc>
          <w:tcPr>
            <w:tcW w:w="1274" w:type="pct"/>
          </w:tcPr>
          <w:p w:rsidR="006E306E" w:rsidRPr="005B6100" w:rsidRDefault="006E306E" w:rsidP="00A70519">
            <w:pPr>
              <w:rPr>
                <w:lang w:val="uk-UA"/>
              </w:rPr>
            </w:pPr>
            <w:r w:rsidRPr="005B6100">
              <w:rPr>
                <w:lang w:val="uk-UA"/>
              </w:rPr>
              <w:t>3. Вибуло з підприємства на протязі року, осіб, в т.ч. у зв’язку з:</w:t>
            </w:r>
          </w:p>
        </w:tc>
        <w:tc>
          <w:tcPr>
            <w:tcW w:w="451" w:type="pct"/>
          </w:tcPr>
          <w:p w:rsidR="006E306E" w:rsidRDefault="006E306E" w:rsidP="00A70519">
            <w:pPr>
              <w:jc w:val="center"/>
              <w:rPr>
                <w:sz w:val="26"/>
                <w:szCs w:val="26"/>
              </w:rPr>
            </w:pPr>
          </w:p>
          <w:p w:rsidR="006E306E" w:rsidRPr="00AE30F4" w:rsidRDefault="006E306E" w:rsidP="00A70519">
            <w:pPr>
              <w:jc w:val="center"/>
              <w:rPr>
                <w:sz w:val="26"/>
                <w:szCs w:val="26"/>
              </w:rPr>
            </w:pPr>
            <w:r w:rsidRPr="00AE30F4">
              <w:rPr>
                <w:sz w:val="26"/>
                <w:szCs w:val="26"/>
              </w:rPr>
              <w:t>17</w:t>
            </w:r>
          </w:p>
        </w:tc>
        <w:tc>
          <w:tcPr>
            <w:tcW w:w="436" w:type="pct"/>
          </w:tcPr>
          <w:p w:rsidR="006E306E" w:rsidRDefault="006E306E" w:rsidP="00A70519">
            <w:pPr>
              <w:jc w:val="center"/>
              <w:rPr>
                <w:sz w:val="26"/>
                <w:szCs w:val="26"/>
              </w:rPr>
            </w:pPr>
          </w:p>
          <w:p w:rsidR="006E306E" w:rsidRPr="00AE30F4" w:rsidRDefault="006E306E" w:rsidP="00A70519">
            <w:pPr>
              <w:jc w:val="center"/>
              <w:rPr>
                <w:sz w:val="26"/>
                <w:szCs w:val="26"/>
              </w:rPr>
            </w:pPr>
            <w:r w:rsidRPr="00AE30F4">
              <w:rPr>
                <w:sz w:val="26"/>
                <w:szCs w:val="26"/>
              </w:rPr>
              <w:t>26</w:t>
            </w:r>
          </w:p>
        </w:tc>
        <w:tc>
          <w:tcPr>
            <w:tcW w:w="544" w:type="pct"/>
            <w:vAlign w:val="center"/>
          </w:tcPr>
          <w:p w:rsidR="006E306E" w:rsidRPr="00AE30F4" w:rsidRDefault="006E306E" w:rsidP="00A70519">
            <w:pPr>
              <w:jc w:val="center"/>
              <w:rPr>
                <w:color w:val="000000"/>
                <w:sz w:val="26"/>
                <w:szCs w:val="26"/>
              </w:rPr>
            </w:pPr>
            <w:r w:rsidRPr="00AE30F4">
              <w:rPr>
                <w:color w:val="000000"/>
                <w:sz w:val="26"/>
                <w:szCs w:val="26"/>
                <w:lang w:val="uk-UA"/>
              </w:rPr>
              <w:t>12</w:t>
            </w:r>
          </w:p>
        </w:tc>
        <w:tc>
          <w:tcPr>
            <w:tcW w:w="543" w:type="pct"/>
            <w:vAlign w:val="center"/>
          </w:tcPr>
          <w:p w:rsidR="006E306E" w:rsidRPr="00AE30F4" w:rsidRDefault="006E306E" w:rsidP="00A70519">
            <w:pPr>
              <w:jc w:val="center"/>
              <w:rPr>
                <w:color w:val="000000"/>
                <w:sz w:val="26"/>
                <w:szCs w:val="26"/>
                <w:lang w:val="uk-UA"/>
              </w:rPr>
            </w:pPr>
            <w:r w:rsidRPr="00AE30F4">
              <w:rPr>
                <w:color w:val="000000"/>
                <w:sz w:val="26"/>
                <w:szCs w:val="26"/>
                <w:lang w:val="uk-UA"/>
              </w:rPr>
              <w:t>-5</w:t>
            </w:r>
          </w:p>
        </w:tc>
        <w:tc>
          <w:tcPr>
            <w:tcW w:w="613" w:type="pct"/>
            <w:vAlign w:val="center"/>
          </w:tcPr>
          <w:p w:rsidR="006E306E" w:rsidRPr="00AE30F4" w:rsidRDefault="006E306E" w:rsidP="00A70519">
            <w:pPr>
              <w:jc w:val="center"/>
              <w:rPr>
                <w:color w:val="000000"/>
                <w:sz w:val="26"/>
                <w:szCs w:val="26"/>
                <w:lang w:val="uk-UA"/>
              </w:rPr>
            </w:pPr>
            <w:r w:rsidRPr="00AE30F4">
              <w:rPr>
                <w:color w:val="000000"/>
                <w:sz w:val="26"/>
                <w:szCs w:val="26"/>
                <w:lang w:val="uk-UA"/>
              </w:rPr>
              <w:t>-29,4</w:t>
            </w:r>
          </w:p>
        </w:tc>
        <w:tc>
          <w:tcPr>
            <w:tcW w:w="545" w:type="pct"/>
            <w:vAlign w:val="center"/>
          </w:tcPr>
          <w:p w:rsidR="006E306E" w:rsidRPr="00AE30F4" w:rsidRDefault="006E306E" w:rsidP="00A70519">
            <w:pPr>
              <w:jc w:val="center"/>
              <w:rPr>
                <w:color w:val="000000"/>
                <w:sz w:val="26"/>
                <w:szCs w:val="26"/>
                <w:lang w:val="uk-UA"/>
              </w:rPr>
            </w:pPr>
            <w:r w:rsidRPr="00AE30F4">
              <w:rPr>
                <w:color w:val="000000"/>
                <w:sz w:val="26"/>
                <w:szCs w:val="26"/>
                <w:lang w:val="uk-UA"/>
              </w:rPr>
              <w:t>-14</w:t>
            </w:r>
          </w:p>
        </w:tc>
        <w:tc>
          <w:tcPr>
            <w:tcW w:w="594" w:type="pct"/>
            <w:vAlign w:val="center"/>
          </w:tcPr>
          <w:p w:rsidR="006E306E" w:rsidRPr="00AE30F4" w:rsidRDefault="006E306E" w:rsidP="00A70519">
            <w:pPr>
              <w:jc w:val="center"/>
              <w:rPr>
                <w:color w:val="000000"/>
                <w:sz w:val="26"/>
                <w:szCs w:val="26"/>
                <w:lang w:val="uk-UA"/>
              </w:rPr>
            </w:pPr>
            <w:r w:rsidRPr="00AE30F4">
              <w:rPr>
                <w:color w:val="000000"/>
                <w:sz w:val="26"/>
                <w:szCs w:val="26"/>
                <w:lang w:val="uk-UA"/>
              </w:rPr>
              <w:t>-53,9</w:t>
            </w:r>
          </w:p>
        </w:tc>
      </w:tr>
      <w:tr w:rsidR="006E306E" w:rsidRPr="005B6100" w:rsidTr="00A70519">
        <w:tc>
          <w:tcPr>
            <w:tcW w:w="1274" w:type="pct"/>
          </w:tcPr>
          <w:p w:rsidR="006E306E" w:rsidRPr="005B6100" w:rsidRDefault="006E306E" w:rsidP="00A70519">
            <w:r w:rsidRPr="005B6100">
              <w:rPr>
                <w:color w:val="000000"/>
                <w:lang w:val="uk-UA"/>
              </w:rPr>
              <w:t>- зміни в організації виробництва і праці</w:t>
            </w:r>
          </w:p>
        </w:tc>
        <w:tc>
          <w:tcPr>
            <w:tcW w:w="451" w:type="pct"/>
          </w:tcPr>
          <w:p w:rsidR="006E306E" w:rsidRPr="00AE30F4" w:rsidRDefault="006E306E" w:rsidP="00A70519">
            <w:pPr>
              <w:jc w:val="center"/>
              <w:rPr>
                <w:sz w:val="26"/>
                <w:szCs w:val="26"/>
              </w:rPr>
            </w:pPr>
            <w:r w:rsidRPr="00AE30F4">
              <w:rPr>
                <w:sz w:val="26"/>
                <w:szCs w:val="26"/>
              </w:rPr>
              <w:t>7</w:t>
            </w:r>
          </w:p>
        </w:tc>
        <w:tc>
          <w:tcPr>
            <w:tcW w:w="436" w:type="pct"/>
          </w:tcPr>
          <w:p w:rsidR="006E306E" w:rsidRPr="00AE30F4" w:rsidRDefault="006E306E" w:rsidP="00A70519">
            <w:pPr>
              <w:jc w:val="center"/>
              <w:rPr>
                <w:sz w:val="26"/>
                <w:szCs w:val="26"/>
              </w:rPr>
            </w:pPr>
            <w:r w:rsidRPr="00AE30F4">
              <w:rPr>
                <w:sz w:val="26"/>
                <w:szCs w:val="26"/>
              </w:rPr>
              <w:t>-</w:t>
            </w:r>
          </w:p>
        </w:tc>
        <w:tc>
          <w:tcPr>
            <w:tcW w:w="544" w:type="pct"/>
            <w:vAlign w:val="center"/>
          </w:tcPr>
          <w:p w:rsidR="006E306E" w:rsidRPr="00AE30F4" w:rsidRDefault="006E306E" w:rsidP="00A70519">
            <w:pPr>
              <w:jc w:val="center"/>
              <w:rPr>
                <w:color w:val="000000"/>
                <w:sz w:val="26"/>
                <w:szCs w:val="26"/>
              </w:rPr>
            </w:pPr>
            <w:r w:rsidRPr="00AE30F4">
              <w:rPr>
                <w:color w:val="000000"/>
                <w:sz w:val="26"/>
                <w:szCs w:val="26"/>
                <w:lang w:val="uk-UA"/>
              </w:rPr>
              <w:t>2</w:t>
            </w:r>
          </w:p>
        </w:tc>
        <w:tc>
          <w:tcPr>
            <w:tcW w:w="543" w:type="pct"/>
            <w:vAlign w:val="center"/>
          </w:tcPr>
          <w:p w:rsidR="006E306E" w:rsidRPr="00AE30F4" w:rsidRDefault="006E306E" w:rsidP="00A70519">
            <w:pPr>
              <w:jc w:val="center"/>
              <w:rPr>
                <w:color w:val="000000"/>
                <w:sz w:val="26"/>
                <w:szCs w:val="26"/>
                <w:lang w:val="uk-UA"/>
              </w:rPr>
            </w:pPr>
            <w:r w:rsidRPr="00AE30F4">
              <w:rPr>
                <w:color w:val="000000"/>
                <w:sz w:val="26"/>
                <w:szCs w:val="26"/>
                <w:lang w:val="uk-UA"/>
              </w:rPr>
              <w:t>-5</w:t>
            </w:r>
          </w:p>
        </w:tc>
        <w:tc>
          <w:tcPr>
            <w:tcW w:w="613" w:type="pct"/>
            <w:vAlign w:val="center"/>
          </w:tcPr>
          <w:p w:rsidR="006E306E" w:rsidRPr="00AE30F4" w:rsidRDefault="006E306E" w:rsidP="00A70519">
            <w:pPr>
              <w:jc w:val="center"/>
              <w:rPr>
                <w:color w:val="000000"/>
                <w:sz w:val="26"/>
                <w:szCs w:val="26"/>
                <w:lang w:val="uk-UA"/>
              </w:rPr>
            </w:pPr>
            <w:r w:rsidRPr="00AE30F4">
              <w:rPr>
                <w:color w:val="000000"/>
                <w:sz w:val="26"/>
                <w:szCs w:val="26"/>
                <w:lang w:val="uk-UA"/>
              </w:rPr>
              <w:t>-71,4</w:t>
            </w:r>
          </w:p>
        </w:tc>
        <w:tc>
          <w:tcPr>
            <w:tcW w:w="545" w:type="pct"/>
            <w:vAlign w:val="center"/>
          </w:tcPr>
          <w:p w:rsidR="006E306E" w:rsidRPr="00AE30F4" w:rsidRDefault="006E306E" w:rsidP="00A70519">
            <w:pPr>
              <w:jc w:val="center"/>
              <w:rPr>
                <w:color w:val="000000"/>
                <w:sz w:val="26"/>
                <w:szCs w:val="26"/>
                <w:lang w:val="uk-UA"/>
              </w:rPr>
            </w:pPr>
            <w:r w:rsidRPr="00AE30F4">
              <w:rPr>
                <w:color w:val="000000"/>
                <w:sz w:val="26"/>
                <w:szCs w:val="26"/>
                <w:lang w:val="uk-UA"/>
              </w:rPr>
              <w:t>2</w:t>
            </w:r>
          </w:p>
        </w:tc>
        <w:tc>
          <w:tcPr>
            <w:tcW w:w="594" w:type="pct"/>
            <w:vAlign w:val="center"/>
          </w:tcPr>
          <w:p w:rsidR="006E306E" w:rsidRPr="00AE30F4" w:rsidRDefault="006E306E" w:rsidP="00A70519">
            <w:pPr>
              <w:jc w:val="center"/>
              <w:rPr>
                <w:color w:val="000000"/>
                <w:sz w:val="26"/>
                <w:szCs w:val="26"/>
                <w:lang w:val="uk-UA"/>
              </w:rPr>
            </w:pPr>
            <w:r w:rsidRPr="00AE30F4">
              <w:rPr>
                <w:color w:val="000000"/>
                <w:sz w:val="26"/>
                <w:szCs w:val="26"/>
                <w:lang w:val="uk-UA"/>
              </w:rPr>
              <w:t>-</w:t>
            </w:r>
          </w:p>
        </w:tc>
      </w:tr>
      <w:tr w:rsidR="006E306E" w:rsidRPr="005B6100" w:rsidTr="00A70519">
        <w:tc>
          <w:tcPr>
            <w:tcW w:w="1274" w:type="pct"/>
          </w:tcPr>
          <w:p w:rsidR="006E306E" w:rsidRPr="005B6100" w:rsidRDefault="006E306E" w:rsidP="00A70519">
            <w:pPr>
              <w:rPr>
                <w:lang w:val="uk-UA"/>
              </w:rPr>
            </w:pPr>
            <w:r w:rsidRPr="005B6100">
              <w:rPr>
                <w:color w:val="000000"/>
                <w:lang w:val="uk-UA"/>
              </w:rPr>
              <w:t xml:space="preserve">- </w:t>
            </w:r>
            <w:r w:rsidRPr="005B6100">
              <w:rPr>
                <w:color w:val="000000"/>
              </w:rPr>
              <w:t>плинність кадрів</w:t>
            </w:r>
          </w:p>
        </w:tc>
        <w:tc>
          <w:tcPr>
            <w:tcW w:w="451" w:type="pct"/>
          </w:tcPr>
          <w:p w:rsidR="006E306E" w:rsidRPr="00AE30F4" w:rsidRDefault="006E306E" w:rsidP="00A70519">
            <w:pPr>
              <w:jc w:val="center"/>
              <w:rPr>
                <w:sz w:val="26"/>
                <w:szCs w:val="26"/>
              </w:rPr>
            </w:pPr>
            <w:r w:rsidRPr="00AE30F4">
              <w:rPr>
                <w:sz w:val="26"/>
                <w:szCs w:val="26"/>
              </w:rPr>
              <w:t>10</w:t>
            </w:r>
          </w:p>
        </w:tc>
        <w:tc>
          <w:tcPr>
            <w:tcW w:w="436" w:type="pct"/>
          </w:tcPr>
          <w:p w:rsidR="006E306E" w:rsidRPr="00AE30F4" w:rsidRDefault="006E306E" w:rsidP="00A70519">
            <w:pPr>
              <w:jc w:val="center"/>
              <w:rPr>
                <w:sz w:val="26"/>
                <w:szCs w:val="26"/>
              </w:rPr>
            </w:pPr>
            <w:r w:rsidRPr="00AE30F4">
              <w:rPr>
                <w:sz w:val="26"/>
                <w:szCs w:val="26"/>
              </w:rPr>
              <w:t>26</w:t>
            </w:r>
          </w:p>
        </w:tc>
        <w:tc>
          <w:tcPr>
            <w:tcW w:w="544" w:type="pct"/>
            <w:vAlign w:val="center"/>
          </w:tcPr>
          <w:p w:rsidR="006E306E" w:rsidRPr="00AE30F4" w:rsidRDefault="006E306E" w:rsidP="00A70519">
            <w:pPr>
              <w:jc w:val="center"/>
              <w:rPr>
                <w:color w:val="000000"/>
                <w:sz w:val="26"/>
                <w:szCs w:val="26"/>
              </w:rPr>
            </w:pPr>
            <w:r w:rsidRPr="00AE30F4">
              <w:rPr>
                <w:color w:val="000000"/>
                <w:sz w:val="26"/>
                <w:szCs w:val="26"/>
                <w:lang w:val="uk-UA"/>
              </w:rPr>
              <w:t>10</w:t>
            </w:r>
          </w:p>
        </w:tc>
        <w:tc>
          <w:tcPr>
            <w:tcW w:w="543" w:type="pct"/>
            <w:vAlign w:val="center"/>
          </w:tcPr>
          <w:p w:rsidR="006E306E" w:rsidRPr="006C47B0" w:rsidRDefault="006C47B0" w:rsidP="00A70519">
            <w:pPr>
              <w:jc w:val="center"/>
              <w:rPr>
                <w:color w:val="000000"/>
                <w:sz w:val="26"/>
                <w:szCs w:val="26"/>
                <w:lang w:val="uk-UA"/>
              </w:rPr>
            </w:pPr>
            <w:r>
              <w:rPr>
                <w:color w:val="000000"/>
                <w:sz w:val="26"/>
                <w:szCs w:val="26"/>
                <w:lang w:val="uk-UA"/>
              </w:rPr>
              <w:t>0</w:t>
            </w:r>
          </w:p>
        </w:tc>
        <w:tc>
          <w:tcPr>
            <w:tcW w:w="613" w:type="pct"/>
            <w:vAlign w:val="center"/>
          </w:tcPr>
          <w:p w:rsidR="006E306E" w:rsidRPr="006C47B0" w:rsidRDefault="006C47B0" w:rsidP="00A70519">
            <w:pPr>
              <w:jc w:val="center"/>
              <w:rPr>
                <w:color w:val="000000"/>
                <w:sz w:val="26"/>
                <w:szCs w:val="26"/>
                <w:lang w:val="uk-UA"/>
              </w:rPr>
            </w:pPr>
            <w:r>
              <w:rPr>
                <w:color w:val="000000"/>
                <w:sz w:val="26"/>
                <w:szCs w:val="26"/>
                <w:lang w:val="uk-UA"/>
              </w:rPr>
              <w:t>-</w:t>
            </w:r>
          </w:p>
        </w:tc>
        <w:tc>
          <w:tcPr>
            <w:tcW w:w="545" w:type="pct"/>
            <w:vAlign w:val="center"/>
          </w:tcPr>
          <w:p w:rsidR="006E306E" w:rsidRPr="00AE30F4" w:rsidRDefault="006C47B0" w:rsidP="00A70519">
            <w:pPr>
              <w:jc w:val="center"/>
              <w:rPr>
                <w:color w:val="000000"/>
                <w:sz w:val="26"/>
                <w:szCs w:val="26"/>
                <w:lang w:val="uk-UA"/>
              </w:rPr>
            </w:pPr>
            <w:r>
              <w:rPr>
                <w:color w:val="000000"/>
                <w:sz w:val="26"/>
                <w:szCs w:val="26"/>
                <w:lang w:val="uk-UA"/>
              </w:rPr>
              <w:t>-16</w:t>
            </w:r>
          </w:p>
        </w:tc>
        <w:tc>
          <w:tcPr>
            <w:tcW w:w="594" w:type="pct"/>
            <w:vAlign w:val="center"/>
          </w:tcPr>
          <w:p w:rsidR="006E306E" w:rsidRPr="00AE30F4" w:rsidRDefault="006E306E" w:rsidP="00A70519">
            <w:pPr>
              <w:jc w:val="center"/>
              <w:rPr>
                <w:color w:val="000000"/>
                <w:sz w:val="26"/>
                <w:szCs w:val="26"/>
                <w:lang w:val="uk-UA"/>
              </w:rPr>
            </w:pPr>
            <w:r w:rsidRPr="00AE30F4">
              <w:rPr>
                <w:color w:val="000000"/>
                <w:sz w:val="26"/>
                <w:szCs w:val="26"/>
                <w:lang w:val="uk-UA"/>
              </w:rPr>
              <w:t>-</w:t>
            </w:r>
            <w:r w:rsidR="006C47B0">
              <w:rPr>
                <w:color w:val="000000"/>
                <w:sz w:val="26"/>
                <w:szCs w:val="26"/>
                <w:lang w:val="uk-UA"/>
              </w:rPr>
              <w:t>61,5</w:t>
            </w:r>
          </w:p>
        </w:tc>
      </w:tr>
      <w:tr w:rsidR="006E306E" w:rsidRPr="005B6100" w:rsidTr="00A70519">
        <w:tc>
          <w:tcPr>
            <w:tcW w:w="1274" w:type="pct"/>
          </w:tcPr>
          <w:p w:rsidR="006E306E" w:rsidRPr="005B6100" w:rsidRDefault="006E306E" w:rsidP="00A70519">
            <w:pPr>
              <w:rPr>
                <w:lang w:val="uk-UA"/>
              </w:rPr>
            </w:pPr>
            <w:r w:rsidRPr="005B6100">
              <w:rPr>
                <w:lang w:val="uk-UA"/>
              </w:rPr>
              <w:t>4. Коефіцієнт обороту:</w:t>
            </w:r>
          </w:p>
          <w:p w:rsidR="006E306E" w:rsidRPr="005B6100" w:rsidRDefault="006E306E" w:rsidP="00A70519">
            <w:pPr>
              <w:rPr>
                <w:lang w:val="uk-UA"/>
              </w:rPr>
            </w:pPr>
            <w:r w:rsidRPr="005B6100">
              <w:rPr>
                <w:lang w:val="uk-UA"/>
              </w:rPr>
              <w:t xml:space="preserve">    - по прийому, %</w:t>
            </w:r>
          </w:p>
        </w:tc>
        <w:tc>
          <w:tcPr>
            <w:tcW w:w="451" w:type="pct"/>
          </w:tcPr>
          <w:p w:rsidR="006E306E" w:rsidRPr="00AE30F4" w:rsidRDefault="006E306E" w:rsidP="00A70519">
            <w:pPr>
              <w:jc w:val="center"/>
              <w:rPr>
                <w:sz w:val="26"/>
                <w:szCs w:val="26"/>
              </w:rPr>
            </w:pPr>
          </w:p>
          <w:p w:rsidR="006E306E" w:rsidRPr="00AE30F4" w:rsidRDefault="006E306E" w:rsidP="00A70519">
            <w:pPr>
              <w:jc w:val="center"/>
              <w:rPr>
                <w:sz w:val="26"/>
                <w:szCs w:val="26"/>
                <w:lang w:val="uk-UA"/>
              </w:rPr>
            </w:pPr>
            <w:r w:rsidRPr="00AE30F4">
              <w:rPr>
                <w:sz w:val="26"/>
                <w:szCs w:val="26"/>
              </w:rPr>
              <w:t>9,</w:t>
            </w:r>
            <w:r w:rsidRPr="00AE30F4">
              <w:rPr>
                <w:sz w:val="26"/>
                <w:szCs w:val="26"/>
                <w:lang w:val="uk-UA"/>
              </w:rPr>
              <w:t>6</w:t>
            </w:r>
          </w:p>
        </w:tc>
        <w:tc>
          <w:tcPr>
            <w:tcW w:w="436" w:type="pct"/>
          </w:tcPr>
          <w:p w:rsidR="006E306E" w:rsidRPr="00AE30F4" w:rsidRDefault="006E306E" w:rsidP="00A70519">
            <w:pPr>
              <w:jc w:val="center"/>
              <w:rPr>
                <w:sz w:val="26"/>
                <w:szCs w:val="26"/>
              </w:rPr>
            </w:pPr>
          </w:p>
          <w:p w:rsidR="006E306E" w:rsidRPr="00AE30F4" w:rsidRDefault="006E306E" w:rsidP="00A70519">
            <w:pPr>
              <w:jc w:val="center"/>
              <w:rPr>
                <w:sz w:val="26"/>
                <w:szCs w:val="26"/>
                <w:lang w:val="uk-UA"/>
              </w:rPr>
            </w:pPr>
            <w:r w:rsidRPr="00AE30F4">
              <w:rPr>
                <w:sz w:val="26"/>
                <w:szCs w:val="26"/>
              </w:rPr>
              <w:t>5,</w:t>
            </w:r>
            <w:r w:rsidRPr="00AE30F4">
              <w:rPr>
                <w:sz w:val="26"/>
                <w:szCs w:val="26"/>
                <w:lang w:val="uk-UA"/>
              </w:rPr>
              <w:t>6</w:t>
            </w:r>
          </w:p>
        </w:tc>
        <w:tc>
          <w:tcPr>
            <w:tcW w:w="544" w:type="pct"/>
            <w:vAlign w:val="center"/>
          </w:tcPr>
          <w:p w:rsidR="006E306E" w:rsidRPr="00AE30F4" w:rsidRDefault="006E306E" w:rsidP="00A70519">
            <w:pPr>
              <w:jc w:val="center"/>
              <w:rPr>
                <w:color w:val="000000"/>
                <w:sz w:val="26"/>
                <w:szCs w:val="26"/>
                <w:lang w:val="uk-UA"/>
              </w:rPr>
            </w:pPr>
            <w:r w:rsidRPr="00AE30F4">
              <w:rPr>
                <w:color w:val="000000"/>
                <w:sz w:val="26"/>
                <w:szCs w:val="26"/>
                <w:lang w:val="uk-UA"/>
              </w:rPr>
              <w:t>5,3</w:t>
            </w:r>
          </w:p>
        </w:tc>
        <w:tc>
          <w:tcPr>
            <w:tcW w:w="543" w:type="pct"/>
            <w:vAlign w:val="center"/>
          </w:tcPr>
          <w:p w:rsidR="006E306E" w:rsidRPr="00AE30F4" w:rsidRDefault="006E306E" w:rsidP="00A70519">
            <w:pPr>
              <w:jc w:val="center"/>
              <w:rPr>
                <w:color w:val="000000"/>
                <w:sz w:val="26"/>
                <w:szCs w:val="26"/>
                <w:lang w:val="uk-UA"/>
              </w:rPr>
            </w:pPr>
            <w:r w:rsidRPr="00AE30F4">
              <w:rPr>
                <w:color w:val="000000"/>
                <w:sz w:val="26"/>
                <w:szCs w:val="26"/>
                <w:lang w:val="uk-UA"/>
              </w:rPr>
              <w:t>-4,3</w:t>
            </w:r>
          </w:p>
        </w:tc>
        <w:tc>
          <w:tcPr>
            <w:tcW w:w="613" w:type="pct"/>
            <w:vAlign w:val="center"/>
          </w:tcPr>
          <w:p w:rsidR="006E306E" w:rsidRPr="00AE30F4" w:rsidRDefault="006E306E" w:rsidP="00A70519">
            <w:pPr>
              <w:jc w:val="center"/>
              <w:rPr>
                <w:color w:val="000000"/>
                <w:sz w:val="26"/>
                <w:szCs w:val="26"/>
              </w:rPr>
            </w:pPr>
            <w:r w:rsidRPr="00AE30F4">
              <w:rPr>
                <w:color w:val="000000"/>
                <w:sz w:val="26"/>
                <w:szCs w:val="26"/>
              </w:rPr>
              <w:t>-</w:t>
            </w:r>
          </w:p>
        </w:tc>
        <w:tc>
          <w:tcPr>
            <w:tcW w:w="545" w:type="pct"/>
            <w:vAlign w:val="center"/>
          </w:tcPr>
          <w:p w:rsidR="006E306E" w:rsidRPr="00AE30F4" w:rsidRDefault="006E306E" w:rsidP="00A70519">
            <w:pPr>
              <w:jc w:val="center"/>
              <w:rPr>
                <w:color w:val="000000"/>
                <w:sz w:val="26"/>
                <w:szCs w:val="26"/>
                <w:lang w:val="uk-UA"/>
              </w:rPr>
            </w:pPr>
            <w:r w:rsidRPr="00AE30F4">
              <w:rPr>
                <w:color w:val="000000"/>
                <w:sz w:val="26"/>
                <w:szCs w:val="26"/>
                <w:lang w:val="uk-UA"/>
              </w:rPr>
              <w:t>-0,3</w:t>
            </w:r>
          </w:p>
        </w:tc>
        <w:tc>
          <w:tcPr>
            <w:tcW w:w="594" w:type="pct"/>
            <w:vAlign w:val="center"/>
          </w:tcPr>
          <w:p w:rsidR="006E306E" w:rsidRPr="00AE30F4" w:rsidRDefault="006E306E" w:rsidP="00A70519">
            <w:pPr>
              <w:jc w:val="center"/>
              <w:rPr>
                <w:color w:val="000000"/>
                <w:sz w:val="26"/>
                <w:szCs w:val="26"/>
              </w:rPr>
            </w:pPr>
            <w:r w:rsidRPr="00AE30F4">
              <w:rPr>
                <w:color w:val="000000"/>
                <w:sz w:val="26"/>
                <w:szCs w:val="26"/>
              </w:rPr>
              <w:t>-</w:t>
            </w:r>
          </w:p>
        </w:tc>
      </w:tr>
      <w:tr w:rsidR="006E306E" w:rsidRPr="005B6100" w:rsidTr="00A70519">
        <w:tc>
          <w:tcPr>
            <w:tcW w:w="1274" w:type="pct"/>
          </w:tcPr>
          <w:p w:rsidR="006E306E" w:rsidRPr="005B6100" w:rsidRDefault="006E306E" w:rsidP="00A70519">
            <w:pPr>
              <w:rPr>
                <w:lang w:val="uk-UA"/>
              </w:rPr>
            </w:pPr>
            <w:r w:rsidRPr="005B6100">
              <w:rPr>
                <w:lang w:val="uk-UA"/>
              </w:rPr>
              <w:t xml:space="preserve">    - по вибуттю, %</w:t>
            </w:r>
          </w:p>
        </w:tc>
        <w:tc>
          <w:tcPr>
            <w:tcW w:w="451" w:type="pct"/>
          </w:tcPr>
          <w:p w:rsidR="006E306E" w:rsidRPr="00AE30F4" w:rsidRDefault="006E306E" w:rsidP="00A70519">
            <w:pPr>
              <w:jc w:val="center"/>
              <w:rPr>
                <w:sz w:val="26"/>
                <w:szCs w:val="26"/>
                <w:lang w:val="uk-UA"/>
              </w:rPr>
            </w:pPr>
            <w:r w:rsidRPr="00AE30F4">
              <w:rPr>
                <w:sz w:val="26"/>
                <w:szCs w:val="26"/>
              </w:rPr>
              <w:t>9,</w:t>
            </w:r>
            <w:r w:rsidRPr="00AE30F4">
              <w:rPr>
                <w:sz w:val="26"/>
                <w:szCs w:val="26"/>
                <w:lang w:val="uk-UA"/>
              </w:rPr>
              <w:t>6</w:t>
            </w:r>
          </w:p>
        </w:tc>
        <w:tc>
          <w:tcPr>
            <w:tcW w:w="436" w:type="pct"/>
          </w:tcPr>
          <w:p w:rsidR="006E306E" w:rsidRPr="00AE30F4" w:rsidRDefault="006E306E" w:rsidP="00A70519">
            <w:pPr>
              <w:jc w:val="center"/>
              <w:rPr>
                <w:sz w:val="26"/>
                <w:szCs w:val="26"/>
              </w:rPr>
            </w:pPr>
            <w:r w:rsidRPr="00AE30F4">
              <w:rPr>
                <w:sz w:val="26"/>
                <w:szCs w:val="26"/>
              </w:rPr>
              <w:t>14,5</w:t>
            </w:r>
          </w:p>
        </w:tc>
        <w:tc>
          <w:tcPr>
            <w:tcW w:w="544" w:type="pct"/>
            <w:vAlign w:val="center"/>
          </w:tcPr>
          <w:p w:rsidR="006E306E" w:rsidRPr="00AE30F4" w:rsidRDefault="006E306E" w:rsidP="00A70519">
            <w:pPr>
              <w:jc w:val="center"/>
              <w:rPr>
                <w:color w:val="000000"/>
                <w:sz w:val="26"/>
                <w:szCs w:val="26"/>
                <w:lang w:val="uk-UA"/>
              </w:rPr>
            </w:pPr>
            <w:r w:rsidRPr="00AE30F4">
              <w:rPr>
                <w:color w:val="000000"/>
                <w:sz w:val="26"/>
                <w:szCs w:val="26"/>
                <w:lang w:val="uk-UA"/>
              </w:rPr>
              <w:t>7,1</w:t>
            </w:r>
          </w:p>
        </w:tc>
        <w:tc>
          <w:tcPr>
            <w:tcW w:w="543" w:type="pct"/>
            <w:vAlign w:val="center"/>
          </w:tcPr>
          <w:p w:rsidR="006E306E" w:rsidRPr="00AE30F4" w:rsidRDefault="006E306E" w:rsidP="00A70519">
            <w:pPr>
              <w:jc w:val="center"/>
              <w:rPr>
                <w:color w:val="000000"/>
                <w:sz w:val="26"/>
                <w:szCs w:val="26"/>
                <w:lang w:val="uk-UA"/>
              </w:rPr>
            </w:pPr>
            <w:r w:rsidRPr="00AE30F4">
              <w:rPr>
                <w:color w:val="000000"/>
                <w:sz w:val="26"/>
                <w:szCs w:val="26"/>
                <w:lang w:val="uk-UA"/>
              </w:rPr>
              <w:t>-2,5</w:t>
            </w:r>
          </w:p>
        </w:tc>
        <w:tc>
          <w:tcPr>
            <w:tcW w:w="613" w:type="pct"/>
            <w:vAlign w:val="center"/>
          </w:tcPr>
          <w:p w:rsidR="006E306E" w:rsidRPr="00AE30F4" w:rsidRDefault="006E306E" w:rsidP="00A70519">
            <w:pPr>
              <w:jc w:val="center"/>
              <w:rPr>
                <w:color w:val="000000"/>
                <w:sz w:val="26"/>
                <w:szCs w:val="26"/>
              </w:rPr>
            </w:pPr>
            <w:r w:rsidRPr="00AE30F4">
              <w:rPr>
                <w:color w:val="000000"/>
                <w:sz w:val="26"/>
                <w:szCs w:val="26"/>
              </w:rPr>
              <w:t>-</w:t>
            </w:r>
          </w:p>
        </w:tc>
        <w:tc>
          <w:tcPr>
            <w:tcW w:w="545" w:type="pct"/>
            <w:vAlign w:val="center"/>
          </w:tcPr>
          <w:p w:rsidR="006E306E" w:rsidRPr="00AE30F4" w:rsidRDefault="006E306E" w:rsidP="00A70519">
            <w:pPr>
              <w:jc w:val="center"/>
              <w:rPr>
                <w:color w:val="000000"/>
                <w:sz w:val="26"/>
                <w:szCs w:val="26"/>
                <w:lang w:val="uk-UA"/>
              </w:rPr>
            </w:pPr>
            <w:r w:rsidRPr="00AE30F4">
              <w:rPr>
                <w:color w:val="000000"/>
                <w:sz w:val="26"/>
                <w:szCs w:val="26"/>
                <w:lang w:val="uk-UA"/>
              </w:rPr>
              <w:t>-7,4</w:t>
            </w:r>
          </w:p>
        </w:tc>
        <w:tc>
          <w:tcPr>
            <w:tcW w:w="594" w:type="pct"/>
            <w:vAlign w:val="center"/>
          </w:tcPr>
          <w:p w:rsidR="006E306E" w:rsidRPr="00AE30F4" w:rsidRDefault="006E306E" w:rsidP="00A70519">
            <w:pPr>
              <w:jc w:val="center"/>
              <w:rPr>
                <w:color w:val="000000"/>
                <w:sz w:val="26"/>
                <w:szCs w:val="26"/>
                <w:lang w:val="uk-UA"/>
              </w:rPr>
            </w:pPr>
            <w:r w:rsidRPr="00AE30F4">
              <w:rPr>
                <w:color w:val="000000"/>
                <w:sz w:val="26"/>
                <w:szCs w:val="26"/>
                <w:lang w:val="uk-UA"/>
              </w:rPr>
              <w:t>-</w:t>
            </w:r>
          </w:p>
        </w:tc>
      </w:tr>
      <w:tr w:rsidR="006E306E" w:rsidRPr="005B6100" w:rsidTr="00A70519">
        <w:tc>
          <w:tcPr>
            <w:tcW w:w="1274" w:type="pct"/>
          </w:tcPr>
          <w:p w:rsidR="006E306E" w:rsidRPr="008A589B" w:rsidRDefault="006E306E" w:rsidP="008A589B">
            <w:pPr>
              <w:rPr>
                <w:sz w:val="23"/>
                <w:szCs w:val="23"/>
                <w:lang w:val="uk-UA"/>
              </w:rPr>
            </w:pPr>
            <w:r w:rsidRPr="008A589B">
              <w:rPr>
                <w:sz w:val="23"/>
                <w:szCs w:val="23"/>
                <w:lang w:val="uk-UA"/>
              </w:rPr>
              <w:t>5. Коефіцієнт загаль</w:t>
            </w:r>
            <w:r w:rsidR="008A589B">
              <w:rPr>
                <w:sz w:val="23"/>
                <w:szCs w:val="23"/>
                <w:lang w:val="uk-UA"/>
              </w:rPr>
              <w:t>-</w:t>
            </w:r>
            <w:r w:rsidRPr="008A589B">
              <w:rPr>
                <w:sz w:val="23"/>
                <w:szCs w:val="23"/>
                <w:lang w:val="uk-UA"/>
              </w:rPr>
              <w:t>ного обороту,</w:t>
            </w:r>
            <w:r w:rsidR="008A589B" w:rsidRPr="008A589B">
              <w:rPr>
                <w:sz w:val="23"/>
                <w:szCs w:val="23"/>
                <w:lang w:val="uk-UA"/>
              </w:rPr>
              <w:t xml:space="preserve">  </w:t>
            </w:r>
            <w:r w:rsidRPr="008A589B">
              <w:rPr>
                <w:sz w:val="23"/>
                <w:szCs w:val="23"/>
                <w:lang w:val="uk-UA"/>
              </w:rPr>
              <w:t>%</w:t>
            </w:r>
          </w:p>
        </w:tc>
        <w:tc>
          <w:tcPr>
            <w:tcW w:w="451" w:type="pct"/>
          </w:tcPr>
          <w:p w:rsidR="006E306E" w:rsidRDefault="006E306E" w:rsidP="00A70519">
            <w:pPr>
              <w:jc w:val="center"/>
              <w:rPr>
                <w:sz w:val="26"/>
                <w:szCs w:val="26"/>
              </w:rPr>
            </w:pPr>
          </w:p>
          <w:p w:rsidR="006E306E" w:rsidRPr="00AE30F4" w:rsidRDefault="006E306E" w:rsidP="00A70519">
            <w:pPr>
              <w:jc w:val="center"/>
              <w:rPr>
                <w:sz w:val="26"/>
                <w:szCs w:val="26"/>
              </w:rPr>
            </w:pPr>
            <w:r w:rsidRPr="00AE30F4">
              <w:rPr>
                <w:sz w:val="26"/>
                <w:szCs w:val="26"/>
              </w:rPr>
              <w:t>19,1</w:t>
            </w:r>
          </w:p>
        </w:tc>
        <w:tc>
          <w:tcPr>
            <w:tcW w:w="436" w:type="pct"/>
          </w:tcPr>
          <w:p w:rsidR="006E306E" w:rsidRDefault="006E306E" w:rsidP="00A70519">
            <w:pPr>
              <w:jc w:val="center"/>
              <w:rPr>
                <w:sz w:val="26"/>
                <w:szCs w:val="26"/>
              </w:rPr>
            </w:pPr>
          </w:p>
          <w:p w:rsidR="006E306E" w:rsidRPr="00AE30F4" w:rsidRDefault="006E306E" w:rsidP="00A70519">
            <w:pPr>
              <w:jc w:val="center"/>
              <w:rPr>
                <w:sz w:val="26"/>
                <w:szCs w:val="26"/>
              </w:rPr>
            </w:pPr>
            <w:r w:rsidRPr="00AE30F4">
              <w:rPr>
                <w:sz w:val="26"/>
                <w:szCs w:val="26"/>
              </w:rPr>
              <w:t>20,1</w:t>
            </w:r>
          </w:p>
        </w:tc>
        <w:tc>
          <w:tcPr>
            <w:tcW w:w="544" w:type="pct"/>
            <w:vAlign w:val="center"/>
          </w:tcPr>
          <w:p w:rsidR="006E306E" w:rsidRDefault="006E306E" w:rsidP="00A70519">
            <w:pPr>
              <w:jc w:val="center"/>
              <w:rPr>
                <w:color w:val="000000"/>
                <w:sz w:val="26"/>
                <w:szCs w:val="26"/>
                <w:lang w:val="uk-UA"/>
              </w:rPr>
            </w:pPr>
          </w:p>
          <w:p w:rsidR="006E306E" w:rsidRPr="00AE30F4" w:rsidRDefault="006E306E" w:rsidP="00A70519">
            <w:pPr>
              <w:jc w:val="center"/>
              <w:rPr>
                <w:color w:val="000000"/>
                <w:sz w:val="26"/>
                <w:szCs w:val="26"/>
                <w:lang w:val="uk-UA"/>
              </w:rPr>
            </w:pPr>
            <w:r w:rsidRPr="00AE30F4">
              <w:rPr>
                <w:color w:val="000000"/>
                <w:sz w:val="26"/>
                <w:szCs w:val="26"/>
                <w:lang w:val="uk-UA"/>
              </w:rPr>
              <w:t>12,4</w:t>
            </w:r>
          </w:p>
        </w:tc>
        <w:tc>
          <w:tcPr>
            <w:tcW w:w="543" w:type="pct"/>
            <w:vAlign w:val="center"/>
          </w:tcPr>
          <w:p w:rsidR="006E306E" w:rsidRDefault="006E306E" w:rsidP="00A70519">
            <w:pPr>
              <w:jc w:val="center"/>
              <w:rPr>
                <w:color w:val="000000"/>
                <w:sz w:val="26"/>
                <w:szCs w:val="26"/>
              </w:rPr>
            </w:pPr>
          </w:p>
          <w:p w:rsidR="006E306E" w:rsidRPr="00AE30F4" w:rsidRDefault="006E306E" w:rsidP="00A70519">
            <w:pPr>
              <w:jc w:val="center"/>
              <w:rPr>
                <w:color w:val="000000"/>
                <w:sz w:val="26"/>
                <w:szCs w:val="26"/>
                <w:lang w:val="uk-UA"/>
              </w:rPr>
            </w:pPr>
            <w:r w:rsidRPr="00AE30F4">
              <w:rPr>
                <w:color w:val="000000"/>
                <w:sz w:val="26"/>
                <w:szCs w:val="26"/>
              </w:rPr>
              <w:t>-</w:t>
            </w:r>
            <w:r w:rsidRPr="00AE30F4">
              <w:rPr>
                <w:color w:val="000000"/>
                <w:sz w:val="26"/>
                <w:szCs w:val="26"/>
                <w:lang w:val="uk-UA"/>
              </w:rPr>
              <w:t>6,7</w:t>
            </w:r>
          </w:p>
        </w:tc>
        <w:tc>
          <w:tcPr>
            <w:tcW w:w="613" w:type="pct"/>
            <w:vAlign w:val="center"/>
          </w:tcPr>
          <w:p w:rsidR="006E306E" w:rsidRPr="00AE30F4" w:rsidRDefault="006E306E" w:rsidP="00A70519">
            <w:pPr>
              <w:jc w:val="center"/>
              <w:rPr>
                <w:color w:val="000000"/>
                <w:sz w:val="26"/>
                <w:szCs w:val="26"/>
              </w:rPr>
            </w:pPr>
            <w:r w:rsidRPr="00AE30F4">
              <w:rPr>
                <w:color w:val="000000"/>
                <w:sz w:val="26"/>
                <w:szCs w:val="26"/>
              </w:rPr>
              <w:t>-</w:t>
            </w:r>
          </w:p>
        </w:tc>
        <w:tc>
          <w:tcPr>
            <w:tcW w:w="545" w:type="pct"/>
            <w:vAlign w:val="center"/>
          </w:tcPr>
          <w:p w:rsidR="006E306E" w:rsidRDefault="006E306E" w:rsidP="00A70519">
            <w:pPr>
              <w:jc w:val="center"/>
              <w:rPr>
                <w:color w:val="000000"/>
                <w:sz w:val="26"/>
                <w:szCs w:val="26"/>
                <w:lang w:val="uk-UA"/>
              </w:rPr>
            </w:pPr>
          </w:p>
          <w:p w:rsidR="006E306E" w:rsidRPr="00AE30F4" w:rsidRDefault="006E306E" w:rsidP="00A70519">
            <w:pPr>
              <w:jc w:val="center"/>
              <w:rPr>
                <w:color w:val="000000"/>
                <w:sz w:val="26"/>
                <w:szCs w:val="26"/>
                <w:lang w:val="uk-UA"/>
              </w:rPr>
            </w:pPr>
            <w:r w:rsidRPr="00AE30F4">
              <w:rPr>
                <w:color w:val="000000"/>
                <w:sz w:val="26"/>
                <w:szCs w:val="26"/>
                <w:lang w:val="uk-UA"/>
              </w:rPr>
              <w:t>-7,7</w:t>
            </w:r>
          </w:p>
        </w:tc>
        <w:tc>
          <w:tcPr>
            <w:tcW w:w="594" w:type="pct"/>
            <w:vAlign w:val="center"/>
          </w:tcPr>
          <w:p w:rsidR="006E306E" w:rsidRPr="00AE30F4" w:rsidRDefault="006E306E" w:rsidP="00A70519">
            <w:pPr>
              <w:jc w:val="center"/>
              <w:rPr>
                <w:color w:val="000000"/>
                <w:sz w:val="26"/>
                <w:szCs w:val="26"/>
                <w:lang w:val="uk-UA"/>
              </w:rPr>
            </w:pPr>
            <w:r w:rsidRPr="00AE30F4">
              <w:rPr>
                <w:color w:val="000000"/>
                <w:sz w:val="26"/>
                <w:szCs w:val="26"/>
                <w:lang w:val="uk-UA"/>
              </w:rPr>
              <w:t>-</w:t>
            </w:r>
          </w:p>
        </w:tc>
      </w:tr>
    </w:tbl>
    <w:p w:rsidR="008A589B" w:rsidRDefault="008A589B" w:rsidP="006E306E">
      <w:pPr>
        <w:pStyle w:val="a7"/>
        <w:spacing w:line="360" w:lineRule="auto"/>
        <w:ind w:firstLine="709"/>
        <w:jc w:val="both"/>
        <w:rPr>
          <w:rFonts w:ascii="Times New Roman" w:hAnsi="Times New Roman"/>
          <w:sz w:val="28"/>
          <w:szCs w:val="28"/>
          <w:lang w:val="uk-UA"/>
        </w:rPr>
      </w:pPr>
    </w:p>
    <w:p w:rsidR="006E306E" w:rsidRPr="001720FF" w:rsidRDefault="006E306E" w:rsidP="006E306E">
      <w:pPr>
        <w:pStyle w:val="a7"/>
        <w:spacing w:line="360" w:lineRule="auto"/>
        <w:ind w:firstLine="709"/>
        <w:jc w:val="both"/>
        <w:rPr>
          <w:rFonts w:ascii="Times New Roman" w:hAnsi="Times New Roman"/>
          <w:sz w:val="28"/>
          <w:szCs w:val="28"/>
          <w:lang w:val="uk-UA"/>
        </w:rPr>
      </w:pPr>
      <w:r w:rsidRPr="001720FF">
        <w:rPr>
          <w:rFonts w:ascii="Times New Roman" w:hAnsi="Times New Roman"/>
          <w:sz w:val="28"/>
          <w:szCs w:val="28"/>
          <w:lang w:val="uk-UA"/>
        </w:rPr>
        <w:t>Аналі</w:t>
      </w:r>
      <w:r w:rsidRPr="001720FF">
        <w:rPr>
          <w:rFonts w:ascii="Times New Roman" w:eastAsia="Malgun Gothic Semilight" w:hAnsi="Times New Roman"/>
          <w:sz w:val="28"/>
          <w:szCs w:val="28"/>
          <w:lang w:val="uk-UA"/>
        </w:rPr>
        <w:t>зуючи</w:t>
      </w:r>
      <w:r w:rsidRPr="001720FF">
        <w:rPr>
          <w:rFonts w:ascii="Times New Roman" w:hAnsi="Times New Roman"/>
          <w:sz w:val="28"/>
          <w:szCs w:val="28"/>
          <w:lang w:val="uk-UA"/>
        </w:rPr>
        <w:t xml:space="preserve">  </w:t>
      </w:r>
      <w:r w:rsidRPr="001720FF">
        <w:rPr>
          <w:rFonts w:ascii="Times New Roman" w:eastAsia="Malgun Gothic Semilight" w:hAnsi="Times New Roman"/>
          <w:sz w:val="28"/>
          <w:szCs w:val="28"/>
          <w:lang w:val="uk-UA"/>
        </w:rPr>
        <w:t>данн</w:t>
      </w:r>
      <w:r w:rsidRPr="001720FF">
        <w:rPr>
          <w:rFonts w:ascii="Times New Roman" w:hAnsi="Times New Roman"/>
          <w:sz w:val="28"/>
          <w:szCs w:val="28"/>
          <w:lang w:val="uk-UA"/>
        </w:rPr>
        <w:t xml:space="preserve">і </w:t>
      </w:r>
      <w:r w:rsidRPr="001720FF">
        <w:rPr>
          <w:rFonts w:ascii="Times New Roman" w:eastAsia="Malgun Gothic Semilight" w:hAnsi="Times New Roman"/>
          <w:sz w:val="28"/>
          <w:szCs w:val="28"/>
          <w:lang w:val="uk-UA"/>
        </w:rPr>
        <w:t>таблиц</w:t>
      </w:r>
      <w:r w:rsidRPr="001720FF">
        <w:rPr>
          <w:rFonts w:ascii="Times New Roman" w:hAnsi="Times New Roman"/>
          <w:sz w:val="28"/>
          <w:szCs w:val="28"/>
          <w:lang w:val="uk-UA"/>
        </w:rPr>
        <w:t xml:space="preserve">і </w:t>
      </w:r>
      <w:r w:rsidR="00560BA7">
        <w:rPr>
          <w:rFonts w:ascii="Times New Roman" w:hAnsi="Times New Roman"/>
          <w:sz w:val="28"/>
          <w:szCs w:val="28"/>
          <w:lang w:val="uk-UA"/>
        </w:rPr>
        <w:t>2</w:t>
      </w:r>
      <w:r w:rsidRPr="001720FF">
        <w:rPr>
          <w:rFonts w:ascii="Times New Roman" w:hAnsi="Times New Roman"/>
          <w:sz w:val="28"/>
          <w:szCs w:val="28"/>
          <w:lang w:val="uk-UA"/>
        </w:rPr>
        <w:t xml:space="preserve">.3. встановлено що всі </w:t>
      </w:r>
      <w:r w:rsidRPr="001720FF">
        <w:rPr>
          <w:rFonts w:ascii="Times New Roman" w:eastAsia="Malgun Gothic Semilight" w:hAnsi="Times New Roman"/>
          <w:sz w:val="28"/>
          <w:szCs w:val="28"/>
          <w:lang w:val="uk-UA"/>
        </w:rPr>
        <w:t>коеф</w:t>
      </w:r>
      <w:r w:rsidRPr="001720FF">
        <w:rPr>
          <w:rFonts w:ascii="Times New Roman" w:hAnsi="Times New Roman"/>
          <w:sz w:val="28"/>
          <w:szCs w:val="28"/>
          <w:lang w:val="uk-UA"/>
        </w:rPr>
        <w:t>і</w:t>
      </w:r>
      <w:r w:rsidRPr="001720FF">
        <w:rPr>
          <w:rFonts w:ascii="Times New Roman" w:eastAsia="Malgun Gothic Semilight" w:hAnsi="Times New Roman"/>
          <w:sz w:val="28"/>
          <w:szCs w:val="28"/>
          <w:lang w:val="uk-UA"/>
        </w:rPr>
        <w:t>ц</w:t>
      </w:r>
      <w:r w:rsidRPr="001720FF">
        <w:rPr>
          <w:rFonts w:ascii="Times New Roman" w:hAnsi="Times New Roman"/>
          <w:sz w:val="28"/>
          <w:szCs w:val="28"/>
          <w:lang w:val="uk-UA"/>
        </w:rPr>
        <w:t>ієнти зменшились в зві</w:t>
      </w:r>
      <w:r w:rsidRPr="001720FF">
        <w:rPr>
          <w:rFonts w:ascii="Times New Roman" w:eastAsia="Malgun Gothic Semilight" w:hAnsi="Times New Roman"/>
          <w:sz w:val="28"/>
          <w:szCs w:val="28"/>
          <w:lang w:val="uk-UA"/>
        </w:rPr>
        <w:t>тному</w:t>
      </w:r>
      <w:r w:rsidRPr="001720FF">
        <w:rPr>
          <w:rFonts w:ascii="Times New Roman" w:hAnsi="Times New Roman"/>
          <w:sz w:val="28"/>
          <w:szCs w:val="28"/>
          <w:lang w:val="uk-UA"/>
        </w:rPr>
        <w:t xml:space="preserve"> </w:t>
      </w:r>
      <w:r w:rsidRPr="001720FF">
        <w:rPr>
          <w:rFonts w:ascii="Times New Roman" w:eastAsia="Malgun Gothic Semilight" w:hAnsi="Times New Roman"/>
          <w:sz w:val="28"/>
          <w:szCs w:val="28"/>
          <w:lang w:val="uk-UA"/>
        </w:rPr>
        <w:t>пер</w:t>
      </w:r>
      <w:r w:rsidRPr="001720FF">
        <w:rPr>
          <w:rFonts w:ascii="Times New Roman" w:hAnsi="Times New Roman"/>
          <w:sz w:val="28"/>
          <w:szCs w:val="28"/>
          <w:lang w:val="uk-UA"/>
        </w:rPr>
        <w:t>і</w:t>
      </w:r>
      <w:r w:rsidRPr="001720FF">
        <w:rPr>
          <w:rFonts w:ascii="Times New Roman" w:eastAsia="Malgun Gothic Semilight" w:hAnsi="Times New Roman"/>
          <w:sz w:val="28"/>
          <w:szCs w:val="28"/>
          <w:lang w:val="uk-UA"/>
        </w:rPr>
        <w:t>од</w:t>
      </w:r>
      <w:r w:rsidRPr="001720FF">
        <w:rPr>
          <w:rFonts w:ascii="Times New Roman" w:hAnsi="Times New Roman"/>
          <w:sz w:val="28"/>
          <w:szCs w:val="28"/>
          <w:lang w:val="uk-UA"/>
        </w:rPr>
        <w:t>і в порі</w:t>
      </w:r>
      <w:r w:rsidRPr="001720FF">
        <w:rPr>
          <w:rFonts w:ascii="Times New Roman" w:eastAsia="Malgun Gothic Semilight" w:hAnsi="Times New Roman"/>
          <w:sz w:val="28"/>
          <w:szCs w:val="28"/>
          <w:lang w:val="uk-UA"/>
        </w:rPr>
        <w:t>вня</w:t>
      </w:r>
      <w:r w:rsidRPr="001720FF">
        <w:rPr>
          <w:rFonts w:ascii="Times New Roman" w:hAnsi="Times New Roman"/>
          <w:sz w:val="28"/>
          <w:szCs w:val="28"/>
          <w:lang w:val="uk-UA"/>
        </w:rPr>
        <w:t>нні з 2013 та 2014 роками:</w:t>
      </w:r>
    </w:p>
    <w:p w:rsidR="006E306E" w:rsidRPr="001720FF" w:rsidRDefault="006E306E" w:rsidP="006E306E">
      <w:pPr>
        <w:pStyle w:val="a7"/>
        <w:spacing w:line="360" w:lineRule="auto"/>
        <w:ind w:firstLine="709"/>
        <w:jc w:val="both"/>
        <w:rPr>
          <w:rFonts w:ascii="Times New Roman" w:hAnsi="Times New Roman"/>
          <w:sz w:val="28"/>
          <w:szCs w:val="28"/>
          <w:lang w:val="uk-UA"/>
        </w:rPr>
      </w:pPr>
      <w:r w:rsidRPr="001720FF">
        <w:rPr>
          <w:rFonts w:ascii="Times New Roman" w:hAnsi="Times New Roman"/>
          <w:sz w:val="28"/>
          <w:szCs w:val="28"/>
          <w:lang w:val="uk-UA"/>
        </w:rPr>
        <w:t xml:space="preserve"> - коефі</w:t>
      </w:r>
      <w:r w:rsidRPr="001720FF">
        <w:rPr>
          <w:rFonts w:ascii="Times New Roman" w:eastAsia="Malgun Gothic Semilight" w:hAnsi="Times New Roman"/>
          <w:sz w:val="28"/>
          <w:szCs w:val="28"/>
          <w:lang w:val="uk-UA"/>
        </w:rPr>
        <w:t>ц</w:t>
      </w:r>
      <w:r w:rsidRPr="001720FF">
        <w:rPr>
          <w:rFonts w:ascii="Times New Roman" w:hAnsi="Times New Roman"/>
          <w:sz w:val="28"/>
          <w:szCs w:val="28"/>
          <w:lang w:val="uk-UA"/>
        </w:rPr>
        <w:t>іє</w:t>
      </w:r>
      <w:r w:rsidRPr="001720FF">
        <w:rPr>
          <w:rFonts w:ascii="Times New Roman" w:eastAsia="Malgun Gothic Semilight" w:hAnsi="Times New Roman"/>
          <w:sz w:val="28"/>
          <w:szCs w:val="28"/>
          <w:lang w:val="uk-UA"/>
        </w:rPr>
        <w:t>нт</w:t>
      </w:r>
      <w:r w:rsidRPr="001720FF">
        <w:rPr>
          <w:rFonts w:ascii="Times New Roman" w:hAnsi="Times New Roman"/>
          <w:sz w:val="28"/>
          <w:szCs w:val="28"/>
          <w:lang w:val="uk-UA"/>
        </w:rPr>
        <w:t xml:space="preserve"> </w:t>
      </w:r>
      <w:r w:rsidRPr="001720FF">
        <w:rPr>
          <w:rFonts w:ascii="Times New Roman" w:eastAsia="Malgun Gothic Semilight" w:hAnsi="Times New Roman"/>
          <w:sz w:val="28"/>
          <w:szCs w:val="28"/>
          <w:lang w:val="uk-UA"/>
        </w:rPr>
        <w:t>обороту</w:t>
      </w:r>
      <w:r w:rsidRPr="001720FF">
        <w:rPr>
          <w:rFonts w:ascii="Times New Roman" w:hAnsi="Times New Roman"/>
          <w:sz w:val="28"/>
          <w:szCs w:val="28"/>
          <w:lang w:val="uk-UA"/>
        </w:rPr>
        <w:t xml:space="preserve"> </w:t>
      </w:r>
      <w:r w:rsidRPr="001720FF">
        <w:rPr>
          <w:rFonts w:ascii="Times New Roman" w:eastAsia="Malgun Gothic Semilight" w:hAnsi="Times New Roman"/>
          <w:sz w:val="28"/>
          <w:szCs w:val="28"/>
          <w:lang w:val="uk-UA"/>
        </w:rPr>
        <w:t>по</w:t>
      </w:r>
      <w:r w:rsidRPr="001720FF">
        <w:rPr>
          <w:rFonts w:ascii="Times New Roman" w:hAnsi="Times New Roman"/>
          <w:sz w:val="28"/>
          <w:szCs w:val="28"/>
          <w:lang w:val="uk-UA"/>
        </w:rPr>
        <w:t xml:space="preserve"> </w:t>
      </w:r>
      <w:r w:rsidRPr="001720FF">
        <w:rPr>
          <w:rFonts w:ascii="Times New Roman" w:eastAsia="Malgun Gothic Semilight" w:hAnsi="Times New Roman"/>
          <w:sz w:val="28"/>
          <w:szCs w:val="28"/>
          <w:lang w:val="uk-UA"/>
        </w:rPr>
        <w:t>прийому</w:t>
      </w:r>
      <w:r w:rsidRPr="001720FF">
        <w:rPr>
          <w:rFonts w:ascii="Times New Roman" w:hAnsi="Times New Roman"/>
          <w:sz w:val="28"/>
          <w:szCs w:val="28"/>
          <w:lang w:val="uk-UA"/>
        </w:rPr>
        <w:t xml:space="preserve"> </w:t>
      </w:r>
      <w:r w:rsidRPr="001720FF">
        <w:rPr>
          <w:rFonts w:ascii="Times New Roman" w:eastAsia="Malgun Gothic Semilight" w:hAnsi="Times New Roman"/>
          <w:sz w:val="28"/>
          <w:szCs w:val="28"/>
          <w:lang w:val="uk-UA"/>
        </w:rPr>
        <w:t>зв</w:t>
      </w:r>
      <w:r w:rsidRPr="001720FF">
        <w:rPr>
          <w:rFonts w:ascii="Times New Roman" w:hAnsi="Times New Roman"/>
          <w:sz w:val="28"/>
          <w:szCs w:val="28"/>
          <w:lang w:val="uk-UA"/>
        </w:rPr>
        <w:t>і</w:t>
      </w:r>
      <w:r w:rsidRPr="001720FF">
        <w:rPr>
          <w:rFonts w:ascii="Times New Roman" w:eastAsia="Malgun Gothic Semilight" w:hAnsi="Times New Roman"/>
          <w:sz w:val="28"/>
          <w:szCs w:val="28"/>
          <w:lang w:val="uk-UA"/>
        </w:rPr>
        <w:t>тного</w:t>
      </w:r>
      <w:r w:rsidRPr="001720FF">
        <w:rPr>
          <w:rFonts w:ascii="Times New Roman" w:hAnsi="Times New Roman"/>
          <w:sz w:val="28"/>
          <w:szCs w:val="28"/>
          <w:lang w:val="uk-UA"/>
        </w:rPr>
        <w:t xml:space="preserve"> </w:t>
      </w:r>
      <w:r w:rsidRPr="001720FF">
        <w:rPr>
          <w:rFonts w:ascii="Times New Roman" w:eastAsia="Malgun Gothic Semilight" w:hAnsi="Times New Roman"/>
          <w:sz w:val="28"/>
          <w:szCs w:val="28"/>
          <w:lang w:val="uk-UA"/>
        </w:rPr>
        <w:t>пер</w:t>
      </w:r>
      <w:r w:rsidRPr="001720FF">
        <w:rPr>
          <w:rFonts w:ascii="Times New Roman" w:hAnsi="Times New Roman"/>
          <w:sz w:val="28"/>
          <w:szCs w:val="28"/>
          <w:lang w:val="uk-UA"/>
        </w:rPr>
        <w:t>і</w:t>
      </w:r>
      <w:r w:rsidRPr="001720FF">
        <w:rPr>
          <w:rFonts w:ascii="Times New Roman" w:eastAsia="Malgun Gothic Semilight" w:hAnsi="Times New Roman"/>
          <w:sz w:val="28"/>
          <w:szCs w:val="28"/>
          <w:lang w:val="uk-UA"/>
        </w:rPr>
        <w:t>оду</w:t>
      </w:r>
      <w:r w:rsidRPr="001720FF">
        <w:rPr>
          <w:rFonts w:ascii="Times New Roman" w:hAnsi="Times New Roman"/>
          <w:sz w:val="28"/>
          <w:szCs w:val="28"/>
          <w:lang w:val="uk-UA"/>
        </w:rPr>
        <w:t xml:space="preserve"> в абсолютному вираженні на 4,3% та  0,3%; </w:t>
      </w:r>
    </w:p>
    <w:p w:rsidR="006E306E" w:rsidRPr="001720FF" w:rsidRDefault="006E306E" w:rsidP="006E306E">
      <w:pPr>
        <w:pStyle w:val="a7"/>
        <w:spacing w:line="360" w:lineRule="auto"/>
        <w:ind w:firstLine="709"/>
        <w:jc w:val="both"/>
        <w:rPr>
          <w:rFonts w:ascii="Times New Roman" w:hAnsi="Times New Roman"/>
          <w:sz w:val="28"/>
          <w:szCs w:val="28"/>
          <w:lang w:val="uk-UA"/>
        </w:rPr>
      </w:pPr>
      <w:r w:rsidRPr="001720FF">
        <w:rPr>
          <w:rFonts w:ascii="Times New Roman" w:hAnsi="Times New Roman"/>
          <w:sz w:val="28"/>
          <w:szCs w:val="28"/>
          <w:lang w:val="uk-UA"/>
        </w:rPr>
        <w:t>- коефі</w:t>
      </w:r>
      <w:r w:rsidRPr="001720FF">
        <w:rPr>
          <w:rFonts w:ascii="Times New Roman" w:eastAsia="Malgun Gothic Semilight" w:hAnsi="Times New Roman"/>
          <w:sz w:val="28"/>
          <w:szCs w:val="28"/>
          <w:lang w:val="uk-UA"/>
        </w:rPr>
        <w:t>ц</w:t>
      </w:r>
      <w:r w:rsidRPr="001720FF">
        <w:rPr>
          <w:rFonts w:ascii="Times New Roman" w:hAnsi="Times New Roman"/>
          <w:sz w:val="28"/>
          <w:szCs w:val="28"/>
          <w:lang w:val="uk-UA"/>
        </w:rPr>
        <w:t>іє</w:t>
      </w:r>
      <w:r w:rsidRPr="001720FF">
        <w:rPr>
          <w:rFonts w:ascii="Times New Roman" w:eastAsia="Malgun Gothic Semilight" w:hAnsi="Times New Roman"/>
          <w:sz w:val="28"/>
          <w:szCs w:val="28"/>
          <w:lang w:val="uk-UA"/>
        </w:rPr>
        <w:t>нт</w:t>
      </w:r>
      <w:r w:rsidRPr="001720FF">
        <w:rPr>
          <w:rFonts w:ascii="Times New Roman" w:hAnsi="Times New Roman"/>
          <w:sz w:val="28"/>
          <w:szCs w:val="28"/>
          <w:lang w:val="uk-UA"/>
        </w:rPr>
        <w:t xml:space="preserve"> </w:t>
      </w:r>
      <w:r w:rsidRPr="001720FF">
        <w:rPr>
          <w:rFonts w:ascii="Times New Roman" w:eastAsia="Malgun Gothic Semilight" w:hAnsi="Times New Roman"/>
          <w:sz w:val="28"/>
          <w:szCs w:val="28"/>
          <w:lang w:val="uk-UA"/>
        </w:rPr>
        <w:t>обороту</w:t>
      </w:r>
      <w:r w:rsidRPr="001720FF">
        <w:rPr>
          <w:rFonts w:ascii="Times New Roman" w:hAnsi="Times New Roman"/>
          <w:sz w:val="28"/>
          <w:szCs w:val="28"/>
          <w:lang w:val="uk-UA"/>
        </w:rPr>
        <w:t xml:space="preserve"> </w:t>
      </w:r>
      <w:r w:rsidRPr="001720FF">
        <w:rPr>
          <w:rFonts w:ascii="Times New Roman" w:eastAsia="Malgun Gothic Semilight" w:hAnsi="Times New Roman"/>
          <w:sz w:val="28"/>
          <w:szCs w:val="28"/>
          <w:lang w:val="uk-UA"/>
        </w:rPr>
        <w:t>по</w:t>
      </w:r>
      <w:r w:rsidRPr="001720FF">
        <w:rPr>
          <w:rFonts w:ascii="Times New Roman" w:hAnsi="Times New Roman"/>
          <w:sz w:val="28"/>
          <w:szCs w:val="28"/>
          <w:lang w:val="uk-UA"/>
        </w:rPr>
        <w:t xml:space="preserve"> </w:t>
      </w:r>
      <w:r w:rsidRPr="001720FF">
        <w:rPr>
          <w:rFonts w:ascii="Times New Roman" w:eastAsia="Malgun Gothic Semilight" w:hAnsi="Times New Roman"/>
          <w:sz w:val="28"/>
          <w:szCs w:val="28"/>
          <w:lang w:val="uk-UA"/>
        </w:rPr>
        <w:t>вибуттю</w:t>
      </w:r>
      <w:r w:rsidRPr="001720FF">
        <w:rPr>
          <w:rFonts w:ascii="Times New Roman" w:hAnsi="Times New Roman"/>
          <w:sz w:val="28"/>
          <w:szCs w:val="28"/>
          <w:lang w:val="uk-UA"/>
        </w:rPr>
        <w:t xml:space="preserve"> на 2,5% та на 7,4%;  </w:t>
      </w:r>
    </w:p>
    <w:p w:rsidR="006E306E" w:rsidRPr="001720FF" w:rsidRDefault="006E306E" w:rsidP="006E306E">
      <w:pPr>
        <w:pStyle w:val="a7"/>
        <w:spacing w:line="360" w:lineRule="auto"/>
        <w:ind w:firstLine="709"/>
        <w:jc w:val="both"/>
        <w:rPr>
          <w:rFonts w:ascii="Times New Roman" w:hAnsi="Times New Roman"/>
          <w:b/>
          <w:sz w:val="28"/>
          <w:szCs w:val="28"/>
          <w:lang w:val="uk-UA"/>
        </w:rPr>
      </w:pPr>
      <w:r w:rsidRPr="001720FF">
        <w:rPr>
          <w:rFonts w:ascii="Times New Roman" w:hAnsi="Times New Roman"/>
          <w:sz w:val="28"/>
          <w:szCs w:val="28"/>
          <w:lang w:val="uk-UA"/>
        </w:rPr>
        <w:t>- коефі</w:t>
      </w:r>
      <w:r w:rsidRPr="001720FF">
        <w:rPr>
          <w:rFonts w:ascii="Times New Roman" w:eastAsia="Malgun Gothic Semilight" w:hAnsi="Times New Roman"/>
          <w:sz w:val="28"/>
          <w:szCs w:val="28"/>
          <w:lang w:val="uk-UA"/>
        </w:rPr>
        <w:t>ц</w:t>
      </w:r>
      <w:r w:rsidRPr="001720FF">
        <w:rPr>
          <w:rFonts w:ascii="Times New Roman" w:hAnsi="Times New Roman"/>
          <w:sz w:val="28"/>
          <w:szCs w:val="28"/>
          <w:lang w:val="uk-UA"/>
        </w:rPr>
        <w:t>іє</w:t>
      </w:r>
      <w:r w:rsidRPr="001720FF">
        <w:rPr>
          <w:rFonts w:ascii="Times New Roman" w:eastAsia="Malgun Gothic Semilight" w:hAnsi="Times New Roman"/>
          <w:sz w:val="28"/>
          <w:szCs w:val="28"/>
          <w:lang w:val="uk-UA"/>
        </w:rPr>
        <w:t>нт</w:t>
      </w:r>
      <w:r w:rsidRPr="001720FF">
        <w:rPr>
          <w:rFonts w:ascii="Times New Roman" w:hAnsi="Times New Roman"/>
          <w:sz w:val="28"/>
          <w:szCs w:val="28"/>
          <w:lang w:val="uk-UA"/>
        </w:rPr>
        <w:t xml:space="preserve"> </w:t>
      </w:r>
      <w:r w:rsidRPr="001720FF">
        <w:rPr>
          <w:rFonts w:ascii="Times New Roman" w:eastAsia="Malgun Gothic Semilight" w:hAnsi="Times New Roman"/>
          <w:sz w:val="28"/>
          <w:szCs w:val="28"/>
          <w:lang w:val="uk-UA"/>
        </w:rPr>
        <w:t>загального</w:t>
      </w:r>
      <w:r w:rsidRPr="001720FF">
        <w:rPr>
          <w:rFonts w:ascii="Times New Roman" w:hAnsi="Times New Roman"/>
          <w:sz w:val="28"/>
          <w:szCs w:val="28"/>
          <w:lang w:val="uk-UA"/>
        </w:rPr>
        <w:t xml:space="preserve"> </w:t>
      </w:r>
      <w:r w:rsidRPr="001720FF">
        <w:rPr>
          <w:rFonts w:ascii="Times New Roman" w:eastAsia="Malgun Gothic Semilight" w:hAnsi="Times New Roman"/>
          <w:sz w:val="28"/>
          <w:szCs w:val="28"/>
          <w:lang w:val="uk-UA"/>
        </w:rPr>
        <w:t>обороту</w:t>
      </w:r>
      <w:r w:rsidRPr="001720FF">
        <w:rPr>
          <w:rFonts w:ascii="Times New Roman" w:hAnsi="Times New Roman"/>
          <w:sz w:val="28"/>
          <w:szCs w:val="28"/>
          <w:lang w:val="uk-UA"/>
        </w:rPr>
        <w:t xml:space="preserve"> на 6,7% та 7,7% ві</w:t>
      </w:r>
      <w:r w:rsidRPr="001720FF">
        <w:rPr>
          <w:rFonts w:ascii="Times New Roman" w:eastAsia="Malgun Gothic Semilight" w:hAnsi="Times New Roman"/>
          <w:sz w:val="28"/>
          <w:szCs w:val="28"/>
          <w:lang w:val="uk-UA"/>
        </w:rPr>
        <w:t>дпов</w:t>
      </w:r>
      <w:r w:rsidRPr="001720FF">
        <w:rPr>
          <w:rFonts w:ascii="Times New Roman" w:hAnsi="Times New Roman"/>
          <w:sz w:val="28"/>
          <w:szCs w:val="28"/>
          <w:lang w:val="uk-UA"/>
        </w:rPr>
        <w:t>і</w:t>
      </w:r>
      <w:r w:rsidRPr="001720FF">
        <w:rPr>
          <w:rFonts w:ascii="Times New Roman" w:eastAsia="Malgun Gothic Semilight" w:hAnsi="Times New Roman"/>
          <w:sz w:val="28"/>
          <w:szCs w:val="28"/>
          <w:lang w:val="uk-UA"/>
        </w:rPr>
        <w:t>дно</w:t>
      </w:r>
      <w:r w:rsidRPr="001720FF">
        <w:rPr>
          <w:rFonts w:ascii="Times New Roman" w:hAnsi="Times New Roman"/>
          <w:sz w:val="28"/>
          <w:szCs w:val="28"/>
          <w:lang w:val="uk-UA"/>
        </w:rPr>
        <w:t>.</w:t>
      </w:r>
      <w:r>
        <w:rPr>
          <w:rFonts w:ascii="Times New Roman" w:hAnsi="Times New Roman"/>
          <w:sz w:val="28"/>
          <w:szCs w:val="28"/>
          <w:lang w:val="uk-UA"/>
        </w:rPr>
        <w:t xml:space="preserve"> </w:t>
      </w:r>
      <w:r w:rsidRPr="001720FF">
        <w:rPr>
          <w:rFonts w:ascii="Times New Roman" w:hAnsi="Times New Roman"/>
          <w:sz w:val="28"/>
          <w:szCs w:val="28"/>
          <w:lang w:val="uk-UA"/>
        </w:rPr>
        <w:t xml:space="preserve">Взагалі </w:t>
      </w:r>
      <w:r w:rsidRPr="001720FF">
        <w:rPr>
          <w:rFonts w:ascii="Times New Roman" w:eastAsia="Malgun Gothic Semilight" w:hAnsi="Times New Roman"/>
          <w:sz w:val="28"/>
          <w:szCs w:val="28"/>
          <w:lang w:val="uk-UA"/>
        </w:rPr>
        <w:t>на</w:t>
      </w:r>
      <w:r w:rsidRPr="001720FF">
        <w:rPr>
          <w:rFonts w:ascii="Times New Roman" w:hAnsi="Times New Roman"/>
          <w:sz w:val="28"/>
          <w:szCs w:val="28"/>
          <w:lang w:val="uk-UA"/>
        </w:rPr>
        <w:t xml:space="preserve"> </w:t>
      </w:r>
      <w:r w:rsidRPr="001720FF">
        <w:rPr>
          <w:rFonts w:ascii="Times New Roman" w:eastAsia="Malgun Gothic Semilight" w:hAnsi="Times New Roman"/>
          <w:sz w:val="28"/>
          <w:szCs w:val="28"/>
          <w:lang w:val="uk-UA"/>
        </w:rPr>
        <w:t>п</w:t>
      </w:r>
      <w:r w:rsidRPr="001720FF">
        <w:rPr>
          <w:rFonts w:ascii="Times New Roman" w:hAnsi="Times New Roman"/>
          <w:sz w:val="28"/>
          <w:szCs w:val="28"/>
          <w:lang w:val="uk-UA"/>
        </w:rPr>
        <w:t>і</w:t>
      </w:r>
      <w:r w:rsidRPr="001720FF">
        <w:rPr>
          <w:rFonts w:ascii="Times New Roman" w:eastAsia="Malgun Gothic Semilight" w:hAnsi="Times New Roman"/>
          <w:sz w:val="28"/>
          <w:szCs w:val="28"/>
          <w:lang w:val="uk-UA"/>
        </w:rPr>
        <w:t>дпри</w:t>
      </w:r>
      <w:r w:rsidRPr="001720FF">
        <w:rPr>
          <w:rFonts w:ascii="Times New Roman" w:hAnsi="Times New Roman"/>
          <w:sz w:val="28"/>
          <w:szCs w:val="28"/>
          <w:lang w:val="uk-UA"/>
        </w:rPr>
        <w:t>є</w:t>
      </w:r>
      <w:r w:rsidRPr="001720FF">
        <w:rPr>
          <w:rFonts w:ascii="Times New Roman" w:eastAsia="Malgun Gothic Semilight" w:hAnsi="Times New Roman"/>
          <w:sz w:val="28"/>
          <w:szCs w:val="28"/>
          <w:lang w:val="uk-UA"/>
        </w:rPr>
        <w:t>мств</w:t>
      </w:r>
      <w:r w:rsidRPr="001720FF">
        <w:rPr>
          <w:rFonts w:ascii="Times New Roman" w:hAnsi="Times New Roman"/>
          <w:sz w:val="28"/>
          <w:szCs w:val="28"/>
          <w:lang w:val="uk-UA"/>
        </w:rPr>
        <w:t xml:space="preserve">і </w:t>
      </w:r>
      <w:r w:rsidRPr="001720FF">
        <w:rPr>
          <w:rFonts w:ascii="Times New Roman" w:eastAsia="Malgun Gothic Semilight" w:hAnsi="Times New Roman"/>
          <w:sz w:val="28"/>
          <w:szCs w:val="28"/>
          <w:lang w:val="uk-UA"/>
        </w:rPr>
        <w:t>спостер</w:t>
      </w:r>
      <w:r w:rsidRPr="001720FF">
        <w:rPr>
          <w:rFonts w:ascii="Times New Roman" w:hAnsi="Times New Roman"/>
          <w:sz w:val="28"/>
          <w:szCs w:val="28"/>
          <w:lang w:val="uk-UA"/>
        </w:rPr>
        <w:t>і</w:t>
      </w:r>
      <w:r w:rsidRPr="001720FF">
        <w:rPr>
          <w:rFonts w:ascii="Times New Roman" w:eastAsia="Malgun Gothic Semilight" w:hAnsi="Times New Roman"/>
          <w:sz w:val="28"/>
          <w:szCs w:val="28"/>
          <w:lang w:val="uk-UA"/>
        </w:rPr>
        <w:t>га</w:t>
      </w:r>
      <w:r w:rsidRPr="001720FF">
        <w:rPr>
          <w:rFonts w:ascii="Times New Roman" w:hAnsi="Times New Roman"/>
          <w:sz w:val="28"/>
          <w:szCs w:val="28"/>
          <w:lang w:val="uk-UA"/>
        </w:rPr>
        <w:t>є</w:t>
      </w:r>
      <w:r w:rsidRPr="001720FF">
        <w:rPr>
          <w:rFonts w:ascii="Times New Roman" w:eastAsia="Malgun Gothic Semilight" w:hAnsi="Times New Roman"/>
          <w:sz w:val="28"/>
          <w:szCs w:val="28"/>
          <w:lang w:val="uk-UA"/>
        </w:rPr>
        <w:t>ться</w:t>
      </w:r>
      <w:r w:rsidRPr="001720FF">
        <w:rPr>
          <w:rFonts w:ascii="Times New Roman" w:hAnsi="Times New Roman"/>
          <w:sz w:val="28"/>
          <w:szCs w:val="28"/>
          <w:lang w:val="uk-UA"/>
        </w:rPr>
        <w:t xml:space="preserve"> і</w:t>
      </w:r>
      <w:r w:rsidRPr="001720FF">
        <w:rPr>
          <w:rFonts w:ascii="Times New Roman" w:eastAsia="Malgun Gothic Semilight" w:hAnsi="Times New Roman"/>
          <w:sz w:val="28"/>
          <w:szCs w:val="28"/>
          <w:lang w:val="uk-UA"/>
        </w:rPr>
        <w:t>стотна</w:t>
      </w:r>
      <w:r w:rsidRPr="001720FF">
        <w:rPr>
          <w:rFonts w:ascii="Times New Roman" w:hAnsi="Times New Roman"/>
          <w:sz w:val="28"/>
          <w:szCs w:val="28"/>
          <w:lang w:val="uk-UA"/>
        </w:rPr>
        <w:t xml:space="preserve"> </w:t>
      </w:r>
      <w:r w:rsidRPr="001720FF">
        <w:rPr>
          <w:rFonts w:ascii="Times New Roman" w:eastAsia="Malgun Gothic Semilight" w:hAnsi="Times New Roman"/>
          <w:sz w:val="28"/>
          <w:szCs w:val="28"/>
          <w:lang w:val="uk-UA"/>
        </w:rPr>
        <w:t>плинн</w:t>
      </w:r>
      <w:r w:rsidRPr="001720FF">
        <w:rPr>
          <w:rFonts w:ascii="Times New Roman" w:hAnsi="Times New Roman"/>
          <w:sz w:val="28"/>
          <w:szCs w:val="28"/>
          <w:lang w:val="uk-UA"/>
        </w:rPr>
        <w:t>і</w:t>
      </w:r>
      <w:r w:rsidRPr="001720FF">
        <w:rPr>
          <w:rFonts w:ascii="Times New Roman" w:eastAsia="Malgun Gothic Semilight" w:hAnsi="Times New Roman"/>
          <w:sz w:val="28"/>
          <w:szCs w:val="28"/>
          <w:lang w:val="uk-UA"/>
        </w:rPr>
        <w:t>сть</w:t>
      </w:r>
      <w:r w:rsidRPr="001720FF">
        <w:rPr>
          <w:rFonts w:ascii="Times New Roman" w:hAnsi="Times New Roman"/>
          <w:sz w:val="28"/>
          <w:szCs w:val="28"/>
          <w:lang w:val="uk-UA"/>
        </w:rPr>
        <w:t xml:space="preserve"> </w:t>
      </w:r>
      <w:r w:rsidRPr="001720FF">
        <w:rPr>
          <w:rFonts w:ascii="Times New Roman" w:eastAsia="Malgun Gothic Semilight" w:hAnsi="Times New Roman"/>
          <w:sz w:val="28"/>
          <w:szCs w:val="28"/>
          <w:lang w:val="uk-UA"/>
        </w:rPr>
        <w:t>кадр</w:t>
      </w:r>
      <w:r w:rsidRPr="001720FF">
        <w:rPr>
          <w:rFonts w:ascii="Times New Roman" w:hAnsi="Times New Roman"/>
          <w:sz w:val="28"/>
          <w:szCs w:val="28"/>
          <w:lang w:val="uk-UA"/>
        </w:rPr>
        <w:t>і</w:t>
      </w:r>
      <w:r w:rsidRPr="001720FF">
        <w:rPr>
          <w:rFonts w:ascii="Times New Roman" w:eastAsia="Malgun Gothic Semilight" w:hAnsi="Times New Roman"/>
          <w:sz w:val="28"/>
          <w:szCs w:val="28"/>
          <w:lang w:val="uk-UA"/>
        </w:rPr>
        <w:t>в</w:t>
      </w:r>
      <w:r w:rsidRPr="001720FF">
        <w:rPr>
          <w:rFonts w:ascii="Times New Roman" w:hAnsi="Times New Roman"/>
          <w:sz w:val="28"/>
          <w:szCs w:val="28"/>
          <w:lang w:val="uk-UA"/>
        </w:rPr>
        <w:t xml:space="preserve">, </w:t>
      </w:r>
      <w:r w:rsidRPr="001720FF">
        <w:rPr>
          <w:rFonts w:ascii="Times New Roman" w:eastAsia="Malgun Gothic Semilight" w:hAnsi="Times New Roman"/>
          <w:sz w:val="28"/>
          <w:szCs w:val="28"/>
          <w:lang w:val="uk-UA"/>
        </w:rPr>
        <w:t>а</w:t>
      </w:r>
      <w:r w:rsidRPr="001720FF">
        <w:rPr>
          <w:rFonts w:ascii="Times New Roman" w:hAnsi="Times New Roman"/>
          <w:sz w:val="28"/>
          <w:szCs w:val="28"/>
          <w:lang w:val="uk-UA"/>
        </w:rPr>
        <w:t xml:space="preserve"> </w:t>
      </w:r>
      <w:r w:rsidRPr="001720FF">
        <w:rPr>
          <w:rFonts w:ascii="Times New Roman" w:eastAsia="Malgun Gothic Semilight" w:hAnsi="Times New Roman"/>
          <w:sz w:val="28"/>
          <w:szCs w:val="28"/>
          <w:lang w:val="uk-UA"/>
        </w:rPr>
        <w:t>саме</w:t>
      </w:r>
      <w:r w:rsidRPr="001720FF">
        <w:rPr>
          <w:rFonts w:ascii="Times New Roman" w:hAnsi="Times New Roman"/>
          <w:sz w:val="28"/>
          <w:szCs w:val="28"/>
          <w:lang w:val="uk-UA"/>
        </w:rPr>
        <w:t xml:space="preserve"> </w:t>
      </w:r>
      <w:r w:rsidRPr="001720FF">
        <w:rPr>
          <w:rFonts w:ascii="Times New Roman" w:eastAsia="Malgun Gothic Semilight" w:hAnsi="Times New Roman"/>
          <w:sz w:val="28"/>
          <w:szCs w:val="28"/>
          <w:lang w:val="uk-UA"/>
        </w:rPr>
        <w:t>у</w:t>
      </w:r>
      <w:r w:rsidRPr="001720FF">
        <w:rPr>
          <w:rFonts w:ascii="Times New Roman" w:hAnsi="Times New Roman"/>
          <w:sz w:val="28"/>
          <w:szCs w:val="28"/>
          <w:lang w:val="uk-UA"/>
        </w:rPr>
        <w:t xml:space="preserve"> 2015 році </w:t>
      </w:r>
      <w:r w:rsidRPr="001720FF">
        <w:rPr>
          <w:rFonts w:ascii="Times New Roman" w:eastAsia="Malgun Gothic Semilight" w:hAnsi="Times New Roman"/>
          <w:sz w:val="28"/>
          <w:szCs w:val="28"/>
          <w:lang w:val="uk-UA"/>
        </w:rPr>
        <w:t>к</w:t>
      </w:r>
      <w:r w:rsidRPr="001720FF">
        <w:rPr>
          <w:rFonts w:ascii="Times New Roman" w:hAnsi="Times New Roman"/>
          <w:sz w:val="28"/>
          <w:szCs w:val="28"/>
          <w:lang w:val="uk-UA"/>
        </w:rPr>
        <w:t>і</w:t>
      </w:r>
      <w:r w:rsidRPr="001720FF">
        <w:rPr>
          <w:rFonts w:ascii="Times New Roman" w:eastAsia="Malgun Gothic Semilight" w:hAnsi="Times New Roman"/>
          <w:sz w:val="28"/>
          <w:szCs w:val="28"/>
          <w:lang w:val="uk-UA"/>
        </w:rPr>
        <w:t>льк</w:t>
      </w:r>
      <w:r w:rsidRPr="001720FF">
        <w:rPr>
          <w:rFonts w:ascii="Times New Roman" w:hAnsi="Times New Roman"/>
          <w:sz w:val="28"/>
          <w:szCs w:val="28"/>
          <w:lang w:val="uk-UA"/>
        </w:rPr>
        <w:t>і</w:t>
      </w:r>
      <w:r w:rsidRPr="001720FF">
        <w:rPr>
          <w:rFonts w:ascii="Times New Roman" w:eastAsia="Malgun Gothic Semilight" w:hAnsi="Times New Roman"/>
          <w:sz w:val="28"/>
          <w:szCs w:val="28"/>
          <w:lang w:val="uk-UA"/>
        </w:rPr>
        <w:t>сть</w:t>
      </w:r>
      <w:r w:rsidRPr="001720FF">
        <w:rPr>
          <w:rFonts w:ascii="Times New Roman" w:hAnsi="Times New Roman"/>
          <w:sz w:val="28"/>
          <w:szCs w:val="28"/>
          <w:lang w:val="uk-UA"/>
        </w:rPr>
        <w:t xml:space="preserve"> </w:t>
      </w:r>
      <w:r w:rsidRPr="001720FF">
        <w:rPr>
          <w:rFonts w:ascii="Times New Roman" w:eastAsia="Malgun Gothic Semilight" w:hAnsi="Times New Roman"/>
          <w:sz w:val="28"/>
          <w:szCs w:val="28"/>
          <w:lang w:val="uk-UA"/>
        </w:rPr>
        <w:t>прийнятих</w:t>
      </w:r>
      <w:r w:rsidRPr="001720FF">
        <w:rPr>
          <w:rFonts w:ascii="Times New Roman" w:hAnsi="Times New Roman"/>
          <w:sz w:val="28"/>
          <w:szCs w:val="28"/>
          <w:lang w:val="uk-UA"/>
        </w:rPr>
        <w:t xml:space="preserve"> </w:t>
      </w:r>
      <w:r w:rsidRPr="001720FF">
        <w:rPr>
          <w:rFonts w:ascii="Times New Roman" w:eastAsia="Malgun Gothic Semilight" w:hAnsi="Times New Roman"/>
          <w:sz w:val="28"/>
          <w:szCs w:val="28"/>
          <w:lang w:val="uk-UA"/>
        </w:rPr>
        <w:t>прац</w:t>
      </w:r>
      <w:r w:rsidRPr="001720FF">
        <w:rPr>
          <w:rFonts w:ascii="Times New Roman" w:hAnsi="Times New Roman"/>
          <w:sz w:val="28"/>
          <w:szCs w:val="28"/>
          <w:lang w:val="uk-UA"/>
        </w:rPr>
        <w:t>і</w:t>
      </w:r>
      <w:r w:rsidRPr="001720FF">
        <w:rPr>
          <w:rFonts w:ascii="Times New Roman" w:eastAsia="Malgun Gothic Semilight" w:hAnsi="Times New Roman"/>
          <w:sz w:val="28"/>
          <w:szCs w:val="28"/>
          <w:lang w:val="uk-UA"/>
        </w:rPr>
        <w:t>вник</w:t>
      </w:r>
      <w:r w:rsidRPr="001720FF">
        <w:rPr>
          <w:rFonts w:ascii="Times New Roman" w:hAnsi="Times New Roman"/>
          <w:sz w:val="28"/>
          <w:szCs w:val="28"/>
          <w:lang w:val="uk-UA"/>
        </w:rPr>
        <w:t>і</w:t>
      </w:r>
      <w:r w:rsidRPr="001720FF">
        <w:rPr>
          <w:rFonts w:ascii="Times New Roman" w:eastAsia="Malgun Gothic Semilight" w:hAnsi="Times New Roman"/>
          <w:sz w:val="28"/>
          <w:szCs w:val="28"/>
          <w:lang w:val="uk-UA"/>
        </w:rPr>
        <w:t>в</w:t>
      </w:r>
      <w:r w:rsidRPr="001720FF">
        <w:rPr>
          <w:rFonts w:ascii="Times New Roman" w:hAnsi="Times New Roman"/>
          <w:sz w:val="28"/>
          <w:szCs w:val="28"/>
          <w:lang w:val="uk-UA"/>
        </w:rPr>
        <w:t xml:space="preserve"> </w:t>
      </w:r>
      <w:r w:rsidRPr="001720FF">
        <w:rPr>
          <w:rFonts w:ascii="Times New Roman" w:eastAsia="Malgun Gothic Semilight" w:hAnsi="Times New Roman"/>
          <w:sz w:val="28"/>
          <w:szCs w:val="28"/>
          <w:lang w:val="uk-UA"/>
        </w:rPr>
        <w:t>зменшилась</w:t>
      </w:r>
      <w:r w:rsidRPr="001720FF">
        <w:rPr>
          <w:rFonts w:ascii="Times New Roman" w:hAnsi="Times New Roman"/>
          <w:sz w:val="28"/>
          <w:szCs w:val="28"/>
          <w:lang w:val="uk-UA"/>
        </w:rPr>
        <w:t xml:space="preserve">, </w:t>
      </w:r>
      <w:r w:rsidRPr="001720FF">
        <w:rPr>
          <w:rFonts w:ascii="Times New Roman" w:eastAsia="Malgun Gothic Semilight" w:hAnsi="Times New Roman"/>
          <w:sz w:val="28"/>
          <w:szCs w:val="28"/>
          <w:lang w:val="uk-UA"/>
        </w:rPr>
        <w:t>а</w:t>
      </w:r>
      <w:r w:rsidRPr="001720FF">
        <w:rPr>
          <w:rFonts w:ascii="Times New Roman" w:hAnsi="Times New Roman"/>
          <w:sz w:val="28"/>
          <w:szCs w:val="28"/>
          <w:lang w:val="uk-UA"/>
        </w:rPr>
        <w:t xml:space="preserve"> </w:t>
      </w:r>
      <w:r w:rsidRPr="001720FF">
        <w:rPr>
          <w:rFonts w:ascii="Times New Roman" w:eastAsia="Malgun Gothic Semilight" w:hAnsi="Times New Roman"/>
          <w:sz w:val="28"/>
          <w:szCs w:val="28"/>
          <w:lang w:val="uk-UA"/>
        </w:rPr>
        <w:t>к</w:t>
      </w:r>
      <w:r w:rsidRPr="001720FF">
        <w:rPr>
          <w:rFonts w:ascii="Times New Roman" w:hAnsi="Times New Roman"/>
          <w:sz w:val="28"/>
          <w:szCs w:val="28"/>
          <w:lang w:val="uk-UA"/>
        </w:rPr>
        <w:t>і</w:t>
      </w:r>
      <w:r w:rsidRPr="001720FF">
        <w:rPr>
          <w:rFonts w:ascii="Times New Roman" w:eastAsia="Malgun Gothic Semilight" w:hAnsi="Times New Roman"/>
          <w:sz w:val="28"/>
          <w:szCs w:val="28"/>
          <w:lang w:val="uk-UA"/>
        </w:rPr>
        <w:t>льк</w:t>
      </w:r>
      <w:r w:rsidRPr="001720FF">
        <w:rPr>
          <w:rFonts w:ascii="Times New Roman" w:hAnsi="Times New Roman"/>
          <w:sz w:val="28"/>
          <w:szCs w:val="28"/>
          <w:lang w:val="uk-UA"/>
        </w:rPr>
        <w:t>і</w:t>
      </w:r>
      <w:r w:rsidRPr="001720FF">
        <w:rPr>
          <w:rFonts w:ascii="Times New Roman" w:eastAsia="Malgun Gothic Semilight" w:hAnsi="Times New Roman"/>
          <w:sz w:val="28"/>
          <w:szCs w:val="28"/>
          <w:lang w:val="uk-UA"/>
        </w:rPr>
        <w:t>сть</w:t>
      </w:r>
      <w:r w:rsidRPr="001720FF">
        <w:rPr>
          <w:rFonts w:ascii="Times New Roman" w:hAnsi="Times New Roman"/>
          <w:sz w:val="28"/>
          <w:szCs w:val="28"/>
          <w:lang w:val="uk-UA"/>
        </w:rPr>
        <w:t xml:space="preserve"> </w:t>
      </w:r>
      <w:r w:rsidRPr="001720FF">
        <w:rPr>
          <w:rFonts w:ascii="Times New Roman" w:eastAsia="Malgun Gothic Semilight" w:hAnsi="Times New Roman"/>
          <w:sz w:val="28"/>
          <w:szCs w:val="28"/>
          <w:lang w:val="uk-UA"/>
        </w:rPr>
        <w:t>вибулих</w:t>
      </w:r>
      <w:r w:rsidRPr="001720FF">
        <w:rPr>
          <w:rFonts w:ascii="Times New Roman" w:hAnsi="Times New Roman"/>
          <w:sz w:val="28"/>
          <w:szCs w:val="28"/>
          <w:lang w:val="uk-UA"/>
        </w:rPr>
        <w:t xml:space="preserve"> </w:t>
      </w:r>
      <w:r w:rsidRPr="001720FF">
        <w:rPr>
          <w:rFonts w:ascii="Times New Roman" w:eastAsia="Malgun Gothic Semilight" w:hAnsi="Times New Roman"/>
          <w:sz w:val="28"/>
          <w:szCs w:val="28"/>
          <w:lang w:val="uk-UA"/>
        </w:rPr>
        <w:t>зб</w:t>
      </w:r>
      <w:r w:rsidRPr="001720FF">
        <w:rPr>
          <w:rFonts w:ascii="Times New Roman" w:hAnsi="Times New Roman"/>
          <w:sz w:val="28"/>
          <w:szCs w:val="28"/>
          <w:lang w:val="uk-UA"/>
        </w:rPr>
        <w:t>і</w:t>
      </w:r>
      <w:r w:rsidRPr="001720FF">
        <w:rPr>
          <w:rFonts w:ascii="Times New Roman" w:eastAsia="Malgun Gothic Semilight" w:hAnsi="Times New Roman"/>
          <w:sz w:val="28"/>
          <w:szCs w:val="28"/>
          <w:lang w:val="uk-UA"/>
        </w:rPr>
        <w:t>льшилась</w:t>
      </w:r>
      <w:r w:rsidRPr="001720FF">
        <w:rPr>
          <w:rFonts w:ascii="Times New Roman" w:hAnsi="Times New Roman"/>
          <w:sz w:val="28"/>
          <w:szCs w:val="28"/>
          <w:lang w:val="uk-UA"/>
        </w:rPr>
        <w:t>, така тенденці</w:t>
      </w:r>
      <w:r w:rsidRPr="001720FF">
        <w:rPr>
          <w:rFonts w:ascii="Times New Roman" w:eastAsia="Malgun Gothic Semilight" w:hAnsi="Times New Roman"/>
          <w:sz w:val="28"/>
          <w:szCs w:val="28"/>
          <w:lang w:val="uk-UA"/>
        </w:rPr>
        <w:t>я</w:t>
      </w:r>
      <w:r w:rsidRPr="001720FF">
        <w:rPr>
          <w:rFonts w:ascii="Times New Roman" w:hAnsi="Times New Roman"/>
          <w:sz w:val="28"/>
          <w:szCs w:val="28"/>
          <w:lang w:val="uk-UA"/>
        </w:rPr>
        <w:t xml:space="preserve"> </w:t>
      </w:r>
      <w:r w:rsidRPr="001720FF">
        <w:rPr>
          <w:rFonts w:ascii="Times New Roman" w:eastAsia="Malgun Gothic Semilight" w:hAnsi="Times New Roman"/>
          <w:sz w:val="28"/>
          <w:szCs w:val="28"/>
          <w:lang w:val="uk-UA"/>
        </w:rPr>
        <w:t>спостер</w:t>
      </w:r>
      <w:r w:rsidRPr="001720FF">
        <w:rPr>
          <w:rFonts w:ascii="Times New Roman" w:hAnsi="Times New Roman"/>
          <w:sz w:val="28"/>
          <w:szCs w:val="28"/>
          <w:lang w:val="uk-UA"/>
        </w:rPr>
        <w:t>і</w:t>
      </w:r>
      <w:r w:rsidRPr="001720FF">
        <w:rPr>
          <w:rFonts w:ascii="Times New Roman" w:eastAsia="Malgun Gothic Semilight" w:hAnsi="Times New Roman"/>
          <w:sz w:val="28"/>
          <w:szCs w:val="28"/>
          <w:lang w:val="uk-UA"/>
        </w:rPr>
        <w:t>га</w:t>
      </w:r>
      <w:r w:rsidRPr="001720FF">
        <w:rPr>
          <w:rFonts w:ascii="Times New Roman" w:hAnsi="Times New Roman"/>
          <w:sz w:val="28"/>
          <w:szCs w:val="28"/>
          <w:lang w:val="uk-UA"/>
        </w:rPr>
        <w:t>є</w:t>
      </w:r>
      <w:r w:rsidRPr="001720FF">
        <w:rPr>
          <w:rFonts w:ascii="Times New Roman" w:eastAsia="Malgun Gothic Semilight" w:hAnsi="Times New Roman"/>
          <w:sz w:val="28"/>
          <w:szCs w:val="28"/>
          <w:lang w:val="uk-UA"/>
        </w:rPr>
        <w:t>ться</w:t>
      </w:r>
      <w:r w:rsidRPr="001720FF">
        <w:rPr>
          <w:rFonts w:ascii="Times New Roman" w:hAnsi="Times New Roman"/>
          <w:sz w:val="28"/>
          <w:szCs w:val="28"/>
          <w:lang w:val="uk-UA"/>
        </w:rPr>
        <w:t xml:space="preserve"> </w:t>
      </w:r>
      <w:r w:rsidRPr="001720FF">
        <w:rPr>
          <w:rFonts w:ascii="Times New Roman" w:eastAsia="Malgun Gothic Semilight" w:hAnsi="Times New Roman"/>
          <w:sz w:val="28"/>
          <w:szCs w:val="28"/>
          <w:lang w:val="uk-UA"/>
        </w:rPr>
        <w:t>вже</w:t>
      </w:r>
      <w:r w:rsidRPr="001720FF">
        <w:rPr>
          <w:rFonts w:ascii="Times New Roman" w:hAnsi="Times New Roman"/>
          <w:sz w:val="28"/>
          <w:szCs w:val="28"/>
          <w:lang w:val="uk-UA"/>
        </w:rPr>
        <w:t xml:space="preserve"> </w:t>
      </w:r>
      <w:r w:rsidRPr="001720FF">
        <w:rPr>
          <w:rFonts w:ascii="Times New Roman" w:eastAsia="Malgun Gothic Semilight" w:hAnsi="Times New Roman"/>
          <w:sz w:val="28"/>
          <w:szCs w:val="28"/>
          <w:lang w:val="uk-UA"/>
        </w:rPr>
        <w:t>другий</w:t>
      </w:r>
      <w:r w:rsidRPr="001720FF">
        <w:rPr>
          <w:rFonts w:ascii="Times New Roman" w:hAnsi="Times New Roman"/>
          <w:sz w:val="28"/>
          <w:szCs w:val="28"/>
          <w:lang w:val="uk-UA"/>
        </w:rPr>
        <w:t xml:space="preserve"> </w:t>
      </w:r>
      <w:r w:rsidRPr="001720FF">
        <w:rPr>
          <w:rFonts w:ascii="Times New Roman" w:eastAsia="Malgun Gothic Semilight" w:hAnsi="Times New Roman"/>
          <w:sz w:val="28"/>
          <w:szCs w:val="28"/>
          <w:lang w:val="uk-UA"/>
        </w:rPr>
        <w:t>р</w:t>
      </w:r>
      <w:r w:rsidRPr="001720FF">
        <w:rPr>
          <w:rFonts w:ascii="Times New Roman" w:hAnsi="Times New Roman"/>
          <w:sz w:val="28"/>
          <w:szCs w:val="28"/>
          <w:lang w:val="uk-UA"/>
        </w:rPr>
        <w:t>і</w:t>
      </w:r>
      <w:r w:rsidRPr="001720FF">
        <w:rPr>
          <w:rFonts w:ascii="Times New Roman" w:eastAsia="Malgun Gothic Semilight" w:hAnsi="Times New Roman"/>
          <w:sz w:val="28"/>
          <w:szCs w:val="28"/>
          <w:lang w:val="uk-UA"/>
        </w:rPr>
        <w:t>к</w:t>
      </w:r>
      <w:r w:rsidRPr="001720FF">
        <w:rPr>
          <w:rFonts w:ascii="Times New Roman" w:hAnsi="Times New Roman"/>
          <w:sz w:val="28"/>
          <w:szCs w:val="28"/>
          <w:lang w:val="uk-UA"/>
        </w:rPr>
        <w:t xml:space="preserve"> </w:t>
      </w:r>
      <w:r w:rsidRPr="001720FF">
        <w:rPr>
          <w:rFonts w:ascii="Times New Roman" w:eastAsia="Malgun Gothic Semilight" w:hAnsi="Times New Roman"/>
          <w:sz w:val="28"/>
          <w:szCs w:val="28"/>
          <w:lang w:val="uk-UA"/>
        </w:rPr>
        <w:t>пос</w:t>
      </w:r>
      <w:r w:rsidRPr="001720FF">
        <w:rPr>
          <w:rFonts w:ascii="Times New Roman" w:hAnsi="Times New Roman"/>
          <w:sz w:val="28"/>
          <w:szCs w:val="28"/>
          <w:lang w:val="uk-UA"/>
        </w:rPr>
        <w:t>пі</w:t>
      </w:r>
      <w:r w:rsidRPr="001720FF">
        <w:rPr>
          <w:rFonts w:ascii="Times New Roman" w:eastAsia="Malgun Gothic Semilight" w:hAnsi="Times New Roman"/>
          <w:sz w:val="28"/>
          <w:szCs w:val="28"/>
          <w:lang w:val="uk-UA"/>
        </w:rPr>
        <w:t>ль</w:t>
      </w:r>
      <w:r w:rsidRPr="001720FF">
        <w:rPr>
          <w:rFonts w:ascii="Times New Roman" w:hAnsi="Times New Roman"/>
          <w:sz w:val="28"/>
          <w:szCs w:val="28"/>
          <w:lang w:val="uk-UA"/>
        </w:rPr>
        <w:t>.</w:t>
      </w:r>
    </w:p>
    <w:p w:rsidR="006E306E" w:rsidRPr="00E95C9F" w:rsidRDefault="006E306E" w:rsidP="006E306E">
      <w:pPr>
        <w:spacing w:line="360" w:lineRule="auto"/>
        <w:ind w:firstLine="709"/>
        <w:jc w:val="both"/>
        <w:rPr>
          <w:szCs w:val="28"/>
          <w:lang w:val="uk-UA"/>
        </w:rPr>
      </w:pPr>
      <w:r w:rsidRPr="00E95C9F">
        <w:rPr>
          <w:sz w:val="28"/>
          <w:szCs w:val="28"/>
          <w:lang w:val="uk-UA"/>
        </w:rPr>
        <w:t xml:space="preserve">Аналіз використання трудових ресурсів на підприємстві необхідно розглядати в тісному взаємозв’язку з оплатою праці. В процесі аналізу необхідно здійснювати систематичний контроль за використанням фонду заробітної плати, виявляти можливості економії коштів за рахунок зростання продуктивності праці </w:t>
      </w:r>
      <w:r>
        <w:rPr>
          <w:sz w:val="28"/>
          <w:szCs w:val="28"/>
          <w:lang w:val="uk-UA"/>
        </w:rPr>
        <w:t>і</w:t>
      </w:r>
      <w:r w:rsidRPr="00E95C9F">
        <w:rPr>
          <w:sz w:val="28"/>
          <w:szCs w:val="28"/>
          <w:lang w:val="uk-UA"/>
        </w:rPr>
        <w:t xml:space="preserve"> зниження трудомісткості продукції.</w:t>
      </w:r>
      <w:r>
        <w:rPr>
          <w:sz w:val="28"/>
          <w:szCs w:val="28"/>
          <w:lang w:val="uk-UA"/>
        </w:rPr>
        <w:t xml:space="preserve"> </w:t>
      </w:r>
      <w:r w:rsidRPr="00E95C9F">
        <w:rPr>
          <w:sz w:val="28"/>
          <w:szCs w:val="28"/>
          <w:lang w:val="uk-UA"/>
        </w:rPr>
        <w:t xml:space="preserve">При аналізі фонду </w:t>
      </w:r>
      <w:r w:rsidRPr="00E95C9F">
        <w:rPr>
          <w:sz w:val="28"/>
          <w:szCs w:val="28"/>
          <w:lang w:val="uk-UA"/>
        </w:rPr>
        <w:lastRenderedPageBreak/>
        <w:t xml:space="preserve">заробітної плати </w:t>
      </w:r>
      <w:r w:rsidRPr="000B399C">
        <w:rPr>
          <w:sz w:val="28"/>
          <w:szCs w:val="28"/>
          <w:lang w:val="uk-UA"/>
        </w:rPr>
        <w:t>розраховується абсолютне і відносне відхилення його величини від планової, дані показники наведені в табл.</w:t>
      </w:r>
      <w:r w:rsidR="00560BA7">
        <w:rPr>
          <w:sz w:val="28"/>
          <w:szCs w:val="28"/>
          <w:lang w:val="uk-UA"/>
        </w:rPr>
        <w:t xml:space="preserve"> 2</w:t>
      </w:r>
      <w:r w:rsidRPr="000B399C">
        <w:rPr>
          <w:sz w:val="28"/>
          <w:szCs w:val="28"/>
          <w:lang w:val="uk-UA"/>
        </w:rPr>
        <w:t>.</w:t>
      </w:r>
      <w:r>
        <w:rPr>
          <w:sz w:val="28"/>
          <w:szCs w:val="28"/>
          <w:lang w:val="uk-UA"/>
        </w:rPr>
        <w:t>4</w:t>
      </w:r>
      <w:r w:rsidRPr="000B399C">
        <w:rPr>
          <w:sz w:val="28"/>
          <w:szCs w:val="28"/>
          <w:lang w:val="uk-UA"/>
        </w:rPr>
        <w:t>.</w:t>
      </w:r>
    </w:p>
    <w:p w:rsidR="006E306E" w:rsidRPr="006E306E" w:rsidRDefault="006E306E" w:rsidP="006E306E">
      <w:pPr>
        <w:pStyle w:val="2"/>
        <w:spacing w:line="360" w:lineRule="auto"/>
        <w:ind w:firstLine="709"/>
        <w:jc w:val="right"/>
        <w:rPr>
          <w:b w:val="0"/>
          <w:szCs w:val="28"/>
        </w:rPr>
      </w:pPr>
      <w:r w:rsidRPr="006E306E">
        <w:rPr>
          <w:b w:val="0"/>
          <w:szCs w:val="28"/>
        </w:rPr>
        <w:t xml:space="preserve">Таблиця </w:t>
      </w:r>
      <w:r w:rsidR="00560BA7">
        <w:rPr>
          <w:b w:val="0"/>
          <w:szCs w:val="28"/>
        </w:rPr>
        <w:t>2</w:t>
      </w:r>
      <w:r w:rsidRPr="006E306E">
        <w:rPr>
          <w:b w:val="0"/>
          <w:szCs w:val="28"/>
        </w:rPr>
        <w:t>.4</w:t>
      </w:r>
    </w:p>
    <w:p w:rsidR="006E306E" w:rsidRPr="006E306E" w:rsidRDefault="006E306E" w:rsidP="006E306E">
      <w:pPr>
        <w:pStyle w:val="2"/>
        <w:spacing w:line="360" w:lineRule="auto"/>
        <w:ind w:firstLine="709"/>
        <w:rPr>
          <w:b w:val="0"/>
          <w:szCs w:val="28"/>
        </w:rPr>
      </w:pPr>
      <w:r w:rsidRPr="006E306E">
        <w:rPr>
          <w:b w:val="0"/>
          <w:szCs w:val="28"/>
        </w:rPr>
        <w:t>Показники ефективності використання фонду оплати праці</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2"/>
        <w:gridCol w:w="904"/>
        <w:gridCol w:w="906"/>
        <w:gridCol w:w="904"/>
        <w:gridCol w:w="906"/>
        <w:gridCol w:w="904"/>
        <w:gridCol w:w="906"/>
        <w:gridCol w:w="874"/>
      </w:tblGrid>
      <w:tr w:rsidR="006800D3" w:rsidRPr="006E306E" w:rsidTr="006800D3">
        <w:tc>
          <w:tcPr>
            <w:tcW w:w="1638" w:type="pct"/>
            <w:vMerge w:val="restart"/>
            <w:vAlign w:val="center"/>
          </w:tcPr>
          <w:p w:rsidR="006E306E" w:rsidRPr="006E306E" w:rsidRDefault="006E306E" w:rsidP="00A70519">
            <w:pPr>
              <w:pStyle w:val="2"/>
              <w:rPr>
                <w:b w:val="0"/>
                <w:sz w:val="24"/>
              </w:rPr>
            </w:pPr>
          </w:p>
          <w:p w:rsidR="006E306E" w:rsidRPr="006E306E" w:rsidRDefault="006E306E" w:rsidP="00A70519">
            <w:pPr>
              <w:pStyle w:val="2"/>
              <w:rPr>
                <w:b w:val="0"/>
                <w:sz w:val="24"/>
              </w:rPr>
            </w:pPr>
            <w:r w:rsidRPr="006E306E">
              <w:rPr>
                <w:b w:val="0"/>
                <w:sz w:val="24"/>
              </w:rPr>
              <w:t>Показники</w:t>
            </w:r>
          </w:p>
        </w:tc>
        <w:tc>
          <w:tcPr>
            <w:tcW w:w="482" w:type="pct"/>
            <w:vMerge w:val="restart"/>
            <w:vAlign w:val="center"/>
          </w:tcPr>
          <w:p w:rsidR="006E306E" w:rsidRPr="006E306E" w:rsidRDefault="006E306E" w:rsidP="00A70519">
            <w:pPr>
              <w:pStyle w:val="2"/>
              <w:rPr>
                <w:b w:val="0"/>
                <w:sz w:val="24"/>
              </w:rPr>
            </w:pPr>
            <w:r w:rsidRPr="006E306E">
              <w:rPr>
                <w:b w:val="0"/>
                <w:sz w:val="24"/>
              </w:rPr>
              <w:t>2013 рік</w:t>
            </w:r>
          </w:p>
        </w:tc>
        <w:tc>
          <w:tcPr>
            <w:tcW w:w="483" w:type="pct"/>
            <w:vMerge w:val="restart"/>
            <w:vAlign w:val="center"/>
          </w:tcPr>
          <w:p w:rsidR="006E306E" w:rsidRPr="006E306E" w:rsidRDefault="006E306E" w:rsidP="00A70519">
            <w:pPr>
              <w:pStyle w:val="2"/>
              <w:rPr>
                <w:b w:val="0"/>
                <w:sz w:val="24"/>
              </w:rPr>
            </w:pPr>
            <w:r w:rsidRPr="006E306E">
              <w:rPr>
                <w:b w:val="0"/>
                <w:sz w:val="24"/>
              </w:rPr>
              <w:t>2014 рік</w:t>
            </w:r>
          </w:p>
        </w:tc>
        <w:tc>
          <w:tcPr>
            <w:tcW w:w="965" w:type="pct"/>
            <w:gridSpan w:val="2"/>
            <w:vAlign w:val="center"/>
          </w:tcPr>
          <w:p w:rsidR="006E306E" w:rsidRPr="006E306E" w:rsidRDefault="006E306E" w:rsidP="00A70519">
            <w:pPr>
              <w:pStyle w:val="2"/>
              <w:rPr>
                <w:b w:val="0"/>
                <w:sz w:val="24"/>
              </w:rPr>
            </w:pPr>
            <w:r w:rsidRPr="006E306E">
              <w:rPr>
                <w:b w:val="0"/>
                <w:sz w:val="24"/>
              </w:rPr>
              <w:t>Звітний рік</w:t>
            </w:r>
          </w:p>
        </w:tc>
        <w:tc>
          <w:tcPr>
            <w:tcW w:w="1431" w:type="pct"/>
            <w:gridSpan w:val="3"/>
            <w:vAlign w:val="center"/>
          </w:tcPr>
          <w:p w:rsidR="006E306E" w:rsidRPr="006E306E" w:rsidRDefault="006E306E" w:rsidP="00A70519">
            <w:pPr>
              <w:pStyle w:val="2"/>
              <w:rPr>
                <w:b w:val="0"/>
                <w:sz w:val="24"/>
              </w:rPr>
            </w:pPr>
            <w:r w:rsidRPr="006E306E">
              <w:rPr>
                <w:b w:val="0"/>
                <w:sz w:val="24"/>
              </w:rPr>
              <w:t>Абсолютне відхилення</w:t>
            </w:r>
          </w:p>
        </w:tc>
      </w:tr>
      <w:tr w:rsidR="006800D3" w:rsidRPr="006E306E" w:rsidTr="006800D3">
        <w:tc>
          <w:tcPr>
            <w:tcW w:w="1638" w:type="pct"/>
            <w:vMerge/>
            <w:vAlign w:val="center"/>
          </w:tcPr>
          <w:p w:rsidR="006E306E" w:rsidRPr="006E306E" w:rsidRDefault="006E306E" w:rsidP="00A70519">
            <w:pPr>
              <w:pStyle w:val="2"/>
              <w:rPr>
                <w:b w:val="0"/>
                <w:sz w:val="24"/>
              </w:rPr>
            </w:pPr>
          </w:p>
        </w:tc>
        <w:tc>
          <w:tcPr>
            <w:tcW w:w="482" w:type="pct"/>
            <w:vMerge/>
            <w:vAlign w:val="center"/>
          </w:tcPr>
          <w:p w:rsidR="006E306E" w:rsidRPr="006E306E" w:rsidRDefault="006E306E" w:rsidP="00A70519">
            <w:pPr>
              <w:pStyle w:val="2"/>
              <w:rPr>
                <w:b w:val="0"/>
                <w:sz w:val="24"/>
              </w:rPr>
            </w:pPr>
          </w:p>
        </w:tc>
        <w:tc>
          <w:tcPr>
            <w:tcW w:w="483" w:type="pct"/>
            <w:vMerge/>
            <w:vAlign w:val="center"/>
          </w:tcPr>
          <w:p w:rsidR="006E306E" w:rsidRPr="006E306E" w:rsidRDefault="006E306E" w:rsidP="00A70519">
            <w:pPr>
              <w:pStyle w:val="2"/>
              <w:rPr>
                <w:b w:val="0"/>
                <w:sz w:val="24"/>
              </w:rPr>
            </w:pPr>
          </w:p>
        </w:tc>
        <w:tc>
          <w:tcPr>
            <w:tcW w:w="482" w:type="pct"/>
            <w:vAlign w:val="center"/>
          </w:tcPr>
          <w:p w:rsidR="006E306E" w:rsidRPr="006E306E" w:rsidRDefault="006E306E" w:rsidP="00A70519">
            <w:pPr>
              <w:pStyle w:val="2"/>
              <w:rPr>
                <w:b w:val="0"/>
                <w:sz w:val="24"/>
              </w:rPr>
            </w:pPr>
            <w:r w:rsidRPr="006E306E">
              <w:rPr>
                <w:b w:val="0"/>
                <w:sz w:val="24"/>
              </w:rPr>
              <w:t>План</w:t>
            </w:r>
          </w:p>
        </w:tc>
        <w:tc>
          <w:tcPr>
            <w:tcW w:w="483" w:type="pct"/>
            <w:vAlign w:val="center"/>
          </w:tcPr>
          <w:p w:rsidR="006E306E" w:rsidRPr="006E306E" w:rsidRDefault="006E306E" w:rsidP="00A70519">
            <w:pPr>
              <w:pStyle w:val="2"/>
              <w:rPr>
                <w:b w:val="0"/>
                <w:sz w:val="24"/>
              </w:rPr>
            </w:pPr>
            <w:r w:rsidRPr="006E306E">
              <w:rPr>
                <w:b w:val="0"/>
                <w:sz w:val="24"/>
              </w:rPr>
              <w:t>Факт</w:t>
            </w:r>
          </w:p>
        </w:tc>
        <w:tc>
          <w:tcPr>
            <w:tcW w:w="482" w:type="pct"/>
            <w:vAlign w:val="center"/>
          </w:tcPr>
          <w:p w:rsidR="006E306E" w:rsidRPr="006E306E" w:rsidRDefault="006E306E" w:rsidP="006E306E">
            <w:pPr>
              <w:pStyle w:val="2"/>
              <w:rPr>
                <w:b w:val="0"/>
                <w:sz w:val="24"/>
              </w:rPr>
            </w:pPr>
            <w:r>
              <w:rPr>
                <w:b w:val="0"/>
                <w:sz w:val="24"/>
                <w:lang w:val="ru-RU"/>
              </w:rPr>
              <w:t>П</w:t>
            </w:r>
            <w:r w:rsidRPr="006E306E">
              <w:rPr>
                <w:b w:val="0"/>
                <w:sz w:val="24"/>
              </w:rPr>
              <w:t>лан</w:t>
            </w:r>
          </w:p>
        </w:tc>
        <w:tc>
          <w:tcPr>
            <w:tcW w:w="483" w:type="pct"/>
            <w:vAlign w:val="center"/>
          </w:tcPr>
          <w:p w:rsidR="006E306E" w:rsidRPr="006E306E" w:rsidRDefault="006E306E" w:rsidP="00A70519">
            <w:pPr>
              <w:pStyle w:val="2"/>
              <w:rPr>
                <w:b w:val="0"/>
                <w:sz w:val="24"/>
              </w:rPr>
            </w:pPr>
            <w:r w:rsidRPr="006E306E">
              <w:rPr>
                <w:b w:val="0"/>
                <w:sz w:val="24"/>
              </w:rPr>
              <w:t>2013р.</w:t>
            </w:r>
          </w:p>
        </w:tc>
        <w:tc>
          <w:tcPr>
            <w:tcW w:w="466" w:type="pct"/>
            <w:vAlign w:val="center"/>
          </w:tcPr>
          <w:p w:rsidR="006E306E" w:rsidRPr="006E306E" w:rsidRDefault="006E306E" w:rsidP="006800D3">
            <w:pPr>
              <w:pStyle w:val="2"/>
              <w:rPr>
                <w:b w:val="0"/>
                <w:sz w:val="24"/>
              </w:rPr>
            </w:pPr>
            <w:r w:rsidRPr="006E306E">
              <w:rPr>
                <w:b w:val="0"/>
                <w:sz w:val="24"/>
              </w:rPr>
              <w:t>2014р</w:t>
            </w:r>
          </w:p>
        </w:tc>
      </w:tr>
      <w:tr w:rsidR="006800D3" w:rsidRPr="006E306E" w:rsidTr="006800D3">
        <w:trPr>
          <w:trHeight w:hRule="exact" w:val="799"/>
        </w:trPr>
        <w:tc>
          <w:tcPr>
            <w:tcW w:w="1638" w:type="pct"/>
          </w:tcPr>
          <w:p w:rsidR="006E306E" w:rsidRPr="006E306E" w:rsidRDefault="006E306E" w:rsidP="006E306E">
            <w:pPr>
              <w:pStyle w:val="2"/>
              <w:jc w:val="left"/>
              <w:rPr>
                <w:b w:val="0"/>
                <w:sz w:val="24"/>
              </w:rPr>
            </w:pPr>
            <w:r w:rsidRPr="006E306E">
              <w:rPr>
                <w:b w:val="0"/>
                <w:sz w:val="24"/>
              </w:rPr>
              <w:t>Чистий дохід від реалізації продукції, тис. грн.</w:t>
            </w:r>
          </w:p>
        </w:tc>
        <w:tc>
          <w:tcPr>
            <w:tcW w:w="482" w:type="pct"/>
          </w:tcPr>
          <w:p w:rsidR="006E306E" w:rsidRPr="006E306E" w:rsidRDefault="006E306E" w:rsidP="00A70519">
            <w:pPr>
              <w:jc w:val="center"/>
              <w:rPr>
                <w:color w:val="000000"/>
                <w:lang w:val="uk-UA"/>
              </w:rPr>
            </w:pPr>
          </w:p>
          <w:p w:rsidR="006800D3" w:rsidRDefault="006800D3" w:rsidP="00A70519">
            <w:pPr>
              <w:jc w:val="center"/>
              <w:rPr>
                <w:color w:val="000000"/>
                <w:lang w:val="uk-UA"/>
              </w:rPr>
            </w:pPr>
          </w:p>
          <w:p w:rsidR="006E306E" w:rsidRPr="006E306E" w:rsidRDefault="006E306E" w:rsidP="00A70519">
            <w:pPr>
              <w:jc w:val="center"/>
              <w:rPr>
                <w:color w:val="000000"/>
                <w:lang w:val="uk-UA"/>
              </w:rPr>
            </w:pPr>
            <w:r w:rsidRPr="006E306E">
              <w:rPr>
                <w:color w:val="000000"/>
                <w:lang w:val="uk-UA"/>
              </w:rPr>
              <w:t>40025</w:t>
            </w:r>
          </w:p>
        </w:tc>
        <w:tc>
          <w:tcPr>
            <w:tcW w:w="483" w:type="pct"/>
            <w:vAlign w:val="bottom"/>
          </w:tcPr>
          <w:p w:rsidR="006E306E" w:rsidRPr="006E306E" w:rsidRDefault="006E306E" w:rsidP="00A70519">
            <w:pPr>
              <w:jc w:val="center"/>
              <w:rPr>
                <w:color w:val="000000"/>
                <w:lang w:val="uk-UA"/>
              </w:rPr>
            </w:pPr>
            <w:r w:rsidRPr="006E306E">
              <w:rPr>
                <w:color w:val="000000"/>
                <w:lang w:val="uk-UA"/>
              </w:rPr>
              <w:t>39884</w:t>
            </w:r>
          </w:p>
        </w:tc>
        <w:tc>
          <w:tcPr>
            <w:tcW w:w="482" w:type="pct"/>
            <w:vAlign w:val="bottom"/>
          </w:tcPr>
          <w:p w:rsidR="006E306E" w:rsidRPr="006E306E" w:rsidRDefault="006E306E" w:rsidP="00A70519">
            <w:pPr>
              <w:jc w:val="center"/>
              <w:rPr>
                <w:color w:val="000000"/>
                <w:lang w:val="uk-UA"/>
              </w:rPr>
            </w:pPr>
            <w:r w:rsidRPr="006E306E">
              <w:rPr>
                <w:color w:val="000000"/>
                <w:lang w:val="uk-UA"/>
              </w:rPr>
              <w:t>60000</w:t>
            </w:r>
          </w:p>
        </w:tc>
        <w:tc>
          <w:tcPr>
            <w:tcW w:w="483" w:type="pct"/>
            <w:vAlign w:val="bottom"/>
          </w:tcPr>
          <w:p w:rsidR="006E306E" w:rsidRPr="006E306E" w:rsidRDefault="006E306E" w:rsidP="00A70519">
            <w:pPr>
              <w:jc w:val="center"/>
              <w:rPr>
                <w:color w:val="000000"/>
                <w:lang w:val="uk-UA"/>
              </w:rPr>
            </w:pPr>
            <w:r w:rsidRPr="006E306E">
              <w:rPr>
                <w:color w:val="000000"/>
                <w:lang w:val="uk-UA"/>
              </w:rPr>
              <w:t>60572</w:t>
            </w:r>
          </w:p>
        </w:tc>
        <w:tc>
          <w:tcPr>
            <w:tcW w:w="482" w:type="pct"/>
            <w:vAlign w:val="bottom"/>
          </w:tcPr>
          <w:p w:rsidR="006E306E" w:rsidRPr="006E306E" w:rsidRDefault="006E306E" w:rsidP="00A70519">
            <w:pPr>
              <w:jc w:val="center"/>
              <w:rPr>
                <w:color w:val="000000"/>
                <w:lang w:val="uk-UA"/>
              </w:rPr>
            </w:pPr>
            <w:r w:rsidRPr="006E306E">
              <w:rPr>
                <w:color w:val="000000"/>
                <w:lang w:val="uk-UA"/>
              </w:rPr>
              <w:t>-572</w:t>
            </w:r>
          </w:p>
        </w:tc>
        <w:tc>
          <w:tcPr>
            <w:tcW w:w="483" w:type="pct"/>
            <w:vAlign w:val="bottom"/>
          </w:tcPr>
          <w:p w:rsidR="006E306E" w:rsidRPr="006E306E" w:rsidRDefault="006E306E" w:rsidP="00A70519">
            <w:pPr>
              <w:jc w:val="center"/>
              <w:rPr>
                <w:color w:val="000000"/>
                <w:lang w:val="uk-UA"/>
              </w:rPr>
            </w:pPr>
            <w:r w:rsidRPr="006E306E">
              <w:rPr>
                <w:color w:val="000000"/>
                <w:lang w:val="uk-UA"/>
              </w:rPr>
              <w:t>20688</w:t>
            </w:r>
          </w:p>
        </w:tc>
        <w:tc>
          <w:tcPr>
            <w:tcW w:w="466" w:type="pct"/>
            <w:vAlign w:val="bottom"/>
          </w:tcPr>
          <w:p w:rsidR="006E306E" w:rsidRPr="006E306E" w:rsidRDefault="006E306E" w:rsidP="00A70519">
            <w:pPr>
              <w:jc w:val="center"/>
              <w:rPr>
                <w:color w:val="000000"/>
                <w:lang w:val="uk-UA"/>
              </w:rPr>
            </w:pPr>
            <w:r w:rsidRPr="006E306E">
              <w:rPr>
                <w:color w:val="000000"/>
                <w:lang w:val="uk-UA"/>
              </w:rPr>
              <w:t>20547</w:t>
            </w:r>
          </w:p>
        </w:tc>
      </w:tr>
      <w:tr w:rsidR="006800D3" w:rsidRPr="006E306E" w:rsidTr="006800D3">
        <w:tc>
          <w:tcPr>
            <w:tcW w:w="1638" w:type="pct"/>
          </w:tcPr>
          <w:p w:rsidR="006800D3" w:rsidRDefault="006E306E" w:rsidP="006E306E">
            <w:pPr>
              <w:pStyle w:val="2"/>
              <w:jc w:val="left"/>
              <w:rPr>
                <w:b w:val="0"/>
                <w:sz w:val="24"/>
              </w:rPr>
            </w:pPr>
            <w:r w:rsidRPr="006E306E">
              <w:rPr>
                <w:b w:val="0"/>
                <w:sz w:val="24"/>
              </w:rPr>
              <w:t>Фонд заробітної плати,</w:t>
            </w:r>
          </w:p>
          <w:p w:rsidR="006E306E" w:rsidRPr="006E306E" w:rsidRDefault="006E306E" w:rsidP="006E306E">
            <w:pPr>
              <w:pStyle w:val="2"/>
              <w:jc w:val="left"/>
              <w:rPr>
                <w:b w:val="0"/>
                <w:sz w:val="24"/>
              </w:rPr>
            </w:pPr>
            <w:r w:rsidRPr="006E306E">
              <w:rPr>
                <w:b w:val="0"/>
                <w:sz w:val="24"/>
              </w:rPr>
              <w:t xml:space="preserve"> тис. грн.</w:t>
            </w:r>
          </w:p>
        </w:tc>
        <w:tc>
          <w:tcPr>
            <w:tcW w:w="482" w:type="pct"/>
          </w:tcPr>
          <w:p w:rsidR="006E306E" w:rsidRPr="006E306E" w:rsidRDefault="006E306E" w:rsidP="00A70519">
            <w:pPr>
              <w:jc w:val="center"/>
              <w:rPr>
                <w:color w:val="000000"/>
                <w:lang w:val="uk-UA"/>
              </w:rPr>
            </w:pPr>
          </w:p>
          <w:p w:rsidR="006E306E" w:rsidRPr="006E306E" w:rsidRDefault="006E306E" w:rsidP="00A70519">
            <w:pPr>
              <w:jc w:val="center"/>
              <w:rPr>
                <w:color w:val="000000"/>
                <w:lang w:val="uk-UA"/>
              </w:rPr>
            </w:pPr>
            <w:r w:rsidRPr="006E306E">
              <w:rPr>
                <w:color w:val="000000"/>
                <w:lang w:val="uk-UA"/>
              </w:rPr>
              <w:t>7784,1</w:t>
            </w:r>
          </w:p>
        </w:tc>
        <w:tc>
          <w:tcPr>
            <w:tcW w:w="483" w:type="pct"/>
            <w:vAlign w:val="bottom"/>
          </w:tcPr>
          <w:p w:rsidR="006E306E" w:rsidRPr="006E306E" w:rsidRDefault="006E306E" w:rsidP="00A70519">
            <w:pPr>
              <w:jc w:val="center"/>
              <w:rPr>
                <w:color w:val="000000"/>
                <w:lang w:val="uk-UA"/>
              </w:rPr>
            </w:pPr>
            <w:r w:rsidRPr="006E306E">
              <w:rPr>
                <w:color w:val="000000"/>
                <w:lang w:val="uk-UA"/>
              </w:rPr>
              <w:t>7892,3</w:t>
            </w:r>
          </w:p>
        </w:tc>
        <w:tc>
          <w:tcPr>
            <w:tcW w:w="482" w:type="pct"/>
            <w:vAlign w:val="bottom"/>
          </w:tcPr>
          <w:p w:rsidR="006E306E" w:rsidRPr="006E306E" w:rsidRDefault="006E306E" w:rsidP="00A70519">
            <w:pPr>
              <w:jc w:val="center"/>
              <w:rPr>
                <w:color w:val="000000"/>
                <w:lang w:val="uk-UA"/>
              </w:rPr>
            </w:pPr>
            <w:r w:rsidRPr="006E306E">
              <w:rPr>
                <w:color w:val="000000"/>
                <w:lang w:val="uk-UA"/>
              </w:rPr>
              <w:t>8500</w:t>
            </w:r>
          </w:p>
        </w:tc>
        <w:tc>
          <w:tcPr>
            <w:tcW w:w="483" w:type="pct"/>
            <w:vAlign w:val="bottom"/>
          </w:tcPr>
          <w:p w:rsidR="006E306E" w:rsidRPr="006E306E" w:rsidRDefault="006E306E" w:rsidP="00A70519">
            <w:pPr>
              <w:jc w:val="center"/>
              <w:rPr>
                <w:color w:val="000000"/>
                <w:lang w:val="uk-UA"/>
              </w:rPr>
            </w:pPr>
            <w:r w:rsidRPr="006E306E">
              <w:rPr>
                <w:color w:val="000000"/>
                <w:lang w:val="uk-UA"/>
              </w:rPr>
              <w:t>8768,4</w:t>
            </w:r>
          </w:p>
        </w:tc>
        <w:tc>
          <w:tcPr>
            <w:tcW w:w="482" w:type="pct"/>
            <w:vAlign w:val="bottom"/>
          </w:tcPr>
          <w:p w:rsidR="006E306E" w:rsidRPr="006E306E" w:rsidRDefault="006E306E" w:rsidP="00A70519">
            <w:pPr>
              <w:jc w:val="center"/>
              <w:rPr>
                <w:color w:val="000000"/>
                <w:lang w:val="uk-UA"/>
              </w:rPr>
            </w:pPr>
            <w:r w:rsidRPr="006E306E">
              <w:rPr>
                <w:color w:val="000000"/>
                <w:lang w:val="uk-UA"/>
              </w:rPr>
              <w:t>268,4</w:t>
            </w:r>
          </w:p>
        </w:tc>
        <w:tc>
          <w:tcPr>
            <w:tcW w:w="483" w:type="pct"/>
            <w:vAlign w:val="bottom"/>
          </w:tcPr>
          <w:p w:rsidR="006E306E" w:rsidRPr="006E306E" w:rsidRDefault="006E306E" w:rsidP="00A70519">
            <w:pPr>
              <w:jc w:val="center"/>
              <w:rPr>
                <w:color w:val="000000"/>
                <w:lang w:val="uk-UA"/>
              </w:rPr>
            </w:pPr>
            <w:r w:rsidRPr="006E306E">
              <w:rPr>
                <w:color w:val="000000"/>
                <w:lang w:val="uk-UA"/>
              </w:rPr>
              <w:t>984,3</w:t>
            </w:r>
          </w:p>
        </w:tc>
        <w:tc>
          <w:tcPr>
            <w:tcW w:w="466" w:type="pct"/>
            <w:vAlign w:val="bottom"/>
          </w:tcPr>
          <w:p w:rsidR="006E306E" w:rsidRPr="006E306E" w:rsidRDefault="006E306E" w:rsidP="00A70519">
            <w:pPr>
              <w:jc w:val="center"/>
              <w:rPr>
                <w:color w:val="000000"/>
                <w:lang w:val="uk-UA"/>
              </w:rPr>
            </w:pPr>
            <w:r w:rsidRPr="006E306E">
              <w:rPr>
                <w:color w:val="000000"/>
                <w:lang w:val="uk-UA"/>
              </w:rPr>
              <w:t>876,1</w:t>
            </w:r>
          </w:p>
        </w:tc>
      </w:tr>
      <w:tr w:rsidR="006800D3" w:rsidRPr="006E306E" w:rsidTr="006800D3">
        <w:tc>
          <w:tcPr>
            <w:tcW w:w="1638" w:type="pct"/>
          </w:tcPr>
          <w:p w:rsidR="006800D3" w:rsidRDefault="006E306E" w:rsidP="006E306E">
            <w:pPr>
              <w:pStyle w:val="2"/>
              <w:jc w:val="left"/>
              <w:rPr>
                <w:b w:val="0"/>
                <w:sz w:val="24"/>
              </w:rPr>
            </w:pPr>
            <w:r w:rsidRPr="006E306E">
              <w:rPr>
                <w:b w:val="0"/>
                <w:sz w:val="24"/>
              </w:rPr>
              <w:t xml:space="preserve">Валовий прибуток, </w:t>
            </w:r>
          </w:p>
          <w:p w:rsidR="006E306E" w:rsidRPr="006E306E" w:rsidRDefault="006E306E" w:rsidP="006E306E">
            <w:pPr>
              <w:pStyle w:val="2"/>
              <w:jc w:val="left"/>
              <w:rPr>
                <w:b w:val="0"/>
                <w:sz w:val="24"/>
              </w:rPr>
            </w:pPr>
            <w:r w:rsidRPr="006E306E">
              <w:rPr>
                <w:b w:val="0"/>
                <w:sz w:val="24"/>
              </w:rPr>
              <w:t>тис. грн.</w:t>
            </w:r>
          </w:p>
        </w:tc>
        <w:tc>
          <w:tcPr>
            <w:tcW w:w="482" w:type="pct"/>
          </w:tcPr>
          <w:p w:rsidR="006E306E" w:rsidRPr="006E306E" w:rsidRDefault="006E306E" w:rsidP="00A70519">
            <w:pPr>
              <w:jc w:val="center"/>
              <w:rPr>
                <w:color w:val="000000"/>
                <w:lang w:val="uk-UA"/>
              </w:rPr>
            </w:pPr>
          </w:p>
          <w:p w:rsidR="006E306E" w:rsidRPr="006E306E" w:rsidRDefault="006E306E" w:rsidP="00A70519">
            <w:pPr>
              <w:jc w:val="center"/>
              <w:rPr>
                <w:color w:val="000000"/>
                <w:lang w:val="uk-UA"/>
              </w:rPr>
            </w:pPr>
            <w:r w:rsidRPr="006E306E">
              <w:rPr>
                <w:color w:val="000000"/>
              </w:rPr>
              <w:t>-</w:t>
            </w:r>
            <w:r w:rsidRPr="006E306E">
              <w:rPr>
                <w:color w:val="000000"/>
                <w:lang w:val="uk-UA"/>
              </w:rPr>
              <w:t>10892</w:t>
            </w:r>
          </w:p>
        </w:tc>
        <w:tc>
          <w:tcPr>
            <w:tcW w:w="483" w:type="pct"/>
            <w:vAlign w:val="bottom"/>
          </w:tcPr>
          <w:p w:rsidR="006E306E" w:rsidRPr="006E306E" w:rsidRDefault="006E306E" w:rsidP="00A70519">
            <w:pPr>
              <w:jc w:val="center"/>
              <w:rPr>
                <w:color w:val="000000"/>
                <w:lang w:val="uk-UA"/>
              </w:rPr>
            </w:pPr>
            <w:r w:rsidRPr="006E306E">
              <w:rPr>
                <w:color w:val="000000"/>
                <w:lang w:val="uk-UA"/>
              </w:rPr>
              <w:t>-8380</w:t>
            </w:r>
          </w:p>
        </w:tc>
        <w:tc>
          <w:tcPr>
            <w:tcW w:w="482" w:type="pct"/>
            <w:vAlign w:val="bottom"/>
          </w:tcPr>
          <w:p w:rsidR="006E306E" w:rsidRPr="006E306E" w:rsidRDefault="006E306E" w:rsidP="00A70519">
            <w:pPr>
              <w:jc w:val="center"/>
              <w:rPr>
                <w:color w:val="000000"/>
                <w:lang w:val="uk-UA"/>
              </w:rPr>
            </w:pPr>
            <w:r w:rsidRPr="006E306E">
              <w:rPr>
                <w:color w:val="000000"/>
                <w:lang w:val="uk-UA"/>
              </w:rPr>
              <w:t>0</w:t>
            </w:r>
          </w:p>
        </w:tc>
        <w:tc>
          <w:tcPr>
            <w:tcW w:w="483" w:type="pct"/>
            <w:vAlign w:val="bottom"/>
          </w:tcPr>
          <w:p w:rsidR="006E306E" w:rsidRPr="006E306E" w:rsidRDefault="006E306E" w:rsidP="00A70519">
            <w:pPr>
              <w:jc w:val="center"/>
              <w:rPr>
                <w:color w:val="000000"/>
                <w:lang w:val="uk-UA"/>
              </w:rPr>
            </w:pPr>
            <w:r w:rsidRPr="006E306E">
              <w:rPr>
                <w:color w:val="000000"/>
                <w:lang w:val="uk-UA"/>
              </w:rPr>
              <w:t>2700</w:t>
            </w:r>
          </w:p>
        </w:tc>
        <w:tc>
          <w:tcPr>
            <w:tcW w:w="482" w:type="pct"/>
            <w:vAlign w:val="bottom"/>
          </w:tcPr>
          <w:p w:rsidR="006E306E" w:rsidRPr="006E306E" w:rsidRDefault="006E306E" w:rsidP="00A70519">
            <w:pPr>
              <w:jc w:val="center"/>
              <w:rPr>
                <w:color w:val="000000"/>
                <w:lang w:val="uk-UA"/>
              </w:rPr>
            </w:pPr>
            <w:r w:rsidRPr="006E306E">
              <w:rPr>
                <w:color w:val="000000"/>
                <w:lang w:val="uk-UA"/>
              </w:rPr>
              <w:t>2700</w:t>
            </w:r>
          </w:p>
        </w:tc>
        <w:tc>
          <w:tcPr>
            <w:tcW w:w="483" w:type="pct"/>
            <w:vAlign w:val="bottom"/>
          </w:tcPr>
          <w:p w:rsidR="006E306E" w:rsidRPr="006E306E" w:rsidRDefault="006E306E" w:rsidP="00A70519">
            <w:pPr>
              <w:jc w:val="center"/>
              <w:rPr>
                <w:color w:val="000000"/>
                <w:lang w:val="uk-UA"/>
              </w:rPr>
            </w:pPr>
            <w:r w:rsidRPr="006E306E">
              <w:rPr>
                <w:color w:val="000000"/>
                <w:lang w:val="uk-UA"/>
              </w:rPr>
              <w:t>13592</w:t>
            </w:r>
          </w:p>
        </w:tc>
        <w:tc>
          <w:tcPr>
            <w:tcW w:w="466" w:type="pct"/>
            <w:vAlign w:val="bottom"/>
          </w:tcPr>
          <w:p w:rsidR="006E306E" w:rsidRPr="006E306E" w:rsidRDefault="006E306E" w:rsidP="00A70519">
            <w:pPr>
              <w:jc w:val="center"/>
              <w:rPr>
                <w:color w:val="000000"/>
                <w:lang w:val="uk-UA"/>
              </w:rPr>
            </w:pPr>
            <w:r w:rsidRPr="006E306E">
              <w:rPr>
                <w:color w:val="000000"/>
                <w:lang w:val="uk-UA"/>
              </w:rPr>
              <w:t>11080</w:t>
            </w:r>
          </w:p>
        </w:tc>
      </w:tr>
      <w:tr w:rsidR="006800D3" w:rsidRPr="006E306E" w:rsidTr="006800D3">
        <w:tc>
          <w:tcPr>
            <w:tcW w:w="1638" w:type="pct"/>
          </w:tcPr>
          <w:p w:rsidR="006800D3" w:rsidRDefault="006800D3" w:rsidP="006E306E">
            <w:pPr>
              <w:pStyle w:val="2"/>
              <w:jc w:val="left"/>
              <w:rPr>
                <w:b w:val="0"/>
                <w:sz w:val="24"/>
              </w:rPr>
            </w:pPr>
          </w:p>
          <w:p w:rsidR="006E306E" w:rsidRPr="006E306E" w:rsidRDefault="006E306E" w:rsidP="006E306E">
            <w:pPr>
              <w:pStyle w:val="2"/>
              <w:jc w:val="left"/>
              <w:rPr>
                <w:b w:val="0"/>
                <w:sz w:val="24"/>
              </w:rPr>
            </w:pPr>
            <w:r w:rsidRPr="006E306E">
              <w:rPr>
                <w:b w:val="0"/>
                <w:sz w:val="24"/>
              </w:rPr>
              <w:t>Чистий прибуток, тис. грн.</w:t>
            </w:r>
          </w:p>
        </w:tc>
        <w:tc>
          <w:tcPr>
            <w:tcW w:w="482" w:type="pct"/>
          </w:tcPr>
          <w:p w:rsidR="006E306E" w:rsidRPr="006E306E" w:rsidRDefault="006E306E" w:rsidP="00A70519">
            <w:pPr>
              <w:jc w:val="center"/>
              <w:rPr>
                <w:color w:val="000000"/>
                <w:lang w:val="uk-UA"/>
              </w:rPr>
            </w:pPr>
          </w:p>
          <w:p w:rsidR="006E306E" w:rsidRPr="006E306E" w:rsidRDefault="006E306E" w:rsidP="00A70519">
            <w:pPr>
              <w:jc w:val="center"/>
              <w:rPr>
                <w:color w:val="000000"/>
                <w:lang w:val="uk-UA"/>
              </w:rPr>
            </w:pPr>
            <w:r w:rsidRPr="006E306E">
              <w:rPr>
                <w:color w:val="000000"/>
                <w:lang w:val="uk-UA"/>
              </w:rPr>
              <w:t>-16364</w:t>
            </w:r>
          </w:p>
        </w:tc>
        <w:tc>
          <w:tcPr>
            <w:tcW w:w="483" w:type="pct"/>
            <w:vAlign w:val="bottom"/>
          </w:tcPr>
          <w:p w:rsidR="006E306E" w:rsidRPr="006E306E" w:rsidRDefault="006E306E" w:rsidP="00A70519">
            <w:pPr>
              <w:jc w:val="center"/>
              <w:rPr>
                <w:color w:val="000000"/>
                <w:lang w:val="uk-UA"/>
              </w:rPr>
            </w:pPr>
            <w:r w:rsidRPr="006E306E">
              <w:rPr>
                <w:color w:val="000000"/>
                <w:lang w:val="uk-UA"/>
              </w:rPr>
              <w:t>10675</w:t>
            </w:r>
          </w:p>
        </w:tc>
        <w:tc>
          <w:tcPr>
            <w:tcW w:w="482" w:type="pct"/>
            <w:vAlign w:val="bottom"/>
          </w:tcPr>
          <w:p w:rsidR="006E306E" w:rsidRPr="006E306E" w:rsidRDefault="006E306E" w:rsidP="00A70519">
            <w:pPr>
              <w:jc w:val="center"/>
              <w:rPr>
                <w:color w:val="000000"/>
                <w:lang w:val="uk-UA"/>
              </w:rPr>
            </w:pPr>
            <w:r w:rsidRPr="006E306E">
              <w:rPr>
                <w:color w:val="000000"/>
                <w:lang w:val="uk-UA"/>
              </w:rPr>
              <w:t>0</w:t>
            </w:r>
          </w:p>
        </w:tc>
        <w:tc>
          <w:tcPr>
            <w:tcW w:w="483" w:type="pct"/>
            <w:vAlign w:val="bottom"/>
          </w:tcPr>
          <w:p w:rsidR="006E306E" w:rsidRPr="006E306E" w:rsidRDefault="006E306E" w:rsidP="00A70519">
            <w:pPr>
              <w:jc w:val="center"/>
              <w:rPr>
                <w:color w:val="000000"/>
                <w:lang w:val="uk-UA"/>
              </w:rPr>
            </w:pPr>
            <w:r w:rsidRPr="006E306E">
              <w:rPr>
                <w:color w:val="000000"/>
                <w:lang w:val="uk-UA"/>
              </w:rPr>
              <w:t>-184</w:t>
            </w:r>
          </w:p>
        </w:tc>
        <w:tc>
          <w:tcPr>
            <w:tcW w:w="482" w:type="pct"/>
            <w:vAlign w:val="bottom"/>
          </w:tcPr>
          <w:p w:rsidR="006E306E" w:rsidRPr="006E306E" w:rsidRDefault="006E306E" w:rsidP="00A70519">
            <w:pPr>
              <w:jc w:val="center"/>
              <w:rPr>
                <w:color w:val="000000"/>
                <w:lang w:val="uk-UA"/>
              </w:rPr>
            </w:pPr>
            <w:r w:rsidRPr="006E306E">
              <w:rPr>
                <w:color w:val="000000"/>
                <w:lang w:val="uk-UA"/>
              </w:rPr>
              <w:t>-184</w:t>
            </w:r>
          </w:p>
        </w:tc>
        <w:tc>
          <w:tcPr>
            <w:tcW w:w="483" w:type="pct"/>
            <w:vAlign w:val="bottom"/>
          </w:tcPr>
          <w:p w:rsidR="006E306E" w:rsidRPr="006E306E" w:rsidRDefault="006E306E" w:rsidP="00A70519">
            <w:pPr>
              <w:jc w:val="center"/>
              <w:rPr>
                <w:color w:val="000000"/>
                <w:lang w:val="uk-UA"/>
              </w:rPr>
            </w:pPr>
            <w:r w:rsidRPr="006E306E">
              <w:rPr>
                <w:color w:val="000000"/>
                <w:lang w:val="uk-UA"/>
              </w:rPr>
              <w:t>16181</w:t>
            </w:r>
          </w:p>
        </w:tc>
        <w:tc>
          <w:tcPr>
            <w:tcW w:w="466" w:type="pct"/>
            <w:vAlign w:val="bottom"/>
          </w:tcPr>
          <w:p w:rsidR="006E306E" w:rsidRPr="005707C5" w:rsidRDefault="006E306E" w:rsidP="00A70519">
            <w:pPr>
              <w:jc w:val="center"/>
              <w:rPr>
                <w:color w:val="000000"/>
                <w:sz w:val="23"/>
                <w:szCs w:val="23"/>
                <w:lang w:val="uk-UA"/>
              </w:rPr>
            </w:pPr>
            <w:r w:rsidRPr="005707C5">
              <w:rPr>
                <w:color w:val="000000"/>
                <w:sz w:val="23"/>
                <w:szCs w:val="23"/>
                <w:lang w:val="uk-UA"/>
              </w:rPr>
              <w:t>-10859</w:t>
            </w:r>
          </w:p>
        </w:tc>
      </w:tr>
      <w:tr w:rsidR="006800D3" w:rsidRPr="006E306E" w:rsidTr="006800D3">
        <w:tc>
          <w:tcPr>
            <w:tcW w:w="1638" w:type="pct"/>
          </w:tcPr>
          <w:p w:rsidR="006E306E" w:rsidRPr="006E306E" w:rsidRDefault="006E306E" w:rsidP="006E306E">
            <w:pPr>
              <w:pStyle w:val="2"/>
              <w:jc w:val="left"/>
              <w:rPr>
                <w:b w:val="0"/>
                <w:sz w:val="24"/>
              </w:rPr>
            </w:pPr>
            <w:r w:rsidRPr="006E306E">
              <w:rPr>
                <w:b w:val="0"/>
                <w:sz w:val="24"/>
              </w:rPr>
              <w:t xml:space="preserve">Виручка на 1 гривну заробітної плати, грн./грн. </w:t>
            </w:r>
          </w:p>
        </w:tc>
        <w:tc>
          <w:tcPr>
            <w:tcW w:w="482" w:type="pct"/>
          </w:tcPr>
          <w:p w:rsidR="006E306E" w:rsidRPr="006E306E" w:rsidRDefault="006E306E" w:rsidP="00A70519">
            <w:pPr>
              <w:jc w:val="center"/>
              <w:rPr>
                <w:color w:val="000000"/>
                <w:lang w:val="uk-UA"/>
              </w:rPr>
            </w:pPr>
          </w:p>
          <w:p w:rsidR="006E306E" w:rsidRPr="006E306E" w:rsidRDefault="006E306E" w:rsidP="00A70519">
            <w:pPr>
              <w:jc w:val="center"/>
              <w:rPr>
                <w:color w:val="000000"/>
                <w:lang w:val="uk-UA"/>
              </w:rPr>
            </w:pPr>
            <w:r w:rsidRPr="006E306E">
              <w:rPr>
                <w:color w:val="000000"/>
                <w:lang w:val="uk-UA"/>
              </w:rPr>
              <w:t>5,14</w:t>
            </w:r>
          </w:p>
        </w:tc>
        <w:tc>
          <w:tcPr>
            <w:tcW w:w="483" w:type="pct"/>
          </w:tcPr>
          <w:p w:rsidR="006E306E" w:rsidRPr="006E306E" w:rsidRDefault="006E306E" w:rsidP="00A70519">
            <w:pPr>
              <w:jc w:val="center"/>
              <w:rPr>
                <w:color w:val="000000"/>
                <w:lang w:val="uk-UA"/>
              </w:rPr>
            </w:pPr>
          </w:p>
          <w:p w:rsidR="006E306E" w:rsidRPr="006E306E" w:rsidRDefault="006E306E" w:rsidP="00A70519">
            <w:pPr>
              <w:jc w:val="center"/>
              <w:rPr>
                <w:lang w:val="uk-UA"/>
              </w:rPr>
            </w:pPr>
            <w:r w:rsidRPr="006E306E">
              <w:rPr>
                <w:lang w:val="uk-UA"/>
              </w:rPr>
              <w:t>5,05</w:t>
            </w:r>
          </w:p>
        </w:tc>
        <w:tc>
          <w:tcPr>
            <w:tcW w:w="482" w:type="pct"/>
          </w:tcPr>
          <w:p w:rsidR="006E306E" w:rsidRPr="006E306E" w:rsidRDefault="006E306E" w:rsidP="00A70519">
            <w:pPr>
              <w:jc w:val="center"/>
              <w:rPr>
                <w:color w:val="000000"/>
              </w:rPr>
            </w:pPr>
          </w:p>
          <w:p w:rsidR="006E306E" w:rsidRPr="006E306E" w:rsidRDefault="006E306E" w:rsidP="00A70519">
            <w:pPr>
              <w:jc w:val="center"/>
              <w:rPr>
                <w:lang w:val="uk-UA"/>
              </w:rPr>
            </w:pPr>
            <w:r w:rsidRPr="006E306E">
              <w:rPr>
                <w:lang w:val="uk-UA"/>
              </w:rPr>
              <w:t>7,06</w:t>
            </w:r>
          </w:p>
        </w:tc>
        <w:tc>
          <w:tcPr>
            <w:tcW w:w="483" w:type="pct"/>
          </w:tcPr>
          <w:p w:rsidR="006E306E" w:rsidRPr="006E306E" w:rsidRDefault="006E306E" w:rsidP="00A70519">
            <w:pPr>
              <w:jc w:val="center"/>
              <w:rPr>
                <w:color w:val="000000"/>
              </w:rPr>
            </w:pPr>
          </w:p>
          <w:p w:rsidR="006E306E" w:rsidRPr="006E306E" w:rsidRDefault="006E306E" w:rsidP="00A70519">
            <w:pPr>
              <w:jc w:val="center"/>
              <w:rPr>
                <w:lang w:val="uk-UA"/>
              </w:rPr>
            </w:pPr>
            <w:r w:rsidRPr="006E306E">
              <w:rPr>
                <w:lang w:val="uk-UA"/>
              </w:rPr>
              <w:t>6,91</w:t>
            </w:r>
          </w:p>
        </w:tc>
        <w:tc>
          <w:tcPr>
            <w:tcW w:w="482" w:type="pct"/>
            <w:vAlign w:val="bottom"/>
          </w:tcPr>
          <w:p w:rsidR="006E306E" w:rsidRPr="006E306E" w:rsidRDefault="006E306E" w:rsidP="00A70519">
            <w:pPr>
              <w:jc w:val="center"/>
              <w:rPr>
                <w:color w:val="000000"/>
                <w:lang w:val="uk-UA"/>
              </w:rPr>
            </w:pPr>
            <w:r w:rsidRPr="006E306E">
              <w:rPr>
                <w:color w:val="000000"/>
                <w:lang w:val="uk-UA"/>
              </w:rPr>
              <w:t>-0,15</w:t>
            </w:r>
          </w:p>
        </w:tc>
        <w:tc>
          <w:tcPr>
            <w:tcW w:w="483" w:type="pct"/>
            <w:vAlign w:val="bottom"/>
          </w:tcPr>
          <w:p w:rsidR="006E306E" w:rsidRPr="006E306E" w:rsidRDefault="006E306E" w:rsidP="00A70519">
            <w:pPr>
              <w:jc w:val="center"/>
              <w:rPr>
                <w:color w:val="000000"/>
                <w:lang w:val="uk-UA"/>
              </w:rPr>
            </w:pPr>
            <w:r w:rsidRPr="006E306E">
              <w:rPr>
                <w:color w:val="000000"/>
                <w:lang w:val="uk-UA"/>
              </w:rPr>
              <w:t>1,77</w:t>
            </w:r>
          </w:p>
        </w:tc>
        <w:tc>
          <w:tcPr>
            <w:tcW w:w="466" w:type="pct"/>
            <w:vAlign w:val="bottom"/>
          </w:tcPr>
          <w:p w:rsidR="006E306E" w:rsidRPr="006E306E" w:rsidRDefault="006E306E" w:rsidP="00A70519">
            <w:pPr>
              <w:jc w:val="center"/>
              <w:rPr>
                <w:color w:val="000000"/>
                <w:lang w:val="uk-UA"/>
              </w:rPr>
            </w:pPr>
            <w:r w:rsidRPr="006E306E">
              <w:rPr>
                <w:color w:val="000000"/>
                <w:lang w:val="uk-UA"/>
              </w:rPr>
              <w:t>1,86</w:t>
            </w:r>
          </w:p>
        </w:tc>
      </w:tr>
      <w:tr w:rsidR="006800D3" w:rsidRPr="006E306E" w:rsidTr="005707C5">
        <w:trPr>
          <w:trHeight w:hRule="exact" w:val="825"/>
        </w:trPr>
        <w:tc>
          <w:tcPr>
            <w:tcW w:w="1638" w:type="pct"/>
          </w:tcPr>
          <w:p w:rsidR="006800D3" w:rsidRPr="005707C5" w:rsidRDefault="006E306E" w:rsidP="005707C5">
            <w:pPr>
              <w:pStyle w:val="2"/>
              <w:jc w:val="left"/>
              <w:rPr>
                <w:b w:val="0"/>
                <w:sz w:val="23"/>
                <w:szCs w:val="23"/>
              </w:rPr>
            </w:pPr>
            <w:r w:rsidRPr="005707C5">
              <w:rPr>
                <w:b w:val="0"/>
                <w:sz w:val="23"/>
                <w:szCs w:val="23"/>
              </w:rPr>
              <w:t>Сума валового прибутку на 1 грн. заробітної плати, грн./грн.</w:t>
            </w:r>
          </w:p>
        </w:tc>
        <w:tc>
          <w:tcPr>
            <w:tcW w:w="482" w:type="pct"/>
          </w:tcPr>
          <w:p w:rsidR="006E306E" w:rsidRPr="006E306E" w:rsidRDefault="006E306E" w:rsidP="00A70519">
            <w:pPr>
              <w:jc w:val="center"/>
              <w:rPr>
                <w:color w:val="000000"/>
                <w:lang w:val="uk-UA"/>
              </w:rPr>
            </w:pPr>
          </w:p>
          <w:p w:rsidR="006E306E" w:rsidRPr="006E306E" w:rsidRDefault="006E306E" w:rsidP="00A70519">
            <w:pPr>
              <w:jc w:val="center"/>
              <w:rPr>
                <w:lang w:val="uk-UA"/>
              </w:rPr>
            </w:pPr>
          </w:p>
          <w:p w:rsidR="006E306E" w:rsidRPr="006E306E" w:rsidRDefault="006E306E" w:rsidP="00A70519">
            <w:pPr>
              <w:jc w:val="center"/>
              <w:rPr>
                <w:lang w:val="uk-UA"/>
              </w:rPr>
            </w:pPr>
            <w:r w:rsidRPr="006E306E">
              <w:rPr>
                <w:lang w:val="uk-UA"/>
              </w:rPr>
              <w:t>-</w:t>
            </w:r>
          </w:p>
        </w:tc>
        <w:tc>
          <w:tcPr>
            <w:tcW w:w="483" w:type="pct"/>
          </w:tcPr>
          <w:p w:rsidR="006E306E" w:rsidRPr="006E306E" w:rsidRDefault="006E306E" w:rsidP="00A70519">
            <w:pPr>
              <w:jc w:val="center"/>
              <w:rPr>
                <w:color w:val="000000"/>
                <w:lang w:val="uk-UA"/>
              </w:rPr>
            </w:pPr>
          </w:p>
          <w:p w:rsidR="006E306E" w:rsidRPr="006E306E" w:rsidRDefault="006E306E" w:rsidP="00A70519">
            <w:pPr>
              <w:jc w:val="center"/>
              <w:rPr>
                <w:lang w:val="uk-UA"/>
              </w:rPr>
            </w:pPr>
          </w:p>
          <w:p w:rsidR="006E306E" w:rsidRPr="006E306E" w:rsidRDefault="006E306E" w:rsidP="00A70519">
            <w:pPr>
              <w:jc w:val="center"/>
              <w:rPr>
                <w:lang w:val="uk-UA"/>
              </w:rPr>
            </w:pPr>
            <w:r w:rsidRPr="006E306E">
              <w:rPr>
                <w:lang w:val="uk-UA"/>
              </w:rPr>
              <w:t>-</w:t>
            </w:r>
          </w:p>
        </w:tc>
        <w:tc>
          <w:tcPr>
            <w:tcW w:w="482" w:type="pct"/>
          </w:tcPr>
          <w:p w:rsidR="006E306E" w:rsidRPr="006E306E" w:rsidRDefault="006E306E" w:rsidP="00A70519">
            <w:pPr>
              <w:jc w:val="center"/>
              <w:rPr>
                <w:color w:val="000000"/>
              </w:rPr>
            </w:pPr>
          </w:p>
          <w:p w:rsidR="006E306E" w:rsidRPr="006E306E" w:rsidRDefault="006E306E" w:rsidP="00A70519">
            <w:pPr>
              <w:jc w:val="center"/>
            </w:pPr>
          </w:p>
          <w:p w:rsidR="006E306E" w:rsidRPr="006E306E" w:rsidRDefault="006E306E" w:rsidP="00A70519">
            <w:pPr>
              <w:jc w:val="center"/>
              <w:rPr>
                <w:lang w:val="uk-UA"/>
              </w:rPr>
            </w:pPr>
            <w:r w:rsidRPr="006E306E">
              <w:rPr>
                <w:lang w:val="uk-UA"/>
              </w:rPr>
              <w:t>-</w:t>
            </w:r>
          </w:p>
        </w:tc>
        <w:tc>
          <w:tcPr>
            <w:tcW w:w="483" w:type="pct"/>
          </w:tcPr>
          <w:p w:rsidR="006E306E" w:rsidRPr="006E306E" w:rsidRDefault="006E306E" w:rsidP="00A70519">
            <w:pPr>
              <w:jc w:val="center"/>
              <w:rPr>
                <w:color w:val="000000"/>
              </w:rPr>
            </w:pPr>
          </w:p>
          <w:p w:rsidR="006E306E" w:rsidRPr="006E306E" w:rsidRDefault="006E306E" w:rsidP="00A70519">
            <w:pPr>
              <w:jc w:val="center"/>
            </w:pPr>
          </w:p>
          <w:p w:rsidR="006E306E" w:rsidRPr="006E306E" w:rsidRDefault="006E306E" w:rsidP="00A70519">
            <w:pPr>
              <w:jc w:val="center"/>
              <w:rPr>
                <w:lang w:val="uk-UA"/>
              </w:rPr>
            </w:pPr>
            <w:r w:rsidRPr="006E306E">
              <w:rPr>
                <w:lang w:val="uk-UA"/>
              </w:rPr>
              <w:t>0,31</w:t>
            </w:r>
          </w:p>
        </w:tc>
        <w:tc>
          <w:tcPr>
            <w:tcW w:w="482" w:type="pct"/>
            <w:vAlign w:val="bottom"/>
          </w:tcPr>
          <w:p w:rsidR="006E306E" w:rsidRPr="006E306E" w:rsidRDefault="006800D3" w:rsidP="00A70519">
            <w:pPr>
              <w:jc w:val="center"/>
              <w:rPr>
                <w:color w:val="000000"/>
                <w:lang w:val="uk-UA"/>
              </w:rPr>
            </w:pPr>
            <w:r>
              <w:rPr>
                <w:color w:val="000000"/>
                <w:lang w:val="uk-UA"/>
              </w:rPr>
              <w:t>-</w:t>
            </w:r>
          </w:p>
        </w:tc>
        <w:tc>
          <w:tcPr>
            <w:tcW w:w="483" w:type="pct"/>
            <w:vAlign w:val="bottom"/>
          </w:tcPr>
          <w:p w:rsidR="006E306E" w:rsidRPr="006E306E" w:rsidRDefault="006800D3" w:rsidP="00A70519">
            <w:pPr>
              <w:jc w:val="center"/>
              <w:rPr>
                <w:color w:val="000000"/>
                <w:lang w:val="uk-UA"/>
              </w:rPr>
            </w:pPr>
            <w:r>
              <w:rPr>
                <w:color w:val="000000"/>
                <w:lang w:val="uk-UA"/>
              </w:rPr>
              <w:t>-</w:t>
            </w:r>
          </w:p>
        </w:tc>
        <w:tc>
          <w:tcPr>
            <w:tcW w:w="466" w:type="pct"/>
            <w:vAlign w:val="bottom"/>
          </w:tcPr>
          <w:p w:rsidR="006E306E" w:rsidRPr="006E306E" w:rsidRDefault="006800D3" w:rsidP="00A70519">
            <w:pPr>
              <w:jc w:val="center"/>
              <w:rPr>
                <w:color w:val="000000"/>
                <w:lang w:val="uk-UA"/>
              </w:rPr>
            </w:pPr>
            <w:r>
              <w:rPr>
                <w:color w:val="000000"/>
                <w:lang w:val="uk-UA"/>
              </w:rPr>
              <w:t>-</w:t>
            </w:r>
          </w:p>
        </w:tc>
      </w:tr>
      <w:tr w:rsidR="006800D3" w:rsidRPr="006E306E" w:rsidTr="006800D3">
        <w:trPr>
          <w:trHeight w:hRule="exact" w:val="811"/>
        </w:trPr>
        <w:tc>
          <w:tcPr>
            <w:tcW w:w="1638" w:type="pct"/>
          </w:tcPr>
          <w:p w:rsidR="006E306E" w:rsidRPr="005707C5" w:rsidRDefault="006E306E" w:rsidP="006E306E">
            <w:pPr>
              <w:pStyle w:val="2"/>
              <w:jc w:val="left"/>
              <w:rPr>
                <w:b w:val="0"/>
                <w:sz w:val="23"/>
                <w:szCs w:val="23"/>
              </w:rPr>
            </w:pPr>
            <w:r w:rsidRPr="005707C5">
              <w:rPr>
                <w:b w:val="0"/>
                <w:sz w:val="23"/>
                <w:szCs w:val="23"/>
              </w:rPr>
              <w:t xml:space="preserve">Сума чистого прибутку на 1 грн. заробітної плати, </w:t>
            </w:r>
            <w:r w:rsidR="006800D3" w:rsidRPr="005707C5">
              <w:rPr>
                <w:b w:val="0"/>
                <w:sz w:val="23"/>
                <w:szCs w:val="23"/>
                <w:lang w:val="ru-RU"/>
              </w:rPr>
              <w:t>грн.</w:t>
            </w:r>
            <w:r w:rsidRPr="005707C5">
              <w:rPr>
                <w:b w:val="0"/>
                <w:sz w:val="23"/>
                <w:szCs w:val="23"/>
              </w:rPr>
              <w:t>/грн.</w:t>
            </w:r>
          </w:p>
        </w:tc>
        <w:tc>
          <w:tcPr>
            <w:tcW w:w="482" w:type="pct"/>
          </w:tcPr>
          <w:p w:rsidR="006E306E" w:rsidRPr="006E306E" w:rsidRDefault="006E306E" w:rsidP="00A70519">
            <w:pPr>
              <w:jc w:val="center"/>
              <w:rPr>
                <w:color w:val="000000"/>
                <w:lang w:val="uk-UA"/>
              </w:rPr>
            </w:pPr>
          </w:p>
          <w:p w:rsidR="006E306E" w:rsidRPr="006E306E" w:rsidRDefault="006E306E" w:rsidP="00A70519">
            <w:pPr>
              <w:jc w:val="center"/>
              <w:rPr>
                <w:color w:val="000000"/>
                <w:lang w:val="uk-UA"/>
              </w:rPr>
            </w:pPr>
          </w:p>
          <w:p w:rsidR="006E306E" w:rsidRPr="006E306E" w:rsidRDefault="006E306E" w:rsidP="00A70519">
            <w:pPr>
              <w:jc w:val="center"/>
              <w:rPr>
                <w:color w:val="000000"/>
                <w:lang w:val="uk-UA"/>
              </w:rPr>
            </w:pPr>
            <w:r w:rsidRPr="006E306E">
              <w:rPr>
                <w:color w:val="000000"/>
                <w:lang w:val="uk-UA"/>
              </w:rPr>
              <w:t>-</w:t>
            </w:r>
          </w:p>
        </w:tc>
        <w:tc>
          <w:tcPr>
            <w:tcW w:w="483" w:type="pct"/>
          </w:tcPr>
          <w:p w:rsidR="006E306E" w:rsidRPr="006E306E" w:rsidRDefault="006E306E" w:rsidP="00A70519">
            <w:pPr>
              <w:jc w:val="center"/>
              <w:rPr>
                <w:color w:val="000000"/>
                <w:lang w:val="uk-UA"/>
              </w:rPr>
            </w:pPr>
          </w:p>
          <w:p w:rsidR="006E306E" w:rsidRPr="006E306E" w:rsidRDefault="006E306E" w:rsidP="00A70519">
            <w:pPr>
              <w:jc w:val="center"/>
              <w:rPr>
                <w:lang w:val="uk-UA"/>
              </w:rPr>
            </w:pPr>
          </w:p>
          <w:p w:rsidR="006E306E" w:rsidRPr="006E306E" w:rsidRDefault="006E306E" w:rsidP="00A70519">
            <w:pPr>
              <w:jc w:val="center"/>
              <w:rPr>
                <w:lang w:val="uk-UA"/>
              </w:rPr>
            </w:pPr>
            <w:r w:rsidRPr="006E306E">
              <w:rPr>
                <w:lang w:val="uk-UA"/>
              </w:rPr>
              <w:t>1,35</w:t>
            </w:r>
          </w:p>
        </w:tc>
        <w:tc>
          <w:tcPr>
            <w:tcW w:w="482" w:type="pct"/>
          </w:tcPr>
          <w:p w:rsidR="006E306E" w:rsidRPr="006E306E" w:rsidRDefault="006E306E" w:rsidP="00A70519">
            <w:pPr>
              <w:jc w:val="center"/>
              <w:rPr>
                <w:color w:val="000000"/>
              </w:rPr>
            </w:pPr>
          </w:p>
          <w:p w:rsidR="006E306E" w:rsidRPr="006E306E" w:rsidRDefault="006E306E" w:rsidP="00A70519">
            <w:pPr>
              <w:jc w:val="center"/>
              <w:rPr>
                <w:color w:val="000000"/>
              </w:rPr>
            </w:pPr>
          </w:p>
          <w:p w:rsidR="006E306E" w:rsidRPr="006E306E" w:rsidRDefault="006E306E" w:rsidP="00A70519">
            <w:pPr>
              <w:jc w:val="center"/>
              <w:rPr>
                <w:color w:val="000000"/>
                <w:lang w:val="uk-UA"/>
              </w:rPr>
            </w:pPr>
            <w:r w:rsidRPr="006E306E">
              <w:rPr>
                <w:color w:val="000000"/>
                <w:lang w:val="uk-UA"/>
              </w:rPr>
              <w:t>-</w:t>
            </w:r>
          </w:p>
          <w:p w:rsidR="006E306E" w:rsidRPr="006E306E" w:rsidRDefault="006E306E" w:rsidP="00A70519">
            <w:pPr>
              <w:jc w:val="center"/>
              <w:rPr>
                <w:color w:val="000000"/>
              </w:rPr>
            </w:pPr>
          </w:p>
        </w:tc>
        <w:tc>
          <w:tcPr>
            <w:tcW w:w="483" w:type="pct"/>
          </w:tcPr>
          <w:p w:rsidR="006E306E" w:rsidRPr="006E306E" w:rsidRDefault="006E306E" w:rsidP="00A70519">
            <w:pPr>
              <w:jc w:val="center"/>
              <w:rPr>
                <w:color w:val="000000"/>
              </w:rPr>
            </w:pPr>
          </w:p>
          <w:p w:rsidR="006E306E" w:rsidRPr="006E306E" w:rsidRDefault="006E306E" w:rsidP="00A70519">
            <w:pPr>
              <w:jc w:val="center"/>
              <w:rPr>
                <w:color w:val="000000"/>
              </w:rPr>
            </w:pPr>
          </w:p>
          <w:p w:rsidR="006E306E" w:rsidRPr="006E306E" w:rsidRDefault="006E306E" w:rsidP="00A70519">
            <w:pPr>
              <w:jc w:val="center"/>
              <w:rPr>
                <w:color w:val="000000"/>
                <w:lang w:val="uk-UA"/>
              </w:rPr>
            </w:pPr>
            <w:r w:rsidRPr="006E306E">
              <w:rPr>
                <w:color w:val="000000"/>
                <w:lang w:val="uk-UA"/>
              </w:rPr>
              <w:t>-</w:t>
            </w:r>
          </w:p>
        </w:tc>
        <w:tc>
          <w:tcPr>
            <w:tcW w:w="482" w:type="pct"/>
            <w:vAlign w:val="bottom"/>
          </w:tcPr>
          <w:p w:rsidR="006E306E" w:rsidRPr="006E306E" w:rsidRDefault="006E306E" w:rsidP="00A70519">
            <w:pPr>
              <w:jc w:val="center"/>
              <w:rPr>
                <w:color w:val="000000"/>
                <w:lang w:val="uk-UA"/>
              </w:rPr>
            </w:pPr>
            <w:r w:rsidRPr="006E306E">
              <w:rPr>
                <w:color w:val="000000"/>
                <w:lang w:val="uk-UA"/>
              </w:rPr>
              <w:t>-</w:t>
            </w:r>
          </w:p>
        </w:tc>
        <w:tc>
          <w:tcPr>
            <w:tcW w:w="483" w:type="pct"/>
            <w:vAlign w:val="bottom"/>
          </w:tcPr>
          <w:p w:rsidR="006E306E" w:rsidRPr="006E306E" w:rsidRDefault="006E306E" w:rsidP="00A70519">
            <w:pPr>
              <w:jc w:val="center"/>
              <w:rPr>
                <w:color w:val="000000"/>
                <w:lang w:val="uk-UA"/>
              </w:rPr>
            </w:pPr>
            <w:r w:rsidRPr="006E306E">
              <w:rPr>
                <w:color w:val="000000"/>
                <w:lang w:val="uk-UA"/>
              </w:rPr>
              <w:t>-</w:t>
            </w:r>
          </w:p>
        </w:tc>
        <w:tc>
          <w:tcPr>
            <w:tcW w:w="466" w:type="pct"/>
            <w:vAlign w:val="bottom"/>
          </w:tcPr>
          <w:p w:rsidR="006E306E" w:rsidRPr="006E306E" w:rsidRDefault="006E306E" w:rsidP="00A70519">
            <w:pPr>
              <w:jc w:val="center"/>
              <w:rPr>
                <w:color w:val="000000"/>
                <w:lang w:val="uk-UA"/>
              </w:rPr>
            </w:pPr>
            <w:r w:rsidRPr="006E306E">
              <w:rPr>
                <w:color w:val="000000"/>
                <w:lang w:val="uk-UA"/>
              </w:rPr>
              <w:t>-</w:t>
            </w:r>
          </w:p>
        </w:tc>
      </w:tr>
    </w:tbl>
    <w:p w:rsidR="006E306E" w:rsidRDefault="006E306E" w:rsidP="006E306E">
      <w:pPr>
        <w:pStyle w:val="2"/>
        <w:spacing w:line="360" w:lineRule="auto"/>
        <w:ind w:firstLine="709"/>
        <w:jc w:val="both"/>
        <w:rPr>
          <w:szCs w:val="28"/>
        </w:rPr>
      </w:pPr>
    </w:p>
    <w:p w:rsidR="006E306E" w:rsidRPr="006E306E" w:rsidRDefault="006E306E" w:rsidP="006E306E">
      <w:pPr>
        <w:pStyle w:val="2"/>
        <w:spacing w:line="360" w:lineRule="auto"/>
        <w:ind w:firstLine="709"/>
        <w:jc w:val="both"/>
        <w:rPr>
          <w:b w:val="0"/>
          <w:szCs w:val="28"/>
        </w:rPr>
      </w:pPr>
      <w:r w:rsidRPr="006E306E">
        <w:rPr>
          <w:b w:val="0"/>
          <w:szCs w:val="28"/>
        </w:rPr>
        <w:t xml:space="preserve">За даними таблиці </w:t>
      </w:r>
      <w:r w:rsidR="00560BA7">
        <w:rPr>
          <w:b w:val="0"/>
          <w:szCs w:val="28"/>
        </w:rPr>
        <w:t>2</w:t>
      </w:r>
      <w:r w:rsidRPr="006E306E">
        <w:rPr>
          <w:b w:val="0"/>
          <w:szCs w:val="28"/>
        </w:rPr>
        <w:t>.4 видно, що в звітному році на підприємстві ефективність використання зарплати в порівнянні з плановим зменшилась. Зменшення чистого доходу від реалізації продукції  в порівнянні з плановими на 572 тис. грн., призвело до зменшення виручки на 0,15 грн. на 1 грн. зарплати. Проте спостерігається колосальне збільшення чистого доходу від реалізації продукції по відношенню звітного до 2013 року на 20688 тис. грн. та на 20547 тис. грн. до 2014 року, що призвело до зростання виручки на 1 грн. зарплати на 1,77 та 1,86 відповідно.</w:t>
      </w:r>
    </w:p>
    <w:p w:rsidR="008A589B" w:rsidRDefault="00820D0A" w:rsidP="006E306E">
      <w:pPr>
        <w:spacing w:line="360" w:lineRule="auto"/>
        <w:ind w:firstLine="567"/>
        <w:jc w:val="both"/>
        <w:rPr>
          <w:sz w:val="28"/>
          <w:szCs w:val="28"/>
          <w:lang w:val="uk-UA"/>
        </w:rPr>
      </w:pPr>
      <w:r>
        <w:rPr>
          <w:sz w:val="28"/>
          <w:szCs w:val="28"/>
          <w:lang w:val="uk-UA"/>
        </w:rPr>
        <w:t xml:space="preserve">Продуктивність теплопостачального виробництва багато в чому залежить від побудови організаційно - виробничої структури комунального підприємства. У відповідності з організаційно - виробничою структурою підприємства будується організаційна структура управління, яка визначає порядок взаємодії підрозділів та управлінських служб. </w:t>
      </w:r>
    </w:p>
    <w:p w:rsidR="00D73BE3" w:rsidRDefault="00D73BE3" w:rsidP="00D73BE3">
      <w:pPr>
        <w:spacing w:line="360" w:lineRule="auto"/>
        <w:ind w:firstLine="567"/>
        <w:jc w:val="both"/>
        <w:rPr>
          <w:sz w:val="28"/>
          <w:szCs w:val="28"/>
          <w:lang w:val="uk-UA"/>
        </w:rPr>
      </w:pPr>
      <w:r w:rsidRPr="00EE4513">
        <w:rPr>
          <w:sz w:val="28"/>
          <w:szCs w:val="28"/>
          <w:lang w:val="uk-UA"/>
        </w:rPr>
        <w:lastRenderedPageBreak/>
        <w:t xml:space="preserve">Функції безпосереднього управління між основними керівними </w:t>
      </w:r>
      <w:r>
        <w:rPr>
          <w:sz w:val="28"/>
          <w:szCs w:val="28"/>
          <w:lang w:val="uk-UA"/>
        </w:rPr>
        <w:t xml:space="preserve">й </w:t>
      </w:r>
      <w:r w:rsidRPr="00EE4513">
        <w:rPr>
          <w:sz w:val="28"/>
          <w:szCs w:val="28"/>
          <w:lang w:val="uk-UA"/>
        </w:rPr>
        <w:t xml:space="preserve">працівниками підприємства </w:t>
      </w:r>
      <w:r>
        <w:rPr>
          <w:sz w:val="28"/>
          <w:szCs w:val="28"/>
          <w:lang w:val="uk-UA"/>
        </w:rPr>
        <w:t>представлені на рис.</w:t>
      </w:r>
      <w:r w:rsidR="00651ECF">
        <w:rPr>
          <w:sz w:val="28"/>
          <w:szCs w:val="28"/>
          <w:lang w:val="uk-UA"/>
        </w:rPr>
        <w:t>2</w:t>
      </w:r>
      <w:r>
        <w:rPr>
          <w:sz w:val="28"/>
          <w:szCs w:val="28"/>
          <w:lang w:val="uk-UA"/>
        </w:rPr>
        <w:t>.</w:t>
      </w:r>
      <w:r w:rsidRPr="00D318E6">
        <w:rPr>
          <w:sz w:val="28"/>
          <w:szCs w:val="28"/>
        </w:rPr>
        <w:t>1</w:t>
      </w:r>
      <w:r>
        <w:rPr>
          <w:sz w:val="28"/>
          <w:szCs w:val="28"/>
          <w:lang w:val="uk-UA"/>
        </w:rPr>
        <w:t xml:space="preserve"> та </w:t>
      </w:r>
      <w:r w:rsidRPr="00EE4513">
        <w:rPr>
          <w:sz w:val="28"/>
          <w:szCs w:val="28"/>
          <w:lang w:val="uk-UA"/>
        </w:rPr>
        <w:t>розподіляються наступним чином:</w:t>
      </w:r>
    </w:p>
    <w:tbl>
      <w:tblPr>
        <w:tblW w:w="0" w:type="auto"/>
        <w:tblInd w:w="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8"/>
      </w:tblGrid>
      <w:tr w:rsidR="002F4814" w:rsidRPr="005A6CC4" w:rsidTr="00A70519">
        <w:trPr>
          <w:trHeight w:val="569"/>
        </w:trPr>
        <w:tc>
          <w:tcPr>
            <w:tcW w:w="3198" w:type="dxa"/>
          </w:tcPr>
          <w:p w:rsidR="002F4814" w:rsidRPr="005A6CC4" w:rsidRDefault="002F4814" w:rsidP="00A70519">
            <w:pPr>
              <w:pStyle w:val="af9"/>
              <w:spacing w:line="360" w:lineRule="auto"/>
              <w:jc w:val="center"/>
              <w:rPr>
                <w:rFonts w:ascii="Times New Roman" w:eastAsia="MS Mincho" w:hAnsi="Times New Roman"/>
                <w:sz w:val="26"/>
                <w:szCs w:val="26"/>
              </w:rPr>
            </w:pPr>
            <w:r w:rsidRPr="005A6CC4">
              <w:rPr>
                <w:rFonts w:ascii="Times New Roman" w:eastAsia="MS Mincho" w:hAnsi="Times New Roman"/>
                <w:sz w:val="26"/>
                <w:szCs w:val="26"/>
              </w:rPr>
              <w:t>Директор</w:t>
            </w:r>
          </w:p>
        </w:tc>
      </w:tr>
    </w:tbl>
    <w:p w:rsidR="002F4814" w:rsidRPr="005A6CC4" w:rsidRDefault="002F4814" w:rsidP="002F4814">
      <w:pPr>
        <w:pStyle w:val="af9"/>
        <w:spacing w:line="360" w:lineRule="auto"/>
        <w:jc w:val="both"/>
        <w:rPr>
          <w:rFonts w:ascii="Times New Roman" w:eastAsia="MS Mincho" w:hAnsi="Times New Roman"/>
          <w:sz w:val="24"/>
          <w:szCs w:val="24"/>
        </w:rPr>
      </w:pPr>
      <w:r>
        <w:rPr>
          <w:rFonts w:ascii="Times New Roman" w:eastAsia="MS Mincho" w:hAnsi="Times New Roman"/>
          <w:noProof/>
          <w:sz w:val="24"/>
          <w:szCs w:val="24"/>
        </w:rPr>
        <mc:AlternateContent>
          <mc:Choice Requires="wps">
            <w:drawing>
              <wp:anchor distT="0" distB="0" distL="114300" distR="114300" simplePos="0" relativeHeight="251695104" behindDoc="0" locked="0" layoutInCell="1" allowOverlap="1" wp14:anchorId="668EB522" wp14:editId="0BC7C8C6">
                <wp:simplePos x="0" y="0"/>
                <wp:positionH relativeFrom="column">
                  <wp:posOffset>3097530</wp:posOffset>
                </wp:positionH>
                <wp:positionV relativeFrom="paragraph">
                  <wp:posOffset>29210</wp:posOffset>
                </wp:positionV>
                <wp:extent cx="0" cy="191135"/>
                <wp:effectExtent l="10160" t="5080" r="8890" b="13335"/>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7C699D67" id="Прямая со стрелкой 202" o:spid="_x0000_s1026" type="#_x0000_t32" style="position:absolute;margin-left:243.9pt;margin-top:2.3pt;width:0;height:1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"/>
            </w:pict>
          </mc:Fallback>
        </mc:AlternateContent>
      </w:r>
    </w:p>
    <w:tbl>
      <w:tblPr>
        <w:tblW w:w="9338" w:type="dxa"/>
        <w:tblInd w:w="431" w:type="dxa"/>
        <w:tblBorders>
          <w:top w:val="single" w:sz="4" w:space="0" w:color="auto"/>
        </w:tblBorders>
        <w:tblLayout w:type="fixed"/>
        <w:tblLook w:val="0000" w:firstRow="0" w:lastRow="0" w:firstColumn="0" w:lastColumn="0" w:noHBand="0" w:noVBand="0"/>
      </w:tblPr>
      <w:tblGrid>
        <w:gridCol w:w="318"/>
        <w:gridCol w:w="465"/>
        <w:gridCol w:w="274"/>
        <w:gridCol w:w="684"/>
        <w:gridCol w:w="549"/>
        <w:gridCol w:w="236"/>
        <w:gridCol w:w="994"/>
        <w:gridCol w:w="549"/>
        <w:gridCol w:w="274"/>
        <w:gridCol w:w="698"/>
        <w:gridCol w:w="535"/>
        <w:gridCol w:w="273"/>
        <w:gridCol w:w="405"/>
        <w:gridCol w:w="417"/>
        <w:gridCol w:w="273"/>
        <w:gridCol w:w="669"/>
        <w:gridCol w:w="564"/>
        <w:gridCol w:w="273"/>
        <w:gridCol w:w="571"/>
        <w:gridCol w:w="317"/>
      </w:tblGrid>
      <w:tr w:rsidR="002F4814" w:rsidRPr="005A6CC4" w:rsidTr="00F674F3">
        <w:trPr>
          <w:gridBefore w:val="1"/>
          <w:gridAfter w:val="1"/>
          <w:wBefore w:w="318" w:type="dxa"/>
          <w:wAfter w:w="317" w:type="dxa"/>
          <w:trHeight w:val="102"/>
        </w:trPr>
        <w:tc>
          <w:tcPr>
            <w:tcW w:w="1423" w:type="dxa"/>
            <w:gridSpan w:val="3"/>
            <w:tcBorders>
              <w:top w:val="single" w:sz="4" w:space="0" w:color="auto"/>
              <w:left w:val="single" w:sz="4" w:space="0" w:color="auto"/>
            </w:tcBorders>
          </w:tcPr>
          <w:p w:rsidR="002F4814" w:rsidRPr="005A6CC4" w:rsidRDefault="002F4814" w:rsidP="00A70519">
            <w:pPr>
              <w:pStyle w:val="af9"/>
              <w:spacing w:line="360" w:lineRule="auto"/>
              <w:jc w:val="both"/>
              <w:rPr>
                <w:rFonts w:ascii="Times New Roman" w:eastAsia="MS Mincho" w:hAnsi="Times New Roman"/>
                <w:sz w:val="24"/>
                <w:szCs w:val="24"/>
              </w:rPr>
            </w:pPr>
          </w:p>
        </w:tc>
        <w:tc>
          <w:tcPr>
            <w:tcW w:w="1779" w:type="dxa"/>
            <w:gridSpan w:val="3"/>
            <w:tcBorders>
              <w:top w:val="single" w:sz="4" w:space="0" w:color="auto"/>
              <w:left w:val="single" w:sz="4" w:space="0" w:color="auto"/>
            </w:tcBorders>
          </w:tcPr>
          <w:p w:rsidR="002F4814" w:rsidRPr="005A6CC4" w:rsidRDefault="002F4814" w:rsidP="00A70519">
            <w:pPr>
              <w:pStyle w:val="af9"/>
              <w:spacing w:line="360" w:lineRule="auto"/>
              <w:jc w:val="both"/>
              <w:rPr>
                <w:rFonts w:ascii="Times New Roman" w:eastAsia="MS Mincho" w:hAnsi="Times New Roman"/>
                <w:sz w:val="24"/>
                <w:szCs w:val="24"/>
              </w:rPr>
            </w:pPr>
          </w:p>
        </w:tc>
        <w:tc>
          <w:tcPr>
            <w:tcW w:w="1521" w:type="dxa"/>
            <w:gridSpan w:val="3"/>
            <w:tcBorders>
              <w:top w:val="single" w:sz="4" w:space="0" w:color="auto"/>
              <w:left w:val="single" w:sz="4" w:space="0" w:color="auto"/>
            </w:tcBorders>
          </w:tcPr>
          <w:p w:rsidR="002F4814" w:rsidRPr="005A6CC4" w:rsidRDefault="002F4814" w:rsidP="00A70519">
            <w:pPr>
              <w:pStyle w:val="af9"/>
              <w:spacing w:line="360" w:lineRule="auto"/>
              <w:jc w:val="both"/>
              <w:rPr>
                <w:rFonts w:ascii="Times New Roman" w:eastAsia="MS Mincho" w:hAnsi="Times New Roman"/>
                <w:sz w:val="24"/>
                <w:szCs w:val="24"/>
              </w:rPr>
            </w:pPr>
          </w:p>
        </w:tc>
        <w:tc>
          <w:tcPr>
            <w:tcW w:w="1213" w:type="dxa"/>
            <w:gridSpan w:val="3"/>
            <w:tcBorders>
              <w:top w:val="single" w:sz="4" w:space="0" w:color="auto"/>
              <w:left w:val="single" w:sz="4" w:space="0" w:color="auto"/>
            </w:tcBorders>
          </w:tcPr>
          <w:p w:rsidR="002F4814" w:rsidRPr="005A6CC4" w:rsidRDefault="002F4814" w:rsidP="00A70519">
            <w:pPr>
              <w:pStyle w:val="af9"/>
              <w:spacing w:line="360" w:lineRule="auto"/>
              <w:jc w:val="both"/>
              <w:rPr>
                <w:rFonts w:ascii="Times New Roman" w:eastAsia="MS Mincho" w:hAnsi="Times New Roman"/>
                <w:sz w:val="24"/>
                <w:szCs w:val="24"/>
              </w:rPr>
            </w:pPr>
          </w:p>
        </w:tc>
        <w:tc>
          <w:tcPr>
            <w:tcW w:w="1359" w:type="dxa"/>
            <w:gridSpan w:val="3"/>
            <w:tcBorders>
              <w:top w:val="single" w:sz="4" w:space="0" w:color="auto"/>
              <w:left w:val="single" w:sz="4" w:space="0" w:color="auto"/>
            </w:tcBorders>
          </w:tcPr>
          <w:p w:rsidR="002F4814" w:rsidRPr="005A6CC4" w:rsidRDefault="002F4814" w:rsidP="00A70519">
            <w:pPr>
              <w:pStyle w:val="af9"/>
              <w:spacing w:line="360" w:lineRule="auto"/>
              <w:jc w:val="both"/>
              <w:rPr>
                <w:rFonts w:ascii="Times New Roman" w:eastAsia="MS Mincho" w:hAnsi="Times New Roman"/>
                <w:sz w:val="24"/>
                <w:szCs w:val="24"/>
              </w:rPr>
            </w:pPr>
          </w:p>
        </w:tc>
        <w:tc>
          <w:tcPr>
            <w:tcW w:w="1408" w:type="dxa"/>
            <w:gridSpan w:val="3"/>
            <w:tcBorders>
              <w:top w:val="single" w:sz="4" w:space="0" w:color="auto"/>
              <w:left w:val="single" w:sz="4" w:space="0" w:color="auto"/>
              <w:right w:val="single" w:sz="4" w:space="0" w:color="auto"/>
            </w:tcBorders>
          </w:tcPr>
          <w:p w:rsidR="002F4814" w:rsidRPr="005A6CC4" w:rsidRDefault="002F4814" w:rsidP="00A70519">
            <w:pPr>
              <w:pStyle w:val="af9"/>
              <w:spacing w:line="360" w:lineRule="auto"/>
              <w:jc w:val="both"/>
              <w:rPr>
                <w:rFonts w:ascii="Times New Roman" w:eastAsia="MS Mincho" w:hAnsi="Times New Roman"/>
                <w:sz w:val="24"/>
                <w:szCs w:val="24"/>
              </w:rPr>
            </w:pPr>
          </w:p>
        </w:tc>
      </w:tr>
      <w:tr w:rsidR="002F4814" w:rsidRPr="005A6CC4" w:rsidTr="00F674F3">
        <w:tblPrEx>
          <w:tblBorders>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783" w:type="dxa"/>
            <w:gridSpan w:val="2"/>
          </w:tcPr>
          <w:p w:rsidR="002F4814" w:rsidRPr="005A6CC4" w:rsidRDefault="002F4814" w:rsidP="00A70519">
            <w:pPr>
              <w:pStyle w:val="af9"/>
              <w:spacing w:line="360" w:lineRule="auto"/>
              <w:jc w:val="center"/>
              <w:rPr>
                <w:rFonts w:ascii="Times New Roman" w:eastAsia="MS Mincho" w:hAnsi="Times New Roman"/>
                <w:sz w:val="24"/>
                <w:szCs w:val="24"/>
              </w:rPr>
            </w:pPr>
            <w:r w:rsidRPr="005A6CC4">
              <w:rPr>
                <w:rFonts w:ascii="Times New Roman" w:eastAsia="MS Mincho" w:hAnsi="Times New Roman"/>
                <w:sz w:val="24"/>
                <w:szCs w:val="24"/>
              </w:rPr>
              <w:t>П</w:t>
            </w:r>
            <w:r w:rsidRPr="005A6CC4">
              <w:rPr>
                <w:rFonts w:ascii="Times New Roman" w:eastAsia="MS Mincho" w:hAnsi="Times New Roman"/>
                <w:sz w:val="24"/>
                <w:szCs w:val="24"/>
                <w:lang w:val="uk-UA"/>
              </w:rPr>
              <w:t>Е</w:t>
            </w:r>
            <w:r>
              <w:rPr>
                <w:rFonts w:ascii="Times New Roman" w:eastAsia="MS Mincho" w:hAnsi="Times New Roman"/>
                <w:sz w:val="24"/>
                <w:szCs w:val="24"/>
              </w:rPr>
              <w:t>В</w:t>
            </w:r>
          </w:p>
        </w:tc>
        <w:tc>
          <w:tcPr>
            <w:tcW w:w="274" w:type="dxa"/>
            <w:tcBorders>
              <w:top w:val="nil"/>
              <w:bottom w:val="nil"/>
            </w:tcBorders>
            <w:shd w:val="clear" w:color="auto" w:fill="auto"/>
          </w:tcPr>
          <w:p w:rsidR="002F4814" w:rsidRPr="005A6CC4" w:rsidRDefault="002F4814" w:rsidP="00A70519">
            <w:pPr>
              <w:spacing w:line="360" w:lineRule="auto"/>
              <w:jc w:val="center"/>
              <w:rPr>
                <w:rFonts w:eastAsia="MS Mincho"/>
                <w:sz w:val="22"/>
                <w:szCs w:val="22"/>
              </w:rPr>
            </w:pPr>
          </w:p>
        </w:tc>
        <w:tc>
          <w:tcPr>
            <w:tcW w:w="1233" w:type="dxa"/>
            <w:gridSpan w:val="2"/>
            <w:shd w:val="clear" w:color="auto" w:fill="auto"/>
          </w:tcPr>
          <w:p w:rsidR="002F4814" w:rsidRPr="00F674F3" w:rsidRDefault="002F4814" w:rsidP="00A70519">
            <w:pPr>
              <w:spacing w:line="360" w:lineRule="auto"/>
              <w:jc w:val="center"/>
              <w:rPr>
                <w:rFonts w:eastAsia="MS Mincho"/>
                <w:sz w:val="23"/>
                <w:szCs w:val="23"/>
              </w:rPr>
            </w:pPr>
            <w:r w:rsidRPr="00F674F3">
              <w:rPr>
                <w:rFonts w:eastAsia="MS Mincho"/>
                <w:sz w:val="23"/>
                <w:szCs w:val="23"/>
              </w:rPr>
              <w:t>Бухга</w:t>
            </w:r>
            <w:r w:rsidR="00F674F3" w:rsidRPr="00F674F3">
              <w:rPr>
                <w:rFonts w:eastAsia="MS Mincho"/>
                <w:sz w:val="23"/>
                <w:szCs w:val="23"/>
              </w:rPr>
              <w:t>л-</w:t>
            </w:r>
            <w:r w:rsidRPr="00F674F3">
              <w:rPr>
                <w:rFonts w:eastAsia="MS Mincho"/>
                <w:sz w:val="23"/>
                <w:szCs w:val="23"/>
              </w:rPr>
              <w:t>тер</w:t>
            </w:r>
            <w:r w:rsidRPr="00F674F3">
              <w:rPr>
                <w:rFonts w:eastAsia="MS Mincho"/>
                <w:sz w:val="23"/>
                <w:szCs w:val="23"/>
                <w:lang w:val="uk-UA"/>
              </w:rPr>
              <w:t>і</w:t>
            </w:r>
            <w:r w:rsidRPr="00F674F3">
              <w:rPr>
                <w:rFonts w:eastAsia="MS Mincho"/>
                <w:sz w:val="23"/>
                <w:szCs w:val="23"/>
              </w:rPr>
              <w:t>я</w:t>
            </w:r>
          </w:p>
        </w:tc>
        <w:tc>
          <w:tcPr>
            <w:tcW w:w="236" w:type="dxa"/>
            <w:tcBorders>
              <w:top w:val="nil"/>
              <w:bottom w:val="nil"/>
            </w:tcBorders>
            <w:shd w:val="clear" w:color="auto" w:fill="auto"/>
          </w:tcPr>
          <w:p w:rsidR="002F4814" w:rsidRPr="005A6CC4" w:rsidRDefault="002F4814" w:rsidP="00A70519">
            <w:pPr>
              <w:spacing w:line="360" w:lineRule="auto"/>
              <w:jc w:val="center"/>
              <w:rPr>
                <w:rFonts w:eastAsia="MS Mincho"/>
                <w:sz w:val="23"/>
                <w:szCs w:val="23"/>
              </w:rPr>
            </w:pPr>
          </w:p>
        </w:tc>
        <w:tc>
          <w:tcPr>
            <w:tcW w:w="1543" w:type="dxa"/>
            <w:gridSpan w:val="2"/>
            <w:shd w:val="clear" w:color="auto" w:fill="auto"/>
          </w:tcPr>
          <w:p w:rsidR="002F4814" w:rsidRPr="005A6CC4" w:rsidRDefault="002F4814" w:rsidP="00A70519">
            <w:pPr>
              <w:spacing w:line="360" w:lineRule="auto"/>
              <w:jc w:val="center"/>
              <w:rPr>
                <w:rFonts w:eastAsia="MS Mincho"/>
                <w:sz w:val="23"/>
                <w:szCs w:val="23"/>
                <w:lang w:val="uk-UA"/>
              </w:rPr>
            </w:pPr>
            <w:r>
              <w:rPr>
                <w:rFonts w:eastAsia="MS Mincho"/>
                <w:noProof/>
                <w:sz w:val="23"/>
                <w:szCs w:val="23"/>
              </w:rPr>
              <mc:AlternateContent>
                <mc:Choice Requires="wps">
                  <w:drawing>
                    <wp:anchor distT="0" distB="0" distL="114300" distR="114300" simplePos="0" relativeHeight="251702272" behindDoc="0" locked="0" layoutInCell="1" allowOverlap="1" wp14:anchorId="0A6E0B3B" wp14:editId="3AB18BDC">
                      <wp:simplePos x="0" y="0"/>
                      <wp:positionH relativeFrom="column">
                        <wp:posOffset>574675</wp:posOffset>
                      </wp:positionH>
                      <wp:positionV relativeFrom="paragraph">
                        <wp:posOffset>501015</wp:posOffset>
                      </wp:positionV>
                      <wp:extent cx="0" cy="234315"/>
                      <wp:effectExtent l="12700" t="5715" r="6350" b="7620"/>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2ED6F964" id="Прямая со стрелкой 201" o:spid="_x0000_s1026" type="#_x0000_t32" style="position:absolute;margin-left:45.25pt;margin-top:39.45pt;width:0;height:18.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"/>
                  </w:pict>
                </mc:Fallback>
              </mc:AlternateContent>
            </w:r>
            <w:r w:rsidRPr="005A6CC4">
              <w:rPr>
                <w:rFonts w:eastAsia="MS Mincho"/>
                <w:sz w:val="23"/>
                <w:szCs w:val="23"/>
              </w:rPr>
              <w:t>Комер</w:t>
            </w:r>
            <w:r w:rsidRPr="005A6CC4">
              <w:rPr>
                <w:rFonts w:eastAsia="MS Mincho"/>
                <w:sz w:val="23"/>
                <w:szCs w:val="23"/>
                <w:lang w:val="uk-UA"/>
              </w:rPr>
              <w:t>ційни</w:t>
            </w:r>
            <w:r w:rsidRPr="005A6CC4">
              <w:rPr>
                <w:rFonts w:eastAsia="MS Mincho"/>
                <w:sz w:val="23"/>
                <w:szCs w:val="23"/>
              </w:rPr>
              <w:t xml:space="preserve">й </w:t>
            </w:r>
            <w:r w:rsidRPr="005A6CC4">
              <w:rPr>
                <w:rFonts w:eastAsia="MS Mincho"/>
                <w:sz w:val="23"/>
                <w:szCs w:val="23"/>
                <w:lang w:val="uk-UA"/>
              </w:rPr>
              <w:t>відділ</w:t>
            </w:r>
          </w:p>
        </w:tc>
        <w:tc>
          <w:tcPr>
            <w:tcW w:w="274" w:type="dxa"/>
            <w:tcBorders>
              <w:top w:val="nil"/>
              <w:bottom w:val="nil"/>
            </w:tcBorders>
            <w:shd w:val="clear" w:color="auto" w:fill="auto"/>
          </w:tcPr>
          <w:p w:rsidR="002F4814" w:rsidRPr="005A6CC4" w:rsidRDefault="002F4814" w:rsidP="00A70519">
            <w:pPr>
              <w:spacing w:line="360" w:lineRule="auto"/>
              <w:jc w:val="center"/>
              <w:rPr>
                <w:rFonts w:eastAsia="MS Mincho"/>
                <w:sz w:val="23"/>
                <w:szCs w:val="23"/>
              </w:rPr>
            </w:pPr>
          </w:p>
        </w:tc>
        <w:tc>
          <w:tcPr>
            <w:tcW w:w="1233" w:type="dxa"/>
            <w:gridSpan w:val="2"/>
            <w:shd w:val="clear" w:color="auto" w:fill="auto"/>
          </w:tcPr>
          <w:p w:rsidR="002F4814" w:rsidRPr="005A6CC4" w:rsidRDefault="002F4814" w:rsidP="00A70519">
            <w:pPr>
              <w:spacing w:line="360" w:lineRule="auto"/>
              <w:jc w:val="center"/>
              <w:rPr>
                <w:rFonts w:eastAsia="MS Mincho"/>
                <w:sz w:val="23"/>
                <w:szCs w:val="23"/>
              </w:rPr>
            </w:pPr>
            <w:r>
              <w:rPr>
                <w:rFonts w:eastAsia="MS Mincho"/>
                <w:noProof/>
                <w:sz w:val="23"/>
                <w:szCs w:val="23"/>
              </w:rPr>
              <mc:AlternateContent>
                <mc:Choice Requires="wps">
                  <w:drawing>
                    <wp:anchor distT="0" distB="0" distL="114300" distR="114300" simplePos="0" relativeHeight="251696128" behindDoc="0" locked="0" layoutInCell="1" allowOverlap="1" wp14:anchorId="484F3DF4" wp14:editId="23089AF9">
                      <wp:simplePos x="0" y="0"/>
                      <wp:positionH relativeFrom="column">
                        <wp:posOffset>441325</wp:posOffset>
                      </wp:positionH>
                      <wp:positionV relativeFrom="paragraph">
                        <wp:posOffset>501015</wp:posOffset>
                      </wp:positionV>
                      <wp:extent cx="635" cy="5604510"/>
                      <wp:effectExtent l="13970" t="5715" r="13970" b="9525"/>
                      <wp:wrapNone/>
                      <wp:docPr id="200" name="Прямая со стрелкой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04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416B3EC7" id="Прямая со стрелкой 200" o:spid="_x0000_s1026" type="#_x0000_t32" style="position:absolute;margin-left:34.75pt;margin-top:39.45pt;width:.05pt;height:44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"/>
                  </w:pict>
                </mc:Fallback>
              </mc:AlternateContent>
            </w:r>
            <w:r w:rsidRPr="005A6CC4">
              <w:rPr>
                <w:rFonts w:eastAsia="MS Mincho"/>
                <w:sz w:val="23"/>
                <w:szCs w:val="23"/>
              </w:rPr>
              <w:t>Г</w:t>
            </w:r>
            <w:r w:rsidRPr="005A6CC4">
              <w:rPr>
                <w:rFonts w:eastAsia="MS Mincho"/>
                <w:sz w:val="23"/>
                <w:szCs w:val="23"/>
                <w:lang w:val="uk-UA"/>
              </w:rPr>
              <w:t>о</w:t>
            </w:r>
            <w:r w:rsidRPr="005A6CC4">
              <w:rPr>
                <w:rFonts w:eastAsia="MS Mincho"/>
                <w:sz w:val="23"/>
                <w:szCs w:val="23"/>
              </w:rPr>
              <w:t>л</w:t>
            </w:r>
            <w:r w:rsidRPr="005A6CC4">
              <w:rPr>
                <w:rFonts w:eastAsia="MS Mincho"/>
                <w:sz w:val="23"/>
                <w:szCs w:val="23"/>
                <w:lang w:val="uk-UA"/>
              </w:rPr>
              <w:t>о</w:t>
            </w:r>
            <w:r w:rsidRPr="005A6CC4">
              <w:rPr>
                <w:rFonts w:eastAsia="MS Mincho"/>
                <w:sz w:val="23"/>
                <w:szCs w:val="23"/>
              </w:rPr>
              <w:t>вн</w:t>
            </w:r>
            <w:r w:rsidRPr="005A6CC4">
              <w:rPr>
                <w:rFonts w:eastAsia="MS Mincho"/>
                <w:sz w:val="23"/>
                <w:szCs w:val="23"/>
                <w:lang w:val="uk-UA"/>
              </w:rPr>
              <w:t>и</w:t>
            </w:r>
            <w:r w:rsidRPr="005A6CC4">
              <w:rPr>
                <w:rFonts w:eastAsia="MS Mincho"/>
                <w:sz w:val="23"/>
                <w:szCs w:val="23"/>
              </w:rPr>
              <w:t xml:space="preserve">й </w:t>
            </w:r>
            <w:r w:rsidRPr="005A6CC4">
              <w:rPr>
                <w:rFonts w:eastAsia="MS Mincho"/>
                <w:sz w:val="23"/>
                <w:szCs w:val="23"/>
                <w:lang w:val="uk-UA"/>
              </w:rPr>
              <w:t>і</w:t>
            </w:r>
            <w:r w:rsidRPr="005A6CC4">
              <w:rPr>
                <w:rFonts w:eastAsia="MS Mincho"/>
                <w:sz w:val="23"/>
                <w:szCs w:val="23"/>
              </w:rPr>
              <w:t>нженер</w:t>
            </w:r>
          </w:p>
        </w:tc>
        <w:tc>
          <w:tcPr>
            <w:tcW w:w="273" w:type="dxa"/>
            <w:tcBorders>
              <w:top w:val="nil"/>
              <w:bottom w:val="nil"/>
            </w:tcBorders>
            <w:shd w:val="clear" w:color="auto" w:fill="auto"/>
          </w:tcPr>
          <w:p w:rsidR="002F4814" w:rsidRPr="005A6CC4" w:rsidRDefault="002F4814" w:rsidP="00A70519">
            <w:pPr>
              <w:spacing w:line="360" w:lineRule="auto"/>
              <w:jc w:val="center"/>
              <w:rPr>
                <w:rFonts w:eastAsia="MS Mincho"/>
                <w:sz w:val="23"/>
                <w:szCs w:val="23"/>
              </w:rPr>
            </w:pPr>
          </w:p>
        </w:tc>
        <w:tc>
          <w:tcPr>
            <w:tcW w:w="822" w:type="dxa"/>
            <w:gridSpan w:val="2"/>
            <w:shd w:val="clear" w:color="auto" w:fill="auto"/>
          </w:tcPr>
          <w:p w:rsidR="002F4814" w:rsidRPr="005A6CC4" w:rsidRDefault="002F4814" w:rsidP="00A70519">
            <w:pPr>
              <w:spacing w:line="360" w:lineRule="auto"/>
              <w:jc w:val="center"/>
              <w:rPr>
                <w:rFonts w:eastAsia="MS Mincho"/>
                <w:sz w:val="23"/>
                <w:szCs w:val="23"/>
              </w:rPr>
            </w:pPr>
            <w:r w:rsidRPr="005A6CC4">
              <w:rPr>
                <w:rFonts w:eastAsia="MS Mincho"/>
                <w:sz w:val="23"/>
                <w:szCs w:val="23"/>
              </w:rPr>
              <w:t xml:space="preserve">Абон. </w:t>
            </w:r>
            <w:r w:rsidRPr="005A6CC4">
              <w:rPr>
                <w:rFonts w:eastAsia="MS Mincho"/>
                <w:sz w:val="23"/>
                <w:szCs w:val="23"/>
                <w:lang w:val="uk-UA"/>
              </w:rPr>
              <w:t>відділ</w:t>
            </w:r>
          </w:p>
        </w:tc>
        <w:tc>
          <w:tcPr>
            <w:tcW w:w="273" w:type="dxa"/>
            <w:tcBorders>
              <w:top w:val="nil"/>
              <w:bottom w:val="nil"/>
            </w:tcBorders>
            <w:shd w:val="clear" w:color="auto" w:fill="auto"/>
          </w:tcPr>
          <w:p w:rsidR="002F4814" w:rsidRPr="005A6CC4" w:rsidRDefault="002F4814" w:rsidP="00A70519">
            <w:pPr>
              <w:spacing w:line="360" w:lineRule="auto"/>
              <w:jc w:val="center"/>
              <w:rPr>
                <w:rFonts w:eastAsia="MS Mincho"/>
                <w:sz w:val="23"/>
                <w:szCs w:val="23"/>
              </w:rPr>
            </w:pPr>
          </w:p>
        </w:tc>
        <w:tc>
          <w:tcPr>
            <w:tcW w:w="1233" w:type="dxa"/>
            <w:gridSpan w:val="2"/>
            <w:shd w:val="clear" w:color="auto" w:fill="auto"/>
          </w:tcPr>
          <w:p w:rsidR="002F4814" w:rsidRPr="005A6CC4" w:rsidRDefault="002F4814" w:rsidP="00A70519">
            <w:pPr>
              <w:spacing w:line="360" w:lineRule="auto"/>
              <w:jc w:val="center"/>
              <w:rPr>
                <w:rFonts w:eastAsia="MS Mincho"/>
                <w:sz w:val="23"/>
                <w:szCs w:val="23"/>
              </w:rPr>
            </w:pPr>
            <w:r w:rsidRPr="005A6CC4">
              <w:rPr>
                <w:rFonts w:eastAsia="MS Mincho"/>
                <w:sz w:val="23"/>
                <w:szCs w:val="23"/>
                <w:lang w:val="uk-UA"/>
              </w:rPr>
              <w:t>І</w:t>
            </w:r>
            <w:r w:rsidRPr="005A6CC4">
              <w:rPr>
                <w:rFonts w:eastAsia="MS Mincho"/>
                <w:sz w:val="23"/>
                <w:szCs w:val="23"/>
              </w:rPr>
              <w:t xml:space="preserve">нспектор </w:t>
            </w:r>
            <w:r w:rsidRPr="005A6CC4">
              <w:rPr>
                <w:rFonts w:eastAsia="MS Mincho"/>
                <w:sz w:val="23"/>
                <w:szCs w:val="23"/>
                <w:lang w:val="uk-UA"/>
              </w:rPr>
              <w:t>з</w:t>
            </w:r>
            <w:r w:rsidRPr="005A6CC4">
              <w:rPr>
                <w:rFonts w:eastAsia="MS Mincho"/>
                <w:sz w:val="23"/>
                <w:szCs w:val="23"/>
              </w:rPr>
              <w:t xml:space="preserve"> кадр</w:t>
            </w:r>
            <w:r w:rsidRPr="005A6CC4">
              <w:rPr>
                <w:rFonts w:eastAsia="MS Mincho"/>
                <w:sz w:val="23"/>
                <w:szCs w:val="23"/>
                <w:lang w:val="uk-UA"/>
              </w:rPr>
              <w:t>ів</w:t>
            </w:r>
          </w:p>
        </w:tc>
        <w:tc>
          <w:tcPr>
            <w:tcW w:w="273" w:type="dxa"/>
            <w:tcBorders>
              <w:top w:val="nil"/>
              <w:bottom w:val="nil"/>
            </w:tcBorders>
            <w:shd w:val="clear" w:color="auto" w:fill="auto"/>
          </w:tcPr>
          <w:p w:rsidR="002F4814" w:rsidRPr="005A6CC4" w:rsidRDefault="002F4814" w:rsidP="00A70519">
            <w:pPr>
              <w:spacing w:line="360" w:lineRule="auto"/>
              <w:jc w:val="center"/>
              <w:rPr>
                <w:rFonts w:eastAsia="MS Mincho"/>
                <w:sz w:val="23"/>
                <w:szCs w:val="23"/>
              </w:rPr>
            </w:pPr>
          </w:p>
        </w:tc>
        <w:tc>
          <w:tcPr>
            <w:tcW w:w="888" w:type="dxa"/>
            <w:gridSpan w:val="2"/>
            <w:shd w:val="clear" w:color="auto" w:fill="auto"/>
          </w:tcPr>
          <w:p w:rsidR="002F4814" w:rsidRPr="00F674F3" w:rsidRDefault="002F4814" w:rsidP="00A70519">
            <w:pPr>
              <w:spacing w:line="360" w:lineRule="auto"/>
              <w:jc w:val="center"/>
              <w:rPr>
                <w:rFonts w:eastAsia="MS Mincho"/>
                <w:sz w:val="22"/>
                <w:szCs w:val="22"/>
              </w:rPr>
            </w:pPr>
            <w:r w:rsidRPr="00F674F3">
              <w:rPr>
                <w:rFonts w:eastAsia="MS Mincho"/>
                <w:sz w:val="22"/>
                <w:szCs w:val="22"/>
              </w:rPr>
              <w:t>Юрист</w:t>
            </w:r>
          </w:p>
        </w:tc>
      </w:tr>
    </w:tbl>
    <w:p w:rsidR="002F4814" w:rsidRPr="005A6CC4" w:rsidRDefault="002F4814" w:rsidP="002F4814">
      <w:pPr>
        <w:pStyle w:val="af9"/>
        <w:spacing w:line="360" w:lineRule="auto"/>
        <w:jc w:val="center"/>
        <w:rPr>
          <w:rFonts w:ascii="Times New Roman" w:eastAsia="MS Mincho" w:hAnsi="Times New Roman"/>
          <w:sz w:val="24"/>
          <w:szCs w:val="24"/>
        </w:rPr>
      </w:pPr>
    </w:p>
    <w:tbl>
      <w:tblPr>
        <w:tblpPr w:leftFromText="180" w:rightFromText="180" w:vertAnchor="text" w:tblpX="3315"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2"/>
      </w:tblGrid>
      <w:tr w:rsidR="002F4814" w:rsidRPr="005A6CC4" w:rsidTr="00A70519">
        <w:trPr>
          <w:trHeight w:val="352"/>
        </w:trPr>
        <w:tc>
          <w:tcPr>
            <w:tcW w:w="1432" w:type="dxa"/>
          </w:tcPr>
          <w:p w:rsidR="002F4814" w:rsidRPr="005A6CC4" w:rsidRDefault="002F4814" w:rsidP="00A70519">
            <w:pPr>
              <w:pStyle w:val="af9"/>
              <w:spacing w:line="360" w:lineRule="auto"/>
              <w:jc w:val="center"/>
              <w:rPr>
                <w:rFonts w:ascii="Times New Roman" w:eastAsia="MS Mincho" w:hAnsi="Times New Roman"/>
                <w:sz w:val="24"/>
                <w:szCs w:val="24"/>
              </w:rPr>
            </w:pPr>
            <w:r w:rsidRPr="005A6CC4">
              <w:rPr>
                <w:rFonts w:ascii="Times New Roman" w:eastAsia="MS Mincho" w:hAnsi="Times New Roman"/>
                <w:sz w:val="24"/>
                <w:szCs w:val="24"/>
                <w:lang w:val="uk-UA"/>
              </w:rPr>
              <w:t>І</w:t>
            </w:r>
            <w:r w:rsidRPr="005A6CC4">
              <w:rPr>
                <w:rFonts w:ascii="Times New Roman" w:eastAsia="MS Mincho" w:hAnsi="Times New Roman"/>
                <w:sz w:val="24"/>
                <w:szCs w:val="24"/>
              </w:rPr>
              <w:t>нженер</w:t>
            </w:r>
            <w:r w:rsidRPr="005A6CC4">
              <w:rPr>
                <w:rFonts w:ascii="Times New Roman" w:eastAsia="MS Mincho" w:hAnsi="Times New Roman"/>
                <w:sz w:val="24"/>
                <w:szCs w:val="24"/>
                <w:lang w:val="uk-UA"/>
              </w:rPr>
              <w:t>и</w:t>
            </w:r>
            <w:r w:rsidRPr="005A6CC4">
              <w:rPr>
                <w:rFonts w:ascii="Times New Roman" w:eastAsia="MS Mincho" w:hAnsi="Times New Roman"/>
                <w:sz w:val="24"/>
                <w:szCs w:val="24"/>
              </w:rPr>
              <w:t xml:space="preserve"> МТС</w:t>
            </w:r>
          </w:p>
        </w:tc>
      </w:tr>
    </w:tbl>
    <w:p w:rsidR="002F4814" w:rsidRPr="005A6CC4" w:rsidRDefault="002F4814" w:rsidP="002F4814">
      <w:pPr>
        <w:pStyle w:val="af9"/>
        <w:spacing w:line="360" w:lineRule="auto"/>
        <w:jc w:val="center"/>
        <w:rPr>
          <w:rFonts w:ascii="Times New Roman" w:eastAsia="MS Mincho" w:hAnsi="Times New Roman"/>
        </w:rPr>
      </w:pPr>
    </w:p>
    <w:p w:rsidR="002F4814" w:rsidRPr="005A6CC4" w:rsidRDefault="002F4814" w:rsidP="002F4814">
      <w:pPr>
        <w:pStyle w:val="af9"/>
        <w:spacing w:line="360" w:lineRule="auto"/>
        <w:jc w:val="center"/>
        <w:rPr>
          <w:rFonts w:ascii="Times New Roman" w:eastAsia="MS Mincho" w:hAnsi="Times New Roman"/>
        </w:rPr>
      </w:pPr>
    </w:p>
    <w:p w:rsidR="002F4814" w:rsidRPr="005A6CC4" w:rsidRDefault="002F4814" w:rsidP="002F4814">
      <w:pPr>
        <w:pStyle w:val="af9"/>
        <w:spacing w:line="360" w:lineRule="auto"/>
        <w:jc w:val="center"/>
        <w:rPr>
          <w:rFonts w:ascii="Times New Roman" w:eastAsia="MS Mincho" w:hAnsi="Times New Roman"/>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090"/>
        <w:gridCol w:w="2170"/>
      </w:tblGrid>
      <w:tr w:rsidR="002F4814" w:rsidRPr="005A6CC4" w:rsidTr="00A70519">
        <w:trPr>
          <w:trHeight w:val="368"/>
        </w:trPr>
        <w:tc>
          <w:tcPr>
            <w:tcW w:w="1984" w:type="dxa"/>
          </w:tcPr>
          <w:p w:rsidR="002F4814" w:rsidRPr="005A6CC4" w:rsidRDefault="002F4814" w:rsidP="00A70519">
            <w:pPr>
              <w:pStyle w:val="af9"/>
              <w:spacing w:line="360" w:lineRule="auto"/>
              <w:jc w:val="center"/>
              <w:rPr>
                <w:rFonts w:ascii="Times New Roman" w:eastAsia="MS Mincho" w:hAnsi="Times New Roman"/>
                <w:sz w:val="24"/>
                <w:szCs w:val="24"/>
              </w:rPr>
            </w:pPr>
            <w:r w:rsidRPr="005A6CC4">
              <w:rPr>
                <w:rFonts w:ascii="Times New Roman" w:eastAsia="MS Mincho" w:hAnsi="Times New Roman"/>
                <w:sz w:val="24"/>
                <w:szCs w:val="24"/>
              </w:rPr>
              <w:t>ПТО</w:t>
            </w:r>
          </w:p>
        </w:tc>
        <w:tc>
          <w:tcPr>
            <w:tcW w:w="1090" w:type="dxa"/>
            <w:tcBorders>
              <w:top w:val="nil"/>
              <w:bottom w:val="nil"/>
            </w:tcBorders>
            <w:shd w:val="clear" w:color="auto" w:fill="auto"/>
          </w:tcPr>
          <w:p w:rsidR="002F4814" w:rsidRPr="005A6CC4" w:rsidRDefault="002F4814" w:rsidP="00A70519">
            <w:pPr>
              <w:spacing w:line="360" w:lineRule="auto"/>
              <w:jc w:val="center"/>
              <w:rPr>
                <w:rFonts w:eastAsia="MS Mincho"/>
              </w:rPr>
            </w:pPr>
            <w:r>
              <w:rPr>
                <w:rFonts w:eastAsia="MS Mincho"/>
                <w:noProof/>
              </w:rPr>
              <mc:AlternateContent>
                <mc:Choice Requires="wps">
                  <w:drawing>
                    <wp:anchor distT="0" distB="0" distL="114300" distR="114300" simplePos="0" relativeHeight="251699200" behindDoc="0" locked="0" layoutInCell="1" allowOverlap="1" wp14:anchorId="1C2E1A6D" wp14:editId="2FB88484">
                      <wp:simplePos x="0" y="0"/>
                      <wp:positionH relativeFrom="column">
                        <wp:posOffset>-67945</wp:posOffset>
                      </wp:positionH>
                      <wp:positionV relativeFrom="paragraph">
                        <wp:posOffset>106045</wp:posOffset>
                      </wp:positionV>
                      <wp:extent cx="648970" cy="0"/>
                      <wp:effectExtent l="5715" t="8890" r="12065" b="10160"/>
                      <wp:wrapNone/>
                      <wp:docPr id="199" name="Прямая со стрелкой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50A52696" id="Прямая со стрелкой 199" o:spid="_x0000_s1026" type="#_x0000_t32" style="position:absolute;margin-left:-5.35pt;margin-top:8.35pt;width:51.1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"/>
                  </w:pict>
                </mc:Fallback>
              </mc:AlternateContent>
            </w:r>
          </w:p>
        </w:tc>
        <w:tc>
          <w:tcPr>
            <w:tcW w:w="2170" w:type="dxa"/>
            <w:shd w:val="clear" w:color="auto" w:fill="auto"/>
          </w:tcPr>
          <w:p w:rsidR="002F4814" w:rsidRPr="005A6CC4" w:rsidRDefault="002F4814" w:rsidP="00A70519">
            <w:pPr>
              <w:spacing w:line="360" w:lineRule="auto"/>
              <w:jc w:val="center"/>
              <w:rPr>
                <w:rFonts w:eastAsia="MS Mincho"/>
              </w:rPr>
            </w:pPr>
            <w:r w:rsidRPr="005A6CC4">
              <w:rPr>
                <w:rFonts w:eastAsia="MS Mincho"/>
              </w:rPr>
              <w:t>Котельня 83 м/р</w:t>
            </w:r>
          </w:p>
        </w:tc>
      </w:tr>
    </w:tbl>
    <w:p w:rsidR="002F4814" w:rsidRPr="005A6CC4" w:rsidRDefault="002F4814" w:rsidP="002F4814">
      <w:pPr>
        <w:pStyle w:val="af9"/>
        <w:spacing w:line="360" w:lineRule="auto"/>
        <w:jc w:val="center"/>
        <w:rPr>
          <w:rFonts w:ascii="Times New Roman" w:eastAsia="MS Mincho" w:hAnsi="Times New Roman"/>
          <w:sz w:val="24"/>
          <w:szCs w:val="24"/>
        </w:rPr>
      </w:pPr>
    </w:p>
    <w:tbl>
      <w:tblPr>
        <w:tblpPr w:leftFromText="180" w:rightFromText="180" w:vertAnchor="text" w:tblpX="332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3"/>
      </w:tblGrid>
      <w:tr w:rsidR="002F4814" w:rsidRPr="005A6CC4" w:rsidTr="00A70519">
        <w:trPr>
          <w:trHeight w:val="335"/>
        </w:trPr>
        <w:tc>
          <w:tcPr>
            <w:tcW w:w="2053" w:type="dxa"/>
          </w:tcPr>
          <w:p w:rsidR="002F4814" w:rsidRPr="005A6CC4" w:rsidRDefault="002F4814" w:rsidP="00A70519">
            <w:pPr>
              <w:pStyle w:val="af9"/>
              <w:spacing w:line="360" w:lineRule="auto"/>
              <w:jc w:val="center"/>
              <w:rPr>
                <w:rFonts w:ascii="Times New Roman" w:eastAsia="MS Mincho" w:hAnsi="Times New Roman"/>
                <w:sz w:val="24"/>
                <w:szCs w:val="24"/>
              </w:rPr>
            </w:pPr>
            <w:r>
              <w:rPr>
                <w:rFonts w:ascii="Times New Roman" w:eastAsia="MS Mincho" w:hAnsi="Times New Roman"/>
                <w:noProof/>
                <w:sz w:val="24"/>
                <w:szCs w:val="24"/>
              </w:rPr>
              <mc:AlternateContent>
                <mc:Choice Requires="wps">
                  <w:drawing>
                    <wp:anchor distT="0" distB="0" distL="114300" distR="114300" simplePos="0" relativeHeight="251703296" behindDoc="0" locked="0" layoutInCell="1" allowOverlap="1" wp14:anchorId="54C08947" wp14:editId="795F5403">
                      <wp:simplePos x="0" y="0"/>
                      <wp:positionH relativeFrom="column">
                        <wp:posOffset>1220470</wp:posOffset>
                      </wp:positionH>
                      <wp:positionV relativeFrom="paragraph">
                        <wp:posOffset>129540</wp:posOffset>
                      </wp:positionV>
                      <wp:extent cx="141605" cy="635"/>
                      <wp:effectExtent l="5715" t="9525" r="5080" b="8890"/>
                      <wp:wrapNone/>
                      <wp:docPr id="198" name="Прямая со стрелкой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6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5DF7F17B" id="Прямая со стрелкой 198" o:spid="_x0000_s1026" type="#_x0000_t32" style="position:absolute;margin-left:96.1pt;margin-top:10.2pt;width:11.15pt;height:.0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"/>
                  </w:pict>
                </mc:Fallback>
              </mc:AlternateContent>
            </w:r>
            <w:r w:rsidRPr="005A6CC4">
              <w:rPr>
                <w:rFonts w:ascii="Times New Roman" w:eastAsia="MS Mincho" w:hAnsi="Times New Roman"/>
                <w:sz w:val="24"/>
                <w:szCs w:val="24"/>
              </w:rPr>
              <w:t>Технолог</w:t>
            </w:r>
          </w:p>
        </w:tc>
      </w:tr>
    </w:tbl>
    <w:p w:rsidR="002F4814" w:rsidRPr="005A6CC4" w:rsidRDefault="002F4814" w:rsidP="002F4814">
      <w:pPr>
        <w:pStyle w:val="af9"/>
        <w:spacing w:line="360" w:lineRule="auto"/>
        <w:jc w:val="center"/>
        <w:rPr>
          <w:rFonts w:ascii="Times New Roman" w:eastAsia="MS Mincho" w:hAnsi="Times New Roman"/>
          <w:sz w:val="24"/>
          <w:szCs w:val="24"/>
        </w:rPr>
      </w:pPr>
    </w:p>
    <w:p w:rsidR="002F4814" w:rsidRPr="005A6CC4" w:rsidRDefault="002F4814" w:rsidP="002F4814">
      <w:pPr>
        <w:pStyle w:val="af9"/>
        <w:spacing w:line="360" w:lineRule="auto"/>
        <w:jc w:val="center"/>
        <w:rPr>
          <w:rFonts w:ascii="Times New Roman" w:eastAsia="MS Mincho" w:hAnsi="Times New Roman"/>
          <w:sz w:val="24"/>
          <w:szCs w:val="24"/>
        </w:rPr>
      </w:pPr>
    </w:p>
    <w:tbl>
      <w:tblPr>
        <w:tblpPr w:leftFromText="180" w:rightFromText="180" w:vertAnchor="text" w:tblpX="33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3"/>
        <w:gridCol w:w="1032"/>
        <w:gridCol w:w="2126"/>
      </w:tblGrid>
      <w:tr w:rsidR="002F4814" w:rsidRPr="005A6CC4" w:rsidTr="00A70519">
        <w:trPr>
          <w:trHeight w:val="422"/>
        </w:trPr>
        <w:tc>
          <w:tcPr>
            <w:tcW w:w="2053" w:type="dxa"/>
            <w:tcBorders>
              <w:bottom w:val="single" w:sz="4" w:space="0" w:color="auto"/>
            </w:tcBorders>
            <w:shd w:val="clear" w:color="auto" w:fill="auto"/>
          </w:tcPr>
          <w:p w:rsidR="002F4814" w:rsidRPr="005A6CC4" w:rsidRDefault="002F4814" w:rsidP="00A70519">
            <w:pPr>
              <w:spacing w:line="360" w:lineRule="auto"/>
              <w:jc w:val="center"/>
              <w:rPr>
                <w:rFonts w:eastAsia="MS Mincho"/>
              </w:rPr>
            </w:pPr>
            <w:r>
              <w:rPr>
                <w:rFonts w:eastAsia="MS Mincho"/>
                <w:noProof/>
              </w:rPr>
              <mc:AlternateContent>
                <mc:Choice Requires="wps">
                  <w:drawing>
                    <wp:anchor distT="0" distB="0" distL="114300" distR="114300" simplePos="0" relativeHeight="251700224" behindDoc="0" locked="0" layoutInCell="1" allowOverlap="1" wp14:anchorId="5926F485" wp14:editId="467F6EDA">
                      <wp:simplePos x="0" y="0"/>
                      <wp:positionH relativeFrom="column">
                        <wp:posOffset>1210310</wp:posOffset>
                      </wp:positionH>
                      <wp:positionV relativeFrom="paragraph">
                        <wp:posOffset>126365</wp:posOffset>
                      </wp:positionV>
                      <wp:extent cx="648970" cy="0"/>
                      <wp:effectExtent l="5715" t="8255" r="12065" b="10795"/>
                      <wp:wrapNone/>
                      <wp:docPr id="197" name="Прямая со стрелкой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4A2A871C" id="Прямая со стрелкой 197" o:spid="_x0000_s1026" type="#_x0000_t32" style="position:absolute;margin-left:95.3pt;margin-top:9.95pt;width:51.1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"/>
                  </w:pict>
                </mc:Fallback>
              </mc:AlternateContent>
            </w:r>
            <w:r w:rsidRPr="005A6CC4">
              <w:rPr>
                <w:rFonts w:eastAsia="MS Mincho"/>
              </w:rPr>
              <w:t>Гл. механ</w:t>
            </w:r>
            <w:r w:rsidRPr="005A6CC4">
              <w:rPr>
                <w:rFonts w:eastAsia="MS Mincho"/>
                <w:lang w:val="uk-UA"/>
              </w:rPr>
              <w:t>і</w:t>
            </w:r>
            <w:r w:rsidRPr="005A6CC4">
              <w:rPr>
                <w:rFonts w:eastAsia="MS Mincho"/>
              </w:rPr>
              <w:t>к</w:t>
            </w:r>
          </w:p>
        </w:tc>
        <w:tc>
          <w:tcPr>
            <w:tcW w:w="1032" w:type="dxa"/>
            <w:tcBorders>
              <w:top w:val="nil"/>
              <w:bottom w:val="nil"/>
            </w:tcBorders>
            <w:shd w:val="clear" w:color="auto" w:fill="auto"/>
          </w:tcPr>
          <w:p w:rsidR="002F4814" w:rsidRPr="005A6CC4" w:rsidRDefault="002F4814" w:rsidP="00A70519">
            <w:pPr>
              <w:spacing w:line="360" w:lineRule="auto"/>
              <w:jc w:val="center"/>
              <w:rPr>
                <w:rFonts w:eastAsia="MS Mincho"/>
              </w:rPr>
            </w:pPr>
          </w:p>
        </w:tc>
        <w:tc>
          <w:tcPr>
            <w:tcW w:w="2126" w:type="dxa"/>
            <w:shd w:val="clear" w:color="auto" w:fill="auto"/>
          </w:tcPr>
          <w:p w:rsidR="002F4814" w:rsidRPr="005A6CC4" w:rsidRDefault="002F4814" w:rsidP="00A70519">
            <w:pPr>
              <w:spacing w:line="360" w:lineRule="auto"/>
              <w:jc w:val="center"/>
              <w:rPr>
                <w:rFonts w:eastAsia="MS Mincho"/>
              </w:rPr>
            </w:pPr>
            <w:r w:rsidRPr="005A6CC4">
              <w:rPr>
                <w:rFonts w:eastAsia="MS Mincho"/>
              </w:rPr>
              <w:t>Котельная 71 м/ч</w:t>
            </w:r>
          </w:p>
        </w:tc>
      </w:tr>
    </w:tbl>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tblGrid>
      <w:tr w:rsidR="002F4814" w:rsidRPr="005A6CC4" w:rsidTr="00A70519">
        <w:trPr>
          <w:trHeight w:val="209"/>
        </w:trPr>
        <w:tc>
          <w:tcPr>
            <w:tcW w:w="1701" w:type="dxa"/>
            <w:tcBorders>
              <w:bottom w:val="single" w:sz="4" w:space="0" w:color="auto"/>
            </w:tcBorders>
          </w:tcPr>
          <w:p w:rsidR="002F4814" w:rsidRPr="005A6CC4" w:rsidRDefault="002F4814" w:rsidP="00A70519">
            <w:pPr>
              <w:pStyle w:val="af9"/>
              <w:tabs>
                <w:tab w:val="left" w:pos="1950"/>
                <w:tab w:val="left" w:pos="8080"/>
              </w:tabs>
              <w:spacing w:line="360" w:lineRule="auto"/>
              <w:jc w:val="center"/>
              <w:rPr>
                <w:rFonts w:ascii="Times New Roman" w:eastAsia="MS Mincho" w:hAnsi="Times New Roman"/>
                <w:sz w:val="24"/>
                <w:szCs w:val="24"/>
              </w:rPr>
            </w:pPr>
            <w:r>
              <w:rPr>
                <w:rFonts w:ascii="Times New Roman" w:eastAsia="MS Mincho" w:hAnsi="Times New Roman"/>
                <w:noProof/>
                <w:sz w:val="24"/>
                <w:szCs w:val="24"/>
              </w:rPr>
              <mc:AlternateContent>
                <mc:Choice Requires="wps">
                  <w:drawing>
                    <wp:anchor distT="0" distB="0" distL="114300" distR="114300" simplePos="0" relativeHeight="251705344" behindDoc="0" locked="0" layoutInCell="1" allowOverlap="1" wp14:anchorId="21CC878D" wp14:editId="3E78E458">
                      <wp:simplePos x="0" y="0"/>
                      <wp:positionH relativeFrom="column">
                        <wp:posOffset>993775</wp:posOffset>
                      </wp:positionH>
                      <wp:positionV relativeFrom="paragraph">
                        <wp:posOffset>127000</wp:posOffset>
                      </wp:positionV>
                      <wp:extent cx="203835" cy="635"/>
                      <wp:effectExtent l="13970" t="8255" r="10795" b="10160"/>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432B8F59" id="Прямая со стрелкой 196" o:spid="_x0000_s1026" type="#_x0000_t32" style="position:absolute;margin-left:78.25pt;margin-top:10pt;width:16.05pt;height:.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"/>
                  </w:pict>
                </mc:Fallback>
              </mc:AlternateContent>
            </w:r>
            <w:r w:rsidRPr="005A6CC4">
              <w:rPr>
                <w:rFonts w:ascii="Times New Roman" w:eastAsia="MS Mincho" w:hAnsi="Times New Roman"/>
                <w:sz w:val="24"/>
                <w:szCs w:val="24"/>
              </w:rPr>
              <w:t>Служба механ</w:t>
            </w:r>
            <w:r w:rsidRPr="005A6CC4">
              <w:rPr>
                <w:rFonts w:ascii="Times New Roman" w:eastAsia="MS Mincho" w:hAnsi="Times New Roman"/>
                <w:sz w:val="24"/>
                <w:szCs w:val="24"/>
                <w:lang w:val="uk-UA"/>
              </w:rPr>
              <w:t>і</w:t>
            </w:r>
            <w:r w:rsidRPr="005A6CC4">
              <w:rPr>
                <w:rFonts w:ascii="Times New Roman" w:eastAsia="MS Mincho" w:hAnsi="Times New Roman"/>
                <w:sz w:val="24"/>
                <w:szCs w:val="24"/>
              </w:rPr>
              <w:t>ка</w:t>
            </w:r>
          </w:p>
        </w:tc>
      </w:tr>
    </w:tbl>
    <w:p w:rsidR="002F4814" w:rsidRPr="005A6CC4" w:rsidRDefault="002F4814" w:rsidP="002F4814">
      <w:pPr>
        <w:pStyle w:val="af9"/>
        <w:spacing w:line="360" w:lineRule="auto"/>
        <w:jc w:val="center"/>
        <w:rPr>
          <w:rFonts w:ascii="Times New Roman" w:eastAsia="MS Mincho" w:hAnsi="Times New Roman"/>
          <w:sz w:val="24"/>
          <w:szCs w:val="24"/>
          <w:lang w:val="uk-UA"/>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134"/>
        <w:gridCol w:w="2126"/>
      </w:tblGrid>
      <w:tr w:rsidR="002F4814" w:rsidRPr="005A6CC4" w:rsidTr="00A70519">
        <w:trPr>
          <w:trHeight w:val="489"/>
        </w:trPr>
        <w:tc>
          <w:tcPr>
            <w:tcW w:w="1984" w:type="dxa"/>
            <w:shd w:val="clear" w:color="auto" w:fill="auto"/>
          </w:tcPr>
          <w:p w:rsidR="002F4814" w:rsidRPr="005A6CC4" w:rsidRDefault="002F4814" w:rsidP="00A70519">
            <w:pPr>
              <w:tabs>
                <w:tab w:val="left" w:pos="1950"/>
                <w:tab w:val="left" w:pos="8080"/>
              </w:tabs>
              <w:spacing w:line="360" w:lineRule="auto"/>
              <w:jc w:val="center"/>
              <w:rPr>
                <w:rFonts w:eastAsia="MS Mincho"/>
                <w:lang w:val="uk-UA"/>
              </w:rPr>
            </w:pPr>
            <w:r w:rsidRPr="005A6CC4">
              <w:rPr>
                <w:rFonts w:eastAsia="MS Mincho"/>
              </w:rPr>
              <w:t>Начальник район</w:t>
            </w:r>
            <w:r w:rsidRPr="005A6CC4">
              <w:rPr>
                <w:rFonts w:eastAsia="MS Mincho"/>
                <w:lang w:val="uk-UA"/>
              </w:rPr>
              <w:t>у</w:t>
            </w:r>
          </w:p>
        </w:tc>
        <w:tc>
          <w:tcPr>
            <w:tcW w:w="1134" w:type="dxa"/>
            <w:tcBorders>
              <w:top w:val="nil"/>
              <w:bottom w:val="nil"/>
            </w:tcBorders>
            <w:shd w:val="clear" w:color="auto" w:fill="auto"/>
          </w:tcPr>
          <w:p w:rsidR="002F4814" w:rsidRPr="005A6CC4" w:rsidRDefault="002F4814" w:rsidP="00A70519">
            <w:pPr>
              <w:tabs>
                <w:tab w:val="left" w:pos="1950"/>
                <w:tab w:val="left" w:pos="8080"/>
              </w:tabs>
              <w:spacing w:line="360" w:lineRule="auto"/>
              <w:jc w:val="center"/>
              <w:rPr>
                <w:rFonts w:eastAsia="MS Mincho"/>
              </w:rPr>
            </w:pPr>
            <w:r>
              <w:rPr>
                <w:rFonts w:eastAsia="MS Mincho"/>
                <w:noProof/>
              </w:rPr>
              <mc:AlternateContent>
                <mc:Choice Requires="wps">
                  <w:drawing>
                    <wp:anchor distT="0" distB="0" distL="114300" distR="114300" simplePos="0" relativeHeight="251704320" behindDoc="0" locked="0" layoutInCell="1" allowOverlap="1" wp14:anchorId="3EDCDFAE" wp14:editId="3A7DFCA3">
                      <wp:simplePos x="0" y="0"/>
                      <wp:positionH relativeFrom="column">
                        <wp:posOffset>-67945</wp:posOffset>
                      </wp:positionH>
                      <wp:positionV relativeFrom="paragraph">
                        <wp:posOffset>222885</wp:posOffset>
                      </wp:positionV>
                      <wp:extent cx="734060" cy="10795"/>
                      <wp:effectExtent l="5715" t="10160" r="12700" b="7620"/>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406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6E7F97F8" id="Прямая со стрелкой 195" o:spid="_x0000_s1026" type="#_x0000_t32" style="position:absolute;margin-left:-5.35pt;margin-top:17.55pt;width:57.8pt;height:.8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"/>
                  </w:pict>
                </mc:Fallback>
              </mc:AlternateContent>
            </w:r>
          </w:p>
        </w:tc>
        <w:tc>
          <w:tcPr>
            <w:tcW w:w="2126" w:type="dxa"/>
            <w:shd w:val="clear" w:color="auto" w:fill="auto"/>
          </w:tcPr>
          <w:p w:rsidR="002F4814" w:rsidRPr="005A6CC4" w:rsidRDefault="002F4814" w:rsidP="00A70519">
            <w:pPr>
              <w:tabs>
                <w:tab w:val="left" w:pos="1950"/>
                <w:tab w:val="left" w:pos="8080"/>
              </w:tabs>
              <w:spacing w:line="360" w:lineRule="auto"/>
              <w:jc w:val="center"/>
              <w:rPr>
                <w:rFonts w:eastAsia="MS Mincho"/>
              </w:rPr>
            </w:pPr>
            <w:r w:rsidRPr="005A6CC4">
              <w:rPr>
                <w:rFonts w:eastAsia="MS Mincho"/>
              </w:rPr>
              <w:t>Ремонтна служба</w:t>
            </w:r>
          </w:p>
        </w:tc>
      </w:tr>
    </w:tbl>
    <w:p w:rsidR="002F4814" w:rsidRPr="005A6CC4" w:rsidRDefault="002F4814" w:rsidP="002F4814">
      <w:pPr>
        <w:pStyle w:val="af9"/>
        <w:spacing w:line="360" w:lineRule="auto"/>
        <w:jc w:val="center"/>
        <w:rPr>
          <w:rFonts w:ascii="Times New Roman" w:eastAsia="MS Mincho" w:hAnsi="Times New Roman"/>
          <w:sz w:val="24"/>
          <w:szCs w:val="24"/>
        </w:rPr>
      </w:pPr>
      <w:r w:rsidRPr="005A6CC4">
        <w:rPr>
          <w:rFonts w:ascii="Times New Roman" w:eastAsia="MS Mincho" w:hAnsi="Times New Roman"/>
          <w:sz w:val="24"/>
          <w:szCs w:val="24"/>
        </w:rPr>
        <w:br w:type="textWrapping" w:clear="all"/>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2"/>
        <w:gridCol w:w="1116"/>
        <w:gridCol w:w="2126"/>
      </w:tblGrid>
      <w:tr w:rsidR="002F4814" w:rsidRPr="005A6CC4" w:rsidTr="00A70519">
        <w:trPr>
          <w:trHeight w:val="385"/>
        </w:trPr>
        <w:tc>
          <w:tcPr>
            <w:tcW w:w="2002" w:type="dxa"/>
          </w:tcPr>
          <w:p w:rsidR="002F4814" w:rsidRPr="005A6CC4" w:rsidRDefault="002F4814" w:rsidP="00A70519">
            <w:pPr>
              <w:pStyle w:val="af9"/>
              <w:spacing w:line="360" w:lineRule="auto"/>
              <w:jc w:val="center"/>
              <w:rPr>
                <w:rFonts w:ascii="Times New Roman" w:eastAsia="MS Mincho" w:hAnsi="Times New Roman"/>
                <w:sz w:val="24"/>
                <w:szCs w:val="24"/>
              </w:rPr>
            </w:pPr>
            <w:r>
              <w:rPr>
                <w:rFonts w:ascii="Times New Roman" w:eastAsia="MS Mincho" w:hAnsi="Times New Roman"/>
                <w:noProof/>
                <w:sz w:val="24"/>
                <w:szCs w:val="24"/>
              </w:rPr>
              <mc:AlternateContent>
                <mc:Choice Requires="wps">
                  <w:drawing>
                    <wp:anchor distT="0" distB="0" distL="114300" distR="114300" simplePos="0" relativeHeight="251701248" behindDoc="0" locked="0" layoutInCell="1" allowOverlap="1" wp14:anchorId="0E51DEAC" wp14:editId="75D81DB6">
                      <wp:simplePos x="0" y="0"/>
                      <wp:positionH relativeFrom="column">
                        <wp:posOffset>1191895</wp:posOffset>
                      </wp:positionH>
                      <wp:positionV relativeFrom="paragraph">
                        <wp:posOffset>156210</wp:posOffset>
                      </wp:positionV>
                      <wp:extent cx="734060" cy="0"/>
                      <wp:effectExtent l="5715" t="7620" r="12700" b="1143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188DC756" id="Прямая со стрелкой 194" o:spid="_x0000_s1026" type="#_x0000_t32" style="position:absolute;margin-left:93.85pt;margin-top:12.3pt;width:57.8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"/>
                  </w:pict>
                </mc:Fallback>
              </mc:AlternateContent>
            </w:r>
            <w:r w:rsidRPr="005A6CC4">
              <w:rPr>
                <w:rFonts w:ascii="Times New Roman" w:eastAsia="MS Mincho" w:hAnsi="Times New Roman"/>
                <w:sz w:val="24"/>
                <w:szCs w:val="24"/>
              </w:rPr>
              <w:t>Служба К</w:t>
            </w:r>
            <w:r w:rsidRPr="005A6CC4">
              <w:rPr>
                <w:rFonts w:ascii="Times New Roman" w:eastAsia="MS Mincho" w:hAnsi="Times New Roman"/>
                <w:sz w:val="24"/>
                <w:szCs w:val="24"/>
                <w:lang w:val="uk-UA"/>
              </w:rPr>
              <w:t>В</w:t>
            </w:r>
            <w:r w:rsidRPr="005A6CC4">
              <w:rPr>
                <w:rFonts w:ascii="Times New Roman" w:eastAsia="MS Mincho" w:hAnsi="Times New Roman"/>
                <w:sz w:val="24"/>
                <w:szCs w:val="24"/>
              </w:rPr>
              <w:t>П</w:t>
            </w:r>
            <w:r w:rsidRPr="005A6CC4">
              <w:rPr>
                <w:rFonts w:ascii="Times New Roman" w:eastAsia="MS Mincho" w:hAnsi="Times New Roman"/>
                <w:sz w:val="24"/>
                <w:szCs w:val="24"/>
                <w:lang w:val="uk-UA"/>
              </w:rPr>
              <w:t>і</w:t>
            </w:r>
            <w:r w:rsidRPr="005A6CC4">
              <w:rPr>
                <w:rFonts w:ascii="Times New Roman" w:eastAsia="MS Mincho" w:hAnsi="Times New Roman"/>
                <w:sz w:val="24"/>
                <w:szCs w:val="24"/>
              </w:rPr>
              <w:t>А</w:t>
            </w:r>
          </w:p>
        </w:tc>
        <w:tc>
          <w:tcPr>
            <w:tcW w:w="1116" w:type="dxa"/>
            <w:tcBorders>
              <w:top w:val="nil"/>
              <w:bottom w:val="nil"/>
            </w:tcBorders>
            <w:shd w:val="clear" w:color="auto" w:fill="auto"/>
          </w:tcPr>
          <w:p w:rsidR="002F4814" w:rsidRPr="005A6CC4" w:rsidRDefault="002F4814" w:rsidP="00A70519">
            <w:pPr>
              <w:spacing w:line="360" w:lineRule="auto"/>
              <w:jc w:val="center"/>
              <w:rPr>
                <w:rFonts w:eastAsia="MS Mincho"/>
              </w:rPr>
            </w:pPr>
          </w:p>
        </w:tc>
        <w:tc>
          <w:tcPr>
            <w:tcW w:w="2126" w:type="dxa"/>
            <w:shd w:val="clear" w:color="auto" w:fill="auto"/>
          </w:tcPr>
          <w:p w:rsidR="002F4814" w:rsidRPr="005A6CC4" w:rsidRDefault="002F4814" w:rsidP="00A70519">
            <w:pPr>
              <w:spacing w:line="360" w:lineRule="auto"/>
              <w:jc w:val="center"/>
              <w:rPr>
                <w:rFonts w:eastAsia="MS Mincho"/>
                <w:lang w:val="uk-UA"/>
              </w:rPr>
            </w:pPr>
            <w:r w:rsidRPr="005A6CC4">
              <w:rPr>
                <w:rFonts w:eastAsia="MS Mincho"/>
                <w:lang w:val="uk-UA"/>
              </w:rPr>
              <w:t xml:space="preserve">Відділ </w:t>
            </w:r>
            <w:r w:rsidRPr="005A6CC4">
              <w:rPr>
                <w:rFonts w:eastAsia="MS Mincho"/>
              </w:rPr>
              <w:t>ох</w:t>
            </w:r>
            <w:r w:rsidRPr="005A6CC4">
              <w:rPr>
                <w:rFonts w:eastAsia="MS Mincho"/>
                <w:lang w:val="uk-UA"/>
              </w:rPr>
              <w:t>о</w:t>
            </w:r>
            <w:r w:rsidRPr="005A6CC4">
              <w:rPr>
                <w:rFonts w:eastAsia="MS Mincho"/>
              </w:rPr>
              <w:t>р</w:t>
            </w:r>
            <w:r w:rsidRPr="005A6CC4">
              <w:rPr>
                <w:rFonts w:eastAsia="MS Mincho"/>
                <w:lang w:val="uk-UA"/>
              </w:rPr>
              <w:t>о</w:t>
            </w:r>
            <w:r w:rsidRPr="005A6CC4">
              <w:rPr>
                <w:rFonts w:eastAsia="MS Mincho"/>
              </w:rPr>
              <w:t>н</w:t>
            </w:r>
            <w:r w:rsidRPr="005A6CC4">
              <w:rPr>
                <w:rFonts w:eastAsia="MS Mincho"/>
                <w:lang w:val="uk-UA"/>
              </w:rPr>
              <w:t>ипраці</w:t>
            </w:r>
          </w:p>
        </w:tc>
      </w:tr>
    </w:tbl>
    <w:p w:rsidR="002F4814" w:rsidRPr="005A6CC4" w:rsidRDefault="002F4814" w:rsidP="002F4814">
      <w:pPr>
        <w:pStyle w:val="af9"/>
        <w:spacing w:line="360" w:lineRule="auto"/>
        <w:jc w:val="center"/>
        <w:rPr>
          <w:rFonts w:ascii="Times New Roman" w:eastAsia="MS Mincho" w:hAnsi="Times New Roman"/>
          <w:sz w:val="24"/>
          <w:szCs w:val="24"/>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134"/>
        <w:gridCol w:w="2126"/>
      </w:tblGrid>
      <w:tr w:rsidR="002F4814" w:rsidRPr="005A6CC4" w:rsidTr="00A70519">
        <w:trPr>
          <w:trHeight w:val="419"/>
        </w:trPr>
        <w:tc>
          <w:tcPr>
            <w:tcW w:w="1984" w:type="dxa"/>
          </w:tcPr>
          <w:p w:rsidR="002F4814" w:rsidRPr="005A6CC4" w:rsidRDefault="002F4814" w:rsidP="00A70519">
            <w:pPr>
              <w:pStyle w:val="af9"/>
              <w:spacing w:line="360" w:lineRule="auto"/>
              <w:jc w:val="center"/>
              <w:rPr>
                <w:rFonts w:ascii="Times New Roman" w:eastAsia="MS Mincho" w:hAnsi="Times New Roman"/>
                <w:sz w:val="24"/>
                <w:szCs w:val="24"/>
              </w:rPr>
            </w:pPr>
            <w:r w:rsidRPr="005A6CC4">
              <w:rPr>
                <w:rFonts w:ascii="Times New Roman" w:eastAsia="MS Mincho" w:hAnsi="Times New Roman"/>
                <w:sz w:val="24"/>
                <w:szCs w:val="24"/>
              </w:rPr>
              <w:t>Служба электрик</w:t>
            </w:r>
            <w:r w:rsidRPr="005A6CC4">
              <w:rPr>
                <w:rFonts w:ascii="Times New Roman" w:eastAsia="MS Mincho" w:hAnsi="Times New Roman"/>
                <w:sz w:val="24"/>
                <w:szCs w:val="24"/>
                <w:lang w:val="uk-UA"/>
              </w:rPr>
              <w:t>і</w:t>
            </w:r>
            <w:r w:rsidRPr="005A6CC4">
              <w:rPr>
                <w:rFonts w:ascii="Times New Roman" w:eastAsia="MS Mincho" w:hAnsi="Times New Roman"/>
                <w:sz w:val="24"/>
                <w:szCs w:val="24"/>
              </w:rPr>
              <w:t>в</w:t>
            </w:r>
          </w:p>
        </w:tc>
        <w:tc>
          <w:tcPr>
            <w:tcW w:w="1134" w:type="dxa"/>
            <w:tcBorders>
              <w:top w:val="nil"/>
              <w:bottom w:val="nil"/>
            </w:tcBorders>
            <w:shd w:val="clear" w:color="auto" w:fill="auto"/>
          </w:tcPr>
          <w:p w:rsidR="002F4814" w:rsidRPr="005A6CC4" w:rsidRDefault="002F4814" w:rsidP="00A70519">
            <w:pPr>
              <w:spacing w:line="360" w:lineRule="auto"/>
              <w:jc w:val="center"/>
              <w:rPr>
                <w:rFonts w:eastAsia="MS Mincho"/>
              </w:rPr>
            </w:pPr>
            <w:r>
              <w:rPr>
                <w:rFonts w:eastAsia="MS Mincho"/>
                <w:noProof/>
              </w:rPr>
              <mc:AlternateContent>
                <mc:Choice Requires="wps">
                  <w:drawing>
                    <wp:anchor distT="0" distB="0" distL="114300" distR="114300" simplePos="0" relativeHeight="251698176" behindDoc="0" locked="0" layoutInCell="1" allowOverlap="1" wp14:anchorId="7EF8B5EA" wp14:editId="2667DA4E">
                      <wp:simplePos x="0" y="0"/>
                      <wp:positionH relativeFrom="column">
                        <wp:posOffset>-67945</wp:posOffset>
                      </wp:positionH>
                      <wp:positionV relativeFrom="paragraph">
                        <wp:posOffset>276860</wp:posOffset>
                      </wp:positionV>
                      <wp:extent cx="734060" cy="0"/>
                      <wp:effectExtent l="5715" t="5715" r="12700" b="13335"/>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61640ABE" id="Прямая со стрелкой 193" o:spid="_x0000_s1026" type="#_x0000_t32" style="position:absolute;margin-left:-5.35pt;margin-top:21.8pt;width:57.8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"/>
                  </w:pict>
                </mc:Fallback>
              </mc:AlternateContent>
            </w:r>
          </w:p>
        </w:tc>
        <w:tc>
          <w:tcPr>
            <w:tcW w:w="2126" w:type="dxa"/>
            <w:shd w:val="clear" w:color="auto" w:fill="auto"/>
          </w:tcPr>
          <w:p w:rsidR="002F4814" w:rsidRPr="005A6CC4" w:rsidRDefault="002F4814" w:rsidP="00A70519">
            <w:pPr>
              <w:spacing w:line="360" w:lineRule="auto"/>
              <w:jc w:val="center"/>
              <w:rPr>
                <w:rFonts w:eastAsia="MS Mincho"/>
              </w:rPr>
            </w:pPr>
            <w:r w:rsidRPr="005A6CC4">
              <w:rPr>
                <w:rFonts w:eastAsia="MS Mincho"/>
              </w:rPr>
              <w:t>Диспетчерс</w:t>
            </w:r>
            <w:r w:rsidRPr="005A6CC4">
              <w:rPr>
                <w:rFonts w:eastAsia="MS Mincho"/>
                <w:lang w:val="uk-UA"/>
              </w:rPr>
              <w:t>ь</w:t>
            </w:r>
            <w:r w:rsidRPr="005A6CC4">
              <w:rPr>
                <w:rFonts w:eastAsia="MS Mincho"/>
              </w:rPr>
              <w:t>ка служба</w:t>
            </w:r>
          </w:p>
        </w:tc>
      </w:tr>
    </w:tbl>
    <w:p w:rsidR="002F4814" w:rsidRPr="005A6CC4" w:rsidRDefault="002F4814" w:rsidP="002F4814">
      <w:pPr>
        <w:pStyle w:val="af9"/>
        <w:spacing w:line="360" w:lineRule="auto"/>
        <w:jc w:val="center"/>
        <w:rPr>
          <w:rFonts w:ascii="Times New Roman" w:eastAsia="MS Mincho" w:hAnsi="Times New Roman"/>
          <w:sz w:val="24"/>
          <w:szCs w:val="24"/>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tblGrid>
      <w:tr w:rsidR="002F4814" w:rsidRPr="005A6CC4" w:rsidTr="00A70519">
        <w:trPr>
          <w:trHeight w:val="88"/>
        </w:trPr>
        <w:tc>
          <w:tcPr>
            <w:tcW w:w="2065" w:type="dxa"/>
          </w:tcPr>
          <w:p w:rsidR="002F4814" w:rsidRPr="005A6CC4" w:rsidRDefault="002F4814" w:rsidP="00A70519">
            <w:pPr>
              <w:pStyle w:val="af9"/>
              <w:spacing w:line="360" w:lineRule="auto"/>
              <w:jc w:val="center"/>
              <w:rPr>
                <w:rFonts w:ascii="Times New Roman" w:eastAsia="MS Mincho" w:hAnsi="Times New Roman"/>
                <w:sz w:val="24"/>
                <w:szCs w:val="24"/>
              </w:rPr>
            </w:pPr>
            <w:r>
              <w:rPr>
                <w:rFonts w:ascii="Times New Roman" w:eastAsia="MS Mincho" w:hAnsi="Times New Roman"/>
                <w:noProof/>
                <w:sz w:val="24"/>
                <w:szCs w:val="24"/>
              </w:rPr>
              <mc:AlternateContent>
                <mc:Choice Requires="wps">
                  <w:drawing>
                    <wp:anchor distT="0" distB="0" distL="114300" distR="114300" simplePos="0" relativeHeight="251697152" behindDoc="0" locked="0" layoutInCell="1" allowOverlap="1" wp14:anchorId="792EA565" wp14:editId="0D8C0357">
                      <wp:simplePos x="0" y="0"/>
                      <wp:positionH relativeFrom="column">
                        <wp:posOffset>-646430</wp:posOffset>
                      </wp:positionH>
                      <wp:positionV relativeFrom="paragraph">
                        <wp:posOffset>142875</wp:posOffset>
                      </wp:positionV>
                      <wp:extent cx="592455" cy="3810"/>
                      <wp:effectExtent l="13970" t="6350" r="12700" b="889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15B4A5D3" id="Прямая со стрелкой 192" o:spid="_x0000_s1026" type="#_x0000_t32" style="position:absolute;margin-left:-50.9pt;margin-top:11.25pt;width:46.65pt;height:.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"/>
                  </w:pict>
                </mc:Fallback>
              </mc:AlternateContent>
            </w:r>
            <w:r w:rsidRPr="005A6CC4">
              <w:rPr>
                <w:rFonts w:ascii="Times New Roman" w:eastAsia="MS Mincho" w:hAnsi="Times New Roman"/>
                <w:sz w:val="24"/>
                <w:szCs w:val="24"/>
                <w:lang w:val="uk-UA"/>
              </w:rPr>
              <w:t>І</w:t>
            </w:r>
            <w:r w:rsidRPr="005A6CC4">
              <w:rPr>
                <w:rFonts w:ascii="Times New Roman" w:eastAsia="MS Mincho" w:hAnsi="Times New Roman"/>
                <w:sz w:val="24"/>
                <w:szCs w:val="24"/>
              </w:rPr>
              <w:t>нженер-х</w:t>
            </w:r>
            <w:r w:rsidRPr="005A6CC4">
              <w:rPr>
                <w:rFonts w:ascii="Times New Roman" w:eastAsia="MS Mincho" w:hAnsi="Times New Roman"/>
                <w:sz w:val="24"/>
                <w:szCs w:val="24"/>
                <w:lang w:val="uk-UA"/>
              </w:rPr>
              <w:t>і</w:t>
            </w:r>
            <w:r w:rsidRPr="005A6CC4">
              <w:rPr>
                <w:rFonts w:ascii="Times New Roman" w:eastAsia="MS Mincho" w:hAnsi="Times New Roman"/>
                <w:sz w:val="24"/>
                <w:szCs w:val="24"/>
              </w:rPr>
              <w:t>м</w:t>
            </w:r>
            <w:r w:rsidRPr="005A6CC4">
              <w:rPr>
                <w:rFonts w:ascii="Times New Roman" w:eastAsia="MS Mincho" w:hAnsi="Times New Roman"/>
                <w:sz w:val="24"/>
                <w:szCs w:val="24"/>
                <w:lang w:val="uk-UA"/>
              </w:rPr>
              <w:t>і</w:t>
            </w:r>
            <w:r w:rsidRPr="005A6CC4">
              <w:rPr>
                <w:rFonts w:ascii="Times New Roman" w:eastAsia="MS Mincho" w:hAnsi="Times New Roman"/>
                <w:sz w:val="24"/>
                <w:szCs w:val="24"/>
              </w:rPr>
              <w:t>к</w:t>
            </w:r>
          </w:p>
        </w:tc>
      </w:tr>
    </w:tbl>
    <w:p w:rsidR="00D73BE3" w:rsidRDefault="00D73BE3" w:rsidP="00D73BE3">
      <w:pPr>
        <w:pStyle w:val="22"/>
        <w:shd w:val="clear" w:color="auto" w:fill="auto"/>
        <w:spacing w:line="360" w:lineRule="auto"/>
        <w:ind w:firstLine="709"/>
        <w:rPr>
          <w:rFonts w:ascii="Times New Roman" w:hAnsi="Times New Roman" w:cs="Times New Roman"/>
          <w:lang w:val="uk-UA"/>
        </w:rPr>
      </w:pPr>
    </w:p>
    <w:p w:rsidR="00A568AF" w:rsidRDefault="00A568AF" w:rsidP="00D73BE3">
      <w:pPr>
        <w:pStyle w:val="22"/>
        <w:shd w:val="clear" w:color="auto" w:fill="auto"/>
        <w:spacing w:line="360" w:lineRule="auto"/>
        <w:ind w:firstLine="709"/>
        <w:rPr>
          <w:rFonts w:ascii="Times New Roman" w:hAnsi="Times New Roman" w:cs="Times New Roman"/>
        </w:rPr>
      </w:pPr>
      <w:r w:rsidRPr="00B92DAB">
        <w:rPr>
          <w:rFonts w:ascii="Times New Roman" w:hAnsi="Times New Roman" w:cs="Times New Roman"/>
          <w:lang w:val="uk-UA"/>
        </w:rPr>
        <w:t>Рис</w:t>
      </w:r>
      <w:r w:rsidRPr="00B92DAB">
        <w:rPr>
          <w:rFonts w:ascii="Times New Roman" w:hAnsi="Times New Roman" w:cs="Times New Roman"/>
        </w:rPr>
        <w:t xml:space="preserve">. </w:t>
      </w:r>
      <w:r w:rsidR="00651ECF">
        <w:rPr>
          <w:rFonts w:ascii="Times New Roman" w:hAnsi="Times New Roman" w:cs="Times New Roman"/>
          <w:lang w:val="uk-UA"/>
        </w:rPr>
        <w:t>2</w:t>
      </w:r>
      <w:r w:rsidRPr="00B92DAB">
        <w:rPr>
          <w:rFonts w:ascii="Times New Roman" w:hAnsi="Times New Roman" w:cs="Times New Roman"/>
        </w:rPr>
        <w:t xml:space="preserve">. </w:t>
      </w:r>
      <w:r w:rsidRPr="00B92DAB">
        <w:rPr>
          <w:rFonts w:ascii="Times New Roman" w:hAnsi="Times New Roman" w:cs="Times New Roman"/>
          <w:lang w:val="uk-UA"/>
        </w:rPr>
        <w:t xml:space="preserve">1. </w:t>
      </w:r>
      <w:r w:rsidRPr="00B92DAB">
        <w:rPr>
          <w:rFonts w:ascii="Times New Roman" w:hAnsi="Times New Roman" w:cs="Times New Roman"/>
        </w:rPr>
        <w:t>Організаційна структура управління КП «СТКЕ»</w:t>
      </w:r>
    </w:p>
    <w:p w:rsidR="00D73BE3" w:rsidRPr="00B92DAB" w:rsidRDefault="00D73BE3" w:rsidP="00D73BE3">
      <w:pPr>
        <w:pStyle w:val="22"/>
        <w:shd w:val="clear" w:color="auto" w:fill="auto"/>
        <w:spacing w:line="360" w:lineRule="auto"/>
        <w:ind w:firstLine="709"/>
        <w:rPr>
          <w:rFonts w:ascii="Times New Roman" w:hAnsi="Times New Roman" w:cs="Times New Roman"/>
          <w:lang w:val="uk-UA"/>
        </w:rPr>
      </w:pPr>
    </w:p>
    <w:p w:rsidR="00820D0A" w:rsidRPr="00EE4513" w:rsidRDefault="00820D0A" w:rsidP="00820D0A">
      <w:pPr>
        <w:tabs>
          <w:tab w:val="left" w:pos="1950"/>
        </w:tabs>
        <w:spacing w:line="360" w:lineRule="auto"/>
        <w:ind w:firstLine="709"/>
        <w:jc w:val="both"/>
        <w:rPr>
          <w:sz w:val="28"/>
          <w:szCs w:val="28"/>
          <w:lang w:val="uk-UA"/>
        </w:rPr>
      </w:pPr>
      <w:r w:rsidRPr="00EE4513">
        <w:rPr>
          <w:sz w:val="28"/>
          <w:szCs w:val="28"/>
          <w:lang w:val="uk-UA"/>
        </w:rPr>
        <w:lastRenderedPageBreak/>
        <w:t xml:space="preserve">1. Директор є уповноваженим держави з управління підприємством, відповідальним за підбір кадрів і роботу всього колективу, за здійснення діяльності підприємства. Директор має право укладати господарські договори з іншими підприємствами, представляти інтереси очолюваного ним підприємства, призначати і переміщати кадри, оплачувати і стимулювати </w:t>
      </w:r>
      <w:r w:rsidR="00B15D6B">
        <w:rPr>
          <w:sz w:val="28"/>
          <w:szCs w:val="28"/>
          <w:lang w:val="uk-UA"/>
        </w:rPr>
        <w:t>бездоганну</w:t>
      </w:r>
      <w:r w:rsidRPr="00EE4513">
        <w:rPr>
          <w:sz w:val="28"/>
          <w:szCs w:val="28"/>
          <w:lang w:val="uk-UA"/>
        </w:rPr>
        <w:t xml:space="preserve"> роботу працівників.</w:t>
      </w:r>
    </w:p>
    <w:p w:rsidR="00820D0A" w:rsidRPr="00EE4513" w:rsidRDefault="00820D0A" w:rsidP="00820D0A">
      <w:pPr>
        <w:tabs>
          <w:tab w:val="left" w:pos="1950"/>
        </w:tabs>
        <w:spacing w:line="360" w:lineRule="auto"/>
        <w:ind w:firstLine="709"/>
        <w:jc w:val="both"/>
        <w:rPr>
          <w:sz w:val="28"/>
          <w:szCs w:val="28"/>
          <w:lang w:val="uk-UA"/>
        </w:rPr>
      </w:pPr>
      <w:r w:rsidRPr="00EE4513">
        <w:rPr>
          <w:sz w:val="28"/>
          <w:szCs w:val="28"/>
          <w:lang w:val="uk-UA"/>
        </w:rPr>
        <w:t>2. Головний інженер є першим заступником директора. Він керує технічної і виробничої роботою. Безпосереднім помічником в його оперативній роботі є начальник виробничо-технічного відділу</w:t>
      </w:r>
    </w:p>
    <w:p w:rsidR="00820D0A" w:rsidRPr="00EE4513" w:rsidRDefault="00820D0A" w:rsidP="00820D0A">
      <w:pPr>
        <w:tabs>
          <w:tab w:val="left" w:pos="1950"/>
        </w:tabs>
        <w:spacing w:line="360" w:lineRule="auto"/>
        <w:ind w:firstLine="709"/>
        <w:jc w:val="both"/>
        <w:rPr>
          <w:sz w:val="28"/>
          <w:szCs w:val="28"/>
          <w:lang w:val="uk-UA"/>
        </w:rPr>
      </w:pPr>
      <w:r w:rsidRPr="00EE4513">
        <w:rPr>
          <w:sz w:val="28"/>
          <w:szCs w:val="28"/>
          <w:lang w:val="uk-UA"/>
        </w:rPr>
        <w:t>3. Начальник виробничо-технічного відділу здійснює виробничу діяльність підприємства, веде контроль за виробничим процесом і веде облік паливно-енергетичних ресурсів, становить і веде облік і прийом робіт за графіками планово-попереджувальних ремонтів (ППР).</w:t>
      </w:r>
    </w:p>
    <w:p w:rsidR="00820D0A" w:rsidRPr="00EE4513" w:rsidRDefault="00820D0A" w:rsidP="00820D0A">
      <w:pPr>
        <w:tabs>
          <w:tab w:val="left" w:pos="1950"/>
        </w:tabs>
        <w:spacing w:line="360" w:lineRule="auto"/>
        <w:ind w:firstLine="709"/>
        <w:jc w:val="both"/>
        <w:rPr>
          <w:sz w:val="28"/>
          <w:szCs w:val="28"/>
          <w:lang w:val="uk-UA"/>
        </w:rPr>
      </w:pPr>
      <w:r w:rsidRPr="00EE4513">
        <w:rPr>
          <w:sz w:val="28"/>
          <w:szCs w:val="28"/>
          <w:lang w:val="uk-UA"/>
        </w:rPr>
        <w:t>4. Головний механік керує механічної службою підприємства: автотранспорт, вантажники, стропальники, забезпечує безперебійну роботу транспорту підприємства. Головному механіку підпорядковуються механічна служба. Вона виробляє ремонти на котельнях і тепломережах.</w:t>
      </w:r>
    </w:p>
    <w:p w:rsidR="00820D0A" w:rsidRPr="00EE4513" w:rsidRDefault="00820D0A" w:rsidP="00820D0A">
      <w:pPr>
        <w:tabs>
          <w:tab w:val="left" w:pos="1950"/>
        </w:tabs>
        <w:spacing w:line="360" w:lineRule="auto"/>
        <w:ind w:firstLine="709"/>
        <w:jc w:val="both"/>
        <w:rPr>
          <w:sz w:val="28"/>
          <w:szCs w:val="28"/>
          <w:lang w:val="uk-UA"/>
        </w:rPr>
      </w:pPr>
      <w:r w:rsidRPr="00EE4513">
        <w:rPr>
          <w:sz w:val="28"/>
          <w:szCs w:val="28"/>
          <w:lang w:val="uk-UA"/>
        </w:rPr>
        <w:t xml:space="preserve">5. Начальник району </w:t>
      </w:r>
      <w:r>
        <w:rPr>
          <w:sz w:val="28"/>
          <w:szCs w:val="28"/>
          <w:lang w:val="uk-UA"/>
        </w:rPr>
        <w:t>здійснює</w:t>
      </w:r>
      <w:r w:rsidRPr="00EE4513">
        <w:rPr>
          <w:sz w:val="28"/>
          <w:szCs w:val="28"/>
          <w:lang w:val="uk-UA"/>
        </w:rPr>
        <w:t xml:space="preserve"> контроль за експлуатацією теплових мереж та внутрішньо будинкових мереж і їх ремонт.</w:t>
      </w:r>
    </w:p>
    <w:p w:rsidR="00820D0A" w:rsidRPr="00EE4513" w:rsidRDefault="00820D0A" w:rsidP="00820D0A">
      <w:pPr>
        <w:tabs>
          <w:tab w:val="left" w:pos="1950"/>
        </w:tabs>
        <w:spacing w:line="360" w:lineRule="auto"/>
        <w:ind w:firstLine="709"/>
        <w:jc w:val="both"/>
        <w:rPr>
          <w:sz w:val="28"/>
          <w:szCs w:val="28"/>
          <w:lang w:val="uk-UA"/>
        </w:rPr>
      </w:pPr>
      <w:r w:rsidRPr="00EE4513">
        <w:rPr>
          <w:sz w:val="28"/>
          <w:szCs w:val="28"/>
          <w:lang w:val="uk-UA"/>
        </w:rPr>
        <w:t>6. Служба КВПіА здійснює контроль за роботою контрольно-вимірювальних приладів, і проводить ремонт цих приладів.</w:t>
      </w:r>
    </w:p>
    <w:p w:rsidR="00820D0A" w:rsidRPr="00EE4513" w:rsidRDefault="00820D0A" w:rsidP="00820D0A">
      <w:pPr>
        <w:tabs>
          <w:tab w:val="left" w:pos="1950"/>
        </w:tabs>
        <w:spacing w:line="360" w:lineRule="auto"/>
        <w:ind w:firstLine="709"/>
        <w:jc w:val="both"/>
        <w:rPr>
          <w:sz w:val="28"/>
          <w:szCs w:val="28"/>
          <w:lang w:val="uk-UA"/>
        </w:rPr>
      </w:pPr>
      <w:r w:rsidRPr="00EE4513">
        <w:rPr>
          <w:sz w:val="28"/>
          <w:szCs w:val="28"/>
          <w:lang w:val="uk-UA"/>
        </w:rPr>
        <w:t>7. Служби електриків - контроль і ремонт електроприладів і веде облік за витрачанням електроенергії.</w:t>
      </w:r>
    </w:p>
    <w:p w:rsidR="00820D0A" w:rsidRPr="00EE4513" w:rsidRDefault="00820D0A" w:rsidP="00820D0A">
      <w:pPr>
        <w:tabs>
          <w:tab w:val="left" w:pos="1950"/>
        </w:tabs>
        <w:spacing w:line="360" w:lineRule="auto"/>
        <w:ind w:firstLine="709"/>
        <w:jc w:val="both"/>
        <w:rPr>
          <w:sz w:val="28"/>
          <w:szCs w:val="28"/>
          <w:lang w:val="uk-UA"/>
        </w:rPr>
      </w:pPr>
      <w:r w:rsidRPr="00EE4513">
        <w:rPr>
          <w:sz w:val="28"/>
          <w:szCs w:val="28"/>
          <w:lang w:val="uk-UA"/>
        </w:rPr>
        <w:t>8. Заступник директора з економічних питань - начальник планово-економічного відділу. Він керує роботою всіх економічних відділів, служб підприємства. Є відповідальним за роботу планово-економічного відділу (ПЕВ), відділу праці і заробітної плати (ВПЗ) і фінансового відділу.</w:t>
      </w:r>
    </w:p>
    <w:p w:rsidR="00820D0A" w:rsidRPr="00EE4513" w:rsidRDefault="00820D0A" w:rsidP="00820D0A">
      <w:pPr>
        <w:tabs>
          <w:tab w:val="left" w:pos="1950"/>
        </w:tabs>
        <w:spacing w:line="360" w:lineRule="auto"/>
        <w:ind w:firstLine="709"/>
        <w:jc w:val="both"/>
        <w:rPr>
          <w:sz w:val="28"/>
          <w:szCs w:val="28"/>
          <w:lang w:val="uk-UA"/>
        </w:rPr>
      </w:pPr>
      <w:r w:rsidRPr="00EE4513">
        <w:rPr>
          <w:sz w:val="28"/>
          <w:szCs w:val="28"/>
          <w:lang w:val="uk-UA"/>
        </w:rPr>
        <w:t xml:space="preserve">9. Бухгалтерія веде документальний облік виробничо-господарської діяльності підприємства, здійснює розрахунки здійснює контроль за збереженням всіх матеріальних засобів. Система бухгалтерського обліку </w:t>
      </w:r>
      <w:r w:rsidRPr="00EE4513">
        <w:rPr>
          <w:sz w:val="28"/>
          <w:szCs w:val="28"/>
          <w:lang w:val="uk-UA"/>
        </w:rPr>
        <w:lastRenderedPageBreak/>
        <w:t>відображає всю виробничо-господарську діяльність підприємства</w:t>
      </w:r>
      <w:r>
        <w:rPr>
          <w:sz w:val="28"/>
          <w:szCs w:val="28"/>
          <w:lang w:val="uk-UA"/>
        </w:rPr>
        <w:t>, йому підпорядковуються інженери МТЗ</w:t>
      </w:r>
      <w:r w:rsidRPr="00EE4513">
        <w:rPr>
          <w:sz w:val="28"/>
          <w:szCs w:val="28"/>
          <w:lang w:val="uk-UA"/>
        </w:rPr>
        <w:t>.</w:t>
      </w:r>
    </w:p>
    <w:p w:rsidR="00820D0A" w:rsidRPr="00EE4513" w:rsidRDefault="00820D0A" w:rsidP="00820D0A">
      <w:pPr>
        <w:tabs>
          <w:tab w:val="left" w:pos="1950"/>
        </w:tabs>
        <w:spacing w:line="360" w:lineRule="auto"/>
        <w:ind w:firstLine="709"/>
        <w:jc w:val="both"/>
        <w:rPr>
          <w:sz w:val="28"/>
          <w:szCs w:val="28"/>
          <w:lang w:val="uk-UA"/>
        </w:rPr>
      </w:pPr>
      <w:r w:rsidRPr="00EE4513">
        <w:rPr>
          <w:sz w:val="28"/>
          <w:szCs w:val="28"/>
          <w:lang w:val="uk-UA"/>
        </w:rPr>
        <w:t>10. Комерційний відділ здійснює реалізацію продукції і всі фінансові розрахунки з замовниками. В обов'язки цього відділу входить отримання кредиту в банках, своєчасне погашення позик, внесків до бюджету, спостереження за договірною дисципліною.</w:t>
      </w:r>
    </w:p>
    <w:p w:rsidR="00820D0A" w:rsidRPr="00EE4513" w:rsidRDefault="00820D0A" w:rsidP="00820D0A">
      <w:pPr>
        <w:tabs>
          <w:tab w:val="left" w:pos="1950"/>
        </w:tabs>
        <w:spacing w:line="360" w:lineRule="auto"/>
        <w:ind w:firstLine="709"/>
        <w:jc w:val="both"/>
        <w:rPr>
          <w:sz w:val="28"/>
          <w:szCs w:val="28"/>
          <w:lang w:val="uk-UA"/>
        </w:rPr>
      </w:pPr>
      <w:r w:rsidRPr="00EE4513">
        <w:rPr>
          <w:sz w:val="28"/>
          <w:szCs w:val="28"/>
          <w:lang w:val="uk-UA"/>
        </w:rPr>
        <w:t>11. Абонентський відділ проводить розрахунок і збір грошей за послуги опалення та гарячого водопостачання з населення. Веде облік пільг споживачів і субсидій, які надаються населенню.</w:t>
      </w:r>
    </w:p>
    <w:p w:rsidR="00820D0A" w:rsidRPr="00EE4513" w:rsidRDefault="00820D0A" w:rsidP="00820D0A">
      <w:pPr>
        <w:pStyle w:val="af9"/>
        <w:spacing w:line="360" w:lineRule="auto"/>
        <w:ind w:firstLine="709"/>
        <w:jc w:val="both"/>
        <w:rPr>
          <w:rFonts w:ascii="Times New Roman" w:eastAsia="MS Mincho" w:hAnsi="Times New Roman"/>
          <w:sz w:val="28"/>
          <w:szCs w:val="28"/>
          <w:lang w:val="uk-UA"/>
        </w:rPr>
      </w:pPr>
      <w:r w:rsidRPr="0030545D">
        <w:rPr>
          <w:rFonts w:ascii="Times New Roman" w:eastAsia="MS Mincho" w:hAnsi="Times New Roman"/>
          <w:sz w:val="28"/>
          <w:szCs w:val="28"/>
          <w:lang w:val="uk-UA"/>
        </w:rPr>
        <w:t>12. Інспектор з кадрів веде</w:t>
      </w:r>
      <w:r w:rsidRPr="00EE4513">
        <w:rPr>
          <w:rFonts w:ascii="Times New Roman" w:eastAsia="MS Mincho" w:hAnsi="Times New Roman"/>
          <w:sz w:val="28"/>
          <w:szCs w:val="28"/>
          <w:lang w:val="uk-UA"/>
        </w:rPr>
        <w:t xml:space="preserve"> прийом і звільнення працівників підприємства, надає відпустки згідно КЗПП. Вивчає причини плинності кадрів, бере участь в розробці заходів щодо її зниження.  Здійснює контроль за станом трудової дисципліни в підрозділах організації та дотриманням працівниками правил внутрішнього трудового розпорядку.</w:t>
      </w:r>
    </w:p>
    <w:p w:rsidR="00820D0A" w:rsidRPr="00EE4513" w:rsidRDefault="00820D0A" w:rsidP="00820D0A">
      <w:pPr>
        <w:pStyle w:val="af9"/>
        <w:spacing w:line="360" w:lineRule="auto"/>
        <w:ind w:firstLine="709"/>
        <w:jc w:val="both"/>
        <w:rPr>
          <w:rFonts w:ascii="Times New Roman" w:eastAsia="MS Mincho" w:hAnsi="Times New Roman"/>
          <w:sz w:val="28"/>
          <w:szCs w:val="28"/>
          <w:lang w:val="uk-UA"/>
        </w:rPr>
      </w:pPr>
      <w:r w:rsidRPr="00EE4513">
        <w:rPr>
          <w:rFonts w:ascii="Times New Roman" w:eastAsia="MS Mincho" w:hAnsi="Times New Roman"/>
          <w:sz w:val="28"/>
          <w:szCs w:val="28"/>
          <w:lang w:val="uk-UA"/>
        </w:rPr>
        <w:t>13. Юрист веде юридичну та претензійну роботу підприємства, контролює правильність оформлення договорів, цінних паперів та інших документів.</w:t>
      </w:r>
    </w:p>
    <w:p w:rsidR="00820D0A" w:rsidRPr="00EE4513" w:rsidRDefault="00820D0A" w:rsidP="00820D0A">
      <w:pPr>
        <w:pStyle w:val="af9"/>
        <w:spacing w:line="360" w:lineRule="auto"/>
        <w:ind w:firstLine="709"/>
        <w:jc w:val="both"/>
        <w:rPr>
          <w:rFonts w:ascii="Times New Roman" w:eastAsia="MS Mincho" w:hAnsi="Times New Roman"/>
          <w:sz w:val="28"/>
          <w:szCs w:val="28"/>
          <w:lang w:val="uk-UA"/>
        </w:rPr>
      </w:pPr>
      <w:r w:rsidRPr="00EE4513">
        <w:rPr>
          <w:rFonts w:ascii="Times New Roman" w:eastAsia="MS Mincho" w:hAnsi="Times New Roman"/>
          <w:sz w:val="28"/>
          <w:szCs w:val="28"/>
          <w:lang w:val="uk-UA"/>
        </w:rPr>
        <w:t>14. Ділянка котельні 83 м\р знаходиться за адресою</w:t>
      </w:r>
      <w:r>
        <w:rPr>
          <w:rFonts w:ascii="Times New Roman" w:eastAsia="MS Mincho" w:hAnsi="Times New Roman"/>
          <w:sz w:val="28"/>
          <w:szCs w:val="28"/>
          <w:lang w:val="uk-UA"/>
        </w:rPr>
        <w:t>:</w:t>
      </w:r>
      <w:r w:rsidRPr="00EE4513">
        <w:rPr>
          <w:rFonts w:ascii="Times New Roman" w:eastAsia="MS Mincho" w:hAnsi="Times New Roman"/>
          <w:sz w:val="28"/>
          <w:szCs w:val="28"/>
          <w:lang w:val="uk-UA"/>
        </w:rPr>
        <w:t xml:space="preserve"> ш. Будівельників, 29. Очолює цю ділянку начальник котельні, котрий має в підпорядкуванні 4 начальника зміни і 2 майстри. В обов'язки начальника котельні входить контроль за безперебійною роботою даної котельні та безаварійної роботою обладнання. Вони знаходяться в підпорядкуванні у головного інженера.</w:t>
      </w:r>
    </w:p>
    <w:p w:rsidR="00820D0A" w:rsidRPr="00EE4513" w:rsidRDefault="00820D0A" w:rsidP="00820D0A">
      <w:pPr>
        <w:pStyle w:val="af9"/>
        <w:spacing w:line="360" w:lineRule="auto"/>
        <w:ind w:firstLine="709"/>
        <w:jc w:val="both"/>
        <w:rPr>
          <w:rFonts w:ascii="Times New Roman" w:eastAsia="MS Mincho" w:hAnsi="Times New Roman"/>
          <w:sz w:val="28"/>
          <w:szCs w:val="28"/>
          <w:lang w:val="uk-UA"/>
        </w:rPr>
      </w:pPr>
      <w:r w:rsidRPr="00EE4513">
        <w:rPr>
          <w:rFonts w:ascii="Times New Roman" w:eastAsia="MS Mincho" w:hAnsi="Times New Roman"/>
          <w:sz w:val="28"/>
          <w:szCs w:val="28"/>
          <w:lang w:val="uk-UA"/>
        </w:rPr>
        <w:t>15. Відділ охорони праці несе відповідальність за безпеку праці на виробництві. Проводить своєчасні інструктажі та навчання робітників.</w:t>
      </w:r>
    </w:p>
    <w:p w:rsidR="00820D0A" w:rsidRPr="00EE4513" w:rsidRDefault="00820D0A" w:rsidP="00820D0A">
      <w:pPr>
        <w:pStyle w:val="af9"/>
        <w:spacing w:line="360" w:lineRule="auto"/>
        <w:ind w:firstLine="709"/>
        <w:jc w:val="both"/>
        <w:rPr>
          <w:rFonts w:ascii="Times New Roman" w:eastAsia="MS Mincho" w:hAnsi="Times New Roman"/>
          <w:sz w:val="28"/>
          <w:szCs w:val="28"/>
          <w:lang w:val="uk-UA"/>
        </w:rPr>
      </w:pPr>
      <w:r w:rsidRPr="00EE4513">
        <w:rPr>
          <w:rFonts w:ascii="Times New Roman" w:eastAsia="MS Mincho" w:hAnsi="Times New Roman"/>
          <w:sz w:val="28"/>
          <w:szCs w:val="28"/>
          <w:lang w:val="uk-UA"/>
        </w:rPr>
        <w:t xml:space="preserve">16. Диспетчерська служба здійснює </w:t>
      </w:r>
      <w:r>
        <w:rPr>
          <w:rFonts w:ascii="Times New Roman" w:eastAsia="MS Mincho" w:hAnsi="Times New Roman"/>
          <w:sz w:val="28"/>
          <w:szCs w:val="28"/>
          <w:lang w:val="uk-UA"/>
        </w:rPr>
        <w:t>оперативно</w:t>
      </w:r>
      <w:r w:rsidRPr="00EE4513">
        <w:rPr>
          <w:rFonts w:ascii="Times New Roman" w:eastAsia="MS Mincho" w:hAnsi="Times New Roman"/>
          <w:sz w:val="28"/>
          <w:szCs w:val="28"/>
          <w:lang w:val="uk-UA"/>
        </w:rPr>
        <w:t>-виробниче планування на основі завдання ПЕВ. Контролює і регулює хід виконання виробничого процесу. Знаходиться в підпорядкуванні у головного інженера.</w:t>
      </w:r>
    </w:p>
    <w:p w:rsidR="00820D0A" w:rsidRDefault="00820D0A" w:rsidP="00820D0A">
      <w:pPr>
        <w:pStyle w:val="af9"/>
        <w:spacing w:line="360" w:lineRule="auto"/>
        <w:ind w:firstLine="709"/>
        <w:jc w:val="both"/>
        <w:rPr>
          <w:rFonts w:ascii="Times New Roman" w:eastAsia="MS Mincho" w:hAnsi="Times New Roman"/>
          <w:sz w:val="28"/>
          <w:szCs w:val="28"/>
          <w:lang w:val="uk-UA"/>
        </w:rPr>
      </w:pPr>
      <w:r w:rsidRPr="00775FC6">
        <w:rPr>
          <w:rFonts w:ascii="Times New Roman" w:eastAsia="MS Mincho" w:hAnsi="Times New Roman"/>
          <w:sz w:val="28"/>
          <w:szCs w:val="28"/>
          <w:lang w:val="uk-UA"/>
        </w:rPr>
        <w:t>17. Інженер-хімік веде постійний контроль за хімічним процесом на котельних. Знаходиться в підпорядкуванні у головного інженера.</w:t>
      </w:r>
    </w:p>
    <w:p w:rsidR="00F6447D" w:rsidRPr="00254D16" w:rsidRDefault="00F6447D" w:rsidP="00F6447D">
      <w:pPr>
        <w:shd w:val="clear" w:color="auto" w:fill="FFFFFF"/>
        <w:tabs>
          <w:tab w:val="left" w:pos="298"/>
        </w:tabs>
        <w:spacing w:line="360" w:lineRule="auto"/>
        <w:ind w:firstLine="709"/>
        <w:jc w:val="both"/>
        <w:rPr>
          <w:sz w:val="28"/>
          <w:szCs w:val="28"/>
          <w:lang w:val="uk-UA"/>
        </w:rPr>
      </w:pPr>
      <w:r w:rsidRPr="00254D16">
        <w:rPr>
          <w:sz w:val="28"/>
          <w:szCs w:val="28"/>
          <w:lang w:val="uk-UA"/>
        </w:rPr>
        <w:lastRenderedPageBreak/>
        <w:t>Данні для досягнення стратегічних і тактичних цілей підприємства в області маркетингу може дати маркетинговий аналіз, основними завданнями якого є:</w:t>
      </w:r>
    </w:p>
    <w:p w:rsidR="00F6447D" w:rsidRPr="00254D16" w:rsidRDefault="00F6447D" w:rsidP="00F6447D">
      <w:pPr>
        <w:spacing w:line="360" w:lineRule="auto"/>
        <w:ind w:firstLine="709"/>
        <w:jc w:val="both"/>
        <w:rPr>
          <w:sz w:val="28"/>
          <w:szCs w:val="28"/>
          <w:lang w:val="uk-UA"/>
        </w:rPr>
      </w:pPr>
      <w:r w:rsidRPr="00254D16">
        <w:rPr>
          <w:sz w:val="28"/>
          <w:szCs w:val="28"/>
          <w:lang w:val="uk-UA"/>
        </w:rPr>
        <w:t>- вивчення платоспроможного попиту на продукцію, ринків збуту й обгрунтування плану реалізації продукції;</w:t>
      </w:r>
    </w:p>
    <w:p w:rsidR="00F6447D" w:rsidRPr="00254D16" w:rsidRDefault="00F6447D" w:rsidP="00F6447D">
      <w:pPr>
        <w:spacing w:line="360" w:lineRule="auto"/>
        <w:ind w:firstLine="709"/>
        <w:jc w:val="both"/>
        <w:rPr>
          <w:sz w:val="28"/>
          <w:szCs w:val="28"/>
          <w:lang w:val="uk-UA"/>
        </w:rPr>
      </w:pPr>
      <w:r w:rsidRPr="00254D16">
        <w:rPr>
          <w:sz w:val="28"/>
          <w:szCs w:val="28"/>
          <w:lang w:val="uk-UA"/>
        </w:rPr>
        <w:t>-  аналіз факторів, що формують еластичність попиту на продукцію, і оцінка ступеню ризику незатребуваної продукції, оцінка конкурентоспроможності продукції та вишукування резерву підвищення її рівня;</w:t>
      </w:r>
    </w:p>
    <w:p w:rsidR="00F6447D" w:rsidRPr="00254D16" w:rsidRDefault="00F6447D" w:rsidP="00F6447D">
      <w:pPr>
        <w:spacing w:line="360" w:lineRule="auto"/>
        <w:ind w:firstLine="709"/>
        <w:jc w:val="both"/>
        <w:rPr>
          <w:sz w:val="28"/>
          <w:szCs w:val="28"/>
          <w:lang w:val="uk-UA"/>
        </w:rPr>
      </w:pPr>
      <w:r w:rsidRPr="00254D16">
        <w:rPr>
          <w:sz w:val="28"/>
          <w:szCs w:val="28"/>
          <w:lang w:val="uk-UA"/>
        </w:rPr>
        <w:t>- розробка стратегії, методів і коштів формування попиту і стимулювання збуту продукції.</w:t>
      </w:r>
    </w:p>
    <w:p w:rsidR="00F6447D" w:rsidRPr="00254D16" w:rsidRDefault="00F6447D" w:rsidP="00F6447D">
      <w:pPr>
        <w:spacing w:line="360" w:lineRule="auto"/>
        <w:ind w:firstLine="709"/>
        <w:jc w:val="both"/>
        <w:rPr>
          <w:sz w:val="28"/>
          <w:szCs w:val="28"/>
          <w:lang w:val="uk-UA"/>
        </w:rPr>
      </w:pPr>
      <w:r w:rsidRPr="00254D16">
        <w:rPr>
          <w:sz w:val="28"/>
          <w:szCs w:val="28"/>
          <w:lang w:val="uk-UA"/>
        </w:rPr>
        <w:t>Розподілом і збутом продукції займається комерційний відділ. Основними каналами розподілу продукції є:</w:t>
      </w:r>
    </w:p>
    <w:p w:rsidR="00F6447D" w:rsidRPr="00254D16" w:rsidRDefault="00F6447D" w:rsidP="00F6447D">
      <w:pPr>
        <w:spacing w:line="360" w:lineRule="auto"/>
        <w:ind w:firstLine="709"/>
        <w:jc w:val="both"/>
        <w:rPr>
          <w:sz w:val="28"/>
          <w:szCs w:val="28"/>
          <w:lang w:val="uk-UA"/>
        </w:rPr>
      </w:pPr>
      <w:r w:rsidRPr="00254D16">
        <w:rPr>
          <w:sz w:val="28"/>
          <w:szCs w:val="28"/>
          <w:lang w:val="uk-UA"/>
        </w:rPr>
        <w:t>-  канал нульового рівня (виробник – споживач);</w:t>
      </w:r>
    </w:p>
    <w:p w:rsidR="00F6447D" w:rsidRPr="00254D16" w:rsidRDefault="00F6447D" w:rsidP="00F6447D">
      <w:pPr>
        <w:spacing w:line="360" w:lineRule="auto"/>
        <w:jc w:val="both"/>
        <w:rPr>
          <w:sz w:val="28"/>
          <w:szCs w:val="28"/>
          <w:lang w:val="uk-UA"/>
        </w:rPr>
      </w:pPr>
      <w:r>
        <w:rPr>
          <w:sz w:val="28"/>
          <w:szCs w:val="28"/>
          <w:lang w:val="uk-UA"/>
        </w:rPr>
        <w:t xml:space="preserve">          </w:t>
      </w:r>
      <w:r w:rsidRPr="00254D16">
        <w:rPr>
          <w:sz w:val="28"/>
          <w:szCs w:val="28"/>
          <w:lang w:val="uk-UA"/>
        </w:rPr>
        <w:t>-  канал з одним рівнем ( виробник – роздрібний торговець -  споживач)</w:t>
      </w:r>
      <w:r>
        <w:rPr>
          <w:sz w:val="28"/>
          <w:szCs w:val="28"/>
          <w:lang w:val="uk-UA"/>
        </w:rPr>
        <w:t>.</w:t>
      </w:r>
    </w:p>
    <w:p w:rsidR="00F6447D" w:rsidRDefault="00F6447D" w:rsidP="00F6447D">
      <w:pPr>
        <w:spacing w:line="360" w:lineRule="auto"/>
        <w:ind w:firstLine="709"/>
        <w:jc w:val="both"/>
        <w:rPr>
          <w:color w:val="000000"/>
          <w:sz w:val="28"/>
          <w:szCs w:val="28"/>
          <w:lang w:val="uk-UA"/>
        </w:rPr>
      </w:pPr>
      <w:r w:rsidRPr="00BA3A23">
        <w:rPr>
          <w:color w:val="000000"/>
          <w:sz w:val="28"/>
          <w:szCs w:val="28"/>
          <w:lang w:val="uk-UA"/>
        </w:rPr>
        <w:t xml:space="preserve">В наслідок того, що КП «СТКЕ» є комунальним підприємством, рівень його рекламної діяльності характеризується </w:t>
      </w:r>
      <w:r>
        <w:rPr>
          <w:color w:val="000000"/>
          <w:sz w:val="28"/>
          <w:szCs w:val="28"/>
          <w:lang w:val="uk-UA"/>
        </w:rPr>
        <w:t xml:space="preserve">майже </w:t>
      </w:r>
      <w:r w:rsidRPr="00BA3A23">
        <w:rPr>
          <w:color w:val="000000"/>
          <w:sz w:val="28"/>
          <w:szCs w:val="28"/>
          <w:lang w:val="uk-UA"/>
        </w:rPr>
        <w:t>нульовим рівнем активності.</w:t>
      </w:r>
    </w:p>
    <w:p w:rsidR="005707C5" w:rsidRPr="00560BA7" w:rsidRDefault="005707C5" w:rsidP="005707C5">
      <w:pPr>
        <w:pStyle w:val="a7"/>
        <w:spacing w:line="360" w:lineRule="auto"/>
        <w:ind w:firstLine="709"/>
        <w:jc w:val="both"/>
        <w:rPr>
          <w:rFonts w:ascii="Times New Roman" w:hAnsi="Times New Roman"/>
          <w:sz w:val="28"/>
          <w:szCs w:val="28"/>
          <w:lang w:val="uk-UA"/>
        </w:rPr>
      </w:pPr>
      <w:r w:rsidRPr="00560BA7">
        <w:rPr>
          <w:rFonts w:ascii="Times New Roman" w:hAnsi="Times New Roman"/>
          <w:sz w:val="28"/>
          <w:szCs w:val="28"/>
          <w:lang w:val="uk-UA"/>
        </w:rPr>
        <w:t>КП «СТКЕ» практично не використовує інвестиційно-інноваційної проекти, тому що найголовнішим фактором для введення інновацій є інвестиції. Оскільки підприємство є дотаційним, кошти з місцевого бюджету здебільшого витрачаються на найнеобхідніше, а саме заробітну плату та сировину, можливість впровадження інновацій зводиться до мінімуму.</w:t>
      </w:r>
    </w:p>
    <w:p w:rsidR="005707C5" w:rsidRDefault="005707C5" w:rsidP="005707C5">
      <w:pPr>
        <w:pStyle w:val="a7"/>
        <w:spacing w:line="360" w:lineRule="auto"/>
        <w:ind w:firstLine="709"/>
        <w:jc w:val="both"/>
        <w:rPr>
          <w:rFonts w:ascii="Times New Roman" w:hAnsi="Times New Roman"/>
          <w:sz w:val="28"/>
          <w:szCs w:val="28"/>
          <w:lang w:val="uk-UA"/>
        </w:rPr>
      </w:pPr>
      <w:r w:rsidRPr="00560BA7">
        <w:rPr>
          <w:rFonts w:ascii="Times New Roman" w:hAnsi="Times New Roman"/>
          <w:sz w:val="28"/>
          <w:szCs w:val="28"/>
          <w:lang w:val="uk-UA"/>
        </w:rPr>
        <w:t>Основними напрямками КП «Сєвєродонецьктеплокомуненерго» для залучення інвестицій є: автоматизація котлоагрегатів, заміна пальників на сучасні, реконструкція котелень, встановлення частотних регуляторів потужності на електродвигуни насосів, заміна насосного парку, ізоляція теплових мереж, заміна трубопроводів на попередньо ізольовані труби, проведення режимно-налагоджувальних робіт на котлоагрегатах підприємства тощо.</w:t>
      </w:r>
    </w:p>
    <w:p w:rsidR="004A613F" w:rsidRDefault="004A613F" w:rsidP="002A4C07">
      <w:pPr>
        <w:shd w:val="clear" w:color="auto" w:fill="FFFFFF"/>
        <w:spacing w:line="360" w:lineRule="auto"/>
        <w:ind w:firstLine="709"/>
        <w:rPr>
          <w:sz w:val="28"/>
          <w:szCs w:val="28"/>
          <w:lang w:val="uk-UA"/>
        </w:rPr>
      </w:pPr>
      <w:r>
        <w:rPr>
          <w:sz w:val="28"/>
          <w:szCs w:val="28"/>
          <w:lang w:val="uk-UA"/>
        </w:rPr>
        <w:lastRenderedPageBreak/>
        <w:t xml:space="preserve">2.2. </w:t>
      </w:r>
      <w:r w:rsidR="007F1D7A">
        <w:rPr>
          <w:sz w:val="28"/>
          <w:szCs w:val="28"/>
          <w:lang w:val="uk-UA"/>
        </w:rPr>
        <w:t>Аналіз основних показників</w:t>
      </w:r>
      <w:r w:rsidR="00B639D1">
        <w:rPr>
          <w:sz w:val="28"/>
          <w:szCs w:val="28"/>
          <w:lang w:val="uk-UA"/>
        </w:rPr>
        <w:t xml:space="preserve"> господар</w:t>
      </w:r>
      <w:r w:rsidR="007F1D7A">
        <w:rPr>
          <w:sz w:val="28"/>
          <w:szCs w:val="28"/>
          <w:lang w:val="uk-UA"/>
        </w:rPr>
        <w:t>ської</w:t>
      </w:r>
      <w:r w:rsidR="00B639D1">
        <w:rPr>
          <w:sz w:val="28"/>
          <w:szCs w:val="28"/>
          <w:lang w:val="uk-UA"/>
        </w:rPr>
        <w:t xml:space="preserve"> діяльності </w:t>
      </w:r>
      <w:r w:rsidR="007F1D7A">
        <w:rPr>
          <w:sz w:val="28"/>
          <w:szCs w:val="28"/>
          <w:lang w:val="uk-UA"/>
        </w:rPr>
        <w:t>КП «СТКЕ»</w:t>
      </w:r>
    </w:p>
    <w:p w:rsidR="004A613F" w:rsidRDefault="004A613F" w:rsidP="002A4C07">
      <w:pPr>
        <w:autoSpaceDE w:val="0"/>
        <w:autoSpaceDN w:val="0"/>
        <w:adjustRightInd w:val="0"/>
        <w:spacing w:line="360" w:lineRule="auto"/>
        <w:ind w:firstLine="709"/>
        <w:jc w:val="center"/>
        <w:rPr>
          <w:sz w:val="28"/>
          <w:szCs w:val="28"/>
          <w:lang w:val="uk-UA"/>
        </w:rPr>
      </w:pPr>
    </w:p>
    <w:p w:rsidR="00B64EA5" w:rsidRPr="00DA69DF" w:rsidRDefault="00B64EA5" w:rsidP="002A4C07">
      <w:pPr>
        <w:pStyle w:val="a7"/>
        <w:spacing w:line="360" w:lineRule="auto"/>
        <w:ind w:firstLine="709"/>
        <w:jc w:val="both"/>
        <w:rPr>
          <w:rFonts w:ascii="Times New Roman" w:hAnsi="Times New Roman"/>
          <w:sz w:val="28"/>
          <w:szCs w:val="28"/>
        </w:rPr>
      </w:pPr>
      <w:r>
        <w:rPr>
          <w:rFonts w:ascii="Times New Roman" w:hAnsi="Times New Roman"/>
          <w:sz w:val="28"/>
          <w:szCs w:val="28"/>
          <w:lang w:val="uk-UA"/>
        </w:rPr>
        <w:t>На сьогоднішній день значущість</w:t>
      </w:r>
      <w:r w:rsidRPr="00DA69DF">
        <w:rPr>
          <w:rFonts w:ascii="Times New Roman" w:hAnsi="Times New Roman"/>
          <w:sz w:val="28"/>
          <w:szCs w:val="28"/>
          <w:lang w:val="uk-UA"/>
        </w:rPr>
        <w:t xml:space="preserve"> техніко-економічного аналізу зросла, </w:t>
      </w:r>
      <w:r>
        <w:rPr>
          <w:rFonts w:ascii="Times New Roman" w:hAnsi="Times New Roman"/>
          <w:sz w:val="28"/>
          <w:szCs w:val="28"/>
          <w:lang w:val="uk-UA"/>
        </w:rPr>
        <w:t xml:space="preserve">тому що </w:t>
      </w:r>
      <w:r w:rsidRPr="00DA69DF">
        <w:rPr>
          <w:rFonts w:ascii="Times New Roman" w:hAnsi="Times New Roman"/>
          <w:sz w:val="28"/>
          <w:szCs w:val="28"/>
          <w:lang w:val="uk-UA"/>
        </w:rPr>
        <w:t xml:space="preserve">основні показники, </w:t>
      </w:r>
      <w:r>
        <w:rPr>
          <w:rFonts w:ascii="Times New Roman" w:hAnsi="Times New Roman"/>
          <w:sz w:val="28"/>
          <w:szCs w:val="28"/>
          <w:lang w:val="uk-UA"/>
        </w:rPr>
        <w:t>які</w:t>
      </w:r>
      <w:r w:rsidRPr="00DA69DF">
        <w:rPr>
          <w:rFonts w:ascii="Times New Roman" w:hAnsi="Times New Roman"/>
          <w:sz w:val="28"/>
          <w:szCs w:val="28"/>
          <w:lang w:val="uk-UA"/>
        </w:rPr>
        <w:t xml:space="preserve"> характеризують ефективність заходів для впровадження нової техніки, технології, організації виробництва, підприємства розраховують і планують самостійно. </w:t>
      </w:r>
      <w:r>
        <w:rPr>
          <w:rFonts w:ascii="Times New Roman" w:hAnsi="Times New Roman"/>
          <w:sz w:val="28"/>
          <w:szCs w:val="28"/>
          <w:lang w:val="uk-UA"/>
        </w:rPr>
        <w:t>Таким чином, виникає</w:t>
      </w:r>
      <w:r w:rsidRPr="00DA69DF">
        <w:rPr>
          <w:rFonts w:ascii="Times New Roman" w:hAnsi="Times New Roman"/>
          <w:sz w:val="28"/>
          <w:szCs w:val="28"/>
        </w:rPr>
        <w:t xml:space="preserve"> потреба в ретельному аналізі та обґрунтуванні техніко-економічних показників.</w:t>
      </w:r>
    </w:p>
    <w:p w:rsidR="00B64EA5" w:rsidRPr="00DA69DF" w:rsidRDefault="00B64EA5" w:rsidP="00B64EA5">
      <w:pPr>
        <w:pStyle w:val="a7"/>
        <w:spacing w:line="360" w:lineRule="auto"/>
        <w:ind w:firstLine="709"/>
        <w:jc w:val="both"/>
        <w:rPr>
          <w:rFonts w:ascii="Times New Roman" w:hAnsi="Times New Roman"/>
          <w:sz w:val="28"/>
          <w:szCs w:val="28"/>
          <w:lang w:val="uk-UA"/>
        </w:rPr>
      </w:pPr>
      <w:r w:rsidRPr="00DA69DF">
        <w:rPr>
          <w:rFonts w:ascii="Times New Roman" w:hAnsi="Times New Roman"/>
          <w:sz w:val="28"/>
          <w:szCs w:val="28"/>
          <w:lang w:val="uk-UA"/>
        </w:rPr>
        <w:t xml:space="preserve">Інформаційним джерелом для формування даних табл. </w:t>
      </w:r>
      <w:r w:rsidR="005707C5">
        <w:rPr>
          <w:rFonts w:ascii="Times New Roman" w:hAnsi="Times New Roman"/>
          <w:sz w:val="28"/>
          <w:szCs w:val="28"/>
          <w:lang w:val="uk-UA"/>
        </w:rPr>
        <w:t>2</w:t>
      </w:r>
      <w:r w:rsidRPr="00DA69DF">
        <w:rPr>
          <w:rFonts w:ascii="Times New Roman" w:hAnsi="Times New Roman"/>
          <w:sz w:val="28"/>
          <w:szCs w:val="28"/>
          <w:lang w:val="uk-UA"/>
        </w:rPr>
        <w:t>.</w:t>
      </w:r>
      <w:r w:rsidR="005707C5">
        <w:rPr>
          <w:rFonts w:ascii="Times New Roman" w:hAnsi="Times New Roman"/>
          <w:sz w:val="28"/>
          <w:szCs w:val="28"/>
          <w:lang w:val="uk-UA"/>
        </w:rPr>
        <w:t>5</w:t>
      </w:r>
      <w:r w:rsidRPr="00DA69DF">
        <w:rPr>
          <w:rFonts w:ascii="Times New Roman" w:hAnsi="Times New Roman"/>
          <w:sz w:val="28"/>
          <w:szCs w:val="28"/>
          <w:lang w:val="uk-UA"/>
        </w:rPr>
        <w:t xml:space="preserve"> служить звітно-статистична документація підприємства: «Баланс» форма №1, «Звіт про фінансові результати» Форма №2 та «Звіт з праці» КП «СТКЕ» за 201</w:t>
      </w:r>
      <w:r>
        <w:rPr>
          <w:rFonts w:ascii="Times New Roman" w:hAnsi="Times New Roman"/>
          <w:sz w:val="28"/>
          <w:szCs w:val="28"/>
          <w:lang w:val="uk-UA"/>
        </w:rPr>
        <w:t>3</w:t>
      </w:r>
      <w:r w:rsidRPr="00DA69DF">
        <w:rPr>
          <w:rFonts w:ascii="Times New Roman" w:hAnsi="Times New Roman"/>
          <w:sz w:val="28"/>
          <w:szCs w:val="28"/>
          <w:lang w:val="uk-UA"/>
        </w:rPr>
        <w:t>-201</w:t>
      </w:r>
      <w:r>
        <w:rPr>
          <w:rFonts w:ascii="Times New Roman" w:hAnsi="Times New Roman"/>
          <w:sz w:val="28"/>
          <w:szCs w:val="28"/>
          <w:lang w:val="uk-UA"/>
        </w:rPr>
        <w:t>5</w:t>
      </w:r>
      <w:r w:rsidRPr="00DA69DF">
        <w:rPr>
          <w:rFonts w:ascii="Times New Roman" w:hAnsi="Times New Roman"/>
          <w:sz w:val="28"/>
          <w:szCs w:val="28"/>
          <w:lang w:val="uk-UA"/>
        </w:rPr>
        <w:t xml:space="preserve">рр. </w:t>
      </w:r>
    </w:p>
    <w:p w:rsidR="00B64EA5" w:rsidRDefault="00B64EA5" w:rsidP="00B64EA5">
      <w:pPr>
        <w:pStyle w:val="a7"/>
        <w:spacing w:line="360" w:lineRule="auto"/>
        <w:ind w:firstLine="709"/>
        <w:jc w:val="both"/>
        <w:rPr>
          <w:rFonts w:ascii="Times New Roman" w:hAnsi="Times New Roman"/>
          <w:sz w:val="28"/>
          <w:szCs w:val="28"/>
          <w:lang w:val="uk-UA"/>
        </w:rPr>
      </w:pPr>
      <w:r w:rsidRPr="00DA69DF">
        <w:rPr>
          <w:rFonts w:ascii="Times New Roman" w:hAnsi="Times New Roman"/>
          <w:sz w:val="28"/>
          <w:szCs w:val="28"/>
          <w:lang w:val="uk-UA"/>
        </w:rPr>
        <w:t>Аналіз основних техніко-економічних показників за 201</w:t>
      </w:r>
      <w:r>
        <w:rPr>
          <w:rFonts w:ascii="Times New Roman" w:hAnsi="Times New Roman"/>
          <w:sz w:val="28"/>
          <w:szCs w:val="28"/>
          <w:lang w:val="uk-UA"/>
        </w:rPr>
        <w:t>3</w:t>
      </w:r>
      <w:r w:rsidRPr="00DA69DF">
        <w:rPr>
          <w:rFonts w:ascii="Times New Roman" w:hAnsi="Times New Roman"/>
          <w:sz w:val="28"/>
          <w:szCs w:val="28"/>
          <w:lang w:val="uk-UA"/>
        </w:rPr>
        <w:t>-201</w:t>
      </w:r>
      <w:r>
        <w:rPr>
          <w:rFonts w:ascii="Times New Roman" w:hAnsi="Times New Roman"/>
          <w:sz w:val="28"/>
          <w:szCs w:val="28"/>
          <w:lang w:val="uk-UA"/>
        </w:rPr>
        <w:t>5</w:t>
      </w:r>
      <w:r w:rsidRPr="00DA69DF">
        <w:rPr>
          <w:rFonts w:ascii="Times New Roman" w:hAnsi="Times New Roman"/>
          <w:sz w:val="28"/>
          <w:szCs w:val="28"/>
          <w:lang w:val="uk-UA"/>
        </w:rPr>
        <w:t xml:space="preserve"> роки дозволяє зробити наступні висновки: </w:t>
      </w:r>
    </w:p>
    <w:p w:rsidR="00B64EA5" w:rsidRPr="00A43684" w:rsidRDefault="00B64EA5" w:rsidP="00B64EA5">
      <w:pPr>
        <w:spacing w:line="360" w:lineRule="auto"/>
        <w:ind w:firstLine="709"/>
        <w:jc w:val="both"/>
        <w:rPr>
          <w:sz w:val="28"/>
          <w:szCs w:val="28"/>
          <w:lang w:val="uk-UA"/>
        </w:rPr>
      </w:pPr>
      <w:r w:rsidRPr="00A43684">
        <w:rPr>
          <w:sz w:val="28"/>
          <w:szCs w:val="28"/>
          <w:lang w:val="uk-UA"/>
        </w:rPr>
        <w:t xml:space="preserve">В 2015 році підприємство планувало вийти на рівень беззбитковості діяльності і йому це </w:t>
      </w:r>
      <w:r w:rsidR="001E1484">
        <w:rPr>
          <w:sz w:val="28"/>
          <w:szCs w:val="28"/>
          <w:lang w:val="uk-UA"/>
        </w:rPr>
        <w:t xml:space="preserve">майже </w:t>
      </w:r>
      <w:r w:rsidRPr="00A43684">
        <w:rPr>
          <w:sz w:val="28"/>
          <w:szCs w:val="28"/>
          <w:lang w:val="uk-UA"/>
        </w:rPr>
        <w:t xml:space="preserve">вдалося, фактично план реалізації продукції виконано на 101% при цьому позитивним є те, що собівартість реалізованої продукції менше ніж заплановано та складає 96,5% від планового показника. Внаслідок чого </w:t>
      </w:r>
      <w:r>
        <w:rPr>
          <w:sz w:val="28"/>
          <w:szCs w:val="28"/>
          <w:lang w:val="uk-UA"/>
        </w:rPr>
        <w:t xml:space="preserve">вдалося </w:t>
      </w:r>
      <w:r w:rsidRPr="00A43684">
        <w:rPr>
          <w:sz w:val="28"/>
          <w:szCs w:val="28"/>
          <w:lang w:val="uk-UA"/>
        </w:rPr>
        <w:t>отрима</w:t>
      </w:r>
      <w:r>
        <w:rPr>
          <w:sz w:val="28"/>
          <w:szCs w:val="28"/>
          <w:lang w:val="uk-UA"/>
        </w:rPr>
        <w:t>ти</w:t>
      </w:r>
      <w:r w:rsidRPr="00A43684">
        <w:rPr>
          <w:sz w:val="28"/>
          <w:szCs w:val="28"/>
          <w:lang w:val="uk-UA"/>
        </w:rPr>
        <w:t xml:space="preserve"> </w:t>
      </w:r>
      <w:r w:rsidR="001E1484">
        <w:rPr>
          <w:sz w:val="28"/>
          <w:szCs w:val="28"/>
          <w:lang w:val="uk-UA"/>
        </w:rPr>
        <w:t xml:space="preserve">валовий </w:t>
      </w:r>
      <w:r w:rsidRPr="00A43684">
        <w:rPr>
          <w:sz w:val="28"/>
          <w:szCs w:val="28"/>
          <w:lang w:val="uk-UA"/>
        </w:rPr>
        <w:t xml:space="preserve">прибуток від реалізації продукції у розмірі 2700 тис. грн.  </w:t>
      </w:r>
    </w:p>
    <w:p w:rsidR="00B64EA5" w:rsidRDefault="00B64EA5" w:rsidP="00B64EA5">
      <w:pPr>
        <w:spacing w:line="360" w:lineRule="auto"/>
        <w:ind w:firstLine="709"/>
        <w:jc w:val="both"/>
        <w:rPr>
          <w:sz w:val="28"/>
          <w:szCs w:val="28"/>
          <w:lang w:val="uk-UA"/>
        </w:rPr>
      </w:pPr>
      <w:r w:rsidRPr="00A43684">
        <w:rPr>
          <w:sz w:val="28"/>
          <w:szCs w:val="28"/>
          <w:lang w:val="uk-UA"/>
        </w:rPr>
        <w:t>Протягом аналізованого періоду обсяг реалізованої продукції значно збільшився відносно звітного року до попередніх, а саме на 51,</w:t>
      </w:r>
      <w:r w:rsidR="001E1484">
        <w:rPr>
          <w:sz w:val="28"/>
          <w:szCs w:val="28"/>
          <w:lang w:val="uk-UA"/>
        </w:rPr>
        <w:t>3</w:t>
      </w:r>
      <w:r w:rsidRPr="00A43684">
        <w:rPr>
          <w:sz w:val="28"/>
          <w:szCs w:val="28"/>
          <w:lang w:val="uk-UA"/>
        </w:rPr>
        <w:t xml:space="preserve">% в порівнянні з 2013 роком та на </w:t>
      </w:r>
      <w:r w:rsidR="001E1484">
        <w:rPr>
          <w:sz w:val="28"/>
          <w:szCs w:val="28"/>
          <w:lang w:val="uk-UA"/>
        </w:rPr>
        <w:t>51,9</w:t>
      </w:r>
      <w:r w:rsidRPr="00A43684">
        <w:rPr>
          <w:sz w:val="28"/>
          <w:szCs w:val="28"/>
          <w:lang w:val="uk-UA"/>
        </w:rPr>
        <w:t>% відносно 2014 року. Але собівартість реалізованої продукції у 2015 році також збільшилась в порівнянні з попередніми роками на 1</w:t>
      </w:r>
      <w:r w:rsidR="001E1484">
        <w:rPr>
          <w:sz w:val="28"/>
          <w:szCs w:val="28"/>
          <w:lang w:val="uk-UA"/>
        </w:rPr>
        <w:t>3,7</w:t>
      </w:r>
      <w:r w:rsidRPr="00A43684">
        <w:rPr>
          <w:sz w:val="28"/>
          <w:szCs w:val="28"/>
          <w:lang w:val="uk-UA"/>
        </w:rPr>
        <w:t>% стосовно 2013 р. та на 1</w:t>
      </w:r>
      <w:r w:rsidR="001E1484">
        <w:rPr>
          <w:sz w:val="28"/>
          <w:szCs w:val="28"/>
          <w:lang w:val="uk-UA"/>
        </w:rPr>
        <w:t>9,9</w:t>
      </w:r>
      <w:r w:rsidRPr="00A43684">
        <w:rPr>
          <w:sz w:val="28"/>
          <w:szCs w:val="28"/>
          <w:lang w:val="uk-UA"/>
        </w:rPr>
        <w:t xml:space="preserve">% до 2014р., </w:t>
      </w:r>
      <w:r>
        <w:rPr>
          <w:sz w:val="28"/>
          <w:szCs w:val="28"/>
          <w:lang w:val="uk-UA"/>
        </w:rPr>
        <w:t xml:space="preserve">істотно </w:t>
      </w:r>
      <w:r w:rsidRPr="00A43684">
        <w:rPr>
          <w:sz w:val="28"/>
          <w:szCs w:val="28"/>
          <w:lang w:val="uk-UA"/>
        </w:rPr>
        <w:t>на її зріст вплину</w:t>
      </w:r>
      <w:r w:rsidR="001E1484">
        <w:rPr>
          <w:sz w:val="28"/>
          <w:szCs w:val="28"/>
          <w:lang w:val="uk-UA"/>
        </w:rPr>
        <w:t>ло</w:t>
      </w:r>
      <w:r w:rsidRPr="00A43684">
        <w:rPr>
          <w:sz w:val="28"/>
          <w:szCs w:val="28"/>
          <w:lang w:val="uk-UA"/>
        </w:rPr>
        <w:t xml:space="preserve"> подорожчання </w:t>
      </w:r>
      <w:r>
        <w:rPr>
          <w:sz w:val="28"/>
          <w:szCs w:val="28"/>
          <w:lang w:val="uk-UA"/>
        </w:rPr>
        <w:t>енергоносіїв</w:t>
      </w:r>
      <w:r w:rsidRPr="00A43684">
        <w:rPr>
          <w:sz w:val="28"/>
          <w:szCs w:val="28"/>
          <w:lang w:val="uk-UA"/>
        </w:rPr>
        <w:t xml:space="preserve">. </w:t>
      </w:r>
    </w:p>
    <w:p w:rsidR="00B64EA5" w:rsidRDefault="00B64EA5" w:rsidP="00B64EA5">
      <w:pPr>
        <w:spacing w:line="360" w:lineRule="auto"/>
        <w:ind w:firstLine="709"/>
        <w:jc w:val="both"/>
        <w:rPr>
          <w:sz w:val="28"/>
          <w:szCs w:val="28"/>
          <w:lang w:val="uk-UA" w:eastAsia="uk-UA"/>
        </w:rPr>
      </w:pPr>
      <w:r w:rsidRPr="00A43684">
        <w:rPr>
          <w:sz w:val="28"/>
          <w:szCs w:val="28"/>
          <w:lang w:val="uk-UA"/>
        </w:rPr>
        <w:t xml:space="preserve">Витрати на 1 гривню </w:t>
      </w:r>
      <w:r>
        <w:rPr>
          <w:sz w:val="28"/>
          <w:szCs w:val="28"/>
          <w:lang w:val="uk-UA"/>
        </w:rPr>
        <w:t xml:space="preserve">реалізованої </w:t>
      </w:r>
      <w:r w:rsidRPr="00A43684">
        <w:rPr>
          <w:sz w:val="28"/>
          <w:szCs w:val="28"/>
          <w:lang w:val="uk-UA"/>
        </w:rPr>
        <w:t xml:space="preserve">продукції в звітному періоді знизилися </w:t>
      </w:r>
      <w:r w:rsidRPr="0098099F">
        <w:rPr>
          <w:sz w:val="28"/>
          <w:szCs w:val="28"/>
          <w:lang w:val="uk-UA"/>
        </w:rPr>
        <w:t>у порівнянні з 2013 роком на 0,31 грн.(25,6%) та у порівнянні з 2014 роком на 0,25 грн.(2</w:t>
      </w:r>
      <w:r w:rsidR="001E1484">
        <w:rPr>
          <w:sz w:val="28"/>
          <w:szCs w:val="28"/>
          <w:lang w:val="uk-UA"/>
        </w:rPr>
        <w:t>4,4</w:t>
      </w:r>
      <w:r w:rsidRPr="0098099F">
        <w:rPr>
          <w:sz w:val="28"/>
          <w:szCs w:val="28"/>
          <w:lang w:val="uk-UA"/>
        </w:rPr>
        <w:t>%)</w:t>
      </w:r>
      <w:r>
        <w:rPr>
          <w:sz w:val="28"/>
          <w:szCs w:val="28"/>
          <w:lang w:val="uk-UA"/>
        </w:rPr>
        <w:t>.</w:t>
      </w:r>
      <w:r w:rsidRPr="0098099F">
        <w:rPr>
          <w:sz w:val="28"/>
          <w:szCs w:val="28"/>
          <w:lang w:val="uk-UA"/>
        </w:rPr>
        <w:t xml:space="preserve"> </w:t>
      </w:r>
      <w:r>
        <w:rPr>
          <w:sz w:val="28"/>
          <w:szCs w:val="28"/>
          <w:lang w:val="uk-UA"/>
        </w:rPr>
        <w:t>В</w:t>
      </w:r>
      <w:r w:rsidRPr="0098099F">
        <w:rPr>
          <w:sz w:val="28"/>
          <w:szCs w:val="28"/>
          <w:lang w:val="uk-UA" w:eastAsia="uk-UA"/>
        </w:rPr>
        <w:t xml:space="preserve">итрати на 1 грн. чистого доходу в 2015 році становлять 0,96 грн., тобто </w:t>
      </w:r>
      <w:r w:rsidRPr="0098099F">
        <w:rPr>
          <w:sz w:val="28"/>
          <w:szCs w:val="28"/>
          <w:shd w:val="clear" w:color="auto" w:fill="FFFFFF"/>
        </w:rPr>
        <w:t>на </w:t>
      </w:r>
      <w:r w:rsidRPr="0098099F">
        <w:rPr>
          <w:bCs/>
          <w:sz w:val="28"/>
          <w:szCs w:val="28"/>
          <w:shd w:val="clear" w:color="auto" w:fill="FFFFFF"/>
        </w:rPr>
        <w:t>кожну</w:t>
      </w:r>
      <w:r w:rsidRPr="0098099F">
        <w:rPr>
          <w:sz w:val="28"/>
          <w:szCs w:val="28"/>
          <w:shd w:val="clear" w:color="auto" w:fill="FFFFFF"/>
        </w:rPr>
        <w:t> </w:t>
      </w:r>
      <w:r w:rsidRPr="0098099F">
        <w:rPr>
          <w:bCs/>
          <w:sz w:val="28"/>
          <w:szCs w:val="28"/>
          <w:shd w:val="clear" w:color="auto" w:fill="FFFFFF"/>
        </w:rPr>
        <w:t>гривню</w:t>
      </w:r>
      <w:r w:rsidRPr="0098099F">
        <w:rPr>
          <w:sz w:val="28"/>
          <w:szCs w:val="28"/>
          <w:shd w:val="clear" w:color="auto" w:fill="FFFFFF"/>
        </w:rPr>
        <w:t> </w:t>
      </w:r>
      <w:r w:rsidRPr="0098099F">
        <w:rPr>
          <w:bCs/>
          <w:sz w:val="28"/>
          <w:szCs w:val="28"/>
          <w:shd w:val="clear" w:color="auto" w:fill="FFFFFF"/>
        </w:rPr>
        <w:t>реалізованої</w:t>
      </w:r>
      <w:r w:rsidRPr="0098099F">
        <w:rPr>
          <w:sz w:val="28"/>
          <w:szCs w:val="28"/>
          <w:shd w:val="clear" w:color="auto" w:fill="FFFFFF"/>
        </w:rPr>
        <w:t> </w:t>
      </w:r>
      <w:r w:rsidRPr="0098099F">
        <w:rPr>
          <w:bCs/>
          <w:sz w:val="28"/>
          <w:szCs w:val="28"/>
          <w:shd w:val="clear" w:color="auto" w:fill="FFFFFF"/>
        </w:rPr>
        <w:t>продукції</w:t>
      </w:r>
      <w:r w:rsidRPr="0098099F">
        <w:rPr>
          <w:sz w:val="28"/>
          <w:szCs w:val="28"/>
          <w:shd w:val="clear" w:color="auto" w:fill="FFFFFF"/>
        </w:rPr>
        <w:t xml:space="preserve"> припадає </w:t>
      </w:r>
      <w:r w:rsidR="001E1484">
        <w:rPr>
          <w:sz w:val="28"/>
          <w:szCs w:val="28"/>
          <w:shd w:val="clear" w:color="auto" w:fill="FFFFFF"/>
          <w:lang w:val="uk-UA"/>
        </w:rPr>
        <w:t xml:space="preserve">лише </w:t>
      </w:r>
      <w:r w:rsidRPr="0098099F">
        <w:rPr>
          <w:sz w:val="28"/>
          <w:szCs w:val="28"/>
          <w:shd w:val="clear" w:color="auto" w:fill="FFFFFF"/>
          <w:lang w:val="uk-UA"/>
        </w:rPr>
        <w:t xml:space="preserve">4 </w:t>
      </w:r>
      <w:r w:rsidRPr="0098099F">
        <w:rPr>
          <w:sz w:val="28"/>
          <w:szCs w:val="28"/>
          <w:shd w:val="clear" w:color="auto" w:fill="FFFFFF"/>
        </w:rPr>
        <w:t>коп. виручки</w:t>
      </w:r>
      <w:r w:rsidRPr="0098099F">
        <w:rPr>
          <w:sz w:val="28"/>
          <w:szCs w:val="28"/>
          <w:lang w:val="uk-UA" w:eastAsia="uk-UA"/>
        </w:rPr>
        <w:t xml:space="preserve">. </w:t>
      </w:r>
    </w:p>
    <w:p w:rsidR="00B64EA5" w:rsidRPr="00271B72" w:rsidRDefault="00B64EA5" w:rsidP="00B64EA5">
      <w:pPr>
        <w:spacing w:line="360" w:lineRule="auto"/>
        <w:ind w:firstLine="709"/>
        <w:jc w:val="both"/>
        <w:rPr>
          <w:sz w:val="28"/>
          <w:szCs w:val="28"/>
          <w:lang w:val="uk-UA"/>
        </w:rPr>
      </w:pPr>
      <w:r w:rsidRPr="00271B72">
        <w:rPr>
          <w:sz w:val="28"/>
          <w:szCs w:val="28"/>
          <w:lang w:val="uk-UA"/>
        </w:rPr>
        <w:lastRenderedPageBreak/>
        <w:t>Вартість основних виробничих фондів в 2015 році збільшилася на 1</w:t>
      </w:r>
      <w:r w:rsidR="001E1484">
        <w:rPr>
          <w:sz w:val="28"/>
          <w:szCs w:val="28"/>
          <w:lang w:val="uk-UA"/>
        </w:rPr>
        <w:t>5,5</w:t>
      </w:r>
      <w:r w:rsidRPr="00271B72">
        <w:rPr>
          <w:sz w:val="28"/>
          <w:szCs w:val="28"/>
          <w:lang w:val="uk-UA"/>
        </w:rPr>
        <w:t xml:space="preserve">% в порівнянні з 2013 р. та лише на </w:t>
      </w:r>
      <w:r w:rsidR="001E1484">
        <w:rPr>
          <w:sz w:val="28"/>
          <w:szCs w:val="28"/>
          <w:lang w:val="uk-UA"/>
        </w:rPr>
        <w:t>4</w:t>
      </w:r>
      <w:r w:rsidRPr="00271B72">
        <w:rPr>
          <w:sz w:val="28"/>
          <w:szCs w:val="28"/>
          <w:lang w:val="uk-UA"/>
        </w:rPr>
        <w:t>% в порівнянні з 2014р. в зв'язку з проведенням капітального ремонту і заміни обладнання. Коефіцієнт ефективності використання основних засобів, а саме фондовіддача має досить високі показники як в попередньому так і звітному році.</w:t>
      </w:r>
    </w:p>
    <w:p w:rsidR="00B64EA5" w:rsidRDefault="00B64EA5" w:rsidP="00B64EA5">
      <w:pPr>
        <w:pStyle w:val="a7"/>
        <w:spacing w:line="360" w:lineRule="auto"/>
        <w:ind w:firstLine="709"/>
        <w:jc w:val="both"/>
        <w:rPr>
          <w:rFonts w:ascii="Times New Roman" w:hAnsi="Times New Roman"/>
          <w:sz w:val="28"/>
          <w:szCs w:val="28"/>
          <w:lang w:val="uk-UA" w:eastAsia="uk-UA"/>
        </w:rPr>
      </w:pPr>
      <w:r w:rsidRPr="00DA69DF">
        <w:rPr>
          <w:rFonts w:ascii="Times New Roman" w:hAnsi="Times New Roman"/>
          <w:sz w:val="28"/>
          <w:szCs w:val="28"/>
          <w:lang w:val="uk-UA"/>
        </w:rPr>
        <w:t xml:space="preserve">Данні таблиці свідчать </w:t>
      </w:r>
      <w:r>
        <w:rPr>
          <w:rFonts w:ascii="Times New Roman" w:hAnsi="Times New Roman"/>
          <w:sz w:val="28"/>
          <w:szCs w:val="28"/>
          <w:lang w:val="uk-UA"/>
        </w:rPr>
        <w:t>про</w:t>
      </w:r>
      <w:r w:rsidRPr="00DA69DF">
        <w:rPr>
          <w:rFonts w:ascii="Times New Roman" w:hAnsi="Times New Roman"/>
          <w:sz w:val="28"/>
          <w:szCs w:val="28"/>
          <w:lang w:val="uk-UA" w:eastAsia="uk-UA"/>
        </w:rPr>
        <w:t xml:space="preserve"> по</w:t>
      </w:r>
      <w:r>
        <w:rPr>
          <w:rFonts w:ascii="Times New Roman" w:hAnsi="Times New Roman"/>
          <w:sz w:val="28"/>
          <w:szCs w:val="28"/>
          <w:lang w:val="uk-UA" w:eastAsia="uk-UA"/>
        </w:rPr>
        <w:t>кращення</w:t>
      </w:r>
      <w:r w:rsidRPr="00DA69DF">
        <w:rPr>
          <w:rFonts w:ascii="Times New Roman" w:hAnsi="Times New Roman"/>
          <w:sz w:val="28"/>
          <w:szCs w:val="28"/>
          <w:lang w:val="uk-UA" w:eastAsia="uk-UA"/>
        </w:rPr>
        <w:t xml:space="preserve"> руху оборотних коштів підприємства,</w:t>
      </w:r>
      <w:r>
        <w:rPr>
          <w:rFonts w:ascii="Times New Roman" w:hAnsi="Times New Roman"/>
          <w:sz w:val="28"/>
          <w:szCs w:val="28"/>
          <w:lang w:val="uk-UA" w:eastAsia="uk-UA"/>
        </w:rPr>
        <w:t xml:space="preserve"> маємо </w:t>
      </w:r>
      <w:r w:rsidRPr="00DA69DF">
        <w:rPr>
          <w:rFonts w:ascii="Times New Roman" w:hAnsi="Times New Roman"/>
          <w:sz w:val="28"/>
          <w:szCs w:val="28"/>
          <w:lang w:val="uk-UA" w:eastAsia="uk-UA"/>
        </w:rPr>
        <w:t>збільшення коефіцієнту оборотності на 0,</w:t>
      </w:r>
      <w:r>
        <w:rPr>
          <w:rFonts w:ascii="Times New Roman" w:hAnsi="Times New Roman"/>
          <w:sz w:val="28"/>
          <w:szCs w:val="28"/>
          <w:lang w:val="uk-UA" w:eastAsia="uk-UA"/>
        </w:rPr>
        <w:t>6</w:t>
      </w:r>
      <w:r w:rsidRPr="00DA69DF">
        <w:rPr>
          <w:rFonts w:ascii="Times New Roman" w:hAnsi="Times New Roman"/>
          <w:sz w:val="28"/>
          <w:szCs w:val="28"/>
          <w:lang w:val="uk-UA" w:eastAsia="uk-UA"/>
        </w:rPr>
        <w:t xml:space="preserve"> оборот</w:t>
      </w:r>
      <w:r>
        <w:rPr>
          <w:rFonts w:ascii="Times New Roman" w:hAnsi="Times New Roman"/>
          <w:sz w:val="28"/>
          <w:szCs w:val="28"/>
          <w:lang w:val="uk-UA" w:eastAsia="uk-UA"/>
        </w:rPr>
        <w:t>у</w:t>
      </w:r>
      <w:r w:rsidRPr="00DA69DF">
        <w:rPr>
          <w:rFonts w:ascii="Times New Roman" w:hAnsi="Times New Roman"/>
          <w:sz w:val="28"/>
          <w:szCs w:val="28"/>
          <w:lang w:val="uk-UA" w:eastAsia="uk-UA"/>
        </w:rPr>
        <w:t xml:space="preserve"> за 201</w:t>
      </w:r>
      <w:r>
        <w:rPr>
          <w:rFonts w:ascii="Times New Roman" w:hAnsi="Times New Roman"/>
          <w:sz w:val="28"/>
          <w:szCs w:val="28"/>
          <w:lang w:val="uk-UA" w:eastAsia="uk-UA"/>
        </w:rPr>
        <w:t>5</w:t>
      </w:r>
      <w:r w:rsidRPr="00DA69DF">
        <w:rPr>
          <w:rFonts w:ascii="Times New Roman" w:hAnsi="Times New Roman"/>
          <w:sz w:val="28"/>
          <w:szCs w:val="28"/>
          <w:lang w:val="uk-UA" w:eastAsia="uk-UA"/>
        </w:rPr>
        <w:t xml:space="preserve"> рік по відношенню до 201</w:t>
      </w:r>
      <w:r>
        <w:rPr>
          <w:rFonts w:ascii="Times New Roman" w:hAnsi="Times New Roman"/>
          <w:sz w:val="28"/>
          <w:szCs w:val="28"/>
          <w:lang w:val="uk-UA" w:eastAsia="uk-UA"/>
        </w:rPr>
        <w:t>4 року та</w:t>
      </w:r>
      <w:r w:rsidRPr="00DA69DF">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на 0,7 оборотів </w:t>
      </w:r>
      <w:r w:rsidRPr="00DA69DF">
        <w:rPr>
          <w:rFonts w:ascii="Times New Roman" w:hAnsi="Times New Roman"/>
          <w:sz w:val="28"/>
          <w:szCs w:val="28"/>
          <w:lang w:val="uk-UA" w:eastAsia="uk-UA"/>
        </w:rPr>
        <w:t>по відношення до 201</w:t>
      </w:r>
      <w:r>
        <w:rPr>
          <w:rFonts w:ascii="Times New Roman" w:hAnsi="Times New Roman"/>
          <w:sz w:val="28"/>
          <w:szCs w:val="28"/>
          <w:lang w:val="uk-UA" w:eastAsia="uk-UA"/>
        </w:rPr>
        <w:t>3</w:t>
      </w:r>
      <w:r w:rsidRPr="00DA69DF">
        <w:rPr>
          <w:rFonts w:ascii="Times New Roman" w:hAnsi="Times New Roman"/>
          <w:sz w:val="28"/>
          <w:szCs w:val="28"/>
          <w:lang w:val="uk-UA" w:eastAsia="uk-UA"/>
        </w:rPr>
        <w:t xml:space="preserve"> року</w:t>
      </w:r>
      <w:r>
        <w:rPr>
          <w:rFonts w:ascii="Times New Roman" w:hAnsi="Times New Roman"/>
          <w:sz w:val="28"/>
          <w:szCs w:val="28"/>
          <w:lang w:val="uk-UA" w:eastAsia="uk-UA"/>
        </w:rPr>
        <w:t>.</w:t>
      </w:r>
      <w:r w:rsidRPr="00DA69DF">
        <w:rPr>
          <w:rFonts w:ascii="Times New Roman" w:hAnsi="Times New Roman"/>
          <w:sz w:val="28"/>
          <w:szCs w:val="28"/>
          <w:lang w:val="uk-UA" w:eastAsia="uk-UA"/>
        </w:rPr>
        <w:t xml:space="preserve"> </w:t>
      </w:r>
    </w:p>
    <w:p w:rsidR="00B64EA5" w:rsidRPr="00DE5CF0" w:rsidRDefault="00B64EA5" w:rsidP="00B64EA5">
      <w:pPr>
        <w:spacing w:line="360" w:lineRule="auto"/>
        <w:ind w:firstLine="709"/>
        <w:jc w:val="both"/>
        <w:rPr>
          <w:sz w:val="28"/>
          <w:szCs w:val="28"/>
          <w:lang w:val="uk-UA"/>
        </w:rPr>
      </w:pPr>
      <w:r>
        <w:rPr>
          <w:sz w:val="28"/>
          <w:szCs w:val="28"/>
          <w:lang w:val="uk-UA" w:eastAsia="uk-UA"/>
        </w:rPr>
        <w:t>Надходження від отримання дотацій в аналізованому періоді мають негативну динаміку</w:t>
      </w:r>
      <w:r w:rsidR="00757E89">
        <w:rPr>
          <w:sz w:val="28"/>
          <w:szCs w:val="28"/>
          <w:lang w:val="uk-UA" w:eastAsia="uk-UA"/>
        </w:rPr>
        <w:t xml:space="preserve"> -</w:t>
      </w:r>
      <w:r>
        <w:rPr>
          <w:sz w:val="28"/>
          <w:szCs w:val="28"/>
          <w:lang w:val="uk-UA" w:eastAsia="uk-UA"/>
        </w:rPr>
        <w:t xml:space="preserve"> виконання плану лише на 71% та істотне зменшення по відношенню до 2014 року майже на </w:t>
      </w:r>
      <w:r w:rsidR="001E1484">
        <w:rPr>
          <w:sz w:val="28"/>
          <w:szCs w:val="28"/>
          <w:lang w:val="uk-UA" w:eastAsia="uk-UA"/>
        </w:rPr>
        <w:t>52</w:t>
      </w:r>
      <w:r>
        <w:rPr>
          <w:sz w:val="28"/>
          <w:szCs w:val="28"/>
          <w:lang w:val="uk-UA" w:eastAsia="uk-UA"/>
        </w:rPr>
        <w:t xml:space="preserve">%, </w:t>
      </w:r>
      <w:r w:rsidRPr="00DE5CF0">
        <w:rPr>
          <w:sz w:val="28"/>
          <w:szCs w:val="28"/>
          <w:lang w:val="uk-UA"/>
        </w:rPr>
        <w:t xml:space="preserve">що в свою чергу негативно позначилося </w:t>
      </w:r>
      <w:r w:rsidR="001E1484">
        <w:rPr>
          <w:sz w:val="28"/>
          <w:szCs w:val="28"/>
          <w:lang w:val="uk-UA"/>
        </w:rPr>
        <w:t xml:space="preserve">не тільки </w:t>
      </w:r>
      <w:r w:rsidRPr="00DE5CF0">
        <w:rPr>
          <w:sz w:val="28"/>
          <w:szCs w:val="28"/>
          <w:lang w:val="uk-UA"/>
        </w:rPr>
        <w:t xml:space="preserve">на </w:t>
      </w:r>
      <w:r w:rsidR="001E1484">
        <w:rPr>
          <w:sz w:val="28"/>
          <w:szCs w:val="28"/>
          <w:lang w:val="uk-UA"/>
        </w:rPr>
        <w:t xml:space="preserve">отриманому </w:t>
      </w:r>
      <w:r w:rsidR="003E7A5F">
        <w:rPr>
          <w:sz w:val="28"/>
          <w:szCs w:val="28"/>
          <w:lang w:val="uk-UA"/>
        </w:rPr>
        <w:t xml:space="preserve">незадовільному </w:t>
      </w:r>
      <w:r w:rsidR="001E1484">
        <w:rPr>
          <w:sz w:val="28"/>
          <w:szCs w:val="28"/>
          <w:lang w:val="uk-UA"/>
        </w:rPr>
        <w:t>фінансовому рез</w:t>
      </w:r>
      <w:r w:rsidR="003E7A5F">
        <w:rPr>
          <w:sz w:val="28"/>
          <w:szCs w:val="28"/>
          <w:lang w:val="uk-UA"/>
        </w:rPr>
        <w:t>у</w:t>
      </w:r>
      <w:r w:rsidR="001E1484">
        <w:rPr>
          <w:sz w:val="28"/>
          <w:szCs w:val="28"/>
          <w:lang w:val="uk-UA"/>
        </w:rPr>
        <w:t xml:space="preserve">льтаті, а й на </w:t>
      </w:r>
      <w:r w:rsidRPr="00DE5CF0">
        <w:rPr>
          <w:sz w:val="28"/>
          <w:szCs w:val="28"/>
          <w:lang w:val="uk-UA"/>
        </w:rPr>
        <w:t>збільшенні розмір</w:t>
      </w:r>
      <w:r>
        <w:rPr>
          <w:sz w:val="28"/>
          <w:szCs w:val="28"/>
          <w:lang w:val="uk-UA"/>
        </w:rPr>
        <w:t>у</w:t>
      </w:r>
      <w:r w:rsidRPr="00DE5CF0">
        <w:rPr>
          <w:sz w:val="28"/>
          <w:szCs w:val="28"/>
          <w:lang w:val="uk-UA"/>
        </w:rPr>
        <w:t xml:space="preserve"> дебіторської заборгованості підприємства.</w:t>
      </w:r>
    </w:p>
    <w:p w:rsidR="00B64EA5" w:rsidRPr="00DE5CF0" w:rsidRDefault="00B64EA5" w:rsidP="00B64EA5">
      <w:pPr>
        <w:spacing w:line="360" w:lineRule="auto"/>
        <w:ind w:firstLine="709"/>
        <w:jc w:val="both"/>
        <w:rPr>
          <w:sz w:val="28"/>
          <w:szCs w:val="28"/>
          <w:lang w:val="uk-UA"/>
        </w:rPr>
      </w:pPr>
      <w:r w:rsidRPr="00DE5CF0">
        <w:rPr>
          <w:sz w:val="28"/>
          <w:szCs w:val="28"/>
          <w:lang w:val="uk-UA"/>
        </w:rPr>
        <w:t>Чисельність працівників на протязі досліджуваного періоду скоротилася на 9 осіб - це скорочення відбулося з метою зниження виробничих витрат</w:t>
      </w:r>
      <w:r>
        <w:rPr>
          <w:sz w:val="28"/>
          <w:szCs w:val="28"/>
          <w:lang w:val="uk-UA"/>
        </w:rPr>
        <w:t>, 2 з цих ос</w:t>
      </w:r>
      <w:r w:rsidR="003E7A5F">
        <w:rPr>
          <w:sz w:val="28"/>
          <w:szCs w:val="28"/>
          <w:lang w:val="uk-UA"/>
        </w:rPr>
        <w:t>іб</w:t>
      </w:r>
      <w:r>
        <w:rPr>
          <w:sz w:val="28"/>
          <w:szCs w:val="28"/>
          <w:lang w:val="uk-UA"/>
        </w:rPr>
        <w:t xml:space="preserve"> вибуло в наслідок</w:t>
      </w:r>
      <w:r w:rsidR="003E7A5F">
        <w:rPr>
          <w:sz w:val="28"/>
          <w:szCs w:val="28"/>
          <w:lang w:val="uk-UA"/>
        </w:rPr>
        <w:t xml:space="preserve"> заздалегідь запланованої</w:t>
      </w:r>
      <w:r>
        <w:rPr>
          <w:sz w:val="28"/>
          <w:szCs w:val="28"/>
          <w:lang w:val="uk-UA"/>
        </w:rPr>
        <w:t xml:space="preserve"> реорганізації. </w:t>
      </w:r>
    </w:p>
    <w:p w:rsidR="00B64EA5" w:rsidRPr="00DA69DF" w:rsidRDefault="00B64EA5" w:rsidP="00B64EA5">
      <w:pPr>
        <w:pStyle w:val="a7"/>
        <w:spacing w:line="360" w:lineRule="auto"/>
        <w:ind w:firstLine="709"/>
        <w:jc w:val="both"/>
        <w:rPr>
          <w:rFonts w:ascii="Times New Roman" w:hAnsi="Times New Roman"/>
          <w:sz w:val="28"/>
          <w:szCs w:val="28"/>
          <w:lang w:val="uk-UA"/>
        </w:rPr>
      </w:pPr>
      <w:r w:rsidRPr="00DA69DF">
        <w:rPr>
          <w:rFonts w:ascii="Times New Roman" w:hAnsi="Times New Roman"/>
          <w:sz w:val="28"/>
          <w:szCs w:val="28"/>
          <w:lang w:val="uk-UA"/>
        </w:rPr>
        <w:t>В 201</w:t>
      </w:r>
      <w:r>
        <w:rPr>
          <w:rFonts w:ascii="Times New Roman" w:hAnsi="Times New Roman"/>
          <w:sz w:val="28"/>
          <w:szCs w:val="28"/>
          <w:lang w:val="uk-UA"/>
        </w:rPr>
        <w:t>5</w:t>
      </w:r>
      <w:r w:rsidRPr="00DA69DF">
        <w:rPr>
          <w:rFonts w:ascii="Times New Roman" w:hAnsi="Times New Roman"/>
          <w:sz w:val="28"/>
          <w:szCs w:val="28"/>
          <w:lang w:val="uk-UA"/>
        </w:rPr>
        <w:t xml:space="preserve"> році спостерігається збільшення продуктивності праці на </w:t>
      </w:r>
      <w:r>
        <w:rPr>
          <w:rFonts w:ascii="Times New Roman" w:hAnsi="Times New Roman"/>
          <w:sz w:val="28"/>
          <w:szCs w:val="28"/>
          <w:lang w:val="uk-UA"/>
        </w:rPr>
        <w:t>5</w:t>
      </w:r>
      <w:r w:rsidR="003E7A5F">
        <w:rPr>
          <w:rFonts w:ascii="Times New Roman" w:hAnsi="Times New Roman"/>
          <w:sz w:val="28"/>
          <w:szCs w:val="28"/>
          <w:lang w:val="uk-UA"/>
        </w:rPr>
        <w:t>8</w:t>
      </w:r>
      <w:r w:rsidRPr="00DA69DF">
        <w:rPr>
          <w:rFonts w:ascii="Times New Roman" w:hAnsi="Times New Roman"/>
          <w:sz w:val="28"/>
          <w:szCs w:val="28"/>
          <w:lang w:val="uk-UA"/>
        </w:rPr>
        <w:t>% в порівнянні з 201</w:t>
      </w:r>
      <w:r>
        <w:rPr>
          <w:rFonts w:ascii="Times New Roman" w:hAnsi="Times New Roman"/>
          <w:sz w:val="28"/>
          <w:szCs w:val="28"/>
          <w:lang w:val="uk-UA"/>
        </w:rPr>
        <w:t>3</w:t>
      </w:r>
      <w:r w:rsidRPr="00DA69DF">
        <w:rPr>
          <w:rFonts w:ascii="Times New Roman" w:hAnsi="Times New Roman"/>
          <w:sz w:val="28"/>
          <w:szCs w:val="28"/>
          <w:lang w:val="uk-UA"/>
        </w:rPr>
        <w:t xml:space="preserve"> </w:t>
      </w:r>
      <w:r>
        <w:rPr>
          <w:rFonts w:ascii="Times New Roman" w:hAnsi="Times New Roman"/>
          <w:sz w:val="28"/>
          <w:szCs w:val="28"/>
          <w:lang w:val="uk-UA"/>
        </w:rPr>
        <w:t>т</w:t>
      </w:r>
      <w:r w:rsidRPr="00DA69DF">
        <w:rPr>
          <w:rFonts w:ascii="Times New Roman" w:hAnsi="Times New Roman"/>
          <w:sz w:val="28"/>
          <w:szCs w:val="28"/>
          <w:lang w:val="uk-UA"/>
        </w:rPr>
        <w:t xml:space="preserve">а на </w:t>
      </w:r>
      <w:r w:rsidR="003E7A5F">
        <w:rPr>
          <w:rFonts w:ascii="Times New Roman" w:hAnsi="Times New Roman"/>
          <w:sz w:val="28"/>
          <w:szCs w:val="28"/>
          <w:lang w:val="uk-UA"/>
        </w:rPr>
        <w:t>60</w:t>
      </w:r>
      <w:r w:rsidRPr="00DA69DF">
        <w:rPr>
          <w:rFonts w:ascii="Times New Roman" w:hAnsi="Times New Roman"/>
          <w:sz w:val="28"/>
          <w:szCs w:val="28"/>
          <w:lang w:val="uk-UA"/>
        </w:rPr>
        <w:t>% в порівнянні з 201</w:t>
      </w:r>
      <w:r>
        <w:rPr>
          <w:rFonts w:ascii="Times New Roman" w:hAnsi="Times New Roman"/>
          <w:sz w:val="28"/>
          <w:szCs w:val="28"/>
          <w:lang w:val="uk-UA"/>
        </w:rPr>
        <w:t>4</w:t>
      </w:r>
      <w:r w:rsidRPr="00DA69DF">
        <w:rPr>
          <w:rFonts w:ascii="Times New Roman" w:hAnsi="Times New Roman"/>
          <w:sz w:val="28"/>
          <w:szCs w:val="28"/>
          <w:lang w:val="uk-UA"/>
        </w:rPr>
        <w:t xml:space="preserve"> рок</w:t>
      </w:r>
      <w:r>
        <w:rPr>
          <w:rFonts w:ascii="Times New Roman" w:hAnsi="Times New Roman"/>
          <w:sz w:val="28"/>
          <w:szCs w:val="28"/>
          <w:lang w:val="uk-UA"/>
        </w:rPr>
        <w:t>ами</w:t>
      </w:r>
      <w:r w:rsidRPr="00DA69DF">
        <w:rPr>
          <w:rFonts w:ascii="Times New Roman" w:hAnsi="Times New Roman"/>
          <w:sz w:val="28"/>
          <w:szCs w:val="28"/>
          <w:lang w:val="uk-UA"/>
        </w:rPr>
        <w:t xml:space="preserve">. </w:t>
      </w:r>
      <w:r w:rsidRPr="00DE5CF0">
        <w:rPr>
          <w:rFonts w:ascii="Times New Roman" w:hAnsi="Times New Roman"/>
          <w:sz w:val="28"/>
          <w:szCs w:val="28"/>
          <w:lang w:val="uk-UA"/>
        </w:rPr>
        <w:t>У 2015 році відбулося збільшення ФЗП на 984,3 тис. грн.</w:t>
      </w:r>
      <w:r>
        <w:rPr>
          <w:rFonts w:ascii="Times New Roman" w:hAnsi="Times New Roman"/>
          <w:sz w:val="28"/>
          <w:szCs w:val="28"/>
          <w:lang w:val="uk-UA"/>
        </w:rPr>
        <w:t xml:space="preserve"> </w:t>
      </w:r>
      <w:r w:rsidRPr="00DE5CF0">
        <w:rPr>
          <w:rFonts w:ascii="Times New Roman" w:hAnsi="Times New Roman"/>
          <w:sz w:val="28"/>
          <w:szCs w:val="28"/>
          <w:lang w:val="uk-UA"/>
        </w:rPr>
        <w:t>(12,</w:t>
      </w:r>
      <w:r w:rsidR="003E7A5F">
        <w:rPr>
          <w:rFonts w:ascii="Times New Roman" w:hAnsi="Times New Roman"/>
          <w:sz w:val="28"/>
          <w:szCs w:val="28"/>
          <w:lang w:val="uk-UA"/>
        </w:rPr>
        <w:t>6</w:t>
      </w:r>
      <w:r w:rsidRPr="00DE5CF0">
        <w:rPr>
          <w:rFonts w:ascii="Times New Roman" w:hAnsi="Times New Roman"/>
          <w:sz w:val="28"/>
          <w:szCs w:val="28"/>
          <w:lang w:val="uk-UA"/>
        </w:rPr>
        <w:t>%) відносно 2013 року та 876,1 тис. грн.</w:t>
      </w:r>
      <w:r>
        <w:rPr>
          <w:rFonts w:ascii="Times New Roman" w:hAnsi="Times New Roman"/>
          <w:sz w:val="28"/>
          <w:szCs w:val="28"/>
          <w:lang w:val="uk-UA"/>
        </w:rPr>
        <w:t xml:space="preserve"> </w:t>
      </w:r>
      <w:r w:rsidRPr="00DE5CF0">
        <w:rPr>
          <w:rFonts w:ascii="Times New Roman" w:hAnsi="Times New Roman"/>
          <w:sz w:val="28"/>
          <w:szCs w:val="28"/>
          <w:lang w:val="uk-UA"/>
        </w:rPr>
        <w:t>(1</w:t>
      </w:r>
      <w:r w:rsidR="003E7A5F">
        <w:rPr>
          <w:rFonts w:ascii="Times New Roman" w:hAnsi="Times New Roman"/>
          <w:sz w:val="28"/>
          <w:szCs w:val="28"/>
          <w:lang w:val="uk-UA"/>
        </w:rPr>
        <w:t>1</w:t>
      </w:r>
      <w:r w:rsidRPr="00DE5CF0">
        <w:rPr>
          <w:rFonts w:ascii="Times New Roman" w:hAnsi="Times New Roman"/>
          <w:sz w:val="28"/>
          <w:szCs w:val="28"/>
          <w:lang w:val="uk-UA"/>
        </w:rPr>
        <w:t xml:space="preserve">%) відносно 2014 року та на 3,2% порівняно з плановими показниками, даний приріст був викликаний збільшенням мінімальної заробітної плати </w:t>
      </w:r>
      <w:r w:rsidR="003E7A5F">
        <w:rPr>
          <w:rFonts w:ascii="Times New Roman" w:hAnsi="Times New Roman"/>
          <w:sz w:val="28"/>
          <w:szCs w:val="28"/>
          <w:lang w:val="uk-UA"/>
        </w:rPr>
        <w:t>та</w:t>
      </w:r>
      <w:r w:rsidRPr="00DE5CF0">
        <w:rPr>
          <w:rFonts w:ascii="Times New Roman" w:hAnsi="Times New Roman"/>
          <w:sz w:val="28"/>
          <w:szCs w:val="28"/>
          <w:lang w:val="uk-UA"/>
        </w:rPr>
        <w:t xml:space="preserve"> збільшенням тарифних ставок. </w:t>
      </w:r>
    </w:p>
    <w:p w:rsidR="00D5400E" w:rsidRDefault="00B64EA5" w:rsidP="00B64EA5">
      <w:pPr>
        <w:pStyle w:val="a7"/>
        <w:spacing w:line="360" w:lineRule="auto"/>
        <w:ind w:firstLine="709"/>
        <w:jc w:val="both"/>
        <w:rPr>
          <w:rFonts w:ascii="Times New Roman" w:hAnsi="Times New Roman"/>
          <w:sz w:val="28"/>
          <w:szCs w:val="28"/>
          <w:lang w:val="uk-UA"/>
        </w:rPr>
      </w:pPr>
      <w:r w:rsidRPr="00DA69DF">
        <w:rPr>
          <w:rFonts w:ascii="Times New Roman" w:hAnsi="Times New Roman"/>
          <w:sz w:val="28"/>
          <w:szCs w:val="28"/>
          <w:lang w:val="uk-UA"/>
        </w:rPr>
        <w:t>Рентабельність за 201</w:t>
      </w:r>
      <w:r>
        <w:rPr>
          <w:rFonts w:ascii="Times New Roman" w:hAnsi="Times New Roman"/>
          <w:sz w:val="28"/>
          <w:szCs w:val="28"/>
          <w:lang w:val="uk-UA"/>
        </w:rPr>
        <w:t>3</w:t>
      </w:r>
      <w:r w:rsidRPr="00DA69DF">
        <w:rPr>
          <w:rFonts w:ascii="Times New Roman" w:hAnsi="Times New Roman"/>
          <w:sz w:val="28"/>
          <w:szCs w:val="28"/>
          <w:lang w:val="uk-UA"/>
        </w:rPr>
        <w:t>-201</w:t>
      </w:r>
      <w:r>
        <w:rPr>
          <w:rFonts w:ascii="Times New Roman" w:hAnsi="Times New Roman"/>
          <w:sz w:val="28"/>
          <w:szCs w:val="28"/>
          <w:lang w:val="uk-UA"/>
        </w:rPr>
        <w:t>5</w:t>
      </w:r>
      <w:r w:rsidRPr="00DA69DF">
        <w:rPr>
          <w:rFonts w:ascii="Times New Roman" w:hAnsi="Times New Roman"/>
          <w:sz w:val="28"/>
          <w:szCs w:val="28"/>
          <w:lang w:val="uk-UA"/>
        </w:rPr>
        <w:t xml:space="preserve"> роки не розраховується у зв'язку зі збитковістю основної діяльності підприємства. </w:t>
      </w:r>
      <w:r w:rsidRPr="00271B72">
        <w:rPr>
          <w:rFonts w:ascii="Times New Roman" w:hAnsi="Times New Roman"/>
          <w:sz w:val="28"/>
          <w:szCs w:val="28"/>
          <w:lang w:val="uk-UA"/>
        </w:rPr>
        <w:t>Підприємство КП «СТКЕ» є планово збитковим, тому що держава регулює ціни на послуги тепло- та гарячого водопостачання.</w:t>
      </w:r>
    </w:p>
    <w:p w:rsidR="00D5400E" w:rsidRDefault="00D5400E" w:rsidP="00B64EA5">
      <w:pPr>
        <w:pStyle w:val="a7"/>
        <w:spacing w:line="360" w:lineRule="auto"/>
        <w:ind w:firstLine="709"/>
        <w:jc w:val="both"/>
        <w:rPr>
          <w:rFonts w:ascii="Times New Roman" w:hAnsi="Times New Roman"/>
          <w:sz w:val="28"/>
          <w:szCs w:val="28"/>
          <w:lang w:val="uk-UA"/>
        </w:rPr>
      </w:pPr>
    </w:p>
    <w:p w:rsidR="00D5400E" w:rsidRDefault="00D5400E" w:rsidP="00B64EA5">
      <w:pPr>
        <w:pStyle w:val="a7"/>
        <w:spacing w:line="360" w:lineRule="auto"/>
        <w:ind w:firstLine="709"/>
        <w:jc w:val="both"/>
        <w:rPr>
          <w:rFonts w:ascii="Times New Roman" w:hAnsi="Times New Roman"/>
          <w:sz w:val="28"/>
          <w:szCs w:val="28"/>
          <w:lang w:val="uk-UA"/>
        </w:rPr>
      </w:pPr>
    </w:p>
    <w:p w:rsidR="00D5400E" w:rsidRDefault="00D5400E" w:rsidP="00B64EA5">
      <w:pPr>
        <w:pStyle w:val="a7"/>
        <w:spacing w:line="360" w:lineRule="auto"/>
        <w:ind w:firstLine="709"/>
        <w:jc w:val="both"/>
        <w:rPr>
          <w:rFonts w:ascii="Times New Roman" w:hAnsi="Times New Roman"/>
          <w:sz w:val="28"/>
          <w:szCs w:val="28"/>
          <w:lang w:val="uk-UA"/>
        </w:rPr>
      </w:pPr>
    </w:p>
    <w:p w:rsidR="00D5400E" w:rsidRDefault="00D5400E" w:rsidP="00B64EA5">
      <w:pPr>
        <w:pStyle w:val="a7"/>
        <w:spacing w:line="360" w:lineRule="auto"/>
        <w:ind w:firstLine="709"/>
        <w:jc w:val="both"/>
        <w:rPr>
          <w:rFonts w:ascii="Times New Roman" w:hAnsi="Times New Roman"/>
          <w:sz w:val="28"/>
          <w:szCs w:val="28"/>
          <w:lang w:val="uk-UA"/>
        </w:rPr>
        <w:sectPr w:rsidR="00D5400E" w:rsidSect="00B64EA5">
          <w:headerReference w:type="default" r:id="rId10"/>
          <w:pgSz w:w="11906" w:h="16838"/>
          <w:pgMar w:top="1134" w:right="851" w:bottom="1134" w:left="1701" w:header="709" w:footer="709" w:gutter="0"/>
          <w:cols w:space="708"/>
          <w:titlePg/>
          <w:docGrid w:linePitch="360"/>
        </w:sectPr>
      </w:pPr>
    </w:p>
    <w:p w:rsidR="003D1858" w:rsidRPr="003D1858" w:rsidRDefault="003D1858" w:rsidP="003D1858">
      <w:pPr>
        <w:pageBreakBefore/>
        <w:spacing w:line="360" w:lineRule="auto"/>
        <w:jc w:val="right"/>
        <w:rPr>
          <w:sz w:val="28"/>
          <w:szCs w:val="28"/>
          <w:lang w:val="uk-UA"/>
        </w:rPr>
      </w:pPr>
      <w:r w:rsidRPr="003D1858">
        <w:rPr>
          <w:sz w:val="28"/>
          <w:szCs w:val="28"/>
          <w:lang w:val="uk-UA"/>
        </w:rPr>
        <w:lastRenderedPageBreak/>
        <w:t xml:space="preserve">Таблиця </w:t>
      </w:r>
      <w:r w:rsidR="005707C5">
        <w:rPr>
          <w:sz w:val="28"/>
          <w:szCs w:val="28"/>
          <w:lang w:val="uk-UA"/>
        </w:rPr>
        <w:t>2</w:t>
      </w:r>
      <w:r w:rsidRPr="003D1858">
        <w:rPr>
          <w:sz w:val="28"/>
          <w:szCs w:val="28"/>
          <w:lang w:val="uk-UA"/>
        </w:rPr>
        <w:t>.</w:t>
      </w:r>
      <w:r w:rsidR="005707C5">
        <w:rPr>
          <w:sz w:val="28"/>
          <w:szCs w:val="28"/>
          <w:lang w:val="uk-UA"/>
        </w:rPr>
        <w:t>5</w:t>
      </w:r>
    </w:p>
    <w:p w:rsidR="003D1858" w:rsidRPr="003D1858" w:rsidRDefault="003D1858" w:rsidP="003D1858">
      <w:pPr>
        <w:spacing w:line="360" w:lineRule="auto"/>
        <w:jc w:val="center"/>
        <w:rPr>
          <w:sz w:val="28"/>
          <w:szCs w:val="28"/>
          <w:lang w:val="uk-UA"/>
        </w:rPr>
      </w:pPr>
      <w:r w:rsidRPr="003D1858">
        <w:rPr>
          <w:sz w:val="28"/>
          <w:szCs w:val="28"/>
          <w:lang w:val="uk-UA"/>
        </w:rPr>
        <w:t>Аналіз основних техніко-економічних показників</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7"/>
        <w:gridCol w:w="900"/>
        <w:gridCol w:w="1094"/>
        <w:gridCol w:w="1082"/>
        <w:gridCol w:w="1112"/>
        <w:gridCol w:w="981"/>
        <w:gridCol w:w="808"/>
        <w:gridCol w:w="1094"/>
        <w:gridCol w:w="960"/>
        <w:gridCol w:w="1100"/>
        <w:gridCol w:w="960"/>
        <w:gridCol w:w="960"/>
        <w:gridCol w:w="957"/>
      </w:tblGrid>
      <w:tr w:rsidR="003D1858" w:rsidRPr="00D70EC1" w:rsidTr="00A70519">
        <w:trPr>
          <w:trHeight w:hRule="exact" w:val="584"/>
        </w:trPr>
        <w:tc>
          <w:tcPr>
            <w:tcW w:w="972" w:type="pct"/>
            <w:vMerge w:val="restart"/>
            <w:vAlign w:val="center"/>
          </w:tcPr>
          <w:p w:rsidR="003D1858" w:rsidRPr="00D70EC1" w:rsidRDefault="003D1858" w:rsidP="00A70519">
            <w:pPr>
              <w:jc w:val="center"/>
              <w:rPr>
                <w:lang w:val="uk-UA"/>
              </w:rPr>
            </w:pPr>
            <w:r w:rsidRPr="00D70EC1">
              <w:rPr>
                <w:lang w:val="uk-UA"/>
              </w:rPr>
              <w:t>Показники</w:t>
            </w:r>
          </w:p>
        </w:tc>
        <w:tc>
          <w:tcPr>
            <w:tcW w:w="302" w:type="pct"/>
            <w:vMerge w:val="restart"/>
            <w:vAlign w:val="center"/>
          </w:tcPr>
          <w:p w:rsidR="003D1858" w:rsidRPr="00D70EC1" w:rsidRDefault="003D1858" w:rsidP="00A70519">
            <w:pPr>
              <w:jc w:val="center"/>
              <w:rPr>
                <w:lang w:val="uk-UA"/>
              </w:rPr>
            </w:pPr>
            <w:r w:rsidRPr="00D70EC1">
              <w:rPr>
                <w:lang w:val="uk-UA"/>
              </w:rPr>
              <w:t>Од.</w:t>
            </w:r>
          </w:p>
          <w:p w:rsidR="003D1858" w:rsidRPr="00D70EC1" w:rsidRDefault="003D1858" w:rsidP="00A70519">
            <w:pPr>
              <w:jc w:val="center"/>
              <w:rPr>
                <w:lang w:val="uk-UA"/>
              </w:rPr>
            </w:pPr>
            <w:r>
              <w:rPr>
                <w:lang w:val="uk-UA"/>
              </w:rPr>
              <w:t>вим.</w:t>
            </w:r>
          </w:p>
        </w:tc>
        <w:tc>
          <w:tcPr>
            <w:tcW w:w="730" w:type="pct"/>
            <w:gridSpan w:val="2"/>
            <w:tcBorders>
              <w:top w:val="single" w:sz="4" w:space="0" w:color="auto"/>
            </w:tcBorders>
            <w:vAlign w:val="center"/>
          </w:tcPr>
          <w:p w:rsidR="003D1858" w:rsidRPr="00D70EC1" w:rsidRDefault="003D1858" w:rsidP="00A70519">
            <w:pPr>
              <w:jc w:val="center"/>
              <w:rPr>
                <w:lang w:val="uk-UA"/>
              </w:rPr>
            </w:pPr>
            <w:r w:rsidRPr="00D70EC1">
              <w:rPr>
                <w:lang w:val="uk-UA"/>
              </w:rPr>
              <w:t>Попередні роки</w:t>
            </w:r>
          </w:p>
        </w:tc>
        <w:tc>
          <w:tcPr>
            <w:tcW w:w="702" w:type="pct"/>
            <w:gridSpan w:val="2"/>
            <w:tcBorders>
              <w:top w:val="single" w:sz="4" w:space="0" w:color="auto"/>
            </w:tcBorders>
            <w:vAlign w:val="center"/>
          </w:tcPr>
          <w:p w:rsidR="003D1858" w:rsidRPr="00D70EC1" w:rsidRDefault="003D1858" w:rsidP="00A70519">
            <w:pPr>
              <w:jc w:val="center"/>
              <w:rPr>
                <w:lang w:val="uk-UA"/>
              </w:rPr>
            </w:pPr>
            <w:r w:rsidRPr="00D70EC1">
              <w:rPr>
                <w:lang w:val="uk-UA"/>
              </w:rPr>
              <w:t>Звітний рік</w:t>
            </w:r>
          </w:p>
        </w:tc>
        <w:tc>
          <w:tcPr>
            <w:tcW w:w="271" w:type="pct"/>
            <w:vMerge w:val="restart"/>
            <w:tcBorders>
              <w:top w:val="single" w:sz="4" w:space="0" w:color="auto"/>
            </w:tcBorders>
            <w:vAlign w:val="center"/>
          </w:tcPr>
          <w:p w:rsidR="003D1858" w:rsidRPr="003D1858" w:rsidRDefault="003D1858" w:rsidP="00A70519">
            <w:pPr>
              <w:jc w:val="center"/>
              <w:rPr>
                <w:sz w:val="22"/>
                <w:szCs w:val="22"/>
                <w:lang w:val="uk-UA"/>
              </w:rPr>
            </w:pPr>
            <w:r w:rsidRPr="003D1858">
              <w:rPr>
                <w:sz w:val="22"/>
                <w:szCs w:val="22"/>
                <w:lang w:val="uk-UA"/>
              </w:rPr>
              <w:t>Вик</w:t>
            </w:r>
            <w:r>
              <w:rPr>
                <w:sz w:val="22"/>
                <w:szCs w:val="22"/>
                <w:lang w:val="uk-UA"/>
              </w:rPr>
              <w:t>-ня</w:t>
            </w:r>
            <w:r w:rsidRPr="003D1858">
              <w:rPr>
                <w:sz w:val="22"/>
                <w:szCs w:val="22"/>
                <w:lang w:val="uk-UA"/>
              </w:rPr>
              <w:t xml:space="preserve"> плану %</w:t>
            </w:r>
          </w:p>
          <w:p w:rsidR="003D1858" w:rsidRPr="003D1858" w:rsidRDefault="003D1858" w:rsidP="00A70519">
            <w:pPr>
              <w:jc w:val="center"/>
              <w:rPr>
                <w:sz w:val="22"/>
                <w:szCs w:val="22"/>
                <w:lang w:val="uk-UA"/>
              </w:rPr>
            </w:pPr>
          </w:p>
        </w:tc>
        <w:tc>
          <w:tcPr>
            <w:tcW w:w="1058" w:type="pct"/>
            <w:gridSpan w:val="3"/>
            <w:tcBorders>
              <w:top w:val="single" w:sz="4" w:space="0" w:color="auto"/>
            </w:tcBorders>
            <w:vAlign w:val="center"/>
          </w:tcPr>
          <w:p w:rsidR="003D1858" w:rsidRDefault="003D1858" w:rsidP="00A70519">
            <w:pPr>
              <w:jc w:val="center"/>
              <w:rPr>
                <w:lang w:val="uk-UA"/>
              </w:rPr>
            </w:pPr>
          </w:p>
          <w:p w:rsidR="003D1858" w:rsidRPr="00D70EC1" w:rsidRDefault="003D1858" w:rsidP="00A70519">
            <w:pPr>
              <w:jc w:val="center"/>
              <w:rPr>
                <w:lang w:val="uk-UA"/>
              </w:rPr>
            </w:pPr>
            <w:r w:rsidRPr="00D70EC1">
              <w:rPr>
                <w:lang w:val="uk-UA"/>
              </w:rPr>
              <w:t>Абсолютне відхилення</w:t>
            </w:r>
          </w:p>
          <w:p w:rsidR="003D1858" w:rsidRPr="00D70EC1" w:rsidRDefault="003D1858" w:rsidP="00A70519">
            <w:pPr>
              <w:jc w:val="center"/>
              <w:rPr>
                <w:lang w:val="uk-UA"/>
              </w:rPr>
            </w:pPr>
          </w:p>
        </w:tc>
        <w:tc>
          <w:tcPr>
            <w:tcW w:w="965" w:type="pct"/>
            <w:gridSpan w:val="3"/>
            <w:tcBorders>
              <w:top w:val="single" w:sz="4" w:space="0" w:color="auto"/>
              <w:left w:val="nil"/>
            </w:tcBorders>
            <w:vAlign w:val="center"/>
          </w:tcPr>
          <w:p w:rsidR="003D1858" w:rsidRDefault="003D1858" w:rsidP="00A70519">
            <w:pPr>
              <w:jc w:val="center"/>
              <w:rPr>
                <w:lang w:val="uk-UA"/>
              </w:rPr>
            </w:pPr>
          </w:p>
          <w:p w:rsidR="003D1858" w:rsidRPr="00D70EC1" w:rsidRDefault="003D1858" w:rsidP="00A70519">
            <w:pPr>
              <w:jc w:val="center"/>
              <w:rPr>
                <w:lang w:val="uk-UA"/>
              </w:rPr>
            </w:pPr>
            <w:r w:rsidRPr="00D70EC1">
              <w:rPr>
                <w:lang w:val="uk-UA"/>
              </w:rPr>
              <w:t>Відносне відхилення, %</w:t>
            </w:r>
          </w:p>
        </w:tc>
      </w:tr>
      <w:tr w:rsidR="003D1858" w:rsidRPr="00D70EC1" w:rsidTr="003D1858">
        <w:trPr>
          <w:trHeight w:hRule="exact" w:val="454"/>
        </w:trPr>
        <w:tc>
          <w:tcPr>
            <w:tcW w:w="972" w:type="pct"/>
            <w:vMerge/>
          </w:tcPr>
          <w:p w:rsidR="003D1858" w:rsidRPr="00D70EC1" w:rsidRDefault="003D1858" w:rsidP="00A70519">
            <w:pPr>
              <w:jc w:val="center"/>
              <w:rPr>
                <w:lang w:val="uk-UA"/>
              </w:rPr>
            </w:pPr>
          </w:p>
        </w:tc>
        <w:tc>
          <w:tcPr>
            <w:tcW w:w="302" w:type="pct"/>
            <w:vMerge/>
          </w:tcPr>
          <w:p w:rsidR="003D1858" w:rsidRPr="00D70EC1" w:rsidRDefault="003D1858" w:rsidP="00A70519">
            <w:pPr>
              <w:jc w:val="center"/>
              <w:rPr>
                <w:lang w:val="uk-UA"/>
              </w:rPr>
            </w:pPr>
          </w:p>
        </w:tc>
        <w:tc>
          <w:tcPr>
            <w:tcW w:w="367" w:type="pct"/>
            <w:tcBorders>
              <w:top w:val="nil"/>
            </w:tcBorders>
          </w:tcPr>
          <w:p w:rsidR="003D1858" w:rsidRPr="00B62FCC" w:rsidRDefault="003D1858" w:rsidP="00A70519">
            <w:pPr>
              <w:jc w:val="center"/>
              <w:rPr>
                <w:lang w:val="uk-UA"/>
              </w:rPr>
            </w:pPr>
            <w:r w:rsidRPr="00B62FCC">
              <w:rPr>
                <w:lang w:val="uk-UA"/>
              </w:rPr>
              <w:t>2013</w:t>
            </w:r>
          </w:p>
        </w:tc>
        <w:tc>
          <w:tcPr>
            <w:tcW w:w="363" w:type="pct"/>
            <w:tcBorders>
              <w:top w:val="nil"/>
            </w:tcBorders>
          </w:tcPr>
          <w:p w:rsidR="003D1858" w:rsidRPr="00B62FCC" w:rsidRDefault="003D1858" w:rsidP="00A70519">
            <w:pPr>
              <w:jc w:val="center"/>
              <w:rPr>
                <w:lang w:val="uk-UA"/>
              </w:rPr>
            </w:pPr>
            <w:r w:rsidRPr="00B62FCC">
              <w:rPr>
                <w:lang w:val="uk-UA"/>
              </w:rPr>
              <w:t>2014</w:t>
            </w:r>
          </w:p>
        </w:tc>
        <w:tc>
          <w:tcPr>
            <w:tcW w:w="373" w:type="pct"/>
            <w:tcBorders>
              <w:top w:val="nil"/>
            </w:tcBorders>
          </w:tcPr>
          <w:p w:rsidR="003D1858" w:rsidRPr="00B62FCC" w:rsidRDefault="003D1858" w:rsidP="00A70519">
            <w:pPr>
              <w:jc w:val="center"/>
              <w:rPr>
                <w:lang w:val="uk-UA"/>
              </w:rPr>
            </w:pPr>
            <w:r w:rsidRPr="00B62FCC">
              <w:rPr>
                <w:lang w:val="uk-UA"/>
              </w:rPr>
              <w:t>план</w:t>
            </w:r>
          </w:p>
        </w:tc>
        <w:tc>
          <w:tcPr>
            <w:tcW w:w="329" w:type="pct"/>
            <w:tcBorders>
              <w:top w:val="nil"/>
            </w:tcBorders>
          </w:tcPr>
          <w:p w:rsidR="003D1858" w:rsidRPr="00B62FCC" w:rsidRDefault="003D1858" w:rsidP="00A70519">
            <w:pPr>
              <w:jc w:val="center"/>
              <w:rPr>
                <w:lang w:val="uk-UA"/>
              </w:rPr>
            </w:pPr>
            <w:r w:rsidRPr="00B62FCC">
              <w:rPr>
                <w:lang w:val="uk-UA"/>
              </w:rPr>
              <w:t>факт</w:t>
            </w:r>
          </w:p>
        </w:tc>
        <w:tc>
          <w:tcPr>
            <w:tcW w:w="271" w:type="pct"/>
            <w:vMerge/>
          </w:tcPr>
          <w:p w:rsidR="003D1858" w:rsidRPr="00B62FCC" w:rsidRDefault="003D1858" w:rsidP="00A70519">
            <w:pPr>
              <w:jc w:val="center"/>
              <w:rPr>
                <w:lang w:val="uk-UA"/>
              </w:rPr>
            </w:pPr>
          </w:p>
        </w:tc>
        <w:tc>
          <w:tcPr>
            <w:tcW w:w="367" w:type="pct"/>
            <w:tcBorders>
              <w:right w:val="nil"/>
            </w:tcBorders>
          </w:tcPr>
          <w:p w:rsidR="003D1858" w:rsidRPr="00B62FCC" w:rsidRDefault="003D1858" w:rsidP="00A70519">
            <w:pPr>
              <w:jc w:val="center"/>
              <w:rPr>
                <w:lang w:val="uk-UA"/>
              </w:rPr>
            </w:pPr>
            <w:r w:rsidRPr="00B62FCC">
              <w:rPr>
                <w:lang w:val="uk-UA"/>
              </w:rPr>
              <w:t>14/13</w:t>
            </w:r>
          </w:p>
        </w:tc>
        <w:tc>
          <w:tcPr>
            <w:tcW w:w="322" w:type="pct"/>
            <w:tcBorders>
              <w:right w:val="single" w:sz="4" w:space="0" w:color="auto"/>
            </w:tcBorders>
          </w:tcPr>
          <w:p w:rsidR="003D1858" w:rsidRPr="00B62FCC" w:rsidRDefault="003D1858" w:rsidP="00A70519">
            <w:pPr>
              <w:jc w:val="center"/>
              <w:rPr>
                <w:lang w:val="uk-UA"/>
              </w:rPr>
            </w:pPr>
            <w:r w:rsidRPr="00B62FCC">
              <w:rPr>
                <w:lang w:val="uk-UA"/>
              </w:rPr>
              <w:t>15/13</w:t>
            </w:r>
          </w:p>
        </w:tc>
        <w:tc>
          <w:tcPr>
            <w:tcW w:w="369" w:type="pct"/>
            <w:tcBorders>
              <w:left w:val="single" w:sz="4" w:space="0" w:color="auto"/>
            </w:tcBorders>
          </w:tcPr>
          <w:p w:rsidR="003D1858" w:rsidRPr="00B62FCC" w:rsidRDefault="003D1858" w:rsidP="00A70519">
            <w:pPr>
              <w:jc w:val="center"/>
              <w:rPr>
                <w:lang w:val="uk-UA"/>
              </w:rPr>
            </w:pPr>
            <w:r w:rsidRPr="00B62FCC">
              <w:rPr>
                <w:lang w:val="uk-UA"/>
              </w:rPr>
              <w:t>15/14</w:t>
            </w:r>
          </w:p>
        </w:tc>
        <w:tc>
          <w:tcPr>
            <w:tcW w:w="322" w:type="pct"/>
          </w:tcPr>
          <w:p w:rsidR="003D1858" w:rsidRPr="00B62FCC" w:rsidRDefault="003D1858" w:rsidP="00A70519">
            <w:pPr>
              <w:jc w:val="center"/>
              <w:rPr>
                <w:lang w:val="uk-UA"/>
              </w:rPr>
            </w:pPr>
            <w:r w:rsidRPr="00B62FCC">
              <w:rPr>
                <w:lang w:val="uk-UA"/>
              </w:rPr>
              <w:t>14/13</w:t>
            </w:r>
          </w:p>
        </w:tc>
        <w:tc>
          <w:tcPr>
            <w:tcW w:w="322" w:type="pct"/>
          </w:tcPr>
          <w:p w:rsidR="003D1858" w:rsidRPr="00B62FCC" w:rsidRDefault="003D1858" w:rsidP="00A70519">
            <w:pPr>
              <w:jc w:val="center"/>
              <w:rPr>
                <w:lang w:val="uk-UA"/>
              </w:rPr>
            </w:pPr>
            <w:r w:rsidRPr="00B62FCC">
              <w:rPr>
                <w:lang w:val="uk-UA"/>
              </w:rPr>
              <w:t>15/13</w:t>
            </w:r>
          </w:p>
        </w:tc>
        <w:tc>
          <w:tcPr>
            <w:tcW w:w="321" w:type="pct"/>
          </w:tcPr>
          <w:p w:rsidR="003D1858" w:rsidRPr="00B62FCC" w:rsidRDefault="003D1858" w:rsidP="00A70519">
            <w:pPr>
              <w:jc w:val="center"/>
              <w:rPr>
                <w:lang w:val="uk-UA"/>
              </w:rPr>
            </w:pPr>
            <w:r w:rsidRPr="00B62FCC">
              <w:rPr>
                <w:lang w:val="uk-UA"/>
              </w:rPr>
              <w:t>15/14</w:t>
            </w:r>
          </w:p>
        </w:tc>
      </w:tr>
      <w:tr w:rsidR="0072453E" w:rsidRPr="00D70EC1" w:rsidTr="00C74ABC">
        <w:tc>
          <w:tcPr>
            <w:tcW w:w="972" w:type="pct"/>
            <w:vAlign w:val="center"/>
          </w:tcPr>
          <w:p w:rsidR="0072453E" w:rsidRPr="00D70EC1" w:rsidRDefault="0072453E" w:rsidP="0072453E">
            <w:pPr>
              <w:rPr>
                <w:lang w:val="uk-UA"/>
              </w:rPr>
            </w:pPr>
            <w:r w:rsidRPr="00D70EC1">
              <w:rPr>
                <w:lang w:val="uk-UA"/>
              </w:rPr>
              <w:t xml:space="preserve">1. </w:t>
            </w:r>
            <w:r>
              <w:rPr>
                <w:lang w:val="uk-UA"/>
              </w:rPr>
              <w:t>Обсяг</w:t>
            </w:r>
            <w:r w:rsidRPr="00386328">
              <w:rPr>
                <w:lang w:val="uk-UA"/>
              </w:rPr>
              <w:t xml:space="preserve"> реаліз</w:t>
            </w:r>
            <w:r>
              <w:rPr>
                <w:lang w:val="uk-UA"/>
              </w:rPr>
              <w:t>ованої</w:t>
            </w:r>
            <w:r w:rsidRPr="00386328">
              <w:rPr>
                <w:lang w:val="uk-UA"/>
              </w:rPr>
              <w:t xml:space="preserve"> продукції</w:t>
            </w:r>
          </w:p>
        </w:tc>
        <w:tc>
          <w:tcPr>
            <w:tcW w:w="302" w:type="pct"/>
            <w:vAlign w:val="center"/>
          </w:tcPr>
          <w:p w:rsidR="0072453E" w:rsidRPr="00D70EC1" w:rsidRDefault="0072453E" w:rsidP="0072453E">
            <w:pPr>
              <w:jc w:val="center"/>
              <w:rPr>
                <w:lang w:val="uk-UA"/>
              </w:rPr>
            </w:pPr>
            <w:r>
              <w:rPr>
                <w:lang w:val="uk-UA"/>
              </w:rPr>
              <w:t>т</w:t>
            </w:r>
            <w:r w:rsidRPr="00D70EC1">
              <w:rPr>
                <w:lang w:val="uk-UA"/>
              </w:rPr>
              <w:t>ис. грн.</w:t>
            </w:r>
          </w:p>
        </w:tc>
        <w:tc>
          <w:tcPr>
            <w:tcW w:w="367" w:type="pct"/>
          </w:tcPr>
          <w:p w:rsidR="0072453E" w:rsidRPr="00B62FCC" w:rsidRDefault="0072453E" w:rsidP="0072453E">
            <w:pPr>
              <w:jc w:val="center"/>
            </w:pPr>
          </w:p>
          <w:p w:rsidR="0072453E" w:rsidRPr="00B62FCC" w:rsidRDefault="0072453E" w:rsidP="0072453E">
            <w:pPr>
              <w:jc w:val="center"/>
            </w:pPr>
            <w:r w:rsidRPr="00B62FCC">
              <w:t>40025</w:t>
            </w:r>
          </w:p>
        </w:tc>
        <w:tc>
          <w:tcPr>
            <w:tcW w:w="363" w:type="pct"/>
          </w:tcPr>
          <w:p w:rsidR="0072453E" w:rsidRPr="00B62FCC" w:rsidRDefault="0072453E" w:rsidP="0072453E">
            <w:pPr>
              <w:jc w:val="center"/>
            </w:pPr>
          </w:p>
          <w:p w:rsidR="0072453E" w:rsidRPr="00B62FCC" w:rsidRDefault="0072453E" w:rsidP="0072453E">
            <w:pPr>
              <w:jc w:val="center"/>
            </w:pPr>
            <w:r w:rsidRPr="00B62FCC">
              <w:t>39884</w:t>
            </w:r>
          </w:p>
        </w:tc>
        <w:tc>
          <w:tcPr>
            <w:tcW w:w="373" w:type="pct"/>
            <w:vAlign w:val="bottom"/>
          </w:tcPr>
          <w:p w:rsidR="0072453E" w:rsidRPr="00B62FCC" w:rsidRDefault="0072453E" w:rsidP="0072453E">
            <w:pPr>
              <w:jc w:val="center"/>
              <w:rPr>
                <w:color w:val="000000"/>
                <w:lang w:val="uk-UA"/>
              </w:rPr>
            </w:pPr>
            <w:r w:rsidRPr="00B62FCC">
              <w:rPr>
                <w:color w:val="000000"/>
                <w:lang w:val="uk-UA"/>
              </w:rPr>
              <w:t>60000</w:t>
            </w:r>
          </w:p>
        </w:tc>
        <w:tc>
          <w:tcPr>
            <w:tcW w:w="329" w:type="pct"/>
            <w:vAlign w:val="bottom"/>
          </w:tcPr>
          <w:p w:rsidR="0072453E" w:rsidRPr="00B62FCC" w:rsidRDefault="0072453E" w:rsidP="0072453E">
            <w:pPr>
              <w:jc w:val="center"/>
              <w:rPr>
                <w:color w:val="000000"/>
                <w:lang w:val="uk-UA"/>
              </w:rPr>
            </w:pPr>
            <w:r w:rsidRPr="00B62FCC">
              <w:rPr>
                <w:color w:val="000000"/>
                <w:lang w:val="uk-UA"/>
              </w:rPr>
              <w:t>60572</w:t>
            </w:r>
          </w:p>
        </w:tc>
        <w:tc>
          <w:tcPr>
            <w:tcW w:w="271" w:type="pct"/>
          </w:tcPr>
          <w:p w:rsidR="0072453E" w:rsidRDefault="0072453E" w:rsidP="0072453E">
            <w:pPr>
              <w:jc w:val="center"/>
            </w:pPr>
          </w:p>
          <w:p w:rsidR="0072453E" w:rsidRPr="00B62FCC" w:rsidRDefault="0072453E" w:rsidP="0072453E">
            <w:pPr>
              <w:jc w:val="center"/>
            </w:pPr>
            <w:r w:rsidRPr="00B62FCC">
              <w:t>101</w:t>
            </w:r>
          </w:p>
        </w:tc>
        <w:tc>
          <w:tcPr>
            <w:tcW w:w="367" w:type="pct"/>
          </w:tcPr>
          <w:p w:rsidR="0072453E" w:rsidRDefault="0072453E" w:rsidP="0072453E">
            <w:pPr>
              <w:jc w:val="center"/>
            </w:pPr>
          </w:p>
          <w:p w:rsidR="0072453E" w:rsidRPr="00B62FCC" w:rsidRDefault="0072453E" w:rsidP="0072453E">
            <w:pPr>
              <w:jc w:val="center"/>
            </w:pPr>
            <w:r w:rsidRPr="00B62FCC">
              <w:t>-141</w:t>
            </w:r>
          </w:p>
        </w:tc>
        <w:tc>
          <w:tcPr>
            <w:tcW w:w="322" w:type="pct"/>
          </w:tcPr>
          <w:p w:rsidR="0072453E" w:rsidRDefault="0072453E" w:rsidP="0072453E">
            <w:pPr>
              <w:jc w:val="center"/>
            </w:pPr>
          </w:p>
          <w:p w:rsidR="0072453E" w:rsidRPr="00B62FCC" w:rsidRDefault="0072453E" w:rsidP="0072453E">
            <w:pPr>
              <w:jc w:val="center"/>
            </w:pPr>
            <w:r w:rsidRPr="00B62FCC">
              <w:t>20547</w:t>
            </w:r>
          </w:p>
        </w:tc>
        <w:tc>
          <w:tcPr>
            <w:tcW w:w="369" w:type="pct"/>
          </w:tcPr>
          <w:p w:rsidR="0072453E" w:rsidRDefault="0072453E" w:rsidP="0072453E">
            <w:pPr>
              <w:jc w:val="center"/>
            </w:pPr>
          </w:p>
          <w:p w:rsidR="0072453E" w:rsidRPr="00B62FCC" w:rsidRDefault="0072453E" w:rsidP="0072453E">
            <w:pPr>
              <w:jc w:val="center"/>
            </w:pPr>
            <w:r w:rsidRPr="00B62FCC">
              <w:t>20688</w:t>
            </w:r>
          </w:p>
        </w:tc>
        <w:tc>
          <w:tcPr>
            <w:tcW w:w="322" w:type="pct"/>
          </w:tcPr>
          <w:p w:rsidR="0072453E" w:rsidRDefault="0072453E" w:rsidP="0072453E">
            <w:pPr>
              <w:jc w:val="center"/>
            </w:pPr>
          </w:p>
          <w:p w:rsidR="0072453E" w:rsidRPr="00B62FCC" w:rsidRDefault="0072453E" w:rsidP="0072453E">
            <w:pPr>
              <w:jc w:val="center"/>
            </w:pPr>
            <w:r w:rsidRPr="00B62FCC">
              <w:t>-0,4</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tcPr>
          <w:p w:rsidR="0072453E" w:rsidRPr="001E1484" w:rsidRDefault="0072453E" w:rsidP="001E1484">
            <w:pPr>
              <w:jc w:val="center"/>
              <w:rPr>
                <w:color w:val="000000"/>
              </w:rPr>
            </w:pPr>
            <w:r w:rsidRPr="001E1484">
              <w:rPr>
                <w:color w:val="000000"/>
              </w:rPr>
              <w:t>51,3</w:t>
            </w:r>
          </w:p>
        </w:tc>
        <w:tc>
          <w:tcPr>
            <w:tcW w:w="321" w:type="pct"/>
            <w:tcBorders>
              <w:top w:val="single" w:sz="4" w:space="0" w:color="auto"/>
              <w:left w:val="nil"/>
              <w:bottom w:val="single" w:sz="4" w:space="0" w:color="auto"/>
              <w:right w:val="single" w:sz="4" w:space="0" w:color="auto"/>
            </w:tcBorders>
            <w:shd w:val="clear" w:color="auto" w:fill="auto"/>
            <w:vAlign w:val="bottom"/>
          </w:tcPr>
          <w:p w:rsidR="0072453E" w:rsidRPr="001E1484" w:rsidRDefault="0072453E" w:rsidP="001E1484">
            <w:pPr>
              <w:jc w:val="center"/>
              <w:rPr>
                <w:color w:val="000000"/>
              </w:rPr>
            </w:pPr>
            <w:r w:rsidRPr="001E1484">
              <w:rPr>
                <w:color w:val="000000"/>
              </w:rPr>
              <w:t>51,9</w:t>
            </w:r>
          </w:p>
        </w:tc>
      </w:tr>
      <w:tr w:rsidR="0072453E" w:rsidRPr="00D70EC1" w:rsidTr="00C74ABC">
        <w:tc>
          <w:tcPr>
            <w:tcW w:w="972" w:type="pct"/>
            <w:vAlign w:val="center"/>
          </w:tcPr>
          <w:p w:rsidR="0072453E" w:rsidRPr="00D70EC1" w:rsidRDefault="0072453E" w:rsidP="0072453E">
            <w:pPr>
              <w:rPr>
                <w:lang w:val="uk-UA"/>
              </w:rPr>
            </w:pPr>
            <w:r w:rsidRPr="00D70EC1">
              <w:rPr>
                <w:lang w:val="uk-UA"/>
              </w:rPr>
              <w:t>2. Собівартість реалізованої продукції</w:t>
            </w:r>
          </w:p>
        </w:tc>
        <w:tc>
          <w:tcPr>
            <w:tcW w:w="302" w:type="pct"/>
            <w:vAlign w:val="center"/>
          </w:tcPr>
          <w:p w:rsidR="0072453E" w:rsidRPr="00D70EC1" w:rsidRDefault="0072453E" w:rsidP="0072453E">
            <w:pPr>
              <w:jc w:val="center"/>
              <w:rPr>
                <w:lang w:val="uk-UA"/>
              </w:rPr>
            </w:pPr>
            <w:r>
              <w:rPr>
                <w:lang w:val="uk-UA"/>
              </w:rPr>
              <w:t>т</w:t>
            </w:r>
            <w:r w:rsidRPr="00D70EC1">
              <w:rPr>
                <w:lang w:val="uk-UA"/>
              </w:rPr>
              <w:t>ис. грн.</w:t>
            </w:r>
          </w:p>
        </w:tc>
        <w:tc>
          <w:tcPr>
            <w:tcW w:w="367" w:type="pct"/>
          </w:tcPr>
          <w:p w:rsidR="0072453E" w:rsidRPr="00B62FCC" w:rsidRDefault="0072453E" w:rsidP="0072453E">
            <w:pPr>
              <w:jc w:val="center"/>
            </w:pPr>
          </w:p>
          <w:p w:rsidR="0072453E" w:rsidRPr="00B62FCC" w:rsidRDefault="0072453E" w:rsidP="0072453E">
            <w:pPr>
              <w:jc w:val="center"/>
            </w:pPr>
            <w:r w:rsidRPr="00B62FCC">
              <w:t>50917</w:t>
            </w:r>
          </w:p>
        </w:tc>
        <w:tc>
          <w:tcPr>
            <w:tcW w:w="363" w:type="pct"/>
          </w:tcPr>
          <w:p w:rsidR="0072453E" w:rsidRPr="00B62FCC" w:rsidRDefault="0072453E" w:rsidP="0072453E">
            <w:pPr>
              <w:jc w:val="center"/>
            </w:pPr>
          </w:p>
          <w:p w:rsidR="0072453E" w:rsidRPr="00B62FCC" w:rsidRDefault="0072453E" w:rsidP="0072453E">
            <w:pPr>
              <w:jc w:val="center"/>
            </w:pPr>
            <w:r w:rsidRPr="00B62FCC">
              <w:t>48264</w:t>
            </w:r>
          </w:p>
        </w:tc>
        <w:tc>
          <w:tcPr>
            <w:tcW w:w="373" w:type="pct"/>
            <w:vAlign w:val="bottom"/>
          </w:tcPr>
          <w:p w:rsidR="0072453E" w:rsidRPr="00B62FCC" w:rsidRDefault="0072453E" w:rsidP="0072453E">
            <w:pPr>
              <w:jc w:val="center"/>
              <w:rPr>
                <w:color w:val="000000"/>
                <w:lang w:val="uk-UA"/>
              </w:rPr>
            </w:pPr>
            <w:r w:rsidRPr="00B62FCC">
              <w:rPr>
                <w:color w:val="000000"/>
                <w:lang w:val="uk-UA"/>
              </w:rPr>
              <w:t>60000</w:t>
            </w:r>
          </w:p>
        </w:tc>
        <w:tc>
          <w:tcPr>
            <w:tcW w:w="329" w:type="pct"/>
            <w:vAlign w:val="bottom"/>
          </w:tcPr>
          <w:p w:rsidR="0072453E" w:rsidRPr="00B62FCC" w:rsidRDefault="0072453E" w:rsidP="0072453E">
            <w:pPr>
              <w:jc w:val="center"/>
              <w:rPr>
                <w:color w:val="000000"/>
                <w:lang w:val="uk-UA"/>
              </w:rPr>
            </w:pPr>
            <w:r w:rsidRPr="00B62FCC">
              <w:rPr>
                <w:color w:val="000000"/>
                <w:lang w:val="uk-UA"/>
              </w:rPr>
              <w:t>57872</w:t>
            </w:r>
          </w:p>
        </w:tc>
        <w:tc>
          <w:tcPr>
            <w:tcW w:w="271" w:type="pct"/>
          </w:tcPr>
          <w:p w:rsidR="0072453E" w:rsidRDefault="0072453E" w:rsidP="0072453E">
            <w:pPr>
              <w:jc w:val="center"/>
            </w:pPr>
          </w:p>
          <w:p w:rsidR="0072453E" w:rsidRPr="00B62FCC" w:rsidRDefault="0072453E" w:rsidP="0072453E">
            <w:pPr>
              <w:jc w:val="center"/>
            </w:pPr>
            <w:r w:rsidRPr="00B62FCC">
              <w:t>96,5</w:t>
            </w:r>
          </w:p>
        </w:tc>
        <w:tc>
          <w:tcPr>
            <w:tcW w:w="367" w:type="pct"/>
          </w:tcPr>
          <w:p w:rsidR="0072453E" w:rsidRDefault="0072453E" w:rsidP="0072453E">
            <w:pPr>
              <w:jc w:val="center"/>
            </w:pPr>
          </w:p>
          <w:p w:rsidR="0072453E" w:rsidRPr="00B62FCC" w:rsidRDefault="0072453E" w:rsidP="0072453E">
            <w:pPr>
              <w:jc w:val="center"/>
            </w:pPr>
            <w:r w:rsidRPr="00B62FCC">
              <w:t>-2653</w:t>
            </w:r>
          </w:p>
        </w:tc>
        <w:tc>
          <w:tcPr>
            <w:tcW w:w="322" w:type="pct"/>
          </w:tcPr>
          <w:p w:rsidR="0072453E" w:rsidRDefault="0072453E" w:rsidP="0072453E">
            <w:pPr>
              <w:jc w:val="center"/>
            </w:pPr>
          </w:p>
          <w:p w:rsidR="0072453E" w:rsidRPr="00B62FCC" w:rsidRDefault="0072453E" w:rsidP="0072453E">
            <w:pPr>
              <w:jc w:val="center"/>
            </w:pPr>
            <w:r w:rsidRPr="00B62FCC">
              <w:t>6955</w:t>
            </w:r>
          </w:p>
        </w:tc>
        <w:tc>
          <w:tcPr>
            <w:tcW w:w="369" w:type="pct"/>
          </w:tcPr>
          <w:p w:rsidR="0072453E" w:rsidRDefault="0072453E" w:rsidP="0072453E">
            <w:pPr>
              <w:jc w:val="center"/>
            </w:pPr>
          </w:p>
          <w:p w:rsidR="0072453E" w:rsidRPr="00B62FCC" w:rsidRDefault="0072453E" w:rsidP="0072453E">
            <w:pPr>
              <w:jc w:val="center"/>
            </w:pPr>
            <w:r w:rsidRPr="00B62FCC">
              <w:t>9608</w:t>
            </w:r>
          </w:p>
        </w:tc>
        <w:tc>
          <w:tcPr>
            <w:tcW w:w="322" w:type="pct"/>
          </w:tcPr>
          <w:p w:rsidR="0072453E" w:rsidRDefault="0072453E" w:rsidP="0072453E">
            <w:pPr>
              <w:jc w:val="center"/>
            </w:pPr>
          </w:p>
          <w:p w:rsidR="0072453E" w:rsidRPr="00B62FCC" w:rsidRDefault="0072453E" w:rsidP="0072453E">
            <w:pPr>
              <w:jc w:val="center"/>
            </w:pPr>
            <w:r w:rsidRPr="00B62FCC">
              <w:t>-5,2</w:t>
            </w:r>
          </w:p>
        </w:tc>
        <w:tc>
          <w:tcPr>
            <w:tcW w:w="322" w:type="pct"/>
            <w:tcBorders>
              <w:top w:val="nil"/>
              <w:left w:val="single" w:sz="4" w:space="0" w:color="auto"/>
              <w:bottom w:val="single" w:sz="4" w:space="0" w:color="auto"/>
              <w:right w:val="single" w:sz="4" w:space="0" w:color="auto"/>
            </w:tcBorders>
            <w:shd w:val="clear" w:color="auto" w:fill="auto"/>
            <w:vAlign w:val="bottom"/>
          </w:tcPr>
          <w:p w:rsidR="0072453E" w:rsidRPr="001E1484" w:rsidRDefault="0072453E" w:rsidP="001E1484">
            <w:pPr>
              <w:jc w:val="center"/>
              <w:rPr>
                <w:color w:val="000000"/>
              </w:rPr>
            </w:pPr>
            <w:r w:rsidRPr="001E1484">
              <w:rPr>
                <w:color w:val="000000"/>
              </w:rPr>
              <w:t>13,7</w:t>
            </w:r>
          </w:p>
        </w:tc>
        <w:tc>
          <w:tcPr>
            <w:tcW w:w="321" w:type="pct"/>
            <w:tcBorders>
              <w:top w:val="nil"/>
              <w:left w:val="nil"/>
              <w:bottom w:val="single" w:sz="4" w:space="0" w:color="auto"/>
              <w:right w:val="single" w:sz="4" w:space="0" w:color="auto"/>
            </w:tcBorders>
            <w:shd w:val="clear" w:color="auto" w:fill="auto"/>
            <w:vAlign w:val="bottom"/>
          </w:tcPr>
          <w:p w:rsidR="0072453E" w:rsidRPr="001E1484" w:rsidRDefault="0072453E" w:rsidP="001E1484">
            <w:pPr>
              <w:jc w:val="center"/>
              <w:rPr>
                <w:color w:val="000000"/>
              </w:rPr>
            </w:pPr>
            <w:r w:rsidRPr="001E1484">
              <w:rPr>
                <w:color w:val="000000"/>
              </w:rPr>
              <w:t>19,9</w:t>
            </w:r>
          </w:p>
        </w:tc>
      </w:tr>
      <w:tr w:rsidR="0072453E" w:rsidRPr="00D70EC1" w:rsidTr="00C74ABC">
        <w:tc>
          <w:tcPr>
            <w:tcW w:w="972" w:type="pct"/>
            <w:vAlign w:val="center"/>
          </w:tcPr>
          <w:p w:rsidR="0072453E" w:rsidRPr="00D70EC1" w:rsidRDefault="0072453E" w:rsidP="0072453E">
            <w:pPr>
              <w:rPr>
                <w:lang w:val="uk-UA"/>
              </w:rPr>
            </w:pPr>
            <w:r w:rsidRPr="00D70EC1">
              <w:rPr>
                <w:lang w:val="uk-UA"/>
              </w:rPr>
              <w:t>3. Витрати на 1 грн. реалізованої продукції.</w:t>
            </w:r>
          </w:p>
        </w:tc>
        <w:tc>
          <w:tcPr>
            <w:tcW w:w="302" w:type="pct"/>
            <w:vAlign w:val="center"/>
          </w:tcPr>
          <w:p w:rsidR="0072453E" w:rsidRPr="00D70EC1" w:rsidRDefault="0072453E" w:rsidP="0072453E">
            <w:pPr>
              <w:jc w:val="center"/>
              <w:rPr>
                <w:lang w:val="uk-UA"/>
              </w:rPr>
            </w:pPr>
            <w:r w:rsidRPr="00D70EC1">
              <w:rPr>
                <w:lang w:val="uk-UA"/>
              </w:rPr>
              <w:t>грн.</w:t>
            </w:r>
          </w:p>
        </w:tc>
        <w:tc>
          <w:tcPr>
            <w:tcW w:w="367" w:type="pct"/>
          </w:tcPr>
          <w:p w:rsidR="0072453E" w:rsidRPr="00B62FCC" w:rsidRDefault="0072453E" w:rsidP="0072453E">
            <w:pPr>
              <w:jc w:val="center"/>
            </w:pPr>
          </w:p>
          <w:p w:rsidR="0072453E" w:rsidRPr="00B62FCC" w:rsidRDefault="0072453E" w:rsidP="0072453E">
            <w:pPr>
              <w:jc w:val="center"/>
            </w:pPr>
            <w:r w:rsidRPr="00B62FCC">
              <w:t>1,27</w:t>
            </w:r>
          </w:p>
        </w:tc>
        <w:tc>
          <w:tcPr>
            <w:tcW w:w="363" w:type="pct"/>
          </w:tcPr>
          <w:p w:rsidR="0072453E" w:rsidRPr="00B62FCC" w:rsidRDefault="0072453E" w:rsidP="0072453E">
            <w:pPr>
              <w:jc w:val="center"/>
            </w:pPr>
          </w:p>
          <w:p w:rsidR="0072453E" w:rsidRPr="00B62FCC" w:rsidRDefault="0072453E" w:rsidP="0072453E">
            <w:pPr>
              <w:jc w:val="center"/>
            </w:pPr>
            <w:r w:rsidRPr="00B62FCC">
              <w:t>1,21</w:t>
            </w:r>
          </w:p>
        </w:tc>
        <w:tc>
          <w:tcPr>
            <w:tcW w:w="373" w:type="pct"/>
            <w:vAlign w:val="bottom"/>
          </w:tcPr>
          <w:p w:rsidR="0072453E" w:rsidRPr="00B62FCC" w:rsidRDefault="0072453E" w:rsidP="0072453E">
            <w:pPr>
              <w:jc w:val="center"/>
              <w:rPr>
                <w:color w:val="000000"/>
                <w:lang w:val="uk-UA"/>
              </w:rPr>
            </w:pPr>
            <w:r w:rsidRPr="00B62FCC">
              <w:rPr>
                <w:color w:val="000000"/>
                <w:lang w:val="uk-UA"/>
              </w:rPr>
              <w:t>1</w:t>
            </w:r>
          </w:p>
        </w:tc>
        <w:tc>
          <w:tcPr>
            <w:tcW w:w="329" w:type="pct"/>
            <w:vAlign w:val="bottom"/>
          </w:tcPr>
          <w:p w:rsidR="0072453E" w:rsidRPr="00B62FCC" w:rsidRDefault="0072453E" w:rsidP="0072453E">
            <w:pPr>
              <w:jc w:val="center"/>
              <w:rPr>
                <w:color w:val="000000"/>
                <w:lang w:val="uk-UA"/>
              </w:rPr>
            </w:pPr>
            <w:r w:rsidRPr="00B62FCC">
              <w:rPr>
                <w:color w:val="000000"/>
                <w:lang w:val="uk-UA"/>
              </w:rPr>
              <w:t>0,96</w:t>
            </w:r>
          </w:p>
        </w:tc>
        <w:tc>
          <w:tcPr>
            <w:tcW w:w="271" w:type="pct"/>
          </w:tcPr>
          <w:p w:rsidR="0072453E" w:rsidRDefault="0072453E" w:rsidP="0072453E">
            <w:pPr>
              <w:jc w:val="center"/>
            </w:pPr>
          </w:p>
          <w:p w:rsidR="0072453E" w:rsidRPr="00B62FCC" w:rsidRDefault="0072453E" w:rsidP="0072453E">
            <w:pPr>
              <w:jc w:val="center"/>
            </w:pPr>
            <w:r w:rsidRPr="00B62FCC">
              <w:t>96</w:t>
            </w:r>
          </w:p>
        </w:tc>
        <w:tc>
          <w:tcPr>
            <w:tcW w:w="367" w:type="pct"/>
          </w:tcPr>
          <w:p w:rsidR="0072453E" w:rsidRDefault="0072453E" w:rsidP="0072453E">
            <w:pPr>
              <w:jc w:val="center"/>
            </w:pPr>
          </w:p>
          <w:p w:rsidR="0072453E" w:rsidRPr="00B62FCC" w:rsidRDefault="0072453E" w:rsidP="0072453E">
            <w:pPr>
              <w:jc w:val="center"/>
            </w:pPr>
            <w:r w:rsidRPr="00B62FCC">
              <w:t>-0,06</w:t>
            </w:r>
          </w:p>
        </w:tc>
        <w:tc>
          <w:tcPr>
            <w:tcW w:w="322" w:type="pct"/>
          </w:tcPr>
          <w:p w:rsidR="0072453E" w:rsidRDefault="0072453E" w:rsidP="0072453E">
            <w:pPr>
              <w:jc w:val="center"/>
            </w:pPr>
          </w:p>
          <w:p w:rsidR="0072453E" w:rsidRPr="00B62FCC" w:rsidRDefault="0072453E" w:rsidP="0072453E">
            <w:pPr>
              <w:jc w:val="center"/>
            </w:pPr>
            <w:r w:rsidRPr="00B62FCC">
              <w:t>-0,31</w:t>
            </w:r>
          </w:p>
        </w:tc>
        <w:tc>
          <w:tcPr>
            <w:tcW w:w="369" w:type="pct"/>
          </w:tcPr>
          <w:p w:rsidR="0072453E" w:rsidRDefault="0072453E" w:rsidP="0072453E">
            <w:pPr>
              <w:jc w:val="center"/>
            </w:pPr>
          </w:p>
          <w:p w:rsidR="0072453E" w:rsidRPr="00B62FCC" w:rsidRDefault="0072453E" w:rsidP="0072453E">
            <w:pPr>
              <w:jc w:val="center"/>
            </w:pPr>
            <w:r w:rsidRPr="00B62FCC">
              <w:t>-0,25</w:t>
            </w:r>
          </w:p>
        </w:tc>
        <w:tc>
          <w:tcPr>
            <w:tcW w:w="322" w:type="pct"/>
          </w:tcPr>
          <w:p w:rsidR="0072453E" w:rsidRDefault="0072453E" w:rsidP="0072453E">
            <w:pPr>
              <w:jc w:val="center"/>
            </w:pPr>
          </w:p>
          <w:p w:rsidR="0072453E" w:rsidRPr="00B62FCC" w:rsidRDefault="0072453E" w:rsidP="0072453E">
            <w:pPr>
              <w:jc w:val="center"/>
            </w:pPr>
            <w:r w:rsidRPr="00B62FCC">
              <w:t>-4,7</w:t>
            </w:r>
          </w:p>
        </w:tc>
        <w:tc>
          <w:tcPr>
            <w:tcW w:w="322" w:type="pct"/>
            <w:tcBorders>
              <w:top w:val="nil"/>
              <w:left w:val="single" w:sz="4" w:space="0" w:color="auto"/>
              <w:bottom w:val="single" w:sz="4" w:space="0" w:color="auto"/>
              <w:right w:val="single" w:sz="4" w:space="0" w:color="auto"/>
            </w:tcBorders>
            <w:shd w:val="clear" w:color="auto" w:fill="auto"/>
            <w:vAlign w:val="bottom"/>
          </w:tcPr>
          <w:p w:rsidR="0072453E" w:rsidRPr="001E1484" w:rsidRDefault="0072453E" w:rsidP="001E1484">
            <w:pPr>
              <w:jc w:val="center"/>
              <w:rPr>
                <w:color w:val="000000"/>
              </w:rPr>
            </w:pPr>
            <w:r w:rsidRPr="001E1484">
              <w:rPr>
                <w:color w:val="000000"/>
              </w:rPr>
              <w:t>-24,4</w:t>
            </w:r>
          </w:p>
        </w:tc>
        <w:tc>
          <w:tcPr>
            <w:tcW w:w="321" w:type="pct"/>
            <w:tcBorders>
              <w:top w:val="nil"/>
              <w:left w:val="nil"/>
              <w:bottom w:val="single" w:sz="4" w:space="0" w:color="auto"/>
              <w:right w:val="single" w:sz="4" w:space="0" w:color="auto"/>
            </w:tcBorders>
            <w:shd w:val="clear" w:color="auto" w:fill="auto"/>
            <w:vAlign w:val="bottom"/>
          </w:tcPr>
          <w:p w:rsidR="0072453E" w:rsidRPr="001E1484" w:rsidRDefault="0072453E" w:rsidP="001E1484">
            <w:pPr>
              <w:jc w:val="center"/>
              <w:rPr>
                <w:color w:val="000000"/>
              </w:rPr>
            </w:pPr>
            <w:r w:rsidRPr="001E1484">
              <w:rPr>
                <w:color w:val="000000"/>
              </w:rPr>
              <w:t>-20,7</w:t>
            </w:r>
          </w:p>
        </w:tc>
      </w:tr>
      <w:tr w:rsidR="0072453E" w:rsidRPr="00D70EC1" w:rsidTr="00C74ABC">
        <w:tc>
          <w:tcPr>
            <w:tcW w:w="972" w:type="pct"/>
            <w:vAlign w:val="center"/>
          </w:tcPr>
          <w:p w:rsidR="0072453E" w:rsidRPr="00D70EC1" w:rsidRDefault="0072453E" w:rsidP="0072453E">
            <w:pPr>
              <w:rPr>
                <w:lang w:val="uk-UA"/>
              </w:rPr>
            </w:pPr>
            <w:r w:rsidRPr="00D70EC1">
              <w:rPr>
                <w:lang w:val="uk-UA"/>
              </w:rPr>
              <w:t>4. Валовий прибуток від реалізованої продукції</w:t>
            </w:r>
          </w:p>
        </w:tc>
        <w:tc>
          <w:tcPr>
            <w:tcW w:w="302" w:type="pct"/>
            <w:vAlign w:val="center"/>
          </w:tcPr>
          <w:p w:rsidR="0072453E" w:rsidRPr="00D70EC1" w:rsidRDefault="0072453E" w:rsidP="0072453E">
            <w:pPr>
              <w:jc w:val="center"/>
              <w:rPr>
                <w:lang w:val="uk-UA"/>
              </w:rPr>
            </w:pPr>
            <w:r>
              <w:rPr>
                <w:lang w:val="uk-UA"/>
              </w:rPr>
              <w:t>т</w:t>
            </w:r>
            <w:r w:rsidRPr="00D70EC1">
              <w:rPr>
                <w:lang w:val="uk-UA"/>
              </w:rPr>
              <w:t>ис. грн.</w:t>
            </w:r>
          </w:p>
        </w:tc>
        <w:tc>
          <w:tcPr>
            <w:tcW w:w="367" w:type="pct"/>
          </w:tcPr>
          <w:p w:rsidR="0072453E" w:rsidRPr="00B62FCC" w:rsidRDefault="0072453E" w:rsidP="0072453E">
            <w:pPr>
              <w:jc w:val="center"/>
              <w:rPr>
                <w:lang w:val="uk-UA"/>
              </w:rPr>
            </w:pPr>
          </w:p>
          <w:p w:rsidR="0072453E" w:rsidRPr="00B62FCC" w:rsidRDefault="0072453E" w:rsidP="0072453E">
            <w:pPr>
              <w:jc w:val="center"/>
              <w:rPr>
                <w:lang w:val="uk-UA"/>
              </w:rPr>
            </w:pPr>
            <w:r w:rsidRPr="00B62FCC">
              <w:rPr>
                <w:lang w:val="uk-UA"/>
              </w:rPr>
              <w:t>(</w:t>
            </w:r>
            <w:r w:rsidRPr="00B62FCC">
              <w:t>10892</w:t>
            </w:r>
            <w:r w:rsidRPr="00B62FCC">
              <w:rPr>
                <w:lang w:val="uk-UA"/>
              </w:rPr>
              <w:t>)</w:t>
            </w:r>
          </w:p>
        </w:tc>
        <w:tc>
          <w:tcPr>
            <w:tcW w:w="363" w:type="pct"/>
          </w:tcPr>
          <w:p w:rsidR="0072453E" w:rsidRPr="00B62FCC" w:rsidRDefault="0072453E" w:rsidP="0072453E">
            <w:pPr>
              <w:jc w:val="center"/>
              <w:rPr>
                <w:lang w:val="uk-UA"/>
              </w:rPr>
            </w:pPr>
          </w:p>
          <w:p w:rsidR="0072453E" w:rsidRPr="00B62FCC" w:rsidRDefault="0072453E" w:rsidP="0072453E">
            <w:pPr>
              <w:jc w:val="center"/>
              <w:rPr>
                <w:lang w:val="uk-UA"/>
              </w:rPr>
            </w:pPr>
            <w:r w:rsidRPr="00B62FCC">
              <w:rPr>
                <w:lang w:val="uk-UA"/>
              </w:rPr>
              <w:t>(</w:t>
            </w:r>
            <w:r w:rsidRPr="00B62FCC">
              <w:t>8380</w:t>
            </w:r>
            <w:r w:rsidRPr="00B62FCC">
              <w:rPr>
                <w:lang w:val="uk-UA"/>
              </w:rPr>
              <w:t>)</w:t>
            </w:r>
          </w:p>
        </w:tc>
        <w:tc>
          <w:tcPr>
            <w:tcW w:w="373" w:type="pct"/>
            <w:vAlign w:val="bottom"/>
          </w:tcPr>
          <w:p w:rsidR="0072453E" w:rsidRPr="00B62FCC" w:rsidRDefault="0072453E" w:rsidP="0072453E">
            <w:pPr>
              <w:jc w:val="center"/>
              <w:rPr>
                <w:color w:val="000000"/>
                <w:lang w:val="uk-UA"/>
              </w:rPr>
            </w:pPr>
            <w:r w:rsidRPr="00B62FCC">
              <w:rPr>
                <w:color w:val="000000"/>
                <w:lang w:val="uk-UA"/>
              </w:rPr>
              <w:t>0</w:t>
            </w:r>
          </w:p>
        </w:tc>
        <w:tc>
          <w:tcPr>
            <w:tcW w:w="329" w:type="pct"/>
            <w:vAlign w:val="bottom"/>
          </w:tcPr>
          <w:p w:rsidR="0072453E" w:rsidRPr="00B62FCC" w:rsidRDefault="0072453E" w:rsidP="0072453E">
            <w:pPr>
              <w:jc w:val="center"/>
              <w:rPr>
                <w:color w:val="000000"/>
                <w:lang w:val="uk-UA"/>
              </w:rPr>
            </w:pPr>
            <w:r w:rsidRPr="00B62FCC">
              <w:rPr>
                <w:color w:val="000000"/>
                <w:lang w:val="uk-UA"/>
              </w:rPr>
              <w:t>2700</w:t>
            </w:r>
          </w:p>
        </w:tc>
        <w:tc>
          <w:tcPr>
            <w:tcW w:w="271" w:type="pct"/>
          </w:tcPr>
          <w:p w:rsidR="0072453E" w:rsidRDefault="0072453E" w:rsidP="0072453E">
            <w:pPr>
              <w:jc w:val="center"/>
            </w:pPr>
          </w:p>
          <w:p w:rsidR="0072453E" w:rsidRPr="00B62FCC" w:rsidRDefault="0072453E" w:rsidP="0072453E">
            <w:pPr>
              <w:jc w:val="center"/>
              <w:rPr>
                <w:lang w:val="uk-UA"/>
              </w:rPr>
            </w:pPr>
            <w:r>
              <w:rPr>
                <w:lang w:val="uk-UA"/>
              </w:rPr>
              <w:t>-</w:t>
            </w:r>
          </w:p>
        </w:tc>
        <w:tc>
          <w:tcPr>
            <w:tcW w:w="367" w:type="pct"/>
          </w:tcPr>
          <w:p w:rsidR="0072453E" w:rsidRDefault="0072453E" w:rsidP="0072453E">
            <w:pPr>
              <w:jc w:val="center"/>
            </w:pPr>
          </w:p>
          <w:p w:rsidR="0072453E" w:rsidRPr="00B62FCC" w:rsidRDefault="0072453E" w:rsidP="0072453E">
            <w:pPr>
              <w:jc w:val="center"/>
            </w:pPr>
            <w:r w:rsidRPr="00B62FCC">
              <w:t>2512</w:t>
            </w:r>
          </w:p>
        </w:tc>
        <w:tc>
          <w:tcPr>
            <w:tcW w:w="322" w:type="pct"/>
          </w:tcPr>
          <w:p w:rsidR="0072453E" w:rsidRDefault="0072453E" w:rsidP="0072453E">
            <w:pPr>
              <w:jc w:val="center"/>
            </w:pPr>
          </w:p>
          <w:p w:rsidR="0072453E" w:rsidRPr="00B62FCC" w:rsidRDefault="0072453E" w:rsidP="0072453E">
            <w:pPr>
              <w:jc w:val="center"/>
            </w:pPr>
            <w:r w:rsidRPr="00B62FCC">
              <w:t>13592</w:t>
            </w:r>
          </w:p>
        </w:tc>
        <w:tc>
          <w:tcPr>
            <w:tcW w:w="369" w:type="pct"/>
          </w:tcPr>
          <w:p w:rsidR="0072453E" w:rsidRDefault="0072453E" w:rsidP="0072453E">
            <w:pPr>
              <w:jc w:val="center"/>
            </w:pPr>
          </w:p>
          <w:p w:rsidR="0072453E" w:rsidRPr="00B62FCC" w:rsidRDefault="0072453E" w:rsidP="0072453E">
            <w:pPr>
              <w:jc w:val="center"/>
            </w:pPr>
            <w:r w:rsidRPr="00B62FCC">
              <w:t>11080</w:t>
            </w:r>
          </w:p>
        </w:tc>
        <w:tc>
          <w:tcPr>
            <w:tcW w:w="322" w:type="pct"/>
          </w:tcPr>
          <w:p w:rsidR="0072453E" w:rsidRDefault="0072453E" w:rsidP="0072453E">
            <w:pPr>
              <w:jc w:val="center"/>
            </w:pPr>
          </w:p>
          <w:p w:rsidR="0072453E" w:rsidRPr="00B62FCC" w:rsidRDefault="0072453E" w:rsidP="0072453E">
            <w:pPr>
              <w:jc w:val="center"/>
            </w:pPr>
            <w:r w:rsidRPr="00B62FCC">
              <w:t>-23,1</w:t>
            </w:r>
          </w:p>
        </w:tc>
        <w:tc>
          <w:tcPr>
            <w:tcW w:w="322" w:type="pct"/>
            <w:tcBorders>
              <w:top w:val="nil"/>
              <w:left w:val="single" w:sz="4" w:space="0" w:color="auto"/>
              <w:bottom w:val="single" w:sz="4" w:space="0" w:color="auto"/>
              <w:right w:val="single" w:sz="4" w:space="0" w:color="auto"/>
            </w:tcBorders>
            <w:shd w:val="clear" w:color="auto" w:fill="auto"/>
            <w:vAlign w:val="bottom"/>
          </w:tcPr>
          <w:p w:rsidR="0072453E" w:rsidRPr="001E1484" w:rsidRDefault="0072453E" w:rsidP="001E1484">
            <w:pPr>
              <w:jc w:val="center"/>
              <w:rPr>
                <w:color w:val="000000"/>
              </w:rPr>
            </w:pPr>
            <w:r w:rsidRPr="001E1484">
              <w:rPr>
                <w:color w:val="000000"/>
              </w:rPr>
              <w:t>-124,8</w:t>
            </w:r>
          </w:p>
        </w:tc>
        <w:tc>
          <w:tcPr>
            <w:tcW w:w="321" w:type="pct"/>
            <w:tcBorders>
              <w:top w:val="nil"/>
              <w:left w:val="nil"/>
              <w:bottom w:val="single" w:sz="4" w:space="0" w:color="auto"/>
              <w:right w:val="single" w:sz="4" w:space="0" w:color="auto"/>
            </w:tcBorders>
            <w:shd w:val="clear" w:color="auto" w:fill="auto"/>
            <w:vAlign w:val="bottom"/>
          </w:tcPr>
          <w:p w:rsidR="0072453E" w:rsidRPr="001E1484" w:rsidRDefault="0072453E" w:rsidP="001E1484">
            <w:pPr>
              <w:jc w:val="center"/>
              <w:rPr>
                <w:color w:val="000000"/>
              </w:rPr>
            </w:pPr>
            <w:r w:rsidRPr="001E1484">
              <w:rPr>
                <w:color w:val="000000"/>
              </w:rPr>
              <w:t>-132,2</w:t>
            </w:r>
          </w:p>
        </w:tc>
      </w:tr>
      <w:tr w:rsidR="0072453E" w:rsidRPr="00D70EC1" w:rsidTr="00C74ABC">
        <w:tc>
          <w:tcPr>
            <w:tcW w:w="972" w:type="pct"/>
          </w:tcPr>
          <w:p w:rsidR="0072453E" w:rsidRPr="00386328" w:rsidRDefault="0072453E" w:rsidP="0072453E">
            <w:r>
              <w:rPr>
                <w:lang w:val="uk-UA"/>
              </w:rPr>
              <w:t>5</w:t>
            </w:r>
            <w:r w:rsidRPr="00386328">
              <w:t>. Середньорічна вартість основних фондів</w:t>
            </w:r>
          </w:p>
        </w:tc>
        <w:tc>
          <w:tcPr>
            <w:tcW w:w="302" w:type="pct"/>
          </w:tcPr>
          <w:p w:rsidR="0072453E" w:rsidRPr="00B62FCC" w:rsidRDefault="0072453E" w:rsidP="0072453E">
            <w:pPr>
              <w:jc w:val="center"/>
            </w:pPr>
            <w:r w:rsidRPr="00B62FCC">
              <w:t>тис. грн.</w:t>
            </w:r>
          </w:p>
        </w:tc>
        <w:tc>
          <w:tcPr>
            <w:tcW w:w="367" w:type="pct"/>
          </w:tcPr>
          <w:p w:rsidR="0072453E" w:rsidRPr="00B62FCC" w:rsidRDefault="0072453E" w:rsidP="0072453E">
            <w:pPr>
              <w:jc w:val="center"/>
            </w:pPr>
          </w:p>
          <w:p w:rsidR="0072453E" w:rsidRPr="00B62FCC" w:rsidRDefault="0072453E" w:rsidP="0072453E">
            <w:pPr>
              <w:jc w:val="center"/>
            </w:pPr>
            <w:r w:rsidRPr="00B62FCC">
              <w:t>27865,5</w:t>
            </w:r>
          </w:p>
        </w:tc>
        <w:tc>
          <w:tcPr>
            <w:tcW w:w="363" w:type="pct"/>
          </w:tcPr>
          <w:p w:rsidR="0072453E" w:rsidRPr="00B62FCC" w:rsidRDefault="0072453E" w:rsidP="0072453E">
            <w:pPr>
              <w:jc w:val="center"/>
            </w:pPr>
          </w:p>
          <w:p w:rsidR="0072453E" w:rsidRPr="00B62FCC" w:rsidRDefault="0072453E" w:rsidP="0072453E">
            <w:pPr>
              <w:jc w:val="center"/>
            </w:pPr>
            <w:r w:rsidRPr="00B62FCC">
              <w:t>30952,5</w:t>
            </w:r>
          </w:p>
        </w:tc>
        <w:tc>
          <w:tcPr>
            <w:tcW w:w="373" w:type="pct"/>
          </w:tcPr>
          <w:p w:rsidR="0072453E" w:rsidRPr="00B62FCC" w:rsidRDefault="0072453E" w:rsidP="0072453E">
            <w:pPr>
              <w:jc w:val="center"/>
            </w:pPr>
          </w:p>
          <w:p w:rsidR="0072453E" w:rsidRPr="00B62FCC" w:rsidRDefault="0072453E" w:rsidP="0072453E">
            <w:pPr>
              <w:jc w:val="center"/>
            </w:pPr>
            <w:r w:rsidRPr="00B62FCC">
              <w:t>32000</w:t>
            </w:r>
          </w:p>
        </w:tc>
        <w:tc>
          <w:tcPr>
            <w:tcW w:w="329" w:type="pct"/>
          </w:tcPr>
          <w:p w:rsidR="0072453E" w:rsidRPr="00B62FCC" w:rsidRDefault="0072453E" w:rsidP="0072453E">
            <w:pPr>
              <w:jc w:val="center"/>
            </w:pPr>
          </w:p>
          <w:p w:rsidR="0072453E" w:rsidRPr="00B62FCC" w:rsidRDefault="0072453E" w:rsidP="0072453E">
            <w:pPr>
              <w:jc w:val="center"/>
            </w:pPr>
            <w:r w:rsidRPr="00B62FCC">
              <w:t>32193</w:t>
            </w:r>
          </w:p>
        </w:tc>
        <w:tc>
          <w:tcPr>
            <w:tcW w:w="271" w:type="pct"/>
          </w:tcPr>
          <w:p w:rsidR="0072453E" w:rsidRDefault="0072453E" w:rsidP="0072453E">
            <w:pPr>
              <w:jc w:val="center"/>
            </w:pPr>
          </w:p>
          <w:p w:rsidR="0072453E" w:rsidRPr="00B62FCC" w:rsidRDefault="0072453E" w:rsidP="0072453E">
            <w:pPr>
              <w:jc w:val="center"/>
            </w:pPr>
            <w:r w:rsidRPr="00B62FCC">
              <w:t>100,6</w:t>
            </w:r>
          </w:p>
        </w:tc>
        <w:tc>
          <w:tcPr>
            <w:tcW w:w="367" w:type="pct"/>
          </w:tcPr>
          <w:p w:rsidR="0072453E" w:rsidRDefault="0072453E" w:rsidP="0072453E">
            <w:pPr>
              <w:jc w:val="center"/>
            </w:pPr>
          </w:p>
          <w:p w:rsidR="0072453E" w:rsidRPr="00B62FCC" w:rsidRDefault="0072453E" w:rsidP="0072453E">
            <w:pPr>
              <w:jc w:val="center"/>
            </w:pPr>
            <w:r w:rsidRPr="00B62FCC">
              <w:t>3087</w:t>
            </w:r>
          </w:p>
        </w:tc>
        <w:tc>
          <w:tcPr>
            <w:tcW w:w="322" w:type="pct"/>
          </w:tcPr>
          <w:p w:rsidR="0072453E" w:rsidRDefault="0072453E" w:rsidP="0072453E">
            <w:pPr>
              <w:jc w:val="center"/>
            </w:pPr>
          </w:p>
          <w:p w:rsidR="0072453E" w:rsidRPr="00B62FCC" w:rsidRDefault="0072453E" w:rsidP="0072453E">
            <w:pPr>
              <w:jc w:val="center"/>
            </w:pPr>
            <w:r w:rsidRPr="00B62FCC">
              <w:t>4327,5</w:t>
            </w:r>
          </w:p>
        </w:tc>
        <w:tc>
          <w:tcPr>
            <w:tcW w:w="369" w:type="pct"/>
          </w:tcPr>
          <w:p w:rsidR="0072453E" w:rsidRDefault="0072453E" w:rsidP="0072453E">
            <w:pPr>
              <w:jc w:val="center"/>
            </w:pPr>
          </w:p>
          <w:p w:rsidR="0072453E" w:rsidRPr="00B62FCC" w:rsidRDefault="0072453E" w:rsidP="0072453E">
            <w:pPr>
              <w:jc w:val="center"/>
            </w:pPr>
            <w:r w:rsidRPr="00B62FCC">
              <w:t>1240,5</w:t>
            </w:r>
          </w:p>
        </w:tc>
        <w:tc>
          <w:tcPr>
            <w:tcW w:w="322" w:type="pct"/>
          </w:tcPr>
          <w:p w:rsidR="0072453E" w:rsidRDefault="0072453E" w:rsidP="0072453E">
            <w:pPr>
              <w:jc w:val="center"/>
            </w:pPr>
          </w:p>
          <w:p w:rsidR="0072453E" w:rsidRPr="00B62FCC" w:rsidRDefault="0072453E" w:rsidP="0072453E">
            <w:pPr>
              <w:jc w:val="center"/>
            </w:pPr>
            <w:r w:rsidRPr="00B62FCC">
              <w:t>11,1</w:t>
            </w:r>
          </w:p>
        </w:tc>
        <w:tc>
          <w:tcPr>
            <w:tcW w:w="322" w:type="pct"/>
            <w:tcBorders>
              <w:top w:val="nil"/>
              <w:left w:val="single" w:sz="4" w:space="0" w:color="auto"/>
              <w:bottom w:val="single" w:sz="4" w:space="0" w:color="auto"/>
              <w:right w:val="single" w:sz="4" w:space="0" w:color="auto"/>
            </w:tcBorders>
            <w:shd w:val="clear" w:color="auto" w:fill="auto"/>
            <w:vAlign w:val="bottom"/>
          </w:tcPr>
          <w:p w:rsidR="0072453E" w:rsidRPr="001E1484" w:rsidRDefault="0072453E" w:rsidP="001E1484">
            <w:pPr>
              <w:jc w:val="center"/>
              <w:rPr>
                <w:color w:val="000000"/>
              </w:rPr>
            </w:pPr>
            <w:r w:rsidRPr="001E1484">
              <w:rPr>
                <w:color w:val="000000"/>
              </w:rPr>
              <w:t>15,5</w:t>
            </w:r>
          </w:p>
        </w:tc>
        <w:tc>
          <w:tcPr>
            <w:tcW w:w="321" w:type="pct"/>
            <w:tcBorders>
              <w:top w:val="nil"/>
              <w:left w:val="nil"/>
              <w:bottom w:val="single" w:sz="4" w:space="0" w:color="auto"/>
              <w:right w:val="single" w:sz="4" w:space="0" w:color="auto"/>
            </w:tcBorders>
            <w:shd w:val="clear" w:color="auto" w:fill="auto"/>
            <w:vAlign w:val="bottom"/>
          </w:tcPr>
          <w:p w:rsidR="0072453E" w:rsidRPr="001E1484" w:rsidRDefault="0072453E" w:rsidP="001E1484">
            <w:pPr>
              <w:jc w:val="center"/>
              <w:rPr>
                <w:color w:val="000000"/>
              </w:rPr>
            </w:pPr>
            <w:r w:rsidRPr="001E1484">
              <w:rPr>
                <w:color w:val="000000"/>
              </w:rPr>
              <w:t>4,0</w:t>
            </w:r>
          </w:p>
        </w:tc>
      </w:tr>
      <w:tr w:rsidR="0072453E" w:rsidRPr="00D70EC1" w:rsidTr="00C74ABC">
        <w:tc>
          <w:tcPr>
            <w:tcW w:w="972" w:type="pct"/>
            <w:vAlign w:val="center"/>
          </w:tcPr>
          <w:p w:rsidR="0072453E" w:rsidRPr="00D70EC1" w:rsidRDefault="0072453E" w:rsidP="0072453E">
            <w:pPr>
              <w:rPr>
                <w:lang w:val="uk-UA"/>
              </w:rPr>
            </w:pPr>
            <w:r w:rsidRPr="00D70EC1">
              <w:rPr>
                <w:lang w:val="uk-UA"/>
              </w:rPr>
              <w:t xml:space="preserve">6. </w:t>
            </w:r>
            <w:r w:rsidRPr="00386328">
              <w:rPr>
                <w:lang w:val="uk-UA"/>
              </w:rPr>
              <w:t>Фондовіддача</w:t>
            </w:r>
          </w:p>
        </w:tc>
        <w:tc>
          <w:tcPr>
            <w:tcW w:w="302" w:type="pct"/>
            <w:vAlign w:val="center"/>
          </w:tcPr>
          <w:p w:rsidR="0072453E" w:rsidRDefault="0072453E" w:rsidP="0072453E">
            <w:pPr>
              <w:jc w:val="center"/>
              <w:rPr>
                <w:lang w:val="uk-UA"/>
              </w:rPr>
            </w:pPr>
            <w:r>
              <w:rPr>
                <w:lang w:val="uk-UA"/>
              </w:rPr>
              <w:t>грн./</w:t>
            </w:r>
          </w:p>
          <w:p w:rsidR="0072453E" w:rsidRPr="00D70EC1" w:rsidRDefault="0072453E" w:rsidP="0072453E">
            <w:pPr>
              <w:jc w:val="center"/>
              <w:rPr>
                <w:lang w:val="uk-UA"/>
              </w:rPr>
            </w:pPr>
            <w:r>
              <w:rPr>
                <w:lang w:val="uk-UA"/>
              </w:rPr>
              <w:t>грн.</w:t>
            </w:r>
          </w:p>
        </w:tc>
        <w:tc>
          <w:tcPr>
            <w:tcW w:w="367" w:type="pct"/>
          </w:tcPr>
          <w:p w:rsidR="0072453E" w:rsidRPr="00B62FCC" w:rsidRDefault="0072453E" w:rsidP="0072453E">
            <w:pPr>
              <w:jc w:val="center"/>
            </w:pPr>
          </w:p>
          <w:p w:rsidR="0072453E" w:rsidRPr="00B62FCC" w:rsidRDefault="0072453E" w:rsidP="0072453E">
            <w:pPr>
              <w:jc w:val="center"/>
              <w:rPr>
                <w:lang w:val="uk-UA"/>
              </w:rPr>
            </w:pPr>
            <w:r w:rsidRPr="00B62FCC">
              <w:rPr>
                <w:lang w:val="uk-UA"/>
              </w:rPr>
              <w:t>1,44</w:t>
            </w:r>
          </w:p>
        </w:tc>
        <w:tc>
          <w:tcPr>
            <w:tcW w:w="363" w:type="pct"/>
          </w:tcPr>
          <w:p w:rsidR="0072453E" w:rsidRPr="00B62FCC" w:rsidRDefault="0072453E" w:rsidP="0072453E">
            <w:pPr>
              <w:jc w:val="center"/>
            </w:pPr>
          </w:p>
          <w:p w:rsidR="0072453E" w:rsidRPr="00B62FCC" w:rsidRDefault="0072453E" w:rsidP="0072453E">
            <w:pPr>
              <w:jc w:val="center"/>
              <w:rPr>
                <w:lang w:val="uk-UA"/>
              </w:rPr>
            </w:pPr>
            <w:r w:rsidRPr="00B62FCC">
              <w:rPr>
                <w:lang w:val="uk-UA"/>
              </w:rPr>
              <w:t>1,29</w:t>
            </w:r>
          </w:p>
        </w:tc>
        <w:tc>
          <w:tcPr>
            <w:tcW w:w="373" w:type="pct"/>
            <w:vAlign w:val="bottom"/>
          </w:tcPr>
          <w:p w:rsidR="0072453E" w:rsidRPr="00B62FCC" w:rsidRDefault="0072453E" w:rsidP="0072453E">
            <w:pPr>
              <w:jc w:val="center"/>
              <w:rPr>
                <w:color w:val="000000"/>
                <w:lang w:val="uk-UA"/>
              </w:rPr>
            </w:pPr>
            <w:r w:rsidRPr="00B62FCC">
              <w:rPr>
                <w:color w:val="000000"/>
                <w:lang w:val="uk-UA"/>
              </w:rPr>
              <w:t>1,88</w:t>
            </w:r>
          </w:p>
        </w:tc>
        <w:tc>
          <w:tcPr>
            <w:tcW w:w="329" w:type="pct"/>
            <w:vAlign w:val="bottom"/>
          </w:tcPr>
          <w:p w:rsidR="0072453E" w:rsidRPr="00B62FCC" w:rsidRDefault="0072453E" w:rsidP="0072453E">
            <w:pPr>
              <w:jc w:val="center"/>
              <w:rPr>
                <w:color w:val="000000"/>
                <w:lang w:val="uk-UA"/>
              </w:rPr>
            </w:pPr>
            <w:r w:rsidRPr="00B62FCC">
              <w:rPr>
                <w:color w:val="000000"/>
                <w:lang w:val="uk-UA"/>
              </w:rPr>
              <w:t>1,88</w:t>
            </w:r>
          </w:p>
        </w:tc>
        <w:tc>
          <w:tcPr>
            <w:tcW w:w="271" w:type="pct"/>
          </w:tcPr>
          <w:p w:rsidR="0072453E" w:rsidRDefault="0072453E" w:rsidP="0072453E">
            <w:pPr>
              <w:jc w:val="center"/>
            </w:pPr>
          </w:p>
          <w:p w:rsidR="0072453E" w:rsidRPr="00B62FCC" w:rsidRDefault="0072453E" w:rsidP="0072453E">
            <w:pPr>
              <w:jc w:val="center"/>
            </w:pPr>
            <w:r w:rsidRPr="00B62FCC">
              <w:t>100,3</w:t>
            </w:r>
          </w:p>
        </w:tc>
        <w:tc>
          <w:tcPr>
            <w:tcW w:w="367" w:type="pct"/>
          </w:tcPr>
          <w:p w:rsidR="0072453E" w:rsidRDefault="0072453E" w:rsidP="0072453E">
            <w:pPr>
              <w:jc w:val="center"/>
            </w:pPr>
          </w:p>
          <w:p w:rsidR="0072453E" w:rsidRPr="00B62FCC" w:rsidRDefault="0072453E" w:rsidP="0072453E">
            <w:pPr>
              <w:jc w:val="center"/>
            </w:pPr>
            <w:r w:rsidRPr="00B62FCC">
              <w:t>-0,1</w:t>
            </w:r>
          </w:p>
        </w:tc>
        <w:tc>
          <w:tcPr>
            <w:tcW w:w="322" w:type="pct"/>
          </w:tcPr>
          <w:p w:rsidR="0072453E" w:rsidRDefault="0072453E" w:rsidP="0072453E">
            <w:pPr>
              <w:jc w:val="center"/>
            </w:pPr>
          </w:p>
          <w:p w:rsidR="0072453E" w:rsidRPr="00B62FCC" w:rsidRDefault="0072453E" w:rsidP="0072453E">
            <w:pPr>
              <w:jc w:val="center"/>
            </w:pPr>
            <w:r w:rsidRPr="00B62FCC">
              <w:t>0,4</w:t>
            </w:r>
          </w:p>
        </w:tc>
        <w:tc>
          <w:tcPr>
            <w:tcW w:w="369" w:type="pct"/>
          </w:tcPr>
          <w:p w:rsidR="0072453E" w:rsidRDefault="0072453E" w:rsidP="0072453E">
            <w:pPr>
              <w:jc w:val="center"/>
            </w:pPr>
          </w:p>
          <w:p w:rsidR="0072453E" w:rsidRPr="00B62FCC" w:rsidRDefault="0072453E" w:rsidP="0072453E">
            <w:pPr>
              <w:jc w:val="center"/>
            </w:pPr>
            <w:r w:rsidRPr="00B62FCC">
              <w:t>0,6</w:t>
            </w:r>
          </w:p>
        </w:tc>
        <w:tc>
          <w:tcPr>
            <w:tcW w:w="322" w:type="pct"/>
          </w:tcPr>
          <w:p w:rsidR="0072453E" w:rsidRDefault="0072453E" w:rsidP="0072453E">
            <w:pPr>
              <w:jc w:val="center"/>
            </w:pPr>
          </w:p>
          <w:p w:rsidR="0072453E" w:rsidRPr="00B62FCC" w:rsidRDefault="0072453E" w:rsidP="0072453E">
            <w:pPr>
              <w:jc w:val="center"/>
            </w:pPr>
            <w:r w:rsidRPr="00B62FCC">
              <w:t>-10,3</w:t>
            </w:r>
          </w:p>
        </w:tc>
        <w:tc>
          <w:tcPr>
            <w:tcW w:w="322" w:type="pct"/>
            <w:tcBorders>
              <w:top w:val="nil"/>
              <w:left w:val="single" w:sz="4" w:space="0" w:color="auto"/>
              <w:bottom w:val="single" w:sz="4" w:space="0" w:color="auto"/>
              <w:right w:val="single" w:sz="4" w:space="0" w:color="auto"/>
            </w:tcBorders>
            <w:shd w:val="clear" w:color="auto" w:fill="auto"/>
            <w:vAlign w:val="bottom"/>
          </w:tcPr>
          <w:p w:rsidR="0072453E" w:rsidRPr="001E1484" w:rsidRDefault="0072453E" w:rsidP="001E1484">
            <w:pPr>
              <w:jc w:val="center"/>
              <w:rPr>
                <w:color w:val="000000"/>
              </w:rPr>
            </w:pPr>
            <w:r w:rsidRPr="001E1484">
              <w:rPr>
                <w:color w:val="000000"/>
              </w:rPr>
              <w:t>31,0</w:t>
            </w:r>
          </w:p>
        </w:tc>
        <w:tc>
          <w:tcPr>
            <w:tcW w:w="321" w:type="pct"/>
            <w:tcBorders>
              <w:top w:val="nil"/>
              <w:left w:val="nil"/>
              <w:bottom w:val="single" w:sz="4" w:space="0" w:color="auto"/>
              <w:right w:val="single" w:sz="4" w:space="0" w:color="auto"/>
            </w:tcBorders>
            <w:shd w:val="clear" w:color="auto" w:fill="auto"/>
            <w:vAlign w:val="bottom"/>
          </w:tcPr>
          <w:p w:rsidR="0072453E" w:rsidRPr="001E1484" w:rsidRDefault="0072453E" w:rsidP="001E1484">
            <w:pPr>
              <w:jc w:val="center"/>
              <w:rPr>
                <w:color w:val="000000"/>
              </w:rPr>
            </w:pPr>
            <w:r w:rsidRPr="001E1484">
              <w:rPr>
                <w:color w:val="000000"/>
              </w:rPr>
              <w:t>46,0</w:t>
            </w:r>
          </w:p>
        </w:tc>
      </w:tr>
      <w:tr w:rsidR="0072453E" w:rsidRPr="00D70EC1" w:rsidTr="00C74ABC">
        <w:tc>
          <w:tcPr>
            <w:tcW w:w="972" w:type="pct"/>
            <w:vAlign w:val="center"/>
          </w:tcPr>
          <w:p w:rsidR="0072453E" w:rsidRPr="00386328" w:rsidRDefault="0072453E" w:rsidP="0072453E">
            <w:pPr>
              <w:rPr>
                <w:lang w:val="uk-UA"/>
              </w:rPr>
            </w:pPr>
            <w:r w:rsidRPr="00386328">
              <w:rPr>
                <w:lang w:val="uk-UA"/>
              </w:rPr>
              <w:t>7. Середньорічна вартість оборотних коштів</w:t>
            </w:r>
          </w:p>
        </w:tc>
        <w:tc>
          <w:tcPr>
            <w:tcW w:w="302" w:type="pct"/>
            <w:vAlign w:val="center"/>
          </w:tcPr>
          <w:p w:rsidR="0072453E" w:rsidRDefault="0072453E" w:rsidP="0072453E">
            <w:pPr>
              <w:jc w:val="center"/>
              <w:rPr>
                <w:lang w:val="uk-UA"/>
              </w:rPr>
            </w:pPr>
            <w:r>
              <w:rPr>
                <w:lang w:val="uk-UA"/>
              </w:rPr>
              <w:t>тис.</w:t>
            </w:r>
          </w:p>
          <w:p w:rsidR="0072453E" w:rsidRPr="00D70EC1" w:rsidRDefault="0072453E" w:rsidP="0072453E">
            <w:pPr>
              <w:jc w:val="center"/>
              <w:rPr>
                <w:lang w:val="uk-UA"/>
              </w:rPr>
            </w:pPr>
            <w:r>
              <w:rPr>
                <w:lang w:val="uk-UA"/>
              </w:rPr>
              <w:t>грн.</w:t>
            </w:r>
          </w:p>
        </w:tc>
        <w:tc>
          <w:tcPr>
            <w:tcW w:w="367" w:type="pct"/>
          </w:tcPr>
          <w:p w:rsidR="0072453E" w:rsidRPr="00B62FCC" w:rsidRDefault="0072453E" w:rsidP="0072453E">
            <w:pPr>
              <w:jc w:val="center"/>
              <w:rPr>
                <w:lang w:val="uk-UA"/>
              </w:rPr>
            </w:pPr>
          </w:p>
          <w:p w:rsidR="0072453E" w:rsidRPr="00B62FCC" w:rsidRDefault="0072453E" w:rsidP="0072453E">
            <w:pPr>
              <w:jc w:val="center"/>
              <w:rPr>
                <w:lang w:val="uk-UA"/>
              </w:rPr>
            </w:pPr>
            <w:r w:rsidRPr="00B62FCC">
              <w:rPr>
                <w:lang w:val="uk-UA"/>
              </w:rPr>
              <w:t>35295,5</w:t>
            </w:r>
          </w:p>
        </w:tc>
        <w:tc>
          <w:tcPr>
            <w:tcW w:w="363" w:type="pct"/>
          </w:tcPr>
          <w:p w:rsidR="0072453E" w:rsidRPr="00B62FCC" w:rsidRDefault="0072453E" w:rsidP="0072453E">
            <w:pPr>
              <w:jc w:val="center"/>
              <w:rPr>
                <w:lang w:val="uk-UA"/>
              </w:rPr>
            </w:pPr>
          </w:p>
          <w:p w:rsidR="0072453E" w:rsidRPr="00B62FCC" w:rsidRDefault="0072453E" w:rsidP="0072453E">
            <w:pPr>
              <w:jc w:val="center"/>
              <w:rPr>
                <w:lang w:val="uk-UA"/>
              </w:rPr>
            </w:pPr>
            <w:r w:rsidRPr="00B62FCC">
              <w:rPr>
                <w:lang w:val="uk-UA"/>
              </w:rPr>
              <w:t>32484</w:t>
            </w:r>
          </w:p>
        </w:tc>
        <w:tc>
          <w:tcPr>
            <w:tcW w:w="373" w:type="pct"/>
            <w:vAlign w:val="bottom"/>
          </w:tcPr>
          <w:p w:rsidR="0072453E" w:rsidRPr="00B62FCC" w:rsidRDefault="0072453E" w:rsidP="0072453E">
            <w:pPr>
              <w:jc w:val="center"/>
              <w:rPr>
                <w:color w:val="000000"/>
                <w:lang w:val="uk-UA"/>
              </w:rPr>
            </w:pPr>
            <w:r w:rsidRPr="00B62FCC">
              <w:rPr>
                <w:color w:val="000000"/>
                <w:lang w:val="uk-UA"/>
              </w:rPr>
              <w:t>32500</w:t>
            </w:r>
          </w:p>
        </w:tc>
        <w:tc>
          <w:tcPr>
            <w:tcW w:w="329" w:type="pct"/>
            <w:vAlign w:val="bottom"/>
          </w:tcPr>
          <w:p w:rsidR="0072453E" w:rsidRPr="00481F4A" w:rsidRDefault="0072453E" w:rsidP="0072453E">
            <w:pPr>
              <w:jc w:val="center"/>
              <w:rPr>
                <w:color w:val="000000"/>
                <w:sz w:val="23"/>
                <w:szCs w:val="23"/>
                <w:lang w:val="uk-UA"/>
              </w:rPr>
            </w:pPr>
            <w:r w:rsidRPr="00481F4A">
              <w:rPr>
                <w:color w:val="000000"/>
                <w:sz w:val="23"/>
                <w:szCs w:val="23"/>
                <w:lang w:val="uk-UA"/>
              </w:rPr>
              <w:t>33168,5</w:t>
            </w:r>
          </w:p>
        </w:tc>
        <w:tc>
          <w:tcPr>
            <w:tcW w:w="271" w:type="pct"/>
          </w:tcPr>
          <w:p w:rsidR="0072453E" w:rsidRDefault="0072453E" w:rsidP="0072453E">
            <w:pPr>
              <w:jc w:val="center"/>
            </w:pPr>
          </w:p>
          <w:p w:rsidR="0072453E" w:rsidRPr="00B62FCC" w:rsidRDefault="0072453E" w:rsidP="0072453E">
            <w:pPr>
              <w:jc w:val="center"/>
            </w:pPr>
            <w:r w:rsidRPr="00B62FCC">
              <w:t>102,1</w:t>
            </w:r>
          </w:p>
        </w:tc>
        <w:tc>
          <w:tcPr>
            <w:tcW w:w="367" w:type="pct"/>
          </w:tcPr>
          <w:p w:rsidR="0072453E" w:rsidRDefault="0072453E" w:rsidP="0072453E">
            <w:pPr>
              <w:jc w:val="center"/>
            </w:pPr>
          </w:p>
          <w:p w:rsidR="0072453E" w:rsidRPr="00B62FCC" w:rsidRDefault="0072453E" w:rsidP="0072453E">
            <w:pPr>
              <w:jc w:val="center"/>
            </w:pPr>
            <w:r w:rsidRPr="00B62FCC">
              <w:t>-2811,5</w:t>
            </w:r>
          </w:p>
        </w:tc>
        <w:tc>
          <w:tcPr>
            <w:tcW w:w="322" w:type="pct"/>
          </w:tcPr>
          <w:p w:rsidR="0072453E" w:rsidRDefault="0072453E" w:rsidP="0072453E">
            <w:pPr>
              <w:jc w:val="center"/>
            </w:pPr>
          </w:p>
          <w:p w:rsidR="0072453E" w:rsidRPr="00B62FCC" w:rsidRDefault="0072453E" w:rsidP="0072453E">
            <w:pPr>
              <w:jc w:val="center"/>
            </w:pPr>
            <w:r w:rsidRPr="00B62FCC">
              <w:t>-2127</w:t>
            </w:r>
          </w:p>
        </w:tc>
        <w:tc>
          <w:tcPr>
            <w:tcW w:w="369" w:type="pct"/>
          </w:tcPr>
          <w:p w:rsidR="0072453E" w:rsidRDefault="0072453E" w:rsidP="0072453E">
            <w:pPr>
              <w:jc w:val="center"/>
            </w:pPr>
          </w:p>
          <w:p w:rsidR="0072453E" w:rsidRPr="00B62FCC" w:rsidRDefault="0072453E" w:rsidP="0072453E">
            <w:pPr>
              <w:jc w:val="center"/>
            </w:pPr>
            <w:r w:rsidRPr="00B62FCC">
              <w:t>684,5</w:t>
            </w:r>
          </w:p>
        </w:tc>
        <w:tc>
          <w:tcPr>
            <w:tcW w:w="322" w:type="pct"/>
          </w:tcPr>
          <w:p w:rsidR="0072453E" w:rsidRDefault="0072453E" w:rsidP="0072453E">
            <w:pPr>
              <w:jc w:val="center"/>
            </w:pPr>
          </w:p>
          <w:p w:rsidR="0072453E" w:rsidRPr="00B62FCC" w:rsidRDefault="0072453E" w:rsidP="0072453E">
            <w:pPr>
              <w:jc w:val="center"/>
            </w:pPr>
            <w:r w:rsidRPr="00B62FCC">
              <w:t>-8</w:t>
            </w:r>
          </w:p>
        </w:tc>
        <w:tc>
          <w:tcPr>
            <w:tcW w:w="322" w:type="pct"/>
            <w:tcBorders>
              <w:top w:val="nil"/>
              <w:left w:val="single" w:sz="4" w:space="0" w:color="auto"/>
              <w:bottom w:val="single" w:sz="4" w:space="0" w:color="auto"/>
              <w:right w:val="single" w:sz="4" w:space="0" w:color="auto"/>
            </w:tcBorders>
            <w:shd w:val="clear" w:color="auto" w:fill="auto"/>
            <w:vAlign w:val="bottom"/>
          </w:tcPr>
          <w:p w:rsidR="0072453E" w:rsidRPr="001E1484" w:rsidRDefault="0072453E" w:rsidP="001E1484">
            <w:pPr>
              <w:jc w:val="center"/>
              <w:rPr>
                <w:color w:val="000000"/>
              </w:rPr>
            </w:pPr>
            <w:r w:rsidRPr="001E1484">
              <w:rPr>
                <w:color w:val="000000"/>
              </w:rPr>
              <w:t>-6,0</w:t>
            </w:r>
          </w:p>
        </w:tc>
        <w:tc>
          <w:tcPr>
            <w:tcW w:w="321" w:type="pct"/>
            <w:tcBorders>
              <w:top w:val="nil"/>
              <w:left w:val="nil"/>
              <w:bottom w:val="single" w:sz="4" w:space="0" w:color="auto"/>
              <w:right w:val="single" w:sz="4" w:space="0" w:color="auto"/>
            </w:tcBorders>
            <w:shd w:val="clear" w:color="auto" w:fill="auto"/>
            <w:vAlign w:val="bottom"/>
          </w:tcPr>
          <w:p w:rsidR="0072453E" w:rsidRPr="001E1484" w:rsidRDefault="0072453E" w:rsidP="001E1484">
            <w:pPr>
              <w:jc w:val="center"/>
              <w:rPr>
                <w:color w:val="000000"/>
              </w:rPr>
            </w:pPr>
            <w:r w:rsidRPr="001E1484">
              <w:rPr>
                <w:color w:val="000000"/>
              </w:rPr>
              <w:t>2,1</w:t>
            </w:r>
          </w:p>
        </w:tc>
      </w:tr>
      <w:tr w:rsidR="0072453E" w:rsidRPr="00D70EC1" w:rsidTr="00C74ABC">
        <w:tc>
          <w:tcPr>
            <w:tcW w:w="972" w:type="pct"/>
          </w:tcPr>
          <w:p w:rsidR="0072453E" w:rsidRPr="00386328" w:rsidRDefault="0072453E" w:rsidP="0072453E">
            <w:pPr>
              <w:rPr>
                <w:lang w:val="uk-UA"/>
              </w:rPr>
            </w:pPr>
            <w:r w:rsidRPr="00386328">
              <w:rPr>
                <w:lang w:val="uk-UA"/>
              </w:rPr>
              <w:t>8. Коефіцієнт оборотності</w:t>
            </w:r>
          </w:p>
        </w:tc>
        <w:tc>
          <w:tcPr>
            <w:tcW w:w="302" w:type="pct"/>
            <w:vAlign w:val="center"/>
          </w:tcPr>
          <w:p w:rsidR="0072453E" w:rsidRPr="00D70EC1" w:rsidRDefault="0072453E" w:rsidP="0072453E">
            <w:pPr>
              <w:jc w:val="center"/>
              <w:rPr>
                <w:lang w:val="uk-UA"/>
              </w:rPr>
            </w:pPr>
            <w:r>
              <w:rPr>
                <w:lang w:val="uk-UA"/>
              </w:rPr>
              <w:t>об./рік</w:t>
            </w:r>
          </w:p>
        </w:tc>
        <w:tc>
          <w:tcPr>
            <w:tcW w:w="367" w:type="pct"/>
          </w:tcPr>
          <w:p w:rsidR="0072453E" w:rsidRPr="00B62FCC" w:rsidRDefault="0072453E" w:rsidP="0072453E">
            <w:pPr>
              <w:jc w:val="center"/>
              <w:rPr>
                <w:lang w:val="uk-UA"/>
              </w:rPr>
            </w:pPr>
            <w:r w:rsidRPr="00B62FCC">
              <w:rPr>
                <w:lang w:val="uk-UA"/>
              </w:rPr>
              <w:t>1,13</w:t>
            </w:r>
          </w:p>
        </w:tc>
        <w:tc>
          <w:tcPr>
            <w:tcW w:w="363" w:type="pct"/>
          </w:tcPr>
          <w:p w:rsidR="0072453E" w:rsidRPr="00B62FCC" w:rsidRDefault="0072453E" w:rsidP="0072453E">
            <w:pPr>
              <w:jc w:val="center"/>
              <w:rPr>
                <w:lang w:val="uk-UA"/>
              </w:rPr>
            </w:pPr>
            <w:r w:rsidRPr="00B62FCC">
              <w:rPr>
                <w:lang w:val="uk-UA"/>
              </w:rPr>
              <w:t>1,23</w:t>
            </w:r>
          </w:p>
        </w:tc>
        <w:tc>
          <w:tcPr>
            <w:tcW w:w="373" w:type="pct"/>
            <w:vAlign w:val="bottom"/>
          </w:tcPr>
          <w:p w:rsidR="0072453E" w:rsidRPr="00B62FCC" w:rsidRDefault="0072453E" w:rsidP="0072453E">
            <w:pPr>
              <w:jc w:val="center"/>
              <w:rPr>
                <w:color w:val="000000"/>
                <w:lang w:val="uk-UA"/>
              </w:rPr>
            </w:pPr>
            <w:r w:rsidRPr="00B62FCC">
              <w:rPr>
                <w:color w:val="000000"/>
                <w:lang w:val="uk-UA"/>
              </w:rPr>
              <w:t>1,85</w:t>
            </w:r>
          </w:p>
        </w:tc>
        <w:tc>
          <w:tcPr>
            <w:tcW w:w="329" w:type="pct"/>
            <w:vAlign w:val="bottom"/>
          </w:tcPr>
          <w:p w:rsidR="0072453E" w:rsidRPr="00B62FCC" w:rsidRDefault="0072453E" w:rsidP="0072453E">
            <w:pPr>
              <w:jc w:val="center"/>
              <w:rPr>
                <w:color w:val="000000"/>
                <w:lang w:val="uk-UA"/>
              </w:rPr>
            </w:pPr>
            <w:r w:rsidRPr="00B62FCC">
              <w:rPr>
                <w:color w:val="000000"/>
                <w:lang w:val="uk-UA"/>
              </w:rPr>
              <w:t>1,83</w:t>
            </w:r>
          </w:p>
        </w:tc>
        <w:tc>
          <w:tcPr>
            <w:tcW w:w="271" w:type="pct"/>
          </w:tcPr>
          <w:p w:rsidR="0072453E" w:rsidRPr="00B62FCC" w:rsidRDefault="0072453E" w:rsidP="0072453E">
            <w:pPr>
              <w:jc w:val="center"/>
            </w:pPr>
            <w:r w:rsidRPr="00B62FCC">
              <w:t>98,9</w:t>
            </w:r>
          </w:p>
        </w:tc>
        <w:tc>
          <w:tcPr>
            <w:tcW w:w="367" w:type="pct"/>
          </w:tcPr>
          <w:p w:rsidR="0072453E" w:rsidRPr="00B62FCC" w:rsidRDefault="0072453E" w:rsidP="0072453E">
            <w:pPr>
              <w:jc w:val="center"/>
            </w:pPr>
            <w:r w:rsidRPr="00B62FCC">
              <w:t>0,1</w:t>
            </w:r>
          </w:p>
        </w:tc>
        <w:tc>
          <w:tcPr>
            <w:tcW w:w="322" w:type="pct"/>
          </w:tcPr>
          <w:p w:rsidR="0072453E" w:rsidRPr="001E1484" w:rsidRDefault="0072453E" w:rsidP="001E1484">
            <w:pPr>
              <w:jc w:val="center"/>
              <w:rPr>
                <w:lang w:val="uk-UA"/>
              </w:rPr>
            </w:pPr>
            <w:r w:rsidRPr="00B62FCC">
              <w:t>0,</w:t>
            </w:r>
            <w:r w:rsidR="001E1484">
              <w:rPr>
                <w:lang w:val="uk-UA"/>
              </w:rPr>
              <w:t>7</w:t>
            </w:r>
          </w:p>
        </w:tc>
        <w:tc>
          <w:tcPr>
            <w:tcW w:w="369" w:type="pct"/>
          </w:tcPr>
          <w:p w:rsidR="0072453E" w:rsidRPr="00B62FCC" w:rsidRDefault="0072453E" w:rsidP="0072453E">
            <w:pPr>
              <w:jc w:val="center"/>
            </w:pPr>
            <w:r w:rsidRPr="00B62FCC">
              <w:t>0,6</w:t>
            </w:r>
          </w:p>
        </w:tc>
        <w:tc>
          <w:tcPr>
            <w:tcW w:w="322" w:type="pct"/>
          </w:tcPr>
          <w:p w:rsidR="0072453E" w:rsidRPr="00B62FCC" w:rsidRDefault="0072453E" w:rsidP="0072453E">
            <w:pPr>
              <w:jc w:val="center"/>
            </w:pPr>
            <w:r w:rsidRPr="00B62FCC">
              <w:t>8,8</w:t>
            </w:r>
          </w:p>
        </w:tc>
        <w:tc>
          <w:tcPr>
            <w:tcW w:w="322" w:type="pct"/>
            <w:tcBorders>
              <w:top w:val="nil"/>
              <w:left w:val="single" w:sz="4" w:space="0" w:color="auto"/>
              <w:bottom w:val="single" w:sz="4" w:space="0" w:color="auto"/>
              <w:right w:val="single" w:sz="4" w:space="0" w:color="auto"/>
            </w:tcBorders>
            <w:shd w:val="clear" w:color="auto" w:fill="auto"/>
            <w:vAlign w:val="bottom"/>
          </w:tcPr>
          <w:p w:rsidR="0072453E" w:rsidRPr="001E1484" w:rsidRDefault="0072453E" w:rsidP="001E1484">
            <w:pPr>
              <w:jc w:val="center"/>
              <w:rPr>
                <w:color w:val="000000"/>
              </w:rPr>
            </w:pPr>
            <w:r w:rsidRPr="001E1484">
              <w:rPr>
                <w:color w:val="000000"/>
              </w:rPr>
              <w:t>61,0</w:t>
            </w:r>
          </w:p>
        </w:tc>
        <w:tc>
          <w:tcPr>
            <w:tcW w:w="321" w:type="pct"/>
            <w:tcBorders>
              <w:top w:val="nil"/>
              <w:left w:val="nil"/>
              <w:bottom w:val="single" w:sz="4" w:space="0" w:color="auto"/>
              <w:right w:val="single" w:sz="4" w:space="0" w:color="auto"/>
            </w:tcBorders>
            <w:shd w:val="clear" w:color="auto" w:fill="auto"/>
            <w:vAlign w:val="bottom"/>
          </w:tcPr>
          <w:p w:rsidR="0072453E" w:rsidRPr="001E1484" w:rsidRDefault="0072453E" w:rsidP="001E1484">
            <w:pPr>
              <w:jc w:val="center"/>
              <w:rPr>
                <w:color w:val="000000"/>
              </w:rPr>
            </w:pPr>
            <w:r w:rsidRPr="001E1484">
              <w:rPr>
                <w:color w:val="000000"/>
              </w:rPr>
              <w:t>48,7</w:t>
            </w:r>
          </w:p>
        </w:tc>
      </w:tr>
      <w:tr w:rsidR="0072453E" w:rsidRPr="00D70EC1" w:rsidTr="00C74ABC">
        <w:tc>
          <w:tcPr>
            <w:tcW w:w="972" w:type="pct"/>
          </w:tcPr>
          <w:p w:rsidR="0072453E" w:rsidRPr="00386328" w:rsidRDefault="0072453E" w:rsidP="0072453E">
            <w:pPr>
              <w:rPr>
                <w:lang w:val="uk-UA"/>
              </w:rPr>
            </w:pPr>
            <w:r w:rsidRPr="00386328">
              <w:rPr>
                <w:lang w:val="uk-UA"/>
              </w:rPr>
              <w:t xml:space="preserve"> 9. Надходження від отримання дотацій</w:t>
            </w:r>
          </w:p>
        </w:tc>
        <w:tc>
          <w:tcPr>
            <w:tcW w:w="302" w:type="pct"/>
            <w:vAlign w:val="center"/>
          </w:tcPr>
          <w:p w:rsidR="0072453E" w:rsidRDefault="0072453E" w:rsidP="0072453E">
            <w:pPr>
              <w:jc w:val="center"/>
              <w:rPr>
                <w:lang w:val="uk-UA"/>
              </w:rPr>
            </w:pPr>
            <w:r>
              <w:rPr>
                <w:lang w:val="uk-UA"/>
              </w:rPr>
              <w:t>тис.</w:t>
            </w:r>
          </w:p>
          <w:p w:rsidR="0072453E" w:rsidRPr="00D70EC1" w:rsidRDefault="0072453E" w:rsidP="0072453E">
            <w:pPr>
              <w:jc w:val="center"/>
              <w:rPr>
                <w:lang w:val="uk-UA"/>
              </w:rPr>
            </w:pPr>
            <w:r>
              <w:rPr>
                <w:lang w:val="uk-UA"/>
              </w:rPr>
              <w:t>грн.</w:t>
            </w:r>
          </w:p>
        </w:tc>
        <w:tc>
          <w:tcPr>
            <w:tcW w:w="367" w:type="pct"/>
          </w:tcPr>
          <w:p w:rsidR="0072453E" w:rsidRPr="00B62FCC" w:rsidRDefault="0072453E" w:rsidP="0072453E">
            <w:pPr>
              <w:jc w:val="center"/>
              <w:rPr>
                <w:lang w:val="uk-UA"/>
              </w:rPr>
            </w:pPr>
          </w:p>
          <w:p w:rsidR="0072453E" w:rsidRPr="00B62FCC" w:rsidRDefault="0072453E" w:rsidP="0072453E">
            <w:pPr>
              <w:jc w:val="center"/>
              <w:rPr>
                <w:lang w:val="uk-UA"/>
              </w:rPr>
            </w:pPr>
            <w:r w:rsidRPr="00B62FCC">
              <w:rPr>
                <w:lang w:val="uk-UA"/>
              </w:rPr>
              <w:t>6770</w:t>
            </w:r>
          </w:p>
        </w:tc>
        <w:tc>
          <w:tcPr>
            <w:tcW w:w="363" w:type="pct"/>
          </w:tcPr>
          <w:p w:rsidR="0072453E" w:rsidRPr="00B62FCC" w:rsidRDefault="0072453E" w:rsidP="0072453E">
            <w:pPr>
              <w:jc w:val="center"/>
              <w:rPr>
                <w:lang w:val="uk-UA"/>
              </w:rPr>
            </w:pPr>
          </w:p>
          <w:p w:rsidR="0072453E" w:rsidRPr="00B62FCC" w:rsidRDefault="0072453E" w:rsidP="0072453E">
            <w:pPr>
              <w:jc w:val="center"/>
              <w:rPr>
                <w:lang w:val="uk-UA"/>
              </w:rPr>
            </w:pPr>
            <w:r w:rsidRPr="00B62FCC">
              <w:rPr>
                <w:lang w:val="uk-UA"/>
              </w:rPr>
              <w:t>36658</w:t>
            </w:r>
          </w:p>
        </w:tc>
        <w:tc>
          <w:tcPr>
            <w:tcW w:w="373" w:type="pct"/>
            <w:vAlign w:val="bottom"/>
          </w:tcPr>
          <w:p w:rsidR="0072453E" w:rsidRPr="00B62FCC" w:rsidRDefault="0072453E" w:rsidP="0072453E">
            <w:pPr>
              <w:jc w:val="center"/>
              <w:rPr>
                <w:color w:val="000000"/>
                <w:lang w:val="uk-UA"/>
              </w:rPr>
            </w:pPr>
            <w:r w:rsidRPr="00B62FCC">
              <w:rPr>
                <w:color w:val="000000"/>
                <w:lang w:val="uk-UA"/>
              </w:rPr>
              <w:t>25000</w:t>
            </w:r>
          </w:p>
        </w:tc>
        <w:tc>
          <w:tcPr>
            <w:tcW w:w="329" w:type="pct"/>
            <w:vAlign w:val="bottom"/>
          </w:tcPr>
          <w:p w:rsidR="0072453E" w:rsidRPr="00B62FCC" w:rsidRDefault="0072453E" w:rsidP="0072453E">
            <w:pPr>
              <w:jc w:val="center"/>
              <w:rPr>
                <w:color w:val="000000"/>
                <w:lang w:val="uk-UA"/>
              </w:rPr>
            </w:pPr>
            <w:r w:rsidRPr="00B62FCC">
              <w:rPr>
                <w:color w:val="000000"/>
                <w:lang w:val="uk-UA"/>
              </w:rPr>
              <w:t>17747</w:t>
            </w:r>
          </w:p>
        </w:tc>
        <w:tc>
          <w:tcPr>
            <w:tcW w:w="271" w:type="pct"/>
          </w:tcPr>
          <w:p w:rsidR="0072453E" w:rsidRDefault="0072453E" w:rsidP="0072453E">
            <w:pPr>
              <w:jc w:val="center"/>
            </w:pPr>
          </w:p>
          <w:p w:rsidR="0072453E" w:rsidRPr="00B62FCC" w:rsidRDefault="0072453E" w:rsidP="0072453E">
            <w:pPr>
              <w:jc w:val="center"/>
            </w:pPr>
            <w:r w:rsidRPr="00B62FCC">
              <w:t>71</w:t>
            </w:r>
          </w:p>
        </w:tc>
        <w:tc>
          <w:tcPr>
            <w:tcW w:w="367" w:type="pct"/>
          </w:tcPr>
          <w:p w:rsidR="0072453E" w:rsidRDefault="0072453E" w:rsidP="0072453E">
            <w:pPr>
              <w:jc w:val="center"/>
            </w:pPr>
          </w:p>
          <w:p w:rsidR="0072453E" w:rsidRPr="00B62FCC" w:rsidRDefault="0072453E" w:rsidP="0072453E">
            <w:pPr>
              <w:jc w:val="center"/>
            </w:pPr>
            <w:r w:rsidRPr="00B62FCC">
              <w:t>29888</w:t>
            </w:r>
          </w:p>
        </w:tc>
        <w:tc>
          <w:tcPr>
            <w:tcW w:w="322" w:type="pct"/>
          </w:tcPr>
          <w:p w:rsidR="0072453E" w:rsidRDefault="0072453E" w:rsidP="0072453E">
            <w:pPr>
              <w:jc w:val="center"/>
            </w:pPr>
          </w:p>
          <w:p w:rsidR="0072453E" w:rsidRPr="00B62FCC" w:rsidRDefault="0072453E" w:rsidP="0072453E">
            <w:pPr>
              <w:jc w:val="center"/>
            </w:pPr>
            <w:r w:rsidRPr="00B62FCC">
              <w:t>10977</w:t>
            </w:r>
          </w:p>
        </w:tc>
        <w:tc>
          <w:tcPr>
            <w:tcW w:w="369" w:type="pct"/>
          </w:tcPr>
          <w:p w:rsidR="0072453E" w:rsidRDefault="0072453E" w:rsidP="0072453E">
            <w:pPr>
              <w:jc w:val="center"/>
            </w:pPr>
          </w:p>
          <w:p w:rsidR="0072453E" w:rsidRPr="00B62FCC" w:rsidRDefault="0072453E" w:rsidP="0072453E">
            <w:pPr>
              <w:jc w:val="center"/>
            </w:pPr>
            <w:r w:rsidRPr="00B62FCC">
              <w:t>-18911</w:t>
            </w:r>
          </w:p>
        </w:tc>
        <w:tc>
          <w:tcPr>
            <w:tcW w:w="322" w:type="pct"/>
          </w:tcPr>
          <w:p w:rsidR="0072453E" w:rsidRDefault="0072453E" w:rsidP="0072453E">
            <w:pPr>
              <w:jc w:val="center"/>
            </w:pPr>
          </w:p>
          <w:p w:rsidR="0072453E" w:rsidRPr="00B62FCC" w:rsidRDefault="0072453E" w:rsidP="0072453E">
            <w:pPr>
              <w:jc w:val="center"/>
            </w:pPr>
            <w:r w:rsidRPr="00B62FCC">
              <w:t>441,5</w:t>
            </w:r>
          </w:p>
        </w:tc>
        <w:tc>
          <w:tcPr>
            <w:tcW w:w="322" w:type="pct"/>
            <w:tcBorders>
              <w:top w:val="nil"/>
              <w:left w:val="single" w:sz="4" w:space="0" w:color="auto"/>
              <w:bottom w:val="single" w:sz="4" w:space="0" w:color="auto"/>
              <w:right w:val="single" w:sz="4" w:space="0" w:color="auto"/>
            </w:tcBorders>
            <w:shd w:val="clear" w:color="auto" w:fill="auto"/>
            <w:vAlign w:val="bottom"/>
          </w:tcPr>
          <w:p w:rsidR="0072453E" w:rsidRPr="001E1484" w:rsidRDefault="0072453E" w:rsidP="001E1484">
            <w:pPr>
              <w:jc w:val="center"/>
              <w:rPr>
                <w:color w:val="000000"/>
              </w:rPr>
            </w:pPr>
            <w:r w:rsidRPr="001E1484">
              <w:rPr>
                <w:color w:val="000000"/>
              </w:rPr>
              <w:t>162,1</w:t>
            </w:r>
          </w:p>
        </w:tc>
        <w:tc>
          <w:tcPr>
            <w:tcW w:w="321" w:type="pct"/>
            <w:tcBorders>
              <w:top w:val="nil"/>
              <w:left w:val="nil"/>
              <w:bottom w:val="single" w:sz="4" w:space="0" w:color="auto"/>
              <w:right w:val="single" w:sz="4" w:space="0" w:color="auto"/>
            </w:tcBorders>
            <w:shd w:val="clear" w:color="auto" w:fill="auto"/>
            <w:vAlign w:val="bottom"/>
          </w:tcPr>
          <w:p w:rsidR="0072453E" w:rsidRPr="001E1484" w:rsidRDefault="0072453E" w:rsidP="001E1484">
            <w:pPr>
              <w:jc w:val="center"/>
              <w:rPr>
                <w:color w:val="000000"/>
              </w:rPr>
            </w:pPr>
            <w:r w:rsidRPr="001E1484">
              <w:rPr>
                <w:color w:val="000000"/>
              </w:rPr>
              <w:t>-51,6</w:t>
            </w:r>
          </w:p>
        </w:tc>
      </w:tr>
      <w:tr w:rsidR="0072453E" w:rsidRPr="00D70EC1" w:rsidTr="00C74ABC">
        <w:tc>
          <w:tcPr>
            <w:tcW w:w="972" w:type="pct"/>
            <w:vAlign w:val="center"/>
          </w:tcPr>
          <w:p w:rsidR="0072453E" w:rsidRPr="00D70EC1" w:rsidRDefault="0072453E" w:rsidP="0072453E">
            <w:pPr>
              <w:rPr>
                <w:lang w:val="uk-UA"/>
              </w:rPr>
            </w:pPr>
            <w:r>
              <w:rPr>
                <w:lang w:val="uk-UA"/>
              </w:rPr>
              <w:t>10</w:t>
            </w:r>
            <w:r w:rsidRPr="00D70EC1">
              <w:rPr>
                <w:lang w:val="uk-UA"/>
              </w:rPr>
              <w:t xml:space="preserve">. Чисельність </w:t>
            </w:r>
            <w:r>
              <w:rPr>
                <w:lang w:val="uk-UA"/>
              </w:rPr>
              <w:t>п</w:t>
            </w:r>
            <w:r w:rsidRPr="00D70EC1">
              <w:rPr>
                <w:lang w:val="uk-UA"/>
              </w:rPr>
              <w:t>ромислово-виробничого персоналу</w:t>
            </w:r>
          </w:p>
        </w:tc>
        <w:tc>
          <w:tcPr>
            <w:tcW w:w="302" w:type="pct"/>
            <w:vAlign w:val="center"/>
          </w:tcPr>
          <w:p w:rsidR="0072453E" w:rsidRPr="00D70EC1" w:rsidRDefault="0072453E" w:rsidP="0072453E">
            <w:pPr>
              <w:jc w:val="center"/>
              <w:rPr>
                <w:lang w:val="uk-UA"/>
              </w:rPr>
            </w:pPr>
            <w:r>
              <w:rPr>
                <w:lang w:val="uk-UA"/>
              </w:rPr>
              <w:t>осіб</w:t>
            </w:r>
          </w:p>
        </w:tc>
        <w:tc>
          <w:tcPr>
            <w:tcW w:w="367" w:type="pct"/>
          </w:tcPr>
          <w:p w:rsidR="0072453E" w:rsidRPr="00B62FCC" w:rsidRDefault="0072453E" w:rsidP="0072453E">
            <w:pPr>
              <w:jc w:val="center"/>
            </w:pPr>
          </w:p>
          <w:p w:rsidR="0072453E" w:rsidRDefault="0072453E" w:rsidP="0072453E">
            <w:pPr>
              <w:jc w:val="center"/>
            </w:pPr>
          </w:p>
          <w:p w:rsidR="0072453E" w:rsidRPr="00B62FCC" w:rsidRDefault="0072453E" w:rsidP="0072453E">
            <w:pPr>
              <w:jc w:val="center"/>
            </w:pPr>
            <w:r w:rsidRPr="00B62FCC">
              <w:t>178</w:t>
            </w:r>
          </w:p>
        </w:tc>
        <w:tc>
          <w:tcPr>
            <w:tcW w:w="363" w:type="pct"/>
          </w:tcPr>
          <w:p w:rsidR="0072453E" w:rsidRPr="00B62FCC" w:rsidRDefault="0072453E" w:rsidP="0072453E">
            <w:pPr>
              <w:jc w:val="center"/>
            </w:pPr>
          </w:p>
          <w:p w:rsidR="0072453E" w:rsidRDefault="0072453E" w:rsidP="0072453E">
            <w:pPr>
              <w:jc w:val="center"/>
            </w:pPr>
          </w:p>
          <w:p w:rsidR="0072453E" w:rsidRPr="00B62FCC" w:rsidRDefault="0072453E" w:rsidP="0072453E">
            <w:pPr>
              <w:jc w:val="center"/>
            </w:pPr>
            <w:r w:rsidRPr="00B62FCC">
              <w:t>179</w:t>
            </w:r>
          </w:p>
        </w:tc>
        <w:tc>
          <w:tcPr>
            <w:tcW w:w="373" w:type="pct"/>
            <w:vAlign w:val="bottom"/>
          </w:tcPr>
          <w:p w:rsidR="0072453E" w:rsidRPr="00B62FCC" w:rsidRDefault="0072453E" w:rsidP="0072453E">
            <w:pPr>
              <w:jc w:val="center"/>
              <w:rPr>
                <w:color w:val="000000"/>
                <w:lang w:val="uk-UA"/>
              </w:rPr>
            </w:pPr>
            <w:r w:rsidRPr="00B62FCC">
              <w:rPr>
                <w:color w:val="000000"/>
                <w:lang w:val="uk-UA"/>
              </w:rPr>
              <w:t>168</w:t>
            </w:r>
          </w:p>
        </w:tc>
        <w:tc>
          <w:tcPr>
            <w:tcW w:w="329" w:type="pct"/>
            <w:vAlign w:val="bottom"/>
          </w:tcPr>
          <w:p w:rsidR="0072453E" w:rsidRPr="00B62FCC" w:rsidRDefault="0072453E" w:rsidP="0072453E">
            <w:pPr>
              <w:jc w:val="center"/>
              <w:rPr>
                <w:color w:val="000000"/>
                <w:lang w:val="uk-UA"/>
              </w:rPr>
            </w:pPr>
            <w:r w:rsidRPr="00B62FCC">
              <w:rPr>
                <w:color w:val="000000"/>
                <w:lang w:val="uk-UA"/>
              </w:rPr>
              <w:t>170</w:t>
            </w:r>
          </w:p>
        </w:tc>
        <w:tc>
          <w:tcPr>
            <w:tcW w:w="271" w:type="pct"/>
          </w:tcPr>
          <w:p w:rsidR="0072453E" w:rsidRDefault="0072453E" w:rsidP="0072453E">
            <w:pPr>
              <w:jc w:val="center"/>
            </w:pPr>
          </w:p>
          <w:p w:rsidR="0072453E" w:rsidRDefault="0072453E" w:rsidP="0072453E">
            <w:pPr>
              <w:jc w:val="center"/>
            </w:pPr>
          </w:p>
          <w:p w:rsidR="0072453E" w:rsidRPr="00B62FCC" w:rsidRDefault="0072453E" w:rsidP="0072453E">
            <w:pPr>
              <w:jc w:val="center"/>
            </w:pPr>
            <w:r w:rsidRPr="00B62FCC">
              <w:t>101,2</w:t>
            </w:r>
          </w:p>
        </w:tc>
        <w:tc>
          <w:tcPr>
            <w:tcW w:w="367" w:type="pct"/>
          </w:tcPr>
          <w:p w:rsidR="0072453E" w:rsidRDefault="0072453E" w:rsidP="0072453E">
            <w:pPr>
              <w:jc w:val="center"/>
            </w:pPr>
          </w:p>
          <w:p w:rsidR="0072453E" w:rsidRDefault="0072453E" w:rsidP="0072453E">
            <w:pPr>
              <w:jc w:val="center"/>
            </w:pPr>
          </w:p>
          <w:p w:rsidR="0072453E" w:rsidRPr="00B62FCC" w:rsidRDefault="0072453E" w:rsidP="0072453E">
            <w:pPr>
              <w:jc w:val="center"/>
            </w:pPr>
            <w:r w:rsidRPr="00B62FCC">
              <w:t>1</w:t>
            </w:r>
          </w:p>
        </w:tc>
        <w:tc>
          <w:tcPr>
            <w:tcW w:w="322" w:type="pct"/>
          </w:tcPr>
          <w:p w:rsidR="0072453E" w:rsidRDefault="0072453E" w:rsidP="0072453E">
            <w:pPr>
              <w:jc w:val="center"/>
            </w:pPr>
          </w:p>
          <w:p w:rsidR="0072453E" w:rsidRDefault="0072453E" w:rsidP="0072453E">
            <w:pPr>
              <w:jc w:val="center"/>
            </w:pPr>
          </w:p>
          <w:p w:rsidR="0072453E" w:rsidRPr="00B62FCC" w:rsidRDefault="0072453E" w:rsidP="0072453E">
            <w:pPr>
              <w:jc w:val="center"/>
            </w:pPr>
            <w:r w:rsidRPr="00B62FCC">
              <w:t>-8</w:t>
            </w:r>
          </w:p>
        </w:tc>
        <w:tc>
          <w:tcPr>
            <w:tcW w:w="369" w:type="pct"/>
          </w:tcPr>
          <w:p w:rsidR="0072453E" w:rsidRDefault="0072453E" w:rsidP="0072453E">
            <w:pPr>
              <w:jc w:val="center"/>
            </w:pPr>
          </w:p>
          <w:p w:rsidR="0072453E" w:rsidRDefault="0072453E" w:rsidP="0072453E">
            <w:pPr>
              <w:jc w:val="center"/>
            </w:pPr>
          </w:p>
          <w:p w:rsidR="0072453E" w:rsidRPr="00B62FCC" w:rsidRDefault="0072453E" w:rsidP="0072453E">
            <w:pPr>
              <w:jc w:val="center"/>
            </w:pPr>
            <w:r w:rsidRPr="00B62FCC">
              <w:t>-9</w:t>
            </w:r>
          </w:p>
        </w:tc>
        <w:tc>
          <w:tcPr>
            <w:tcW w:w="322" w:type="pct"/>
          </w:tcPr>
          <w:p w:rsidR="0072453E" w:rsidRDefault="0072453E" w:rsidP="0072453E">
            <w:pPr>
              <w:jc w:val="center"/>
            </w:pPr>
          </w:p>
          <w:p w:rsidR="0072453E" w:rsidRDefault="0072453E" w:rsidP="0072453E">
            <w:pPr>
              <w:jc w:val="center"/>
            </w:pPr>
          </w:p>
          <w:p w:rsidR="0072453E" w:rsidRPr="00B62FCC" w:rsidRDefault="0072453E" w:rsidP="0072453E">
            <w:pPr>
              <w:jc w:val="center"/>
            </w:pPr>
            <w:r w:rsidRPr="00B62FCC">
              <w:t>0,6</w:t>
            </w:r>
          </w:p>
        </w:tc>
        <w:tc>
          <w:tcPr>
            <w:tcW w:w="322" w:type="pct"/>
            <w:tcBorders>
              <w:top w:val="nil"/>
              <w:left w:val="single" w:sz="4" w:space="0" w:color="auto"/>
              <w:bottom w:val="single" w:sz="4" w:space="0" w:color="auto"/>
              <w:right w:val="single" w:sz="4" w:space="0" w:color="auto"/>
            </w:tcBorders>
            <w:shd w:val="clear" w:color="auto" w:fill="auto"/>
            <w:vAlign w:val="bottom"/>
          </w:tcPr>
          <w:p w:rsidR="0072453E" w:rsidRPr="001E1484" w:rsidRDefault="0072453E" w:rsidP="001E1484">
            <w:pPr>
              <w:jc w:val="center"/>
              <w:rPr>
                <w:color w:val="000000"/>
              </w:rPr>
            </w:pPr>
            <w:r w:rsidRPr="001E1484">
              <w:rPr>
                <w:color w:val="000000"/>
              </w:rPr>
              <w:t>-4,5</w:t>
            </w:r>
          </w:p>
        </w:tc>
        <w:tc>
          <w:tcPr>
            <w:tcW w:w="321" w:type="pct"/>
            <w:tcBorders>
              <w:top w:val="nil"/>
              <w:left w:val="nil"/>
              <w:bottom w:val="single" w:sz="4" w:space="0" w:color="auto"/>
              <w:right w:val="single" w:sz="4" w:space="0" w:color="auto"/>
            </w:tcBorders>
            <w:shd w:val="clear" w:color="auto" w:fill="auto"/>
            <w:vAlign w:val="bottom"/>
          </w:tcPr>
          <w:p w:rsidR="0072453E" w:rsidRPr="001E1484" w:rsidRDefault="0072453E" w:rsidP="001E1484">
            <w:pPr>
              <w:jc w:val="center"/>
              <w:rPr>
                <w:color w:val="000000"/>
              </w:rPr>
            </w:pPr>
            <w:r w:rsidRPr="001E1484">
              <w:rPr>
                <w:color w:val="000000"/>
              </w:rPr>
              <w:t>-5,0</w:t>
            </w:r>
          </w:p>
        </w:tc>
      </w:tr>
      <w:tr w:rsidR="0072453E" w:rsidRPr="00D70EC1" w:rsidTr="00C74ABC">
        <w:tc>
          <w:tcPr>
            <w:tcW w:w="972" w:type="pct"/>
            <w:vAlign w:val="center"/>
          </w:tcPr>
          <w:p w:rsidR="0072453E" w:rsidRPr="00D70EC1" w:rsidRDefault="0072453E" w:rsidP="0072453E">
            <w:pPr>
              <w:rPr>
                <w:lang w:val="uk-UA"/>
              </w:rPr>
            </w:pPr>
            <w:r>
              <w:rPr>
                <w:lang w:val="uk-UA"/>
              </w:rPr>
              <w:t>11</w:t>
            </w:r>
            <w:r w:rsidRPr="00D70EC1">
              <w:rPr>
                <w:lang w:val="uk-UA"/>
              </w:rPr>
              <w:t>. Продуктивність праці</w:t>
            </w:r>
          </w:p>
        </w:tc>
        <w:tc>
          <w:tcPr>
            <w:tcW w:w="302" w:type="pct"/>
            <w:vAlign w:val="center"/>
          </w:tcPr>
          <w:p w:rsidR="0072453E" w:rsidRPr="00D70EC1" w:rsidRDefault="0072453E" w:rsidP="0072453E">
            <w:pPr>
              <w:jc w:val="center"/>
              <w:rPr>
                <w:lang w:val="uk-UA"/>
              </w:rPr>
            </w:pPr>
            <w:r>
              <w:rPr>
                <w:lang w:val="uk-UA"/>
              </w:rPr>
              <w:t>т</w:t>
            </w:r>
            <w:r w:rsidRPr="00D70EC1">
              <w:rPr>
                <w:lang w:val="uk-UA"/>
              </w:rPr>
              <w:t xml:space="preserve">ис. грн./ </w:t>
            </w:r>
            <w:r>
              <w:rPr>
                <w:lang w:val="uk-UA"/>
              </w:rPr>
              <w:t>осіб</w:t>
            </w:r>
          </w:p>
        </w:tc>
        <w:tc>
          <w:tcPr>
            <w:tcW w:w="367" w:type="pct"/>
          </w:tcPr>
          <w:p w:rsidR="0072453E" w:rsidRPr="00B62FCC" w:rsidRDefault="0072453E" w:rsidP="0072453E">
            <w:pPr>
              <w:jc w:val="center"/>
            </w:pPr>
          </w:p>
          <w:p w:rsidR="0072453E" w:rsidRPr="00B62FCC" w:rsidRDefault="0072453E" w:rsidP="0072453E">
            <w:pPr>
              <w:jc w:val="center"/>
            </w:pPr>
          </w:p>
          <w:p w:rsidR="0072453E" w:rsidRPr="00B62FCC" w:rsidRDefault="0072453E" w:rsidP="0072453E">
            <w:pPr>
              <w:jc w:val="center"/>
            </w:pPr>
            <w:r w:rsidRPr="00B62FCC">
              <w:t>224,9</w:t>
            </w:r>
          </w:p>
        </w:tc>
        <w:tc>
          <w:tcPr>
            <w:tcW w:w="363" w:type="pct"/>
          </w:tcPr>
          <w:p w:rsidR="0072453E" w:rsidRPr="00B62FCC" w:rsidRDefault="0072453E" w:rsidP="0072453E">
            <w:pPr>
              <w:jc w:val="center"/>
            </w:pPr>
          </w:p>
          <w:p w:rsidR="0072453E" w:rsidRPr="00B62FCC" w:rsidRDefault="0072453E" w:rsidP="0072453E">
            <w:pPr>
              <w:jc w:val="center"/>
            </w:pPr>
          </w:p>
          <w:p w:rsidR="0072453E" w:rsidRPr="00B62FCC" w:rsidRDefault="0072453E" w:rsidP="0072453E">
            <w:pPr>
              <w:jc w:val="center"/>
            </w:pPr>
            <w:r w:rsidRPr="00B62FCC">
              <w:t>222,8</w:t>
            </w:r>
          </w:p>
        </w:tc>
        <w:tc>
          <w:tcPr>
            <w:tcW w:w="373" w:type="pct"/>
            <w:vAlign w:val="bottom"/>
          </w:tcPr>
          <w:p w:rsidR="0072453E" w:rsidRPr="00B62FCC" w:rsidRDefault="0072453E" w:rsidP="0072453E">
            <w:pPr>
              <w:jc w:val="center"/>
              <w:rPr>
                <w:color w:val="000000"/>
                <w:lang w:val="uk-UA"/>
              </w:rPr>
            </w:pPr>
            <w:r w:rsidRPr="00B62FCC">
              <w:rPr>
                <w:color w:val="000000"/>
                <w:lang w:val="uk-UA"/>
              </w:rPr>
              <w:t>357,1</w:t>
            </w:r>
          </w:p>
        </w:tc>
        <w:tc>
          <w:tcPr>
            <w:tcW w:w="329" w:type="pct"/>
            <w:vAlign w:val="bottom"/>
          </w:tcPr>
          <w:p w:rsidR="0072453E" w:rsidRPr="00B62FCC" w:rsidRDefault="0072453E" w:rsidP="0072453E">
            <w:pPr>
              <w:jc w:val="center"/>
              <w:rPr>
                <w:color w:val="000000"/>
                <w:lang w:val="uk-UA"/>
              </w:rPr>
            </w:pPr>
            <w:r w:rsidRPr="00B62FCC">
              <w:rPr>
                <w:color w:val="000000"/>
                <w:lang w:val="uk-UA"/>
              </w:rPr>
              <w:t>356,3</w:t>
            </w:r>
          </w:p>
        </w:tc>
        <w:tc>
          <w:tcPr>
            <w:tcW w:w="271" w:type="pct"/>
          </w:tcPr>
          <w:p w:rsidR="0072453E" w:rsidRDefault="0072453E" w:rsidP="0072453E">
            <w:pPr>
              <w:jc w:val="center"/>
            </w:pPr>
          </w:p>
          <w:p w:rsidR="0072453E" w:rsidRDefault="0072453E" w:rsidP="0072453E">
            <w:pPr>
              <w:jc w:val="center"/>
            </w:pPr>
          </w:p>
          <w:p w:rsidR="0072453E" w:rsidRPr="00B62FCC" w:rsidRDefault="0072453E" w:rsidP="0072453E">
            <w:pPr>
              <w:jc w:val="center"/>
            </w:pPr>
            <w:r w:rsidRPr="00B62FCC">
              <w:t>99,8</w:t>
            </w:r>
          </w:p>
        </w:tc>
        <w:tc>
          <w:tcPr>
            <w:tcW w:w="367" w:type="pct"/>
          </w:tcPr>
          <w:p w:rsidR="0072453E" w:rsidRDefault="0072453E" w:rsidP="0072453E">
            <w:pPr>
              <w:jc w:val="center"/>
            </w:pPr>
          </w:p>
          <w:p w:rsidR="0072453E" w:rsidRDefault="0072453E" w:rsidP="0072453E">
            <w:pPr>
              <w:jc w:val="center"/>
            </w:pPr>
          </w:p>
          <w:p w:rsidR="0072453E" w:rsidRPr="00B62FCC" w:rsidRDefault="0072453E" w:rsidP="0072453E">
            <w:pPr>
              <w:jc w:val="center"/>
            </w:pPr>
            <w:r w:rsidRPr="00B62FCC">
              <w:t>-2,1</w:t>
            </w:r>
          </w:p>
        </w:tc>
        <w:tc>
          <w:tcPr>
            <w:tcW w:w="322" w:type="pct"/>
          </w:tcPr>
          <w:p w:rsidR="0072453E" w:rsidRDefault="0072453E" w:rsidP="0072453E">
            <w:pPr>
              <w:jc w:val="center"/>
            </w:pPr>
          </w:p>
          <w:p w:rsidR="0072453E" w:rsidRDefault="0072453E" w:rsidP="0072453E">
            <w:pPr>
              <w:jc w:val="center"/>
            </w:pPr>
          </w:p>
          <w:p w:rsidR="0072453E" w:rsidRPr="00B62FCC" w:rsidRDefault="0072453E" w:rsidP="0072453E">
            <w:pPr>
              <w:jc w:val="center"/>
            </w:pPr>
            <w:r w:rsidRPr="00B62FCC">
              <w:t>131,4</w:t>
            </w:r>
          </w:p>
        </w:tc>
        <w:tc>
          <w:tcPr>
            <w:tcW w:w="369" w:type="pct"/>
          </w:tcPr>
          <w:p w:rsidR="0072453E" w:rsidRDefault="0072453E" w:rsidP="0072453E">
            <w:pPr>
              <w:jc w:val="center"/>
            </w:pPr>
          </w:p>
          <w:p w:rsidR="0072453E" w:rsidRDefault="0072453E" w:rsidP="0072453E">
            <w:pPr>
              <w:jc w:val="center"/>
            </w:pPr>
          </w:p>
          <w:p w:rsidR="0072453E" w:rsidRPr="00B62FCC" w:rsidRDefault="0072453E" w:rsidP="0072453E">
            <w:pPr>
              <w:jc w:val="center"/>
            </w:pPr>
            <w:r w:rsidRPr="00B62FCC">
              <w:t>133,5</w:t>
            </w:r>
          </w:p>
        </w:tc>
        <w:tc>
          <w:tcPr>
            <w:tcW w:w="322" w:type="pct"/>
          </w:tcPr>
          <w:p w:rsidR="0072453E" w:rsidRDefault="0072453E" w:rsidP="0072453E">
            <w:pPr>
              <w:jc w:val="center"/>
            </w:pPr>
          </w:p>
          <w:p w:rsidR="0072453E" w:rsidRDefault="0072453E" w:rsidP="0072453E">
            <w:pPr>
              <w:jc w:val="center"/>
            </w:pPr>
          </w:p>
          <w:p w:rsidR="0072453E" w:rsidRPr="00B62FCC" w:rsidRDefault="0072453E" w:rsidP="0072453E">
            <w:pPr>
              <w:jc w:val="center"/>
            </w:pPr>
            <w:r w:rsidRPr="00B62FCC">
              <w:t>-0,9</w:t>
            </w:r>
          </w:p>
        </w:tc>
        <w:tc>
          <w:tcPr>
            <w:tcW w:w="322" w:type="pct"/>
            <w:tcBorders>
              <w:top w:val="nil"/>
              <w:left w:val="single" w:sz="4" w:space="0" w:color="auto"/>
              <w:bottom w:val="single" w:sz="4" w:space="0" w:color="auto"/>
              <w:right w:val="single" w:sz="4" w:space="0" w:color="auto"/>
            </w:tcBorders>
            <w:shd w:val="clear" w:color="auto" w:fill="auto"/>
            <w:vAlign w:val="bottom"/>
          </w:tcPr>
          <w:p w:rsidR="0072453E" w:rsidRPr="001E1484" w:rsidRDefault="0072453E" w:rsidP="001E1484">
            <w:pPr>
              <w:jc w:val="center"/>
              <w:rPr>
                <w:color w:val="000000"/>
              </w:rPr>
            </w:pPr>
            <w:r w:rsidRPr="001E1484">
              <w:rPr>
                <w:color w:val="000000"/>
              </w:rPr>
              <w:t>58,4</w:t>
            </w:r>
          </w:p>
        </w:tc>
        <w:tc>
          <w:tcPr>
            <w:tcW w:w="321" w:type="pct"/>
            <w:tcBorders>
              <w:top w:val="nil"/>
              <w:left w:val="nil"/>
              <w:bottom w:val="single" w:sz="4" w:space="0" w:color="auto"/>
              <w:right w:val="single" w:sz="4" w:space="0" w:color="auto"/>
            </w:tcBorders>
            <w:shd w:val="clear" w:color="auto" w:fill="auto"/>
            <w:vAlign w:val="bottom"/>
          </w:tcPr>
          <w:p w:rsidR="0072453E" w:rsidRPr="001E1484" w:rsidRDefault="0072453E" w:rsidP="001E1484">
            <w:pPr>
              <w:jc w:val="center"/>
              <w:rPr>
                <w:color w:val="000000"/>
              </w:rPr>
            </w:pPr>
            <w:r w:rsidRPr="001E1484">
              <w:rPr>
                <w:color w:val="000000"/>
              </w:rPr>
              <w:t>59,9</w:t>
            </w:r>
          </w:p>
        </w:tc>
      </w:tr>
      <w:tr w:rsidR="0072453E" w:rsidRPr="00D70EC1" w:rsidTr="00C74ABC">
        <w:tc>
          <w:tcPr>
            <w:tcW w:w="972" w:type="pct"/>
            <w:vAlign w:val="center"/>
          </w:tcPr>
          <w:p w:rsidR="0072453E" w:rsidRPr="00D70EC1" w:rsidRDefault="0072453E" w:rsidP="0072453E">
            <w:pPr>
              <w:rPr>
                <w:lang w:val="uk-UA"/>
              </w:rPr>
            </w:pPr>
            <w:r>
              <w:rPr>
                <w:lang w:val="uk-UA"/>
              </w:rPr>
              <w:t>12</w:t>
            </w:r>
            <w:r w:rsidRPr="00D70EC1">
              <w:rPr>
                <w:lang w:val="uk-UA"/>
              </w:rPr>
              <w:t>. Фонд оплати праці</w:t>
            </w:r>
          </w:p>
        </w:tc>
        <w:tc>
          <w:tcPr>
            <w:tcW w:w="302" w:type="pct"/>
            <w:vAlign w:val="center"/>
          </w:tcPr>
          <w:p w:rsidR="0072453E" w:rsidRPr="00D70EC1" w:rsidRDefault="0072453E" w:rsidP="0072453E">
            <w:pPr>
              <w:jc w:val="center"/>
              <w:rPr>
                <w:lang w:val="uk-UA"/>
              </w:rPr>
            </w:pPr>
            <w:r>
              <w:rPr>
                <w:lang w:val="uk-UA"/>
              </w:rPr>
              <w:t>т</w:t>
            </w:r>
            <w:r w:rsidRPr="00D70EC1">
              <w:rPr>
                <w:lang w:val="uk-UA"/>
              </w:rPr>
              <w:t>ис. грн.</w:t>
            </w:r>
          </w:p>
        </w:tc>
        <w:tc>
          <w:tcPr>
            <w:tcW w:w="367" w:type="pct"/>
          </w:tcPr>
          <w:p w:rsidR="0072453E" w:rsidRPr="00B62FCC" w:rsidRDefault="0072453E" w:rsidP="0072453E">
            <w:pPr>
              <w:jc w:val="center"/>
            </w:pPr>
          </w:p>
          <w:p w:rsidR="0072453E" w:rsidRPr="00B62FCC" w:rsidRDefault="0072453E" w:rsidP="0072453E">
            <w:pPr>
              <w:jc w:val="center"/>
            </w:pPr>
            <w:r w:rsidRPr="00B62FCC">
              <w:t>7784,1</w:t>
            </w:r>
          </w:p>
        </w:tc>
        <w:tc>
          <w:tcPr>
            <w:tcW w:w="363" w:type="pct"/>
          </w:tcPr>
          <w:p w:rsidR="0072453E" w:rsidRPr="00B62FCC" w:rsidRDefault="0072453E" w:rsidP="0072453E">
            <w:pPr>
              <w:jc w:val="center"/>
            </w:pPr>
          </w:p>
          <w:p w:rsidR="0072453E" w:rsidRPr="00B62FCC" w:rsidRDefault="0072453E" w:rsidP="0072453E">
            <w:pPr>
              <w:jc w:val="center"/>
            </w:pPr>
            <w:r w:rsidRPr="00B62FCC">
              <w:t>7892,3</w:t>
            </w:r>
          </w:p>
        </w:tc>
        <w:tc>
          <w:tcPr>
            <w:tcW w:w="373" w:type="pct"/>
            <w:vAlign w:val="bottom"/>
          </w:tcPr>
          <w:p w:rsidR="0072453E" w:rsidRPr="00B62FCC" w:rsidRDefault="0072453E" w:rsidP="0072453E">
            <w:pPr>
              <w:jc w:val="center"/>
              <w:rPr>
                <w:color w:val="000000"/>
                <w:lang w:val="uk-UA"/>
              </w:rPr>
            </w:pPr>
            <w:r w:rsidRPr="00B62FCC">
              <w:rPr>
                <w:color w:val="000000"/>
                <w:lang w:val="uk-UA"/>
              </w:rPr>
              <w:t>8500</w:t>
            </w:r>
          </w:p>
        </w:tc>
        <w:tc>
          <w:tcPr>
            <w:tcW w:w="329" w:type="pct"/>
            <w:vAlign w:val="bottom"/>
          </w:tcPr>
          <w:p w:rsidR="0072453E" w:rsidRPr="00B62FCC" w:rsidRDefault="0072453E" w:rsidP="0072453E">
            <w:pPr>
              <w:jc w:val="center"/>
              <w:rPr>
                <w:color w:val="000000"/>
                <w:lang w:val="uk-UA"/>
              </w:rPr>
            </w:pPr>
            <w:r w:rsidRPr="00B62FCC">
              <w:rPr>
                <w:color w:val="000000"/>
                <w:lang w:val="uk-UA"/>
              </w:rPr>
              <w:t>8768,4</w:t>
            </w:r>
          </w:p>
        </w:tc>
        <w:tc>
          <w:tcPr>
            <w:tcW w:w="271" w:type="pct"/>
          </w:tcPr>
          <w:p w:rsidR="0072453E" w:rsidRDefault="0072453E" w:rsidP="0072453E">
            <w:pPr>
              <w:jc w:val="center"/>
            </w:pPr>
          </w:p>
          <w:p w:rsidR="0072453E" w:rsidRPr="00B62FCC" w:rsidRDefault="0072453E" w:rsidP="0072453E">
            <w:pPr>
              <w:jc w:val="center"/>
            </w:pPr>
            <w:r w:rsidRPr="00B62FCC">
              <w:t>103,2</w:t>
            </w:r>
          </w:p>
        </w:tc>
        <w:tc>
          <w:tcPr>
            <w:tcW w:w="367" w:type="pct"/>
          </w:tcPr>
          <w:p w:rsidR="0072453E" w:rsidRDefault="0072453E" w:rsidP="0072453E">
            <w:pPr>
              <w:jc w:val="center"/>
            </w:pPr>
          </w:p>
          <w:p w:rsidR="0072453E" w:rsidRPr="00B62FCC" w:rsidRDefault="0072453E" w:rsidP="0072453E">
            <w:pPr>
              <w:jc w:val="center"/>
            </w:pPr>
            <w:r w:rsidRPr="00B62FCC">
              <w:t>108,2</w:t>
            </w:r>
          </w:p>
        </w:tc>
        <w:tc>
          <w:tcPr>
            <w:tcW w:w="322" w:type="pct"/>
          </w:tcPr>
          <w:p w:rsidR="0072453E" w:rsidRDefault="0072453E" w:rsidP="0072453E">
            <w:pPr>
              <w:jc w:val="center"/>
            </w:pPr>
          </w:p>
          <w:p w:rsidR="0072453E" w:rsidRPr="00B62FCC" w:rsidRDefault="0072453E" w:rsidP="0072453E">
            <w:pPr>
              <w:jc w:val="center"/>
            </w:pPr>
            <w:r w:rsidRPr="00B62FCC">
              <w:t>984,3</w:t>
            </w:r>
          </w:p>
        </w:tc>
        <w:tc>
          <w:tcPr>
            <w:tcW w:w="369" w:type="pct"/>
          </w:tcPr>
          <w:p w:rsidR="0072453E" w:rsidRDefault="0072453E" w:rsidP="0072453E">
            <w:pPr>
              <w:jc w:val="center"/>
            </w:pPr>
          </w:p>
          <w:p w:rsidR="0072453E" w:rsidRPr="00B62FCC" w:rsidRDefault="0072453E" w:rsidP="0072453E">
            <w:pPr>
              <w:jc w:val="center"/>
            </w:pPr>
            <w:r w:rsidRPr="00B62FCC">
              <w:t>876,1</w:t>
            </w:r>
          </w:p>
        </w:tc>
        <w:tc>
          <w:tcPr>
            <w:tcW w:w="322" w:type="pct"/>
          </w:tcPr>
          <w:p w:rsidR="0072453E" w:rsidRDefault="0072453E" w:rsidP="0072453E">
            <w:pPr>
              <w:jc w:val="center"/>
            </w:pPr>
          </w:p>
          <w:p w:rsidR="0072453E" w:rsidRPr="00B62FCC" w:rsidRDefault="0072453E" w:rsidP="0072453E">
            <w:pPr>
              <w:jc w:val="center"/>
            </w:pPr>
            <w:r w:rsidRPr="00B62FCC">
              <w:t>1,4</w:t>
            </w:r>
          </w:p>
        </w:tc>
        <w:tc>
          <w:tcPr>
            <w:tcW w:w="322" w:type="pct"/>
            <w:tcBorders>
              <w:top w:val="nil"/>
              <w:left w:val="single" w:sz="4" w:space="0" w:color="auto"/>
              <w:bottom w:val="single" w:sz="4" w:space="0" w:color="auto"/>
              <w:right w:val="single" w:sz="4" w:space="0" w:color="auto"/>
            </w:tcBorders>
            <w:shd w:val="clear" w:color="auto" w:fill="auto"/>
            <w:vAlign w:val="bottom"/>
          </w:tcPr>
          <w:p w:rsidR="0072453E" w:rsidRPr="001E1484" w:rsidRDefault="0072453E" w:rsidP="001E1484">
            <w:pPr>
              <w:jc w:val="center"/>
              <w:rPr>
                <w:color w:val="000000"/>
              </w:rPr>
            </w:pPr>
            <w:r w:rsidRPr="001E1484">
              <w:rPr>
                <w:color w:val="000000"/>
              </w:rPr>
              <w:t>12,6</w:t>
            </w:r>
          </w:p>
        </w:tc>
        <w:tc>
          <w:tcPr>
            <w:tcW w:w="321" w:type="pct"/>
            <w:tcBorders>
              <w:top w:val="nil"/>
              <w:left w:val="nil"/>
              <w:bottom w:val="single" w:sz="4" w:space="0" w:color="auto"/>
              <w:right w:val="single" w:sz="4" w:space="0" w:color="auto"/>
            </w:tcBorders>
            <w:shd w:val="clear" w:color="auto" w:fill="auto"/>
            <w:vAlign w:val="bottom"/>
          </w:tcPr>
          <w:p w:rsidR="0072453E" w:rsidRPr="001E1484" w:rsidRDefault="0072453E" w:rsidP="003E7A5F">
            <w:pPr>
              <w:jc w:val="center"/>
              <w:rPr>
                <w:color w:val="000000"/>
              </w:rPr>
            </w:pPr>
            <w:r w:rsidRPr="001E1484">
              <w:rPr>
                <w:color w:val="000000"/>
              </w:rPr>
              <w:t>11</w:t>
            </w:r>
          </w:p>
        </w:tc>
      </w:tr>
      <w:tr w:rsidR="0072453E" w:rsidRPr="00D70EC1" w:rsidTr="00C74ABC">
        <w:tc>
          <w:tcPr>
            <w:tcW w:w="972" w:type="pct"/>
          </w:tcPr>
          <w:p w:rsidR="0072453E" w:rsidRPr="00386328" w:rsidRDefault="0072453E" w:rsidP="0072453E">
            <w:r>
              <w:rPr>
                <w:lang w:val="uk-UA"/>
              </w:rPr>
              <w:t>13</w:t>
            </w:r>
            <w:r w:rsidRPr="00386328">
              <w:t>. Середньомісячна зар</w:t>
            </w:r>
            <w:r>
              <w:rPr>
                <w:lang w:val="uk-UA"/>
              </w:rPr>
              <w:t>-</w:t>
            </w:r>
            <w:r w:rsidRPr="00386328">
              <w:t xml:space="preserve"> плата одного працівника</w:t>
            </w:r>
          </w:p>
        </w:tc>
        <w:tc>
          <w:tcPr>
            <w:tcW w:w="302" w:type="pct"/>
          </w:tcPr>
          <w:p w:rsidR="0072453E" w:rsidRDefault="0072453E" w:rsidP="0072453E">
            <w:pPr>
              <w:jc w:val="center"/>
              <w:rPr>
                <w:lang w:val="uk-UA"/>
              </w:rPr>
            </w:pPr>
          </w:p>
          <w:p w:rsidR="0072453E" w:rsidRPr="0098281A" w:rsidRDefault="0072453E" w:rsidP="0072453E">
            <w:pPr>
              <w:jc w:val="center"/>
            </w:pPr>
            <w:r>
              <w:rPr>
                <w:lang w:val="uk-UA"/>
              </w:rPr>
              <w:t>грн</w:t>
            </w:r>
            <w:r w:rsidRPr="0098281A">
              <w:t>.</w:t>
            </w:r>
          </w:p>
        </w:tc>
        <w:tc>
          <w:tcPr>
            <w:tcW w:w="367" w:type="pct"/>
          </w:tcPr>
          <w:p w:rsidR="0072453E" w:rsidRPr="00B62FCC" w:rsidRDefault="0072453E" w:rsidP="0072453E">
            <w:pPr>
              <w:jc w:val="center"/>
            </w:pPr>
          </w:p>
          <w:p w:rsidR="0072453E" w:rsidRPr="00B62FCC" w:rsidRDefault="0072453E" w:rsidP="0072453E">
            <w:pPr>
              <w:jc w:val="center"/>
            </w:pPr>
            <w:r w:rsidRPr="00B62FCC">
              <w:t>3644,24</w:t>
            </w:r>
          </w:p>
        </w:tc>
        <w:tc>
          <w:tcPr>
            <w:tcW w:w="363" w:type="pct"/>
          </w:tcPr>
          <w:p w:rsidR="0072453E" w:rsidRPr="00B62FCC" w:rsidRDefault="0072453E" w:rsidP="0072453E">
            <w:pPr>
              <w:jc w:val="center"/>
            </w:pPr>
          </w:p>
          <w:p w:rsidR="0072453E" w:rsidRPr="00B62FCC" w:rsidRDefault="0072453E" w:rsidP="0072453E">
            <w:pPr>
              <w:jc w:val="center"/>
            </w:pPr>
            <w:r w:rsidRPr="00B62FCC">
              <w:t>3674,26</w:t>
            </w:r>
          </w:p>
        </w:tc>
        <w:tc>
          <w:tcPr>
            <w:tcW w:w="373" w:type="pct"/>
          </w:tcPr>
          <w:p w:rsidR="0072453E" w:rsidRPr="00B62FCC" w:rsidRDefault="0072453E" w:rsidP="0072453E">
            <w:pPr>
              <w:jc w:val="center"/>
              <w:rPr>
                <w:lang w:val="uk-UA"/>
              </w:rPr>
            </w:pPr>
          </w:p>
          <w:p w:rsidR="0072453E" w:rsidRPr="00B62FCC" w:rsidRDefault="0072453E" w:rsidP="0072453E">
            <w:pPr>
              <w:jc w:val="center"/>
              <w:rPr>
                <w:lang w:val="uk-UA"/>
              </w:rPr>
            </w:pPr>
            <w:r w:rsidRPr="00B62FCC">
              <w:rPr>
                <w:lang w:val="uk-UA"/>
              </w:rPr>
              <w:t>4216,27</w:t>
            </w:r>
          </w:p>
        </w:tc>
        <w:tc>
          <w:tcPr>
            <w:tcW w:w="329" w:type="pct"/>
          </w:tcPr>
          <w:p w:rsidR="0072453E" w:rsidRPr="00B62FCC" w:rsidRDefault="0072453E" w:rsidP="0072453E">
            <w:pPr>
              <w:jc w:val="center"/>
              <w:rPr>
                <w:lang w:val="uk-UA"/>
              </w:rPr>
            </w:pPr>
          </w:p>
          <w:p w:rsidR="0072453E" w:rsidRPr="003D1858" w:rsidRDefault="0072453E" w:rsidP="0072453E">
            <w:pPr>
              <w:jc w:val="center"/>
              <w:rPr>
                <w:sz w:val="23"/>
                <w:szCs w:val="23"/>
                <w:lang w:val="uk-UA"/>
              </w:rPr>
            </w:pPr>
            <w:r w:rsidRPr="003D1858">
              <w:rPr>
                <w:sz w:val="23"/>
                <w:szCs w:val="23"/>
                <w:lang w:val="uk-UA"/>
              </w:rPr>
              <w:t>4298,24</w:t>
            </w:r>
          </w:p>
        </w:tc>
        <w:tc>
          <w:tcPr>
            <w:tcW w:w="271" w:type="pct"/>
          </w:tcPr>
          <w:p w:rsidR="0072453E" w:rsidRDefault="0072453E" w:rsidP="0072453E">
            <w:pPr>
              <w:jc w:val="center"/>
            </w:pPr>
          </w:p>
          <w:p w:rsidR="0072453E" w:rsidRPr="00B62FCC" w:rsidRDefault="0072453E" w:rsidP="0072453E">
            <w:pPr>
              <w:jc w:val="center"/>
            </w:pPr>
            <w:r w:rsidRPr="00B62FCC">
              <w:t>101,9</w:t>
            </w:r>
          </w:p>
        </w:tc>
        <w:tc>
          <w:tcPr>
            <w:tcW w:w="367" w:type="pct"/>
          </w:tcPr>
          <w:p w:rsidR="0072453E" w:rsidRDefault="0072453E" w:rsidP="0072453E">
            <w:pPr>
              <w:jc w:val="center"/>
            </w:pPr>
          </w:p>
          <w:p w:rsidR="0072453E" w:rsidRPr="00B62FCC" w:rsidRDefault="0072453E" w:rsidP="0072453E">
            <w:pPr>
              <w:jc w:val="center"/>
            </w:pPr>
            <w:r w:rsidRPr="00B62FCC">
              <w:t>30,02</w:t>
            </w:r>
          </w:p>
        </w:tc>
        <w:tc>
          <w:tcPr>
            <w:tcW w:w="322" w:type="pct"/>
          </w:tcPr>
          <w:p w:rsidR="0072453E" w:rsidRDefault="0072453E" w:rsidP="0072453E">
            <w:pPr>
              <w:jc w:val="center"/>
            </w:pPr>
          </w:p>
          <w:p w:rsidR="0072453E" w:rsidRPr="00B62FCC" w:rsidRDefault="0072453E" w:rsidP="0072453E">
            <w:pPr>
              <w:jc w:val="center"/>
            </w:pPr>
            <w:r w:rsidRPr="00B62FCC">
              <w:t>654</w:t>
            </w:r>
          </w:p>
        </w:tc>
        <w:tc>
          <w:tcPr>
            <w:tcW w:w="369" w:type="pct"/>
          </w:tcPr>
          <w:p w:rsidR="0072453E" w:rsidRDefault="0072453E" w:rsidP="0072453E">
            <w:pPr>
              <w:jc w:val="center"/>
            </w:pPr>
          </w:p>
          <w:p w:rsidR="0072453E" w:rsidRPr="00B62FCC" w:rsidRDefault="0072453E" w:rsidP="0072453E">
            <w:pPr>
              <w:jc w:val="center"/>
            </w:pPr>
            <w:r w:rsidRPr="00B62FCC">
              <w:t>623,98</w:t>
            </w:r>
          </w:p>
        </w:tc>
        <w:tc>
          <w:tcPr>
            <w:tcW w:w="322" w:type="pct"/>
          </w:tcPr>
          <w:p w:rsidR="0072453E" w:rsidRDefault="0072453E" w:rsidP="0072453E">
            <w:pPr>
              <w:jc w:val="center"/>
            </w:pPr>
          </w:p>
          <w:p w:rsidR="0072453E" w:rsidRPr="00B62FCC" w:rsidRDefault="0072453E" w:rsidP="0072453E">
            <w:pPr>
              <w:jc w:val="center"/>
            </w:pPr>
            <w:r w:rsidRPr="00B62FCC">
              <w:t>0,8</w:t>
            </w:r>
          </w:p>
        </w:tc>
        <w:tc>
          <w:tcPr>
            <w:tcW w:w="322" w:type="pct"/>
            <w:tcBorders>
              <w:top w:val="nil"/>
              <w:left w:val="single" w:sz="4" w:space="0" w:color="auto"/>
              <w:bottom w:val="single" w:sz="4" w:space="0" w:color="auto"/>
              <w:right w:val="single" w:sz="4" w:space="0" w:color="auto"/>
            </w:tcBorders>
            <w:shd w:val="clear" w:color="auto" w:fill="auto"/>
            <w:vAlign w:val="bottom"/>
          </w:tcPr>
          <w:p w:rsidR="0072453E" w:rsidRPr="001E1484" w:rsidRDefault="0072453E" w:rsidP="001E1484">
            <w:pPr>
              <w:jc w:val="center"/>
              <w:rPr>
                <w:color w:val="000000"/>
              </w:rPr>
            </w:pPr>
            <w:r w:rsidRPr="001E1484">
              <w:rPr>
                <w:color w:val="000000"/>
              </w:rPr>
              <w:t>17,9</w:t>
            </w:r>
          </w:p>
        </w:tc>
        <w:tc>
          <w:tcPr>
            <w:tcW w:w="321" w:type="pct"/>
            <w:tcBorders>
              <w:top w:val="nil"/>
              <w:left w:val="nil"/>
              <w:bottom w:val="single" w:sz="4" w:space="0" w:color="auto"/>
              <w:right w:val="single" w:sz="4" w:space="0" w:color="auto"/>
            </w:tcBorders>
            <w:shd w:val="clear" w:color="auto" w:fill="auto"/>
            <w:vAlign w:val="bottom"/>
          </w:tcPr>
          <w:p w:rsidR="0072453E" w:rsidRPr="001E1484" w:rsidRDefault="0072453E" w:rsidP="001E1484">
            <w:pPr>
              <w:jc w:val="center"/>
              <w:rPr>
                <w:color w:val="000000"/>
              </w:rPr>
            </w:pPr>
            <w:r w:rsidRPr="001E1484">
              <w:rPr>
                <w:color w:val="000000"/>
              </w:rPr>
              <w:t>17,0</w:t>
            </w:r>
          </w:p>
        </w:tc>
      </w:tr>
    </w:tbl>
    <w:p w:rsidR="003D1858" w:rsidRDefault="003D1858" w:rsidP="00B64EA5">
      <w:pPr>
        <w:pStyle w:val="a7"/>
        <w:spacing w:line="360" w:lineRule="auto"/>
        <w:ind w:firstLine="709"/>
        <w:jc w:val="both"/>
        <w:rPr>
          <w:rFonts w:ascii="Times New Roman" w:hAnsi="Times New Roman"/>
          <w:sz w:val="28"/>
          <w:szCs w:val="28"/>
          <w:lang w:val="uk-UA"/>
        </w:rPr>
        <w:sectPr w:rsidR="003D1858" w:rsidSect="00D5400E">
          <w:pgSz w:w="16838" w:h="11906" w:orient="landscape"/>
          <w:pgMar w:top="1418" w:right="851" w:bottom="851" w:left="1134" w:header="454" w:footer="454" w:gutter="0"/>
          <w:cols w:space="708"/>
          <w:docGrid w:linePitch="360"/>
        </w:sectPr>
      </w:pPr>
    </w:p>
    <w:p w:rsidR="00ED3417" w:rsidRDefault="00A70519" w:rsidP="00ED3417">
      <w:pPr>
        <w:spacing w:line="360" w:lineRule="auto"/>
        <w:ind w:firstLine="709"/>
        <w:jc w:val="both"/>
        <w:rPr>
          <w:sz w:val="28"/>
          <w:szCs w:val="28"/>
          <w:lang w:val="uk-UA"/>
        </w:rPr>
      </w:pPr>
      <w:r w:rsidRPr="005F0671">
        <w:rPr>
          <w:sz w:val="28"/>
          <w:szCs w:val="28"/>
          <w:lang w:val="uk-UA" w:eastAsia="uk-UA"/>
        </w:rPr>
        <w:lastRenderedPageBreak/>
        <w:t>Будь-яке підприємство незалежно від форми власності і виду діяльності повинне аналізувати рух своїх основних виробничих фондів, їх склад і стан, ефективність використання.</w:t>
      </w:r>
      <w:r>
        <w:rPr>
          <w:sz w:val="28"/>
          <w:szCs w:val="28"/>
          <w:lang w:val="uk-UA" w:eastAsia="uk-UA"/>
        </w:rPr>
        <w:t xml:space="preserve"> </w:t>
      </w:r>
      <w:r w:rsidRPr="005F0671">
        <w:rPr>
          <w:sz w:val="28"/>
          <w:szCs w:val="28"/>
          <w:lang w:val="uk-UA" w:eastAsia="uk-UA"/>
        </w:rPr>
        <w:t>Дана інформація дозволяє підприємству виявити шляхи і резерви підвищення ефективності використання основних фондів, а, крім того, вчасно виявити і скоре</w:t>
      </w:r>
      <w:r w:rsidRPr="0072670B">
        <w:rPr>
          <w:sz w:val="28"/>
          <w:szCs w:val="28"/>
          <w:lang w:val="uk-UA" w:eastAsia="uk-UA"/>
        </w:rPr>
        <w:t>гу</w:t>
      </w:r>
      <w:r w:rsidRPr="005F0671">
        <w:rPr>
          <w:sz w:val="28"/>
          <w:szCs w:val="28"/>
          <w:lang w:val="uk-UA" w:eastAsia="uk-UA"/>
        </w:rPr>
        <w:t>вати негативні відхилення, які надалі можуть спричинити серйозні наслідки для успішної діяльності підприємства.</w:t>
      </w:r>
      <w:r w:rsidR="00ED3417">
        <w:rPr>
          <w:sz w:val="28"/>
          <w:szCs w:val="28"/>
          <w:lang w:val="uk-UA" w:eastAsia="uk-UA"/>
        </w:rPr>
        <w:t xml:space="preserve"> </w:t>
      </w:r>
      <w:r w:rsidRPr="005F0671">
        <w:rPr>
          <w:sz w:val="28"/>
          <w:szCs w:val="28"/>
          <w:lang w:val="uk-UA" w:eastAsia="uk-UA"/>
        </w:rPr>
        <w:t>Основні фонди займають найбільшу питому вагу в загальній сумі основного капіталу підприємства. Від їх кількості, вартості, якісного стану, ефективності використання багато в чому залежать кінцеві результати діяльності підприємства</w:t>
      </w:r>
      <w:r w:rsidRPr="005F0671">
        <w:rPr>
          <w:sz w:val="28"/>
          <w:szCs w:val="28"/>
          <w:lang w:val="uk-UA"/>
        </w:rPr>
        <w:t>.</w:t>
      </w:r>
      <w:r>
        <w:rPr>
          <w:sz w:val="28"/>
          <w:szCs w:val="28"/>
          <w:lang w:val="uk-UA"/>
        </w:rPr>
        <w:t xml:space="preserve"> </w:t>
      </w:r>
      <w:r w:rsidRPr="005F0671">
        <w:rPr>
          <w:sz w:val="28"/>
          <w:szCs w:val="28"/>
          <w:lang w:val="uk-UA"/>
        </w:rPr>
        <w:t>Данні о групах основних фондів КП «Сєвєродонецьктеплокомуненерго», їх структура на початок і кінець 201</w:t>
      </w:r>
      <w:r w:rsidRPr="005D1071">
        <w:rPr>
          <w:sz w:val="28"/>
          <w:szCs w:val="28"/>
          <w:lang w:val="uk-UA"/>
        </w:rPr>
        <w:t>4</w:t>
      </w:r>
      <w:r w:rsidRPr="005F0671">
        <w:rPr>
          <w:sz w:val="28"/>
          <w:szCs w:val="28"/>
          <w:lang w:val="uk-UA"/>
        </w:rPr>
        <w:t xml:space="preserve"> року приведені в табл. </w:t>
      </w:r>
      <w:r w:rsidR="005707C5">
        <w:rPr>
          <w:sz w:val="28"/>
          <w:szCs w:val="28"/>
          <w:lang w:val="uk-UA"/>
        </w:rPr>
        <w:t>2</w:t>
      </w:r>
      <w:r w:rsidRPr="005F0671">
        <w:rPr>
          <w:sz w:val="28"/>
          <w:szCs w:val="28"/>
          <w:lang w:val="uk-UA"/>
        </w:rPr>
        <w:t>.</w:t>
      </w:r>
      <w:r w:rsidR="005707C5">
        <w:rPr>
          <w:sz w:val="28"/>
          <w:szCs w:val="28"/>
          <w:lang w:val="uk-UA"/>
        </w:rPr>
        <w:t>6</w:t>
      </w:r>
      <w:r w:rsidRPr="005F0671">
        <w:rPr>
          <w:sz w:val="28"/>
          <w:szCs w:val="28"/>
          <w:lang w:val="uk-UA"/>
        </w:rPr>
        <w:t>.</w:t>
      </w:r>
    </w:p>
    <w:p w:rsidR="00A70519" w:rsidRPr="005F0671" w:rsidRDefault="00A70519" w:rsidP="00ED3417">
      <w:pPr>
        <w:spacing w:line="360" w:lineRule="auto"/>
        <w:ind w:firstLine="709"/>
        <w:jc w:val="right"/>
        <w:rPr>
          <w:sz w:val="28"/>
          <w:szCs w:val="28"/>
          <w:lang w:val="uk-UA"/>
        </w:rPr>
      </w:pPr>
      <w:r w:rsidRPr="005F0671">
        <w:rPr>
          <w:sz w:val="28"/>
          <w:szCs w:val="28"/>
          <w:lang w:val="uk-UA"/>
        </w:rPr>
        <w:t xml:space="preserve">Таблиця </w:t>
      </w:r>
      <w:r w:rsidR="005707C5">
        <w:rPr>
          <w:sz w:val="28"/>
          <w:szCs w:val="28"/>
          <w:lang w:val="uk-UA"/>
        </w:rPr>
        <w:t>2</w:t>
      </w:r>
      <w:r w:rsidRPr="005F0671">
        <w:rPr>
          <w:sz w:val="28"/>
          <w:szCs w:val="28"/>
          <w:lang w:val="uk-UA"/>
        </w:rPr>
        <w:t>.</w:t>
      </w:r>
      <w:r w:rsidR="005707C5">
        <w:rPr>
          <w:sz w:val="28"/>
          <w:szCs w:val="28"/>
          <w:lang w:val="uk-UA"/>
        </w:rPr>
        <w:t>6</w:t>
      </w:r>
    </w:p>
    <w:p w:rsidR="00A70519" w:rsidRDefault="00A70519" w:rsidP="00A70519">
      <w:pPr>
        <w:spacing w:line="360" w:lineRule="auto"/>
        <w:ind w:firstLine="567"/>
        <w:jc w:val="center"/>
        <w:rPr>
          <w:sz w:val="28"/>
          <w:szCs w:val="28"/>
          <w:lang w:val="uk-UA"/>
        </w:rPr>
      </w:pPr>
      <w:r w:rsidRPr="005F0671">
        <w:rPr>
          <w:sz w:val="28"/>
          <w:szCs w:val="28"/>
          <w:lang w:val="uk-UA"/>
        </w:rPr>
        <w:t>Склад, динаміка і структура основних фондів за попередній рік</w:t>
      </w:r>
    </w:p>
    <w:tbl>
      <w:tblPr>
        <w:tblW w:w="9745" w:type="dxa"/>
        <w:jc w:val="center"/>
        <w:tblLayout w:type="fixed"/>
        <w:tblLook w:val="0000" w:firstRow="0" w:lastRow="0" w:firstColumn="0" w:lastColumn="0" w:noHBand="0" w:noVBand="0"/>
      </w:tblPr>
      <w:tblGrid>
        <w:gridCol w:w="1575"/>
        <w:gridCol w:w="850"/>
        <w:gridCol w:w="992"/>
        <w:gridCol w:w="709"/>
        <w:gridCol w:w="1134"/>
        <w:gridCol w:w="709"/>
        <w:gridCol w:w="992"/>
        <w:gridCol w:w="851"/>
        <w:gridCol w:w="1140"/>
        <w:gridCol w:w="793"/>
      </w:tblGrid>
      <w:tr w:rsidR="00CD6B44" w:rsidRPr="005F0671" w:rsidTr="00ED3417">
        <w:trPr>
          <w:trHeight w:val="624"/>
          <w:jc w:val="center"/>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6B44" w:rsidRPr="005F0671" w:rsidRDefault="00CD6B44" w:rsidP="00242689">
            <w:pPr>
              <w:jc w:val="center"/>
              <w:rPr>
                <w:lang w:val="uk-UA"/>
              </w:rPr>
            </w:pPr>
            <w:r w:rsidRPr="005F0671">
              <w:rPr>
                <w:lang w:val="uk-UA"/>
              </w:rPr>
              <w:t>Вид (групи) основних фондів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CD6B44" w:rsidRPr="005F0671" w:rsidRDefault="00CD6B44" w:rsidP="00242689">
            <w:pPr>
              <w:jc w:val="center"/>
              <w:rPr>
                <w:lang w:val="uk-UA"/>
              </w:rPr>
            </w:pPr>
            <w:r w:rsidRPr="005F0671">
              <w:rPr>
                <w:lang w:val="uk-UA"/>
              </w:rPr>
              <w:t>Наявність на початок року</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CD6B44" w:rsidRPr="005F0671" w:rsidRDefault="00CD6B44" w:rsidP="00242689">
            <w:pPr>
              <w:jc w:val="center"/>
              <w:rPr>
                <w:lang w:val="uk-UA"/>
              </w:rPr>
            </w:pPr>
            <w:r w:rsidRPr="005F0671">
              <w:rPr>
                <w:lang w:val="uk-UA"/>
              </w:rPr>
              <w:t>Надійшло протягом року</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CD6B44" w:rsidRPr="005F0671" w:rsidRDefault="00CD6B44" w:rsidP="00242689">
            <w:pPr>
              <w:jc w:val="center"/>
              <w:rPr>
                <w:lang w:val="uk-UA"/>
              </w:rPr>
            </w:pPr>
            <w:r w:rsidRPr="005F0671">
              <w:rPr>
                <w:lang w:val="uk-UA"/>
              </w:rPr>
              <w:t>Вибуло протягом року</w:t>
            </w:r>
          </w:p>
        </w:tc>
        <w:tc>
          <w:tcPr>
            <w:tcW w:w="1991" w:type="dxa"/>
            <w:gridSpan w:val="2"/>
            <w:tcBorders>
              <w:top w:val="single" w:sz="4" w:space="0" w:color="auto"/>
              <w:left w:val="nil"/>
              <w:bottom w:val="single" w:sz="4" w:space="0" w:color="auto"/>
              <w:right w:val="single" w:sz="4" w:space="0" w:color="auto"/>
            </w:tcBorders>
            <w:shd w:val="clear" w:color="auto" w:fill="auto"/>
            <w:vAlign w:val="center"/>
          </w:tcPr>
          <w:p w:rsidR="00CD6B44" w:rsidRPr="005F0671" w:rsidRDefault="00CD6B44" w:rsidP="00242689">
            <w:pPr>
              <w:jc w:val="center"/>
              <w:rPr>
                <w:lang w:val="uk-UA"/>
              </w:rPr>
            </w:pPr>
            <w:r w:rsidRPr="005F0671">
              <w:rPr>
                <w:lang w:val="uk-UA"/>
              </w:rPr>
              <w:t>Наявність на кінець року</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6B44" w:rsidRPr="005F0671" w:rsidRDefault="00CD6B44" w:rsidP="00ED3417">
            <w:pPr>
              <w:jc w:val="center"/>
              <w:rPr>
                <w:lang w:val="uk-UA"/>
              </w:rPr>
            </w:pPr>
            <w:r w:rsidRPr="005F0671">
              <w:rPr>
                <w:lang w:val="uk-UA"/>
              </w:rPr>
              <w:t>Від</w:t>
            </w:r>
            <w:r w:rsidR="00ED3417">
              <w:rPr>
                <w:lang w:val="uk-UA"/>
              </w:rPr>
              <w:t>-</w:t>
            </w:r>
            <w:r w:rsidRPr="005F0671">
              <w:rPr>
                <w:lang w:val="uk-UA"/>
              </w:rPr>
              <w:t>хи</w:t>
            </w:r>
            <w:r w:rsidR="00ED3417">
              <w:rPr>
                <w:lang w:val="uk-UA"/>
              </w:rPr>
              <w:t>-л</w:t>
            </w:r>
            <w:r w:rsidRPr="005F0671">
              <w:rPr>
                <w:lang w:val="uk-UA"/>
              </w:rPr>
              <w:t>ен</w:t>
            </w:r>
            <w:r w:rsidR="00ED3417">
              <w:rPr>
                <w:lang w:val="uk-UA"/>
              </w:rPr>
              <w:t>-</w:t>
            </w:r>
            <w:r w:rsidRPr="005F0671">
              <w:rPr>
                <w:lang w:val="uk-UA"/>
              </w:rPr>
              <w:t>ня  тис. грн.</w:t>
            </w:r>
          </w:p>
        </w:tc>
      </w:tr>
      <w:tr w:rsidR="00CD6B44" w:rsidRPr="005F0671" w:rsidTr="00ED3417">
        <w:trPr>
          <w:trHeight w:val="914"/>
          <w:jc w:val="center"/>
        </w:trPr>
        <w:tc>
          <w:tcPr>
            <w:tcW w:w="1575" w:type="dxa"/>
            <w:vMerge/>
            <w:tcBorders>
              <w:top w:val="single" w:sz="4" w:space="0" w:color="auto"/>
              <w:left w:val="single" w:sz="4" w:space="0" w:color="auto"/>
              <w:bottom w:val="single" w:sz="4" w:space="0" w:color="auto"/>
              <w:right w:val="single" w:sz="4" w:space="0" w:color="auto"/>
            </w:tcBorders>
            <w:vAlign w:val="center"/>
          </w:tcPr>
          <w:p w:rsidR="00CD6B44" w:rsidRPr="005F0671" w:rsidRDefault="00CD6B44" w:rsidP="00242689">
            <w:pPr>
              <w:rPr>
                <w:lang w:val="uk-UA"/>
              </w:rPr>
            </w:pPr>
          </w:p>
        </w:tc>
        <w:tc>
          <w:tcPr>
            <w:tcW w:w="850" w:type="dxa"/>
            <w:tcBorders>
              <w:top w:val="nil"/>
              <w:left w:val="nil"/>
              <w:bottom w:val="single" w:sz="4" w:space="0" w:color="auto"/>
              <w:right w:val="single" w:sz="4" w:space="0" w:color="auto"/>
            </w:tcBorders>
            <w:shd w:val="clear" w:color="auto" w:fill="auto"/>
            <w:vAlign w:val="center"/>
          </w:tcPr>
          <w:p w:rsidR="00CD6B44" w:rsidRPr="005F0671" w:rsidRDefault="00CD6B44" w:rsidP="00242689">
            <w:pPr>
              <w:jc w:val="center"/>
              <w:rPr>
                <w:lang w:val="uk-UA"/>
              </w:rPr>
            </w:pPr>
            <w:r w:rsidRPr="005F0671">
              <w:rPr>
                <w:lang w:val="uk-UA"/>
              </w:rPr>
              <w:t>тис. грн.</w:t>
            </w:r>
          </w:p>
        </w:tc>
        <w:tc>
          <w:tcPr>
            <w:tcW w:w="992" w:type="dxa"/>
            <w:tcBorders>
              <w:top w:val="nil"/>
              <w:left w:val="nil"/>
              <w:bottom w:val="single" w:sz="4" w:space="0" w:color="auto"/>
              <w:right w:val="single" w:sz="4" w:space="0" w:color="auto"/>
            </w:tcBorders>
            <w:shd w:val="clear" w:color="auto" w:fill="auto"/>
            <w:vAlign w:val="center"/>
          </w:tcPr>
          <w:p w:rsidR="00CD6B44" w:rsidRPr="005F0671" w:rsidRDefault="00CD6B44" w:rsidP="00242689">
            <w:pPr>
              <w:jc w:val="center"/>
              <w:rPr>
                <w:lang w:val="uk-UA"/>
              </w:rPr>
            </w:pPr>
            <w:r w:rsidRPr="005F0671">
              <w:rPr>
                <w:lang w:val="uk-UA"/>
              </w:rPr>
              <w:t>% у загальн варт</w:t>
            </w:r>
            <w:r w:rsidRPr="0042470B">
              <w:rPr>
                <w:lang w:val="uk-UA"/>
              </w:rPr>
              <w:t>-</w:t>
            </w:r>
            <w:r w:rsidRPr="005F0671">
              <w:rPr>
                <w:lang w:val="uk-UA"/>
              </w:rPr>
              <w:t>ті</w:t>
            </w:r>
          </w:p>
        </w:tc>
        <w:tc>
          <w:tcPr>
            <w:tcW w:w="709" w:type="dxa"/>
            <w:tcBorders>
              <w:top w:val="nil"/>
              <w:left w:val="nil"/>
              <w:bottom w:val="single" w:sz="4" w:space="0" w:color="auto"/>
              <w:right w:val="single" w:sz="4" w:space="0" w:color="auto"/>
            </w:tcBorders>
            <w:shd w:val="clear" w:color="auto" w:fill="auto"/>
            <w:vAlign w:val="center"/>
          </w:tcPr>
          <w:p w:rsidR="00CD6B44" w:rsidRPr="005F0671" w:rsidRDefault="00CD6B44" w:rsidP="00242689">
            <w:pPr>
              <w:jc w:val="center"/>
              <w:rPr>
                <w:lang w:val="uk-UA"/>
              </w:rPr>
            </w:pPr>
            <w:r w:rsidRPr="005F0671">
              <w:rPr>
                <w:lang w:val="uk-UA"/>
              </w:rPr>
              <w:t>тис. грн.</w:t>
            </w:r>
          </w:p>
        </w:tc>
        <w:tc>
          <w:tcPr>
            <w:tcW w:w="1134" w:type="dxa"/>
            <w:tcBorders>
              <w:top w:val="nil"/>
              <w:left w:val="nil"/>
              <w:bottom w:val="single" w:sz="4" w:space="0" w:color="auto"/>
              <w:right w:val="single" w:sz="4" w:space="0" w:color="auto"/>
            </w:tcBorders>
            <w:shd w:val="clear" w:color="auto" w:fill="auto"/>
            <w:vAlign w:val="center"/>
          </w:tcPr>
          <w:p w:rsidR="00CD6B44" w:rsidRPr="005F0671" w:rsidRDefault="00CD6B44" w:rsidP="00242689">
            <w:pPr>
              <w:jc w:val="center"/>
              <w:rPr>
                <w:lang w:val="uk-UA"/>
              </w:rPr>
            </w:pPr>
            <w:r w:rsidRPr="005F0671">
              <w:rPr>
                <w:lang w:val="uk-UA"/>
              </w:rPr>
              <w:t>%  у загальн. варт</w:t>
            </w:r>
            <w:r w:rsidRPr="0042470B">
              <w:rPr>
                <w:lang w:val="uk-UA"/>
              </w:rPr>
              <w:t>-</w:t>
            </w:r>
            <w:r w:rsidRPr="005F0671">
              <w:rPr>
                <w:lang w:val="uk-UA"/>
              </w:rPr>
              <w:t>ті</w:t>
            </w:r>
          </w:p>
        </w:tc>
        <w:tc>
          <w:tcPr>
            <w:tcW w:w="709" w:type="dxa"/>
            <w:tcBorders>
              <w:top w:val="nil"/>
              <w:left w:val="nil"/>
              <w:bottom w:val="single" w:sz="4" w:space="0" w:color="auto"/>
              <w:right w:val="single" w:sz="4" w:space="0" w:color="auto"/>
            </w:tcBorders>
            <w:shd w:val="clear" w:color="auto" w:fill="auto"/>
            <w:vAlign w:val="center"/>
          </w:tcPr>
          <w:p w:rsidR="00CD6B44" w:rsidRPr="005F0671" w:rsidRDefault="00CD6B44" w:rsidP="00242689">
            <w:pPr>
              <w:jc w:val="center"/>
              <w:rPr>
                <w:lang w:val="uk-UA"/>
              </w:rPr>
            </w:pPr>
            <w:r w:rsidRPr="005F0671">
              <w:rPr>
                <w:lang w:val="uk-UA"/>
              </w:rPr>
              <w:t>тис. грн.</w:t>
            </w:r>
          </w:p>
        </w:tc>
        <w:tc>
          <w:tcPr>
            <w:tcW w:w="992" w:type="dxa"/>
            <w:tcBorders>
              <w:top w:val="nil"/>
              <w:left w:val="nil"/>
              <w:bottom w:val="single" w:sz="4" w:space="0" w:color="auto"/>
              <w:right w:val="single" w:sz="4" w:space="0" w:color="auto"/>
            </w:tcBorders>
            <w:shd w:val="clear" w:color="auto" w:fill="auto"/>
            <w:vAlign w:val="center"/>
          </w:tcPr>
          <w:p w:rsidR="00CD6B44" w:rsidRPr="005F0671" w:rsidRDefault="00CD6B44" w:rsidP="00242689">
            <w:pPr>
              <w:jc w:val="center"/>
              <w:rPr>
                <w:lang w:val="uk-UA"/>
              </w:rPr>
            </w:pPr>
            <w:r w:rsidRPr="005F0671">
              <w:rPr>
                <w:lang w:val="uk-UA"/>
              </w:rPr>
              <w:t>%  у загальн варт</w:t>
            </w:r>
            <w:r w:rsidRPr="0042470B">
              <w:rPr>
                <w:lang w:val="uk-UA"/>
              </w:rPr>
              <w:t>-</w:t>
            </w:r>
            <w:r w:rsidRPr="005F0671">
              <w:rPr>
                <w:lang w:val="uk-UA"/>
              </w:rPr>
              <w:t>ті</w:t>
            </w:r>
          </w:p>
        </w:tc>
        <w:tc>
          <w:tcPr>
            <w:tcW w:w="851" w:type="dxa"/>
            <w:tcBorders>
              <w:top w:val="nil"/>
              <w:left w:val="nil"/>
              <w:bottom w:val="single" w:sz="4" w:space="0" w:color="auto"/>
              <w:right w:val="single" w:sz="4" w:space="0" w:color="auto"/>
            </w:tcBorders>
            <w:shd w:val="clear" w:color="auto" w:fill="auto"/>
            <w:vAlign w:val="center"/>
          </w:tcPr>
          <w:p w:rsidR="00CD6B44" w:rsidRPr="005F0671" w:rsidRDefault="00CD6B44" w:rsidP="00242689">
            <w:pPr>
              <w:jc w:val="center"/>
              <w:rPr>
                <w:lang w:val="uk-UA"/>
              </w:rPr>
            </w:pPr>
            <w:r w:rsidRPr="005F0671">
              <w:rPr>
                <w:lang w:val="uk-UA"/>
              </w:rPr>
              <w:t>тис. грн.</w:t>
            </w:r>
          </w:p>
        </w:tc>
        <w:tc>
          <w:tcPr>
            <w:tcW w:w="1140" w:type="dxa"/>
            <w:tcBorders>
              <w:top w:val="nil"/>
              <w:left w:val="nil"/>
              <w:bottom w:val="single" w:sz="4" w:space="0" w:color="auto"/>
              <w:right w:val="single" w:sz="4" w:space="0" w:color="auto"/>
            </w:tcBorders>
            <w:shd w:val="clear" w:color="auto" w:fill="auto"/>
            <w:vAlign w:val="center"/>
          </w:tcPr>
          <w:p w:rsidR="00CD6B44" w:rsidRPr="005F0671" w:rsidRDefault="00CD6B44" w:rsidP="00242689">
            <w:pPr>
              <w:jc w:val="center"/>
              <w:rPr>
                <w:lang w:val="uk-UA"/>
              </w:rPr>
            </w:pPr>
            <w:r w:rsidRPr="005F0671">
              <w:rPr>
                <w:lang w:val="uk-UA"/>
              </w:rPr>
              <w:t>%  у загальн варт</w:t>
            </w:r>
            <w:r w:rsidRPr="0042470B">
              <w:rPr>
                <w:lang w:val="uk-UA"/>
              </w:rPr>
              <w:t>-</w:t>
            </w:r>
            <w:r w:rsidRPr="005F0671">
              <w:rPr>
                <w:lang w:val="uk-UA"/>
              </w:rPr>
              <w:t>ті</w:t>
            </w:r>
          </w:p>
        </w:tc>
        <w:tc>
          <w:tcPr>
            <w:tcW w:w="793" w:type="dxa"/>
            <w:vMerge/>
            <w:tcBorders>
              <w:top w:val="single" w:sz="4" w:space="0" w:color="auto"/>
              <w:left w:val="single" w:sz="4" w:space="0" w:color="auto"/>
              <w:bottom w:val="single" w:sz="4" w:space="0" w:color="auto"/>
              <w:right w:val="single" w:sz="4" w:space="0" w:color="auto"/>
            </w:tcBorders>
            <w:vAlign w:val="center"/>
          </w:tcPr>
          <w:p w:rsidR="00CD6B44" w:rsidRPr="005F0671" w:rsidRDefault="00CD6B44" w:rsidP="00242689">
            <w:pPr>
              <w:rPr>
                <w:lang w:val="uk-UA"/>
              </w:rPr>
            </w:pPr>
          </w:p>
        </w:tc>
      </w:tr>
      <w:tr w:rsidR="00CD6B44" w:rsidRPr="005F0671" w:rsidTr="00ED3417">
        <w:trPr>
          <w:trHeight w:val="871"/>
          <w:jc w:val="center"/>
        </w:trPr>
        <w:tc>
          <w:tcPr>
            <w:tcW w:w="1575" w:type="dxa"/>
            <w:tcBorders>
              <w:top w:val="nil"/>
              <w:left w:val="single" w:sz="4" w:space="0" w:color="auto"/>
              <w:bottom w:val="single" w:sz="4" w:space="0" w:color="auto"/>
              <w:right w:val="single" w:sz="4" w:space="0" w:color="auto"/>
            </w:tcBorders>
            <w:shd w:val="clear" w:color="auto" w:fill="auto"/>
            <w:noWrap/>
            <w:vAlign w:val="bottom"/>
          </w:tcPr>
          <w:p w:rsidR="00CD6B44" w:rsidRPr="005F0671" w:rsidRDefault="00CD6B44" w:rsidP="00242689">
            <w:pPr>
              <w:rPr>
                <w:color w:val="000000"/>
              </w:rPr>
            </w:pPr>
            <w:r w:rsidRPr="005F0671">
              <w:rPr>
                <w:color w:val="000000"/>
              </w:rPr>
              <w:t>Будівлі, споруди та передавальні пристрої</w:t>
            </w:r>
          </w:p>
        </w:tc>
        <w:tc>
          <w:tcPr>
            <w:tcW w:w="850"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22745</w:t>
            </w:r>
          </w:p>
        </w:tc>
        <w:tc>
          <w:tcPr>
            <w:tcW w:w="992"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76,24</w:t>
            </w:r>
          </w:p>
        </w:tc>
        <w:tc>
          <w:tcPr>
            <w:tcW w:w="709"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2033</w:t>
            </w:r>
          </w:p>
        </w:tc>
        <w:tc>
          <w:tcPr>
            <w:tcW w:w="1134"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87,63</w:t>
            </w:r>
          </w:p>
        </w:tc>
        <w:tc>
          <w:tcPr>
            <w:tcW w:w="709"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 </w:t>
            </w:r>
          </w:p>
        </w:tc>
        <w:tc>
          <w:tcPr>
            <w:tcW w:w="851"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24778</w:t>
            </w:r>
          </w:p>
        </w:tc>
        <w:tc>
          <w:tcPr>
            <w:tcW w:w="1140"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77,26</w:t>
            </w:r>
          </w:p>
        </w:tc>
        <w:tc>
          <w:tcPr>
            <w:tcW w:w="793"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2033</w:t>
            </w:r>
          </w:p>
        </w:tc>
      </w:tr>
      <w:tr w:rsidR="00CD6B44" w:rsidRPr="005F0671" w:rsidTr="00ED3417">
        <w:trPr>
          <w:trHeight w:val="389"/>
          <w:jc w:val="center"/>
        </w:trPr>
        <w:tc>
          <w:tcPr>
            <w:tcW w:w="1575" w:type="dxa"/>
            <w:tcBorders>
              <w:top w:val="nil"/>
              <w:left w:val="single" w:sz="4" w:space="0" w:color="auto"/>
              <w:bottom w:val="single" w:sz="4" w:space="0" w:color="auto"/>
              <w:right w:val="single" w:sz="4" w:space="0" w:color="auto"/>
            </w:tcBorders>
            <w:shd w:val="clear" w:color="auto" w:fill="auto"/>
            <w:noWrap/>
            <w:vAlign w:val="bottom"/>
          </w:tcPr>
          <w:p w:rsidR="00CD6B44" w:rsidRPr="005F0671" w:rsidRDefault="00CD6B44" w:rsidP="00242689">
            <w:pPr>
              <w:rPr>
                <w:color w:val="000000"/>
              </w:rPr>
            </w:pPr>
            <w:r w:rsidRPr="005F0671">
              <w:rPr>
                <w:color w:val="000000"/>
              </w:rPr>
              <w:t>Машини та обладнання</w:t>
            </w:r>
          </w:p>
        </w:tc>
        <w:tc>
          <w:tcPr>
            <w:tcW w:w="850"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5711</w:t>
            </w:r>
          </w:p>
        </w:tc>
        <w:tc>
          <w:tcPr>
            <w:tcW w:w="992"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19,1</w:t>
            </w:r>
          </w:p>
        </w:tc>
        <w:tc>
          <w:tcPr>
            <w:tcW w:w="709"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105</w:t>
            </w:r>
          </w:p>
        </w:tc>
        <w:tc>
          <w:tcPr>
            <w:tcW w:w="1134"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4,53</w:t>
            </w:r>
          </w:p>
        </w:tc>
        <w:tc>
          <w:tcPr>
            <w:tcW w:w="709"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24</w:t>
            </w:r>
          </w:p>
        </w:tc>
        <w:tc>
          <w:tcPr>
            <w:tcW w:w="992"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30,38</w:t>
            </w:r>
          </w:p>
        </w:tc>
        <w:tc>
          <w:tcPr>
            <w:tcW w:w="851"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5792</w:t>
            </w:r>
          </w:p>
        </w:tc>
        <w:tc>
          <w:tcPr>
            <w:tcW w:w="1140"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18,1</w:t>
            </w:r>
          </w:p>
        </w:tc>
        <w:tc>
          <w:tcPr>
            <w:tcW w:w="793"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81</w:t>
            </w:r>
          </w:p>
        </w:tc>
      </w:tr>
      <w:tr w:rsidR="00CD6B44" w:rsidRPr="005F0671" w:rsidTr="00ED3417">
        <w:trPr>
          <w:trHeight w:val="389"/>
          <w:jc w:val="center"/>
        </w:trPr>
        <w:tc>
          <w:tcPr>
            <w:tcW w:w="1575" w:type="dxa"/>
            <w:tcBorders>
              <w:top w:val="nil"/>
              <w:left w:val="single" w:sz="4" w:space="0" w:color="auto"/>
              <w:bottom w:val="single" w:sz="4" w:space="0" w:color="auto"/>
              <w:right w:val="single" w:sz="4" w:space="0" w:color="auto"/>
            </w:tcBorders>
            <w:shd w:val="clear" w:color="auto" w:fill="auto"/>
            <w:noWrap/>
            <w:vAlign w:val="bottom"/>
          </w:tcPr>
          <w:p w:rsidR="00CD6B44" w:rsidRPr="005F0671" w:rsidRDefault="00CD6B44" w:rsidP="00242689">
            <w:pPr>
              <w:rPr>
                <w:color w:val="000000"/>
              </w:rPr>
            </w:pPr>
            <w:r w:rsidRPr="005F0671">
              <w:rPr>
                <w:color w:val="000000"/>
              </w:rPr>
              <w:t>Транспортні засоби</w:t>
            </w:r>
          </w:p>
        </w:tc>
        <w:tc>
          <w:tcPr>
            <w:tcW w:w="850"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486</w:t>
            </w:r>
          </w:p>
        </w:tc>
        <w:tc>
          <w:tcPr>
            <w:tcW w:w="992"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1,63</w:t>
            </w:r>
          </w:p>
        </w:tc>
        <w:tc>
          <w:tcPr>
            <w:tcW w:w="709"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 -</w:t>
            </w:r>
          </w:p>
        </w:tc>
        <w:tc>
          <w:tcPr>
            <w:tcW w:w="1134"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 </w:t>
            </w:r>
          </w:p>
        </w:tc>
        <w:tc>
          <w:tcPr>
            <w:tcW w:w="709"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 -</w:t>
            </w:r>
          </w:p>
        </w:tc>
        <w:tc>
          <w:tcPr>
            <w:tcW w:w="851"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486</w:t>
            </w:r>
          </w:p>
        </w:tc>
        <w:tc>
          <w:tcPr>
            <w:tcW w:w="1140"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1,52</w:t>
            </w:r>
          </w:p>
        </w:tc>
        <w:tc>
          <w:tcPr>
            <w:tcW w:w="793"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0</w:t>
            </w:r>
          </w:p>
        </w:tc>
      </w:tr>
      <w:tr w:rsidR="00CD6B44" w:rsidRPr="005F0671" w:rsidTr="00ED3417">
        <w:trPr>
          <w:trHeight w:val="389"/>
          <w:jc w:val="center"/>
        </w:trPr>
        <w:tc>
          <w:tcPr>
            <w:tcW w:w="1575" w:type="dxa"/>
            <w:tcBorders>
              <w:top w:val="nil"/>
              <w:left w:val="single" w:sz="4" w:space="0" w:color="auto"/>
              <w:bottom w:val="single" w:sz="4" w:space="0" w:color="auto"/>
              <w:right w:val="single" w:sz="4" w:space="0" w:color="auto"/>
            </w:tcBorders>
            <w:shd w:val="clear" w:color="auto" w:fill="auto"/>
            <w:noWrap/>
            <w:vAlign w:val="bottom"/>
          </w:tcPr>
          <w:p w:rsidR="00CD6B44" w:rsidRPr="005F0671" w:rsidRDefault="00CD6B44" w:rsidP="00242689">
            <w:pPr>
              <w:rPr>
                <w:color w:val="000000"/>
              </w:rPr>
            </w:pPr>
            <w:r w:rsidRPr="005F0671">
              <w:rPr>
                <w:color w:val="000000"/>
              </w:rPr>
              <w:t>Інструменти, прилади, інвентар  (меблі)</w:t>
            </w:r>
          </w:p>
        </w:tc>
        <w:tc>
          <w:tcPr>
            <w:tcW w:w="850"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349</w:t>
            </w:r>
          </w:p>
        </w:tc>
        <w:tc>
          <w:tcPr>
            <w:tcW w:w="992"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1,17</w:t>
            </w:r>
          </w:p>
        </w:tc>
        <w:tc>
          <w:tcPr>
            <w:tcW w:w="709"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49</w:t>
            </w:r>
          </w:p>
        </w:tc>
        <w:tc>
          <w:tcPr>
            <w:tcW w:w="1134"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2,11</w:t>
            </w:r>
          </w:p>
        </w:tc>
        <w:tc>
          <w:tcPr>
            <w:tcW w:w="709"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7</w:t>
            </w:r>
          </w:p>
        </w:tc>
        <w:tc>
          <w:tcPr>
            <w:tcW w:w="992"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8,86</w:t>
            </w:r>
          </w:p>
        </w:tc>
        <w:tc>
          <w:tcPr>
            <w:tcW w:w="851"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391</w:t>
            </w:r>
          </w:p>
        </w:tc>
        <w:tc>
          <w:tcPr>
            <w:tcW w:w="1140"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1,22</w:t>
            </w:r>
          </w:p>
        </w:tc>
        <w:tc>
          <w:tcPr>
            <w:tcW w:w="793"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42</w:t>
            </w:r>
          </w:p>
        </w:tc>
      </w:tr>
      <w:tr w:rsidR="00CD6B44" w:rsidRPr="005F0671" w:rsidTr="00ED3417">
        <w:trPr>
          <w:trHeight w:val="389"/>
          <w:jc w:val="center"/>
        </w:trPr>
        <w:tc>
          <w:tcPr>
            <w:tcW w:w="1575" w:type="dxa"/>
            <w:tcBorders>
              <w:top w:val="nil"/>
              <w:left w:val="single" w:sz="4" w:space="0" w:color="auto"/>
              <w:bottom w:val="single" w:sz="4" w:space="0" w:color="auto"/>
              <w:right w:val="single" w:sz="4" w:space="0" w:color="auto"/>
            </w:tcBorders>
            <w:shd w:val="clear" w:color="auto" w:fill="auto"/>
            <w:noWrap/>
            <w:vAlign w:val="bottom"/>
          </w:tcPr>
          <w:p w:rsidR="00CD6B44" w:rsidRPr="005F0671" w:rsidRDefault="00CD6B44" w:rsidP="00242689">
            <w:pPr>
              <w:rPr>
                <w:color w:val="000000"/>
              </w:rPr>
            </w:pPr>
            <w:r w:rsidRPr="005F0671">
              <w:rPr>
                <w:color w:val="000000"/>
              </w:rPr>
              <w:t>Інші основні засоби</w:t>
            </w:r>
          </w:p>
        </w:tc>
        <w:tc>
          <w:tcPr>
            <w:tcW w:w="850"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70</w:t>
            </w:r>
          </w:p>
        </w:tc>
        <w:tc>
          <w:tcPr>
            <w:tcW w:w="992"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0,23</w:t>
            </w:r>
          </w:p>
        </w:tc>
        <w:tc>
          <w:tcPr>
            <w:tcW w:w="709"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9</w:t>
            </w:r>
          </w:p>
        </w:tc>
        <w:tc>
          <w:tcPr>
            <w:tcW w:w="1134"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0,4</w:t>
            </w:r>
          </w:p>
        </w:tc>
        <w:tc>
          <w:tcPr>
            <w:tcW w:w="709"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0,00</w:t>
            </w:r>
          </w:p>
        </w:tc>
        <w:tc>
          <w:tcPr>
            <w:tcW w:w="851"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79</w:t>
            </w:r>
          </w:p>
        </w:tc>
        <w:tc>
          <w:tcPr>
            <w:tcW w:w="1140"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0,25</w:t>
            </w:r>
          </w:p>
        </w:tc>
        <w:tc>
          <w:tcPr>
            <w:tcW w:w="793"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9</w:t>
            </w:r>
          </w:p>
        </w:tc>
      </w:tr>
      <w:tr w:rsidR="00CD6B44" w:rsidRPr="005F0671" w:rsidTr="00ED3417">
        <w:trPr>
          <w:trHeight w:val="179"/>
          <w:jc w:val="center"/>
        </w:trPr>
        <w:tc>
          <w:tcPr>
            <w:tcW w:w="1575" w:type="dxa"/>
            <w:tcBorders>
              <w:top w:val="nil"/>
              <w:left w:val="single" w:sz="4" w:space="0" w:color="auto"/>
              <w:bottom w:val="single" w:sz="4" w:space="0" w:color="auto"/>
              <w:right w:val="single" w:sz="4" w:space="0" w:color="auto"/>
            </w:tcBorders>
            <w:shd w:val="clear" w:color="auto" w:fill="auto"/>
            <w:vAlign w:val="bottom"/>
          </w:tcPr>
          <w:p w:rsidR="00CD6B44" w:rsidRPr="005F0671" w:rsidRDefault="00CD6B44" w:rsidP="00242689">
            <w:pPr>
              <w:rPr>
                <w:color w:val="000000"/>
              </w:rPr>
            </w:pPr>
            <w:r w:rsidRPr="005F0671">
              <w:rPr>
                <w:color w:val="000000"/>
              </w:rPr>
              <w:t>Малоцінні необоротні матеріальні активи</w:t>
            </w:r>
          </w:p>
        </w:tc>
        <w:tc>
          <w:tcPr>
            <w:tcW w:w="850"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471</w:t>
            </w:r>
          </w:p>
        </w:tc>
        <w:tc>
          <w:tcPr>
            <w:tcW w:w="992"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1,58</w:t>
            </w:r>
          </w:p>
        </w:tc>
        <w:tc>
          <w:tcPr>
            <w:tcW w:w="709"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124</w:t>
            </w:r>
          </w:p>
        </w:tc>
        <w:tc>
          <w:tcPr>
            <w:tcW w:w="1134"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5,34</w:t>
            </w:r>
          </w:p>
        </w:tc>
        <w:tc>
          <w:tcPr>
            <w:tcW w:w="709"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48</w:t>
            </w:r>
          </w:p>
        </w:tc>
        <w:tc>
          <w:tcPr>
            <w:tcW w:w="992"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60,76</w:t>
            </w:r>
          </w:p>
        </w:tc>
        <w:tc>
          <w:tcPr>
            <w:tcW w:w="851"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547</w:t>
            </w:r>
          </w:p>
        </w:tc>
        <w:tc>
          <w:tcPr>
            <w:tcW w:w="1140"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1,71</w:t>
            </w:r>
          </w:p>
        </w:tc>
        <w:tc>
          <w:tcPr>
            <w:tcW w:w="793" w:type="dxa"/>
            <w:tcBorders>
              <w:top w:val="nil"/>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76</w:t>
            </w:r>
          </w:p>
        </w:tc>
      </w:tr>
      <w:tr w:rsidR="00CD6B44" w:rsidRPr="005F0671" w:rsidTr="00ED3417">
        <w:trPr>
          <w:trHeight w:val="135"/>
          <w:jc w:val="center"/>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rsidR="00CD6B44" w:rsidRPr="005F0671" w:rsidRDefault="00CD6B44" w:rsidP="00242689">
            <w:pPr>
              <w:rPr>
                <w:bCs/>
                <w:color w:val="000000"/>
              </w:rPr>
            </w:pPr>
            <w:r w:rsidRPr="005F0671">
              <w:rPr>
                <w:bCs/>
                <w:color w:val="000000"/>
              </w:rPr>
              <w:t>Разом</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CD6B44" w:rsidRPr="005F0671" w:rsidRDefault="00CD6B44" w:rsidP="00242689">
            <w:pPr>
              <w:jc w:val="center"/>
              <w:rPr>
                <w:bCs/>
                <w:color w:val="000000"/>
              </w:rPr>
            </w:pPr>
            <w:r w:rsidRPr="005F0671">
              <w:rPr>
                <w:bCs/>
                <w:color w:val="000000"/>
              </w:rPr>
              <w:t>29832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D6B44" w:rsidRPr="005F0671" w:rsidRDefault="00CD6B44" w:rsidP="00242689">
            <w:pPr>
              <w:jc w:val="center"/>
              <w:rPr>
                <w:bCs/>
                <w:color w:val="000000"/>
              </w:rPr>
            </w:pPr>
            <w:r w:rsidRPr="005F0671">
              <w:rPr>
                <w:bCs/>
                <w:color w:val="000000"/>
              </w:rPr>
              <w:t>100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CD6B44" w:rsidRPr="005F0671" w:rsidRDefault="00CD6B44" w:rsidP="00242689">
            <w:pPr>
              <w:jc w:val="center"/>
              <w:rPr>
                <w:bCs/>
                <w:color w:val="000000"/>
              </w:rPr>
            </w:pPr>
            <w:r w:rsidRPr="005F0671">
              <w:rPr>
                <w:bCs/>
                <w:color w:val="000000"/>
              </w:rPr>
              <w:t>2320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D6B44" w:rsidRPr="005F0671" w:rsidRDefault="00CD6B44" w:rsidP="00242689">
            <w:pPr>
              <w:jc w:val="center"/>
              <w:rPr>
                <w:bCs/>
                <w:color w:val="000000"/>
              </w:rPr>
            </w:pPr>
            <w:r w:rsidRPr="005F0671">
              <w:rPr>
                <w:bCs/>
                <w:color w:val="000000"/>
              </w:rPr>
              <w:t>100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CD6B44" w:rsidRPr="005F0671" w:rsidRDefault="00CD6B44" w:rsidP="00242689">
            <w:pPr>
              <w:jc w:val="center"/>
              <w:rPr>
                <w:bCs/>
                <w:color w:val="000000"/>
              </w:rPr>
            </w:pPr>
            <w:r w:rsidRPr="005F0671">
              <w:rPr>
                <w:bCs/>
                <w:color w:val="000000"/>
              </w:rPr>
              <w:t>79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D6B44" w:rsidRPr="005F0671" w:rsidRDefault="00CD6B44" w:rsidP="00242689">
            <w:pPr>
              <w:jc w:val="center"/>
              <w:rPr>
                <w:bCs/>
                <w:color w:val="000000"/>
              </w:rPr>
            </w:pPr>
            <w:r w:rsidRPr="005F0671">
              <w:rPr>
                <w:bCs/>
                <w:color w:val="000000"/>
              </w:rPr>
              <w:t>100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D6B44" w:rsidRPr="005F0671" w:rsidRDefault="00CD6B44" w:rsidP="00242689">
            <w:pPr>
              <w:jc w:val="center"/>
              <w:rPr>
                <w:bCs/>
                <w:color w:val="000000"/>
              </w:rPr>
            </w:pPr>
            <w:r w:rsidRPr="005F0671">
              <w:rPr>
                <w:bCs/>
                <w:color w:val="000000"/>
              </w:rPr>
              <w:t>32073</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CD6B44" w:rsidRPr="005F0671" w:rsidRDefault="00CD6B44" w:rsidP="00242689">
            <w:pPr>
              <w:jc w:val="center"/>
              <w:rPr>
                <w:bCs/>
                <w:color w:val="000000"/>
              </w:rPr>
            </w:pPr>
            <w:r w:rsidRPr="005F0671">
              <w:rPr>
                <w:bCs/>
                <w:color w:val="000000"/>
              </w:rPr>
              <w:t>100</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CD6B44" w:rsidRPr="005F0671" w:rsidRDefault="00CD6B44" w:rsidP="00242689">
            <w:pPr>
              <w:jc w:val="center"/>
              <w:rPr>
                <w:bCs/>
                <w:color w:val="000000"/>
              </w:rPr>
            </w:pPr>
            <w:r w:rsidRPr="005F0671">
              <w:rPr>
                <w:bCs/>
                <w:color w:val="000000"/>
              </w:rPr>
              <w:t>2241</w:t>
            </w:r>
          </w:p>
        </w:tc>
      </w:tr>
      <w:tr w:rsidR="00CD6B44" w:rsidRPr="005F0671" w:rsidTr="00ED3417">
        <w:trPr>
          <w:trHeight w:val="5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rsidR="00CD6B44" w:rsidRPr="00ED3417" w:rsidRDefault="00CD6B44" w:rsidP="00ED3417">
            <w:pPr>
              <w:rPr>
                <w:color w:val="000000"/>
                <w:sz w:val="22"/>
                <w:szCs w:val="22"/>
              </w:rPr>
            </w:pPr>
            <w:r w:rsidRPr="00ED3417">
              <w:rPr>
                <w:color w:val="000000"/>
                <w:sz w:val="22"/>
                <w:szCs w:val="22"/>
              </w:rPr>
              <w:t>у. т.ч. актив</w:t>
            </w:r>
            <w:r w:rsidR="00ED3417" w:rsidRPr="00ED3417">
              <w:rPr>
                <w:color w:val="000000"/>
                <w:sz w:val="22"/>
                <w:szCs w:val="22"/>
                <w:lang w:val="uk-UA"/>
              </w:rPr>
              <w:t>на</w:t>
            </w:r>
            <w:r w:rsidRPr="00ED3417">
              <w:rPr>
                <w:color w:val="000000"/>
                <w:sz w:val="22"/>
                <w:szCs w:val="22"/>
              </w:rPr>
              <w:t xml:space="preserve"> частина</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5711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19,1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105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4,53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lang w:val="uk-UA"/>
              </w:rPr>
            </w:pPr>
            <w:r w:rsidRPr="005F0671">
              <w:rPr>
                <w:color w:val="000000"/>
                <w:lang w:val="uk-UA"/>
              </w:rPr>
              <w:t>24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lang w:val="uk-UA"/>
              </w:rPr>
            </w:pPr>
            <w:r w:rsidRPr="005F0671">
              <w:rPr>
                <w:color w:val="000000"/>
                <w:lang w:val="uk-UA"/>
              </w:rPr>
              <w:t>30,38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5792</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18,1</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CD6B44" w:rsidRPr="005F0671" w:rsidRDefault="00CD6B44" w:rsidP="00242689">
            <w:pPr>
              <w:jc w:val="center"/>
              <w:rPr>
                <w:color w:val="000000"/>
              </w:rPr>
            </w:pPr>
            <w:r w:rsidRPr="005F0671">
              <w:rPr>
                <w:color w:val="000000"/>
              </w:rPr>
              <w:t>81</w:t>
            </w:r>
          </w:p>
        </w:tc>
      </w:tr>
    </w:tbl>
    <w:p w:rsidR="00A308F9" w:rsidRDefault="00A70519" w:rsidP="00A308F9">
      <w:pPr>
        <w:keepNext/>
        <w:spacing w:line="360" w:lineRule="auto"/>
        <w:ind w:firstLine="709"/>
        <w:jc w:val="both"/>
        <w:rPr>
          <w:sz w:val="28"/>
          <w:szCs w:val="28"/>
          <w:lang w:val="uk-UA" w:eastAsia="uk-UA"/>
        </w:rPr>
      </w:pPr>
      <w:r w:rsidRPr="009C57CA">
        <w:rPr>
          <w:bCs/>
          <w:kern w:val="32"/>
          <w:sz w:val="28"/>
          <w:szCs w:val="28"/>
          <w:lang w:val="uk-UA" w:eastAsia="uk-UA"/>
        </w:rPr>
        <w:lastRenderedPageBreak/>
        <w:t xml:space="preserve">Як видно з таблиці </w:t>
      </w:r>
      <w:r w:rsidR="005707C5">
        <w:rPr>
          <w:bCs/>
          <w:kern w:val="32"/>
          <w:sz w:val="28"/>
          <w:szCs w:val="28"/>
          <w:lang w:val="uk-UA" w:eastAsia="uk-UA"/>
        </w:rPr>
        <w:t>2</w:t>
      </w:r>
      <w:r w:rsidRPr="009C57CA">
        <w:rPr>
          <w:bCs/>
          <w:kern w:val="32"/>
          <w:sz w:val="28"/>
          <w:szCs w:val="28"/>
          <w:lang w:val="uk-UA" w:eastAsia="uk-UA"/>
        </w:rPr>
        <w:t>.</w:t>
      </w:r>
      <w:r w:rsidR="005707C5">
        <w:rPr>
          <w:bCs/>
          <w:kern w:val="32"/>
          <w:sz w:val="28"/>
          <w:szCs w:val="28"/>
          <w:lang w:val="uk-UA" w:eastAsia="uk-UA"/>
        </w:rPr>
        <w:t>6</w:t>
      </w:r>
      <w:r w:rsidRPr="009C57CA">
        <w:rPr>
          <w:bCs/>
          <w:kern w:val="32"/>
          <w:sz w:val="28"/>
          <w:szCs w:val="28"/>
          <w:lang w:val="uk-UA" w:eastAsia="uk-UA"/>
        </w:rPr>
        <w:t>, загальна первісна вартість основних фондів на кінець 201</w:t>
      </w:r>
      <w:r w:rsidRPr="005D1071">
        <w:rPr>
          <w:bCs/>
          <w:kern w:val="32"/>
          <w:sz w:val="28"/>
          <w:szCs w:val="28"/>
          <w:lang w:val="uk-UA" w:eastAsia="uk-UA"/>
        </w:rPr>
        <w:t>4</w:t>
      </w:r>
      <w:r w:rsidRPr="009C57CA">
        <w:rPr>
          <w:bCs/>
          <w:kern w:val="32"/>
          <w:sz w:val="28"/>
          <w:szCs w:val="28"/>
          <w:lang w:val="uk-UA" w:eastAsia="uk-UA"/>
        </w:rPr>
        <w:t xml:space="preserve"> року збільшилася на </w:t>
      </w:r>
      <w:r w:rsidRPr="005D1071">
        <w:rPr>
          <w:bCs/>
          <w:kern w:val="32"/>
          <w:sz w:val="28"/>
          <w:szCs w:val="28"/>
          <w:lang w:val="uk-UA" w:eastAsia="uk-UA"/>
        </w:rPr>
        <w:t>2241</w:t>
      </w:r>
      <w:r w:rsidRPr="009C57CA">
        <w:rPr>
          <w:bCs/>
          <w:kern w:val="32"/>
          <w:sz w:val="28"/>
          <w:szCs w:val="28"/>
          <w:lang w:val="uk-UA" w:eastAsia="uk-UA"/>
        </w:rPr>
        <w:t xml:space="preserve"> тис. грн. і склала </w:t>
      </w:r>
      <w:r w:rsidRPr="005D1071">
        <w:rPr>
          <w:bCs/>
          <w:kern w:val="32"/>
          <w:sz w:val="28"/>
          <w:szCs w:val="28"/>
          <w:lang w:val="uk-UA" w:eastAsia="uk-UA"/>
        </w:rPr>
        <w:t>32073</w:t>
      </w:r>
      <w:r w:rsidRPr="009C57CA">
        <w:rPr>
          <w:bCs/>
          <w:kern w:val="32"/>
          <w:sz w:val="28"/>
          <w:szCs w:val="28"/>
          <w:lang w:val="uk-UA" w:eastAsia="uk-UA"/>
        </w:rPr>
        <w:t xml:space="preserve"> тис. грн. Це є позитивним фактом і говорить про те, що підприємство вкладає засоби в розвиток своєї виробничої бази. </w:t>
      </w:r>
      <w:r>
        <w:rPr>
          <w:sz w:val="28"/>
          <w:szCs w:val="28"/>
          <w:lang w:val="uk-UA" w:eastAsia="uk-UA"/>
        </w:rPr>
        <w:t xml:space="preserve">У 2014 році </w:t>
      </w:r>
      <w:r w:rsidRPr="009C57CA">
        <w:rPr>
          <w:sz w:val="28"/>
          <w:szCs w:val="28"/>
          <w:lang w:val="uk-UA" w:eastAsia="uk-UA"/>
        </w:rPr>
        <w:t xml:space="preserve">на підприємство </w:t>
      </w:r>
      <w:r>
        <w:rPr>
          <w:sz w:val="28"/>
          <w:szCs w:val="28"/>
          <w:lang w:val="uk-UA" w:eastAsia="uk-UA"/>
        </w:rPr>
        <w:t>н</w:t>
      </w:r>
      <w:r w:rsidRPr="009C57CA">
        <w:rPr>
          <w:sz w:val="28"/>
          <w:szCs w:val="28"/>
          <w:lang w:val="uk-UA" w:eastAsia="uk-UA"/>
        </w:rPr>
        <w:t>адійшло</w:t>
      </w:r>
      <w:r w:rsidRPr="005D1071">
        <w:rPr>
          <w:sz w:val="28"/>
          <w:szCs w:val="28"/>
          <w:lang w:val="uk-UA" w:eastAsia="uk-UA"/>
        </w:rPr>
        <w:t xml:space="preserve"> 2320</w:t>
      </w:r>
      <w:r w:rsidRPr="009C57CA">
        <w:rPr>
          <w:sz w:val="28"/>
          <w:szCs w:val="28"/>
          <w:lang w:val="uk-UA" w:eastAsia="uk-UA"/>
        </w:rPr>
        <w:t xml:space="preserve"> тис. </w:t>
      </w:r>
      <w:r w:rsidRPr="009C57CA">
        <w:rPr>
          <w:sz w:val="28"/>
          <w:szCs w:val="28"/>
          <w:lang w:eastAsia="uk-UA"/>
        </w:rPr>
        <w:t>грн</w:t>
      </w:r>
      <w:r w:rsidRPr="009C57CA">
        <w:rPr>
          <w:sz w:val="28"/>
          <w:szCs w:val="28"/>
          <w:lang w:val="uk-UA" w:eastAsia="uk-UA"/>
        </w:rPr>
        <w:t xml:space="preserve">.  основних засобів,  вибуло – </w:t>
      </w:r>
      <w:r w:rsidRPr="005D1071">
        <w:rPr>
          <w:sz w:val="28"/>
          <w:szCs w:val="28"/>
          <w:lang w:val="uk-UA"/>
        </w:rPr>
        <w:t>79</w:t>
      </w:r>
      <w:r w:rsidRPr="009C57CA">
        <w:rPr>
          <w:sz w:val="28"/>
          <w:szCs w:val="28"/>
          <w:lang w:val="uk-UA"/>
        </w:rPr>
        <w:t xml:space="preserve"> </w:t>
      </w:r>
      <w:r w:rsidRPr="009C57CA">
        <w:rPr>
          <w:sz w:val="28"/>
          <w:szCs w:val="28"/>
          <w:lang w:val="uk-UA" w:eastAsia="uk-UA"/>
        </w:rPr>
        <w:t>тис. грн. Аналіз структури  основних фондів в досліджуваному періоді дозволяє зробити висновок, що на кінець звітного періоду активна частини основних виробничих фондів в загальній вартості з</w:t>
      </w:r>
      <w:r w:rsidRPr="005D1071">
        <w:rPr>
          <w:sz w:val="28"/>
          <w:szCs w:val="28"/>
          <w:lang w:val="uk-UA" w:eastAsia="uk-UA"/>
        </w:rPr>
        <w:t>менш</w:t>
      </w:r>
      <w:r w:rsidRPr="009C57CA">
        <w:rPr>
          <w:sz w:val="28"/>
          <w:szCs w:val="28"/>
          <w:lang w:val="uk-UA" w:eastAsia="uk-UA"/>
        </w:rPr>
        <w:t xml:space="preserve">илася на </w:t>
      </w:r>
      <w:r w:rsidRPr="005D1071">
        <w:rPr>
          <w:sz w:val="28"/>
          <w:szCs w:val="28"/>
          <w:lang w:val="uk-UA" w:eastAsia="uk-UA"/>
        </w:rPr>
        <w:t>1</w:t>
      </w:r>
      <w:r w:rsidRPr="009C57CA">
        <w:rPr>
          <w:sz w:val="28"/>
          <w:szCs w:val="28"/>
          <w:lang w:val="uk-UA" w:eastAsia="uk-UA"/>
        </w:rPr>
        <w:t>%</w:t>
      </w:r>
      <w:r w:rsidRPr="005D1071">
        <w:rPr>
          <w:sz w:val="28"/>
          <w:szCs w:val="28"/>
          <w:lang w:val="uk-UA" w:eastAsia="uk-UA"/>
        </w:rPr>
        <w:t xml:space="preserve"> у загальній вартості, але збільшилась у вартісному виразі на 81</w:t>
      </w:r>
      <w:r>
        <w:rPr>
          <w:sz w:val="28"/>
          <w:szCs w:val="28"/>
          <w:lang w:val="uk-UA" w:eastAsia="uk-UA"/>
        </w:rPr>
        <w:t xml:space="preserve"> </w:t>
      </w:r>
      <w:r w:rsidRPr="005D1071">
        <w:rPr>
          <w:sz w:val="28"/>
          <w:szCs w:val="28"/>
          <w:lang w:val="uk-UA" w:eastAsia="uk-UA"/>
        </w:rPr>
        <w:t>тис.грн.</w:t>
      </w:r>
      <w:r w:rsidRPr="009C57CA">
        <w:rPr>
          <w:sz w:val="28"/>
          <w:szCs w:val="28"/>
          <w:lang w:val="uk-UA" w:eastAsia="uk-UA"/>
        </w:rPr>
        <w:t xml:space="preserve"> і стала складати </w:t>
      </w:r>
      <w:r w:rsidRPr="009C57CA">
        <w:rPr>
          <w:sz w:val="28"/>
          <w:szCs w:val="28"/>
          <w:lang w:val="uk-UA"/>
        </w:rPr>
        <w:t>1</w:t>
      </w:r>
      <w:r w:rsidRPr="005D1071">
        <w:rPr>
          <w:sz w:val="28"/>
          <w:szCs w:val="28"/>
          <w:lang w:val="uk-UA"/>
        </w:rPr>
        <w:t>8</w:t>
      </w:r>
      <w:r w:rsidRPr="009C57CA">
        <w:rPr>
          <w:sz w:val="28"/>
          <w:szCs w:val="28"/>
          <w:lang w:val="uk-UA"/>
        </w:rPr>
        <w:t xml:space="preserve">,1 </w:t>
      </w:r>
      <w:r w:rsidRPr="009C57CA">
        <w:rPr>
          <w:sz w:val="28"/>
          <w:szCs w:val="28"/>
          <w:lang w:val="uk-UA" w:eastAsia="uk-UA"/>
        </w:rPr>
        <w:t>%</w:t>
      </w:r>
      <w:r>
        <w:rPr>
          <w:sz w:val="28"/>
          <w:szCs w:val="28"/>
          <w:lang w:val="uk-UA" w:eastAsia="uk-UA"/>
        </w:rPr>
        <w:t xml:space="preserve"> </w:t>
      </w:r>
      <w:r w:rsidRPr="009C57CA">
        <w:rPr>
          <w:sz w:val="28"/>
          <w:szCs w:val="28"/>
          <w:lang w:val="uk-UA" w:eastAsia="uk-UA"/>
        </w:rPr>
        <w:t>(57</w:t>
      </w:r>
      <w:r w:rsidRPr="005D1071">
        <w:rPr>
          <w:sz w:val="28"/>
          <w:szCs w:val="28"/>
          <w:lang w:val="uk-UA" w:eastAsia="uk-UA"/>
        </w:rPr>
        <w:t>92</w:t>
      </w:r>
      <w:r>
        <w:rPr>
          <w:sz w:val="28"/>
          <w:szCs w:val="28"/>
          <w:lang w:val="uk-UA" w:eastAsia="uk-UA"/>
        </w:rPr>
        <w:t xml:space="preserve"> </w:t>
      </w:r>
      <w:r w:rsidRPr="009C57CA">
        <w:rPr>
          <w:sz w:val="28"/>
          <w:szCs w:val="28"/>
          <w:lang w:val="uk-UA" w:eastAsia="uk-UA"/>
        </w:rPr>
        <w:t>тис.</w:t>
      </w:r>
      <w:r>
        <w:rPr>
          <w:sz w:val="28"/>
          <w:szCs w:val="28"/>
          <w:lang w:val="uk-UA" w:eastAsia="uk-UA"/>
        </w:rPr>
        <w:t xml:space="preserve"> </w:t>
      </w:r>
      <w:r w:rsidRPr="009C57CA">
        <w:rPr>
          <w:sz w:val="28"/>
          <w:szCs w:val="28"/>
          <w:lang w:val="uk-UA" w:eastAsia="uk-UA"/>
        </w:rPr>
        <w:t xml:space="preserve">грн.). </w:t>
      </w:r>
      <w:r>
        <w:rPr>
          <w:sz w:val="28"/>
          <w:szCs w:val="28"/>
          <w:lang w:val="uk-UA" w:eastAsia="uk-UA"/>
        </w:rPr>
        <w:t xml:space="preserve"> </w:t>
      </w:r>
    </w:p>
    <w:p w:rsidR="00A70519" w:rsidRPr="005F0671" w:rsidRDefault="00A70519" w:rsidP="00A308F9">
      <w:pPr>
        <w:keepNext/>
        <w:spacing w:line="360" w:lineRule="auto"/>
        <w:ind w:firstLine="709"/>
        <w:jc w:val="both"/>
        <w:rPr>
          <w:sz w:val="28"/>
          <w:szCs w:val="28"/>
          <w:lang w:val="uk-UA"/>
        </w:rPr>
      </w:pPr>
      <w:r w:rsidRPr="005F0671">
        <w:rPr>
          <w:sz w:val="28"/>
          <w:szCs w:val="28"/>
          <w:lang w:val="uk-UA"/>
        </w:rPr>
        <w:t xml:space="preserve">Данні </w:t>
      </w:r>
      <w:r>
        <w:rPr>
          <w:sz w:val="28"/>
          <w:szCs w:val="28"/>
          <w:lang w:val="uk-UA"/>
        </w:rPr>
        <w:t>по</w:t>
      </w:r>
      <w:r w:rsidRPr="005F0671">
        <w:rPr>
          <w:sz w:val="28"/>
          <w:szCs w:val="28"/>
          <w:lang w:val="uk-UA"/>
        </w:rPr>
        <w:t xml:space="preserve"> групах основних фондів КП «С</w:t>
      </w:r>
      <w:r>
        <w:rPr>
          <w:sz w:val="28"/>
          <w:szCs w:val="28"/>
          <w:lang w:val="uk-UA"/>
        </w:rPr>
        <w:t>ТКЕ</w:t>
      </w:r>
      <w:r w:rsidRPr="005F0671">
        <w:rPr>
          <w:sz w:val="28"/>
          <w:szCs w:val="28"/>
          <w:lang w:val="uk-UA"/>
        </w:rPr>
        <w:t>», їх структура на початок і кінець 201</w:t>
      </w:r>
      <w:r w:rsidRPr="005D1071">
        <w:rPr>
          <w:sz w:val="28"/>
          <w:szCs w:val="28"/>
          <w:lang w:val="uk-UA"/>
        </w:rPr>
        <w:t>5</w:t>
      </w:r>
      <w:r w:rsidRPr="005F0671">
        <w:rPr>
          <w:sz w:val="28"/>
          <w:szCs w:val="28"/>
          <w:lang w:val="uk-UA"/>
        </w:rPr>
        <w:t xml:space="preserve"> року приведені в табл. </w:t>
      </w:r>
      <w:r w:rsidR="005707C5">
        <w:rPr>
          <w:sz w:val="28"/>
          <w:szCs w:val="28"/>
          <w:lang w:val="uk-UA"/>
        </w:rPr>
        <w:t>2</w:t>
      </w:r>
      <w:r w:rsidRPr="005F0671">
        <w:rPr>
          <w:sz w:val="28"/>
          <w:szCs w:val="28"/>
          <w:lang w:val="uk-UA"/>
        </w:rPr>
        <w:t>.</w:t>
      </w:r>
      <w:r w:rsidR="005707C5">
        <w:rPr>
          <w:sz w:val="28"/>
          <w:szCs w:val="28"/>
          <w:lang w:val="uk-UA"/>
        </w:rPr>
        <w:t>7</w:t>
      </w:r>
      <w:r w:rsidRPr="005F0671">
        <w:rPr>
          <w:sz w:val="28"/>
          <w:szCs w:val="28"/>
          <w:lang w:val="uk-UA"/>
        </w:rPr>
        <w:t>.</w:t>
      </w:r>
    </w:p>
    <w:p w:rsidR="00A70519" w:rsidRPr="005F0671" w:rsidRDefault="00A70519" w:rsidP="00A70519">
      <w:pPr>
        <w:tabs>
          <w:tab w:val="left" w:pos="567"/>
          <w:tab w:val="left" w:pos="709"/>
          <w:tab w:val="left" w:pos="851"/>
        </w:tabs>
        <w:spacing w:line="360" w:lineRule="auto"/>
        <w:ind w:firstLine="709"/>
        <w:jc w:val="right"/>
        <w:rPr>
          <w:sz w:val="28"/>
          <w:szCs w:val="28"/>
          <w:lang w:val="uk-UA"/>
        </w:rPr>
      </w:pPr>
      <w:r w:rsidRPr="005F0671">
        <w:rPr>
          <w:sz w:val="28"/>
          <w:szCs w:val="28"/>
          <w:lang w:val="uk-UA"/>
        </w:rPr>
        <w:t xml:space="preserve">Таблиця </w:t>
      </w:r>
      <w:r w:rsidR="005707C5">
        <w:rPr>
          <w:sz w:val="28"/>
          <w:szCs w:val="28"/>
          <w:lang w:val="uk-UA"/>
        </w:rPr>
        <w:t>2</w:t>
      </w:r>
      <w:r w:rsidRPr="005F0671">
        <w:rPr>
          <w:sz w:val="28"/>
          <w:szCs w:val="28"/>
          <w:lang w:val="uk-UA"/>
        </w:rPr>
        <w:t>.</w:t>
      </w:r>
      <w:r w:rsidR="005707C5">
        <w:rPr>
          <w:sz w:val="28"/>
          <w:szCs w:val="28"/>
          <w:lang w:val="uk-UA"/>
        </w:rPr>
        <w:t>7</w:t>
      </w:r>
    </w:p>
    <w:p w:rsidR="00A70519" w:rsidRPr="005F0671" w:rsidRDefault="00A70519" w:rsidP="00A70519">
      <w:pPr>
        <w:spacing w:line="360" w:lineRule="auto"/>
        <w:ind w:firstLine="567"/>
        <w:jc w:val="center"/>
        <w:rPr>
          <w:sz w:val="28"/>
          <w:szCs w:val="28"/>
          <w:lang w:val="uk-UA"/>
        </w:rPr>
      </w:pPr>
      <w:r w:rsidRPr="005F0671">
        <w:rPr>
          <w:sz w:val="28"/>
          <w:szCs w:val="28"/>
          <w:lang w:val="uk-UA"/>
        </w:rPr>
        <w:t>Склад, динаміка і структура основних фондів за звітний рік</w:t>
      </w:r>
    </w:p>
    <w:tbl>
      <w:tblPr>
        <w:tblW w:w="9745" w:type="dxa"/>
        <w:jc w:val="center"/>
        <w:tblLayout w:type="fixed"/>
        <w:tblLook w:val="0000" w:firstRow="0" w:lastRow="0" w:firstColumn="0" w:lastColumn="0" w:noHBand="0" w:noVBand="0"/>
      </w:tblPr>
      <w:tblGrid>
        <w:gridCol w:w="1575"/>
        <w:gridCol w:w="850"/>
        <w:gridCol w:w="992"/>
        <w:gridCol w:w="709"/>
        <w:gridCol w:w="1134"/>
        <w:gridCol w:w="709"/>
        <w:gridCol w:w="992"/>
        <w:gridCol w:w="851"/>
        <w:gridCol w:w="992"/>
        <w:gridCol w:w="941"/>
      </w:tblGrid>
      <w:tr w:rsidR="00A70519" w:rsidRPr="005F0671" w:rsidTr="00ED3417">
        <w:trPr>
          <w:trHeight w:val="624"/>
          <w:jc w:val="center"/>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519" w:rsidRPr="005F0671" w:rsidRDefault="00A70519" w:rsidP="00A70519">
            <w:pPr>
              <w:jc w:val="center"/>
              <w:rPr>
                <w:lang w:val="uk-UA"/>
              </w:rPr>
            </w:pPr>
            <w:r w:rsidRPr="005F0671">
              <w:rPr>
                <w:lang w:val="uk-UA"/>
              </w:rPr>
              <w:t>Вид (групи) основних фондів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A70519" w:rsidRPr="005F0671" w:rsidRDefault="00A70519" w:rsidP="00A70519">
            <w:pPr>
              <w:jc w:val="center"/>
              <w:rPr>
                <w:lang w:val="uk-UA"/>
              </w:rPr>
            </w:pPr>
            <w:r w:rsidRPr="005F0671">
              <w:rPr>
                <w:lang w:val="uk-UA"/>
              </w:rPr>
              <w:t>Наявність на початок року</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A70519" w:rsidRPr="005F0671" w:rsidRDefault="00A70519" w:rsidP="00A70519">
            <w:pPr>
              <w:jc w:val="center"/>
              <w:rPr>
                <w:lang w:val="uk-UA"/>
              </w:rPr>
            </w:pPr>
            <w:r w:rsidRPr="005F0671">
              <w:rPr>
                <w:lang w:val="uk-UA"/>
              </w:rPr>
              <w:t>Надійшло протягом року</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70519" w:rsidRPr="005F0671" w:rsidRDefault="00A70519" w:rsidP="00A70519">
            <w:pPr>
              <w:jc w:val="center"/>
              <w:rPr>
                <w:lang w:val="uk-UA"/>
              </w:rPr>
            </w:pPr>
            <w:r w:rsidRPr="005F0671">
              <w:rPr>
                <w:lang w:val="uk-UA"/>
              </w:rPr>
              <w:t>Вибуло протягом року</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A70519" w:rsidRPr="005F0671" w:rsidRDefault="00A70519" w:rsidP="00A70519">
            <w:pPr>
              <w:jc w:val="center"/>
              <w:rPr>
                <w:lang w:val="uk-UA"/>
              </w:rPr>
            </w:pPr>
            <w:r w:rsidRPr="005F0671">
              <w:rPr>
                <w:lang w:val="uk-UA"/>
              </w:rPr>
              <w:t>Наявність на кінець року</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519" w:rsidRPr="005F0671" w:rsidRDefault="00A70519" w:rsidP="00A70519">
            <w:pPr>
              <w:jc w:val="center"/>
              <w:rPr>
                <w:lang w:val="uk-UA"/>
              </w:rPr>
            </w:pPr>
            <w:r w:rsidRPr="005F0671">
              <w:rPr>
                <w:lang w:val="uk-UA"/>
              </w:rPr>
              <w:t>Відхи</w:t>
            </w:r>
            <w:r>
              <w:rPr>
                <w:lang w:val="uk-UA"/>
              </w:rPr>
              <w:t>-</w:t>
            </w:r>
            <w:r w:rsidRPr="005F0671">
              <w:rPr>
                <w:lang w:val="uk-UA"/>
              </w:rPr>
              <w:t>лення  тис. грн.</w:t>
            </w:r>
          </w:p>
        </w:tc>
      </w:tr>
      <w:tr w:rsidR="00A70519" w:rsidRPr="005F0671" w:rsidTr="00ED3417">
        <w:trPr>
          <w:trHeight w:val="914"/>
          <w:jc w:val="center"/>
        </w:trPr>
        <w:tc>
          <w:tcPr>
            <w:tcW w:w="1575" w:type="dxa"/>
            <w:vMerge/>
            <w:tcBorders>
              <w:top w:val="single" w:sz="4" w:space="0" w:color="auto"/>
              <w:left w:val="single" w:sz="4" w:space="0" w:color="auto"/>
              <w:bottom w:val="single" w:sz="4" w:space="0" w:color="auto"/>
              <w:right w:val="single" w:sz="4" w:space="0" w:color="auto"/>
            </w:tcBorders>
            <w:vAlign w:val="center"/>
          </w:tcPr>
          <w:p w:rsidR="00A70519" w:rsidRPr="005F0671" w:rsidRDefault="00A70519" w:rsidP="00A70519">
            <w:pPr>
              <w:rPr>
                <w:lang w:val="uk-UA"/>
              </w:rPr>
            </w:pPr>
          </w:p>
        </w:tc>
        <w:tc>
          <w:tcPr>
            <w:tcW w:w="850" w:type="dxa"/>
            <w:tcBorders>
              <w:top w:val="nil"/>
              <w:left w:val="nil"/>
              <w:bottom w:val="single" w:sz="4" w:space="0" w:color="auto"/>
              <w:right w:val="single" w:sz="4" w:space="0" w:color="auto"/>
            </w:tcBorders>
            <w:shd w:val="clear" w:color="auto" w:fill="auto"/>
            <w:vAlign w:val="center"/>
          </w:tcPr>
          <w:p w:rsidR="00A70519" w:rsidRPr="005F0671" w:rsidRDefault="00A70519" w:rsidP="00A70519">
            <w:pPr>
              <w:jc w:val="center"/>
              <w:rPr>
                <w:lang w:val="uk-UA"/>
              </w:rPr>
            </w:pPr>
            <w:r w:rsidRPr="005F0671">
              <w:rPr>
                <w:lang w:val="uk-UA"/>
              </w:rPr>
              <w:t>тис. грн.</w:t>
            </w:r>
          </w:p>
        </w:tc>
        <w:tc>
          <w:tcPr>
            <w:tcW w:w="992" w:type="dxa"/>
            <w:tcBorders>
              <w:top w:val="nil"/>
              <w:left w:val="nil"/>
              <w:bottom w:val="single" w:sz="4" w:space="0" w:color="auto"/>
              <w:right w:val="single" w:sz="4" w:space="0" w:color="auto"/>
            </w:tcBorders>
            <w:shd w:val="clear" w:color="auto" w:fill="auto"/>
            <w:vAlign w:val="center"/>
          </w:tcPr>
          <w:p w:rsidR="00A70519" w:rsidRPr="005F0671" w:rsidRDefault="00A70519" w:rsidP="00A70519">
            <w:pPr>
              <w:jc w:val="center"/>
              <w:rPr>
                <w:lang w:val="uk-UA"/>
              </w:rPr>
            </w:pPr>
            <w:r w:rsidRPr="005F0671">
              <w:rPr>
                <w:lang w:val="uk-UA"/>
              </w:rPr>
              <w:t>% у загальн варт</w:t>
            </w:r>
            <w:r>
              <w:rPr>
                <w:lang w:val="uk-UA"/>
              </w:rPr>
              <w:t>-</w:t>
            </w:r>
            <w:r w:rsidRPr="005F0671">
              <w:rPr>
                <w:lang w:val="uk-UA"/>
              </w:rPr>
              <w:t>ті</w:t>
            </w:r>
          </w:p>
        </w:tc>
        <w:tc>
          <w:tcPr>
            <w:tcW w:w="709" w:type="dxa"/>
            <w:tcBorders>
              <w:top w:val="nil"/>
              <w:left w:val="nil"/>
              <w:bottom w:val="single" w:sz="4" w:space="0" w:color="auto"/>
              <w:right w:val="single" w:sz="4" w:space="0" w:color="auto"/>
            </w:tcBorders>
            <w:shd w:val="clear" w:color="auto" w:fill="auto"/>
            <w:vAlign w:val="center"/>
          </w:tcPr>
          <w:p w:rsidR="00A70519" w:rsidRPr="005F0671" w:rsidRDefault="00A70519" w:rsidP="00A70519">
            <w:pPr>
              <w:jc w:val="center"/>
              <w:rPr>
                <w:lang w:val="uk-UA"/>
              </w:rPr>
            </w:pPr>
            <w:r w:rsidRPr="005F0671">
              <w:rPr>
                <w:lang w:val="uk-UA"/>
              </w:rPr>
              <w:t>тис. грн.</w:t>
            </w:r>
          </w:p>
        </w:tc>
        <w:tc>
          <w:tcPr>
            <w:tcW w:w="1134" w:type="dxa"/>
            <w:tcBorders>
              <w:top w:val="nil"/>
              <w:left w:val="nil"/>
              <w:bottom w:val="single" w:sz="4" w:space="0" w:color="auto"/>
              <w:right w:val="single" w:sz="4" w:space="0" w:color="auto"/>
            </w:tcBorders>
            <w:shd w:val="clear" w:color="auto" w:fill="auto"/>
            <w:vAlign w:val="center"/>
          </w:tcPr>
          <w:p w:rsidR="00A70519" w:rsidRPr="005F0671" w:rsidRDefault="00A70519" w:rsidP="00A70519">
            <w:pPr>
              <w:jc w:val="center"/>
              <w:rPr>
                <w:lang w:val="uk-UA"/>
              </w:rPr>
            </w:pPr>
            <w:r w:rsidRPr="005F0671">
              <w:rPr>
                <w:lang w:val="uk-UA"/>
              </w:rPr>
              <w:t xml:space="preserve">%  у загальн. </w:t>
            </w:r>
            <w:r>
              <w:rPr>
                <w:lang w:val="uk-UA"/>
              </w:rPr>
              <w:t>в</w:t>
            </w:r>
            <w:r w:rsidRPr="005F0671">
              <w:rPr>
                <w:lang w:val="uk-UA"/>
              </w:rPr>
              <w:t>арт</w:t>
            </w:r>
            <w:r>
              <w:rPr>
                <w:lang w:val="uk-UA"/>
              </w:rPr>
              <w:t>-</w:t>
            </w:r>
            <w:r w:rsidRPr="005F0671">
              <w:rPr>
                <w:lang w:val="uk-UA"/>
              </w:rPr>
              <w:t>ті</w:t>
            </w:r>
          </w:p>
        </w:tc>
        <w:tc>
          <w:tcPr>
            <w:tcW w:w="709" w:type="dxa"/>
            <w:tcBorders>
              <w:top w:val="nil"/>
              <w:left w:val="nil"/>
              <w:bottom w:val="single" w:sz="4" w:space="0" w:color="auto"/>
              <w:right w:val="single" w:sz="4" w:space="0" w:color="auto"/>
            </w:tcBorders>
            <w:shd w:val="clear" w:color="auto" w:fill="auto"/>
            <w:vAlign w:val="center"/>
          </w:tcPr>
          <w:p w:rsidR="00A70519" w:rsidRPr="005F0671" w:rsidRDefault="00A70519" w:rsidP="00A70519">
            <w:pPr>
              <w:jc w:val="center"/>
              <w:rPr>
                <w:lang w:val="uk-UA"/>
              </w:rPr>
            </w:pPr>
            <w:r w:rsidRPr="005F0671">
              <w:rPr>
                <w:lang w:val="uk-UA"/>
              </w:rPr>
              <w:t>тис. грн.</w:t>
            </w:r>
          </w:p>
        </w:tc>
        <w:tc>
          <w:tcPr>
            <w:tcW w:w="992" w:type="dxa"/>
            <w:tcBorders>
              <w:top w:val="nil"/>
              <w:left w:val="nil"/>
              <w:bottom w:val="single" w:sz="4" w:space="0" w:color="auto"/>
              <w:right w:val="single" w:sz="4" w:space="0" w:color="auto"/>
            </w:tcBorders>
            <w:shd w:val="clear" w:color="auto" w:fill="auto"/>
            <w:vAlign w:val="center"/>
          </w:tcPr>
          <w:p w:rsidR="00A70519" w:rsidRPr="005F0671" w:rsidRDefault="00A70519" w:rsidP="00A70519">
            <w:pPr>
              <w:jc w:val="center"/>
              <w:rPr>
                <w:lang w:val="uk-UA"/>
              </w:rPr>
            </w:pPr>
            <w:r w:rsidRPr="005F0671">
              <w:rPr>
                <w:lang w:val="uk-UA"/>
              </w:rPr>
              <w:t>%  у загальн варт</w:t>
            </w:r>
            <w:r>
              <w:rPr>
                <w:lang w:val="uk-UA"/>
              </w:rPr>
              <w:t>-</w:t>
            </w:r>
            <w:r w:rsidRPr="005F0671">
              <w:rPr>
                <w:lang w:val="uk-UA"/>
              </w:rPr>
              <w:t>ті</w:t>
            </w:r>
          </w:p>
        </w:tc>
        <w:tc>
          <w:tcPr>
            <w:tcW w:w="851" w:type="dxa"/>
            <w:tcBorders>
              <w:top w:val="nil"/>
              <w:left w:val="nil"/>
              <w:bottom w:val="single" w:sz="4" w:space="0" w:color="auto"/>
              <w:right w:val="single" w:sz="4" w:space="0" w:color="auto"/>
            </w:tcBorders>
            <w:shd w:val="clear" w:color="auto" w:fill="auto"/>
            <w:vAlign w:val="center"/>
          </w:tcPr>
          <w:p w:rsidR="00A70519" w:rsidRPr="005F0671" w:rsidRDefault="00A70519" w:rsidP="00A70519">
            <w:pPr>
              <w:jc w:val="center"/>
              <w:rPr>
                <w:lang w:val="uk-UA"/>
              </w:rPr>
            </w:pPr>
            <w:r w:rsidRPr="005F0671">
              <w:rPr>
                <w:lang w:val="uk-UA"/>
              </w:rPr>
              <w:t>тис. грн.</w:t>
            </w:r>
          </w:p>
        </w:tc>
        <w:tc>
          <w:tcPr>
            <w:tcW w:w="992" w:type="dxa"/>
            <w:tcBorders>
              <w:top w:val="nil"/>
              <w:left w:val="nil"/>
              <w:bottom w:val="single" w:sz="4" w:space="0" w:color="auto"/>
              <w:right w:val="single" w:sz="4" w:space="0" w:color="auto"/>
            </w:tcBorders>
            <w:shd w:val="clear" w:color="auto" w:fill="auto"/>
            <w:vAlign w:val="center"/>
          </w:tcPr>
          <w:p w:rsidR="00A70519" w:rsidRPr="005F0671" w:rsidRDefault="00A70519" w:rsidP="00A70519">
            <w:pPr>
              <w:jc w:val="center"/>
              <w:rPr>
                <w:lang w:val="uk-UA"/>
              </w:rPr>
            </w:pPr>
            <w:r w:rsidRPr="005F0671">
              <w:rPr>
                <w:lang w:val="uk-UA"/>
              </w:rPr>
              <w:t>%  у загальн варт</w:t>
            </w:r>
            <w:r>
              <w:rPr>
                <w:lang w:val="uk-UA"/>
              </w:rPr>
              <w:t>-</w:t>
            </w:r>
            <w:r w:rsidRPr="005F0671">
              <w:rPr>
                <w:lang w:val="uk-UA"/>
              </w:rPr>
              <w:t>ті</w:t>
            </w:r>
          </w:p>
        </w:tc>
        <w:tc>
          <w:tcPr>
            <w:tcW w:w="941" w:type="dxa"/>
            <w:vMerge/>
            <w:tcBorders>
              <w:top w:val="single" w:sz="4" w:space="0" w:color="auto"/>
              <w:left w:val="single" w:sz="4" w:space="0" w:color="auto"/>
              <w:bottom w:val="single" w:sz="4" w:space="0" w:color="auto"/>
              <w:right w:val="single" w:sz="4" w:space="0" w:color="auto"/>
            </w:tcBorders>
            <w:vAlign w:val="center"/>
          </w:tcPr>
          <w:p w:rsidR="00A70519" w:rsidRPr="005F0671" w:rsidRDefault="00A70519" w:rsidP="00A70519">
            <w:pPr>
              <w:rPr>
                <w:lang w:val="uk-UA"/>
              </w:rPr>
            </w:pPr>
          </w:p>
        </w:tc>
      </w:tr>
      <w:tr w:rsidR="00A70519" w:rsidRPr="005F0671" w:rsidTr="00ED3417">
        <w:trPr>
          <w:trHeight w:val="871"/>
          <w:jc w:val="center"/>
        </w:trPr>
        <w:tc>
          <w:tcPr>
            <w:tcW w:w="1575" w:type="dxa"/>
            <w:tcBorders>
              <w:top w:val="nil"/>
              <w:left w:val="single" w:sz="4" w:space="0" w:color="auto"/>
              <w:bottom w:val="single" w:sz="4" w:space="0" w:color="auto"/>
              <w:right w:val="single" w:sz="4" w:space="0" w:color="auto"/>
            </w:tcBorders>
            <w:shd w:val="clear" w:color="auto" w:fill="auto"/>
            <w:noWrap/>
            <w:vAlign w:val="bottom"/>
          </w:tcPr>
          <w:p w:rsidR="00A70519" w:rsidRPr="005F0671" w:rsidRDefault="00A70519" w:rsidP="00A70519">
            <w:pPr>
              <w:rPr>
                <w:color w:val="000000"/>
              </w:rPr>
            </w:pPr>
            <w:r w:rsidRPr="005F0671">
              <w:rPr>
                <w:color w:val="000000"/>
              </w:rPr>
              <w:t>Будівлі, споруди та передавальні пристрої</w:t>
            </w:r>
          </w:p>
        </w:tc>
        <w:tc>
          <w:tcPr>
            <w:tcW w:w="850"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rPr>
            </w:pPr>
            <w:r w:rsidRPr="005F0671">
              <w:rPr>
                <w:color w:val="000000"/>
              </w:rPr>
              <w:t>24778</w:t>
            </w:r>
          </w:p>
        </w:tc>
        <w:tc>
          <w:tcPr>
            <w:tcW w:w="992"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rPr>
            </w:pPr>
            <w:r w:rsidRPr="005F0671">
              <w:rPr>
                <w:color w:val="000000"/>
              </w:rPr>
              <w:t>77,26</w:t>
            </w:r>
          </w:p>
        </w:tc>
        <w:tc>
          <w:tcPr>
            <w:tcW w:w="709"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301</w:t>
            </w:r>
          </w:p>
        </w:tc>
        <w:tc>
          <w:tcPr>
            <w:tcW w:w="1134"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72,18</w:t>
            </w:r>
          </w:p>
        </w:tc>
        <w:tc>
          <w:tcPr>
            <w:tcW w:w="709"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rPr>
            </w:pPr>
            <w:r w:rsidRPr="005F0671">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rPr>
            </w:pPr>
            <w:r w:rsidRPr="005F0671">
              <w:rPr>
                <w:color w:val="000000"/>
              </w:rPr>
              <w:t>- </w:t>
            </w:r>
          </w:p>
        </w:tc>
        <w:tc>
          <w:tcPr>
            <w:tcW w:w="851"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25079</w:t>
            </w:r>
          </w:p>
        </w:tc>
        <w:tc>
          <w:tcPr>
            <w:tcW w:w="992"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77,61</w:t>
            </w:r>
          </w:p>
        </w:tc>
        <w:tc>
          <w:tcPr>
            <w:tcW w:w="941"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301</w:t>
            </w:r>
          </w:p>
        </w:tc>
      </w:tr>
      <w:tr w:rsidR="00A70519" w:rsidRPr="005F0671" w:rsidTr="00ED3417">
        <w:trPr>
          <w:trHeight w:val="389"/>
          <w:jc w:val="center"/>
        </w:trPr>
        <w:tc>
          <w:tcPr>
            <w:tcW w:w="1575" w:type="dxa"/>
            <w:tcBorders>
              <w:top w:val="nil"/>
              <w:left w:val="single" w:sz="4" w:space="0" w:color="auto"/>
              <w:bottom w:val="single" w:sz="4" w:space="0" w:color="auto"/>
              <w:right w:val="single" w:sz="4" w:space="0" w:color="auto"/>
            </w:tcBorders>
            <w:shd w:val="clear" w:color="auto" w:fill="auto"/>
            <w:noWrap/>
            <w:vAlign w:val="bottom"/>
          </w:tcPr>
          <w:p w:rsidR="00A70519" w:rsidRPr="005F0671" w:rsidRDefault="00A70519" w:rsidP="00A70519">
            <w:pPr>
              <w:rPr>
                <w:color w:val="000000"/>
              </w:rPr>
            </w:pPr>
            <w:r w:rsidRPr="005F0671">
              <w:rPr>
                <w:color w:val="000000"/>
              </w:rPr>
              <w:t>Машини та обладнання</w:t>
            </w:r>
          </w:p>
        </w:tc>
        <w:tc>
          <w:tcPr>
            <w:tcW w:w="850"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rPr>
            </w:pPr>
            <w:r w:rsidRPr="005F0671">
              <w:rPr>
                <w:color w:val="000000"/>
              </w:rPr>
              <w:t>5792</w:t>
            </w:r>
          </w:p>
        </w:tc>
        <w:tc>
          <w:tcPr>
            <w:tcW w:w="992"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rPr>
            </w:pPr>
            <w:r w:rsidRPr="005F0671">
              <w:rPr>
                <w:color w:val="000000"/>
              </w:rPr>
              <w:t>18,1</w:t>
            </w:r>
          </w:p>
        </w:tc>
        <w:tc>
          <w:tcPr>
            <w:tcW w:w="709"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39</w:t>
            </w:r>
          </w:p>
        </w:tc>
        <w:tc>
          <w:tcPr>
            <w:tcW w:w="1134"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9,35</w:t>
            </w:r>
          </w:p>
        </w:tc>
        <w:tc>
          <w:tcPr>
            <w:tcW w:w="709"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74</w:t>
            </w:r>
          </w:p>
        </w:tc>
        <w:tc>
          <w:tcPr>
            <w:tcW w:w="992"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41,81</w:t>
            </w:r>
          </w:p>
        </w:tc>
        <w:tc>
          <w:tcPr>
            <w:tcW w:w="851"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5757</w:t>
            </w:r>
          </w:p>
        </w:tc>
        <w:tc>
          <w:tcPr>
            <w:tcW w:w="992"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17,82</w:t>
            </w:r>
          </w:p>
        </w:tc>
        <w:tc>
          <w:tcPr>
            <w:tcW w:w="941"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-35</w:t>
            </w:r>
          </w:p>
        </w:tc>
      </w:tr>
      <w:tr w:rsidR="00A70519" w:rsidRPr="005F0671" w:rsidTr="00ED3417">
        <w:trPr>
          <w:trHeight w:val="389"/>
          <w:jc w:val="center"/>
        </w:trPr>
        <w:tc>
          <w:tcPr>
            <w:tcW w:w="1575" w:type="dxa"/>
            <w:tcBorders>
              <w:top w:val="nil"/>
              <w:left w:val="single" w:sz="4" w:space="0" w:color="auto"/>
              <w:bottom w:val="single" w:sz="4" w:space="0" w:color="auto"/>
              <w:right w:val="single" w:sz="4" w:space="0" w:color="auto"/>
            </w:tcBorders>
            <w:shd w:val="clear" w:color="auto" w:fill="auto"/>
            <w:noWrap/>
            <w:vAlign w:val="bottom"/>
          </w:tcPr>
          <w:p w:rsidR="00A70519" w:rsidRPr="005F0671" w:rsidRDefault="00A70519" w:rsidP="00A70519">
            <w:pPr>
              <w:rPr>
                <w:color w:val="000000"/>
              </w:rPr>
            </w:pPr>
            <w:r w:rsidRPr="005F0671">
              <w:rPr>
                <w:color w:val="000000"/>
              </w:rPr>
              <w:t>Транспортні засоби</w:t>
            </w:r>
          </w:p>
        </w:tc>
        <w:tc>
          <w:tcPr>
            <w:tcW w:w="850"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rPr>
            </w:pPr>
            <w:r w:rsidRPr="005F0671">
              <w:rPr>
                <w:color w:val="000000"/>
              </w:rPr>
              <w:t>486</w:t>
            </w:r>
          </w:p>
        </w:tc>
        <w:tc>
          <w:tcPr>
            <w:tcW w:w="992"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rPr>
            </w:pPr>
            <w:r w:rsidRPr="005F0671">
              <w:rPr>
                <w:color w:val="000000"/>
              </w:rPr>
              <w:t>1,52</w:t>
            </w:r>
          </w:p>
        </w:tc>
        <w:tc>
          <w:tcPr>
            <w:tcW w:w="709"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rPr>
            </w:pPr>
            <w:r w:rsidRPr="005F0671">
              <w:rPr>
                <w:color w:val="000000"/>
              </w:rPr>
              <w:t> -</w:t>
            </w:r>
          </w:p>
        </w:tc>
        <w:tc>
          <w:tcPr>
            <w:tcW w:w="1134"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rPr>
            </w:pPr>
            <w:r w:rsidRPr="005F0671">
              <w:rPr>
                <w:color w:val="000000"/>
              </w:rPr>
              <w:t>- </w:t>
            </w:r>
          </w:p>
        </w:tc>
        <w:tc>
          <w:tcPr>
            <w:tcW w:w="709"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rPr>
            </w:pPr>
            <w:r w:rsidRPr="005F0671">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rPr>
            </w:pPr>
            <w:r w:rsidRPr="005F0671">
              <w:rPr>
                <w:color w:val="000000"/>
              </w:rPr>
              <w:t> -</w:t>
            </w:r>
          </w:p>
        </w:tc>
        <w:tc>
          <w:tcPr>
            <w:tcW w:w="851"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486</w:t>
            </w:r>
          </w:p>
        </w:tc>
        <w:tc>
          <w:tcPr>
            <w:tcW w:w="992"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1,5</w:t>
            </w:r>
          </w:p>
        </w:tc>
        <w:tc>
          <w:tcPr>
            <w:tcW w:w="941"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0</w:t>
            </w:r>
          </w:p>
        </w:tc>
      </w:tr>
      <w:tr w:rsidR="00A70519" w:rsidRPr="005F0671" w:rsidTr="00ED3417">
        <w:trPr>
          <w:trHeight w:val="389"/>
          <w:jc w:val="center"/>
        </w:trPr>
        <w:tc>
          <w:tcPr>
            <w:tcW w:w="1575" w:type="dxa"/>
            <w:tcBorders>
              <w:top w:val="nil"/>
              <w:left w:val="single" w:sz="4" w:space="0" w:color="auto"/>
              <w:bottom w:val="single" w:sz="4" w:space="0" w:color="auto"/>
              <w:right w:val="single" w:sz="4" w:space="0" w:color="auto"/>
            </w:tcBorders>
            <w:shd w:val="clear" w:color="auto" w:fill="auto"/>
            <w:noWrap/>
            <w:vAlign w:val="bottom"/>
          </w:tcPr>
          <w:p w:rsidR="00A70519" w:rsidRPr="005F0671" w:rsidRDefault="00A70519" w:rsidP="00A308F9">
            <w:pPr>
              <w:rPr>
                <w:color w:val="000000"/>
              </w:rPr>
            </w:pPr>
            <w:r w:rsidRPr="005F0671">
              <w:rPr>
                <w:color w:val="000000"/>
              </w:rPr>
              <w:t>Інструменти, прилади, інвентар (меблі)</w:t>
            </w:r>
          </w:p>
        </w:tc>
        <w:tc>
          <w:tcPr>
            <w:tcW w:w="850"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rPr>
            </w:pPr>
            <w:r w:rsidRPr="005F0671">
              <w:rPr>
                <w:color w:val="000000"/>
              </w:rPr>
              <w:t>391</w:t>
            </w:r>
          </w:p>
        </w:tc>
        <w:tc>
          <w:tcPr>
            <w:tcW w:w="992"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rPr>
            </w:pPr>
            <w:r w:rsidRPr="005F0671">
              <w:rPr>
                <w:color w:val="000000"/>
              </w:rPr>
              <w:t>1,22</w:t>
            </w:r>
          </w:p>
        </w:tc>
        <w:tc>
          <w:tcPr>
            <w:tcW w:w="709"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26</w:t>
            </w:r>
          </w:p>
        </w:tc>
        <w:tc>
          <w:tcPr>
            <w:tcW w:w="1134"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6,24</w:t>
            </w:r>
          </w:p>
        </w:tc>
        <w:tc>
          <w:tcPr>
            <w:tcW w:w="709"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5</w:t>
            </w:r>
          </w:p>
        </w:tc>
        <w:tc>
          <w:tcPr>
            <w:tcW w:w="992"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2,82</w:t>
            </w:r>
          </w:p>
        </w:tc>
        <w:tc>
          <w:tcPr>
            <w:tcW w:w="851"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412</w:t>
            </w:r>
          </w:p>
        </w:tc>
        <w:tc>
          <w:tcPr>
            <w:tcW w:w="992"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1,28</w:t>
            </w:r>
          </w:p>
        </w:tc>
        <w:tc>
          <w:tcPr>
            <w:tcW w:w="941"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21</w:t>
            </w:r>
          </w:p>
        </w:tc>
      </w:tr>
      <w:tr w:rsidR="00A70519" w:rsidRPr="005F0671" w:rsidTr="00ED3417">
        <w:trPr>
          <w:trHeight w:val="389"/>
          <w:jc w:val="center"/>
        </w:trPr>
        <w:tc>
          <w:tcPr>
            <w:tcW w:w="1575" w:type="dxa"/>
            <w:tcBorders>
              <w:top w:val="nil"/>
              <w:left w:val="single" w:sz="4" w:space="0" w:color="auto"/>
              <w:bottom w:val="single" w:sz="4" w:space="0" w:color="auto"/>
              <w:right w:val="single" w:sz="4" w:space="0" w:color="auto"/>
            </w:tcBorders>
            <w:shd w:val="clear" w:color="auto" w:fill="auto"/>
            <w:noWrap/>
            <w:vAlign w:val="bottom"/>
          </w:tcPr>
          <w:p w:rsidR="00A70519" w:rsidRPr="005F0671" w:rsidRDefault="00A70519" w:rsidP="00A70519">
            <w:pPr>
              <w:rPr>
                <w:color w:val="000000"/>
              </w:rPr>
            </w:pPr>
            <w:r w:rsidRPr="005F0671">
              <w:rPr>
                <w:color w:val="000000"/>
              </w:rPr>
              <w:t>Інші основні засоби</w:t>
            </w:r>
          </w:p>
        </w:tc>
        <w:tc>
          <w:tcPr>
            <w:tcW w:w="850"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rPr>
            </w:pPr>
            <w:r w:rsidRPr="005F0671">
              <w:rPr>
                <w:color w:val="000000"/>
              </w:rPr>
              <w:t>79</w:t>
            </w:r>
          </w:p>
        </w:tc>
        <w:tc>
          <w:tcPr>
            <w:tcW w:w="992"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rPr>
            </w:pPr>
            <w:r w:rsidRPr="005F0671">
              <w:rPr>
                <w:color w:val="000000"/>
              </w:rPr>
              <w:t>0,25</w:t>
            </w:r>
          </w:p>
        </w:tc>
        <w:tc>
          <w:tcPr>
            <w:tcW w:w="709"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7</w:t>
            </w:r>
          </w:p>
        </w:tc>
        <w:tc>
          <w:tcPr>
            <w:tcW w:w="1134"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1,68</w:t>
            </w:r>
          </w:p>
        </w:tc>
        <w:tc>
          <w:tcPr>
            <w:tcW w:w="709"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rPr>
            </w:pPr>
            <w:r w:rsidRPr="005D1071">
              <w:rPr>
                <w:color w:val="000000"/>
                <w:lang w:val="uk-UA"/>
              </w:rPr>
              <w:t>10</w:t>
            </w:r>
          </w:p>
        </w:tc>
        <w:tc>
          <w:tcPr>
            <w:tcW w:w="992"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5,65</w:t>
            </w:r>
          </w:p>
        </w:tc>
        <w:tc>
          <w:tcPr>
            <w:tcW w:w="851"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76</w:t>
            </w:r>
          </w:p>
        </w:tc>
        <w:tc>
          <w:tcPr>
            <w:tcW w:w="992"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0,23</w:t>
            </w:r>
          </w:p>
        </w:tc>
        <w:tc>
          <w:tcPr>
            <w:tcW w:w="941"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-3</w:t>
            </w:r>
          </w:p>
        </w:tc>
      </w:tr>
      <w:tr w:rsidR="00A70519" w:rsidRPr="005F0671" w:rsidTr="00ED3417">
        <w:trPr>
          <w:trHeight w:val="179"/>
          <w:jc w:val="center"/>
        </w:trPr>
        <w:tc>
          <w:tcPr>
            <w:tcW w:w="1575" w:type="dxa"/>
            <w:tcBorders>
              <w:top w:val="nil"/>
              <w:left w:val="single" w:sz="4" w:space="0" w:color="auto"/>
              <w:bottom w:val="single" w:sz="4" w:space="0" w:color="auto"/>
              <w:right w:val="single" w:sz="4" w:space="0" w:color="auto"/>
            </w:tcBorders>
            <w:shd w:val="clear" w:color="auto" w:fill="auto"/>
            <w:vAlign w:val="bottom"/>
          </w:tcPr>
          <w:p w:rsidR="00A70519" w:rsidRPr="005F0671" w:rsidRDefault="00A70519" w:rsidP="00A70519">
            <w:pPr>
              <w:rPr>
                <w:color w:val="000000"/>
              </w:rPr>
            </w:pPr>
            <w:r w:rsidRPr="005F0671">
              <w:rPr>
                <w:color w:val="000000"/>
              </w:rPr>
              <w:t>Малоцінні необоротні матеріальні активи</w:t>
            </w:r>
          </w:p>
        </w:tc>
        <w:tc>
          <w:tcPr>
            <w:tcW w:w="850"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rPr>
            </w:pPr>
            <w:r w:rsidRPr="005F0671">
              <w:rPr>
                <w:color w:val="000000"/>
              </w:rPr>
              <w:t>547</w:t>
            </w:r>
          </w:p>
        </w:tc>
        <w:tc>
          <w:tcPr>
            <w:tcW w:w="992"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rPr>
            </w:pPr>
            <w:r w:rsidRPr="005F0671">
              <w:rPr>
                <w:color w:val="000000"/>
              </w:rPr>
              <w:t>1,71</w:t>
            </w:r>
          </w:p>
        </w:tc>
        <w:tc>
          <w:tcPr>
            <w:tcW w:w="709"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44</w:t>
            </w:r>
          </w:p>
        </w:tc>
        <w:tc>
          <w:tcPr>
            <w:tcW w:w="1134"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10,55</w:t>
            </w:r>
          </w:p>
        </w:tc>
        <w:tc>
          <w:tcPr>
            <w:tcW w:w="709"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88</w:t>
            </w:r>
          </w:p>
        </w:tc>
        <w:tc>
          <w:tcPr>
            <w:tcW w:w="992"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49,72</w:t>
            </w:r>
          </w:p>
        </w:tc>
        <w:tc>
          <w:tcPr>
            <w:tcW w:w="851"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503</w:t>
            </w:r>
          </w:p>
        </w:tc>
        <w:tc>
          <w:tcPr>
            <w:tcW w:w="992"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1,56</w:t>
            </w:r>
          </w:p>
        </w:tc>
        <w:tc>
          <w:tcPr>
            <w:tcW w:w="941" w:type="dxa"/>
            <w:tcBorders>
              <w:top w:val="nil"/>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-44</w:t>
            </w:r>
          </w:p>
        </w:tc>
      </w:tr>
      <w:tr w:rsidR="00A70519" w:rsidRPr="005F0671" w:rsidTr="00ED3417">
        <w:trPr>
          <w:trHeight w:val="135"/>
          <w:jc w:val="center"/>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rsidR="00A70519" w:rsidRPr="005F0671" w:rsidRDefault="00A70519" w:rsidP="00A70519">
            <w:pPr>
              <w:rPr>
                <w:bCs/>
                <w:color w:val="000000"/>
              </w:rPr>
            </w:pPr>
            <w:r w:rsidRPr="005F0671">
              <w:rPr>
                <w:bCs/>
                <w:color w:val="000000"/>
              </w:rPr>
              <w:t>Разом</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70519" w:rsidRPr="005F0671" w:rsidRDefault="00A70519" w:rsidP="00A70519">
            <w:pPr>
              <w:jc w:val="center"/>
              <w:rPr>
                <w:bCs/>
                <w:color w:val="000000"/>
              </w:rPr>
            </w:pPr>
            <w:r w:rsidRPr="005F0671">
              <w:rPr>
                <w:bCs/>
                <w:color w:val="000000"/>
              </w:rPr>
              <w:t>32073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70519" w:rsidRPr="005F0671" w:rsidRDefault="00A70519" w:rsidP="00A70519">
            <w:pPr>
              <w:jc w:val="center"/>
              <w:rPr>
                <w:bCs/>
                <w:color w:val="000000"/>
              </w:rPr>
            </w:pPr>
            <w:r w:rsidRPr="005F0671">
              <w:rPr>
                <w:bCs/>
                <w:color w:val="000000"/>
              </w:rPr>
              <w:t>100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70519" w:rsidRPr="005F0671" w:rsidRDefault="00A70519" w:rsidP="00A70519">
            <w:pPr>
              <w:jc w:val="center"/>
              <w:rPr>
                <w:bCs/>
                <w:color w:val="000000"/>
                <w:lang w:val="uk-UA"/>
              </w:rPr>
            </w:pPr>
            <w:r w:rsidRPr="00E25288">
              <w:rPr>
                <w:bCs/>
                <w:color w:val="000000"/>
                <w:lang w:val="uk-UA"/>
              </w:rPr>
              <w:t>417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70519" w:rsidRPr="005F0671" w:rsidRDefault="00A70519" w:rsidP="00A70519">
            <w:pPr>
              <w:jc w:val="center"/>
              <w:rPr>
                <w:bCs/>
                <w:color w:val="000000"/>
              </w:rPr>
            </w:pPr>
            <w:r w:rsidRPr="005F0671">
              <w:rPr>
                <w:bCs/>
                <w:color w:val="000000"/>
              </w:rPr>
              <w:t>100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70519" w:rsidRPr="005F0671" w:rsidRDefault="00A70519" w:rsidP="00A70519">
            <w:pPr>
              <w:jc w:val="center"/>
              <w:rPr>
                <w:bCs/>
                <w:color w:val="000000"/>
                <w:lang w:val="uk-UA"/>
              </w:rPr>
            </w:pPr>
            <w:r w:rsidRPr="00E25288">
              <w:rPr>
                <w:bCs/>
                <w:color w:val="000000"/>
                <w:lang w:val="uk-UA"/>
              </w:rPr>
              <w:t>177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70519" w:rsidRPr="005F0671" w:rsidRDefault="00A70519" w:rsidP="00A70519">
            <w:pPr>
              <w:jc w:val="center"/>
              <w:rPr>
                <w:bCs/>
                <w:color w:val="000000"/>
              </w:rPr>
            </w:pPr>
            <w:r w:rsidRPr="005F0671">
              <w:rPr>
                <w:bCs/>
                <w:color w:val="000000"/>
              </w:rPr>
              <w:t>100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70519" w:rsidRPr="005F0671" w:rsidRDefault="00A70519" w:rsidP="00A70519">
            <w:pPr>
              <w:jc w:val="center"/>
              <w:rPr>
                <w:bCs/>
                <w:color w:val="000000"/>
                <w:lang w:val="uk-UA"/>
              </w:rPr>
            </w:pPr>
            <w:r w:rsidRPr="00E25288">
              <w:rPr>
                <w:bCs/>
                <w:color w:val="000000"/>
                <w:lang w:val="uk-UA"/>
              </w:rPr>
              <w:t>32313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70519" w:rsidRPr="005F0671" w:rsidRDefault="00A70519" w:rsidP="00A70519">
            <w:pPr>
              <w:jc w:val="center"/>
              <w:rPr>
                <w:bCs/>
                <w:color w:val="000000"/>
                <w:lang w:val="uk-UA"/>
              </w:rPr>
            </w:pPr>
            <w:r w:rsidRPr="00E25288">
              <w:rPr>
                <w:bCs/>
                <w:color w:val="000000"/>
                <w:lang w:val="uk-UA"/>
              </w:rPr>
              <w:t>100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A70519" w:rsidRPr="005F0671" w:rsidRDefault="00A70519" w:rsidP="00A70519">
            <w:pPr>
              <w:jc w:val="center"/>
              <w:rPr>
                <w:bCs/>
                <w:color w:val="000000"/>
                <w:lang w:val="uk-UA"/>
              </w:rPr>
            </w:pPr>
            <w:r w:rsidRPr="00E25288">
              <w:rPr>
                <w:bCs/>
                <w:color w:val="000000"/>
                <w:lang w:val="uk-UA"/>
              </w:rPr>
              <w:t>240</w:t>
            </w:r>
          </w:p>
        </w:tc>
      </w:tr>
      <w:tr w:rsidR="00A70519" w:rsidRPr="005F0671" w:rsidTr="00ED3417">
        <w:trPr>
          <w:trHeight w:val="532"/>
          <w:jc w:val="center"/>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rsidR="00A70519" w:rsidRPr="00ED3417" w:rsidRDefault="00A70519" w:rsidP="00A70519">
            <w:pPr>
              <w:rPr>
                <w:color w:val="000000"/>
                <w:sz w:val="22"/>
                <w:szCs w:val="22"/>
              </w:rPr>
            </w:pPr>
            <w:r w:rsidRPr="00ED3417">
              <w:rPr>
                <w:color w:val="000000"/>
                <w:sz w:val="22"/>
                <w:szCs w:val="22"/>
              </w:rPr>
              <w:t>у. т.ч. активна частина</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rPr>
            </w:pPr>
            <w:r w:rsidRPr="005F0671">
              <w:rPr>
                <w:color w:val="000000"/>
              </w:rPr>
              <w:t>5792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rPr>
            </w:pPr>
            <w:r w:rsidRPr="005F0671">
              <w:rPr>
                <w:color w:val="000000"/>
              </w:rPr>
              <w:t>18,1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39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9,35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74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41,81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5757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17,82</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A70519" w:rsidRPr="005F0671" w:rsidRDefault="00A70519" w:rsidP="00A70519">
            <w:pPr>
              <w:jc w:val="center"/>
              <w:rPr>
                <w:color w:val="000000"/>
                <w:lang w:val="uk-UA"/>
              </w:rPr>
            </w:pPr>
            <w:r w:rsidRPr="005D1071">
              <w:rPr>
                <w:color w:val="000000"/>
                <w:lang w:val="uk-UA"/>
              </w:rPr>
              <w:t>-35</w:t>
            </w:r>
          </w:p>
        </w:tc>
      </w:tr>
    </w:tbl>
    <w:p w:rsidR="00A70519" w:rsidRPr="005F0671" w:rsidRDefault="00A70519" w:rsidP="00A308F9">
      <w:pPr>
        <w:spacing w:line="360" w:lineRule="auto"/>
        <w:ind w:firstLine="709"/>
        <w:jc w:val="both"/>
        <w:rPr>
          <w:sz w:val="28"/>
          <w:szCs w:val="28"/>
          <w:lang w:val="uk-UA"/>
        </w:rPr>
      </w:pPr>
      <w:r w:rsidRPr="00DD649D">
        <w:rPr>
          <w:sz w:val="28"/>
          <w:szCs w:val="28"/>
          <w:lang w:val="uk-UA" w:eastAsia="uk-UA"/>
        </w:rPr>
        <w:lastRenderedPageBreak/>
        <w:t xml:space="preserve">З даних таблиці </w:t>
      </w:r>
      <w:r w:rsidRPr="005D1071">
        <w:rPr>
          <w:sz w:val="28"/>
          <w:szCs w:val="28"/>
          <w:lang w:val="uk-UA" w:eastAsia="uk-UA"/>
        </w:rPr>
        <w:t xml:space="preserve">5.2 </w:t>
      </w:r>
      <w:r w:rsidRPr="00DD649D">
        <w:rPr>
          <w:sz w:val="28"/>
          <w:szCs w:val="28"/>
          <w:lang w:val="uk-UA" w:eastAsia="uk-UA"/>
        </w:rPr>
        <w:t>видно, що вартість основних фондів на кінець звітного року складає 32</w:t>
      </w:r>
      <w:r w:rsidRPr="005D1071">
        <w:rPr>
          <w:sz w:val="28"/>
          <w:szCs w:val="28"/>
          <w:lang w:val="uk-UA" w:eastAsia="uk-UA"/>
        </w:rPr>
        <w:t>31</w:t>
      </w:r>
      <w:r w:rsidRPr="00DD649D">
        <w:rPr>
          <w:sz w:val="28"/>
          <w:szCs w:val="28"/>
          <w:lang w:val="uk-UA" w:eastAsia="uk-UA"/>
        </w:rPr>
        <w:t xml:space="preserve">3 тис. грн., що </w:t>
      </w:r>
      <w:r w:rsidRPr="005D1071">
        <w:rPr>
          <w:sz w:val="28"/>
          <w:szCs w:val="28"/>
          <w:lang w:val="uk-UA" w:eastAsia="uk-UA"/>
        </w:rPr>
        <w:t xml:space="preserve">лише </w:t>
      </w:r>
      <w:r w:rsidRPr="00DD649D">
        <w:rPr>
          <w:sz w:val="28"/>
          <w:szCs w:val="28"/>
          <w:lang w:val="uk-UA" w:eastAsia="uk-UA"/>
        </w:rPr>
        <w:t>на 2</w:t>
      </w:r>
      <w:r w:rsidRPr="005D1071">
        <w:rPr>
          <w:sz w:val="28"/>
          <w:szCs w:val="28"/>
          <w:lang w:val="uk-UA" w:eastAsia="uk-UA"/>
        </w:rPr>
        <w:t>40</w:t>
      </w:r>
      <w:r w:rsidRPr="00DD649D">
        <w:rPr>
          <w:sz w:val="28"/>
          <w:szCs w:val="28"/>
          <w:lang w:val="uk-UA" w:eastAsia="uk-UA"/>
        </w:rPr>
        <w:t xml:space="preserve"> тис. грн. (або на </w:t>
      </w:r>
      <w:r w:rsidRPr="005D1071">
        <w:rPr>
          <w:sz w:val="28"/>
          <w:szCs w:val="28"/>
          <w:lang w:val="uk-UA" w:eastAsia="uk-UA"/>
        </w:rPr>
        <w:t>0,</w:t>
      </w:r>
      <w:r w:rsidRPr="00DD649D">
        <w:rPr>
          <w:sz w:val="28"/>
          <w:szCs w:val="28"/>
          <w:lang w:val="uk-UA" w:eastAsia="uk-UA"/>
        </w:rPr>
        <w:t xml:space="preserve">75%) більше </w:t>
      </w:r>
      <w:r w:rsidR="000B14B5">
        <w:rPr>
          <w:sz w:val="28"/>
          <w:szCs w:val="28"/>
          <w:lang w:val="uk-UA" w:eastAsia="uk-UA"/>
        </w:rPr>
        <w:t xml:space="preserve">їх </w:t>
      </w:r>
      <w:r w:rsidRPr="00DD649D">
        <w:rPr>
          <w:sz w:val="28"/>
          <w:szCs w:val="28"/>
          <w:lang w:val="uk-UA" w:eastAsia="uk-UA"/>
        </w:rPr>
        <w:t>вартості на початок.</w:t>
      </w:r>
      <w:r w:rsidR="000B14B5">
        <w:rPr>
          <w:sz w:val="28"/>
          <w:szCs w:val="28"/>
          <w:lang w:val="uk-UA" w:eastAsia="uk-UA"/>
        </w:rPr>
        <w:t xml:space="preserve"> </w:t>
      </w:r>
      <w:r w:rsidRPr="00DD649D">
        <w:rPr>
          <w:sz w:val="28"/>
          <w:szCs w:val="28"/>
          <w:lang w:val="uk-UA" w:eastAsia="uk-UA"/>
        </w:rPr>
        <w:t xml:space="preserve">Надійшло на підприємство </w:t>
      </w:r>
      <w:r w:rsidRPr="005D1071">
        <w:rPr>
          <w:sz w:val="28"/>
          <w:szCs w:val="28"/>
          <w:lang w:val="uk-UA" w:eastAsia="uk-UA"/>
        </w:rPr>
        <w:t>417</w:t>
      </w:r>
      <w:r w:rsidRPr="00DD649D">
        <w:rPr>
          <w:sz w:val="28"/>
          <w:szCs w:val="28"/>
          <w:lang w:val="uk-UA" w:eastAsia="uk-UA"/>
        </w:rPr>
        <w:t xml:space="preserve"> тис.</w:t>
      </w:r>
      <w:r>
        <w:rPr>
          <w:sz w:val="28"/>
          <w:szCs w:val="28"/>
          <w:lang w:val="uk-UA" w:eastAsia="uk-UA"/>
        </w:rPr>
        <w:t xml:space="preserve"> </w:t>
      </w:r>
      <w:r w:rsidRPr="00DD649D">
        <w:rPr>
          <w:sz w:val="28"/>
          <w:szCs w:val="28"/>
          <w:lang w:eastAsia="uk-UA"/>
        </w:rPr>
        <w:t>грн</w:t>
      </w:r>
      <w:r>
        <w:rPr>
          <w:sz w:val="28"/>
          <w:szCs w:val="28"/>
          <w:lang w:val="uk-UA" w:eastAsia="uk-UA"/>
        </w:rPr>
        <w:t xml:space="preserve">. </w:t>
      </w:r>
      <w:r w:rsidRPr="00DD649D">
        <w:rPr>
          <w:sz w:val="28"/>
          <w:szCs w:val="28"/>
          <w:lang w:val="uk-UA" w:eastAsia="uk-UA"/>
        </w:rPr>
        <w:t>основних засобів, вибуло</w:t>
      </w:r>
      <w:r>
        <w:rPr>
          <w:sz w:val="28"/>
          <w:szCs w:val="28"/>
          <w:lang w:val="uk-UA" w:eastAsia="uk-UA"/>
        </w:rPr>
        <w:t xml:space="preserve"> </w:t>
      </w:r>
      <w:r w:rsidRPr="00DD649D">
        <w:rPr>
          <w:sz w:val="28"/>
          <w:szCs w:val="28"/>
          <w:lang w:val="uk-UA" w:eastAsia="uk-UA"/>
        </w:rPr>
        <w:t xml:space="preserve">– </w:t>
      </w:r>
      <w:r w:rsidRPr="005D1071">
        <w:rPr>
          <w:sz w:val="28"/>
          <w:szCs w:val="28"/>
          <w:lang w:val="uk-UA"/>
        </w:rPr>
        <w:t>177</w:t>
      </w:r>
      <w:r w:rsidRPr="00DD649D">
        <w:rPr>
          <w:sz w:val="28"/>
          <w:szCs w:val="28"/>
          <w:lang w:val="uk-UA"/>
        </w:rPr>
        <w:t xml:space="preserve"> </w:t>
      </w:r>
      <w:r w:rsidRPr="00DD649D">
        <w:rPr>
          <w:sz w:val="28"/>
          <w:szCs w:val="28"/>
          <w:lang w:val="uk-UA" w:eastAsia="uk-UA"/>
        </w:rPr>
        <w:t>тис.</w:t>
      </w:r>
      <w:r>
        <w:rPr>
          <w:sz w:val="28"/>
          <w:szCs w:val="28"/>
          <w:lang w:val="uk-UA" w:eastAsia="uk-UA"/>
        </w:rPr>
        <w:t xml:space="preserve"> </w:t>
      </w:r>
      <w:r w:rsidRPr="00DD649D">
        <w:rPr>
          <w:sz w:val="28"/>
          <w:szCs w:val="28"/>
          <w:lang w:val="uk-UA" w:eastAsia="uk-UA"/>
        </w:rPr>
        <w:t>грн.</w:t>
      </w:r>
      <w:r w:rsidR="00A308F9">
        <w:rPr>
          <w:sz w:val="28"/>
          <w:szCs w:val="28"/>
          <w:lang w:val="uk-UA" w:eastAsia="uk-UA"/>
        </w:rPr>
        <w:t xml:space="preserve"> </w:t>
      </w:r>
      <w:r w:rsidR="000B14B5">
        <w:rPr>
          <w:sz w:val="28"/>
          <w:szCs w:val="28"/>
          <w:lang w:val="uk-UA" w:eastAsia="uk-UA"/>
        </w:rPr>
        <w:t>Н</w:t>
      </w:r>
      <w:r w:rsidRPr="00DD649D">
        <w:rPr>
          <w:sz w:val="28"/>
          <w:szCs w:val="28"/>
          <w:lang w:val="uk-UA" w:eastAsia="uk-UA"/>
        </w:rPr>
        <w:t xml:space="preserve">айбільша питома вага </w:t>
      </w:r>
      <w:r w:rsidR="002310C1">
        <w:rPr>
          <w:sz w:val="28"/>
          <w:szCs w:val="28"/>
          <w:lang w:val="uk-UA" w:eastAsia="uk-UA"/>
        </w:rPr>
        <w:t xml:space="preserve">в структурі основних фондів </w:t>
      </w:r>
      <w:r w:rsidRPr="00DD649D">
        <w:rPr>
          <w:sz w:val="28"/>
          <w:szCs w:val="28"/>
          <w:lang w:val="uk-UA" w:eastAsia="uk-UA"/>
        </w:rPr>
        <w:t>припадає на</w:t>
      </w:r>
      <w:r w:rsidR="00A308F9">
        <w:rPr>
          <w:sz w:val="28"/>
          <w:szCs w:val="28"/>
          <w:lang w:val="uk-UA" w:eastAsia="uk-UA"/>
        </w:rPr>
        <w:t xml:space="preserve"> </w:t>
      </w:r>
      <w:r w:rsidRPr="00DD649D">
        <w:rPr>
          <w:sz w:val="28"/>
          <w:szCs w:val="28"/>
          <w:lang w:val="uk-UA" w:eastAsia="uk-UA"/>
        </w:rPr>
        <w:t>«Будівлі, споруди та передавальні пристрої»</w:t>
      </w:r>
      <w:r w:rsidR="002310C1">
        <w:rPr>
          <w:sz w:val="28"/>
          <w:szCs w:val="28"/>
          <w:lang w:val="uk-UA" w:eastAsia="uk-UA"/>
        </w:rPr>
        <w:t xml:space="preserve"> -</w:t>
      </w:r>
      <w:r w:rsidR="000B14B5">
        <w:rPr>
          <w:sz w:val="28"/>
          <w:szCs w:val="28"/>
          <w:lang w:val="uk-UA" w:eastAsia="uk-UA"/>
        </w:rPr>
        <w:t xml:space="preserve"> </w:t>
      </w:r>
      <w:r w:rsidRPr="00DD649D">
        <w:rPr>
          <w:sz w:val="28"/>
          <w:szCs w:val="28"/>
          <w:lang w:val="uk-UA" w:eastAsia="uk-UA"/>
        </w:rPr>
        <w:t xml:space="preserve"> 77,</w:t>
      </w:r>
      <w:r w:rsidRPr="005D1071">
        <w:rPr>
          <w:sz w:val="28"/>
          <w:szCs w:val="28"/>
          <w:lang w:val="uk-UA" w:eastAsia="uk-UA"/>
        </w:rPr>
        <w:t>61</w:t>
      </w:r>
      <w:r w:rsidRPr="00DD649D">
        <w:rPr>
          <w:sz w:val="28"/>
          <w:szCs w:val="28"/>
          <w:lang w:val="uk-UA" w:eastAsia="uk-UA"/>
        </w:rPr>
        <w:t xml:space="preserve">% </w:t>
      </w:r>
      <w:r w:rsidR="002310C1">
        <w:rPr>
          <w:sz w:val="28"/>
          <w:szCs w:val="28"/>
          <w:lang w:val="uk-UA" w:eastAsia="uk-UA"/>
        </w:rPr>
        <w:t xml:space="preserve">на кінець </w:t>
      </w:r>
      <w:r w:rsidRPr="00DD649D">
        <w:rPr>
          <w:sz w:val="28"/>
          <w:szCs w:val="28"/>
          <w:lang w:val="uk-UA" w:eastAsia="uk-UA"/>
        </w:rPr>
        <w:t xml:space="preserve">періоду. На аналізованому підприємстві </w:t>
      </w:r>
      <w:r w:rsidRPr="002008D7">
        <w:rPr>
          <w:sz w:val="28"/>
          <w:szCs w:val="28"/>
          <w:lang w:val="uk-UA" w:eastAsia="uk-UA"/>
        </w:rPr>
        <w:t xml:space="preserve">спостерігається </w:t>
      </w:r>
      <w:r w:rsidRPr="00DD649D">
        <w:rPr>
          <w:sz w:val="28"/>
          <w:szCs w:val="28"/>
          <w:lang w:val="uk-UA" w:eastAsia="uk-UA"/>
        </w:rPr>
        <w:t>незначне з</w:t>
      </w:r>
      <w:r w:rsidRPr="002008D7">
        <w:rPr>
          <w:sz w:val="28"/>
          <w:szCs w:val="28"/>
          <w:lang w:val="uk-UA" w:eastAsia="uk-UA"/>
        </w:rPr>
        <w:t>мен</w:t>
      </w:r>
      <w:r w:rsidRPr="00DD649D">
        <w:rPr>
          <w:sz w:val="28"/>
          <w:szCs w:val="28"/>
          <w:lang w:val="uk-UA" w:eastAsia="uk-UA"/>
        </w:rPr>
        <w:t xml:space="preserve">шення активної частини основних фондів на </w:t>
      </w:r>
      <w:r w:rsidRPr="002008D7">
        <w:rPr>
          <w:sz w:val="28"/>
          <w:szCs w:val="28"/>
          <w:lang w:val="uk-UA" w:eastAsia="uk-UA"/>
        </w:rPr>
        <w:t>35</w:t>
      </w:r>
      <w:r w:rsidRPr="00DD649D">
        <w:rPr>
          <w:sz w:val="28"/>
          <w:szCs w:val="28"/>
          <w:lang w:val="uk-UA" w:eastAsia="uk-UA"/>
        </w:rPr>
        <w:t xml:space="preserve"> тис. грн. в звітному періоді.</w:t>
      </w:r>
      <w:r w:rsidR="000B14B5">
        <w:rPr>
          <w:sz w:val="28"/>
          <w:szCs w:val="28"/>
          <w:lang w:val="uk-UA" w:eastAsia="uk-UA"/>
        </w:rPr>
        <w:t xml:space="preserve"> </w:t>
      </w:r>
      <w:r w:rsidRPr="00DD649D">
        <w:rPr>
          <w:sz w:val="28"/>
          <w:szCs w:val="28"/>
          <w:lang w:val="uk-UA" w:eastAsia="uk-UA"/>
        </w:rPr>
        <w:t xml:space="preserve">В цілому можна відзначити, що на підприємстві протягом </w:t>
      </w:r>
      <w:r w:rsidRPr="002008D7">
        <w:rPr>
          <w:sz w:val="28"/>
          <w:szCs w:val="28"/>
          <w:lang w:val="uk-UA" w:eastAsia="uk-UA"/>
        </w:rPr>
        <w:t>розглянутого</w:t>
      </w:r>
      <w:r w:rsidRPr="00DD649D">
        <w:rPr>
          <w:sz w:val="28"/>
          <w:szCs w:val="28"/>
          <w:lang w:val="uk-UA" w:eastAsia="uk-UA"/>
        </w:rPr>
        <w:t xml:space="preserve"> періоду спостерігається позитивна динаміка складу основних фондів за рахунок їх </w:t>
      </w:r>
      <w:r w:rsidRPr="002008D7">
        <w:rPr>
          <w:sz w:val="28"/>
          <w:szCs w:val="28"/>
          <w:lang w:val="uk-UA" w:eastAsia="uk-UA"/>
        </w:rPr>
        <w:t>хоча й невеликого, але</w:t>
      </w:r>
      <w:r w:rsidRPr="00DD649D">
        <w:rPr>
          <w:sz w:val="28"/>
          <w:szCs w:val="28"/>
          <w:lang w:val="uk-UA" w:eastAsia="uk-UA"/>
        </w:rPr>
        <w:t xml:space="preserve"> зростання. Така динаміка позитивно характеризує спрямовані</w:t>
      </w:r>
      <w:r w:rsidR="002310C1">
        <w:rPr>
          <w:sz w:val="28"/>
          <w:szCs w:val="28"/>
          <w:lang w:val="uk-UA" w:eastAsia="uk-UA"/>
        </w:rPr>
        <w:t>сть</w:t>
      </w:r>
      <w:r w:rsidRPr="00DD649D">
        <w:rPr>
          <w:sz w:val="28"/>
          <w:szCs w:val="28"/>
          <w:lang w:val="uk-UA" w:eastAsia="uk-UA"/>
        </w:rPr>
        <w:t xml:space="preserve"> на зміцнення матеріально – технічної бази виробництва.</w:t>
      </w:r>
      <w:r w:rsidR="00A308F9">
        <w:rPr>
          <w:sz w:val="28"/>
          <w:szCs w:val="28"/>
          <w:lang w:val="uk-UA" w:eastAsia="uk-UA"/>
        </w:rPr>
        <w:t xml:space="preserve"> </w:t>
      </w:r>
      <w:r w:rsidRPr="005F0671">
        <w:rPr>
          <w:sz w:val="28"/>
          <w:szCs w:val="28"/>
          <w:lang w:val="uk-UA"/>
        </w:rPr>
        <w:t xml:space="preserve">Узагальнені данні показників </w:t>
      </w:r>
      <w:r w:rsidRPr="002008D7">
        <w:rPr>
          <w:sz w:val="28"/>
          <w:szCs w:val="28"/>
          <w:lang w:val="uk-UA"/>
        </w:rPr>
        <w:t>т</w:t>
      </w:r>
      <w:r w:rsidRPr="005F0671">
        <w:rPr>
          <w:sz w:val="28"/>
          <w:szCs w:val="28"/>
          <w:lang w:val="uk-UA"/>
        </w:rPr>
        <w:t>ехнічно</w:t>
      </w:r>
      <w:r w:rsidRPr="002008D7">
        <w:rPr>
          <w:sz w:val="28"/>
          <w:szCs w:val="28"/>
          <w:lang w:val="uk-UA"/>
        </w:rPr>
        <w:t>го</w:t>
      </w:r>
      <w:r w:rsidRPr="005F0671">
        <w:rPr>
          <w:sz w:val="28"/>
          <w:szCs w:val="28"/>
          <w:lang w:val="uk-UA"/>
        </w:rPr>
        <w:t xml:space="preserve"> стан</w:t>
      </w:r>
      <w:r w:rsidRPr="002008D7">
        <w:rPr>
          <w:sz w:val="28"/>
          <w:szCs w:val="28"/>
          <w:lang w:val="uk-UA"/>
        </w:rPr>
        <w:t>у</w:t>
      </w:r>
      <w:r w:rsidRPr="005F0671">
        <w:rPr>
          <w:sz w:val="28"/>
          <w:szCs w:val="28"/>
          <w:lang w:val="uk-UA"/>
        </w:rPr>
        <w:t xml:space="preserve"> основних засобів підприємства приведені в таблиці </w:t>
      </w:r>
      <w:r w:rsidR="005707C5">
        <w:rPr>
          <w:sz w:val="28"/>
          <w:szCs w:val="28"/>
          <w:lang w:val="uk-UA"/>
        </w:rPr>
        <w:t>2</w:t>
      </w:r>
      <w:r w:rsidRPr="005F0671">
        <w:rPr>
          <w:sz w:val="28"/>
          <w:szCs w:val="28"/>
          <w:lang w:val="uk-UA"/>
        </w:rPr>
        <w:t>.</w:t>
      </w:r>
      <w:r w:rsidR="005707C5">
        <w:rPr>
          <w:sz w:val="28"/>
          <w:szCs w:val="28"/>
          <w:lang w:val="uk-UA"/>
        </w:rPr>
        <w:t>8</w:t>
      </w:r>
      <w:r w:rsidRPr="005F0671">
        <w:rPr>
          <w:sz w:val="28"/>
          <w:szCs w:val="28"/>
          <w:lang w:val="uk-UA"/>
        </w:rPr>
        <w:t>.</w:t>
      </w:r>
    </w:p>
    <w:p w:rsidR="00A70519" w:rsidRPr="005F0671" w:rsidRDefault="00A70519" w:rsidP="00A70519">
      <w:pPr>
        <w:spacing w:line="360" w:lineRule="auto"/>
        <w:ind w:firstLine="567"/>
        <w:jc w:val="right"/>
        <w:rPr>
          <w:sz w:val="28"/>
          <w:szCs w:val="28"/>
          <w:lang w:val="uk-UA"/>
        </w:rPr>
      </w:pPr>
      <w:r w:rsidRPr="005F0671">
        <w:rPr>
          <w:sz w:val="28"/>
          <w:szCs w:val="28"/>
          <w:lang w:val="uk-UA"/>
        </w:rPr>
        <w:t xml:space="preserve">Таблиця </w:t>
      </w:r>
      <w:r w:rsidR="005707C5">
        <w:rPr>
          <w:sz w:val="28"/>
          <w:szCs w:val="28"/>
          <w:lang w:val="uk-UA"/>
        </w:rPr>
        <w:t>2</w:t>
      </w:r>
      <w:r w:rsidRPr="005F0671">
        <w:rPr>
          <w:sz w:val="28"/>
          <w:szCs w:val="28"/>
          <w:lang w:val="uk-UA"/>
        </w:rPr>
        <w:t>.</w:t>
      </w:r>
      <w:r w:rsidR="005707C5">
        <w:rPr>
          <w:sz w:val="28"/>
          <w:szCs w:val="28"/>
          <w:lang w:val="uk-UA"/>
        </w:rPr>
        <w:t>8</w:t>
      </w:r>
    </w:p>
    <w:p w:rsidR="00A70519" w:rsidRPr="005F0671" w:rsidRDefault="00A70519" w:rsidP="00A70519">
      <w:pPr>
        <w:spacing w:line="360" w:lineRule="auto"/>
        <w:ind w:firstLine="567"/>
        <w:jc w:val="center"/>
        <w:rPr>
          <w:sz w:val="28"/>
          <w:szCs w:val="28"/>
          <w:lang w:val="uk-UA"/>
        </w:rPr>
      </w:pPr>
      <w:r w:rsidRPr="005F0671">
        <w:rPr>
          <w:sz w:val="28"/>
          <w:szCs w:val="28"/>
          <w:lang w:val="uk-UA"/>
        </w:rPr>
        <w:t>Аналіз технічного стану основних фондів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1554"/>
        <w:gridCol w:w="835"/>
        <w:gridCol w:w="1874"/>
        <w:gridCol w:w="835"/>
        <w:gridCol w:w="1583"/>
      </w:tblGrid>
      <w:tr w:rsidR="00A70519" w:rsidRPr="005F0671" w:rsidTr="00A70519">
        <w:tc>
          <w:tcPr>
            <w:tcW w:w="2995" w:type="dxa"/>
            <w:vMerge w:val="restart"/>
            <w:vAlign w:val="center"/>
          </w:tcPr>
          <w:p w:rsidR="00A70519" w:rsidRPr="002744A4" w:rsidRDefault="00A70519" w:rsidP="00A70519">
            <w:pPr>
              <w:jc w:val="center"/>
              <w:rPr>
                <w:color w:val="000000"/>
                <w:sz w:val="26"/>
                <w:szCs w:val="26"/>
                <w:lang w:val="uk-UA"/>
              </w:rPr>
            </w:pPr>
            <w:r w:rsidRPr="002744A4">
              <w:rPr>
                <w:color w:val="000000"/>
                <w:sz w:val="26"/>
                <w:szCs w:val="26"/>
                <w:lang w:val="uk-UA"/>
              </w:rPr>
              <w:t>Коефіцієнти</w:t>
            </w:r>
          </w:p>
        </w:tc>
        <w:tc>
          <w:tcPr>
            <w:tcW w:w="2423" w:type="dxa"/>
            <w:gridSpan w:val="2"/>
            <w:vAlign w:val="center"/>
          </w:tcPr>
          <w:p w:rsidR="00A70519" w:rsidRPr="002744A4" w:rsidRDefault="00A70519" w:rsidP="00A70519">
            <w:pPr>
              <w:jc w:val="center"/>
              <w:rPr>
                <w:color w:val="000000"/>
                <w:sz w:val="26"/>
                <w:szCs w:val="26"/>
                <w:lang w:val="uk-UA"/>
              </w:rPr>
            </w:pPr>
            <w:r w:rsidRPr="002744A4">
              <w:rPr>
                <w:color w:val="000000"/>
                <w:sz w:val="26"/>
                <w:szCs w:val="26"/>
                <w:lang w:val="uk-UA"/>
              </w:rPr>
              <w:t>Попередній рік</w:t>
            </w:r>
          </w:p>
        </w:tc>
        <w:tc>
          <w:tcPr>
            <w:tcW w:w="2842" w:type="dxa"/>
            <w:gridSpan w:val="2"/>
            <w:vAlign w:val="center"/>
          </w:tcPr>
          <w:p w:rsidR="00A70519" w:rsidRPr="002744A4" w:rsidRDefault="00A70519" w:rsidP="00A70519">
            <w:pPr>
              <w:jc w:val="center"/>
              <w:rPr>
                <w:color w:val="000000"/>
                <w:sz w:val="26"/>
                <w:szCs w:val="26"/>
                <w:lang w:val="uk-UA"/>
              </w:rPr>
            </w:pPr>
            <w:r w:rsidRPr="002744A4">
              <w:rPr>
                <w:color w:val="000000"/>
                <w:sz w:val="26"/>
                <w:szCs w:val="26"/>
                <w:lang w:val="uk-UA"/>
              </w:rPr>
              <w:t>Звітний рік</w:t>
            </w:r>
          </w:p>
        </w:tc>
        <w:tc>
          <w:tcPr>
            <w:tcW w:w="1606" w:type="dxa"/>
            <w:vMerge w:val="restart"/>
            <w:vAlign w:val="center"/>
          </w:tcPr>
          <w:p w:rsidR="00A70519" w:rsidRPr="002744A4" w:rsidRDefault="00A70519" w:rsidP="00A70519">
            <w:pPr>
              <w:jc w:val="center"/>
              <w:rPr>
                <w:color w:val="000000"/>
                <w:sz w:val="26"/>
                <w:szCs w:val="26"/>
                <w:lang w:val="uk-UA"/>
              </w:rPr>
            </w:pPr>
            <w:r w:rsidRPr="002744A4">
              <w:rPr>
                <w:color w:val="000000"/>
                <w:sz w:val="26"/>
                <w:szCs w:val="26"/>
                <w:lang w:val="uk-UA"/>
              </w:rPr>
              <w:t>Відхилення</w:t>
            </w:r>
          </w:p>
        </w:tc>
      </w:tr>
      <w:tr w:rsidR="00A70519" w:rsidRPr="005F0671" w:rsidTr="00A70519">
        <w:tc>
          <w:tcPr>
            <w:tcW w:w="2995" w:type="dxa"/>
            <w:vMerge/>
          </w:tcPr>
          <w:p w:rsidR="00A70519" w:rsidRPr="002744A4" w:rsidRDefault="00A70519" w:rsidP="00A70519">
            <w:pPr>
              <w:jc w:val="both"/>
              <w:rPr>
                <w:color w:val="000000"/>
                <w:sz w:val="26"/>
                <w:szCs w:val="26"/>
                <w:lang w:val="uk-UA"/>
              </w:rPr>
            </w:pPr>
          </w:p>
        </w:tc>
        <w:tc>
          <w:tcPr>
            <w:tcW w:w="1577" w:type="dxa"/>
            <w:vAlign w:val="center"/>
          </w:tcPr>
          <w:p w:rsidR="00A70519" w:rsidRPr="002744A4" w:rsidRDefault="00A70519" w:rsidP="00A70519">
            <w:pPr>
              <w:jc w:val="center"/>
              <w:rPr>
                <w:color w:val="000000"/>
                <w:sz w:val="26"/>
                <w:szCs w:val="26"/>
                <w:lang w:val="uk-UA"/>
              </w:rPr>
            </w:pPr>
            <w:r w:rsidRPr="002744A4">
              <w:rPr>
                <w:color w:val="000000"/>
                <w:sz w:val="26"/>
                <w:szCs w:val="26"/>
                <w:lang w:val="uk-UA"/>
              </w:rPr>
              <w:t>розрахунок</w:t>
            </w:r>
          </w:p>
        </w:tc>
        <w:tc>
          <w:tcPr>
            <w:tcW w:w="846" w:type="dxa"/>
            <w:vAlign w:val="center"/>
          </w:tcPr>
          <w:p w:rsidR="00A70519" w:rsidRPr="002744A4" w:rsidRDefault="00A70519" w:rsidP="00A70519">
            <w:pPr>
              <w:jc w:val="center"/>
              <w:rPr>
                <w:color w:val="000000"/>
                <w:sz w:val="26"/>
                <w:szCs w:val="26"/>
                <w:lang w:val="uk-UA"/>
              </w:rPr>
            </w:pPr>
          </w:p>
        </w:tc>
        <w:tc>
          <w:tcPr>
            <w:tcW w:w="1996" w:type="dxa"/>
            <w:vAlign w:val="center"/>
          </w:tcPr>
          <w:p w:rsidR="00A70519" w:rsidRPr="002744A4" w:rsidRDefault="00A70519" w:rsidP="00A70519">
            <w:pPr>
              <w:jc w:val="center"/>
              <w:rPr>
                <w:color w:val="000000"/>
                <w:sz w:val="26"/>
                <w:szCs w:val="26"/>
                <w:lang w:val="uk-UA"/>
              </w:rPr>
            </w:pPr>
            <w:r w:rsidRPr="002744A4">
              <w:rPr>
                <w:color w:val="000000"/>
                <w:sz w:val="26"/>
                <w:szCs w:val="26"/>
                <w:lang w:val="uk-UA"/>
              </w:rPr>
              <w:t>розрахунок</w:t>
            </w:r>
          </w:p>
        </w:tc>
        <w:tc>
          <w:tcPr>
            <w:tcW w:w="846" w:type="dxa"/>
            <w:vAlign w:val="center"/>
          </w:tcPr>
          <w:p w:rsidR="00A70519" w:rsidRPr="002744A4" w:rsidRDefault="00A70519" w:rsidP="00A70519">
            <w:pPr>
              <w:jc w:val="center"/>
              <w:rPr>
                <w:color w:val="000000"/>
                <w:sz w:val="26"/>
                <w:szCs w:val="26"/>
                <w:lang w:val="uk-UA"/>
              </w:rPr>
            </w:pPr>
          </w:p>
        </w:tc>
        <w:tc>
          <w:tcPr>
            <w:tcW w:w="1606" w:type="dxa"/>
            <w:vMerge/>
            <w:vAlign w:val="center"/>
          </w:tcPr>
          <w:p w:rsidR="00A70519" w:rsidRPr="002744A4" w:rsidRDefault="00A70519" w:rsidP="00A70519">
            <w:pPr>
              <w:jc w:val="center"/>
              <w:rPr>
                <w:color w:val="000000"/>
                <w:sz w:val="26"/>
                <w:szCs w:val="26"/>
                <w:lang w:val="uk-UA"/>
              </w:rPr>
            </w:pPr>
          </w:p>
        </w:tc>
      </w:tr>
      <w:tr w:rsidR="00A70519" w:rsidRPr="005F0671" w:rsidTr="00A70519">
        <w:tc>
          <w:tcPr>
            <w:tcW w:w="2995" w:type="dxa"/>
            <w:vAlign w:val="center"/>
          </w:tcPr>
          <w:p w:rsidR="00A70519" w:rsidRPr="002744A4" w:rsidRDefault="00A70519" w:rsidP="00A70519">
            <w:pPr>
              <w:rPr>
                <w:color w:val="000000"/>
                <w:sz w:val="26"/>
                <w:szCs w:val="26"/>
                <w:lang w:val="uk-UA"/>
              </w:rPr>
            </w:pPr>
            <w:r w:rsidRPr="002744A4">
              <w:rPr>
                <w:color w:val="000000"/>
                <w:sz w:val="26"/>
                <w:szCs w:val="26"/>
                <w:lang w:val="uk-UA"/>
              </w:rPr>
              <w:t>Коефіцієнт придатності</w:t>
            </w:r>
          </w:p>
        </w:tc>
        <w:tc>
          <w:tcPr>
            <w:tcW w:w="1577" w:type="dxa"/>
            <w:vAlign w:val="center"/>
          </w:tcPr>
          <w:p w:rsidR="00A70519" w:rsidRPr="002744A4" w:rsidRDefault="00A70519" w:rsidP="00A70519">
            <w:pPr>
              <w:jc w:val="center"/>
              <w:rPr>
                <w:color w:val="000000"/>
                <w:sz w:val="26"/>
                <w:szCs w:val="26"/>
                <w:lang w:val="uk-UA"/>
              </w:rPr>
            </w:pPr>
            <w:r w:rsidRPr="002744A4">
              <w:rPr>
                <w:color w:val="000000"/>
                <w:position w:val="-24"/>
                <w:sz w:val="26"/>
                <w:szCs w:val="26"/>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29.4pt" o:ole="">
                  <v:imagedata r:id="rId11" o:title=""/>
                </v:shape>
                <o:OLEObject Type="Embed" ProgID="Equation.3" ShapeID="_x0000_i1025" DrawAspect="Content" ObjectID="_1577796174" r:id="rId12"/>
              </w:object>
            </w:r>
          </w:p>
        </w:tc>
        <w:tc>
          <w:tcPr>
            <w:tcW w:w="846" w:type="dxa"/>
            <w:vAlign w:val="bottom"/>
          </w:tcPr>
          <w:p w:rsidR="00A70519" w:rsidRPr="002744A4" w:rsidRDefault="00A70519" w:rsidP="00A70519">
            <w:pPr>
              <w:jc w:val="center"/>
              <w:rPr>
                <w:color w:val="000000"/>
                <w:sz w:val="26"/>
                <w:szCs w:val="26"/>
                <w:lang w:val="uk-UA"/>
              </w:rPr>
            </w:pPr>
            <w:r w:rsidRPr="002744A4">
              <w:rPr>
                <w:color w:val="000000"/>
                <w:sz w:val="26"/>
                <w:szCs w:val="26"/>
              </w:rPr>
              <w:t>0,</w:t>
            </w:r>
            <w:r w:rsidRPr="002744A4">
              <w:rPr>
                <w:color w:val="000000"/>
                <w:sz w:val="26"/>
                <w:szCs w:val="26"/>
                <w:lang w:val="uk-UA"/>
              </w:rPr>
              <w:t>496</w:t>
            </w:r>
          </w:p>
        </w:tc>
        <w:tc>
          <w:tcPr>
            <w:tcW w:w="1996" w:type="dxa"/>
            <w:vAlign w:val="center"/>
          </w:tcPr>
          <w:p w:rsidR="00A70519" w:rsidRPr="002744A4" w:rsidRDefault="00A70519" w:rsidP="00A70519">
            <w:pPr>
              <w:jc w:val="center"/>
              <w:rPr>
                <w:color w:val="000000"/>
                <w:sz w:val="26"/>
                <w:szCs w:val="26"/>
                <w:lang w:val="uk-UA"/>
              </w:rPr>
            </w:pPr>
            <w:r w:rsidRPr="002744A4">
              <w:rPr>
                <w:color w:val="000000"/>
                <w:position w:val="-24"/>
                <w:sz w:val="26"/>
                <w:szCs w:val="26"/>
              </w:rPr>
              <w:object w:dxaOrig="700" w:dyaOrig="620">
                <v:shape id="_x0000_i1026" type="#_x0000_t75" style="width:36.5pt;height:29.4pt" o:ole="">
                  <v:imagedata r:id="rId13" o:title=""/>
                </v:shape>
                <o:OLEObject Type="Embed" ProgID="Equation.3" ShapeID="_x0000_i1026" DrawAspect="Content" ObjectID="_1577796175" r:id="rId14"/>
              </w:object>
            </w:r>
          </w:p>
        </w:tc>
        <w:tc>
          <w:tcPr>
            <w:tcW w:w="846" w:type="dxa"/>
            <w:vAlign w:val="bottom"/>
          </w:tcPr>
          <w:p w:rsidR="00A70519" w:rsidRPr="002744A4" w:rsidRDefault="00A70519" w:rsidP="00A70519">
            <w:pPr>
              <w:jc w:val="center"/>
              <w:rPr>
                <w:color w:val="000000"/>
                <w:sz w:val="26"/>
                <w:szCs w:val="26"/>
                <w:lang w:val="uk-UA"/>
              </w:rPr>
            </w:pPr>
            <w:r w:rsidRPr="002744A4">
              <w:rPr>
                <w:color w:val="000000"/>
                <w:sz w:val="26"/>
                <w:szCs w:val="26"/>
              </w:rPr>
              <w:t>0,</w:t>
            </w:r>
            <w:r w:rsidRPr="002744A4">
              <w:rPr>
                <w:color w:val="000000"/>
                <w:sz w:val="26"/>
                <w:szCs w:val="26"/>
                <w:lang w:val="uk-UA"/>
              </w:rPr>
              <w:t>483</w:t>
            </w:r>
          </w:p>
        </w:tc>
        <w:tc>
          <w:tcPr>
            <w:tcW w:w="1606" w:type="dxa"/>
            <w:vAlign w:val="bottom"/>
          </w:tcPr>
          <w:p w:rsidR="00A70519" w:rsidRPr="002744A4" w:rsidRDefault="00A70519" w:rsidP="00A70519">
            <w:pPr>
              <w:jc w:val="center"/>
              <w:rPr>
                <w:color w:val="000000"/>
                <w:sz w:val="26"/>
                <w:szCs w:val="26"/>
                <w:lang w:val="uk-UA"/>
              </w:rPr>
            </w:pPr>
            <w:r w:rsidRPr="002744A4">
              <w:rPr>
                <w:color w:val="000000"/>
                <w:sz w:val="26"/>
                <w:szCs w:val="26"/>
              </w:rPr>
              <w:t>-0,01</w:t>
            </w:r>
            <w:r w:rsidRPr="002744A4">
              <w:rPr>
                <w:color w:val="000000"/>
                <w:sz w:val="26"/>
                <w:szCs w:val="26"/>
                <w:lang w:val="uk-UA"/>
              </w:rPr>
              <w:t>3</w:t>
            </w:r>
          </w:p>
        </w:tc>
      </w:tr>
      <w:tr w:rsidR="00A70519" w:rsidRPr="005F0671" w:rsidTr="00A70519">
        <w:tc>
          <w:tcPr>
            <w:tcW w:w="2995" w:type="dxa"/>
            <w:vAlign w:val="center"/>
          </w:tcPr>
          <w:p w:rsidR="00A70519" w:rsidRPr="002744A4" w:rsidRDefault="00A70519" w:rsidP="00A70519">
            <w:pPr>
              <w:rPr>
                <w:color w:val="000000"/>
                <w:sz w:val="26"/>
                <w:szCs w:val="26"/>
                <w:lang w:val="uk-UA"/>
              </w:rPr>
            </w:pPr>
            <w:r w:rsidRPr="002744A4">
              <w:rPr>
                <w:color w:val="000000"/>
                <w:sz w:val="26"/>
                <w:szCs w:val="26"/>
                <w:lang w:val="uk-UA"/>
              </w:rPr>
              <w:t>Коефіцієнт зносу</w:t>
            </w:r>
          </w:p>
        </w:tc>
        <w:tc>
          <w:tcPr>
            <w:tcW w:w="1577" w:type="dxa"/>
            <w:vAlign w:val="center"/>
          </w:tcPr>
          <w:p w:rsidR="00A70519" w:rsidRPr="002744A4" w:rsidRDefault="00A70519" w:rsidP="00A70519">
            <w:pPr>
              <w:jc w:val="center"/>
              <w:rPr>
                <w:color w:val="000000"/>
                <w:sz w:val="26"/>
                <w:szCs w:val="26"/>
                <w:lang w:val="uk-UA"/>
              </w:rPr>
            </w:pPr>
            <w:r w:rsidRPr="002744A4">
              <w:rPr>
                <w:color w:val="000000"/>
                <w:position w:val="-24"/>
                <w:sz w:val="26"/>
                <w:szCs w:val="26"/>
              </w:rPr>
              <w:object w:dxaOrig="720" w:dyaOrig="620">
                <v:shape id="_x0000_i1027" type="#_x0000_t75" style="width:36.5pt;height:29.4pt" o:ole="">
                  <v:imagedata r:id="rId15" o:title=""/>
                </v:shape>
                <o:OLEObject Type="Embed" ProgID="Equation.3" ShapeID="_x0000_i1027" DrawAspect="Content" ObjectID="_1577796176" r:id="rId16"/>
              </w:object>
            </w:r>
          </w:p>
        </w:tc>
        <w:tc>
          <w:tcPr>
            <w:tcW w:w="846" w:type="dxa"/>
            <w:vAlign w:val="bottom"/>
          </w:tcPr>
          <w:p w:rsidR="00A70519" w:rsidRPr="002744A4" w:rsidRDefault="00A70519" w:rsidP="00A70519">
            <w:pPr>
              <w:jc w:val="center"/>
              <w:rPr>
                <w:color w:val="000000"/>
                <w:sz w:val="26"/>
                <w:szCs w:val="26"/>
                <w:lang w:val="uk-UA"/>
              </w:rPr>
            </w:pPr>
            <w:r w:rsidRPr="002744A4">
              <w:rPr>
                <w:color w:val="000000"/>
                <w:sz w:val="26"/>
                <w:szCs w:val="26"/>
              </w:rPr>
              <w:t>0,5</w:t>
            </w:r>
            <w:r w:rsidRPr="002744A4">
              <w:rPr>
                <w:color w:val="000000"/>
                <w:sz w:val="26"/>
                <w:szCs w:val="26"/>
                <w:lang w:val="uk-UA"/>
              </w:rPr>
              <w:t>04</w:t>
            </w:r>
          </w:p>
        </w:tc>
        <w:tc>
          <w:tcPr>
            <w:tcW w:w="1996" w:type="dxa"/>
            <w:vAlign w:val="center"/>
          </w:tcPr>
          <w:p w:rsidR="00A70519" w:rsidRPr="002744A4" w:rsidRDefault="00A70519" w:rsidP="00A70519">
            <w:pPr>
              <w:jc w:val="center"/>
              <w:rPr>
                <w:color w:val="000000"/>
                <w:sz w:val="26"/>
                <w:szCs w:val="26"/>
                <w:lang w:val="uk-UA"/>
              </w:rPr>
            </w:pPr>
            <w:r w:rsidRPr="002744A4">
              <w:rPr>
                <w:color w:val="000000"/>
                <w:position w:val="-24"/>
                <w:sz w:val="26"/>
                <w:szCs w:val="26"/>
              </w:rPr>
              <w:object w:dxaOrig="700" w:dyaOrig="620">
                <v:shape id="_x0000_i1028" type="#_x0000_t75" style="width:36.5pt;height:29.4pt" o:ole="">
                  <v:imagedata r:id="rId17" o:title=""/>
                </v:shape>
                <o:OLEObject Type="Embed" ProgID="Equation.3" ShapeID="_x0000_i1028" DrawAspect="Content" ObjectID="_1577796177" r:id="rId18"/>
              </w:object>
            </w:r>
          </w:p>
        </w:tc>
        <w:tc>
          <w:tcPr>
            <w:tcW w:w="846" w:type="dxa"/>
            <w:vAlign w:val="bottom"/>
          </w:tcPr>
          <w:p w:rsidR="00A70519" w:rsidRPr="002744A4" w:rsidRDefault="00A70519" w:rsidP="00A70519">
            <w:pPr>
              <w:jc w:val="center"/>
              <w:rPr>
                <w:color w:val="000000"/>
                <w:sz w:val="26"/>
                <w:szCs w:val="26"/>
                <w:lang w:val="uk-UA"/>
              </w:rPr>
            </w:pPr>
            <w:r w:rsidRPr="002744A4">
              <w:rPr>
                <w:color w:val="000000"/>
                <w:sz w:val="26"/>
                <w:szCs w:val="26"/>
              </w:rPr>
              <w:t>0,5</w:t>
            </w:r>
            <w:r w:rsidRPr="002744A4">
              <w:rPr>
                <w:color w:val="000000"/>
                <w:sz w:val="26"/>
                <w:szCs w:val="26"/>
                <w:lang w:val="uk-UA"/>
              </w:rPr>
              <w:t>17</w:t>
            </w:r>
          </w:p>
        </w:tc>
        <w:tc>
          <w:tcPr>
            <w:tcW w:w="1606" w:type="dxa"/>
            <w:vAlign w:val="bottom"/>
          </w:tcPr>
          <w:p w:rsidR="00A70519" w:rsidRPr="002744A4" w:rsidRDefault="00A70519" w:rsidP="00A70519">
            <w:pPr>
              <w:jc w:val="center"/>
              <w:rPr>
                <w:color w:val="000000"/>
                <w:sz w:val="26"/>
                <w:szCs w:val="26"/>
                <w:lang w:val="uk-UA"/>
              </w:rPr>
            </w:pPr>
            <w:r w:rsidRPr="002744A4">
              <w:rPr>
                <w:color w:val="000000"/>
                <w:sz w:val="26"/>
                <w:szCs w:val="26"/>
                <w:lang w:val="uk-UA"/>
              </w:rPr>
              <w:t>-</w:t>
            </w:r>
            <w:r w:rsidRPr="002744A4">
              <w:rPr>
                <w:color w:val="000000"/>
                <w:sz w:val="26"/>
                <w:szCs w:val="26"/>
              </w:rPr>
              <w:t>0,01</w:t>
            </w:r>
            <w:r w:rsidRPr="002744A4">
              <w:rPr>
                <w:color w:val="000000"/>
                <w:sz w:val="26"/>
                <w:szCs w:val="26"/>
                <w:lang w:val="uk-UA"/>
              </w:rPr>
              <w:t>3</w:t>
            </w:r>
          </w:p>
        </w:tc>
      </w:tr>
      <w:tr w:rsidR="00A70519" w:rsidRPr="005F0671" w:rsidTr="00A70519">
        <w:tc>
          <w:tcPr>
            <w:tcW w:w="2995" w:type="dxa"/>
            <w:vAlign w:val="center"/>
          </w:tcPr>
          <w:p w:rsidR="00A70519" w:rsidRPr="002744A4" w:rsidRDefault="00A70519" w:rsidP="00A70519">
            <w:pPr>
              <w:rPr>
                <w:color w:val="000000"/>
                <w:sz w:val="26"/>
                <w:szCs w:val="26"/>
                <w:lang w:val="uk-UA"/>
              </w:rPr>
            </w:pPr>
            <w:r w:rsidRPr="002744A4">
              <w:rPr>
                <w:color w:val="000000"/>
                <w:sz w:val="26"/>
                <w:szCs w:val="26"/>
                <w:lang w:val="uk-UA"/>
              </w:rPr>
              <w:t>Коефіцієнт оновлення</w:t>
            </w:r>
          </w:p>
        </w:tc>
        <w:tc>
          <w:tcPr>
            <w:tcW w:w="1577" w:type="dxa"/>
            <w:vAlign w:val="center"/>
          </w:tcPr>
          <w:p w:rsidR="00A70519" w:rsidRPr="002744A4" w:rsidRDefault="00A70519" w:rsidP="00A70519">
            <w:pPr>
              <w:jc w:val="center"/>
              <w:rPr>
                <w:color w:val="000000"/>
                <w:sz w:val="26"/>
                <w:szCs w:val="26"/>
                <w:lang w:val="uk-UA"/>
              </w:rPr>
            </w:pPr>
            <w:r w:rsidRPr="002744A4">
              <w:rPr>
                <w:color w:val="000000"/>
                <w:position w:val="-24"/>
                <w:sz w:val="26"/>
                <w:szCs w:val="26"/>
                <w:lang w:val="uk-UA"/>
              </w:rPr>
              <w:object w:dxaOrig="700" w:dyaOrig="620">
                <v:shape id="_x0000_i1029" type="#_x0000_t75" style="width:36.5pt;height:29.4pt" o:ole="">
                  <v:imagedata r:id="rId19" o:title=""/>
                </v:shape>
                <o:OLEObject Type="Embed" ProgID="Equation.3" ShapeID="_x0000_i1029" DrawAspect="Content" ObjectID="_1577796178" r:id="rId20"/>
              </w:object>
            </w:r>
          </w:p>
        </w:tc>
        <w:tc>
          <w:tcPr>
            <w:tcW w:w="846" w:type="dxa"/>
            <w:vAlign w:val="bottom"/>
          </w:tcPr>
          <w:p w:rsidR="00A70519" w:rsidRPr="002744A4" w:rsidRDefault="00A70519" w:rsidP="00A70519">
            <w:pPr>
              <w:jc w:val="center"/>
              <w:rPr>
                <w:color w:val="000000"/>
                <w:sz w:val="26"/>
                <w:szCs w:val="26"/>
                <w:lang w:val="uk-UA"/>
              </w:rPr>
            </w:pPr>
            <w:r w:rsidRPr="002744A4">
              <w:rPr>
                <w:color w:val="000000"/>
                <w:sz w:val="26"/>
                <w:szCs w:val="26"/>
              </w:rPr>
              <w:t>0,07</w:t>
            </w:r>
            <w:r w:rsidRPr="002744A4">
              <w:rPr>
                <w:color w:val="000000"/>
                <w:sz w:val="26"/>
                <w:szCs w:val="26"/>
                <w:lang w:val="uk-UA"/>
              </w:rPr>
              <w:t>2</w:t>
            </w:r>
          </w:p>
        </w:tc>
        <w:tc>
          <w:tcPr>
            <w:tcW w:w="1996" w:type="dxa"/>
            <w:vAlign w:val="center"/>
          </w:tcPr>
          <w:p w:rsidR="00A70519" w:rsidRPr="002744A4" w:rsidRDefault="00A70519" w:rsidP="00A70519">
            <w:pPr>
              <w:jc w:val="center"/>
              <w:rPr>
                <w:color w:val="000000"/>
                <w:sz w:val="26"/>
                <w:szCs w:val="26"/>
                <w:lang w:val="uk-UA"/>
              </w:rPr>
            </w:pPr>
            <w:r w:rsidRPr="002744A4">
              <w:rPr>
                <w:color w:val="000000"/>
                <w:position w:val="-24"/>
                <w:sz w:val="26"/>
                <w:szCs w:val="26"/>
                <w:lang w:val="uk-UA"/>
              </w:rPr>
              <w:object w:dxaOrig="700" w:dyaOrig="620">
                <v:shape id="_x0000_i1030" type="#_x0000_t75" style="width:36.5pt;height:29.4pt" o:ole="">
                  <v:imagedata r:id="rId21" o:title=""/>
                </v:shape>
                <o:OLEObject Type="Embed" ProgID="Equation.3" ShapeID="_x0000_i1030" DrawAspect="Content" ObjectID="_1577796179" r:id="rId22"/>
              </w:object>
            </w:r>
          </w:p>
        </w:tc>
        <w:tc>
          <w:tcPr>
            <w:tcW w:w="846" w:type="dxa"/>
            <w:vAlign w:val="bottom"/>
          </w:tcPr>
          <w:p w:rsidR="00A70519" w:rsidRPr="002744A4" w:rsidRDefault="00A70519" w:rsidP="00A70519">
            <w:pPr>
              <w:jc w:val="center"/>
              <w:rPr>
                <w:color w:val="000000"/>
                <w:sz w:val="26"/>
                <w:szCs w:val="26"/>
                <w:lang w:val="uk-UA"/>
              </w:rPr>
            </w:pPr>
            <w:r w:rsidRPr="002744A4">
              <w:rPr>
                <w:color w:val="000000"/>
                <w:sz w:val="26"/>
                <w:szCs w:val="26"/>
              </w:rPr>
              <w:t>0,0</w:t>
            </w:r>
            <w:r w:rsidRPr="002744A4">
              <w:rPr>
                <w:color w:val="000000"/>
                <w:sz w:val="26"/>
                <w:szCs w:val="26"/>
                <w:lang w:val="uk-UA"/>
              </w:rPr>
              <w:t>13</w:t>
            </w:r>
          </w:p>
        </w:tc>
        <w:tc>
          <w:tcPr>
            <w:tcW w:w="1606" w:type="dxa"/>
            <w:vAlign w:val="bottom"/>
          </w:tcPr>
          <w:p w:rsidR="00A70519" w:rsidRPr="002744A4" w:rsidRDefault="00A70519" w:rsidP="00A70519">
            <w:pPr>
              <w:jc w:val="center"/>
              <w:rPr>
                <w:color w:val="000000"/>
                <w:sz w:val="26"/>
                <w:szCs w:val="26"/>
                <w:lang w:val="uk-UA"/>
              </w:rPr>
            </w:pPr>
            <w:r w:rsidRPr="002744A4">
              <w:rPr>
                <w:color w:val="000000"/>
                <w:sz w:val="26"/>
                <w:szCs w:val="26"/>
              </w:rPr>
              <w:t>-0,0</w:t>
            </w:r>
            <w:r w:rsidRPr="002744A4">
              <w:rPr>
                <w:color w:val="000000"/>
                <w:sz w:val="26"/>
                <w:szCs w:val="26"/>
                <w:lang w:val="uk-UA"/>
              </w:rPr>
              <w:t>59</w:t>
            </w:r>
          </w:p>
        </w:tc>
      </w:tr>
      <w:tr w:rsidR="00A70519" w:rsidRPr="005F0671" w:rsidTr="00A70519">
        <w:tc>
          <w:tcPr>
            <w:tcW w:w="2995" w:type="dxa"/>
            <w:vAlign w:val="center"/>
          </w:tcPr>
          <w:p w:rsidR="00A70519" w:rsidRPr="002744A4" w:rsidRDefault="00A70519" w:rsidP="00A70519">
            <w:pPr>
              <w:rPr>
                <w:color w:val="000000"/>
                <w:sz w:val="26"/>
                <w:szCs w:val="26"/>
                <w:lang w:val="uk-UA"/>
              </w:rPr>
            </w:pPr>
            <w:r w:rsidRPr="002744A4">
              <w:rPr>
                <w:color w:val="000000"/>
                <w:sz w:val="26"/>
                <w:szCs w:val="26"/>
                <w:lang w:val="uk-UA"/>
              </w:rPr>
              <w:t>Коефіцієнт вибуття</w:t>
            </w:r>
          </w:p>
        </w:tc>
        <w:tc>
          <w:tcPr>
            <w:tcW w:w="1577" w:type="dxa"/>
            <w:vAlign w:val="center"/>
          </w:tcPr>
          <w:p w:rsidR="00A70519" w:rsidRPr="002744A4" w:rsidRDefault="00A70519" w:rsidP="00A70519">
            <w:pPr>
              <w:jc w:val="center"/>
              <w:rPr>
                <w:color w:val="000000"/>
                <w:sz w:val="26"/>
                <w:szCs w:val="26"/>
                <w:lang w:val="uk-UA"/>
              </w:rPr>
            </w:pPr>
            <w:r w:rsidRPr="002744A4">
              <w:rPr>
                <w:color w:val="000000"/>
                <w:position w:val="-24"/>
                <w:sz w:val="26"/>
                <w:szCs w:val="26"/>
                <w:lang w:val="uk-UA"/>
              </w:rPr>
              <w:object w:dxaOrig="720" w:dyaOrig="620">
                <v:shape id="_x0000_i1031" type="#_x0000_t75" style="width:36.5pt;height:29.4pt" o:ole="">
                  <v:imagedata r:id="rId23" o:title=""/>
                </v:shape>
                <o:OLEObject Type="Embed" ProgID="Equation.3" ShapeID="_x0000_i1031" DrawAspect="Content" ObjectID="_1577796180" r:id="rId24"/>
              </w:object>
            </w:r>
          </w:p>
        </w:tc>
        <w:tc>
          <w:tcPr>
            <w:tcW w:w="846" w:type="dxa"/>
            <w:vAlign w:val="bottom"/>
          </w:tcPr>
          <w:p w:rsidR="00A70519" w:rsidRPr="002744A4" w:rsidRDefault="00A70519" w:rsidP="00A70519">
            <w:pPr>
              <w:jc w:val="center"/>
              <w:rPr>
                <w:color w:val="000000"/>
                <w:sz w:val="26"/>
                <w:szCs w:val="26"/>
              </w:rPr>
            </w:pPr>
            <w:r w:rsidRPr="002744A4">
              <w:rPr>
                <w:color w:val="000000"/>
                <w:sz w:val="26"/>
                <w:szCs w:val="26"/>
              </w:rPr>
              <w:t>0,003</w:t>
            </w:r>
          </w:p>
        </w:tc>
        <w:tc>
          <w:tcPr>
            <w:tcW w:w="1996" w:type="dxa"/>
            <w:vAlign w:val="center"/>
          </w:tcPr>
          <w:p w:rsidR="00A70519" w:rsidRPr="002744A4" w:rsidRDefault="00A70519" w:rsidP="00A70519">
            <w:pPr>
              <w:jc w:val="center"/>
              <w:rPr>
                <w:color w:val="000000"/>
                <w:sz w:val="26"/>
                <w:szCs w:val="26"/>
                <w:lang w:val="uk-UA"/>
              </w:rPr>
            </w:pPr>
            <w:r w:rsidRPr="002744A4">
              <w:rPr>
                <w:color w:val="000000"/>
                <w:position w:val="-24"/>
                <w:sz w:val="26"/>
                <w:szCs w:val="26"/>
                <w:lang w:val="uk-UA"/>
              </w:rPr>
              <w:object w:dxaOrig="700" w:dyaOrig="620">
                <v:shape id="_x0000_i1032" type="#_x0000_t75" style="width:36.5pt;height:29.4pt" o:ole="">
                  <v:imagedata r:id="rId25" o:title=""/>
                </v:shape>
                <o:OLEObject Type="Embed" ProgID="Equation.3" ShapeID="_x0000_i1032" DrawAspect="Content" ObjectID="_1577796181" r:id="rId26"/>
              </w:object>
            </w:r>
          </w:p>
        </w:tc>
        <w:tc>
          <w:tcPr>
            <w:tcW w:w="846" w:type="dxa"/>
            <w:vAlign w:val="bottom"/>
          </w:tcPr>
          <w:p w:rsidR="00A70519" w:rsidRPr="002744A4" w:rsidRDefault="00A70519" w:rsidP="00A70519">
            <w:pPr>
              <w:jc w:val="center"/>
              <w:rPr>
                <w:color w:val="000000"/>
                <w:sz w:val="26"/>
                <w:szCs w:val="26"/>
                <w:lang w:val="uk-UA"/>
              </w:rPr>
            </w:pPr>
            <w:r w:rsidRPr="002744A4">
              <w:rPr>
                <w:color w:val="000000"/>
                <w:sz w:val="26"/>
                <w:szCs w:val="26"/>
              </w:rPr>
              <w:t>0,00</w:t>
            </w:r>
            <w:r w:rsidRPr="002744A4">
              <w:rPr>
                <w:color w:val="000000"/>
                <w:sz w:val="26"/>
                <w:szCs w:val="26"/>
                <w:lang w:val="uk-UA"/>
              </w:rPr>
              <w:t>6</w:t>
            </w:r>
          </w:p>
        </w:tc>
        <w:tc>
          <w:tcPr>
            <w:tcW w:w="1606" w:type="dxa"/>
            <w:vAlign w:val="bottom"/>
          </w:tcPr>
          <w:p w:rsidR="00A70519" w:rsidRPr="002744A4" w:rsidRDefault="00A70519" w:rsidP="00A70519">
            <w:pPr>
              <w:jc w:val="center"/>
              <w:rPr>
                <w:color w:val="000000"/>
                <w:sz w:val="26"/>
                <w:szCs w:val="26"/>
                <w:lang w:val="uk-UA"/>
              </w:rPr>
            </w:pPr>
            <w:r w:rsidRPr="002744A4">
              <w:rPr>
                <w:color w:val="000000"/>
                <w:sz w:val="26"/>
                <w:szCs w:val="26"/>
              </w:rPr>
              <w:t>0,00</w:t>
            </w:r>
            <w:r w:rsidRPr="002744A4">
              <w:rPr>
                <w:color w:val="000000"/>
                <w:sz w:val="26"/>
                <w:szCs w:val="26"/>
                <w:lang w:val="uk-UA"/>
              </w:rPr>
              <w:t>3</w:t>
            </w:r>
          </w:p>
        </w:tc>
      </w:tr>
      <w:tr w:rsidR="00A70519" w:rsidRPr="005F0671" w:rsidTr="00A70519">
        <w:tc>
          <w:tcPr>
            <w:tcW w:w="2995" w:type="dxa"/>
            <w:vAlign w:val="center"/>
          </w:tcPr>
          <w:p w:rsidR="00A70519" w:rsidRPr="002744A4" w:rsidRDefault="00A70519" w:rsidP="00A70519">
            <w:pPr>
              <w:rPr>
                <w:color w:val="000000"/>
                <w:sz w:val="26"/>
                <w:szCs w:val="26"/>
                <w:lang w:val="uk-UA"/>
              </w:rPr>
            </w:pPr>
            <w:r w:rsidRPr="002744A4">
              <w:rPr>
                <w:color w:val="000000"/>
                <w:sz w:val="26"/>
                <w:szCs w:val="26"/>
                <w:lang w:val="uk-UA"/>
              </w:rPr>
              <w:t>Коефіцієнт приросту</w:t>
            </w:r>
          </w:p>
        </w:tc>
        <w:tc>
          <w:tcPr>
            <w:tcW w:w="1577" w:type="dxa"/>
            <w:vAlign w:val="center"/>
          </w:tcPr>
          <w:p w:rsidR="00A70519" w:rsidRPr="002744A4" w:rsidRDefault="00A70519" w:rsidP="00A70519">
            <w:pPr>
              <w:jc w:val="center"/>
              <w:rPr>
                <w:color w:val="000000"/>
                <w:sz w:val="26"/>
                <w:szCs w:val="26"/>
                <w:lang w:val="uk-UA"/>
              </w:rPr>
            </w:pPr>
            <w:r w:rsidRPr="002744A4">
              <w:rPr>
                <w:color w:val="000000"/>
                <w:position w:val="-24"/>
                <w:sz w:val="26"/>
                <w:szCs w:val="26"/>
                <w:lang w:val="uk-UA"/>
              </w:rPr>
              <w:object w:dxaOrig="1060" w:dyaOrig="620">
                <v:shape id="_x0000_i1033" type="#_x0000_t75" style="width:50.7pt;height:29.4pt" o:ole="">
                  <v:imagedata r:id="rId27" o:title=""/>
                </v:shape>
                <o:OLEObject Type="Embed" ProgID="Equation.3" ShapeID="_x0000_i1033" DrawAspect="Content" ObjectID="_1577796182" r:id="rId28"/>
              </w:object>
            </w:r>
          </w:p>
        </w:tc>
        <w:tc>
          <w:tcPr>
            <w:tcW w:w="846" w:type="dxa"/>
            <w:vAlign w:val="bottom"/>
          </w:tcPr>
          <w:p w:rsidR="00A70519" w:rsidRPr="002744A4" w:rsidRDefault="00A70519" w:rsidP="00A70519">
            <w:pPr>
              <w:jc w:val="center"/>
              <w:rPr>
                <w:color w:val="000000"/>
                <w:sz w:val="26"/>
                <w:szCs w:val="26"/>
                <w:lang w:val="uk-UA"/>
              </w:rPr>
            </w:pPr>
            <w:r w:rsidRPr="002744A4">
              <w:rPr>
                <w:color w:val="000000"/>
                <w:sz w:val="26"/>
                <w:szCs w:val="26"/>
              </w:rPr>
              <w:t>0,0</w:t>
            </w:r>
            <w:r w:rsidRPr="002744A4">
              <w:rPr>
                <w:color w:val="000000"/>
                <w:sz w:val="26"/>
                <w:szCs w:val="26"/>
                <w:lang w:val="uk-UA"/>
              </w:rPr>
              <w:t>75</w:t>
            </w:r>
          </w:p>
        </w:tc>
        <w:tc>
          <w:tcPr>
            <w:tcW w:w="1996" w:type="dxa"/>
            <w:vAlign w:val="center"/>
          </w:tcPr>
          <w:p w:rsidR="00A70519" w:rsidRPr="002744A4" w:rsidRDefault="00A70519" w:rsidP="00A70519">
            <w:pPr>
              <w:jc w:val="center"/>
              <w:rPr>
                <w:color w:val="000000"/>
                <w:sz w:val="26"/>
                <w:szCs w:val="26"/>
                <w:lang w:val="uk-UA"/>
              </w:rPr>
            </w:pPr>
            <w:r w:rsidRPr="002744A4">
              <w:rPr>
                <w:color w:val="000000"/>
                <w:position w:val="-24"/>
                <w:sz w:val="26"/>
                <w:szCs w:val="26"/>
                <w:lang w:val="uk-UA"/>
              </w:rPr>
              <w:object w:dxaOrig="1040" w:dyaOrig="620">
                <v:shape id="_x0000_i1034" type="#_x0000_t75" style="width:50.7pt;height:29.4pt" o:ole="">
                  <v:imagedata r:id="rId29" o:title=""/>
                </v:shape>
                <o:OLEObject Type="Embed" ProgID="Equation.3" ShapeID="_x0000_i1034" DrawAspect="Content" ObjectID="_1577796183" r:id="rId30"/>
              </w:object>
            </w:r>
          </w:p>
        </w:tc>
        <w:tc>
          <w:tcPr>
            <w:tcW w:w="846" w:type="dxa"/>
            <w:vAlign w:val="bottom"/>
          </w:tcPr>
          <w:p w:rsidR="00A70519" w:rsidRPr="002744A4" w:rsidRDefault="00A70519" w:rsidP="00A70519">
            <w:pPr>
              <w:jc w:val="center"/>
              <w:rPr>
                <w:color w:val="000000"/>
                <w:sz w:val="26"/>
                <w:szCs w:val="26"/>
              </w:rPr>
            </w:pPr>
            <w:r w:rsidRPr="002744A4">
              <w:rPr>
                <w:color w:val="000000"/>
                <w:sz w:val="26"/>
                <w:szCs w:val="26"/>
              </w:rPr>
              <w:t>0,0</w:t>
            </w:r>
            <w:r w:rsidRPr="002744A4">
              <w:rPr>
                <w:color w:val="000000"/>
                <w:sz w:val="26"/>
                <w:szCs w:val="26"/>
                <w:lang w:val="uk-UA"/>
              </w:rPr>
              <w:t>07</w:t>
            </w:r>
          </w:p>
        </w:tc>
        <w:tc>
          <w:tcPr>
            <w:tcW w:w="1606" w:type="dxa"/>
            <w:vAlign w:val="bottom"/>
          </w:tcPr>
          <w:p w:rsidR="00A70519" w:rsidRPr="002744A4" w:rsidRDefault="00A70519" w:rsidP="00A70519">
            <w:pPr>
              <w:jc w:val="center"/>
              <w:rPr>
                <w:color w:val="000000"/>
                <w:sz w:val="26"/>
                <w:szCs w:val="26"/>
                <w:lang w:val="uk-UA"/>
              </w:rPr>
            </w:pPr>
            <w:r w:rsidRPr="002744A4">
              <w:rPr>
                <w:color w:val="000000"/>
                <w:sz w:val="26"/>
                <w:szCs w:val="26"/>
              </w:rPr>
              <w:t>-0,0</w:t>
            </w:r>
            <w:r w:rsidRPr="002744A4">
              <w:rPr>
                <w:color w:val="000000"/>
                <w:sz w:val="26"/>
                <w:szCs w:val="26"/>
                <w:lang w:val="uk-UA"/>
              </w:rPr>
              <w:t>68</w:t>
            </w:r>
          </w:p>
        </w:tc>
      </w:tr>
    </w:tbl>
    <w:p w:rsidR="000B14B5" w:rsidRDefault="000B14B5" w:rsidP="00A70519">
      <w:pPr>
        <w:shd w:val="clear" w:color="auto" w:fill="FFFFFF"/>
        <w:tabs>
          <w:tab w:val="left" w:pos="187"/>
        </w:tabs>
        <w:spacing w:line="360" w:lineRule="auto"/>
        <w:ind w:firstLine="709"/>
        <w:jc w:val="both"/>
        <w:rPr>
          <w:sz w:val="28"/>
          <w:szCs w:val="28"/>
          <w:lang w:val="uk-UA"/>
        </w:rPr>
      </w:pPr>
    </w:p>
    <w:p w:rsidR="00A70519" w:rsidRDefault="00A70519" w:rsidP="00A70519">
      <w:pPr>
        <w:shd w:val="clear" w:color="auto" w:fill="FFFFFF"/>
        <w:tabs>
          <w:tab w:val="left" w:pos="187"/>
        </w:tabs>
        <w:spacing w:line="360" w:lineRule="auto"/>
        <w:ind w:firstLine="709"/>
        <w:jc w:val="both"/>
        <w:rPr>
          <w:sz w:val="28"/>
          <w:szCs w:val="28"/>
          <w:lang w:val="uk-UA"/>
        </w:rPr>
      </w:pPr>
      <w:r w:rsidRPr="005F0671">
        <w:rPr>
          <w:sz w:val="28"/>
          <w:szCs w:val="28"/>
          <w:lang w:val="uk-UA"/>
        </w:rPr>
        <w:t xml:space="preserve">Розглянувши отримані результати видно, що </w:t>
      </w:r>
      <w:r w:rsidRPr="00E25288">
        <w:rPr>
          <w:sz w:val="28"/>
          <w:szCs w:val="28"/>
          <w:lang w:val="uk-UA"/>
        </w:rPr>
        <w:t xml:space="preserve">на підприємстві частка </w:t>
      </w:r>
      <w:r w:rsidR="000B14B5">
        <w:rPr>
          <w:sz w:val="28"/>
          <w:szCs w:val="28"/>
          <w:lang w:val="uk-UA"/>
        </w:rPr>
        <w:t xml:space="preserve">оновлених </w:t>
      </w:r>
      <w:r w:rsidRPr="00E25288">
        <w:rPr>
          <w:sz w:val="28"/>
          <w:szCs w:val="28"/>
          <w:lang w:val="uk-UA"/>
        </w:rPr>
        <w:t xml:space="preserve">основних засобів, які надійшли протягом 2014-2015 років становить 7,2% та 1,3%, що свідчить про </w:t>
      </w:r>
      <w:r w:rsidR="000B14B5">
        <w:rPr>
          <w:sz w:val="28"/>
          <w:szCs w:val="28"/>
          <w:lang w:val="uk-UA"/>
        </w:rPr>
        <w:t xml:space="preserve">зменшення </w:t>
      </w:r>
      <w:r w:rsidRPr="00E25288">
        <w:rPr>
          <w:sz w:val="28"/>
          <w:szCs w:val="28"/>
          <w:lang w:val="uk-UA"/>
        </w:rPr>
        <w:t xml:space="preserve"> оновлення основних фондів. Коефіцієнт приросту  в звітному періоді зменшився на 6,8%, </w:t>
      </w:r>
      <w:r w:rsidRPr="005F0671">
        <w:rPr>
          <w:sz w:val="28"/>
          <w:szCs w:val="28"/>
          <w:lang w:val="uk-UA"/>
        </w:rPr>
        <w:t xml:space="preserve">що характеризує </w:t>
      </w:r>
      <w:r w:rsidRPr="00E25288">
        <w:rPr>
          <w:sz w:val="28"/>
          <w:szCs w:val="28"/>
          <w:lang w:val="uk-UA"/>
        </w:rPr>
        <w:t>збільшення</w:t>
      </w:r>
      <w:r w:rsidRPr="005F0671">
        <w:rPr>
          <w:sz w:val="28"/>
          <w:szCs w:val="28"/>
          <w:lang w:val="uk-UA"/>
        </w:rPr>
        <w:t xml:space="preserve"> інтенсивності вибуття фондів зі сфери виробництва. </w:t>
      </w:r>
    </w:p>
    <w:p w:rsidR="00B64EA5" w:rsidRDefault="00B64EA5" w:rsidP="00B64EA5">
      <w:pPr>
        <w:pStyle w:val="a7"/>
        <w:spacing w:line="360" w:lineRule="auto"/>
        <w:ind w:firstLine="709"/>
        <w:jc w:val="both"/>
        <w:rPr>
          <w:rFonts w:ascii="Times New Roman" w:hAnsi="Times New Roman"/>
          <w:sz w:val="28"/>
          <w:szCs w:val="28"/>
          <w:lang w:val="uk-UA"/>
        </w:rPr>
      </w:pPr>
    </w:p>
    <w:p w:rsidR="00F10C4C" w:rsidRPr="00A97221" w:rsidRDefault="00F10C4C" w:rsidP="00F10C4C">
      <w:pPr>
        <w:pStyle w:val="a7"/>
        <w:spacing w:line="360" w:lineRule="auto"/>
        <w:ind w:firstLine="709"/>
        <w:jc w:val="both"/>
        <w:rPr>
          <w:rFonts w:ascii="Times New Roman" w:hAnsi="Times New Roman"/>
          <w:sz w:val="28"/>
          <w:szCs w:val="28"/>
          <w:lang w:val="uk-UA"/>
        </w:rPr>
      </w:pPr>
      <w:r w:rsidRPr="00A97221">
        <w:rPr>
          <w:rFonts w:ascii="Times New Roman" w:hAnsi="Times New Roman"/>
          <w:sz w:val="28"/>
          <w:szCs w:val="28"/>
          <w:lang w:val="uk-UA"/>
        </w:rPr>
        <w:lastRenderedPageBreak/>
        <w:t>За даними Балансу й Звіту про фінансові результати, використовуючи метод «читання звітності», вертикальний, горизонтальний, трендовий методи аналізу, метод фінансових коефіцієнтів виявлені причинно-наслідковий зв'язок зміни окремих статей звітності; наявні проблеми фінансового стану КП «Сєвєродонецьктеплокомуненерго».</w:t>
      </w:r>
    </w:p>
    <w:p w:rsidR="00F10C4C" w:rsidRPr="00A97221" w:rsidRDefault="00F10C4C" w:rsidP="00F10C4C">
      <w:pPr>
        <w:pStyle w:val="a7"/>
        <w:spacing w:line="360" w:lineRule="auto"/>
        <w:ind w:firstLine="709"/>
        <w:jc w:val="both"/>
        <w:rPr>
          <w:rFonts w:ascii="Times New Roman" w:hAnsi="Times New Roman"/>
          <w:sz w:val="28"/>
          <w:szCs w:val="28"/>
          <w:lang w:val="uk-UA"/>
        </w:rPr>
      </w:pPr>
      <w:r w:rsidRPr="00A97221">
        <w:rPr>
          <w:rFonts w:ascii="Times New Roman" w:hAnsi="Times New Roman"/>
          <w:sz w:val="28"/>
          <w:szCs w:val="28"/>
          <w:lang w:val="uk-UA"/>
        </w:rPr>
        <w:t xml:space="preserve">У </w:t>
      </w:r>
      <w:r w:rsidRPr="00BF123D">
        <w:rPr>
          <w:rFonts w:ascii="Times New Roman" w:hAnsi="Times New Roman"/>
          <w:sz w:val="28"/>
          <w:szCs w:val="28"/>
          <w:lang w:val="uk-UA"/>
        </w:rPr>
        <w:t xml:space="preserve">таблицях </w:t>
      </w:r>
      <w:r w:rsidR="005707C5" w:rsidRPr="00BF123D">
        <w:rPr>
          <w:rFonts w:ascii="Times New Roman" w:hAnsi="Times New Roman"/>
          <w:sz w:val="28"/>
          <w:szCs w:val="28"/>
          <w:lang w:val="uk-UA"/>
        </w:rPr>
        <w:t>2</w:t>
      </w:r>
      <w:r w:rsidRPr="00BF123D">
        <w:rPr>
          <w:rFonts w:ascii="Times New Roman" w:hAnsi="Times New Roman"/>
          <w:sz w:val="28"/>
          <w:szCs w:val="28"/>
          <w:lang w:val="uk-UA"/>
        </w:rPr>
        <w:t>.</w:t>
      </w:r>
      <w:r w:rsidR="005707C5" w:rsidRPr="00BF123D">
        <w:rPr>
          <w:rFonts w:ascii="Times New Roman" w:hAnsi="Times New Roman"/>
          <w:sz w:val="28"/>
          <w:szCs w:val="28"/>
          <w:lang w:val="uk-UA"/>
        </w:rPr>
        <w:t>9</w:t>
      </w:r>
      <w:r w:rsidRPr="00BF123D">
        <w:rPr>
          <w:rFonts w:ascii="Times New Roman" w:hAnsi="Times New Roman"/>
          <w:sz w:val="28"/>
          <w:szCs w:val="28"/>
          <w:lang w:val="uk-UA"/>
        </w:rPr>
        <w:t xml:space="preserve">, </w:t>
      </w:r>
      <w:r w:rsidR="005707C5" w:rsidRPr="00BF123D">
        <w:rPr>
          <w:rFonts w:ascii="Times New Roman" w:hAnsi="Times New Roman"/>
          <w:sz w:val="28"/>
          <w:szCs w:val="28"/>
          <w:lang w:val="uk-UA"/>
        </w:rPr>
        <w:t>2</w:t>
      </w:r>
      <w:r w:rsidRPr="00BF123D">
        <w:rPr>
          <w:rFonts w:ascii="Times New Roman" w:hAnsi="Times New Roman"/>
          <w:sz w:val="28"/>
          <w:szCs w:val="28"/>
          <w:lang w:val="uk-UA"/>
        </w:rPr>
        <w:t>.</w:t>
      </w:r>
      <w:r w:rsidR="005707C5" w:rsidRPr="00BF123D">
        <w:rPr>
          <w:rFonts w:ascii="Times New Roman" w:hAnsi="Times New Roman"/>
          <w:sz w:val="28"/>
          <w:szCs w:val="28"/>
          <w:lang w:val="uk-UA"/>
        </w:rPr>
        <w:t>10</w:t>
      </w:r>
      <w:r w:rsidRPr="00BF123D">
        <w:rPr>
          <w:rFonts w:ascii="Times New Roman" w:hAnsi="Times New Roman"/>
          <w:sz w:val="28"/>
          <w:szCs w:val="28"/>
          <w:lang w:val="uk-UA"/>
        </w:rPr>
        <w:t xml:space="preserve">, </w:t>
      </w:r>
      <w:r w:rsidR="005707C5" w:rsidRPr="00BF123D">
        <w:rPr>
          <w:rFonts w:ascii="Times New Roman" w:hAnsi="Times New Roman"/>
          <w:sz w:val="28"/>
          <w:szCs w:val="28"/>
          <w:lang w:val="uk-UA"/>
        </w:rPr>
        <w:t>2</w:t>
      </w:r>
      <w:r w:rsidRPr="00BF123D">
        <w:rPr>
          <w:rFonts w:ascii="Times New Roman" w:hAnsi="Times New Roman"/>
          <w:sz w:val="28"/>
          <w:szCs w:val="28"/>
          <w:lang w:val="uk-UA"/>
        </w:rPr>
        <w:t>.</w:t>
      </w:r>
      <w:r w:rsidR="005707C5" w:rsidRPr="00BF123D">
        <w:rPr>
          <w:rFonts w:ascii="Times New Roman" w:hAnsi="Times New Roman"/>
          <w:sz w:val="28"/>
          <w:szCs w:val="28"/>
          <w:lang w:val="uk-UA"/>
        </w:rPr>
        <w:t>11</w:t>
      </w:r>
      <w:r w:rsidRPr="00A97221">
        <w:rPr>
          <w:rFonts w:ascii="Times New Roman" w:hAnsi="Times New Roman"/>
          <w:sz w:val="28"/>
          <w:szCs w:val="28"/>
          <w:lang w:val="uk-UA"/>
        </w:rPr>
        <w:t xml:space="preserve"> наведено аналіз Балансу та Звіту про фінансові результати. За цими даними проведемо оцінку фінансового стану підприємства.</w:t>
      </w:r>
    </w:p>
    <w:p w:rsidR="00F10C4C" w:rsidRPr="00A97221" w:rsidRDefault="00F10C4C" w:rsidP="00F10C4C">
      <w:pPr>
        <w:pStyle w:val="a7"/>
        <w:spacing w:line="360" w:lineRule="auto"/>
        <w:ind w:firstLine="709"/>
        <w:jc w:val="both"/>
        <w:rPr>
          <w:rFonts w:ascii="Times New Roman" w:hAnsi="Times New Roman"/>
          <w:sz w:val="28"/>
          <w:szCs w:val="28"/>
          <w:lang w:val="uk-UA"/>
        </w:rPr>
      </w:pPr>
      <w:r w:rsidRPr="00094EF6">
        <w:rPr>
          <w:rFonts w:ascii="Times New Roman" w:hAnsi="Times New Roman"/>
          <w:sz w:val="28"/>
          <w:szCs w:val="28"/>
          <w:lang w:val="uk-UA"/>
        </w:rPr>
        <w:t>Читання звітності</w:t>
      </w:r>
      <w:r w:rsidRPr="00A97221">
        <w:rPr>
          <w:rFonts w:ascii="Times New Roman" w:hAnsi="Times New Roman"/>
          <w:sz w:val="28"/>
          <w:szCs w:val="28"/>
          <w:lang w:val="uk-UA"/>
        </w:rPr>
        <w:t xml:space="preserve"> дає такі висновки:</w:t>
      </w:r>
    </w:p>
    <w:p w:rsidR="00F10C4C" w:rsidRPr="00A97221" w:rsidRDefault="00F10C4C" w:rsidP="00F10C4C">
      <w:pPr>
        <w:pStyle w:val="a7"/>
        <w:spacing w:line="360" w:lineRule="auto"/>
        <w:ind w:firstLine="709"/>
        <w:jc w:val="both"/>
        <w:rPr>
          <w:rFonts w:ascii="Times New Roman" w:hAnsi="Times New Roman"/>
          <w:sz w:val="28"/>
          <w:szCs w:val="28"/>
          <w:lang w:val="uk-UA"/>
        </w:rPr>
      </w:pPr>
      <w:r w:rsidRPr="00A97221">
        <w:rPr>
          <w:rFonts w:ascii="Times New Roman" w:hAnsi="Times New Roman"/>
          <w:sz w:val="28"/>
          <w:szCs w:val="28"/>
          <w:lang w:val="uk-UA"/>
        </w:rPr>
        <w:t xml:space="preserve">Аналізуючи баланс </w:t>
      </w:r>
      <w:r w:rsidR="008B644F" w:rsidRPr="00A97221">
        <w:rPr>
          <w:rFonts w:ascii="Times New Roman" w:hAnsi="Times New Roman"/>
          <w:sz w:val="28"/>
          <w:szCs w:val="28"/>
          <w:lang w:val="uk-UA"/>
        </w:rPr>
        <w:t xml:space="preserve">та звіт про фінансові результати </w:t>
      </w:r>
      <w:r w:rsidRPr="00A97221">
        <w:rPr>
          <w:rFonts w:ascii="Times New Roman" w:hAnsi="Times New Roman"/>
          <w:sz w:val="28"/>
          <w:szCs w:val="28"/>
          <w:lang w:val="uk-UA"/>
        </w:rPr>
        <w:t>підприємства можна помітити покращення фінансового стану підприємства на кінець 201</w:t>
      </w:r>
      <w:r w:rsidR="008B644F" w:rsidRPr="00A97221">
        <w:rPr>
          <w:rFonts w:ascii="Times New Roman" w:hAnsi="Times New Roman"/>
          <w:sz w:val="28"/>
          <w:szCs w:val="28"/>
          <w:lang w:val="uk-UA"/>
        </w:rPr>
        <w:t>5</w:t>
      </w:r>
      <w:r w:rsidRPr="00A97221">
        <w:rPr>
          <w:rFonts w:ascii="Times New Roman" w:hAnsi="Times New Roman"/>
          <w:sz w:val="28"/>
          <w:szCs w:val="28"/>
          <w:lang w:val="uk-UA"/>
        </w:rPr>
        <w:t xml:space="preserve"> р</w:t>
      </w:r>
      <w:r w:rsidR="00C221D2" w:rsidRPr="00A97221">
        <w:rPr>
          <w:rFonts w:ascii="Times New Roman" w:hAnsi="Times New Roman"/>
          <w:sz w:val="28"/>
          <w:szCs w:val="28"/>
          <w:lang w:val="uk-UA"/>
        </w:rPr>
        <w:t>оку</w:t>
      </w:r>
      <w:r w:rsidR="008B644F" w:rsidRPr="00A97221">
        <w:rPr>
          <w:rFonts w:ascii="Times New Roman" w:hAnsi="Times New Roman"/>
          <w:sz w:val="28"/>
          <w:szCs w:val="28"/>
          <w:lang w:val="uk-UA"/>
        </w:rPr>
        <w:t xml:space="preserve"> по відношенню до 2013 року та його погіршення по відношенню до 2014 року.</w:t>
      </w:r>
      <w:r w:rsidRPr="00A97221">
        <w:rPr>
          <w:rFonts w:ascii="Times New Roman" w:hAnsi="Times New Roman"/>
          <w:sz w:val="28"/>
          <w:szCs w:val="28"/>
          <w:lang w:val="uk-UA"/>
        </w:rPr>
        <w:t xml:space="preserve"> </w:t>
      </w:r>
      <w:r w:rsidR="00C221D2" w:rsidRPr="00A97221">
        <w:rPr>
          <w:rFonts w:ascii="Times New Roman" w:hAnsi="Times New Roman"/>
          <w:sz w:val="28"/>
          <w:szCs w:val="28"/>
          <w:lang w:val="uk-UA"/>
        </w:rPr>
        <w:t>Чистий ф</w:t>
      </w:r>
      <w:r w:rsidRPr="00A97221">
        <w:rPr>
          <w:rFonts w:ascii="Times New Roman" w:hAnsi="Times New Roman"/>
          <w:sz w:val="28"/>
          <w:szCs w:val="28"/>
          <w:lang w:val="uk-UA"/>
        </w:rPr>
        <w:t xml:space="preserve">інансовий результат підприємства </w:t>
      </w:r>
      <w:r w:rsidR="00C221D2" w:rsidRPr="00A97221">
        <w:rPr>
          <w:rFonts w:ascii="Times New Roman" w:hAnsi="Times New Roman"/>
          <w:sz w:val="28"/>
          <w:szCs w:val="28"/>
          <w:lang w:val="uk-UA"/>
        </w:rPr>
        <w:t xml:space="preserve">у 2015 році </w:t>
      </w:r>
      <w:r w:rsidRPr="00A97221">
        <w:rPr>
          <w:rFonts w:ascii="Times New Roman" w:hAnsi="Times New Roman"/>
          <w:sz w:val="28"/>
          <w:szCs w:val="28"/>
          <w:lang w:val="uk-UA"/>
        </w:rPr>
        <w:t xml:space="preserve">– </w:t>
      </w:r>
      <w:r w:rsidR="008B644F" w:rsidRPr="00A97221">
        <w:rPr>
          <w:rFonts w:ascii="Times New Roman" w:hAnsi="Times New Roman"/>
          <w:sz w:val="28"/>
          <w:szCs w:val="28"/>
          <w:lang w:val="uk-UA"/>
        </w:rPr>
        <w:t>збиток</w:t>
      </w:r>
      <w:r w:rsidRPr="00A97221">
        <w:rPr>
          <w:rFonts w:ascii="Times New Roman" w:hAnsi="Times New Roman"/>
          <w:sz w:val="28"/>
          <w:szCs w:val="28"/>
          <w:lang w:val="uk-UA"/>
        </w:rPr>
        <w:t xml:space="preserve"> у розмірі </w:t>
      </w:r>
      <w:r w:rsidR="008B644F" w:rsidRPr="00A97221">
        <w:rPr>
          <w:rFonts w:ascii="Times New Roman" w:hAnsi="Times New Roman"/>
          <w:sz w:val="28"/>
          <w:szCs w:val="28"/>
          <w:lang w:val="uk-UA"/>
        </w:rPr>
        <w:t>184</w:t>
      </w:r>
      <w:r w:rsidRPr="00A97221">
        <w:rPr>
          <w:rFonts w:ascii="Times New Roman" w:hAnsi="Times New Roman"/>
          <w:sz w:val="28"/>
          <w:szCs w:val="28"/>
          <w:lang w:val="uk-UA"/>
        </w:rPr>
        <w:t xml:space="preserve"> тис. грн., цей показник краще ніж показник 2013</w:t>
      </w:r>
      <w:r w:rsidR="00EE2842" w:rsidRPr="00A97221">
        <w:rPr>
          <w:rFonts w:ascii="Times New Roman" w:hAnsi="Times New Roman"/>
          <w:sz w:val="28"/>
          <w:szCs w:val="28"/>
          <w:lang w:val="uk-UA"/>
        </w:rPr>
        <w:t xml:space="preserve"> </w:t>
      </w:r>
      <w:r w:rsidRPr="00A97221">
        <w:rPr>
          <w:rFonts w:ascii="Times New Roman" w:hAnsi="Times New Roman"/>
          <w:sz w:val="28"/>
          <w:szCs w:val="28"/>
          <w:lang w:val="uk-UA"/>
        </w:rPr>
        <w:t>р</w:t>
      </w:r>
      <w:r w:rsidR="00EE2842" w:rsidRPr="00A97221">
        <w:rPr>
          <w:rFonts w:ascii="Times New Roman" w:hAnsi="Times New Roman"/>
          <w:sz w:val="28"/>
          <w:szCs w:val="28"/>
          <w:lang w:val="uk-UA"/>
        </w:rPr>
        <w:t>оку, коли</w:t>
      </w:r>
      <w:r w:rsidR="00C74ABC" w:rsidRPr="00A97221">
        <w:rPr>
          <w:rFonts w:ascii="Times New Roman" w:hAnsi="Times New Roman"/>
          <w:sz w:val="28"/>
          <w:szCs w:val="28"/>
          <w:lang w:val="uk-UA"/>
        </w:rPr>
        <w:t xml:space="preserve"> підприємство мало</w:t>
      </w:r>
      <w:r w:rsidRPr="00A97221">
        <w:rPr>
          <w:rFonts w:ascii="Times New Roman" w:hAnsi="Times New Roman"/>
          <w:sz w:val="28"/>
          <w:szCs w:val="28"/>
          <w:lang w:val="uk-UA"/>
        </w:rPr>
        <w:t xml:space="preserve"> збиток 16364</w:t>
      </w:r>
      <w:r w:rsidR="00C221D2" w:rsidRPr="00A97221">
        <w:rPr>
          <w:rFonts w:ascii="Times New Roman" w:hAnsi="Times New Roman"/>
          <w:sz w:val="28"/>
          <w:szCs w:val="28"/>
          <w:lang w:val="uk-UA"/>
        </w:rPr>
        <w:t xml:space="preserve"> тис.грн.</w:t>
      </w:r>
      <w:r w:rsidR="0072453E" w:rsidRPr="00A97221">
        <w:rPr>
          <w:rFonts w:ascii="Times New Roman" w:hAnsi="Times New Roman"/>
          <w:sz w:val="28"/>
          <w:szCs w:val="28"/>
          <w:lang w:val="uk-UA"/>
        </w:rPr>
        <w:t>,</w:t>
      </w:r>
      <w:r w:rsidRPr="00A97221">
        <w:rPr>
          <w:rFonts w:ascii="Times New Roman" w:hAnsi="Times New Roman"/>
          <w:sz w:val="28"/>
          <w:szCs w:val="28"/>
          <w:lang w:val="uk-UA"/>
        </w:rPr>
        <w:t xml:space="preserve">  </w:t>
      </w:r>
      <w:r w:rsidR="00C221D2" w:rsidRPr="00A97221">
        <w:rPr>
          <w:rFonts w:ascii="Times New Roman" w:hAnsi="Times New Roman"/>
          <w:sz w:val="28"/>
          <w:szCs w:val="28"/>
          <w:lang w:val="uk-UA"/>
        </w:rPr>
        <w:t>але в порівнянні з 2014 роком сталося зменшення прибутку на 98,3%.</w:t>
      </w:r>
      <w:r w:rsidRPr="00A97221">
        <w:rPr>
          <w:rFonts w:ascii="Times New Roman" w:hAnsi="Times New Roman"/>
          <w:sz w:val="28"/>
          <w:szCs w:val="28"/>
          <w:lang w:val="uk-UA"/>
        </w:rPr>
        <w:t xml:space="preserve"> </w:t>
      </w:r>
      <w:r w:rsidR="00C221D2" w:rsidRPr="00A97221">
        <w:rPr>
          <w:rFonts w:ascii="Times New Roman" w:hAnsi="Times New Roman"/>
          <w:sz w:val="28"/>
          <w:szCs w:val="28"/>
          <w:lang w:val="uk-UA"/>
        </w:rPr>
        <w:t>Нега</w:t>
      </w:r>
      <w:r w:rsidRPr="00A97221">
        <w:rPr>
          <w:rFonts w:ascii="Times New Roman" w:hAnsi="Times New Roman"/>
          <w:sz w:val="28"/>
          <w:szCs w:val="28"/>
          <w:lang w:val="uk-UA"/>
        </w:rPr>
        <w:t xml:space="preserve">тивна динаміка </w:t>
      </w:r>
      <w:r w:rsidR="001A74D9" w:rsidRPr="00A97221">
        <w:rPr>
          <w:rFonts w:ascii="Times New Roman" w:hAnsi="Times New Roman"/>
          <w:sz w:val="28"/>
          <w:szCs w:val="28"/>
          <w:lang w:val="uk-UA"/>
        </w:rPr>
        <w:t xml:space="preserve">щодо отриманного фінансового результату </w:t>
      </w:r>
      <w:r w:rsidRPr="00A97221">
        <w:rPr>
          <w:rFonts w:ascii="Times New Roman" w:hAnsi="Times New Roman"/>
          <w:sz w:val="28"/>
          <w:szCs w:val="28"/>
          <w:lang w:val="uk-UA"/>
        </w:rPr>
        <w:t>на кінець 201</w:t>
      </w:r>
      <w:r w:rsidR="00C221D2" w:rsidRPr="00A97221">
        <w:rPr>
          <w:rFonts w:ascii="Times New Roman" w:hAnsi="Times New Roman"/>
          <w:sz w:val="28"/>
          <w:szCs w:val="28"/>
          <w:lang w:val="uk-UA"/>
        </w:rPr>
        <w:t>5</w:t>
      </w:r>
      <w:r w:rsidRPr="00A97221">
        <w:rPr>
          <w:rFonts w:ascii="Times New Roman" w:hAnsi="Times New Roman"/>
          <w:sz w:val="28"/>
          <w:szCs w:val="28"/>
          <w:lang w:val="uk-UA"/>
        </w:rPr>
        <w:t xml:space="preserve"> року </w:t>
      </w:r>
      <w:r w:rsidR="00C221D2" w:rsidRPr="00A97221">
        <w:rPr>
          <w:rFonts w:ascii="Times New Roman" w:hAnsi="Times New Roman"/>
          <w:sz w:val="28"/>
          <w:szCs w:val="28"/>
          <w:lang w:val="uk-UA"/>
        </w:rPr>
        <w:t xml:space="preserve">відносно 2014 року </w:t>
      </w:r>
      <w:r w:rsidRPr="00A97221">
        <w:rPr>
          <w:rFonts w:ascii="Times New Roman" w:hAnsi="Times New Roman"/>
          <w:sz w:val="28"/>
          <w:szCs w:val="28"/>
          <w:lang w:val="uk-UA"/>
        </w:rPr>
        <w:t xml:space="preserve">здебільшого спостерігається за рахунок </w:t>
      </w:r>
      <w:r w:rsidR="00C221D2" w:rsidRPr="00A97221">
        <w:rPr>
          <w:rFonts w:ascii="Times New Roman" w:hAnsi="Times New Roman"/>
          <w:sz w:val="28"/>
          <w:szCs w:val="28"/>
          <w:lang w:val="uk-UA"/>
        </w:rPr>
        <w:t xml:space="preserve">зменшення розміру </w:t>
      </w:r>
      <w:r w:rsidRPr="00A97221">
        <w:rPr>
          <w:rFonts w:ascii="Times New Roman" w:hAnsi="Times New Roman"/>
          <w:sz w:val="28"/>
          <w:szCs w:val="28"/>
          <w:lang w:val="uk-UA"/>
        </w:rPr>
        <w:t>надходженн</w:t>
      </w:r>
      <w:r w:rsidR="00C221D2" w:rsidRPr="00A97221">
        <w:rPr>
          <w:rFonts w:ascii="Times New Roman" w:hAnsi="Times New Roman"/>
          <w:sz w:val="28"/>
          <w:szCs w:val="28"/>
          <w:lang w:val="uk-UA"/>
        </w:rPr>
        <w:t>ь</w:t>
      </w:r>
      <w:r w:rsidRPr="00A97221">
        <w:rPr>
          <w:rFonts w:ascii="Times New Roman" w:hAnsi="Times New Roman"/>
          <w:sz w:val="28"/>
          <w:szCs w:val="28"/>
          <w:lang w:val="uk-UA"/>
        </w:rPr>
        <w:t xml:space="preserve"> від отримання субсидій, дотацій</w:t>
      </w:r>
      <w:r w:rsidR="00C74ABC" w:rsidRPr="00A97221">
        <w:rPr>
          <w:rFonts w:ascii="Times New Roman" w:hAnsi="Times New Roman"/>
          <w:sz w:val="28"/>
          <w:szCs w:val="28"/>
          <w:lang w:val="uk-UA"/>
        </w:rPr>
        <w:t xml:space="preserve">, </w:t>
      </w:r>
      <w:r w:rsidR="001A74D9" w:rsidRPr="00A97221">
        <w:rPr>
          <w:rFonts w:ascii="Times New Roman" w:hAnsi="Times New Roman"/>
          <w:sz w:val="28"/>
          <w:szCs w:val="28"/>
          <w:lang w:val="uk-UA"/>
        </w:rPr>
        <w:t>розмір їх надходжень</w:t>
      </w:r>
      <w:r w:rsidR="00C74ABC" w:rsidRPr="00A97221">
        <w:rPr>
          <w:rFonts w:ascii="Times New Roman" w:hAnsi="Times New Roman"/>
          <w:sz w:val="28"/>
          <w:szCs w:val="28"/>
          <w:lang w:val="uk-UA"/>
        </w:rPr>
        <w:t xml:space="preserve"> у 2014 році – </w:t>
      </w:r>
      <w:r w:rsidRPr="00A97221">
        <w:rPr>
          <w:rFonts w:ascii="Times New Roman" w:hAnsi="Times New Roman"/>
          <w:sz w:val="28"/>
          <w:szCs w:val="28"/>
          <w:lang w:val="uk-UA"/>
        </w:rPr>
        <w:t>36</w:t>
      </w:r>
      <w:r w:rsidR="00C74ABC" w:rsidRPr="00A97221">
        <w:rPr>
          <w:rFonts w:ascii="Times New Roman" w:hAnsi="Times New Roman"/>
          <w:sz w:val="28"/>
          <w:szCs w:val="28"/>
          <w:lang w:val="uk-UA"/>
        </w:rPr>
        <w:t xml:space="preserve"> </w:t>
      </w:r>
      <w:r w:rsidRPr="00A97221">
        <w:rPr>
          <w:rFonts w:ascii="Times New Roman" w:hAnsi="Times New Roman"/>
          <w:sz w:val="28"/>
          <w:szCs w:val="28"/>
          <w:lang w:val="uk-UA"/>
        </w:rPr>
        <w:t>658 тис. грн.</w:t>
      </w:r>
      <w:r w:rsidR="00C74ABC" w:rsidRPr="00A97221">
        <w:rPr>
          <w:rFonts w:ascii="Times New Roman" w:hAnsi="Times New Roman"/>
          <w:sz w:val="28"/>
          <w:szCs w:val="28"/>
          <w:lang w:val="uk-UA"/>
        </w:rPr>
        <w:t>, у 2015 лише 17 747 тис.грн., що менше на 51,6%.</w:t>
      </w:r>
    </w:p>
    <w:p w:rsidR="00F10C4C" w:rsidRPr="00A97221" w:rsidRDefault="00F10C4C" w:rsidP="00F10C4C">
      <w:pPr>
        <w:pStyle w:val="a7"/>
        <w:spacing w:line="360" w:lineRule="auto"/>
        <w:ind w:firstLine="709"/>
        <w:jc w:val="both"/>
        <w:rPr>
          <w:rFonts w:ascii="Times New Roman" w:hAnsi="Times New Roman"/>
          <w:sz w:val="28"/>
          <w:szCs w:val="28"/>
          <w:lang w:val="uk-UA"/>
        </w:rPr>
      </w:pPr>
      <w:r w:rsidRPr="00A97221">
        <w:rPr>
          <w:rFonts w:ascii="Times New Roman" w:hAnsi="Times New Roman"/>
          <w:sz w:val="28"/>
          <w:szCs w:val="28"/>
          <w:lang w:val="uk-UA"/>
        </w:rPr>
        <w:t xml:space="preserve">Підприємство зменшило </w:t>
      </w:r>
      <w:r w:rsidR="00DD222F" w:rsidRPr="00A97221">
        <w:rPr>
          <w:rFonts w:ascii="Times New Roman" w:hAnsi="Times New Roman"/>
          <w:sz w:val="28"/>
          <w:szCs w:val="28"/>
          <w:lang w:val="uk-UA"/>
        </w:rPr>
        <w:t>розмір</w:t>
      </w:r>
      <w:r w:rsidRPr="00A97221">
        <w:rPr>
          <w:rFonts w:ascii="Times New Roman" w:hAnsi="Times New Roman"/>
          <w:sz w:val="28"/>
          <w:szCs w:val="28"/>
          <w:lang w:val="uk-UA"/>
        </w:rPr>
        <w:t xml:space="preserve"> </w:t>
      </w:r>
      <w:r w:rsidR="00DD222F" w:rsidRPr="00A97221">
        <w:rPr>
          <w:rFonts w:ascii="Times New Roman" w:hAnsi="Times New Roman"/>
          <w:sz w:val="28"/>
          <w:szCs w:val="28"/>
          <w:lang w:val="uk-UA"/>
        </w:rPr>
        <w:t xml:space="preserve">виробничих </w:t>
      </w:r>
      <w:r w:rsidRPr="00A97221">
        <w:rPr>
          <w:rFonts w:ascii="Times New Roman" w:hAnsi="Times New Roman"/>
          <w:sz w:val="28"/>
          <w:szCs w:val="28"/>
          <w:lang w:val="uk-UA"/>
        </w:rPr>
        <w:t>запасів</w:t>
      </w:r>
      <w:r w:rsidR="00DD222F" w:rsidRPr="00A97221">
        <w:rPr>
          <w:rFonts w:ascii="Times New Roman" w:hAnsi="Times New Roman"/>
          <w:sz w:val="28"/>
          <w:szCs w:val="28"/>
          <w:lang w:val="uk-UA"/>
        </w:rPr>
        <w:t xml:space="preserve"> по відношенню до кінця 2014 року на 1,5%</w:t>
      </w:r>
      <w:r w:rsidRPr="00A97221">
        <w:rPr>
          <w:rFonts w:ascii="Times New Roman" w:hAnsi="Times New Roman"/>
          <w:sz w:val="28"/>
          <w:szCs w:val="28"/>
          <w:lang w:val="uk-UA"/>
        </w:rPr>
        <w:t xml:space="preserve"> </w:t>
      </w:r>
      <w:r w:rsidR="00DD222F" w:rsidRPr="00A97221">
        <w:rPr>
          <w:rFonts w:ascii="Times New Roman" w:hAnsi="Times New Roman"/>
          <w:sz w:val="28"/>
          <w:szCs w:val="28"/>
          <w:lang w:val="uk-UA"/>
        </w:rPr>
        <w:t xml:space="preserve">та збільшило </w:t>
      </w:r>
      <w:r w:rsidRPr="00A97221">
        <w:rPr>
          <w:rFonts w:ascii="Times New Roman" w:hAnsi="Times New Roman"/>
          <w:sz w:val="28"/>
          <w:szCs w:val="28"/>
          <w:lang w:val="uk-UA"/>
        </w:rPr>
        <w:t>до початку 201</w:t>
      </w:r>
      <w:r w:rsidR="00DD222F" w:rsidRPr="00A97221">
        <w:rPr>
          <w:rFonts w:ascii="Times New Roman" w:hAnsi="Times New Roman"/>
          <w:sz w:val="28"/>
          <w:szCs w:val="28"/>
          <w:lang w:val="uk-UA"/>
        </w:rPr>
        <w:t xml:space="preserve">4 року на </w:t>
      </w:r>
      <w:r w:rsidR="006D01A6" w:rsidRPr="00A97221">
        <w:rPr>
          <w:rFonts w:ascii="Times New Roman" w:hAnsi="Times New Roman"/>
          <w:sz w:val="28"/>
          <w:szCs w:val="28"/>
          <w:lang w:val="uk-UA"/>
        </w:rPr>
        <w:t>20</w:t>
      </w:r>
      <w:r w:rsidR="00DD222F" w:rsidRPr="00A97221">
        <w:rPr>
          <w:rFonts w:ascii="Times New Roman" w:hAnsi="Times New Roman"/>
          <w:sz w:val="28"/>
          <w:szCs w:val="28"/>
          <w:lang w:val="uk-UA"/>
        </w:rPr>
        <w:t>%</w:t>
      </w:r>
      <w:r w:rsidRPr="00A97221">
        <w:rPr>
          <w:rFonts w:ascii="Times New Roman" w:hAnsi="Times New Roman"/>
          <w:sz w:val="28"/>
          <w:szCs w:val="28"/>
          <w:lang w:val="uk-UA"/>
        </w:rPr>
        <w:t>. Короткостроковий кредит у банку має однакову частку – 3007 тис.грн. в усіх аналізуємих періодах, що негативно вплипає на кредиторську заборгованість та фінансовий стан підприємства в цілому.</w:t>
      </w:r>
    </w:p>
    <w:p w:rsidR="00F10C4C" w:rsidRPr="00094EF6" w:rsidRDefault="00F10C4C" w:rsidP="00F10C4C">
      <w:pPr>
        <w:pStyle w:val="a7"/>
        <w:spacing w:line="360" w:lineRule="auto"/>
        <w:ind w:firstLine="709"/>
        <w:jc w:val="both"/>
        <w:rPr>
          <w:rFonts w:ascii="Times New Roman" w:hAnsi="Times New Roman"/>
          <w:snapToGrid w:val="0"/>
          <w:sz w:val="28"/>
          <w:szCs w:val="28"/>
          <w:lang w:val="uk-UA"/>
        </w:rPr>
      </w:pPr>
      <w:r w:rsidRPr="00094EF6">
        <w:rPr>
          <w:rFonts w:ascii="Times New Roman" w:hAnsi="Times New Roman"/>
          <w:sz w:val="28"/>
          <w:szCs w:val="28"/>
          <w:lang w:val="uk-UA"/>
        </w:rPr>
        <w:t>За результатами г</w:t>
      </w:r>
      <w:r w:rsidRPr="00094EF6">
        <w:rPr>
          <w:rFonts w:ascii="Times New Roman" w:hAnsi="Times New Roman"/>
          <w:snapToGrid w:val="0"/>
          <w:sz w:val="28"/>
          <w:szCs w:val="28"/>
          <w:lang w:val="uk-UA"/>
        </w:rPr>
        <w:t>оризонтального, вертикального та трендового аналізу можна зробити такі висновки:</w:t>
      </w:r>
    </w:p>
    <w:p w:rsidR="00F10C4C" w:rsidRPr="00A97221" w:rsidRDefault="00F10C4C" w:rsidP="00F10C4C">
      <w:pPr>
        <w:pStyle w:val="a7"/>
        <w:spacing w:line="360" w:lineRule="auto"/>
        <w:ind w:firstLine="709"/>
        <w:jc w:val="both"/>
        <w:rPr>
          <w:rFonts w:ascii="Times New Roman" w:hAnsi="Times New Roman"/>
          <w:sz w:val="28"/>
          <w:szCs w:val="28"/>
          <w:lang w:val="uk-UA"/>
        </w:rPr>
      </w:pPr>
      <w:r w:rsidRPr="00A97221">
        <w:rPr>
          <w:rFonts w:ascii="Times New Roman" w:hAnsi="Times New Roman"/>
          <w:sz w:val="28"/>
          <w:szCs w:val="28"/>
          <w:lang w:val="uk-UA"/>
        </w:rPr>
        <w:t xml:space="preserve">Як видно з балансу незавершені капітальні інвестиції </w:t>
      </w:r>
      <w:r w:rsidR="00DD222F" w:rsidRPr="00A97221">
        <w:rPr>
          <w:rFonts w:ascii="Times New Roman" w:hAnsi="Times New Roman"/>
          <w:sz w:val="28"/>
          <w:szCs w:val="28"/>
          <w:lang w:val="uk-UA"/>
        </w:rPr>
        <w:t>1</w:t>
      </w:r>
      <w:r w:rsidRPr="00A97221">
        <w:rPr>
          <w:rFonts w:ascii="Times New Roman" w:hAnsi="Times New Roman"/>
          <w:sz w:val="28"/>
          <w:szCs w:val="28"/>
          <w:lang w:val="uk-UA"/>
        </w:rPr>
        <w:t>,</w:t>
      </w:r>
      <w:r w:rsidR="00DD222F" w:rsidRPr="00A97221">
        <w:rPr>
          <w:rFonts w:ascii="Times New Roman" w:hAnsi="Times New Roman"/>
          <w:sz w:val="28"/>
          <w:szCs w:val="28"/>
          <w:lang w:val="uk-UA"/>
        </w:rPr>
        <w:t>2</w:t>
      </w:r>
      <w:r w:rsidRPr="00A97221">
        <w:rPr>
          <w:rFonts w:ascii="Times New Roman" w:hAnsi="Times New Roman"/>
          <w:sz w:val="28"/>
          <w:szCs w:val="28"/>
          <w:lang w:val="uk-UA"/>
        </w:rPr>
        <w:t>%; 1,</w:t>
      </w:r>
      <w:r w:rsidR="00DD222F" w:rsidRPr="00A97221">
        <w:rPr>
          <w:rFonts w:ascii="Times New Roman" w:hAnsi="Times New Roman"/>
          <w:sz w:val="28"/>
          <w:szCs w:val="28"/>
          <w:lang w:val="uk-UA"/>
        </w:rPr>
        <w:t>3</w:t>
      </w:r>
      <w:r w:rsidRPr="00A97221">
        <w:rPr>
          <w:rFonts w:ascii="Times New Roman" w:hAnsi="Times New Roman"/>
          <w:sz w:val="28"/>
          <w:szCs w:val="28"/>
          <w:lang w:val="uk-UA"/>
        </w:rPr>
        <w:t>%; 1,</w:t>
      </w:r>
      <w:r w:rsidR="00DD222F" w:rsidRPr="00A97221">
        <w:rPr>
          <w:rFonts w:ascii="Times New Roman" w:hAnsi="Times New Roman"/>
          <w:sz w:val="28"/>
          <w:szCs w:val="28"/>
          <w:lang w:val="uk-UA"/>
        </w:rPr>
        <w:t>5</w:t>
      </w:r>
      <w:r w:rsidRPr="00A97221">
        <w:rPr>
          <w:rFonts w:ascii="Times New Roman" w:hAnsi="Times New Roman"/>
          <w:sz w:val="28"/>
          <w:szCs w:val="28"/>
          <w:lang w:val="uk-UA"/>
        </w:rPr>
        <w:t xml:space="preserve">% </w:t>
      </w:r>
      <w:r w:rsidR="00DD222F" w:rsidRPr="00A97221">
        <w:rPr>
          <w:rFonts w:ascii="Times New Roman" w:hAnsi="Times New Roman"/>
          <w:sz w:val="28"/>
          <w:szCs w:val="28"/>
          <w:lang w:val="uk-UA"/>
        </w:rPr>
        <w:t>на протязі всього аналізованого періоду тримаються на досить низькому рівні.</w:t>
      </w:r>
      <w:r w:rsidRPr="00A97221">
        <w:rPr>
          <w:rFonts w:ascii="Times New Roman" w:hAnsi="Times New Roman"/>
          <w:sz w:val="28"/>
          <w:szCs w:val="28"/>
          <w:lang w:val="uk-UA"/>
        </w:rPr>
        <w:t xml:space="preserve"> Здебільшого вони фінансуються за рахунок чистого прибутку та </w:t>
      </w:r>
      <w:r w:rsidRPr="00A97221">
        <w:rPr>
          <w:rFonts w:ascii="Times New Roman" w:hAnsi="Times New Roman"/>
          <w:sz w:val="28"/>
          <w:szCs w:val="28"/>
          <w:lang w:val="uk-UA"/>
        </w:rPr>
        <w:lastRenderedPageBreak/>
        <w:t xml:space="preserve">амортизаційних відрахувань. Спостерігається збільшення додаткового капіталу  з </w:t>
      </w:r>
      <w:r w:rsidR="00DD222F" w:rsidRPr="00A97221">
        <w:rPr>
          <w:rFonts w:ascii="Times New Roman" w:hAnsi="Times New Roman"/>
          <w:sz w:val="28"/>
          <w:szCs w:val="28"/>
          <w:lang w:val="uk-UA"/>
        </w:rPr>
        <w:t>5513 тис.грн.</w:t>
      </w:r>
      <w:r w:rsidRPr="00A97221">
        <w:rPr>
          <w:rFonts w:ascii="Times New Roman" w:hAnsi="Times New Roman"/>
          <w:sz w:val="28"/>
          <w:szCs w:val="28"/>
          <w:lang w:val="uk-UA"/>
        </w:rPr>
        <w:t xml:space="preserve"> до 7</w:t>
      </w:r>
      <w:r w:rsidR="00DD222F" w:rsidRPr="00A97221">
        <w:rPr>
          <w:rFonts w:ascii="Times New Roman" w:hAnsi="Times New Roman"/>
          <w:sz w:val="28"/>
          <w:szCs w:val="28"/>
          <w:lang w:val="uk-UA"/>
        </w:rPr>
        <w:t>147</w:t>
      </w:r>
      <w:r w:rsidRPr="00A97221">
        <w:rPr>
          <w:rFonts w:ascii="Times New Roman" w:hAnsi="Times New Roman"/>
          <w:sz w:val="28"/>
          <w:szCs w:val="28"/>
          <w:lang w:val="uk-UA"/>
        </w:rPr>
        <w:t xml:space="preserve"> тис.грн. </w:t>
      </w:r>
    </w:p>
    <w:p w:rsidR="00F10C4C" w:rsidRPr="00A97221" w:rsidRDefault="00F10C4C" w:rsidP="00F10C4C">
      <w:pPr>
        <w:pStyle w:val="a7"/>
        <w:spacing w:line="360" w:lineRule="auto"/>
        <w:ind w:firstLine="709"/>
        <w:jc w:val="both"/>
        <w:rPr>
          <w:rFonts w:ascii="Times New Roman" w:hAnsi="Times New Roman"/>
          <w:sz w:val="28"/>
          <w:szCs w:val="28"/>
          <w:lang w:val="uk-UA"/>
        </w:rPr>
      </w:pPr>
      <w:r w:rsidRPr="00A97221">
        <w:rPr>
          <w:rFonts w:ascii="Times New Roman" w:hAnsi="Times New Roman"/>
          <w:sz w:val="28"/>
          <w:szCs w:val="28"/>
          <w:lang w:val="uk-UA"/>
        </w:rPr>
        <w:t xml:space="preserve">У складі оборотних активів </w:t>
      </w:r>
      <w:r w:rsidR="006D01A6" w:rsidRPr="00A97221">
        <w:rPr>
          <w:rFonts w:ascii="Times New Roman" w:hAnsi="Times New Roman"/>
          <w:sz w:val="28"/>
          <w:szCs w:val="28"/>
          <w:lang w:val="uk-UA"/>
        </w:rPr>
        <w:t xml:space="preserve">найбільшу питому вагу </w:t>
      </w:r>
      <w:r w:rsidRPr="00A97221">
        <w:rPr>
          <w:rFonts w:ascii="Times New Roman" w:hAnsi="Times New Roman"/>
          <w:sz w:val="28"/>
          <w:szCs w:val="28"/>
          <w:lang w:val="uk-UA"/>
        </w:rPr>
        <w:t>займає – дебіторська заборгованість за товари, роботи, послуги</w:t>
      </w:r>
      <w:r w:rsidR="006D01A6" w:rsidRPr="00A97221">
        <w:rPr>
          <w:rFonts w:ascii="Times New Roman" w:hAnsi="Times New Roman"/>
          <w:sz w:val="28"/>
          <w:szCs w:val="28"/>
          <w:lang w:val="uk-UA"/>
        </w:rPr>
        <w:t xml:space="preserve"> - на кінець 2015 року її розмір </w:t>
      </w:r>
      <w:r w:rsidR="00616D59" w:rsidRPr="00A97221">
        <w:rPr>
          <w:rFonts w:ascii="Times New Roman" w:hAnsi="Times New Roman"/>
          <w:sz w:val="28"/>
          <w:szCs w:val="28"/>
          <w:lang w:val="uk-UA"/>
        </w:rPr>
        <w:t>збільшився</w:t>
      </w:r>
      <w:r w:rsidR="006D01A6" w:rsidRPr="00A97221">
        <w:rPr>
          <w:rFonts w:ascii="Times New Roman" w:hAnsi="Times New Roman"/>
          <w:sz w:val="28"/>
          <w:szCs w:val="28"/>
          <w:lang w:val="uk-UA"/>
        </w:rPr>
        <w:t xml:space="preserve"> стосовно попередніх років</w:t>
      </w:r>
      <w:r w:rsidR="00616D59" w:rsidRPr="00A97221">
        <w:rPr>
          <w:rFonts w:ascii="Times New Roman" w:hAnsi="Times New Roman"/>
          <w:sz w:val="28"/>
          <w:szCs w:val="28"/>
          <w:lang w:val="uk-UA"/>
        </w:rPr>
        <w:t xml:space="preserve"> та становить більш ніж 50%, що сприяє зниженню </w:t>
      </w:r>
      <w:r w:rsidRPr="00A97221">
        <w:rPr>
          <w:rFonts w:ascii="Times New Roman" w:hAnsi="Times New Roman"/>
          <w:sz w:val="28"/>
          <w:szCs w:val="28"/>
          <w:lang w:val="uk-UA"/>
        </w:rPr>
        <w:t>ліквідн</w:t>
      </w:r>
      <w:r w:rsidR="00616D59" w:rsidRPr="00A97221">
        <w:rPr>
          <w:rFonts w:ascii="Times New Roman" w:hAnsi="Times New Roman"/>
          <w:sz w:val="28"/>
          <w:szCs w:val="28"/>
          <w:lang w:val="uk-UA"/>
        </w:rPr>
        <w:t>о</w:t>
      </w:r>
      <w:r w:rsidRPr="00A97221">
        <w:rPr>
          <w:rFonts w:ascii="Times New Roman" w:hAnsi="Times New Roman"/>
          <w:sz w:val="28"/>
          <w:szCs w:val="28"/>
          <w:lang w:val="uk-UA"/>
        </w:rPr>
        <w:t>ст</w:t>
      </w:r>
      <w:r w:rsidR="00616D59" w:rsidRPr="00A97221">
        <w:rPr>
          <w:rFonts w:ascii="Times New Roman" w:hAnsi="Times New Roman"/>
          <w:sz w:val="28"/>
          <w:szCs w:val="28"/>
          <w:lang w:val="uk-UA"/>
        </w:rPr>
        <w:t>і</w:t>
      </w:r>
      <w:r w:rsidRPr="00A97221">
        <w:rPr>
          <w:rFonts w:ascii="Times New Roman" w:hAnsi="Times New Roman"/>
          <w:sz w:val="28"/>
          <w:szCs w:val="28"/>
          <w:lang w:val="uk-UA"/>
        </w:rPr>
        <w:t xml:space="preserve"> підприємства.</w:t>
      </w:r>
    </w:p>
    <w:p w:rsidR="00F10C4C" w:rsidRPr="00A97221" w:rsidRDefault="00F10C4C" w:rsidP="00F10C4C">
      <w:pPr>
        <w:pStyle w:val="a7"/>
        <w:spacing w:line="360" w:lineRule="auto"/>
        <w:ind w:firstLine="709"/>
        <w:jc w:val="both"/>
        <w:rPr>
          <w:rFonts w:ascii="Times New Roman" w:hAnsi="Times New Roman"/>
          <w:sz w:val="28"/>
          <w:szCs w:val="28"/>
          <w:lang w:val="uk-UA"/>
        </w:rPr>
      </w:pPr>
      <w:r w:rsidRPr="00A97221">
        <w:rPr>
          <w:rFonts w:ascii="Times New Roman" w:hAnsi="Times New Roman"/>
          <w:sz w:val="28"/>
          <w:szCs w:val="28"/>
          <w:lang w:val="uk-UA"/>
        </w:rPr>
        <w:t>Висока питома вага дебіторської заборгованості покупців не перевищує питому вагу кредиторської заборгованості постачальникам</w:t>
      </w:r>
      <w:r w:rsidR="001311F0" w:rsidRPr="00A97221">
        <w:rPr>
          <w:rFonts w:ascii="Times New Roman" w:hAnsi="Times New Roman"/>
          <w:sz w:val="28"/>
          <w:szCs w:val="28"/>
          <w:lang w:val="uk-UA"/>
        </w:rPr>
        <w:t xml:space="preserve"> </w:t>
      </w:r>
      <w:r w:rsidRPr="00A97221">
        <w:rPr>
          <w:rFonts w:ascii="Times New Roman" w:hAnsi="Times New Roman"/>
          <w:sz w:val="28"/>
          <w:szCs w:val="28"/>
          <w:lang w:val="uk-UA"/>
        </w:rPr>
        <w:t>(≈</w:t>
      </w:r>
      <w:r w:rsidR="001311F0" w:rsidRPr="00A97221">
        <w:rPr>
          <w:rFonts w:ascii="Times New Roman" w:hAnsi="Times New Roman"/>
          <w:sz w:val="28"/>
          <w:szCs w:val="28"/>
          <w:lang w:val="uk-UA"/>
        </w:rPr>
        <w:t>52</w:t>
      </w:r>
      <w:r w:rsidRPr="00A97221">
        <w:rPr>
          <w:rFonts w:ascii="Times New Roman" w:hAnsi="Times New Roman"/>
          <w:sz w:val="28"/>
          <w:szCs w:val="28"/>
          <w:lang w:val="uk-UA"/>
        </w:rPr>
        <w:t xml:space="preserve">% </w:t>
      </w:r>
      <w:r w:rsidR="001311F0" w:rsidRPr="00A97221">
        <w:rPr>
          <w:rFonts w:ascii="Times New Roman" w:hAnsi="Times New Roman"/>
          <w:sz w:val="28"/>
          <w:szCs w:val="28"/>
          <w:lang w:val="uk-UA"/>
        </w:rPr>
        <w:t>й</w:t>
      </w:r>
      <w:r w:rsidRPr="00A97221">
        <w:rPr>
          <w:rFonts w:ascii="Times New Roman" w:hAnsi="Times New Roman"/>
          <w:sz w:val="28"/>
          <w:szCs w:val="28"/>
          <w:lang w:val="uk-UA"/>
        </w:rPr>
        <w:t xml:space="preserve"> ≈6</w:t>
      </w:r>
      <w:r w:rsidR="001311F0" w:rsidRPr="00A97221">
        <w:rPr>
          <w:rFonts w:ascii="Times New Roman" w:hAnsi="Times New Roman"/>
          <w:sz w:val="28"/>
          <w:szCs w:val="28"/>
          <w:lang w:val="uk-UA"/>
        </w:rPr>
        <w:t>3</w:t>
      </w:r>
      <w:r w:rsidRPr="00A97221">
        <w:rPr>
          <w:rFonts w:ascii="Times New Roman" w:hAnsi="Times New Roman"/>
          <w:sz w:val="28"/>
          <w:szCs w:val="28"/>
          <w:lang w:val="uk-UA"/>
        </w:rPr>
        <w:t>% відповідно). Це свідчить про неефективну дебітну-кредитну політику: підприємство має велику заборгованість перед постачальниками та велику частину своїх послуг з опалення надає з відстрочкою платежу. Підприємству слід розглянути можливості застосування більш жорстких кредитних умов, якщо це дозволяє ситуація на ринку продукції, після чого воно буде здатне зменшити свою кредиторську заборгованість.</w:t>
      </w:r>
    </w:p>
    <w:p w:rsidR="00F10C4C" w:rsidRPr="00A97221" w:rsidRDefault="001311F0" w:rsidP="00F10C4C">
      <w:pPr>
        <w:pStyle w:val="a7"/>
        <w:spacing w:line="360" w:lineRule="auto"/>
        <w:ind w:firstLine="709"/>
        <w:jc w:val="both"/>
        <w:rPr>
          <w:rFonts w:ascii="Times New Roman" w:hAnsi="Times New Roman"/>
          <w:sz w:val="28"/>
          <w:szCs w:val="28"/>
          <w:lang w:val="uk-UA"/>
        </w:rPr>
      </w:pPr>
      <w:r w:rsidRPr="00A97221">
        <w:rPr>
          <w:rFonts w:ascii="Times New Roman" w:hAnsi="Times New Roman"/>
          <w:sz w:val="28"/>
          <w:szCs w:val="28"/>
          <w:lang w:val="uk-UA"/>
        </w:rPr>
        <w:t>А</w:t>
      </w:r>
      <w:r w:rsidR="00F10C4C" w:rsidRPr="00A97221">
        <w:rPr>
          <w:rFonts w:ascii="Times New Roman" w:hAnsi="Times New Roman"/>
          <w:sz w:val="28"/>
          <w:szCs w:val="28"/>
          <w:lang w:val="uk-UA"/>
        </w:rPr>
        <w:t xml:space="preserve">дміністративні витрати на кінець </w:t>
      </w:r>
      <w:r w:rsidRPr="00A97221">
        <w:rPr>
          <w:rFonts w:ascii="Times New Roman" w:hAnsi="Times New Roman"/>
          <w:sz w:val="28"/>
          <w:szCs w:val="28"/>
          <w:lang w:val="uk-UA"/>
        </w:rPr>
        <w:t xml:space="preserve">аналізованого </w:t>
      </w:r>
      <w:r w:rsidR="00F10C4C" w:rsidRPr="00A97221">
        <w:rPr>
          <w:rFonts w:ascii="Times New Roman" w:hAnsi="Times New Roman"/>
          <w:sz w:val="28"/>
          <w:szCs w:val="28"/>
          <w:lang w:val="uk-UA"/>
        </w:rPr>
        <w:t>періоду</w:t>
      </w:r>
      <w:r w:rsidRPr="00A97221">
        <w:rPr>
          <w:rFonts w:ascii="Times New Roman" w:hAnsi="Times New Roman"/>
          <w:sz w:val="28"/>
          <w:szCs w:val="28"/>
          <w:lang w:val="uk-UA"/>
        </w:rPr>
        <w:t xml:space="preserve"> </w:t>
      </w:r>
      <w:r w:rsidR="00F10C4C" w:rsidRPr="00A97221">
        <w:rPr>
          <w:rFonts w:ascii="Times New Roman" w:hAnsi="Times New Roman"/>
          <w:sz w:val="28"/>
          <w:szCs w:val="28"/>
          <w:lang w:val="uk-UA"/>
        </w:rPr>
        <w:t>по відношенню до попереднього</w:t>
      </w:r>
      <w:r w:rsidRPr="00A97221">
        <w:rPr>
          <w:rFonts w:ascii="Times New Roman" w:hAnsi="Times New Roman"/>
          <w:sz w:val="28"/>
          <w:szCs w:val="28"/>
          <w:lang w:val="uk-UA"/>
        </w:rPr>
        <w:t xml:space="preserve"> зросли на 3%</w:t>
      </w:r>
      <w:r w:rsidR="00F10C4C" w:rsidRPr="00A97221">
        <w:rPr>
          <w:rFonts w:ascii="Times New Roman" w:hAnsi="Times New Roman"/>
          <w:sz w:val="28"/>
          <w:szCs w:val="28"/>
          <w:lang w:val="uk-UA"/>
        </w:rPr>
        <w:t xml:space="preserve">, </w:t>
      </w:r>
      <w:r w:rsidRPr="00A97221">
        <w:rPr>
          <w:rFonts w:ascii="Times New Roman" w:hAnsi="Times New Roman"/>
          <w:sz w:val="28"/>
          <w:szCs w:val="28"/>
          <w:lang w:val="uk-UA"/>
        </w:rPr>
        <w:t>витрати на збут на 30%.</w:t>
      </w:r>
      <w:r w:rsidR="00F10C4C" w:rsidRPr="00A97221">
        <w:rPr>
          <w:rFonts w:ascii="Times New Roman" w:hAnsi="Times New Roman"/>
          <w:sz w:val="28"/>
          <w:szCs w:val="28"/>
          <w:lang w:val="uk-UA"/>
        </w:rPr>
        <w:t xml:space="preserve"> </w:t>
      </w:r>
      <w:r w:rsidR="00A37977" w:rsidRPr="00A97221">
        <w:rPr>
          <w:rFonts w:ascii="Times New Roman" w:hAnsi="Times New Roman"/>
          <w:sz w:val="28"/>
          <w:szCs w:val="28"/>
          <w:lang w:val="uk-UA"/>
        </w:rPr>
        <w:t>Спостерігаються значні коливання питомої ваги</w:t>
      </w:r>
      <w:r w:rsidR="00F10C4C" w:rsidRPr="00A97221">
        <w:rPr>
          <w:rFonts w:ascii="Times New Roman" w:hAnsi="Times New Roman"/>
          <w:sz w:val="28"/>
          <w:szCs w:val="28"/>
          <w:lang w:val="uk-UA"/>
        </w:rPr>
        <w:t xml:space="preserve"> «Інші операційні </w:t>
      </w:r>
      <w:r w:rsidR="004004AA" w:rsidRPr="00A97221">
        <w:rPr>
          <w:rFonts w:ascii="Times New Roman" w:hAnsi="Times New Roman"/>
          <w:sz w:val="28"/>
          <w:szCs w:val="28"/>
          <w:lang w:val="uk-UA"/>
        </w:rPr>
        <w:t>витрат</w:t>
      </w:r>
      <w:r w:rsidR="00F10C4C" w:rsidRPr="00A97221">
        <w:rPr>
          <w:rFonts w:ascii="Times New Roman" w:hAnsi="Times New Roman"/>
          <w:sz w:val="28"/>
          <w:szCs w:val="28"/>
          <w:lang w:val="uk-UA"/>
        </w:rPr>
        <w:t>и»</w:t>
      </w:r>
      <w:r w:rsidR="004004AA" w:rsidRPr="00A97221">
        <w:rPr>
          <w:rFonts w:ascii="Times New Roman" w:hAnsi="Times New Roman"/>
          <w:sz w:val="28"/>
          <w:szCs w:val="28"/>
          <w:lang w:val="uk-UA"/>
        </w:rPr>
        <w:t xml:space="preserve">, а саме </w:t>
      </w:r>
      <w:r w:rsidR="00A37977" w:rsidRPr="00A97221">
        <w:rPr>
          <w:rFonts w:ascii="Times New Roman" w:hAnsi="Times New Roman"/>
          <w:sz w:val="28"/>
          <w:szCs w:val="28"/>
          <w:lang w:val="uk-UA"/>
        </w:rPr>
        <w:t>2,5</w:t>
      </w:r>
      <w:r w:rsidR="00F10C4C" w:rsidRPr="00A97221">
        <w:rPr>
          <w:rFonts w:ascii="Times New Roman" w:hAnsi="Times New Roman"/>
          <w:sz w:val="28"/>
          <w:szCs w:val="28"/>
          <w:lang w:val="uk-UA"/>
        </w:rPr>
        <w:t>% - початок 1</w:t>
      </w:r>
      <w:r w:rsidR="00A37977" w:rsidRPr="00A97221">
        <w:rPr>
          <w:rFonts w:ascii="Times New Roman" w:hAnsi="Times New Roman"/>
          <w:sz w:val="28"/>
          <w:szCs w:val="28"/>
          <w:lang w:val="uk-UA"/>
        </w:rPr>
        <w:t>4</w:t>
      </w:r>
      <w:r w:rsidR="00F10C4C" w:rsidRPr="00A97221">
        <w:rPr>
          <w:rFonts w:ascii="Times New Roman" w:hAnsi="Times New Roman"/>
          <w:sz w:val="28"/>
          <w:szCs w:val="28"/>
          <w:lang w:val="uk-UA"/>
        </w:rPr>
        <w:t>р.;</w:t>
      </w:r>
      <w:r w:rsidR="00A37977" w:rsidRPr="00A97221">
        <w:rPr>
          <w:rFonts w:ascii="Times New Roman" w:hAnsi="Times New Roman"/>
          <w:sz w:val="28"/>
          <w:szCs w:val="28"/>
          <w:lang w:val="uk-UA"/>
        </w:rPr>
        <w:t xml:space="preserve"> 18,9</w:t>
      </w:r>
      <w:r w:rsidR="00F10C4C" w:rsidRPr="00A97221">
        <w:rPr>
          <w:rFonts w:ascii="Times New Roman" w:hAnsi="Times New Roman"/>
          <w:sz w:val="28"/>
          <w:szCs w:val="28"/>
          <w:lang w:val="uk-UA"/>
        </w:rPr>
        <w:t>% - кінець 201</w:t>
      </w:r>
      <w:r w:rsidR="00A37977" w:rsidRPr="00A97221">
        <w:rPr>
          <w:rFonts w:ascii="Times New Roman" w:hAnsi="Times New Roman"/>
          <w:sz w:val="28"/>
          <w:szCs w:val="28"/>
          <w:lang w:val="uk-UA"/>
        </w:rPr>
        <w:t>4</w:t>
      </w:r>
      <w:r w:rsidR="00F10C4C" w:rsidRPr="00A97221">
        <w:rPr>
          <w:rFonts w:ascii="Times New Roman" w:hAnsi="Times New Roman"/>
          <w:sz w:val="28"/>
          <w:szCs w:val="28"/>
          <w:lang w:val="uk-UA"/>
        </w:rPr>
        <w:t xml:space="preserve">р. ; </w:t>
      </w:r>
      <w:r w:rsidR="00A37977" w:rsidRPr="00A97221">
        <w:rPr>
          <w:rFonts w:ascii="Times New Roman" w:hAnsi="Times New Roman"/>
          <w:sz w:val="28"/>
          <w:szCs w:val="28"/>
          <w:lang w:val="uk-UA"/>
        </w:rPr>
        <w:t>2,2</w:t>
      </w:r>
      <w:r w:rsidR="00F10C4C" w:rsidRPr="00A97221">
        <w:rPr>
          <w:rFonts w:ascii="Times New Roman" w:hAnsi="Times New Roman"/>
          <w:sz w:val="28"/>
          <w:szCs w:val="28"/>
          <w:lang w:val="uk-UA"/>
        </w:rPr>
        <w:t>% - кінець 201</w:t>
      </w:r>
      <w:r w:rsidR="00A37977" w:rsidRPr="00A97221">
        <w:rPr>
          <w:rFonts w:ascii="Times New Roman" w:hAnsi="Times New Roman"/>
          <w:sz w:val="28"/>
          <w:szCs w:val="28"/>
          <w:lang w:val="uk-UA"/>
        </w:rPr>
        <w:t>5</w:t>
      </w:r>
      <w:r w:rsidR="00F10C4C" w:rsidRPr="00A97221">
        <w:rPr>
          <w:rFonts w:ascii="Times New Roman" w:hAnsi="Times New Roman"/>
          <w:sz w:val="28"/>
          <w:szCs w:val="28"/>
          <w:lang w:val="uk-UA"/>
        </w:rPr>
        <w:t>р.</w:t>
      </w:r>
    </w:p>
    <w:p w:rsidR="00F10C4C" w:rsidRPr="00A97221" w:rsidRDefault="00F10C4C" w:rsidP="00F10C4C">
      <w:pPr>
        <w:pStyle w:val="a7"/>
        <w:spacing w:line="360" w:lineRule="auto"/>
        <w:ind w:firstLine="709"/>
        <w:jc w:val="both"/>
        <w:rPr>
          <w:rFonts w:ascii="Times New Roman" w:hAnsi="Times New Roman"/>
          <w:sz w:val="28"/>
          <w:szCs w:val="28"/>
          <w:lang w:val="uk-UA"/>
        </w:rPr>
      </w:pPr>
      <w:r w:rsidRPr="00A97221">
        <w:rPr>
          <w:rFonts w:ascii="Times New Roman" w:hAnsi="Times New Roman"/>
          <w:sz w:val="28"/>
          <w:szCs w:val="28"/>
          <w:lang w:val="uk-UA"/>
        </w:rPr>
        <w:t>У 201</w:t>
      </w:r>
      <w:r w:rsidR="00A37977" w:rsidRPr="00A97221">
        <w:rPr>
          <w:rFonts w:ascii="Times New Roman" w:hAnsi="Times New Roman"/>
          <w:sz w:val="28"/>
          <w:szCs w:val="28"/>
          <w:lang w:val="uk-UA"/>
        </w:rPr>
        <w:t>5</w:t>
      </w:r>
      <w:r w:rsidRPr="00A97221">
        <w:rPr>
          <w:rFonts w:ascii="Times New Roman" w:hAnsi="Times New Roman"/>
          <w:sz w:val="28"/>
          <w:szCs w:val="28"/>
          <w:lang w:val="uk-UA"/>
        </w:rPr>
        <w:t xml:space="preserve"> р</w:t>
      </w:r>
      <w:r w:rsidR="00A37977" w:rsidRPr="00A97221">
        <w:rPr>
          <w:rFonts w:ascii="Times New Roman" w:hAnsi="Times New Roman"/>
          <w:sz w:val="28"/>
          <w:szCs w:val="28"/>
          <w:lang w:val="uk-UA"/>
        </w:rPr>
        <w:t>оці</w:t>
      </w:r>
      <w:r w:rsidRPr="00A97221">
        <w:rPr>
          <w:rFonts w:ascii="Times New Roman" w:hAnsi="Times New Roman"/>
          <w:sz w:val="28"/>
          <w:szCs w:val="28"/>
          <w:lang w:val="uk-UA"/>
        </w:rPr>
        <w:t xml:space="preserve"> був отриманий прибуток від операційної діяльності в розмірі</w:t>
      </w:r>
      <w:r w:rsidR="00A37977" w:rsidRPr="00A97221">
        <w:rPr>
          <w:rFonts w:ascii="Times New Roman" w:hAnsi="Times New Roman"/>
          <w:sz w:val="28"/>
          <w:szCs w:val="28"/>
          <w:lang w:val="uk-UA"/>
        </w:rPr>
        <w:t xml:space="preserve"> 808</w:t>
      </w:r>
      <w:r w:rsidRPr="00A97221">
        <w:rPr>
          <w:rFonts w:ascii="Times New Roman" w:hAnsi="Times New Roman"/>
          <w:sz w:val="28"/>
          <w:szCs w:val="28"/>
          <w:lang w:val="uk-UA"/>
        </w:rPr>
        <w:t xml:space="preserve"> тис. грн., у той час як у 201</w:t>
      </w:r>
      <w:r w:rsidR="00A37977" w:rsidRPr="00A97221">
        <w:rPr>
          <w:rFonts w:ascii="Times New Roman" w:hAnsi="Times New Roman"/>
          <w:sz w:val="28"/>
          <w:szCs w:val="28"/>
          <w:lang w:val="uk-UA"/>
        </w:rPr>
        <w:t xml:space="preserve">3 </w:t>
      </w:r>
      <w:r w:rsidRPr="00A97221">
        <w:rPr>
          <w:rFonts w:ascii="Times New Roman" w:hAnsi="Times New Roman"/>
          <w:sz w:val="28"/>
          <w:szCs w:val="28"/>
          <w:lang w:val="uk-UA"/>
        </w:rPr>
        <w:t>р. збиток від даного виду діяльності склав 16</w:t>
      </w:r>
      <w:r w:rsidR="00A37977" w:rsidRPr="00A97221">
        <w:rPr>
          <w:rFonts w:ascii="Times New Roman" w:hAnsi="Times New Roman"/>
          <w:sz w:val="28"/>
          <w:szCs w:val="28"/>
          <w:lang w:val="uk-UA"/>
        </w:rPr>
        <w:t xml:space="preserve"> </w:t>
      </w:r>
      <w:r w:rsidRPr="00A97221">
        <w:rPr>
          <w:rFonts w:ascii="Times New Roman" w:hAnsi="Times New Roman"/>
          <w:sz w:val="28"/>
          <w:szCs w:val="28"/>
          <w:lang w:val="uk-UA"/>
        </w:rPr>
        <w:t>031</w:t>
      </w:r>
      <w:r w:rsidR="00A37977" w:rsidRPr="00A97221">
        <w:rPr>
          <w:rFonts w:ascii="Times New Roman" w:hAnsi="Times New Roman"/>
          <w:sz w:val="28"/>
          <w:szCs w:val="28"/>
          <w:lang w:val="uk-UA"/>
        </w:rPr>
        <w:t xml:space="preserve"> </w:t>
      </w:r>
      <w:r w:rsidRPr="00A97221">
        <w:rPr>
          <w:rFonts w:ascii="Times New Roman" w:hAnsi="Times New Roman"/>
          <w:sz w:val="28"/>
          <w:szCs w:val="28"/>
          <w:lang w:val="uk-UA"/>
        </w:rPr>
        <w:t xml:space="preserve">тис. грн., </w:t>
      </w:r>
      <w:r w:rsidR="00A37977" w:rsidRPr="00A97221">
        <w:rPr>
          <w:rFonts w:ascii="Times New Roman" w:hAnsi="Times New Roman"/>
          <w:sz w:val="28"/>
          <w:szCs w:val="28"/>
          <w:lang w:val="uk-UA"/>
        </w:rPr>
        <w:t>але у 2014 році</w:t>
      </w:r>
      <w:r w:rsidRPr="00A97221">
        <w:rPr>
          <w:rFonts w:ascii="Times New Roman" w:hAnsi="Times New Roman"/>
          <w:sz w:val="28"/>
          <w:szCs w:val="28"/>
          <w:lang w:val="uk-UA"/>
        </w:rPr>
        <w:t xml:space="preserve"> – прибуток </w:t>
      </w:r>
      <w:r w:rsidR="00A37977" w:rsidRPr="00A97221">
        <w:rPr>
          <w:rFonts w:ascii="Times New Roman" w:hAnsi="Times New Roman"/>
          <w:sz w:val="28"/>
          <w:szCs w:val="28"/>
          <w:lang w:val="uk-UA"/>
        </w:rPr>
        <w:t>11 075</w:t>
      </w:r>
      <w:r w:rsidRPr="00A97221">
        <w:rPr>
          <w:rFonts w:ascii="Times New Roman" w:hAnsi="Times New Roman"/>
          <w:sz w:val="28"/>
          <w:szCs w:val="28"/>
          <w:lang w:val="uk-UA"/>
        </w:rPr>
        <w:t xml:space="preserve"> </w:t>
      </w:r>
      <w:r w:rsidR="00A37977" w:rsidRPr="00A97221">
        <w:rPr>
          <w:rFonts w:ascii="Times New Roman" w:hAnsi="Times New Roman"/>
          <w:sz w:val="28"/>
          <w:szCs w:val="28"/>
          <w:lang w:val="uk-UA"/>
        </w:rPr>
        <w:t>тис.</w:t>
      </w:r>
      <w:r w:rsidRPr="00A97221">
        <w:rPr>
          <w:rFonts w:ascii="Times New Roman" w:hAnsi="Times New Roman"/>
          <w:sz w:val="28"/>
          <w:szCs w:val="28"/>
          <w:lang w:val="uk-UA"/>
        </w:rPr>
        <w:t xml:space="preserve">грн., </w:t>
      </w:r>
      <w:r w:rsidR="00A37977" w:rsidRPr="00A97221">
        <w:rPr>
          <w:rFonts w:ascii="Times New Roman" w:hAnsi="Times New Roman"/>
          <w:sz w:val="28"/>
          <w:szCs w:val="28"/>
          <w:lang w:val="uk-UA"/>
        </w:rPr>
        <w:t xml:space="preserve">але розмір </w:t>
      </w:r>
      <w:r w:rsidRPr="00A97221">
        <w:rPr>
          <w:rFonts w:ascii="Times New Roman" w:hAnsi="Times New Roman"/>
          <w:sz w:val="28"/>
          <w:szCs w:val="28"/>
          <w:lang w:val="uk-UA"/>
        </w:rPr>
        <w:t>питом</w:t>
      </w:r>
      <w:r w:rsidR="00A37977" w:rsidRPr="00A97221">
        <w:rPr>
          <w:rFonts w:ascii="Times New Roman" w:hAnsi="Times New Roman"/>
          <w:sz w:val="28"/>
          <w:szCs w:val="28"/>
          <w:lang w:val="uk-UA"/>
        </w:rPr>
        <w:t>ої</w:t>
      </w:r>
      <w:r w:rsidRPr="00A97221">
        <w:rPr>
          <w:rFonts w:ascii="Times New Roman" w:hAnsi="Times New Roman"/>
          <w:sz w:val="28"/>
          <w:szCs w:val="28"/>
          <w:lang w:val="uk-UA"/>
        </w:rPr>
        <w:t xml:space="preserve"> ваг</w:t>
      </w:r>
      <w:r w:rsidR="00A37977" w:rsidRPr="00A97221">
        <w:rPr>
          <w:rFonts w:ascii="Times New Roman" w:hAnsi="Times New Roman"/>
          <w:sz w:val="28"/>
          <w:szCs w:val="28"/>
          <w:lang w:val="uk-UA"/>
        </w:rPr>
        <w:t>и</w:t>
      </w:r>
      <w:r w:rsidRPr="00A97221">
        <w:rPr>
          <w:rFonts w:ascii="Times New Roman" w:hAnsi="Times New Roman"/>
          <w:sz w:val="28"/>
          <w:szCs w:val="28"/>
          <w:lang w:val="uk-UA"/>
        </w:rPr>
        <w:t xml:space="preserve"> операційного прибутку у вируч</w:t>
      </w:r>
      <w:r w:rsidR="00A37977" w:rsidRPr="00A97221">
        <w:rPr>
          <w:rFonts w:ascii="Times New Roman" w:hAnsi="Times New Roman"/>
          <w:sz w:val="28"/>
          <w:szCs w:val="28"/>
          <w:lang w:val="uk-UA"/>
        </w:rPr>
        <w:t>ці</w:t>
      </w:r>
      <w:r w:rsidRPr="00A97221">
        <w:rPr>
          <w:rFonts w:ascii="Times New Roman" w:hAnsi="Times New Roman"/>
          <w:sz w:val="28"/>
          <w:szCs w:val="28"/>
          <w:lang w:val="uk-UA"/>
        </w:rPr>
        <w:t xml:space="preserve"> від реалізації скла</w:t>
      </w:r>
      <w:r w:rsidR="00A37977" w:rsidRPr="00A97221">
        <w:rPr>
          <w:rFonts w:ascii="Times New Roman" w:hAnsi="Times New Roman"/>
          <w:sz w:val="28"/>
          <w:szCs w:val="28"/>
          <w:lang w:val="uk-UA"/>
        </w:rPr>
        <w:t>дає лише</w:t>
      </w:r>
      <w:r w:rsidRPr="00A97221">
        <w:rPr>
          <w:rFonts w:ascii="Times New Roman" w:hAnsi="Times New Roman"/>
          <w:sz w:val="28"/>
          <w:szCs w:val="28"/>
          <w:lang w:val="uk-UA"/>
        </w:rPr>
        <w:t xml:space="preserve"> </w:t>
      </w:r>
      <w:r w:rsidR="00A37977" w:rsidRPr="00A97221">
        <w:rPr>
          <w:rFonts w:ascii="Times New Roman" w:hAnsi="Times New Roman"/>
          <w:sz w:val="28"/>
          <w:szCs w:val="28"/>
          <w:lang w:val="uk-UA"/>
        </w:rPr>
        <w:t>1,3</w:t>
      </w:r>
      <w:r w:rsidRPr="00A97221">
        <w:rPr>
          <w:rFonts w:ascii="Times New Roman" w:hAnsi="Times New Roman"/>
          <w:sz w:val="28"/>
          <w:szCs w:val="28"/>
          <w:lang w:val="uk-UA"/>
        </w:rPr>
        <w:t xml:space="preserve">%. </w:t>
      </w:r>
    </w:p>
    <w:p w:rsidR="00F10C4C" w:rsidRPr="00A97221" w:rsidRDefault="00F10C4C" w:rsidP="00F10C4C">
      <w:pPr>
        <w:pStyle w:val="a7"/>
        <w:spacing w:line="360" w:lineRule="auto"/>
        <w:ind w:firstLine="709"/>
        <w:jc w:val="both"/>
        <w:rPr>
          <w:rFonts w:ascii="Times New Roman" w:hAnsi="Times New Roman"/>
          <w:sz w:val="28"/>
          <w:szCs w:val="28"/>
          <w:lang w:val="uk-UA"/>
        </w:rPr>
      </w:pPr>
      <w:r w:rsidRPr="00A97221">
        <w:rPr>
          <w:rFonts w:ascii="Times New Roman" w:hAnsi="Times New Roman"/>
          <w:sz w:val="28"/>
          <w:szCs w:val="28"/>
          <w:lang w:val="uk-UA"/>
        </w:rPr>
        <w:t xml:space="preserve">У зв'язку з перевищенням </w:t>
      </w:r>
      <w:r w:rsidR="00A37977" w:rsidRPr="00A97221">
        <w:rPr>
          <w:rFonts w:ascii="Times New Roman" w:hAnsi="Times New Roman"/>
          <w:sz w:val="28"/>
          <w:szCs w:val="28"/>
          <w:lang w:val="uk-UA"/>
        </w:rPr>
        <w:t xml:space="preserve">витрат </w:t>
      </w:r>
      <w:r w:rsidRPr="00A97221">
        <w:rPr>
          <w:rFonts w:ascii="Times New Roman" w:hAnsi="Times New Roman"/>
          <w:sz w:val="28"/>
          <w:szCs w:val="28"/>
          <w:lang w:val="uk-UA"/>
        </w:rPr>
        <w:t xml:space="preserve">над </w:t>
      </w:r>
      <w:r w:rsidR="00A37977" w:rsidRPr="00A97221">
        <w:rPr>
          <w:rFonts w:ascii="Times New Roman" w:hAnsi="Times New Roman"/>
          <w:sz w:val="28"/>
          <w:szCs w:val="28"/>
          <w:lang w:val="uk-UA"/>
        </w:rPr>
        <w:t>доходами</w:t>
      </w:r>
      <w:r w:rsidRPr="00A97221">
        <w:rPr>
          <w:rFonts w:ascii="Times New Roman" w:hAnsi="Times New Roman"/>
          <w:sz w:val="28"/>
          <w:szCs w:val="28"/>
          <w:lang w:val="uk-UA"/>
        </w:rPr>
        <w:t xml:space="preserve"> у 201</w:t>
      </w:r>
      <w:r w:rsidR="00A37977" w:rsidRPr="00A97221">
        <w:rPr>
          <w:rFonts w:ascii="Times New Roman" w:hAnsi="Times New Roman"/>
          <w:sz w:val="28"/>
          <w:szCs w:val="28"/>
          <w:lang w:val="uk-UA"/>
        </w:rPr>
        <w:t xml:space="preserve">5 </w:t>
      </w:r>
      <w:r w:rsidRPr="00A97221">
        <w:rPr>
          <w:rFonts w:ascii="Times New Roman" w:hAnsi="Times New Roman"/>
          <w:sz w:val="28"/>
          <w:szCs w:val="28"/>
          <w:lang w:val="uk-UA"/>
        </w:rPr>
        <w:t>р</w:t>
      </w:r>
      <w:r w:rsidR="00A37977" w:rsidRPr="00A97221">
        <w:rPr>
          <w:rFonts w:ascii="Times New Roman" w:hAnsi="Times New Roman"/>
          <w:sz w:val="28"/>
          <w:szCs w:val="28"/>
          <w:lang w:val="uk-UA"/>
        </w:rPr>
        <w:t>оці</w:t>
      </w:r>
      <w:r w:rsidR="002632E0" w:rsidRPr="00A97221">
        <w:rPr>
          <w:rFonts w:ascii="Times New Roman" w:hAnsi="Times New Roman"/>
          <w:sz w:val="28"/>
          <w:szCs w:val="28"/>
          <w:lang w:val="uk-UA"/>
        </w:rPr>
        <w:t>,</w:t>
      </w:r>
      <w:r w:rsidRPr="00A97221">
        <w:rPr>
          <w:rFonts w:ascii="Times New Roman" w:hAnsi="Times New Roman"/>
          <w:sz w:val="28"/>
          <w:szCs w:val="28"/>
          <w:lang w:val="uk-UA"/>
        </w:rPr>
        <w:t xml:space="preserve"> </w:t>
      </w:r>
      <w:r w:rsidR="00A37977" w:rsidRPr="00A97221">
        <w:rPr>
          <w:rFonts w:ascii="Times New Roman" w:hAnsi="Times New Roman"/>
          <w:sz w:val="28"/>
          <w:szCs w:val="28"/>
          <w:lang w:val="uk-UA"/>
        </w:rPr>
        <w:t>фінансовий результат до оподаткування</w:t>
      </w:r>
      <w:r w:rsidRPr="00A97221">
        <w:rPr>
          <w:rFonts w:ascii="Times New Roman" w:hAnsi="Times New Roman"/>
          <w:sz w:val="28"/>
          <w:szCs w:val="28"/>
          <w:lang w:val="uk-UA"/>
        </w:rPr>
        <w:t xml:space="preserve"> склав </w:t>
      </w:r>
      <w:r w:rsidR="008F19AD" w:rsidRPr="00A97221">
        <w:rPr>
          <w:rFonts w:ascii="Times New Roman" w:hAnsi="Times New Roman"/>
          <w:sz w:val="28"/>
          <w:szCs w:val="28"/>
          <w:lang w:val="uk-UA"/>
        </w:rPr>
        <w:t>717</w:t>
      </w:r>
      <w:r w:rsidRPr="00A97221">
        <w:rPr>
          <w:rFonts w:ascii="Times New Roman" w:hAnsi="Times New Roman"/>
          <w:sz w:val="28"/>
          <w:szCs w:val="28"/>
          <w:lang w:val="uk-UA"/>
        </w:rPr>
        <w:t xml:space="preserve"> тис. грн.</w:t>
      </w:r>
      <w:r w:rsidR="002632E0" w:rsidRPr="00A97221">
        <w:rPr>
          <w:rFonts w:ascii="Times New Roman" w:hAnsi="Times New Roman"/>
          <w:sz w:val="28"/>
          <w:szCs w:val="28"/>
          <w:lang w:val="uk-UA"/>
        </w:rPr>
        <w:t>,</w:t>
      </w:r>
      <w:r w:rsidRPr="00A97221">
        <w:rPr>
          <w:rFonts w:ascii="Times New Roman" w:hAnsi="Times New Roman"/>
          <w:sz w:val="28"/>
          <w:szCs w:val="28"/>
          <w:lang w:val="uk-UA"/>
        </w:rPr>
        <w:t xml:space="preserve"> </w:t>
      </w:r>
      <w:r w:rsidR="002632E0" w:rsidRPr="00A97221">
        <w:rPr>
          <w:rFonts w:ascii="Times New Roman" w:hAnsi="Times New Roman"/>
          <w:sz w:val="28"/>
          <w:szCs w:val="28"/>
          <w:lang w:val="uk-UA"/>
        </w:rPr>
        <w:t xml:space="preserve">після сплати податку на прибуток чистим фінансовим результатом підприємства є збиток у розмірі 184 тис.грн. </w:t>
      </w:r>
    </w:p>
    <w:p w:rsidR="00B64EA5" w:rsidRDefault="00B64EA5" w:rsidP="00B64EA5">
      <w:pPr>
        <w:pStyle w:val="a7"/>
        <w:spacing w:line="360" w:lineRule="auto"/>
        <w:ind w:firstLine="709"/>
        <w:jc w:val="both"/>
        <w:rPr>
          <w:rFonts w:ascii="Times New Roman" w:hAnsi="Times New Roman"/>
          <w:sz w:val="28"/>
          <w:szCs w:val="28"/>
          <w:lang w:val="uk-UA"/>
        </w:rPr>
      </w:pPr>
    </w:p>
    <w:p w:rsidR="00B64EA5" w:rsidRPr="00271B72" w:rsidRDefault="00B64EA5" w:rsidP="00B64EA5">
      <w:pPr>
        <w:pStyle w:val="a7"/>
        <w:spacing w:line="360" w:lineRule="auto"/>
        <w:ind w:firstLine="709"/>
        <w:jc w:val="both"/>
        <w:rPr>
          <w:rFonts w:ascii="Times New Roman" w:hAnsi="Times New Roman"/>
          <w:sz w:val="28"/>
          <w:szCs w:val="28"/>
          <w:lang w:val="uk-UA"/>
        </w:rPr>
      </w:pPr>
    </w:p>
    <w:p w:rsidR="00F10C4C" w:rsidRDefault="00F10C4C" w:rsidP="00491F4B">
      <w:pPr>
        <w:autoSpaceDE w:val="0"/>
        <w:autoSpaceDN w:val="0"/>
        <w:adjustRightInd w:val="0"/>
        <w:spacing w:line="360" w:lineRule="auto"/>
        <w:ind w:firstLine="709"/>
        <w:jc w:val="both"/>
        <w:rPr>
          <w:sz w:val="28"/>
          <w:szCs w:val="28"/>
          <w:lang w:val="uk-UA"/>
        </w:rPr>
        <w:sectPr w:rsidR="00F10C4C" w:rsidSect="00A97221">
          <w:pgSz w:w="11906" w:h="16838"/>
          <w:pgMar w:top="1134" w:right="851" w:bottom="1134" w:left="1701" w:header="454" w:footer="454" w:gutter="0"/>
          <w:cols w:space="708"/>
          <w:docGrid w:linePitch="360"/>
        </w:sectPr>
      </w:pPr>
    </w:p>
    <w:p w:rsidR="00F10C4C" w:rsidRPr="000B0DF1" w:rsidRDefault="00F10C4C" w:rsidP="00F10C4C">
      <w:pPr>
        <w:pStyle w:val="a7"/>
        <w:jc w:val="right"/>
        <w:rPr>
          <w:rFonts w:ascii="Times New Roman" w:hAnsi="Times New Roman"/>
          <w:sz w:val="28"/>
          <w:szCs w:val="28"/>
          <w:lang w:val="uk-UA"/>
        </w:rPr>
      </w:pPr>
      <w:r w:rsidRPr="000B0DF1">
        <w:rPr>
          <w:rFonts w:ascii="Times New Roman" w:hAnsi="Times New Roman"/>
          <w:sz w:val="28"/>
          <w:szCs w:val="28"/>
          <w:lang w:val="uk-UA"/>
        </w:rPr>
        <w:lastRenderedPageBreak/>
        <w:t xml:space="preserve">Таблиця </w:t>
      </w:r>
      <w:r w:rsidR="005707C5">
        <w:rPr>
          <w:rFonts w:ascii="Times New Roman" w:hAnsi="Times New Roman"/>
          <w:sz w:val="28"/>
          <w:szCs w:val="28"/>
          <w:lang w:val="uk-UA"/>
        </w:rPr>
        <w:t>2</w:t>
      </w:r>
      <w:r w:rsidRPr="000B0DF1">
        <w:rPr>
          <w:rFonts w:ascii="Times New Roman" w:hAnsi="Times New Roman"/>
          <w:sz w:val="28"/>
          <w:szCs w:val="28"/>
          <w:lang w:val="uk-UA"/>
        </w:rPr>
        <w:t>.</w:t>
      </w:r>
      <w:r w:rsidR="005707C5">
        <w:rPr>
          <w:rFonts w:ascii="Times New Roman" w:hAnsi="Times New Roman"/>
          <w:sz w:val="28"/>
          <w:szCs w:val="28"/>
          <w:lang w:val="uk-UA"/>
        </w:rPr>
        <w:t>9</w:t>
      </w:r>
    </w:p>
    <w:p w:rsidR="00F10C4C" w:rsidRPr="000B0DF1" w:rsidRDefault="00F10C4C" w:rsidP="00F10C4C">
      <w:pPr>
        <w:pStyle w:val="a7"/>
        <w:jc w:val="center"/>
        <w:rPr>
          <w:rFonts w:ascii="Times New Roman" w:hAnsi="Times New Roman"/>
          <w:sz w:val="28"/>
          <w:szCs w:val="28"/>
          <w:lang w:val="uk-UA"/>
        </w:rPr>
      </w:pPr>
      <w:r w:rsidRPr="000B0DF1">
        <w:rPr>
          <w:rFonts w:ascii="Times New Roman" w:hAnsi="Times New Roman"/>
          <w:sz w:val="28"/>
          <w:szCs w:val="28"/>
          <w:lang w:val="uk-UA"/>
        </w:rPr>
        <w:t>Аналіз активу Балансу</w:t>
      </w:r>
    </w:p>
    <w:tbl>
      <w:tblPr>
        <w:tblW w:w="14744" w:type="dxa"/>
        <w:tblInd w:w="93" w:type="dxa"/>
        <w:tblLayout w:type="fixed"/>
        <w:tblLook w:val="04A0" w:firstRow="1" w:lastRow="0" w:firstColumn="1" w:lastColumn="0" w:noHBand="0" w:noVBand="1"/>
      </w:tblPr>
      <w:tblGrid>
        <w:gridCol w:w="2425"/>
        <w:gridCol w:w="1134"/>
        <w:gridCol w:w="992"/>
        <w:gridCol w:w="993"/>
        <w:gridCol w:w="1134"/>
        <w:gridCol w:w="992"/>
        <w:gridCol w:w="992"/>
        <w:gridCol w:w="1134"/>
        <w:gridCol w:w="851"/>
        <w:gridCol w:w="1134"/>
        <w:gridCol w:w="850"/>
        <w:gridCol w:w="1027"/>
        <w:gridCol w:w="1086"/>
      </w:tblGrid>
      <w:tr w:rsidR="00D05AA4" w:rsidRPr="0022642F" w:rsidTr="00D05AA4">
        <w:trPr>
          <w:trHeight w:val="292"/>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8"/>
                <w:szCs w:val="18"/>
              </w:rPr>
            </w:pPr>
            <w:r w:rsidRPr="0022642F">
              <w:rPr>
                <w:color w:val="000000"/>
                <w:sz w:val="18"/>
                <w:szCs w:val="18"/>
                <w:lang w:val="uk-UA"/>
              </w:rPr>
              <w:t>Статті Балансу</w:t>
            </w:r>
          </w:p>
        </w:tc>
        <w:tc>
          <w:tcPr>
            <w:tcW w:w="311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05AA4" w:rsidRPr="0022642F" w:rsidRDefault="00D05AA4" w:rsidP="00D05AA4">
            <w:pPr>
              <w:jc w:val="center"/>
              <w:rPr>
                <w:color w:val="000000"/>
                <w:sz w:val="17"/>
                <w:szCs w:val="17"/>
                <w:lang w:val="uk-UA"/>
              </w:rPr>
            </w:pPr>
            <w:r w:rsidRPr="0022642F">
              <w:rPr>
                <w:color w:val="000000"/>
                <w:sz w:val="17"/>
                <w:szCs w:val="17"/>
                <w:lang w:val="uk-UA"/>
              </w:rPr>
              <w:t>Сума, тис. грн.</w:t>
            </w:r>
          </w:p>
        </w:tc>
        <w:tc>
          <w:tcPr>
            <w:tcW w:w="31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05AA4" w:rsidRPr="0022642F" w:rsidRDefault="00D05AA4" w:rsidP="00D05AA4">
            <w:pPr>
              <w:jc w:val="center"/>
              <w:rPr>
                <w:color w:val="000000"/>
                <w:sz w:val="17"/>
                <w:szCs w:val="17"/>
              </w:rPr>
            </w:pPr>
            <w:r w:rsidRPr="0022642F">
              <w:rPr>
                <w:color w:val="000000"/>
                <w:sz w:val="17"/>
                <w:szCs w:val="17"/>
                <w:lang w:val="uk-UA"/>
              </w:rPr>
              <w:t>Вертикальний аналіз, %</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05AA4" w:rsidRPr="0022642F" w:rsidRDefault="00D05AA4" w:rsidP="00D05AA4">
            <w:pPr>
              <w:jc w:val="center"/>
              <w:rPr>
                <w:color w:val="000000"/>
                <w:sz w:val="17"/>
                <w:szCs w:val="17"/>
              </w:rPr>
            </w:pPr>
            <w:r w:rsidRPr="0022642F">
              <w:rPr>
                <w:color w:val="000000"/>
                <w:sz w:val="17"/>
                <w:szCs w:val="17"/>
                <w:lang w:val="uk-UA"/>
              </w:rPr>
              <w:t>Горизонтальний аналіз початок 1</w:t>
            </w:r>
            <w:r>
              <w:rPr>
                <w:color w:val="000000"/>
                <w:sz w:val="17"/>
                <w:szCs w:val="17"/>
                <w:lang w:val="uk-UA"/>
              </w:rPr>
              <w:t>4</w:t>
            </w:r>
            <w:r w:rsidRPr="0022642F">
              <w:rPr>
                <w:color w:val="000000"/>
                <w:sz w:val="17"/>
                <w:szCs w:val="17"/>
                <w:lang w:val="uk-UA"/>
              </w:rPr>
              <w:t>-кінець1</w:t>
            </w:r>
            <w:r>
              <w:rPr>
                <w:color w:val="000000"/>
                <w:sz w:val="17"/>
                <w:szCs w:val="17"/>
                <w:lang w:val="uk-UA"/>
              </w:rPr>
              <w:t>4</w:t>
            </w:r>
          </w:p>
        </w:tc>
        <w:tc>
          <w:tcPr>
            <w:tcW w:w="1984" w:type="dxa"/>
            <w:gridSpan w:val="2"/>
            <w:tcBorders>
              <w:top w:val="single" w:sz="4" w:space="0" w:color="auto"/>
              <w:left w:val="nil"/>
              <w:bottom w:val="single" w:sz="4" w:space="0" w:color="auto"/>
              <w:right w:val="nil"/>
            </w:tcBorders>
            <w:shd w:val="clear" w:color="auto" w:fill="auto"/>
            <w:noWrap/>
            <w:vAlign w:val="bottom"/>
            <w:hideMark/>
          </w:tcPr>
          <w:p w:rsidR="00D05AA4" w:rsidRPr="0022642F" w:rsidRDefault="00D05AA4" w:rsidP="00D05AA4">
            <w:pPr>
              <w:jc w:val="center"/>
              <w:rPr>
                <w:color w:val="000000"/>
                <w:sz w:val="17"/>
                <w:szCs w:val="17"/>
              </w:rPr>
            </w:pPr>
            <w:r w:rsidRPr="0022642F">
              <w:rPr>
                <w:color w:val="000000"/>
                <w:sz w:val="17"/>
                <w:szCs w:val="17"/>
              </w:rPr>
              <w:t>Горизонт</w:t>
            </w:r>
            <w:r w:rsidRPr="0022642F">
              <w:rPr>
                <w:color w:val="000000"/>
                <w:sz w:val="17"/>
                <w:szCs w:val="17"/>
                <w:lang w:val="uk-UA"/>
              </w:rPr>
              <w:t>альний аналіз</w:t>
            </w:r>
            <w:r w:rsidRPr="0022642F">
              <w:rPr>
                <w:color w:val="000000"/>
                <w:sz w:val="17"/>
                <w:szCs w:val="17"/>
              </w:rPr>
              <w:t xml:space="preserve"> </w:t>
            </w:r>
            <w:r w:rsidRPr="0022642F">
              <w:rPr>
                <w:color w:val="000000"/>
                <w:sz w:val="17"/>
                <w:szCs w:val="17"/>
                <w:lang w:val="uk-UA"/>
              </w:rPr>
              <w:t>кінець1</w:t>
            </w:r>
            <w:r>
              <w:rPr>
                <w:color w:val="000000"/>
                <w:sz w:val="17"/>
                <w:szCs w:val="17"/>
                <w:lang w:val="uk-UA"/>
              </w:rPr>
              <w:t>4</w:t>
            </w:r>
            <w:r w:rsidRPr="0022642F">
              <w:rPr>
                <w:color w:val="000000"/>
                <w:sz w:val="17"/>
                <w:szCs w:val="17"/>
                <w:lang w:val="uk-UA"/>
              </w:rPr>
              <w:t>-кінець1</w:t>
            </w:r>
            <w:r>
              <w:rPr>
                <w:color w:val="000000"/>
                <w:sz w:val="17"/>
                <w:szCs w:val="17"/>
                <w:lang w:val="uk-UA"/>
              </w:rPr>
              <w:t>5</w:t>
            </w:r>
          </w:p>
        </w:tc>
        <w:tc>
          <w:tcPr>
            <w:tcW w:w="102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05AA4" w:rsidRDefault="00D05AA4" w:rsidP="00D05AA4">
            <w:pPr>
              <w:jc w:val="center"/>
              <w:rPr>
                <w:color w:val="000000"/>
                <w:sz w:val="18"/>
                <w:szCs w:val="18"/>
              </w:rPr>
            </w:pPr>
            <w:r w:rsidRPr="0022642F">
              <w:rPr>
                <w:color w:val="000000"/>
                <w:sz w:val="18"/>
                <w:szCs w:val="18"/>
              </w:rPr>
              <w:t>Тренд</w:t>
            </w:r>
            <w:r w:rsidR="00DF5AFC">
              <w:rPr>
                <w:color w:val="000000"/>
                <w:sz w:val="18"/>
                <w:szCs w:val="18"/>
              </w:rPr>
              <w:t>-й</w:t>
            </w:r>
          </w:p>
          <w:p w:rsidR="00D05AA4" w:rsidRPr="0022642F" w:rsidRDefault="00D05AA4" w:rsidP="00D05AA4">
            <w:pPr>
              <w:jc w:val="center"/>
              <w:rPr>
                <w:color w:val="000000"/>
                <w:sz w:val="16"/>
                <w:szCs w:val="16"/>
              </w:rPr>
            </w:pPr>
            <w:r w:rsidRPr="0022642F">
              <w:rPr>
                <w:color w:val="000000"/>
                <w:sz w:val="18"/>
                <w:szCs w:val="18"/>
              </w:rPr>
              <w:t>а</w:t>
            </w:r>
            <w:r w:rsidRPr="0022642F">
              <w:rPr>
                <w:color w:val="000000"/>
                <w:sz w:val="18"/>
                <w:szCs w:val="18"/>
                <w:lang w:val="uk-UA"/>
              </w:rPr>
              <w:t>налі</w:t>
            </w:r>
            <w:r w:rsidRPr="0022642F">
              <w:rPr>
                <w:color w:val="000000"/>
                <w:sz w:val="18"/>
                <w:szCs w:val="18"/>
              </w:rPr>
              <w:t xml:space="preserve">з </w:t>
            </w:r>
            <w:r w:rsidRPr="0022642F">
              <w:rPr>
                <w:color w:val="000000"/>
                <w:sz w:val="18"/>
                <w:szCs w:val="18"/>
                <w:lang w:val="uk-UA"/>
              </w:rPr>
              <w:t>кін</w:t>
            </w:r>
            <w:r w:rsidRPr="0022642F">
              <w:rPr>
                <w:color w:val="000000"/>
                <w:sz w:val="18"/>
                <w:szCs w:val="18"/>
              </w:rPr>
              <w:t>1</w:t>
            </w:r>
            <w:r>
              <w:rPr>
                <w:color w:val="000000"/>
                <w:sz w:val="18"/>
                <w:szCs w:val="18"/>
                <w:lang w:val="uk-UA"/>
              </w:rPr>
              <w:t>4</w:t>
            </w:r>
            <w:r w:rsidRPr="0022642F">
              <w:rPr>
                <w:color w:val="000000"/>
                <w:sz w:val="18"/>
                <w:szCs w:val="18"/>
                <w:lang w:val="uk-UA"/>
              </w:rPr>
              <w:t>-поч</w:t>
            </w:r>
            <w:r w:rsidRPr="0022642F">
              <w:rPr>
                <w:color w:val="000000"/>
                <w:sz w:val="18"/>
                <w:szCs w:val="18"/>
              </w:rPr>
              <w:t>1</w:t>
            </w:r>
            <w:r>
              <w:rPr>
                <w:color w:val="000000"/>
                <w:sz w:val="18"/>
                <w:szCs w:val="18"/>
                <w:lang w:val="uk-UA"/>
              </w:rPr>
              <w:t>4</w:t>
            </w:r>
            <w:r w:rsidRPr="0022642F">
              <w:rPr>
                <w:color w:val="000000"/>
                <w:sz w:val="18"/>
                <w:szCs w:val="18"/>
              </w:rPr>
              <w:t>, %</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05AA4" w:rsidRDefault="00D05AA4" w:rsidP="00D05AA4">
            <w:pPr>
              <w:jc w:val="center"/>
              <w:rPr>
                <w:color w:val="000000"/>
                <w:sz w:val="18"/>
                <w:szCs w:val="18"/>
              </w:rPr>
            </w:pPr>
            <w:r w:rsidRPr="0022642F">
              <w:rPr>
                <w:color w:val="000000"/>
                <w:sz w:val="18"/>
                <w:szCs w:val="18"/>
              </w:rPr>
              <w:t>Тренд</w:t>
            </w:r>
            <w:r w:rsidR="00DF5AFC">
              <w:rPr>
                <w:color w:val="000000"/>
                <w:sz w:val="18"/>
                <w:szCs w:val="18"/>
              </w:rPr>
              <w:t>-й</w:t>
            </w:r>
          </w:p>
          <w:p w:rsidR="00D05AA4" w:rsidRPr="0022642F" w:rsidRDefault="00D05AA4" w:rsidP="00D05AA4">
            <w:pPr>
              <w:jc w:val="center"/>
              <w:rPr>
                <w:color w:val="000000"/>
                <w:sz w:val="16"/>
                <w:szCs w:val="16"/>
              </w:rPr>
            </w:pPr>
            <w:r w:rsidRPr="0022642F">
              <w:rPr>
                <w:color w:val="000000"/>
                <w:sz w:val="18"/>
                <w:szCs w:val="18"/>
              </w:rPr>
              <w:t>а</w:t>
            </w:r>
            <w:r w:rsidRPr="0022642F">
              <w:rPr>
                <w:color w:val="000000"/>
                <w:sz w:val="18"/>
                <w:szCs w:val="18"/>
                <w:lang w:val="uk-UA"/>
              </w:rPr>
              <w:t>налі</w:t>
            </w:r>
            <w:r w:rsidRPr="0022642F">
              <w:rPr>
                <w:color w:val="000000"/>
                <w:sz w:val="18"/>
                <w:szCs w:val="18"/>
              </w:rPr>
              <w:t xml:space="preserve">з </w:t>
            </w:r>
            <w:r w:rsidRPr="0022642F">
              <w:rPr>
                <w:color w:val="000000"/>
                <w:sz w:val="18"/>
                <w:szCs w:val="18"/>
                <w:lang w:val="uk-UA"/>
              </w:rPr>
              <w:t>кін</w:t>
            </w:r>
            <w:r w:rsidRPr="0022642F">
              <w:rPr>
                <w:color w:val="000000"/>
                <w:sz w:val="18"/>
                <w:szCs w:val="18"/>
              </w:rPr>
              <w:t>1</w:t>
            </w:r>
            <w:r>
              <w:rPr>
                <w:color w:val="000000"/>
                <w:sz w:val="18"/>
                <w:szCs w:val="18"/>
              </w:rPr>
              <w:t>5</w:t>
            </w:r>
            <w:r w:rsidRPr="0022642F">
              <w:rPr>
                <w:color w:val="000000"/>
                <w:sz w:val="18"/>
                <w:szCs w:val="18"/>
                <w:lang w:val="uk-UA"/>
              </w:rPr>
              <w:t>-поч</w:t>
            </w:r>
            <w:r w:rsidRPr="0022642F">
              <w:rPr>
                <w:color w:val="000000"/>
                <w:sz w:val="18"/>
                <w:szCs w:val="18"/>
              </w:rPr>
              <w:t>1</w:t>
            </w:r>
            <w:r>
              <w:rPr>
                <w:color w:val="000000"/>
                <w:sz w:val="18"/>
                <w:szCs w:val="18"/>
                <w:lang w:val="uk-UA"/>
              </w:rPr>
              <w:t>4</w:t>
            </w:r>
            <w:r w:rsidRPr="0022642F">
              <w:rPr>
                <w:color w:val="000000"/>
                <w:sz w:val="18"/>
                <w:szCs w:val="18"/>
              </w:rPr>
              <w:t>, %</w:t>
            </w:r>
          </w:p>
        </w:tc>
      </w:tr>
      <w:tr w:rsidR="00D05AA4" w:rsidRPr="0022642F" w:rsidTr="00D05AA4">
        <w:trPr>
          <w:trHeight w:val="581"/>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D05AA4" w:rsidRPr="0022642F" w:rsidRDefault="00D05AA4" w:rsidP="00D05AA4">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7"/>
                <w:szCs w:val="17"/>
                <w:lang w:val="uk-UA"/>
              </w:rPr>
            </w:pPr>
            <w:r w:rsidRPr="0022642F">
              <w:rPr>
                <w:color w:val="000000"/>
                <w:sz w:val="17"/>
                <w:szCs w:val="17"/>
                <w:lang w:val="uk-UA"/>
              </w:rPr>
              <w:t xml:space="preserve">На початок </w:t>
            </w:r>
            <w:r w:rsidRPr="0022642F">
              <w:rPr>
                <w:color w:val="000000"/>
                <w:sz w:val="17"/>
                <w:szCs w:val="17"/>
              </w:rPr>
              <w:t>201</w:t>
            </w:r>
            <w:r>
              <w:rPr>
                <w:color w:val="000000"/>
                <w:sz w:val="17"/>
                <w:szCs w:val="17"/>
                <w:lang w:val="uk-UA"/>
              </w:rPr>
              <w:t>4</w:t>
            </w:r>
            <w:r w:rsidRPr="0022642F">
              <w:rPr>
                <w:color w:val="000000"/>
                <w:sz w:val="17"/>
                <w:szCs w:val="17"/>
                <w:lang w:val="uk-UA"/>
              </w:rPr>
              <w:t>р.</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7"/>
                <w:szCs w:val="17"/>
                <w:lang w:val="uk-UA"/>
              </w:rPr>
            </w:pPr>
            <w:r w:rsidRPr="0022642F">
              <w:rPr>
                <w:color w:val="000000"/>
                <w:sz w:val="17"/>
                <w:szCs w:val="17"/>
                <w:lang w:val="uk-UA"/>
              </w:rPr>
              <w:t xml:space="preserve">На кінець </w:t>
            </w:r>
            <w:r w:rsidRPr="0022642F">
              <w:rPr>
                <w:color w:val="000000"/>
                <w:sz w:val="17"/>
                <w:szCs w:val="17"/>
              </w:rPr>
              <w:t>201</w:t>
            </w:r>
            <w:r>
              <w:rPr>
                <w:color w:val="000000"/>
                <w:sz w:val="17"/>
                <w:szCs w:val="17"/>
                <w:lang w:val="uk-UA"/>
              </w:rPr>
              <w:t>4</w:t>
            </w:r>
            <w:r w:rsidRPr="0022642F">
              <w:rPr>
                <w:color w:val="000000"/>
                <w:sz w:val="17"/>
                <w:szCs w:val="17"/>
                <w:lang w:val="uk-UA"/>
              </w:rPr>
              <w:t>р.</w:t>
            </w:r>
          </w:p>
        </w:tc>
        <w:tc>
          <w:tcPr>
            <w:tcW w:w="993"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7"/>
                <w:szCs w:val="17"/>
                <w:lang w:val="uk-UA"/>
              </w:rPr>
            </w:pPr>
            <w:r w:rsidRPr="0022642F">
              <w:rPr>
                <w:color w:val="000000"/>
                <w:sz w:val="17"/>
                <w:szCs w:val="17"/>
                <w:lang w:val="uk-UA"/>
              </w:rPr>
              <w:t xml:space="preserve">На кінець </w:t>
            </w:r>
            <w:r w:rsidRPr="0022642F">
              <w:rPr>
                <w:color w:val="000000"/>
                <w:sz w:val="17"/>
                <w:szCs w:val="17"/>
              </w:rPr>
              <w:t>201</w:t>
            </w:r>
            <w:r>
              <w:rPr>
                <w:color w:val="000000"/>
                <w:sz w:val="17"/>
                <w:szCs w:val="17"/>
                <w:lang w:val="uk-UA"/>
              </w:rPr>
              <w:t>5</w:t>
            </w:r>
            <w:r w:rsidRPr="0022642F">
              <w:rPr>
                <w:color w:val="000000"/>
                <w:sz w:val="17"/>
                <w:szCs w:val="17"/>
                <w:lang w:val="uk-UA"/>
              </w:rPr>
              <w:t>р.</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7"/>
                <w:szCs w:val="17"/>
              </w:rPr>
            </w:pPr>
            <w:r w:rsidRPr="0022642F">
              <w:rPr>
                <w:color w:val="000000"/>
                <w:sz w:val="17"/>
                <w:szCs w:val="17"/>
                <w:lang w:val="uk-UA"/>
              </w:rPr>
              <w:t xml:space="preserve">На початок </w:t>
            </w:r>
            <w:r w:rsidRPr="0022642F">
              <w:rPr>
                <w:color w:val="000000"/>
                <w:sz w:val="17"/>
                <w:szCs w:val="17"/>
              </w:rPr>
              <w:t>201</w:t>
            </w:r>
            <w:r>
              <w:rPr>
                <w:color w:val="000000"/>
                <w:sz w:val="17"/>
                <w:szCs w:val="17"/>
                <w:lang w:val="uk-UA"/>
              </w:rPr>
              <w:t>4</w:t>
            </w:r>
            <w:r w:rsidRPr="0022642F">
              <w:rPr>
                <w:color w:val="000000"/>
                <w:sz w:val="17"/>
                <w:szCs w:val="17"/>
                <w:lang w:val="uk-UA"/>
              </w:rPr>
              <w:t>р.</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7"/>
                <w:szCs w:val="17"/>
              </w:rPr>
            </w:pPr>
            <w:r w:rsidRPr="0022642F">
              <w:rPr>
                <w:color w:val="000000"/>
                <w:sz w:val="17"/>
                <w:szCs w:val="17"/>
                <w:lang w:val="uk-UA"/>
              </w:rPr>
              <w:t xml:space="preserve">На кінець </w:t>
            </w:r>
            <w:r w:rsidRPr="0022642F">
              <w:rPr>
                <w:color w:val="000000"/>
                <w:sz w:val="17"/>
                <w:szCs w:val="17"/>
              </w:rPr>
              <w:t>201</w:t>
            </w:r>
            <w:r>
              <w:rPr>
                <w:color w:val="000000"/>
                <w:sz w:val="17"/>
                <w:szCs w:val="17"/>
                <w:lang w:val="uk-UA"/>
              </w:rPr>
              <w:t>4</w:t>
            </w:r>
            <w:r w:rsidRPr="0022642F">
              <w:rPr>
                <w:color w:val="000000"/>
                <w:sz w:val="17"/>
                <w:szCs w:val="17"/>
                <w:lang w:val="uk-UA"/>
              </w:rPr>
              <w:t>р.</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7"/>
                <w:szCs w:val="17"/>
              </w:rPr>
            </w:pPr>
            <w:r w:rsidRPr="0022642F">
              <w:rPr>
                <w:color w:val="000000"/>
                <w:sz w:val="17"/>
                <w:szCs w:val="17"/>
                <w:lang w:val="uk-UA"/>
              </w:rPr>
              <w:t xml:space="preserve">На кінець </w:t>
            </w:r>
            <w:r w:rsidRPr="0022642F">
              <w:rPr>
                <w:color w:val="000000"/>
                <w:sz w:val="17"/>
                <w:szCs w:val="17"/>
              </w:rPr>
              <w:t>201</w:t>
            </w:r>
            <w:r>
              <w:rPr>
                <w:color w:val="000000"/>
                <w:sz w:val="17"/>
                <w:szCs w:val="17"/>
                <w:lang w:val="uk-UA"/>
              </w:rPr>
              <w:t>5</w:t>
            </w:r>
            <w:r w:rsidRPr="0022642F">
              <w:rPr>
                <w:color w:val="000000"/>
                <w:sz w:val="17"/>
                <w:szCs w:val="17"/>
                <w:lang w:val="uk-UA"/>
              </w:rPr>
              <w:t>р</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pStyle w:val="a7"/>
              <w:jc w:val="center"/>
              <w:rPr>
                <w:rFonts w:ascii="Times New Roman" w:hAnsi="Times New Roman"/>
                <w:sz w:val="17"/>
                <w:szCs w:val="17"/>
                <w:lang w:val="uk-UA"/>
              </w:rPr>
            </w:pPr>
            <w:r w:rsidRPr="0022642F">
              <w:rPr>
                <w:rFonts w:ascii="Times New Roman" w:hAnsi="Times New Roman"/>
                <w:sz w:val="17"/>
                <w:szCs w:val="17"/>
                <w:lang w:val="uk-UA"/>
              </w:rPr>
              <w:t>абс. відхіл.,</w:t>
            </w:r>
          </w:p>
          <w:p w:rsidR="00D05AA4" w:rsidRPr="0022642F" w:rsidRDefault="00D05AA4" w:rsidP="00D05AA4">
            <w:pPr>
              <w:pStyle w:val="a7"/>
              <w:jc w:val="center"/>
              <w:rPr>
                <w:rFonts w:ascii="Times New Roman" w:hAnsi="Times New Roman"/>
                <w:sz w:val="17"/>
                <w:szCs w:val="17"/>
              </w:rPr>
            </w:pPr>
            <w:r w:rsidRPr="0022642F">
              <w:rPr>
                <w:rFonts w:ascii="Times New Roman" w:hAnsi="Times New Roman"/>
                <w:sz w:val="17"/>
                <w:szCs w:val="17"/>
                <w:lang w:val="uk-UA"/>
              </w:rPr>
              <w:t>тис.грн.</w:t>
            </w:r>
          </w:p>
        </w:tc>
        <w:tc>
          <w:tcPr>
            <w:tcW w:w="851"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pStyle w:val="a7"/>
              <w:jc w:val="center"/>
              <w:rPr>
                <w:rFonts w:ascii="Times New Roman" w:hAnsi="Times New Roman"/>
                <w:sz w:val="17"/>
                <w:szCs w:val="17"/>
              </w:rPr>
            </w:pPr>
            <w:r w:rsidRPr="0022642F">
              <w:rPr>
                <w:rFonts w:ascii="Times New Roman" w:hAnsi="Times New Roman"/>
                <w:sz w:val="17"/>
                <w:szCs w:val="17"/>
              </w:rPr>
              <w:t>віднос. відхіл., %</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pStyle w:val="a7"/>
              <w:jc w:val="center"/>
              <w:rPr>
                <w:rFonts w:ascii="Times New Roman" w:hAnsi="Times New Roman"/>
                <w:sz w:val="17"/>
                <w:szCs w:val="17"/>
                <w:lang w:val="uk-UA"/>
              </w:rPr>
            </w:pPr>
            <w:r w:rsidRPr="0022642F">
              <w:rPr>
                <w:rFonts w:ascii="Times New Roman" w:hAnsi="Times New Roman"/>
                <w:sz w:val="17"/>
                <w:szCs w:val="17"/>
                <w:lang w:val="uk-UA"/>
              </w:rPr>
              <w:t>абс. відхіл.,</w:t>
            </w:r>
          </w:p>
          <w:p w:rsidR="00D05AA4" w:rsidRPr="0022642F" w:rsidRDefault="00D05AA4" w:rsidP="00D05AA4">
            <w:pPr>
              <w:pStyle w:val="a7"/>
              <w:jc w:val="center"/>
              <w:rPr>
                <w:rFonts w:ascii="Times New Roman" w:hAnsi="Times New Roman"/>
                <w:sz w:val="17"/>
                <w:szCs w:val="17"/>
              </w:rPr>
            </w:pPr>
            <w:r w:rsidRPr="0022642F">
              <w:rPr>
                <w:rFonts w:ascii="Times New Roman" w:hAnsi="Times New Roman"/>
                <w:sz w:val="17"/>
                <w:szCs w:val="17"/>
                <w:lang w:val="uk-UA"/>
              </w:rPr>
              <w:t>тис.грн.</w:t>
            </w:r>
          </w:p>
        </w:tc>
        <w:tc>
          <w:tcPr>
            <w:tcW w:w="850"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7"/>
                <w:szCs w:val="17"/>
              </w:rPr>
            </w:pPr>
            <w:r w:rsidRPr="0022642F">
              <w:rPr>
                <w:color w:val="000000"/>
                <w:sz w:val="17"/>
                <w:szCs w:val="17"/>
                <w:lang w:val="uk-UA"/>
              </w:rPr>
              <w:t>віднос. відхіл., %</w:t>
            </w:r>
          </w:p>
        </w:tc>
        <w:tc>
          <w:tcPr>
            <w:tcW w:w="1027" w:type="dxa"/>
            <w:vMerge/>
            <w:tcBorders>
              <w:top w:val="single" w:sz="4" w:space="0" w:color="auto"/>
              <w:left w:val="single" w:sz="4" w:space="0" w:color="auto"/>
              <w:bottom w:val="single" w:sz="4" w:space="0" w:color="000000"/>
              <w:right w:val="single" w:sz="4" w:space="0" w:color="auto"/>
            </w:tcBorders>
            <w:vAlign w:val="center"/>
            <w:hideMark/>
          </w:tcPr>
          <w:p w:rsidR="00D05AA4" w:rsidRPr="0022642F" w:rsidRDefault="00D05AA4" w:rsidP="00D05AA4">
            <w:pPr>
              <w:jc w:val="center"/>
              <w:rPr>
                <w:color w:val="000000"/>
                <w:sz w:val="18"/>
                <w:szCs w:val="18"/>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D05AA4" w:rsidRPr="0022642F" w:rsidRDefault="00D05AA4" w:rsidP="00D05AA4">
            <w:pPr>
              <w:jc w:val="center"/>
              <w:rPr>
                <w:color w:val="000000"/>
                <w:sz w:val="18"/>
                <w:szCs w:val="18"/>
              </w:rPr>
            </w:pPr>
          </w:p>
        </w:tc>
      </w:tr>
      <w:tr w:rsidR="00D05AA4" w:rsidRPr="0022642F" w:rsidTr="00D05AA4">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05AA4" w:rsidRPr="00094EF6" w:rsidRDefault="001F42D2" w:rsidP="00D05AA4">
            <w:pPr>
              <w:jc w:val="center"/>
              <w:rPr>
                <w:color w:val="000000"/>
                <w:sz w:val="18"/>
                <w:szCs w:val="18"/>
              </w:rPr>
            </w:pPr>
            <w:r w:rsidRPr="00094EF6">
              <w:rPr>
                <w:color w:val="000000"/>
                <w:sz w:val="18"/>
                <w:szCs w:val="18"/>
                <w:lang w:val="en-US"/>
              </w:rPr>
              <w:t>I</w:t>
            </w:r>
            <w:r w:rsidR="00D05AA4" w:rsidRPr="00094EF6">
              <w:rPr>
                <w:color w:val="000000"/>
                <w:sz w:val="18"/>
                <w:szCs w:val="18"/>
                <w:lang w:val="uk-UA"/>
              </w:rPr>
              <w:t>. Необоротні активи</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8"/>
                <w:szCs w:val="18"/>
              </w:rPr>
            </w:pPr>
          </w:p>
        </w:tc>
        <w:tc>
          <w:tcPr>
            <w:tcW w:w="1027"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8"/>
                <w:szCs w:val="18"/>
              </w:rPr>
            </w:pPr>
          </w:p>
        </w:tc>
        <w:tc>
          <w:tcPr>
            <w:tcW w:w="1086"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8"/>
                <w:szCs w:val="18"/>
              </w:rPr>
            </w:pPr>
          </w:p>
        </w:tc>
      </w:tr>
      <w:tr w:rsidR="00D05AA4" w:rsidRPr="0022642F" w:rsidTr="00D05AA4">
        <w:trPr>
          <w:trHeight w:val="186"/>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05AA4" w:rsidRPr="00094EF6" w:rsidRDefault="00D05AA4" w:rsidP="00D05AA4">
            <w:pPr>
              <w:rPr>
                <w:color w:val="000000"/>
                <w:sz w:val="18"/>
                <w:szCs w:val="18"/>
              </w:rPr>
            </w:pPr>
            <w:r w:rsidRPr="00094EF6">
              <w:rPr>
                <w:color w:val="000000"/>
                <w:sz w:val="18"/>
                <w:szCs w:val="18"/>
              </w:rPr>
              <w:t>Нематер</w:t>
            </w:r>
            <w:r w:rsidRPr="00094EF6">
              <w:rPr>
                <w:color w:val="000000"/>
                <w:sz w:val="18"/>
                <w:szCs w:val="18"/>
                <w:lang w:val="uk-UA"/>
              </w:rPr>
              <w:t>і</w:t>
            </w:r>
            <w:r w:rsidRPr="00094EF6">
              <w:rPr>
                <w:color w:val="000000"/>
                <w:sz w:val="18"/>
                <w:szCs w:val="18"/>
              </w:rPr>
              <w:t>альн</w:t>
            </w:r>
            <w:r w:rsidRPr="00094EF6">
              <w:rPr>
                <w:color w:val="000000"/>
                <w:sz w:val="18"/>
                <w:szCs w:val="18"/>
                <w:lang w:val="uk-UA"/>
              </w:rPr>
              <w:t>і</w:t>
            </w:r>
            <w:r w:rsidRPr="00094EF6">
              <w:rPr>
                <w:color w:val="000000"/>
                <w:sz w:val="18"/>
                <w:szCs w:val="18"/>
              </w:rPr>
              <w:t xml:space="preserve"> актив</w:t>
            </w:r>
            <w:r w:rsidRPr="00094EF6">
              <w:rPr>
                <w:color w:val="000000"/>
                <w:sz w:val="18"/>
                <w:szCs w:val="18"/>
                <w:lang w:val="uk-UA"/>
              </w:rPr>
              <w:t>и</w:t>
            </w:r>
            <w:r w:rsidRPr="00094EF6">
              <w:rPr>
                <w:color w:val="000000"/>
                <w:sz w:val="18"/>
                <w:szCs w:val="18"/>
              </w:rPr>
              <w:t>:</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8"/>
                <w:szCs w:val="18"/>
              </w:rPr>
            </w:pPr>
          </w:p>
        </w:tc>
        <w:tc>
          <w:tcPr>
            <w:tcW w:w="1027"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8"/>
                <w:szCs w:val="18"/>
              </w:rPr>
            </w:pPr>
          </w:p>
        </w:tc>
        <w:tc>
          <w:tcPr>
            <w:tcW w:w="1086"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8"/>
                <w:szCs w:val="18"/>
              </w:rPr>
            </w:pPr>
          </w:p>
        </w:tc>
      </w:tr>
      <w:tr w:rsidR="00D05AA4" w:rsidRPr="0022642F" w:rsidTr="00D05AA4">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05AA4" w:rsidRPr="00094EF6" w:rsidRDefault="00D05AA4" w:rsidP="00D05AA4">
            <w:pPr>
              <w:rPr>
                <w:color w:val="000000"/>
                <w:sz w:val="18"/>
                <w:szCs w:val="18"/>
              </w:rPr>
            </w:pPr>
            <w:r w:rsidRPr="00094EF6">
              <w:rPr>
                <w:color w:val="000000"/>
                <w:sz w:val="18"/>
                <w:szCs w:val="18"/>
                <w:lang w:val="uk-UA"/>
              </w:rPr>
              <w:t>залишкова вартість</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5AA4" w:rsidRPr="008B644F" w:rsidRDefault="00D05AA4" w:rsidP="00242689">
            <w:pPr>
              <w:jc w:val="right"/>
              <w:rPr>
                <w:color w:val="000000"/>
                <w:sz w:val="23"/>
                <w:szCs w:val="23"/>
              </w:rPr>
            </w:pPr>
            <w:r w:rsidRPr="008B644F">
              <w:rPr>
                <w:color w:val="000000"/>
                <w:sz w:val="23"/>
                <w:szCs w:val="23"/>
              </w:rPr>
              <w:t>58</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05AA4" w:rsidRPr="008B644F" w:rsidRDefault="00D05AA4" w:rsidP="008C4F92">
            <w:pPr>
              <w:jc w:val="right"/>
              <w:rPr>
                <w:color w:val="000000"/>
                <w:sz w:val="23"/>
                <w:szCs w:val="23"/>
              </w:rPr>
            </w:pPr>
            <w:r w:rsidRPr="008B644F">
              <w:rPr>
                <w:color w:val="000000"/>
                <w:sz w:val="23"/>
                <w:szCs w:val="23"/>
              </w:rPr>
              <w:t>46</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05AA4" w:rsidRPr="008B644F" w:rsidRDefault="00D05AA4" w:rsidP="00EA6E68">
            <w:pPr>
              <w:jc w:val="right"/>
              <w:rPr>
                <w:color w:val="000000"/>
                <w:sz w:val="23"/>
                <w:szCs w:val="23"/>
              </w:rPr>
            </w:pPr>
            <w:r w:rsidRPr="008B644F">
              <w:rPr>
                <w:color w:val="000000"/>
                <w:sz w:val="23"/>
                <w:szCs w:val="23"/>
              </w:rPr>
              <w:t>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05AA4" w:rsidRPr="008B644F" w:rsidRDefault="00D05AA4" w:rsidP="00D05AA4">
            <w:pPr>
              <w:jc w:val="right"/>
              <w:rPr>
                <w:color w:val="000000"/>
                <w:sz w:val="23"/>
                <w:szCs w:val="23"/>
              </w:rPr>
            </w:pPr>
            <w:r w:rsidRPr="008B644F">
              <w:rPr>
                <w:color w:val="000000"/>
                <w:sz w:val="23"/>
                <w:szCs w:val="23"/>
              </w:rPr>
              <w:t>0,06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-20,</w:t>
            </w:r>
            <w:r w:rsidR="00617391" w:rsidRPr="008B644F">
              <w:rPr>
                <w:color w:val="000000"/>
                <w:sz w:val="23"/>
                <w:szCs w:val="23"/>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-36,9</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79,3</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D05AA4" w:rsidRPr="008B644F" w:rsidRDefault="00D05AA4" w:rsidP="00D05AA4">
            <w:pPr>
              <w:jc w:val="right"/>
              <w:rPr>
                <w:color w:val="000000"/>
                <w:sz w:val="23"/>
                <w:szCs w:val="23"/>
              </w:rPr>
            </w:pPr>
            <w:r w:rsidRPr="008B644F">
              <w:rPr>
                <w:color w:val="000000"/>
                <w:sz w:val="23"/>
                <w:szCs w:val="23"/>
              </w:rPr>
              <w:t>63,04</w:t>
            </w:r>
          </w:p>
        </w:tc>
      </w:tr>
      <w:tr w:rsidR="00D05AA4" w:rsidRPr="0022642F" w:rsidTr="00D05AA4">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05AA4" w:rsidRPr="00094EF6" w:rsidRDefault="00D05AA4" w:rsidP="00D05AA4">
            <w:pPr>
              <w:rPr>
                <w:color w:val="000000"/>
                <w:sz w:val="18"/>
                <w:szCs w:val="18"/>
              </w:rPr>
            </w:pPr>
            <w:r w:rsidRPr="00094EF6">
              <w:rPr>
                <w:color w:val="000000"/>
                <w:sz w:val="18"/>
                <w:szCs w:val="18"/>
                <w:lang w:val="uk-UA"/>
              </w:rPr>
              <w:t>первинна вартість</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D05AA4" w:rsidRPr="008B644F" w:rsidRDefault="00D05AA4" w:rsidP="00242689">
            <w:pPr>
              <w:jc w:val="right"/>
              <w:rPr>
                <w:color w:val="000000"/>
                <w:sz w:val="23"/>
                <w:szCs w:val="23"/>
              </w:rPr>
            </w:pPr>
            <w:r w:rsidRPr="008B644F">
              <w:rPr>
                <w:color w:val="000000"/>
                <w:sz w:val="23"/>
                <w:szCs w:val="23"/>
              </w:rPr>
              <w:t>104</w:t>
            </w:r>
          </w:p>
        </w:tc>
        <w:tc>
          <w:tcPr>
            <w:tcW w:w="992"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8C4F92">
            <w:pPr>
              <w:jc w:val="right"/>
              <w:rPr>
                <w:color w:val="000000"/>
                <w:sz w:val="23"/>
                <w:szCs w:val="23"/>
              </w:rPr>
            </w:pPr>
            <w:r w:rsidRPr="008B644F">
              <w:rPr>
                <w:color w:val="000000"/>
                <w:sz w:val="23"/>
                <w:szCs w:val="23"/>
              </w:rPr>
              <w:t>108</w:t>
            </w:r>
          </w:p>
        </w:tc>
        <w:tc>
          <w:tcPr>
            <w:tcW w:w="993"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EA6E68">
            <w:pPr>
              <w:jc w:val="right"/>
              <w:rPr>
                <w:color w:val="000000"/>
                <w:sz w:val="23"/>
                <w:szCs w:val="23"/>
              </w:rPr>
            </w:pPr>
            <w:r w:rsidRPr="008B644F">
              <w:rPr>
                <w:color w:val="000000"/>
                <w:sz w:val="23"/>
                <w:szCs w:val="23"/>
              </w:rPr>
              <w:t>108</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0,2</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0,2</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943A6">
            <w:pPr>
              <w:jc w:val="right"/>
              <w:rPr>
                <w:color w:val="000000"/>
                <w:sz w:val="23"/>
                <w:szCs w:val="23"/>
              </w:rPr>
            </w:pPr>
            <w:r w:rsidRPr="008B644F">
              <w:rPr>
                <w:color w:val="000000"/>
                <w:sz w:val="23"/>
                <w:szCs w:val="23"/>
              </w:rPr>
              <w:t>0,2</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4</w:t>
            </w:r>
          </w:p>
        </w:tc>
        <w:tc>
          <w:tcPr>
            <w:tcW w:w="851"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3,</w:t>
            </w:r>
            <w:r w:rsidR="00617391" w:rsidRPr="008B644F">
              <w:rPr>
                <w:color w:val="000000"/>
                <w:sz w:val="23"/>
                <w:szCs w:val="23"/>
              </w:rPr>
              <w:t>9</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0</w:t>
            </w:r>
          </w:p>
        </w:tc>
        <w:tc>
          <w:tcPr>
            <w:tcW w:w="850"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426626">
            <w:pPr>
              <w:jc w:val="right"/>
              <w:rPr>
                <w:color w:val="000000"/>
                <w:sz w:val="23"/>
                <w:szCs w:val="23"/>
              </w:rPr>
            </w:pPr>
            <w:r w:rsidRPr="008B644F">
              <w:rPr>
                <w:color w:val="000000"/>
                <w:sz w:val="23"/>
                <w:szCs w:val="23"/>
              </w:rPr>
              <w:t>0</w:t>
            </w:r>
          </w:p>
        </w:tc>
        <w:tc>
          <w:tcPr>
            <w:tcW w:w="1027"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103</w:t>
            </w:r>
            <w:r w:rsidR="00617391" w:rsidRPr="008B644F">
              <w:rPr>
                <w:color w:val="000000"/>
                <w:sz w:val="23"/>
                <w:szCs w:val="23"/>
              </w:rPr>
              <w:t>,9</w:t>
            </w:r>
          </w:p>
        </w:tc>
        <w:tc>
          <w:tcPr>
            <w:tcW w:w="1086"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100</w:t>
            </w:r>
          </w:p>
        </w:tc>
      </w:tr>
      <w:tr w:rsidR="00D05AA4" w:rsidRPr="0022642F" w:rsidTr="00D05AA4">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05AA4" w:rsidRPr="00094EF6" w:rsidRDefault="00D05AA4" w:rsidP="00D05AA4">
            <w:pPr>
              <w:rPr>
                <w:color w:val="000000"/>
                <w:sz w:val="18"/>
                <w:szCs w:val="18"/>
              </w:rPr>
            </w:pPr>
            <w:r w:rsidRPr="00094EF6">
              <w:rPr>
                <w:color w:val="000000"/>
                <w:sz w:val="18"/>
                <w:szCs w:val="18"/>
                <w:lang w:val="uk-UA"/>
              </w:rPr>
              <w:t>знос</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D05AA4" w:rsidRPr="008B644F" w:rsidRDefault="00D05AA4" w:rsidP="00242689">
            <w:pPr>
              <w:jc w:val="right"/>
              <w:rPr>
                <w:color w:val="000000"/>
                <w:sz w:val="23"/>
                <w:szCs w:val="23"/>
              </w:rPr>
            </w:pPr>
            <w:r w:rsidRPr="008B644F">
              <w:rPr>
                <w:color w:val="000000"/>
                <w:sz w:val="23"/>
                <w:szCs w:val="23"/>
              </w:rPr>
              <w:t>46</w:t>
            </w:r>
          </w:p>
        </w:tc>
        <w:tc>
          <w:tcPr>
            <w:tcW w:w="992"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8C4F92">
            <w:pPr>
              <w:jc w:val="right"/>
              <w:rPr>
                <w:color w:val="000000"/>
                <w:sz w:val="23"/>
                <w:szCs w:val="23"/>
              </w:rPr>
            </w:pPr>
            <w:r w:rsidRPr="008B644F">
              <w:rPr>
                <w:color w:val="000000"/>
                <w:sz w:val="23"/>
                <w:szCs w:val="23"/>
              </w:rPr>
              <w:t>62</w:t>
            </w:r>
          </w:p>
        </w:tc>
        <w:tc>
          <w:tcPr>
            <w:tcW w:w="993"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EA6E68">
            <w:pPr>
              <w:jc w:val="right"/>
              <w:rPr>
                <w:color w:val="000000"/>
                <w:sz w:val="23"/>
                <w:szCs w:val="23"/>
              </w:rPr>
            </w:pPr>
            <w:r w:rsidRPr="008B644F">
              <w:rPr>
                <w:color w:val="000000"/>
                <w:sz w:val="23"/>
                <w:szCs w:val="23"/>
              </w:rPr>
              <w:t>79</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0,</w:t>
            </w:r>
            <w:r w:rsidR="00EA6E68" w:rsidRPr="008B644F">
              <w:rPr>
                <w:color w:val="000000"/>
                <w:sz w:val="23"/>
                <w:szCs w:val="23"/>
              </w:rPr>
              <w:t>1</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0,1</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943A6">
            <w:pPr>
              <w:jc w:val="right"/>
              <w:rPr>
                <w:color w:val="000000"/>
                <w:sz w:val="23"/>
                <w:szCs w:val="23"/>
              </w:rPr>
            </w:pPr>
            <w:r w:rsidRPr="008B644F">
              <w:rPr>
                <w:color w:val="000000"/>
                <w:sz w:val="23"/>
                <w:szCs w:val="23"/>
              </w:rPr>
              <w:t>0,</w:t>
            </w:r>
            <w:r w:rsidR="00D943A6" w:rsidRPr="008B644F">
              <w:rPr>
                <w:color w:val="000000"/>
                <w:sz w:val="23"/>
                <w:szCs w:val="23"/>
              </w:rPr>
              <w:t>2</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16</w:t>
            </w:r>
          </w:p>
        </w:tc>
        <w:tc>
          <w:tcPr>
            <w:tcW w:w="851"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34,8</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17</w:t>
            </w:r>
          </w:p>
        </w:tc>
        <w:tc>
          <w:tcPr>
            <w:tcW w:w="850"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27,4</w:t>
            </w:r>
          </w:p>
        </w:tc>
        <w:tc>
          <w:tcPr>
            <w:tcW w:w="1027"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134,8</w:t>
            </w:r>
          </w:p>
        </w:tc>
        <w:tc>
          <w:tcPr>
            <w:tcW w:w="1086"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127,4</w:t>
            </w:r>
          </w:p>
        </w:tc>
      </w:tr>
      <w:tr w:rsidR="00D05AA4" w:rsidRPr="0022642F" w:rsidTr="00D05AA4">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05AA4" w:rsidRPr="00094EF6" w:rsidRDefault="00D05AA4" w:rsidP="00D05AA4">
            <w:pPr>
              <w:rPr>
                <w:color w:val="000000"/>
                <w:sz w:val="18"/>
                <w:szCs w:val="18"/>
              </w:rPr>
            </w:pPr>
            <w:r w:rsidRPr="00094EF6">
              <w:rPr>
                <w:color w:val="000000"/>
                <w:sz w:val="18"/>
                <w:szCs w:val="18"/>
                <w:lang w:val="uk-UA"/>
              </w:rPr>
              <w:t>Незавершене будівництво</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D05AA4" w:rsidRPr="008B644F" w:rsidRDefault="00D05AA4" w:rsidP="00242689">
            <w:pPr>
              <w:jc w:val="right"/>
              <w:rPr>
                <w:color w:val="000000"/>
                <w:sz w:val="23"/>
                <w:szCs w:val="23"/>
              </w:rPr>
            </w:pPr>
            <w:r w:rsidRPr="008B644F">
              <w:rPr>
                <w:color w:val="000000"/>
                <w:sz w:val="23"/>
                <w:szCs w:val="23"/>
              </w:rPr>
              <w:t>581</w:t>
            </w:r>
          </w:p>
        </w:tc>
        <w:tc>
          <w:tcPr>
            <w:tcW w:w="992"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8C4F92">
            <w:pPr>
              <w:jc w:val="right"/>
              <w:rPr>
                <w:color w:val="000000"/>
                <w:sz w:val="23"/>
                <w:szCs w:val="23"/>
              </w:rPr>
            </w:pPr>
            <w:r w:rsidRPr="008B644F">
              <w:rPr>
                <w:color w:val="000000"/>
                <w:sz w:val="23"/>
                <w:szCs w:val="23"/>
              </w:rPr>
              <w:t>598</w:t>
            </w:r>
          </w:p>
        </w:tc>
        <w:tc>
          <w:tcPr>
            <w:tcW w:w="993"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EA6E68">
            <w:pPr>
              <w:jc w:val="right"/>
              <w:rPr>
                <w:color w:val="000000"/>
                <w:sz w:val="23"/>
                <w:szCs w:val="23"/>
              </w:rPr>
            </w:pPr>
            <w:r w:rsidRPr="008B644F">
              <w:rPr>
                <w:color w:val="000000"/>
                <w:sz w:val="23"/>
                <w:szCs w:val="23"/>
              </w:rPr>
              <w:t>771</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1,</w:t>
            </w:r>
            <w:r w:rsidR="00EA6E68" w:rsidRPr="008B644F">
              <w:rPr>
                <w:color w:val="000000"/>
                <w:sz w:val="23"/>
                <w:szCs w:val="23"/>
              </w:rPr>
              <w:t>2</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1,</w:t>
            </w:r>
            <w:r w:rsidR="00EA6E68" w:rsidRPr="008B644F">
              <w:rPr>
                <w:color w:val="000000"/>
                <w:sz w:val="23"/>
                <w:szCs w:val="23"/>
              </w:rPr>
              <w:t>3</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943A6">
            <w:pPr>
              <w:jc w:val="right"/>
              <w:rPr>
                <w:color w:val="000000"/>
                <w:sz w:val="23"/>
                <w:szCs w:val="23"/>
              </w:rPr>
            </w:pPr>
            <w:r w:rsidRPr="008B644F">
              <w:rPr>
                <w:color w:val="000000"/>
                <w:sz w:val="23"/>
                <w:szCs w:val="23"/>
              </w:rPr>
              <w:t>1,5</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17</w:t>
            </w:r>
          </w:p>
        </w:tc>
        <w:tc>
          <w:tcPr>
            <w:tcW w:w="851"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2,9</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173</w:t>
            </w:r>
          </w:p>
        </w:tc>
        <w:tc>
          <w:tcPr>
            <w:tcW w:w="850"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28,9</w:t>
            </w:r>
          </w:p>
        </w:tc>
        <w:tc>
          <w:tcPr>
            <w:tcW w:w="1027"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102,9</w:t>
            </w:r>
          </w:p>
        </w:tc>
        <w:tc>
          <w:tcPr>
            <w:tcW w:w="1086"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128,9</w:t>
            </w:r>
          </w:p>
        </w:tc>
      </w:tr>
      <w:tr w:rsidR="00D05AA4" w:rsidRPr="0022642F" w:rsidTr="00D05AA4">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05AA4" w:rsidRPr="00094EF6" w:rsidRDefault="00D05AA4" w:rsidP="00D05AA4">
            <w:pPr>
              <w:rPr>
                <w:color w:val="000000"/>
                <w:sz w:val="18"/>
                <w:szCs w:val="18"/>
              </w:rPr>
            </w:pPr>
            <w:r w:rsidRPr="00094EF6">
              <w:rPr>
                <w:color w:val="000000"/>
                <w:sz w:val="18"/>
                <w:szCs w:val="18"/>
                <w:lang w:val="uk-UA"/>
              </w:rPr>
              <w:t>Основні засоби:</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851"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850"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1027"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1086"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r>
      <w:tr w:rsidR="00D05AA4" w:rsidRPr="0022642F" w:rsidTr="00D05AA4">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05AA4" w:rsidRPr="00094EF6" w:rsidRDefault="00D05AA4" w:rsidP="00D05AA4">
            <w:pPr>
              <w:rPr>
                <w:color w:val="000000"/>
                <w:sz w:val="18"/>
                <w:szCs w:val="18"/>
              </w:rPr>
            </w:pPr>
            <w:r w:rsidRPr="00094EF6">
              <w:rPr>
                <w:color w:val="000000"/>
                <w:sz w:val="18"/>
                <w:szCs w:val="18"/>
                <w:lang w:val="uk-UA"/>
              </w:rPr>
              <w:t>залишкова вартість</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D05AA4" w:rsidRPr="008B644F" w:rsidRDefault="00D05AA4" w:rsidP="00242689">
            <w:pPr>
              <w:jc w:val="right"/>
              <w:rPr>
                <w:color w:val="000000"/>
                <w:sz w:val="23"/>
                <w:szCs w:val="23"/>
              </w:rPr>
            </w:pPr>
            <w:r w:rsidRPr="008B644F">
              <w:rPr>
                <w:color w:val="000000"/>
                <w:sz w:val="23"/>
                <w:szCs w:val="23"/>
              </w:rPr>
              <w:t>14</w:t>
            </w:r>
            <w:r w:rsidR="0037009B" w:rsidRPr="008B644F">
              <w:rPr>
                <w:color w:val="000000"/>
                <w:sz w:val="23"/>
                <w:szCs w:val="23"/>
                <w:lang w:val="uk-UA"/>
              </w:rPr>
              <w:t xml:space="preserve"> </w:t>
            </w:r>
            <w:r w:rsidRPr="008B644F">
              <w:rPr>
                <w:color w:val="000000"/>
                <w:sz w:val="23"/>
                <w:szCs w:val="23"/>
              </w:rPr>
              <w:t>801</w:t>
            </w:r>
          </w:p>
        </w:tc>
        <w:tc>
          <w:tcPr>
            <w:tcW w:w="992"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8C4F92">
            <w:pPr>
              <w:jc w:val="right"/>
              <w:rPr>
                <w:color w:val="000000"/>
                <w:sz w:val="23"/>
                <w:szCs w:val="23"/>
              </w:rPr>
            </w:pPr>
            <w:r w:rsidRPr="008B644F">
              <w:rPr>
                <w:color w:val="000000"/>
                <w:sz w:val="23"/>
                <w:szCs w:val="23"/>
              </w:rPr>
              <w:t>15</w:t>
            </w:r>
            <w:r w:rsidR="0037009B" w:rsidRPr="008B644F">
              <w:rPr>
                <w:color w:val="000000"/>
                <w:sz w:val="23"/>
                <w:szCs w:val="23"/>
                <w:lang w:val="uk-UA"/>
              </w:rPr>
              <w:t xml:space="preserve"> </w:t>
            </w:r>
            <w:r w:rsidRPr="008B644F">
              <w:rPr>
                <w:color w:val="000000"/>
                <w:sz w:val="23"/>
                <w:szCs w:val="23"/>
              </w:rPr>
              <w:t>505</w:t>
            </w:r>
          </w:p>
        </w:tc>
        <w:tc>
          <w:tcPr>
            <w:tcW w:w="993"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EA6E68">
            <w:pPr>
              <w:jc w:val="right"/>
              <w:rPr>
                <w:color w:val="000000"/>
                <w:sz w:val="23"/>
                <w:szCs w:val="23"/>
              </w:rPr>
            </w:pPr>
            <w:r w:rsidRPr="008B644F">
              <w:rPr>
                <w:color w:val="000000"/>
                <w:sz w:val="23"/>
                <w:szCs w:val="23"/>
              </w:rPr>
              <w:t>14</w:t>
            </w:r>
            <w:r w:rsidR="0037009B" w:rsidRPr="008B644F">
              <w:rPr>
                <w:color w:val="000000"/>
                <w:sz w:val="23"/>
                <w:szCs w:val="23"/>
                <w:lang w:val="uk-UA"/>
              </w:rPr>
              <w:t xml:space="preserve"> </w:t>
            </w:r>
            <w:r w:rsidRPr="008B644F">
              <w:rPr>
                <w:color w:val="000000"/>
                <w:sz w:val="23"/>
                <w:szCs w:val="23"/>
              </w:rPr>
              <w:t>200</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29,5</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33,</w:t>
            </w:r>
            <w:r w:rsidR="00EA6E68" w:rsidRPr="008B644F">
              <w:rPr>
                <w:color w:val="000000"/>
                <w:sz w:val="23"/>
                <w:szCs w:val="23"/>
              </w:rPr>
              <w:t>4</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943A6">
            <w:pPr>
              <w:jc w:val="right"/>
              <w:rPr>
                <w:color w:val="000000"/>
                <w:sz w:val="23"/>
                <w:szCs w:val="23"/>
              </w:rPr>
            </w:pPr>
            <w:r w:rsidRPr="008B644F">
              <w:rPr>
                <w:color w:val="000000"/>
                <w:sz w:val="23"/>
                <w:szCs w:val="23"/>
              </w:rPr>
              <w:t>27,8</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704</w:t>
            </w:r>
          </w:p>
        </w:tc>
        <w:tc>
          <w:tcPr>
            <w:tcW w:w="851"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4,</w:t>
            </w:r>
            <w:r w:rsidR="00617391" w:rsidRPr="008B644F">
              <w:rPr>
                <w:color w:val="000000"/>
                <w:sz w:val="23"/>
                <w:szCs w:val="23"/>
              </w:rPr>
              <w:t>8</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w:t>
            </w:r>
            <w:r w:rsidR="0037009B" w:rsidRPr="008B644F">
              <w:rPr>
                <w:color w:val="000000"/>
                <w:sz w:val="23"/>
                <w:szCs w:val="23"/>
                <w:lang w:val="uk-UA"/>
              </w:rPr>
              <w:t xml:space="preserve"> </w:t>
            </w:r>
            <w:r w:rsidRPr="008B644F">
              <w:rPr>
                <w:color w:val="000000"/>
                <w:sz w:val="23"/>
                <w:szCs w:val="23"/>
              </w:rPr>
              <w:t>305</w:t>
            </w:r>
          </w:p>
        </w:tc>
        <w:tc>
          <w:tcPr>
            <w:tcW w:w="850"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-8,4</w:t>
            </w:r>
          </w:p>
        </w:tc>
        <w:tc>
          <w:tcPr>
            <w:tcW w:w="1027"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104,</w:t>
            </w:r>
            <w:r w:rsidR="00617391" w:rsidRPr="008B644F">
              <w:rPr>
                <w:color w:val="000000"/>
                <w:sz w:val="23"/>
                <w:szCs w:val="23"/>
              </w:rPr>
              <w:t>8</w:t>
            </w:r>
          </w:p>
        </w:tc>
        <w:tc>
          <w:tcPr>
            <w:tcW w:w="1086"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91,</w:t>
            </w:r>
            <w:r w:rsidR="00617391" w:rsidRPr="008B644F">
              <w:rPr>
                <w:color w:val="000000"/>
                <w:sz w:val="23"/>
                <w:szCs w:val="23"/>
              </w:rPr>
              <w:t>6</w:t>
            </w:r>
          </w:p>
        </w:tc>
      </w:tr>
      <w:tr w:rsidR="00D05AA4" w:rsidRPr="0022642F" w:rsidTr="00D05AA4">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05AA4" w:rsidRPr="00094EF6" w:rsidRDefault="00D05AA4" w:rsidP="00D05AA4">
            <w:pPr>
              <w:rPr>
                <w:color w:val="000000"/>
                <w:sz w:val="18"/>
                <w:szCs w:val="18"/>
              </w:rPr>
            </w:pPr>
            <w:r w:rsidRPr="00094EF6">
              <w:rPr>
                <w:color w:val="000000"/>
                <w:sz w:val="18"/>
                <w:szCs w:val="18"/>
                <w:lang w:val="uk-UA"/>
              </w:rPr>
              <w:t>первинна вартість</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D05AA4" w:rsidRPr="008B644F" w:rsidRDefault="00D05AA4" w:rsidP="00242689">
            <w:pPr>
              <w:jc w:val="right"/>
              <w:rPr>
                <w:color w:val="000000"/>
                <w:sz w:val="23"/>
                <w:szCs w:val="23"/>
              </w:rPr>
            </w:pPr>
            <w:r w:rsidRPr="008B644F">
              <w:rPr>
                <w:color w:val="000000"/>
                <w:sz w:val="23"/>
                <w:szCs w:val="23"/>
              </w:rPr>
              <w:t>29</w:t>
            </w:r>
            <w:r w:rsidR="0037009B" w:rsidRPr="008B644F">
              <w:rPr>
                <w:color w:val="000000"/>
                <w:sz w:val="23"/>
                <w:szCs w:val="23"/>
                <w:lang w:val="uk-UA"/>
              </w:rPr>
              <w:t xml:space="preserve"> </w:t>
            </w:r>
            <w:r w:rsidRPr="008B644F">
              <w:rPr>
                <w:color w:val="000000"/>
                <w:sz w:val="23"/>
                <w:szCs w:val="23"/>
              </w:rPr>
              <w:t>832</w:t>
            </w:r>
          </w:p>
        </w:tc>
        <w:tc>
          <w:tcPr>
            <w:tcW w:w="992"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8C4F92">
            <w:pPr>
              <w:jc w:val="right"/>
              <w:rPr>
                <w:color w:val="000000"/>
                <w:sz w:val="23"/>
                <w:szCs w:val="23"/>
              </w:rPr>
            </w:pPr>
            <w:r w:rsidRPr="008B644F">
              <w:rPr>
                <w:color w:val="000000"/>
                <w:sz w:val="23"/>
                <w:szCs w:val="23"/>
              </w:rPr>
              <w:t>32</w:t>
            </w:r>
            <w:r w:rsidR="0037009B" w:rsidRPr="008B644F">
              <w:rPr>
                <w:color w:val="000000"/>
                <w:sz w:val="23"/>
                <w:szCs w:val="23"/>
                <w:lang w:val="uk-UA"/>
              </w:rPr>
              <w:t xml:space="preserve"> </w:t>
            </w:r>
            <w:r w:rsidRPr="008B644F">
              <w:rPr>
                <w:color w:val="000000"/>
                <w:sz w:val="23"/>
                <w:szCs w:val="23"/>
              </w:rPr>
              <w:t>073</w:t>
            </w:r>
          </w:p>
        </w:tc>
        <w:tc>
          <w:tcPr>
            <w:tcW w:w="993"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EA6E68">
            <w:pPr>
              <w:jc w:val="right"/>
              <w:rPr>
                <w:color w:val="000000"/>
                <w:sz w:val="23"/>
                <w:szCs w:val="23"/>
              </w:rPr>
            </w:pPr>
            <w:r w:rsidRPr="008B644F">
              <w:rPr>
                <w:color w:val="000000"/>
                <w:sz w:val="23"/>
                <w:szCs w:val="23"/>
              </w:rPr>
              <w:t>32</w:t>
            </w:r>
            <w:r w:rsidR="0037009B" w:rsidRPr="008B644F">
              <w:rPr>
                <w:color w:val="000000"/>
                <w:sz w:val="23"/>
                <w:szCs w:val="23"/>
                <w:lang w:val="uk-UA"/>
              </w:rPr>
              <w:t xml:space="preserve"> </w:t>
            </w:r>
            <w:r w:rsidRPr="008B644F">
              <w:rPr>
                <w:color w:val="000000"/>
                <w:sz w:val="23"/>
                <w:szCs w:val="23"/>
              </w:rPr>
              <w:t>313</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59,5</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69,</w:t>
            </w:r>
            <w:r w:rsidR="00EA6E68" w:rsidRPr="008B644F">
              <w:rPr>
                <w:color w:val="000000"/>
                <w:sz w:val="23"/>
                <w:szCs w:val="23"/>
              </w:rPr>
              <w:t>0</w:t>
            </w:r>
            <w:r w:rsidRPr="008B644F">
              <w:rPr>
                <w:color w:val="000000"/>
                <w:sz w:val="23"/>
                <w:szCs w:val="23"/>
              </w:rPr>
              <w:t>5</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943A6">
            <w:pPr>
              <w:jc w:val="right"/>
              <w:rPr>
                <w:color w:val="000000"/>
                <w:sz w:val="23"/>
                <w:szCs w:val="23"/>
              </w:rPr>
            </w:pPr>
            <w:r w:rsidRPr="008B644F">
              <w:rPr>
                <w:color w:val="000000"/>
                <w:sz w:val="23"/>
                <w:szCs w:val="23"/>
              </w:rPr>
              <w:t>63,3</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2241</w:t>
            </w:r>
          </w:p>
        </w:tc>
        <w:tc>
          <w:tcPr>
            <w:tcW w:w="851"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7,5</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240</w:t>
            </w:r>
          </w:p>
        </w:tc>
        <w:tc>
          <w:tcPr>
            <w:tcW w:w="850"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0,</w:t>
            </w:r>
            <w:r w:rsidR="00617391" w:rsidRPr="008B644F">
              <w:rPr>
                <w:color w:val="000000"/>
                <w:sz w:val="23"/>
                <w:szCs w:val="23"/>
              </w:rPr>
              <w:t>8</w:t>
            </w:r>
          </w:p>
        </w:tc>
        <w:tc>
          <w:tcPr>
            <w:tcW w:w="1027"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107,5</w:t>
            </w:r>
          </w:p>
        </w:tc>
        <w:tc>
          <w:tcPr>
            <w:tcW w:w="1086"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100,</w:t>
            </w:r>
            <w:r w:rsidR="00617391" w:rsidRPr="008B644F">
              <w:rPr>
                <w:color w:val="000000"/>
                <w:sz w:val="23"/>
                <w:szCs w:val="23"/>
              </w:rPr>
              <w:t>8</w:t>
            </w:r>
          </w:p>
        </w:tc>
      </w:tr>
      <w:tr w:rsidR="00D05AA4" w:rsidRPr="0022642F" w:rsidTr="00D05AA4">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05AA4" w:rsidRPr="00094EF6" w:rsidRDefault="00D05AA4" w:rsidP="00D05AA4">
            <w:pPr>
              <w:rPr>
                <w:color w:val="000000"/>
                <w:sz w:val="18"/>
                <w:szCs w:val="18"/>
              </w:rPr>
            </w:pPr>
            <w:r w:rsidRPr="00094EF6">
              <w:rPr>
                <w:color w:val="000000"/>
                <w:sz w:val="18"/>
                <w:szCs w:val="18"/>
                <w:lang w:val="uk-UA"/>
              </w:rPr>
              <w:t>знос</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D05AA4" w:rsidRPr="008B644F" w:rsidRDefault="00D05AA4" w:rsidP="00242689">
            <w:pPr>
              <w:jc w:val="right"/>
              <w:rPr>
                <w:color w:val="000000"/>
                <w:sz w:val="23"/>
                <w:szCs w:val="23"/>
              </w:rPr>
            </w:pPr>
            <w:r w:rsidRPr="008B644F">
              <w:rPr>
                <w:color w:val="000000"/>
                <w:sz w:val="23"/>
                <w:szCs w:val="23"/>
              </w:rPr>
              <w:t>15</w:t>
            </w:r>
            <w:r w:rsidR="0037009B" w:rsidRPr="008B644F">
              <w:rPr>
                <w:color w:val="000000"/>
                <w:sz w:val="23"/>
                <w:szCs w:val="23"/>
                <w:lang w:val="uk-UA"/>
              </w:rPr>
              <w:t xml:space="preserve"> </w:t>
            </w:r>
            <w:r w:rsidRPr="008B644F">
              <w:rPr>
                <w:color w:val="000000"/>
                <w:sz w:val="23"/>
                <w:szCs w:val="23"/>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8C4F92">
            <w:pPr>
              <w:jc w:val="right"/>
              <w:rPr>
                <w:color w:val="000000"/>
                <w:sz w:val="23"/>
                <w:szCs w:val="23"/>
              </w:rPr>
            </w:pPr>
            <w:r w:rsidRPr="008B644F">
              <w:rPr>
                <w:color w:val="000000"/>
                <w:sz w:val="23"/>
                <w:szCs w:val="23"/>
              </w:rPr>
              <w:t>16</w:t>
            </w:r>
            <w:r w:rsidR="0037009B" w:rsidRPr="008B644F">
              <w:rPr>
                <w:color w:val="000000"/>
                <w:sz w:val="23"/>
                <w:szCs w:val="23"/>
                <w:lang w:val="uk-UA"/>
              </w:rPr>
              <w:t xml:space="preserve"> </w:t>
            </w:r>
            <w:r w:rsidRPr="008B644F">
              <w:rPr>
                <w:color w:val="000000"/>
                <w:sz w:val="23"/>
                <w:szCs w:val="23"/>
              </w:rPr>
              <w:t>568</w:t>
            </w:r>
          </w:p>
        </w:tc>
        <w:tc>
          <w:tcPr>
            <w:tcW w:w="993"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EA6E68">
            <w:pPr>
              <w:jc w:val="right"/>
              <w:rPr>
                <w:color w:val="000000"/>
                <w:sz w:val="23"/>
                <w:szCs w:val="23"/>
              </w:rPr>
            </w:pPr>
            <w:r w:rsidRPr="008B644F">
              <w:rPr>
                <w:color w:val="000000"/>
                <w:sz w:val="23"/>
                <w:szCs w:val="23"/>
              </w:rPr>
              <w:t>18</w:t>
            </w:r>
            <w:r w:rsidR="0037009B" w:rsidRPr="008B644F">
              <w:rPr>
                <w:color w:val="000000"/>
                <w:sz w:val="23"/>
                <w:szCs w:val="23"/>
                <w:lang w:val="uk-UA"/>
              </w:rPr>
              <w:t xml:space="preserve"> </w:t>
            </w:r>
            <w:r w:rsidRPr="008B644F">
              <w:rPr>
                <w:color w:val="000000"/>
                <w:sz w:val="23"/>
                <w:szCs w:val="23"/>
              </w:rPr>
              <w:t>11</w:t>
            </w:r>
            <w:r w:rsidR="00EA6E68" w:rsidRPr="008B644F">
              <w:rPr>
                <w:color w:val="000000"/>
                <w:sz w:val="23"/>
                <w:szCs w:val="23"/>
              </w:rPr>
              <w:t>3</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30</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35,7</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943A6">
            <w:pPr>
              <w:jc w:val="right"/>
              <w:rPr>
                <w:color w:val="000000"/>
                <w:sz w:val="23"/>
                <w:szCs w:val="23"/>
              </w:rPr>
            </w:pPr>
            <w:r w:rsidRPr="008B644F">
              <w:rPr>
                <w:color w:val="000000"/>
                <w:sz w:val="23"/>
                <w:szCs w:val="23"/>
              </w:rPr>
              <w:t>35,</w:t>
            </w:r>
            <w:r w:rsidR="00D943A6" w:rsidRPr="008B644F">
              <w:rPr>
                <w:color w:val="000000"/>
                <w:sz w:val="23"/>
                <w:szCs w:val="23"/>
              </w:rPr>
              <w:t>5</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1537</w:t>
            </w:r>
          </w:p>
        </w:tc>
        <w:tc>
          <w:tcPr>
            <w:tcW w:w="851"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10,2</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1545</w:t>
            </w:r>
          </w:p>
        </w:tc>
        <w:tc>
          <w:tcPr>
            <w:tcW w:w="850"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9,3</w:t>
            </w:r>
          </w:p>
        </w:tc>
        <w:tc>
          <w:tcPr>
            <w:tcW w:w="1027"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110,2</w:t>
            </w:r>
          </w:p>
        </w:tc>
        <w:tc>
          <w:tcPr>
            <w:tcW w:w="1086"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109,3</w:t>
            </w:r>
          </w:p>
        </w:tc>
      </w:tr>
      <w:tr w:rsidR="00D05AA4" w:rsidRPr="0022642F" w:rsidTr="00D05AA4">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05AA4" w:rsidRPr="00094EF6" w:rsidRDefault="00D05AA4" w:rsidP="001F42D2">
            <w:pPr>
              <w:rPr>
                <w:color w:val="000000"/>
                <w:sz w:val="18"/>
                <w:szCs w:val="18"/>
                <w:lang w:val="en-US"/>
              </w:rPr>
            </w:pPr>
            <w:r w:rsidRPr="00094EF6">
              <w:rPr>
                <w:color w:val="000000"/>
                <w:sz w:val="18"/>
                <w:szCs w:val="18"/>
                <w:lang w:val="uk-UA"/>
              </w:rPr>
              <w:t xml:space="preserve">Усього за розділом </w:t>
            </w:r>
            <w:r w:rsidR="001F42D2" w:rsidRPr="00094EF6">
              <w:rPr>
                <w:color w:val="000000"/>
                <w:sz w:val="18"/>
                <w:szCs w:val="18"/>
                <w:lang w:val="en-US"/>
              </w:rPr>
              <w:t>I</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D05AA4" w:rsidRPr="008B644F" w:rsidRDefault="00D05AA4" w:rsidP="00242689">
            <w:pPr>
              <w:jc w:val="right"/>
              <w:rPr>
                <w:color w:val="000000"/>
                <w:sz w:val="23"/>
                <w:szCs w:val="23"/>
              </w:rPr>
            </w:pPr>
            <w:r w:rsidRPr="008B644F">
              <w:rPr>
                <w:color w:val="000000"/>
                <w:sz w:val="23"/>
                <w:szCs w:val="23"/>
              </w:rPr>
              <w:t>15</w:t>
            </w:r>
            <w:r w:rsidR="0037009B" w:rsidRPr="008B644F">
              <w:rPr>
                <w:color w:val="000000"/>
                <w:sz w:val="23"/>
                <w:szCs w:val="23"/>
                <w:lang w:val="uk-UA"/>
              </w:rPr>
              <w:t xml:space="preserve"> </w:t>
            </w:r>
            <w:r w:rsidRPr="008B644F">
              <w:rPr>
                <w:color w:val="000000"/>
                <w:sz w:val="23"/>
                <w:szCs w:val="23"/>
              </w:rPr>
              <w:t>440</w:t>
            </w:r>
          </w:p>
        </w:tc>
        <w:tc>
          <w:tcPr>
            <w:tcW w:w="992"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8C4F92">
            <w:pPr>
              <w:jc w:val="right"/>
              <w:rPr>
                <w:color w:val="000000"/>
                <w:sz w:val="23"/>
                <w:szCs w:val="23"/>
              </w:rPr>
            </w:pPr>
            <w:r w:rsidRPr="008B644F">
              <w:rPr>
                <w:color w:val="000000"/>
                <w:sz w:val="23"/>
                <w:szCs w:val="23"/>
              </w:rPr>
              <w:t>16</w:t>
            </w:r>
            <w:r w:rsidR="0037009B" w:rsidRPr="008B644F">
              <w:rPr>
                <w:color w:val="000000"/>
                <w:sz w:val="23"/>
                <w:szCs w:val="23"/>
                <w:lang w:val="uk-UA"/>
              </w:rPr>
              <w:t xml:space="preserve"> </w:t>
            </w:r>
            <w:r w:rsidRPr="008B644F">
              <w:rPr>
                <w:color w:val="000000"/>
                <w:sz w:val="23"/>
                <w:szCs w:val="23"/>
              </w:rPr>
              <w:t>149</w:t>
            </w:r>
          </w:p>
        </w:tc>
        <w:tc>
          <w:tcPr>
            <w:tcW w:w="993"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37009B">
            <w:pPr>
              <w:jc w:val="right"/>
              <w:rPr>
                <w:color w:val="000000"/>
                <w:sz w:val="23"/>
                <w:szCs w:val="23"/>
              </w:rPr>
            </w:pPr>
            <w:r w:rsidRPr="008B644F">
              <w:rPr>
                <w:color w:val="000000"/>
                <w:sz w:val="23"/>
                <w:szCs w:val="23"/>
              </w:rPr>
              <w:t>15</w:t>
            </w:r>
            <w:r w:rsidR="0037009B" w:rsidRPr="008B644F">
              <w:rPr>
                <w:color w:val="000000"/>
                <w:sz w:val="23"/>
                <w:szCs w:val="23"/>
                <w:lang w:val="uk-UA"/>
              </w:rPr>
              <w:t xml:space="preserve"> </w:t>
            </w:r>
            <w:r w:rsidRPr="008B644F">
              <w:rPr>
                <w:color w:val="000000"/>
                <w:sz w:val="23"/>
                <w:szCs w:val="23"/>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30,8</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0B0DF1">
            <w:pPr>
              <w:jc w:val="right"/>
              <w:rPr>
                <w:color w:val="000000"/>
                <w:sz w:val="23"/>
                <w:szCs w:val="23"/>
              </w:rPr>
            </w:pPr>
            <w:r w:rsidRPr="008B644F">
              <w:rPr>
                <w:color w:val="000000"/>
                <w:sz w:val="23"/>
                <w:szCs w:val="23"/>
              </w:rPr>
              <w:t>34,</w:t>
            </w:r>
            <w:r w:rsidR="000B0DF1" w:rsidRPr="008B644F">
              <w:rPr>
                <w:color w:val="000000"/>
                <w:sz w:val="23"/>
                <w:szCs w:val="23"/>
              </w:rPr>
              <w:t>8</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943A6">
            <w:pPr>
              <w:jc w:val="right"/>
              <w:rPr>
                <w:color w:val="000000"/>
                <w:sz w:val="23"/>
                <w:szCs w:val="23"/>
              </w:rPr>
            </w:pPr>
            <w:r w:rsidRPr="008B644F">
              <w:rPr>
                <w:color w:val="000000"/>
                <w:sz w:val="23"/>
                <w:szCs w:val="23"/>
              </w:rPr>
              <w:t>29,</w:t>
            </w:r>
            <w:r w:rsidR="00D943A6" w:rsidRPr="008B644F">
              <w:rPr>
                <w:color w:val="000000"/>
                <w:sz w:val="23"/>
                <w:szCs w:val="23"/>
              </w:rPr>
              <w:t>4</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709</w:t>
            </w:r>
          </w:p>
        </w:tc>
        <w:tc>
          <w:tcPr>
            <w:tcW w:w="851"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4,</w:t>
            </w:r>
            <w:r w:rsidR="00617391" w:rsidRPr="008B644F">
              <w:rPr>
                <w:color w:val="000000"/>
                <w:sz w:val="23"/>
                <w:szCs w:val="23"/>
              </w:rPr>
              <w:t>6</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-1149</w:t>
            </w:r>
          </w:p>
        </w:tc>
        <w:tc>
          <w:tcPr>
            <w:tcW w:w="850"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-7,1</w:t>
            </w:r>
          </w:p>
        </w:tc>
        <w:tc>
          <w:tcPr>
            <w:tcW w:w="1027"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104,</w:t>
            </w:r>
            <w:r w:rsidR="00617391" w:rsidRPr="008B644F">
              <w:rPr>
                <w:color w:val="000000"/>
                <w:sz w:val="23"/>
                <w:szCs w:val="23"/>
              </w:rPr>
              <w:t>6</w:t>
            </w:r>
          </w:p>
        </w:tc>
        <w:tc>
          <w:tcPr>
            <w:tcW w:w="1086"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92,9</w:t>
            </w:r>
          </w:p>
        </w:tc>
      </w:tr>
      <w:tr w:rsidR="00D05AA4" w:rsidRPr="0022642F" w:rsidTr="00D05AA4">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05AA4" w:rsidRPr="00094EF6" w:rsidRDefault="001F42D2" w:rsidP="00D05AA4">
            <w:pPr>
              <w:jc w:val="center"/>
              <w:rPr>
                <w:color w:val="000000"/>
                <w:sz w:val="18"/>
                <w:szCs w:val="18"/>
              </w:rPr>
            </w:pPr>
            <w:r w:rsidRPr="00094EF6">
              <w:rPr>
                <w:color w:val="000000"/>
                <w:sz w:val="18"/>
                <w:szCs w:val="18"/>
                <w:lang w:val="en-US"/>
              </w:rPr>
              <w:t>II</w:t>
            </w:r>
            <w:r w:rsidR="00D05AA4" w:rsidRPr="00094EF6">
              <w:rPr>
                <w:color w:val="000000"/>
                <w:sz w:val="18"/>
                <w:szCs w:val="18"/>
                <w:lang w:val="uk-UA"/>
              </w:rPr>
              <w:t>. Оборотні активи</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851"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850"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1027"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1086"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r>
      <w:tr w:rsidR="00D05AA4" w:rsidRPr="0022642F" w:rsidTr="00D05AA4">
        <w:trPr>
          <w:trHeight w:val="19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05AA4" w:rsidRPr="00094EF6" w:rsidRDefault="00D05AA4" w:rsidP="00D05AA4">
            <w:pPr>
              <w:rPr>
                <w:color w:val="000000"/>
                <w:sz w:val="18"/>
                <w:szCs w:val="18"/>
              </w:rPr>
            </w:pPr>
            <w:r w:rsidRPr="00094EF6">
              <w:rPr>
                <w:color w:val="000000"/>
                <w:sz w:val="18"/>
                <w:szCs w:val="18"/>
                <w:lang w:val="uk-UA"/>
              </w:rPr>
              <w:t>Запаси:</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851"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850"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1027"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1086"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r>
      <w:tr w:rsidR="00D05AA4" w:rsidRPr="0022642F" w:rsidTr="00D05AA4">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05AA4" w:rsidRPr="00094EF6" w:rsidRDefault="00D05AA4" w:rsidP="00D05AA4">
            <w:pPr>
              <w:rPr>
                <w:color w:val="000000"/>
                <w:sz w:val="18"/>
                <w:szCs w:val="18"/>
              </w:rPr>
            </w:pPr>
            <w:r w:rsidRPr="00094EF6">
              <w:rPr>
                <w:color w:val="000000"/>
                <w:sz w:val="18"/>
                <w:szCs w:val="18"/>
                <w:lang w:val="uk-UA"/>
              </w:rPr>
              <w:t>виробничі запаси</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D05AA4" w:rsidRPr="008B644F" w:rsidRDefault="00D05AA4" w:rsidP="00242689">
            <w:pPr>
              <w:jc w:val="right"/>
              <w:rPr>
                <w:color w:val="000000"/>
                <w:sz w:val="23"/>
                <w:szCs w:val="23"/>
              </w:rPr>
            </w:pPr>
            <w:r w:rsidRPr="008B644F">
              <w:rPr>
                <w:color w:val="000000"/>
                <w:sz w:val="23"/>
                <w:szCs w:val="23"/>
              </w:rPr>
              <w:t>1</w:t>
            </w:r>
            <w:r w:rsidR="0037009B" w:rsidRPr="008B644F">
              <w:rPr>
                <w:color w:val="000000"/>
                <w:sz w:val="23"/>
                <w:szCs w:val="23"/>
                <w:lang w:val="uk-UA"/>
              </w:rPr>
              <w:t xml:space="preserve"> </w:t>
            </w:r>
            <w:r w:rsidRPr="008B644F">
              <w:rPr>
                <w:color w:val="000000"/>
                <w:sz w:val="23"/>
                <w:szCs w:val="23"/>
              </w:rPr>
              <w:t>891</w:t>
            </w:r>
          </w:p>
        </w:tc>
        <w:tc>
          <w:tcPr>
            <w:tcW w:w="992"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8C4F92">
            <w:pPr>
              <w:jc w:val="right"/>
              <w:rPr>
                <w:color w:val="000000"/>
                <w:sz w:val="23"/>
                <w:szCs w:val="23"/>
              </w:rPr>
            </w:pPr>
            <w:r w:rsidRPr="008B644F">
              <w:rPr>
                <w:color w:val="000000"/>
                <w:sz w:val="23"/>
                <w:szCs w:val="23"/>
              </w:rPr>
              <w:t>2</w:t>
            </w:r>
            <w:r w:rsidR="0037009B" w:rsidRPr="008B644F">
              <w:rPr>
                <w:color w:val="000000"/>
                <w:sz w:val="23"/>
                <w:szCs w:val="23"/>
                <w:lang w:val="uk-UA"/>
              </w:rPr>
              <w:t xml:space="preserve"> </w:t>
            </w:r>
            <w:r w:rsidRPr="008B644F">
              <w:rPr>
                <w:color w:val="000000"/>
                <w:sz w:val="23"/>
                <w:szCs w:val="23"/>
              </w:rPr>
              <w:t>26</w:t>
            </w:r>
            <w:r w:rsidR="008C4F92" w:rsidRPr="008B644F">
              <w:rPr>
                <w:color w:val="000000"/>
                <w:sz w:val="23"/>
                <w:szCs w:val="23"/>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EA6E68">
            <w:pPr>
              <w:jc w:val="right"/>
              <w:rPr>
                <w:color w:val="000000"/>
                <w:sz w:val="23"/>
                <w:szCs w:val="23"/>
              </w:rPr>
            </w:pPr>
            <w:r w:rsidRPr="008B644F">
              <w:rPr>
                <w:color w:val="000000"/>
                <w:sz w:val="23"/>
                <w:szCs w:val="23"/>
              </w:rPr>
              <w:t>2</w:t>
            </w:r>
            <w:r w:rsidR="0037009B" w:rsidRPr="008B644F">
              <w:rPr>
                <w:color w:val="000000"/>
                <w:sz w:val="23"/>
                <w:szCs w:val="23"/>
                <w:lang w:val="uk-UA"/>
              </w:rPr>
              <w:t xml:space="preserve"> </w:t>
            </w:r>
            <w:r w:rsidRPr="008B644F">
              <w:rPr>
                <w:color w:val="000000"/>
                <w:sz w:val="23"/>
                <w:szCs w:val="23"/>
              </w:rPr>
              <w:t>229</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3,</w:t>
            </w:r>
            <w:r w:rsidR="00EA6E68" w:rsidRPr="008B644F">
              <w:rPr>
                <w:color w:val="000000"/>
                <w:sz w:val="23"/>
                <w:szCs w:val="23"/>
              </w:rPr>
              <w:t>8</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4,</w:t>
            </w:r>
            <w:r w:rsidR="00EA6E68" w:rsidRPr="008B644F">
              <w:rPr>
                <w:color w:val="000000"/>
                <w:sz w:val="23"/>
                <w:szCs w:val="23"/>
              </w:rPr>
              <w:t>9</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943A6">
            <w:pPr>
              <w:jc w:val="right"/>
              <w:rPr>
                <w:color w:val="000000"/>
                <w:sz w:val="23"/>
                <w:szCs w:val="23"/>
              </w:rPr>
            </w:pPr>
            <w:r w:rsidRPr="008B644F">
              <w:rPr>
                <w:color w:val="000000"/>
                <w:sz w:val="23"/>
                <w:szCs w:val="23"/>
              </w:rPr>
              <w:t>4,</w:t>
            </w:r>
            <w:r w:rsidR="00D943A6" w:rsidRPr="008B644F">
              <w:rPr>
                <w:color w:val="000000"/>
                <w:sz w:val="23"/>
                <w:szCs w:val="23"/>
              </w:rPr>
              <w:t>4</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372</w:t>
            </w:r>
          </w:p>
        </w:tc>
        <w:tc>
          <w:tcPr>
            <w:tcW w:w="851"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19,7</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-34</w:t>
            </w:r>
          </w:p>
        </w:tc>
        <w:tc>
          <w:tcPr>
            <w:tcW w:w="850"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-1,5</w:t>
            </w:r>
          </w:p>
        </w:tc>
        <w:tc>
          <w:tcPr>
            <w:tcW w:w="1027"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119,7</w:t>
            </w:r>
          </w:p>
        </w:tc>
        <w:tc>
          <w:tcPr>
            <w:tcW w:w="1086"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98,5</w:t>
            </w:r>
          </w:p>
        </w:tc>
      </w:tr>
      <w:tr w:rsidR="00D05AA4" w:rsidRPr="0022642F" w:rsidTr="00D05AA4">
        <w:trPr>
          <w:trHeight w:val="1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05AA4" w:rsidRPr="00094EF6" w:rsidRDefault="00D05AA4" w:rsidP="00D05AA4">
            <w:pPr>
              <w:pStyle w:val="a7"/>
              <w:rPr>
                <w:rFonts w:ascii="Times New Roman" w:hAnsi="Times New Roman"/>
                <w:sz w:val="18"/>
                <w:szCs w:val="18"/>
                <w:lang w:val="uk-UA"/>
              </w:rPr>
            </w:pPr>
            <w:r w:rsidRPr="00094EF6">
              <w:rPr>
                <w:rFonts w:ascii="Times New Roman" w:hAnsi="Times New Roman"/>
                <w:sz w:val="18"/>
                <w:szCs w:val="18"/>
                <w:lang w:val="uk-UA"/>
              </w:rPr>
              <w:t>Дебіторська заборгованість за продукцію, товари, роботи, послуги</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D05AA4" w:rsidRPr="008B644F" w:rsidRDefault="00D05AA4" w:rsidP="00242689">
            <w:pPr>
              <w:jc w:val="right"/>
              <w:rPr>
                <w:color w:val="000000"/>
                <w:sz w:val="23"/>
                <w:szCs w:val="23"/>
              </w:rPr>
            </w:pPr>
            <w:r w:rsidRPr="008B644F">
              <w:rPr>
                <w:color w:val="000000"/>
                <w:sz w:val="23"/>
                <w:szCs w:val="23"/>
              </w:rPr>
              <w:t>22</w:t>
            </w:r>
            <w:r w:rsidR="0037009B" w:rsidRPr="008B644F">
              <w:rPr>
                <w:color w:val="000000"/>
                <w:sz w:val="23"/>
                <w:szCs w:val="23"/>
                <w:lang w:val="uk-UA"/>
              </w:rPr>
              <w:t xml:space="preserve"> </w:t>
            </w:r>
            <w:r w:rsidRPr="008B644F">
              <w:rPr>
                <w:color w:val="000000"/>
                <w:sz w:val="23"/>
                <w:szCs w:val="23"/>
              </w:rPr>
              <w:t>943</w:t>
            </w:r>
          </w:p>
        </w:tc>
        <w:tc>
          <w:tcPr>
            <w:tcW w:w="992"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8C4F92">
            <w:pPr>
              <w:jc w:val="right"/>
              <w:rPr>
                <w:color w:val="000000"/>
                <w:sz w:val="23"/>
                <w:szCs w:val="23"/>
              </w:rPr>
            </w:pPr>
            <w:r w:rsidRPr="008B644F">
              <w:rPr>
                <w:color w:val="000000"/>
                <w:sz w:val="23"/>
                <w:szCs w:val="23"/>
              </w:rPr>
              <w:t>18</w:t>
            </w:r>
            <w:r w:rsidR="0037009B" w:rsidRPr="008B644F">
              <w:rPr>
                <w:color w:val="000000"/>
                <w:sz w:val="23"/>
                <w:szCs w:val="23"/>
                <w:lang w:val="uk-UA"/>
              </w:rPr>
              <w:t xml:space="preserve"> </w:t>
            </w:r>
            <w:r w:rsidRPr="008B644F">
              <w:rPr>
                <w:color w:val="000000"/>
                <w:sz w:val="23"/>
                <w:szCs w:val="23"/>
              </w:rPr>
              <w:t>875</w:t>
            </w:r>
          </w:p>
        </w:tc>
        <w:tc>
          <w:tcPr>
            <w:tcW w:w="993"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EA6E68">
            <w:pPr>
              <w:jc w:val="right"/>
              <w:rPr>
                <w:color w:val="000000"/>
                <w:sz w:val="23"/>
                <w:szCs w:val="23"/>
              </w:rPr>
            </w:pPr>
            <w:r w:rsidRPr="008B644F">
              <w:rPr>
                <w:color w:val="000000"/>
                <w:sz w:val="23"/>
                <w:szCs w:val="23"/>
              </w:rPr>
              <w:t>26</w:t>
            </w:r>
            <w:r w:rsidR="0037009B" w:rsidRPr="008B644F">
              <w:rPr>
                <w:color w:val="000000"/>
                <w:sz w:val="23"/>
                <w:szCs w:val="23"/>
                <w:lang w:val="uk-UA"/>
              </w:rPr>
              <w:t xml:space="preserve"> </w:t>
            </w:r>
            <w:r w:rsidRPr="008B644F">
              <w:rPr>
                <w:color w:val="000000"/>
                <w:sz w:val="23"/>
                <w:szCs w:val="23"/>
              </w:rPr>
              <w:t>405</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45,</w:t>
            </w:r>
            <w:r w:rsidR="00EA6E68" w:rsidRPr="008B644F">
              <w:rPr>
                <w:color w:val="000000"/>
                <w:sz w:val="23"/>
                <w:szCs w:val="23"/>
              </w:rPr>
              <w:t>8</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40,6</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943A6">
            <w:pPr>
              <w:jc w:val="right"/>
              <w:rPr>
                <w:color w:val="000000"/>
                <w:sz w:val="23"/>
                <w:szCs w:val="23"/>
              </w:rPr>
            </w:pPr>
            <w:r w:rsidRPr="008B644F">
              <w:rPr>
                <w:color w:val="000000"/>
                <w:sz w:val="23"/>
                <w:szCs w:val="23"/>
              </w:rPr>
              <w:t>51,7</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-4068</w:t>
            </w:r>
          </w:p>
        </w:tc>
        <w:tc>
          <w:tcPr>
            <w:tcW w:w="851"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-17,7</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7</w:t>
            </w:r>
            <w:r w:rsidR="0037009B" w:rsidRPr="008B644F">
              <w:rPr>
                <w:color w:val="000000"/>
                <w:sz w:val="23"/>
                <w:szCs w:val="23"/>
                <w:lang w:val="uk-UA"/>
              </w:rPr>
              <w:t xml:space="preserve"> </w:t>
            </w:r>
            <w:r w:rsidRPr="008B644F">
              <w:rPr>
                <w:color w:val="000000"/>
                <w:sz w:val="23"/>
                <w:szCs w:val="23"/>
              </w:rPr>
              <w:t>530</w:t>
            </w:r>
          </w:p>
        </w:tc>
        <w:tc>
          <w:tcPr>
            <w:tcW w:w="850"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39,9</w:t>
            </w:r>
          </w:p>
        </w:tc>
        <w:tc>
          <w:tcPr>
            <w:tcW w:w="1027"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82,</w:t>
            </w:r>
            <w:r w:rsidR="00617391" w:rsidRPr="008B644F">
              <w:rPr>
                <w:color w:val="000000"/>
                <w:sz w:val="23"/>
                <w:szCs w:val="23"/>
              </w:rPr>
              <w:t>3</w:t>
            </w:r>
          </w:p>
        </w:tc>
        <w:tc>
          <w:tcPr>
            <w:tcW w:w="1086"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139</w:t>
            </w:r>
            <w:r w:rsidR="00617391" w:rsidRPr="008B644F">
              <w:rPr>
                <w:color w:val="000000"/>
                <w:sz w:val="23"/>
                <w:szCs w:val="23"/>
              </w:rPr>
              <w:t>,</w:t>
            </w:r>
            <w:r w:rsidRPr="008B644F">
              <w:rPr>
                <w:color w:val="000000"/>
                <w:sz w:val="23"/>
                <w:szCs w:val="23"/>
              </w:rPr>
              <w:t>9</w:t>
            </w:r>
          </w:p>
        </w:tc>
      </w:tr>
      <w:tr w:rsidR="00D05AA4" w:rsidRPr="0022642F" w:rsidTr="00D05AA4">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05AA4" w:rsidRPr="00094EF6" w:rsidRDefault="00D05AA4" w:rsidP="00D05AA4">
            <w:pPr>
              <w:rPr>
                <w:color w:val="000000"/>
                <w:sz w:val="18"/>
                <w:szCs w:val="18"/>
              </w:rPr>
            </w:pPr>
            <w:r w:rsidRPr="00094EF6">
              <w:rPr>
                <w:color w:val="000000"/>
                <w:sz w:val="18"/>
                <w:szCs w:val="18"/>
                <w:lang w:val="uk-UA"/>
              </w:rPr>
              <w:t>Дебіторська заборгованість по розрахунках:</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851"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850"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1027"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c>
          <w:tcPr>
            <w:tcW w:w="1086"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rPr>
                <w:color w:val="000000"/>
                <w:sz w:val="23"/>
                <w:szCs w:val="23"/>
              </w:rPr>
            </w:pPr>
            <w:r w:rsidRPr="008B644F">
              <w:rPr>
                <w:color w:val="000000"/>
                <w:sz w:val="23"/>
                <w:szCs w:val="23"/>
              </w:rPr>
              <w:t> </w:t>
            </w:r>
          </w:p>
        </w:tc>
      </w:tr>
      <w:tr w:rsidR="00D05AA4" w:rsidRPr="0022642F" w:rsidTr="00D05AA4">
        <w:trPr>
          <w:trHeight w:val="294"/>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05AA4" w:rsidRPr="00094EF6" w:rsidRDefault="00D05AA4" w:rsidP="00D05AA4">
            <w:pPr>
              <w:rPr>
                <w:color w:val="000000"/>
                <w:sz w:val="18"/>
                <w:szCs w:val="18"/>
              </w:rPr>
            </w:pPr>
            <w:r w:rsidRPr="00094EF6">
              <w:rPr>
                <w:color w:val="000000"/>
                <w:sz w:val="18"/>
                <w:szCs w:val="18"/>
                <w:lang w:val="uk-UA"/>
              </w:rPr>
              <w:t>з бюджетом</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D05AA4" w:rsidRPr="008B644F" w:rsidRDefault="00D05AA4" w:rsidP="00242689">
            <w:pPr>
              <w:jc w:val="right"/>
              <w:rPr>
                <w:color w:val="000000"/>
                <w:sz w:val="23"/>
                <w:szCs w:val="23"/>
              </w:rPr>
            </w:pPr>
            <w:r w:rsidRPr="008B644F">
              <w:rPr>
                <w:color w:val="000000"/>
                <w:sz w:val="23"/>
                <w:szCs w:val="23"/>
              </w:rPr>
              <w:t>224</w:t>
            </w:r>
          </w:p>
        </w:tc>
        <w:tc>
          <w:tcPr>
            <w:tcW w:w="992"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8C4F92">
            <w:pPr>
              <w:jc w:val="right"/>
              <w:rPr>
                <w:color w:val="000000"/>
                <w:sz w:val="23"/>
                <w:szCs w:val="23"/>
              </w:rPr>
            </w:pPr>
            <w:r w:rsidRPr="008B644F">
              <w:rPr>
                <w:color w:val="000000"/>
                <w:sz w:val="23"/>
                <w:szCs w:val="23"/>
              </w:rPr>
              <w:t>3</w:t>
            </w:r>
            <w:r w:rsidR="0037009B" w:rsidRPr="008B644F">
              <w:rPr>
                <w:color w:val="000000"/>
                <w:sz w:val="23"/>
                <w:szCs w:val="23"/>
                <w:lang w:val="uk-UA"/>
              </w:rPr>
              <w:t xml:space="preserve"> </w:t>
            </w:r>
            <w:r w:rsidRPr="008B644F">
              <w:rPr>
                <w:color w:val="000000"/>
                <w:sz w:val="23"/>
                <w:szCs w:val="23"/>
              </w:rPr>
              <w:t>001</w:t>
            </w:r>
          </w:p>
        </w:tc>
        <w:tc>
          <w:tcPr>
            <w:tcW w:w="993"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EA6E68">
            <w:pPr>
              <w:jc w:val="right"/>
              <w:rPr>
                <w:color w:val="000000"/>
                <w:sz w:val="23"/>
                <w:szCs w:val="23"/>
              </w:rPr>
            </w:pPr>
            <w:r w:rsidRPr="008B644F">
              <w:rPr>
                <w:color w:val="000000"/>
                <w:sz w:val="23"/>
                <w:szCs w:val="23"/>
              </w:rPr>
              <w:t>0</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0,5</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6,</w:t>
            </w:r>
            <w:r w:rsidR="00EA6E68" w:rsidRPr="008B644F">
              <w:rPr>
                <w:color w:val="000000"/>
                <w:sz w:val="23"/>
                <w:szCs w:val="23"/>
              </w:rPr>
              <w:t>5</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943A6">
            <w:pPr>
              <w:jc w:val="right"/>
              <w:rPr>
                <w:color w:val="000000"/>
                <w:sz w:val="23"/>
                <w:szCs w:val="23"/>
              </w:rPr>
            </w:pPr>
            <w:r w:rsidRPr="008B644F">
              <w:rPr>
                <w:color w:val="000000"/>
                <w:sz w:val="23"/>
                <w:szCs w:val="23"/>
              </w:rPr>
              <w:t>0</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51945">
            <w:pPr>
              <w:jc w:val="right"/>
              <w:rPr>
                <w:color w:val="000000"/>
                <w:sz w:val="23"/>
                <w:szCs w:val="23"/>
              </w:rPr>
            </w:pPr>
            <w:r w:rsidRPr="008B644F">
              <w:rPr>
                <w:color w:val="000000"/>
                <w:sz w:val="23"/>
                <w:szCs w:val="23"/>
              </w:rPr>
              <w:t>2</w:t>
            </w:r>
            <w:r w:rsidR="0037009B" w:rsidRPr="008B644F">
              <w:rPr>
                <w:color w:val="000000"/>
                <w:sz w:val="23"/>
                <w:szCs w:val="23"/>
                <w:lang w:val="uk-UA"/>
              </w:rPr>
              <w:t xml:space="preserve"> </w:t>
            </w:r>
            <w:r w:rsidRPr="008B644F">
              <w:rPr>
                <w:color w:val="000000"/>
                <w:sz w:val="23"/>
                <w:szCs w:val="23"/>
              </w:rPr>
              <w:t>777</w:t>
            </w:r>
          </w:p>
        </w:tc>
        <w:tc>
          <w:tcPr>
            <w:tcW w:w="851"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jc w:val="right"/>
              <w:rPr>
                <w:color w:val="000000"/>
                <w:sz w:val="23"/>
                <w:szCs w:val="23"/>
              </w:rPr>
            </w:pPr>
            <w:r w:rsidRPr="008B644F">
              <w:rPr>
                <w:color w:val="000000"/>
                <w:sz w:val="23"/>
                <w:szCs w:val="23"/>
              </w:rPr>
              <w:t>1239,7</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-3</w:t>
            </w:r>
            <w:r w:rsidR="0037009B" w:rsidRPr="008B644F">
              <w:rPr>
                <w:color w:val="000000"/>
                <w:sz w:val="23"/>
                <w:szCs w:val="23"/>
                <w:lang w:val="uk-UA"/>
              </w:rPr>
              <w:t xml:space="preserve"> </w:t>
            </w:r>
            <w:r w:rsidRPr="008B644F">
              <w:rPr>
                <w:color w:val="000000"/>
                <w:sz w:val="23"/>
                <w:szCs w:val="23"/>
              </w:rPr>
              <w:t>001</w:t>
            </w:r>
          </w:p>
        </w:tc>
        <w:tc>
          <w:tcPr>
            <w:tcW w:w="850"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51945">
            <w:pPr>
              <w:jc w:val="right"/>
              <w:rPr>
                <w:color w:val="000000"/>
                <w:sz w:val="23"/>
                <w:szCs w:val="23"/>
              </w:rPr>
            </w:pPr>
            <w:r w:rsidRPr="008B644F">
              <w:rPr>
                <w:color w:val="000000"/>
                <w:sz w:val="23"/>
                <w:szCs w:val="23"/>
              </w:rPr>
              <w:t>-100</w:t>
            </w:r>
          </w:p>
        </w:tc>
        <w:tc>
          <w:tcPr>
            <w:tcW w:w="1027"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w:t>
            </w:r>
            <w:r w:rsidR="0037009B" w:rsidRPr="008B644F">
              <w:rPr>
                <w:color w:val="000000"/>
                <w:sz w:val="23"/>
                <w:szCs w:val="23"/>
                <w:lang w:val="uk-UA"/>
              </w:rPr>
              <w:t xml:space="preserve"> </w:t>
            </w:r>
            <w:r w:rsidRPr="008B644F">
              <w:rPr>
                <w:color w:val="000000"/>
                <w:sz w:val="23"/>
                <w:szCs w:val="23"/>
              </w:rPr>
              <w:t>339,7</w:t>
            </w:r>
          </w:p>
        </w:tc>
        <w:tc>
          <w:tcPr>
            <w:tcW w:w="1086"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0</w:t>
            </w:r>
          </w:p>
        </w:tc>
      </w:tr>
      <w:tr w:rsidR="00D05AA4" w:rsidRPr="0022642F" w:rsidTr="00D05AA4">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05AA4" w:rsidRPr="00094EF6" w:rsidRDefault="008C4F92" w:rsidP="008C4F92">
            <w:pPr>
              <w:rPr>
                <w:color w:val="000000"/>
                <w:sz w:val="18"/>
                <w:szCs w:val="18"/>
              </w:rPr>
            </w:pPr>
            <w:r w:rsidRPr="00094EF6">
              <w:rPr>
                <w:color w:val="000000"/>
                <w:sz w:val="18"/>
                <w:szCs w:val="18"/>
                <w:lang w:val="uk-UA"/>
              </w:rPr>
              <w:t>за</w:t>
            </w:r>
            <w:r w:rsidR="00D05AA4" w:rsidRPr="00094EF6">
              <w:rPr>
                <w:color w:val="000000"/>
                <w:sz w:val="18"/>
                <w:szCs w:val="18"/>
                <w:lang w:val="uk-UA"/>
              </w:rPr>
              <w:t xml:space="preserve"> видани</w:t>
            </w:r>
            <w:r w:rsidRPr="00094EF6">
              <w:rPr>
                <w:color w:val="000000"/>
                <w:sz w:val="18"/>
                <w:szCs w:val="18"/>
                <w:lang w:val="uk-UA"/>
              </w:rPr>
              <w:t>ми</w:t>
            </w:r>
            <w:r w:rsidR="00D05AA4" w:rsidRPr="00094EF6">
              <w:rPr>
                <w:color w:val="000000"/>
                <w:sz w:val="18"/>
                <w:szCs w:val="18"/>
                <w:lang w:val="uk-UA"/>
              </w:rPr>
              <w:t xml:space="preserve"> аванса</w:t>
            </w:r>
            <w:r w:rsidR="009E7A7C" w:rsidRPr="00094EF6">
              <w:rPr>
                <w:color w:val="000000"/>
                <w:sz w:val="18"/>
                <w:szCs w:val="18"/>
                <w:lang w:val="uk-UA"/>
              </w:rPr>
              <w:t>ми</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D05AA4" w:rsidRPr="008B644F" w:rsidRDefault="00D05AA4" w:rsidP="00242689">
            <w:pPr>
              <w:jc w:val="right"/>
              <w:rPr>
                <w:color w:val="000000"/>
                <w:sz w:val="23"/>
                <w:szCs w:val="23"/>
              </w:rPr>
            </w:pPr>
            <w:r w:rsidRPr="008B644F">
              <w:rPr>
                <w:color w:val="000000"/>
                <w:sz w:val="23"/>
                <w:szCs w:val="23"/>
              </w:rPr>
              <w:t>627</w:t>
            </w:r>
          </w:p>
        </w:tc>
        <w:tc>
          <w:tcPr>
            <w:tcW w:w="992"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8C4F92">
            <w:pPr>
              <w:jc w:val="right"/>
              <w:rPr>
                <w:color w:val="000000"/>
                <w:sz w:val="23"/>
                <w:szCs w:val="23"/>
              </w:rPr>
            </w:pPr>
            <w:r w:rsidRPr="008B644F">
              <w:rPr>
                <w:color w:val="000000"/>
                <w:sz w:val="23"/>
                <w:szCs w:val="23"/>
              </w:rPr>
              <w:t>728</w:t>
            </w:r>
          </w:p>
        </w:tc>
        <w:tc>
          <w:tcPr>
            <w:tcW w:w="993"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EA6E68">
            <w:pPr>
              <w:jc w:val="right"/>
              <w:rPr>
                <w:color w:val="000000"/>
                <w:sz w:val="23"/>
                <w:szCs w:val="23"/>
              </w:rPr>
            </w:pPr>
            <w:r w:rsidRPr="008B644F">
              <w:rPr>
                <w:color w:val="000000"/>
                <w:sz w:val="23"/>
                <w:szCs w:val="23"/>
              </w:rPr>
              <w:t>740</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1,</w:t>
            </w:r>
            <w:r w:rsidR="00EA6E68" w:rsidRPr="008B644F">
              <w:rPr>
                <w:color w:val="000000"/>
                <w:sz w:val="23"/>
                <w:szCs w:val="23"/>
              </w:rPr>
              <w:t>3</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1,</w:t>
            </w:r>
            <w:r w:rsidR="00EA6E68" w:rsidRPr="008B644F">
              <w:rPr>
                <w:color w:val="000000"/>
                <w:sz w:val="23"/>
                <w:szCs w:val="23"/>
              </w:rPr>
              <w:t>6</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943A6">
            <w:pPr>
              <w:jc w:val="right"/>
              <w:rPr>
                <w:color w:val="000000"/>
                <w:sz w:val="23"/>
                <w:szCs w:val="23"/>
              </w:rPr>
            </w:pPr>
            <w:r w:rsidRPr="008B644F">
              <w:rPr>
                <w:color w:val="000000"/>
                <w:sz w:val="23"/>
                <w:szCs w:val="23"/>
              </w:rPr>
              <w:t>1,5</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101</w:t>
            </w:r>
          </w:p>
        </w:tc>
        <w:tc>
          <w:tcPr>
            <w:tcW w:w="851"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16,1</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12</w:t>
            </w:r>
          </w:p>
        </w:tc>
        <w:tc>
          <w:tcPr>
            <w:tcW w:w="850"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1,6</w:t>
            </w:r>
          </w:p>
        </w:tc>
        <w:tc>
          <w:tcPr>
            <w:tcW w:w="1027"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116,1</w:t>
            </w:r>
          </w:p>
        </w:tc>
        <w:tc>
          <w:tcPr>
            <w:tcW w:w="1086"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101,</w:t>
            </w:r>
            <w:r w:rsidR="00617391" w:rsidRPr="008B644F">
              <w:rPr>
                <w:color w:val="000000"/>
                <w:sz w:val="23"/>
                <w:szCs w:val="23"/>
              </w:rPr>
              <w:t>7</w:t>
            </w:r>
          </w:p>
        </w:tc>
      </w:tr>
      <w:tr w:rsidR="00D05AA4" w:rsidRPr="0022642F" w:rsidTr="00D05AA4">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05AA4" w:rsidRPr="00094EF6" w:rsidRDefault="00D05AA4" w:rsidP="00D05AA4">
            <w:pPr>
              <w:rPr>
                <w:color w:val="000000"/>
                <w:sz w:val="18"/>
                <w:szCs w:val="18"/>
              </w:rPr>
            </w:pPr>
            <w:r w:rsidRPr="00094EF6">
              <w:rPr>
                <w:color w:val="000000"/>
                <w:sz w:val="18"/>
                <w:szCs w:val="18"/>
                <w:lang w:val="uk-UA"/>
              </w:rPr>
              <w:t>Інша поточна дебіторська заборгованість</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D05AA4" w:rsidRPr="008B644F" w:rsidRDefault="00D05AA4" w:rsidP="00242689">
            <w:pPr>
              <w:jc w:val="right"/>
              <w:rPr>
                <w:color w:val="000000"/>
                <w:sz w:val="23"/>
                <w:szCs w:val="23"/>
              </w:rPr>
            </w:pPr>
            <w:r w:rsidRPr="008B644F">
              <w:rPr>
                <w:color w:val="000000"/>
                <w:sz w:val="23"/>
                <w:szCs w:val="23"/>
              </w:rPr>
              <w:t>825</w:t>
            </w:r>
          </w:p>
        </w:tc>
        <w:tc>
          <w:tcPr>
            <w:tcW w:w="992"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8C4F92">
            <w:pPr>
              <w:jc w:val="right"/>
              <w:rPr>
                <w:color w:val="000000"/>
                <w:sz w:val="23"/>
                <w:szCs w:val="23"/>
              </w:rPr>
            </w:pPr>
            <w:r w:rsidRPr="008B644F">
              <w:rPr>
                <w:color w:val="000000"/>
                <w:sz w:val="23"/>
                <w:szCs w:val="23"/>
              </w:rPr>
              <w:t>825</w:t>
            </w:r>
          </w:p>
        </w:tc>
        <w:tc>
          <w:tcPr>
            <w:tcW w:w="993"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EA6E68">
            <w:pPr>
              <w:jc w:val="right"/>
              <w:rPr>
                <w:color w:val="000000"/>
                <w:sz w:val="23"/>
                <w:szCs w:val="23"/>
              </w:rPr>
            </w:pPr>
            <w:r w:rsidRPr="008B644F">
              <w:rPr>
                <w:color w:val="000000"/>
                <w:sz w:val="23"/>
                <w:szCs w:val="23"/>
              </w:rPr>
              <w:t>748</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1,</w:t>
            </w:r>
            <w:r w:rsidR="00EA6E68" w:rsidRPr="008B644F">
              <w:rPr>
                <w:color w:val="000000"/>
                <w:sz w:val="23"/>
                <w:szCs w:val="23"/>
              </w:rPr>
              <w:t>7</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1,8</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943A6">
            <w:pPr>
              <w:jc w:val="right"/>
              <w:rPr>
                <w:color w:val="000000"/>
                <w:sz w:val="23"/>
                <w:szCs w:val="23"/>
              </w:rPr>
            </w:pPr>
            <w:r w:rsidRPr="008B644F">
              <w:rPr>
                <w:color w:val="000000"/>
                <w:sz w:val="23"/>
                <w:szCs w:val="23"/>
              </w:rPr>
              <w:t>1,</w:t>
            </w:r>
            <w:r w:rsidR="00D943A6" w:rsidRPr="008B644F">
              <w:rPr>
                <w:color w:val="000000"/>
                <w:sz w:val="23"/>
                <w:szCs w:val="23"/>
              </w:rPr>
              <w:t>5</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617391" w:rsidP="00D05AA4">
            <w:pPr>
              <w:jc w:val="right"/>
              <w:rPr>
                <w:color w:val="000000"/>
                <w:sz w:val="23"/>
                <w:szCs w:val="23"/>
              </w:rPr>
            </w:pPr>
            <w:r w:rsidRPr="008B644F">
              <w:rPr>
                <w:color w:val="000000"/>
                <w:sz w:val="23"/>
                <w:szCs w:val="23"/>
              </w:rPr>
              <w:t>0</w:t>
            </w:r>
          </w:p>
        </w:tc>
        <w:tc>
          <w:tcPr>
            <w:tcW w:w="851" w:type="dxa"/>
            <w:tcBorders>
              <w:top w:val="nil"/>
              <w:left w:val="nil"/>
              <w:bottom w:val="single" w:sz="4" w:space="0" w:color="auto"/>
              <w:right w:val="single" w:sz="4" w:space="0" w:color="auto"/>
            </w:tcBorders>
            <w:shd w:val="clear" w:color="auto" w:fill="auto"/>
            <w:noWrap/>
            <w:vAlign w:val="bottom"/>
            <w:hideMark/>
          </w:tcPr>
          <w:p w:rsidR="00D05AA4" w:rsidRPr="008B644F" w:rsidRDefault="00617391" w:rsidP="00D05AA4">
            <w:pPr>
              <w:jc w:val="right"/>
              <w:rPr>
                <w:color w:val="000000"/>
                <w:sz w:val="23"/>
                <w:szCs w:val="23"/>
              </w:rPr>
            </w:pPr>
            <w:r w:rsidRPr="008B644F">
              <w:rPr>
                <w:color w:val="000000"/>
                <w:sz w:val="23"/>
                <w:szCs w:val="23"/>
              </w:rPr>
              <w:t>0</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-77</w:t>
            </w:r>
          </w:p>
        </w:tc>
        <w:tc>
          <w:tcPr>
            <w:tcW w:w="850"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-9,3</w:t>
            </w:r>
          </w:p>
        </w:tc>
        <w:tc>
          <w:tcPr>
            <w:tcW w:w="1027"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100</w:t>
            </w:r>
          </w:p>
        </w:tc>
        <w:tc>
          <w:tcPr>
            <w:tcW w:w="1086"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90,7</w:t>
            </w:r>
          </w:p>
        </w:tc>
      </w:tr>
      <w:tr w:rsidR="00D05AA4" w:rsidRPr="0022642F" w:rsidTr="00D05AA4">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05AA4" w:rsidRPr="00094EF6" w:rsidRDefault="00D05AA4" w:rsidP="00D05AA4">
            <w:pPr>
              <w:rPr>
                <w:color w:val="000000"/>
                <w:sz w:val="18"/>
                <w:szCs w:val="18"/>
              </w:rPr>
            </w:pPr>
            <w:r w:rsidRPr="00094EF6">
              <w:rPr>
                <w:color w:val="000000"/>
                <w:sz w:val="18"/>
                <w:szCs w:val="18"/>
              </w:rPr>
              <w:t>Гроші та їх еквіваленти</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D05AA4" w:rsidRPr="008B644F" w:rsidRDefault="00D05AA4" w:rsidP="00242689">
            <w:pPr>
              <w:jc w:val="right"/>
              <w:rPr>
                <w:color w:val="000000"/>
                <w:sz w:val="23"/>
                <w:szCs w:val="23"/>
              </w:rPr>
            </w:pPr>
            <w:r w:rsidRPr="008B644F">
              <w:rPr>
                <w:color w:val="000000"/>
                <w:sz w:val="23"/>
                <w:szCs w:val="23"/>
              </w:rPr>
              <w:t>189</w:t>
            </w:r>
          </w:p>
        </w:tc>
        <w:tc>
          <w:tcPr>
            <w:tcW w:w="992"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8C4F92">
            <w:pPr>
              <w:jc w:val="right"/>
              <w:rPr>
                <w:color w:val="000000"/>
                <w:sz w:val="23"/>
                <w:szCs w:val="23"/>
              </w:rPr>
            </w:pPr>
            <w:r w:rsidRPr="008B644F">
              <w:rPr>
                <w:color w:val="000000"/>
                <w:sz w:val="23"/>
                <w:szCs w:val="23"/>
              </w:rPr>
              <w:t>44</w:t>
            </w:r>
          </w:p>
        </w:tc>
        <w:tc>
          <w:tcPr>
            <w:tcW w:w="993"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EA6E68">
            <w:pPr>
              <w:jc w:val="right"/>
              <w:rPr>
                <w:color w:val="000000"/>
                <w:sz w:val="23"/>
                <w:szCs w:val="23"/>
              </w:rPr>
            </w:pPr>
            <w:r w:rsidRPr="008B644F">
              <w:rPr>
                <w:color w:val="000000"/>
                <w:sz w:val="23"/>
                <w:szCs w:val="23"/>
              </w:rPr>
              <w:t>174</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0,</w:t>
            </w:r>
            <w:r w:rsidR="00EA6E68" w:rsidRPr="008B644F">
              <w:rPr>
                <w:color w:val="000000"/>
                <w:sz w:val="23"/>
                <w:szCs w:val="23"/>
              </w:rPr>
              <w:t>4</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0,</w:t>
            </w:r>
            <w:r w:rsidR="00EA6E68" w:rsidRPr="008B644F">
              <w:rPr>
                <w:color w:val="000000"/>
                <w:sz w:val="23"/>
                <w:szCs w:val="23"/>
              </w:rPr>
              <w:t>1</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943A6">
            <w:pPr>
              <w:jc w:val="right"/>
              <w:rPr>
                <w:color w:val="000000"/>
                <w:sz w:val="23"/>
                <w:szCs w:val="23"/>
              </w:rPr>
            </w:pPr>
            <w:r w:rsidRPr="008B644F">
              <w:rPr>
                <w:color w:val="000000"/>
                <w:sz w:val="23"/>
                <w:szCs w:val="23"/>
              </w:rPr>
              <w:t>0,3</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-145</w:t>
            </w:r>
          </w:p>
        </w:tc>
        <w:tc>
          <w:tcPr>
            <w:tcW w:w="851"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-76,7</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130</w:t>
            </w:r>
          </w:p>
        </w:tc>
        <w:tc>
          <w:tcPr>
            <w:tcW w:w="850"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295,5</w:t>
            </w:r>
          </w:p>
        </w:tc>
        <w:tc>
          <w:tcPr>
            <w:tcW w:w="1027"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23,</w:t>
            </w:r>
            <w:r w:rsidR="00617391" w:rsidRPr="008B644F">
              <w:rPr>
                <w:color w:val="000000"/>
                <w:sz w:val="23"/>
                <w:szCs w:val="23"/>
              </w:rPr>
              <w:t>3</w:t>
            </w:r>
          </w:p>
        </w:tc>
        <w:tc>
          <w:tcPr>
            <w:tcW w:w="1086"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395,5</w:t>
            </w:r>
          </w:p>
        </w:tc>
      </w:tr>
      <w:tr w:rsidR="00D05AA4" w:rsidRPr="0022642F" w:rsidTr="00D05AA4">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05AA4" w:rsidRPr="00094EF6" w:rsidRDefault="00D05AA4" w:rsidP="00D05AA4">
            <w:pPr>
              <w:rPr>
                <w:color w:val="000000"/>
                <w:sz w:val="18"/>
                <w:szCs w:val="18"/>
              </w:rPr>
            </w:pPr>
            <w:r w:rsidRPr="00094EF6">
              <w:rPr>
                <w:color w:val="000000"/>
                <w:sz w:val="18"/>
                <w:szCs w:val="18"/>
              </w:rPr>
              <w:t>Витрати майбутніх періодів</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D05AA4" w:rsidRPr="008B644F" w:rsidRDefault="00D05AA4" w:rsidP="00242689">
            <w:pPr>
              <w:jc w:val="right"/>
              <w:rPr>
                <w:color w:val="000000"/>
                <w:sz w:val="23"/>
                <w:szCs w:val="23"/>
              </w:rPr>
            </w:pPr>
            <w:r w:rsidRPr="008B644F">
              <w:rPr>
                <w:color w:val="000000"/>
                <w:sz w:val="23"/>
                <w:szCs w:val="23"/>
              </w:rPr>
              <w:t>111</w:t>
            </w:r>
          </w:p>
        </w:tc>
        <w:tc>
          <w:tcPr>
            <w:tcW w:w="992"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8C4F92">
            <w:pPr>
              <w:jc w:val="right"/>
              <w:rPr>
                <w:color w:val="000000"/>
                <w:sz w:val="23"/>
                <w:szCs w:val="23"/>
              </w:rPr>
            </w:pPr>
            <w:r w:rsidRPr="008B644F">
              <w:rPr>
                <w:color w:val="000000"/>
                <w:sz w:val="23"/>
                <w:szCs w:val="23"/>
              </w:rPr>
              <w:t>180</w:t>
            </w:r>
          </w:p>
        </w:tc>
        <w:tc>
          <w:tcPr>
            <w:tcW w:w="993"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EA6E68">
            <w:pPr>
              <w:jc w:val="right"/>
              <w:rPr>
                <w:color w:val="000000"/>
                <w:sz w:val="23"/>
                <w:szCs w:val="23"/>
              </w:rPr>
            </w:pPr>
            <w:r w:rsidRPr="008B644F">
              <w:rPr>
                <w:color w:val="000000"/>
                <w:sz w:val="23"/>
                <w:szCs w:val="23"/>
              </w:rPr>
              <w:t>513</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0,2</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0,</w:t>
            </w:r>
            <w:r w:rsidR="00EA6E68" w:rsidRPr="008B644F">
              <w:rPr>
                <w:color w:val="000000"/>
                <w:sz w:val="23"/>
                <w:szCs w:val="23"/>
              </w:rPr>
              <w:t>4</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jc w:val="right"/>
              <w:rPr>
                <w:color w:val="000000"/>
                <w:sz w:val="23"/>
                <w:szCs w:val="23"/>
              </w:rPr>
            </w:pPr>
            <w:r w:rsidRPr="008B644F">
              <w:rPr>
                <w:color w:val="000000"/>
                <w:sz w:val="23"/>
                <w:szCs w:val="23"/>
              </w:rPr>
              <w:t>1,01</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69</w:t>
            </w:r>
          </w:p>
        </w:tc>
        <w:tc>
          <w:tcPr>
            <w:tcW w:w="851"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62,</w:t>
            </w:r>
            <w:r w:rsidR="00617391" w:rsidRPr="008B644F">
              <w:rPr>
                <w:color w:val="000000"/>
                <w:sz w:val="23"/>
                <w:szCs w:val="23"/>
              </w:rPr>
              <w:t>2</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333</w:t>
            </w:r>
          </w:p>
        </w:tc>
        <w:tc>
          <w:tcPr>
            <w:tcW w:w="850"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185</w:t>
            </w:r>
          </w:p>
        </w:tc>
        <w:tc>
          <w:tcPr>
            <w:tcW w:w="1027"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162,</w:t>
            </w:r>
            <w:r w:rsidR="00617391" w:rsidRPr="008B644F">
              <w:rPr>
                <w:color w:val="000000"/>
                <w:sz w:val="23"/>
                <w:szCs w:val="23"/>
              </w:rPr>
              <w:t>2</w:t>
            </w:r>
          </w:p>
        </w:tc>
        <w:tc>
          <w:tcPr>
            <w:tcW w:w="1086"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285</w:t>
            </w:r>
          </w:p>
        </w:tc>
      </w:tr>
      <w:tr w:rsidR="00D05AA4" w:rsidRPr="0022642F" w:rsidTr="00D05AA4">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05AA4" w:rsidRPr="00094EF6" w:rsidRDefault="00D05AA4" w:rsidP="00D05AA4">
            <w:pPr>
              <w:rPr>
                <w:color w:val="000000"/>
                <w:sz w:val="18"/>
                <w:szCs w:val="18"/>
              </w:rPr>
            </w:pPr>
            <w:r w:rsidRPr="00094EF6">
              <w:rPr>
                <w:color w:val="000000"/>
                <w:sz w:val="18"/>
                <w:szCs w:val="18"/>
              </w:rPr>
              <w:t>Інші оборотні активи</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D05AA4" w:rsidRPr="008B644F" w:rsidRDefault="00D05AA4" w:rsidP="00242689">
            <w:pPr>
              <w:jc w:val="right"/>
              <w:rPr>
                <w:color w:val="000000"/>
                <w:sz w:val="23"/>
                <w:szCs w:val="23"/>
              </w:rPr>
            </w:pPr>
            <w:r w:rsidRPr="008B644F">
              <w:rPr>
                <w:color w:val="000000"/>
                <w:sz w:val="23"/>
                <w:szCs w:val="23"/>
              </w:rPr>
              <w:t>7</w:t>
            </w:r>
            <w:r w:rsidR="0037009B" w:rsidRPr="008B644F">
              <w:rPr>
                <w:color w:val="000000"/>
                <w:sz w:val="23"/>
                <w:szCs w:val="23"/>
                <w:lang w:val="uk-UA"/>
              </w:rPr>
              <w:t xml:space="preserve"> </w:t>
            </w:r>
            <w:r w:rsidRPr="008B644F">
              <w:rPr>
                <w:color w:val="000000"/>
                <w:sz w:val="23"/>
                <w:szCs w:val="23"/>
              </w:rPr>
              <w:t>855</w:t>
            </w:r>
          </w:p>
        </w:tc>
        <w:tc>
          <w:tcPr>
            <w:tcW w:w="992"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EA6E68">
            <w:pPr>
              <w:jc w:val="right"/>
              <w:rPr>
                <w:color w:val="000000"/>
                <w:sz w:val="23"/>
                <w:szCs w:val="23"/>
              </w:rPr>
            </w:pPr>
            <w:r w:rsidRPr="008B644F">
              <w:rPr>
                <w:color w:val="000000"/>
                <w:sz w:val="23"/>
                <w:szCs w:val="23"/>
              </w:rPr>
              <w:t>4</w:t>
            </w:r>
            <w:r w:rsidR="0037009B" w:rsidRPr="008B644F">
              <w:rPr>
                <w:color w:val="000000"/>
                <w:sz w:val="23"/>
                <w:szCs w:val="23"/>
                <w:lang w:val="uk-UA"/>
              </w:rPr>
              <w:t xml:space="preserve"> </w:t>
            </w:r>
            <w:r w:rsidRPr="008B644F">
              <w:rPr>
                <w:color w:val="000000"/>
                <w:sz w:val="23"/>
                <w:szCs w:val="23"/>
              </w:rPr>
              <w:t>387</w:t>
            </w:r>
          </w:p>
        </w:tc>
        <w:tc>
          <w:tcPr>
            <w:tcW w:w="993"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EA6E68">
            <w:pPr>
              <w:jc w:val="right"/>
              <w:rPr>
                <w:color w:val="000000"/>
                <w:sz w:val="23"/>
                <w:szCs w:val="23"/>
              </w:rPr>
            </w:pPr>
            <w:r w:rsidRPr="008B644F">
              <w:rPr>
                <w:color w:val="000000"/>
                <w:sz w:val="23"/>
                <w:szCs w:val="23"/>
              </w:rPr>
              <w:t>5</w:t>
            </w:r>
            <w:r w:rsidR="0037009B" w:rsidRPr="008B644F">
              <w:rPr>
                <w:color w:val="000000"/>
                <w:sz w:val="23"/>
                <w:szCs w:val="23"/>
                <w:lang w:val="uk-UA"/>
              </w:rPr>
              <w:t xml:space="preserve"> </w:t>
            </w:r>
            <w:r w:rsidRPr="008B644F">
              <w:rPr>
                <w:color w:val="000000"/>
                <w:sz w:val="23"/>
                <w:szCs w:val="23"/>
              </w:rPr>
              <w:t>225</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15,</w:t>
            </w:r>
            <w:r w:rsidR="00EA6E68" w:rsidRPr="008B644F">
              <w:rPr>
                <w:color w:val="000000"/>
                <w:sz w:val="23"/>
                <w:szCs w:val="23"/>
              </w:rPr>
              <w:t>7</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9,4</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943A6">
            <w:pPr>
              <w:jc w:val="right"/>
              <w:rPr>
                <w:color w:val="000000"/>
                <w:sz w:val="23"/>
                <w:szCs w:val="23"/>
              </w:rPr>
            </w:pPr>
            <w:r w:rsidRPr="008B644F">
              <w:rPr>
                <w:color w:val="000000"/>
                <w:sz w:val="23"/>
                <w:szCs w:val="23"/>
              </w:rPr>
              <w:t>10,2</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-3</w:t>
            </w:r>
            <w:r w:rsidR="0037009B" w:rsidRPr="008B644F">
              <w:rPr>
                <w:color w:val="000000"/>
                <w:sz w:val="23"/>
                <w:szCs w:val="23"/>
                <w:lang w:val="uk-UA"/>
              </w:rPr>
              <w:t xml:space="preserve"> </w:t>
            </w:r>
            <w:r w:rsidRPr="008B644F">
              <w:rPr>
                <w:color w:val="000000"/>
                <w:sz w:val="23"/>
                <w:szCs w:val="23"/>
              </w:rPr>
              <w:t>468</w:t>
            </w:r>
          </w:p>
        </w:tc>
        <w:tc>
          <w:tcPr>
            <w:tcW w:w="851"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-44,</w:t>
            </w:r>
            <w:r w:rsidR="00617391" w:rsidRPr="008B644F">
              <w:rPr>
                <w:color w:val="000000"/>
                <w:sz w:val="23"/>
                <w:szCs w:val="23"/>
              </w:rPr>
              <w:t>2</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838</w:t>
            </w:r>
          </w:p>
        </w:tc>
        <w:tc>
          <w:tcPr>
            <w:tcW w:w="850"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19,1</w:t>
            </w:r>
          </w:p>
        </w:tc>
        <w:tc>
          <w:tcPr>
            <w:tcW w:w="1027"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55,</w:t>
            </w:r>
            <w:r w:rsidR="00617391" w:rsidRPr="008B644F">
              <w:rPr>
                <w:color w:val="000000"/>
                <w:sz w:val="23"/>
                <w:szCs w:val="23"/>
              </w:rPr>
              <w:t>9</w:t>
            </w:r>
          </w:p>
        </w:tc>
        <w:tc>
          <w:tcPr>
            <w:tcW w:w="1086"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119,1</w:t>
            </w:r>
          </w:p>
        </w:tc>
      </w:tr>
      <w:tr w:rsidR="00D05AA4" w:rsidRPr="0022642F" w:rsidTr="00D05AA4">
        <w:trPr>
          <w:trHeight w:val="1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05AA4" w:rsidRPr="00094EF6" w:rsidRDefault="00D05AA4" w:rsidP="001F42D2">
            <w:pPr>
              <w:pStyle w:val="a7"/>
              <w:rPr>
                <w:rFonts w:ascii="Times New Roman" w:hAnsi="Times New Roman"/>
                <w:sz w:val="19"/>
                <w:szCs w:val="19"/>
                <w:lang w:val="en-US"/>
              </w:rPr>
            </w:pPr>
            <w:r w:rsidRPr="00094EF6">
              <w:rPr>
                <w:rFonts w:ascii="Times New Roman" w:hAnsi="Times New Roman"/>
                <w:sz w:val="19"/>
                <w:szCs w:val="19"/>
                <w:lang w:val="uk-UA"/>
              </w:rPr>
              <w:t xml:space="preserve">Усього за розділом </w:t>
            </w:r>
            <w:r w:rsidR="001F42D2" w:rsidRPr="00094EF6">
              <w:rPr>
                <w:rFonts w:ascii="Times New Roman" w:hAnsi="Times New Roman"/>
                <w:sz w:val="19"/>
                <w:szCs w:val="19"/>
                <w:lang w:val="en-US"/>
              </w:rPr>
              <w:t>II</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D05AA4" w:rsidRPr="008B644F" w:rsidRDefault="00D05AA4" w:rsidP="00242689">
            <w:pPr>
              <w:jc w:val="right"/>
              <w:rPr>
                <w:color w:val="000000"/>
                <w:sz w:val="23"/>
                <w:szCs w:val="23"/>
              </w:rPr>
            </w:pPr>
            <w:r w:rsidRPr="008B644F">
              <w:rPr>
                <w:color w:val="000000"/>
                <w:sz w:val="23"/>
                <w:szCs w:val="23"/>
              </w:rPr>
              <w:t>34</w:t>
            </w:r>
            <w:r w:rsidR="0037009B" w:rsidRPr="008B644F">
              <w:rPr>
                <w:color w:val="000000"/>
                <w:sz w:val="23"/>
                <w:szCs w:val="23"/>
                <w:lang w:val="uk-UA"/>
              </w:rPr>
              <w:t xml:space="preserve"> </w:t>
            </w:r>
            <w:r w:rsidRPr="008B644F">
              <w:rPr>
                <w:color w:val="000000"/>
                <w:sz w:val="23"/>
                <w:szCs w:val="23"/>
              </w:rPr>
              <w:t>665</w:t>
            </w:r>
          </w:p>
        </w:tc>
        <w:tc>
          <w:tcPr>
            <w:tcW w:w="992"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EA6E68">
            <w:pPr>
              <w:jc w:val="right"/>
              <w:rPr>
                <w:color w:val="000000"/>
                <w:sz w:val="23"/>
                <w:szCs w:val="23"/>
              </w:rPr>
            </w:pPr>
            <w:r w:rsidRPr="008B644F">
              <w:rPr>
                <w:color w:val="000000"/>
                <w:sz w:val="23"/>
                <w:szCs w:val="23"/>
              </w:rPr>
              <w:t>30</w:t>
            </w:r>
            <w:r w:rsidR="0037009B" w:rsidRPr="008B644F">
              <w:rPr>
                <w:color w:val="000000"/>
                <w:sz w:val="23"/>
                <w:szCs w:val="23"/>
                <w:lang w:val="uk-UA"/>
              </w:rPr>
              <w:t xml:space="preserve"> </w:t>
            </w:r>
            <w:r w:rsidRPr="008B644F">
              <w:rPr>
                <w:color w:val="000000"/>
                <w:sz w:val="23"/>
                <w:szCs w:val="23"/>
              </w:rPr>
              <w:t>303</w:t>
            </w:r>
          </w:p>
        </w:tc>
        <w:tc>
          <w:tcPr>
            <w:tcW w:w="993"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EA6E68">
            <w:pPr>
              <w:jc w:val="right"/>
              <w:rPr>
                <w:color w:val="000000"/>
                <w:sz w:val="23"/>
                <w:szCs w:val="23"/>
              </w:rPr>
            </w:pPr>
            <w:r w:rsidRPr="008B644F">
              <w:rPr>
                <w:color w:val="000000"/>
                <w:sz w:val="23"/>
                <w:szCs w:val="23"/>
              </w:rPr>
              <w:t>36</w:t>
            </w:r>
            <w:r w:rsidR="0037009B" w:rsidRPr="008B644F">
              <w:rPr>
                <w:color w:val="000000"/>
                <w:sz w:val="23"/>
                <w:szCs w:val="23"/>
                <w:lang w:val="uk-UA"/>
              </w:rPr>
              <w:t xml:space="preserve"> </w:t>
            </w:r>
            <w:r w:rsidRPr="008B644F">
              <w:rPr>
                <w:color w:val="000000"/>
                <w:sz w:val="23"/>
                <w:szCs w:val="23"/>
              </w:rPr>
              <w:t>034</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69,</w:t>
            </w:r>
            <w:r w:rsidR="00EA6E68" w:rsidRPr="008B644F">
              <w:rPr>
                <w:color w:val="000000"/>
                <w:sz w:val="23"/>
                <w:szCs w:val="23"/>
              </w:rPr>
              <w:t>2</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EA6E68">
            <w:pPr>
              <w:jc w:val="right"/>
              <w:rPr>
                <w:color w:val="000000"/>
                <w:sz w:val="23"/>
                <w:szCs w:val="23"/>
              </w:rPr>
            </w:pPr>
            <w:r w:rsidRPr="008B644F">
              <w:rPr>
                <w:color w:val="000000"/>
                <w:sz w:val="23"/>
                <w:szCs w:val="23"/>
              </w:rPr>
              <w:t>65,2</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943A6">
            <w:pPr>
              <w:jc w:val="right"/>
              <w:rPr>
                <w:color w:val="000000"/>
                <w:sz w:val="23"/>
                <w:szCs w:val="23"/>
              </w:rPr>
            </w:pPr>
            <w:r w:rsidRPr="008B644F">
              <w:rPr>
                <w:color w:val="000000"/>
                <w:sz w:val="23"/>
                <w:szCs w:val="23"/>
              </w:rPr>
              <w:t>70,6</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-4</w:t>
            </w:r>
            <w:r w:rsidR="0037009B" w:rsidRPr="008B644F">
              <w:rPr>
                <w:color w:val="000000"/>
                <w:sz w:val="23"/>
                <w:szCs w:val="23"/>
                <w:lang w:val="uk-UA"/>
              </w:rPr>
              <w:t xml:space="preserve"> </w:t>
            </w:r>
            <w:r w:rsidRPr="008B644F">
              <w:rPr>
                <w:color w:val="000000"/>
                <w:sz w:val="23"/>
                <w:szCs w:val="23"/>
              </w:rPr>
              <w:t>362</w:t>
            </w:r>
          </w:p>
        </w:tc>
        <w:tc>
          <w:tcPr>
            <w:tcW w:w="851"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-12,</w:t>
            </w:r>
            <w:r w:rsidR="00617391" w:rsidRPr="008B644F">
              <w:rPr>
                <w:color w:val="000000"/>
                <w:sz w:val="23"/>
                <w:szCs w:val="23"/>
              </w:rPr>
              <w:t>6</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5</w:t>
            </w:r>
            <w:r w:rsidR="0037009B" w:rsidRPr="008B644F">
              <w:rPr>
                <w:color w:val="000000"/>
                <w:sz w:val="23"/>
                <w:szCs w:val="23"/>
                <w:lang w:val="uk-UA"/>
              </w:rPr>
              <w:t xml:space="preserve"> </w:t>
            </w:r>
            <w:r w:rsidRPr="008B644F">
              <w:rPr>
                <w:color w:val="000000"/>
                <w:sz w:val="23"/>
                <w:szCs w:val="23"/>
              </w:rPr>
              <w:t>731</w:t>
            </w:r>
          </w:p>
        </w:tc>
        <w:tc>
          <w:tcPr>
            <w:tcW w:w="850"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18,9</w:t>
            </w:r>
          </w:p>
        </w:tc>
        <w:tc>
          <w:tcPr>
            <w:tcW w:w="1027"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87,4</w:t>
            </w:r>
          </w:p>
        </w:tc>
        <w:tc>
          <w:tcPr>
            <w:tcW w:w="1086"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118,9</w:t>
            </w:r>
          </w:p>
        </w:tc>
      </w:tr>
      <w:tr w:rsidR="00D05AA4" w:rsidRPr="0022642F" w:rsidTr="00D05AA4">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05AA4" w:rsidRPr="00094EF6" w:rsidRDefault="00D05AA4" w:rsidP="00D05AA4">
            <w:pPr>
              <w:pStyle w:val="a7"/>
              <w:rPr>
                <w:rFonts w:ascii="Times New Roman" w:hAnsi="Times New Roman"/>
                <w:sz w:val="18"/>
                <w:szCs w:val="18"/>
              </w:rPr>
            </w:pPr>
            <w:r w:rsidRPr="00094EF6">
              <w:rPr>
                <w:rFonts w:ascii="Times New Roman" w:hAnsi="Times New Roman"/>
                <w:sz w:val="18"/>
                <w:szCs w:val="18"/>
              </w:rPr>
              <w:t>Баланс</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D05AA4" w:rsidRPr="008B644F" w:rsidRDefault="00D05AA4" w:rsidP="00242689">
            <w:pPr>
              <w:jc w:val="right"/>
              <w:rPr>
                <w:color w:val="000000"/>
                <w:sz w:val="23"/>
                <w:szCs w:val="23"/>
              </w:rPr>
            </w:pPr>
            <w:r w:rsidRPr="008B644F">
              <w:rPr>
                <w:color w:val="000000"/>
                <w:sz w:val="23"/>
                <w:szCs w:val="23"/>
              </w:rPr>
              <w:t>50</w:t>
            </w:r>
            <w:r w:rsidR="0037009B" w:rsidRPr="008B644F">
              <w:rPr>
                <w:color w:val="000000"/>
                <w:sz w:val="23"/>
                <w:szCs w:val="23"/>
                <w:lang w:val="uk-UA"/>
              </w:rPr>
              <w:t xml:space="preserve"> </w:t>
            </w:r>
            <w:r w:rsidRPr="008B644F">
              <w:rPr>
                <w:color w:val="000000"/>
                <w:sz w:val="23"/>
                <w:szCs w:val="23"/>
              </w:rPr>
              <w:t>105</w:t>
            </w:r>
          </w:p>
        </w:tc>
        <w:tc>
          <w:tcPr>
            <w:tcW w:w="992"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EA6E68">
            <w:pPr>
              <w:jc w:val="right"/>
              <w:rPr>
                <w:color w:val="000000"/>
                <w:sz w:val="23"/>
                <w:szCs w:val="23"/>
              </w:rPr>
            </w:pPr>
            <w:r w:rsidRPr="008B644F">
              <w:rPr>
                <w:color w:val="000000"/>
                <w:sz w:val="23"/>
                <w:szCs w:val="23"/>
              </w:rPr>
              <w:t>46</w:t>
            </w:r>
            <w:r w:rsidR="0037009B" w:rsidRPr="008B644F">
              <w:rPr>
                <w:color w:val="000000"/>
                <w:sz w:val="23"/>
                <w:szCs w:val="23"/>
                <w:lang w:val="uk-UA"/>
              </w:rPr>
              <w:t xml:space="preserve"> </w:t>
            </w:r>
            <w:r w:rsidRPr="008B644F">
              <w:rPr>
                <w:color w:val="000000"/>
                <w:sz w:val="23"/>
                <w:szCs w:val="23"/>
              </w:rPr>
              <w:t>45</w:t>
            </w:r>
            <w:r w:rsidR="00E51945" w:rsidRPr="008B644F">
              <w:rPr>
                <w:color w:val="000000"/>
                <w:sz w:val="23"/>
                <w:szCs w:val="23"/>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D05AA4" w:rsidRPr="008B644F" w:rsidRDefault="00D05AA4" w:rsidP="00EA6E68">
            <w:pPr>
              <w:jc w:val="right"/>
              <w:rPr>
                <w:color w:val="000000"/>
                <w:sz w:val="23"/>
                <w:szCs w:val="23"/>
              </w:rPr>
            </w:pPr>
            <w:r w:rsidRPr="008B644F">
              <w:rPr>
                <w:color w:val="000000"/>
                <w:sz w:val="23"/>
                <w:szCs w:val="23"/>
              </w:rPr>
              <w:t>51</w:t>
            </w:r>
            <w:r w:rsidR="0037009B" w:rsidRPr="008B644F">
              <w:rPr>
                <w:color w:val="000000"/>
                <w:sz w:val="23"/>
                <w:szCs w:val="23"/>
                <w:lang w:val="uk-UA"/>
              </w:rPr>
              <w:t xml:space="preserve"> </w:t>
            </w:r>
            <w:r w:rsidRPr="008B644F">
              <w:rPr>
                <w:color w:val="000000"/>
                <w:sz w:val="23"/>
                <w:szCs w:val="23"/>
              </w:rPr>
              <w:t>034</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jc w:val="right"/>
              <w:rPr>
                <w:color w:val="000000"/>
                <w:sz w:val="23"/>
                <w:szCs w:val="23"/>
              </w:rPr>
            </w:pPr>
            <w:r w:rsidRPr="008B644F">
              <w:rPr>
                <w:color w:val="000000"/>
                <w:sz w:val="23"/>
                <w:szCs w:val="23"/>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jc w:val="right"/>
              <w:rPr>
                <w:color w:val="000000"/>
                <w:sz w:val="23"/>
                <w:szCs w:val="23"/>
              </w:rPr>
            </w:pPr>
            <w:r w:rsidRPr="008B644F">
              <w:rPr>
                <w:color w:val="000000"/>
                <w:sz w:val="23"/>
                <w:szCs w:val="23"/>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D05AA4">
            <w:pPr>
              <w:jc w:val="right"/>
              <w:rPr>
                <w:color w:val="000000"/>
                <w:sz w:val="23"/>
                <w:szCs w:val="23"/>
              </w:rPr>
            </w:pPr>
            <w:r w:rsidRPr="008B644F">
              <w:rPr>
                <w:color w:val="000000"/>
                <w:sz w:val="23"/>
                <w:szCs w:val="23"/>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-3</w:t>
            </w:r>
            <w:r w:rsidR="0037009B" w:rsidRPr="008B644F">
              <w:rPr>
                <w:color w:val="000000"/>
                <w:sz w:val="23"/>
                <w:szCs w:val="23"/>
                <w:lang w:val="uk-UA"/>
              </w:rPr>
              <w:t xml:space="preserve"> </w:t>
            </w:r>
            <w:r w:rsidRPr="008B644F">
              <w:rPr>
                <w:color w:val="000000"/>
                <w:sz w:val="23"/>
                <w:szCs w:val="23"/>
              </w:rPr>
              <w:t>653</w:t>
            </w:r>
          </w:p>
        </w:tc>
        <w:tc>
          <w:tcPr>
            <w:tcW w:w="851"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-7,</w:t>
            </w:r>
            <w:r w:rsidR="00617391" w:rsidRPr="008B644F">
              <w:rPr>
                <w:color w:val="000000"/>
                <w:sz w:val="23"/>
                <w:szCs w:val="23"/>
              </w:rPr>
              <w:t>3</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4</w:t>
            </w:r>
            <w:r w:rsidR="0037009B" w:rsidRPr="008B644F">
              <w:rPr>
                <w:color w:val="000000"/>
                <w:sz w:val="23"/>
                <w:szCs w:val="23"/>
                <w:lang w:val="uk-UA"/>
              </w:rPr>
              <w:t xml:space="preserve"> </w:t>
            </w:r>
            <w:r w:rsidRPr="008B644F">
              <w:rPr>
                <w:color w:val="000000"/>
                <w:sz w:val="23"/>
                <w:szCs w:val="23"/>
              </w:rPr>
              <w:t>582</w:t>
            </w:r>
          </w:p>
        </w:tc>
        <w:tc>
          <w:tcPr>
            <w:tcW w:w="850"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9,</w:t>
            </w:r>
            <w:r w:rsidR="00617391" w:rsidRPr="008B644F">
              <w:rPr>
                <w:color w:val="000000"/>
                <w:sz w:val="23"/>
                <w:szCs w:val="23"/>
              </w:rPr>
              <w:t>9</w:t>
            </w:r>
          </w:p>
        </w:tc>
        <w:tc>
          <w:tcPr>
            <w:tcW w:w="1027"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92,7</w:t>
            </w:r>
          </w:p>
        </w:tc>
        <w:tc>
          <w:tcPr>
            <w:tcW w:w="1086" w:type="dxa"/>
            <w:tcBorders>
              <w:top w:val="nil"/>
              <w:left w:val="nil"/>
              <w:bottom w:val="single" w:sz="4" w:space="0" w:color="auto"/>
              <w:right w:val="single" w:sz="4" w:space="0" w:color="auto"/>
            </w:tcBorders>
            <w:shd w:val="clear" w:color="auto" w:fill="auto"/>
            <w:noWrap/>
            <w:vAlign w:val="bottom"/>
            <w:hideMark/>
          </w:tcPr>
          <w:p w:rsidR="00D05AA4" w:rsidRPr="008B644F" w:rsidRDefault="00D05AA4" w:rsidP="00617391">
            <w:pPr>
              <w:jc w:val="right"/>
              <w:rPr>
                <w:color w:val="000000"/>
                <w:sz w:val="23"/>
                <w:szCs w:val="23"/>
              </w:rPr>
            </w:pPr>
            <w:r w:rsidRPr="008B644F">
              <w:rPr>
                <w:color w:val="000000"/>
                <w:sz w:val="23"/>
                <w:szCs w:val="23"/>
              </w:rPr>
              <w:t>109,</w:t>
            </w:r>
            <w:r w:rsidR="00617391" w:rsidRPr="008B644F">
              <w:rPr>
                <w:color w:val="000000"/>
                <w:sz w:val="23"/>
                <w:szCs w:val="23"/>
              </w:rPr>
              <w:t>9</w:t>
            </w:r>
          </w:p>
        </w:tc>
      </w:tr>
    </w:tbl>
    <w:p w:rsidR="00D05AA4" w:rsidRPr="00426626" w:rsidRDefault="00D05AA4" w:rsidP="00D05AA4">
      <w:pPr>
        <w:jc w:val="right"/>
        <w:rPr>
          <w:color w:val="000000"/>
          <w:sz w:val="28"/>
          <w:szCs w:val="28"/>
          <w:lang w:val="uk-UA"/>
        </w:rPr>
      </w:pPr>
      <w:r w:rsidRPr="00426626">
        <w:rPr>
          <w:color w:val="000000"/>
          <w:sz w:val="28"/>
          <w:szCs w:val="28"/>
          <w:lang w:val="uk-UA"/>
        </w:rPr>
        <w:lastRenderedPageBreak/>
        <w:t xml:space="preserve">Таблиця </w:t>
      </w:r>
      <w:r w:rsidR="005707C5">
        <w:rPr>
          <w:color w:val="000000"/>
          <w:sz w:val="28"/>
          <w:szCs w:val="28"/>
          <w:lang w:val="uk-UA"/>
        </w:rPr>
        <w:t>2</w:t>
      </w:r>
      <w:r w:rsidRPr="00426626">
        <w:rPr>
          <w:color w:val="000000"/>
          <w:sz w:val="28"/>
          <w:szCs w:val="28"/>
          <w:lang w:val="uk-UA"/>
        </w:rPr>
        <w:t>.</w:t>
      </w:r>
      <w:r w:rsidR="005707C5">
        <w:rPr>
          <w:color w:val="000000"/>
          <w:sz w:val="28"/>
          <w:szCs w:val="28"/>
          <w:lang w:val="uk-UA"/>
        </w:rPr>
        <w:t>10</w:t>
      </w:r>
    </w:p>
    <w:p w:rsidR="00D05AA4" w:rsidRPr="00426626" w:rsidRDefault="00D05AA4" w:rsidP="00D05AA4">
      <w:pPr>
        <w:pStyle w:val="a7"/>
        <w:jc w:val="center"/>
        <w:rPr>
          <w:rFonts w:ascii="Times New Roman" w:hAnsi="Times New Roman"/>
          <w:sz w:val="28"/>
          <w:szCs w:val="28"/>
          <w:lang w:val="uk-UA"/>
        </w:rPr>
      </w:pPr>
      <w:r w:rsidRPr="00426626">
        <w:rPr>
          <w:rFonts w:ascii="Times New Roman" w:hAnsi="Times New Roman"/>
          <w:sz w:val="28"/>
          <w:szCs w:val="28"/>
          <w:lang w:val="uk-UA"/>
        </w:rPr>
        <w:t>Аналіз пасиву Балансу</w:t>
      </w:r>
    </w:p>
    <w:tbl>
      <w:tblPr>
        <w:tblW w:w="14744" w:type="dxa"/>
        <w:tblInd w:w="93" w:type="dxa"/>
        <w:tblLayout w:type="fixed"/>
        <w:tblLook w:val="04A0" w:firstRow="1" w:lastRow="0" w:firstColumn="1" w:lastColumn="0" w:noHBand="0" w:noVBand="1"/>
      </w:tblPr>
      <w:tblGrid>
        <w:gridCol w:w="2425"/>
        <w:gridCol w:w="1134"/>
        <w:gridCol w:w="992"/>
        <w:gridCol w:w="993"/>
        <w:gridCol w:w="1134"/>
        <w:gridCol w:w="992"/>
        <w:gridCol w:w="992"/>
        <w:gridCol w:w="1134"/>
        <w:gridCol w:w="851"/>
        <w:gridCol w:w="1134"/>
        <w:gridCol w:w="850"/>
        <w:gridCol w:w="1027"/>
        <w:gridCol w:w="1086"/>
      </w:tblGrid>
      <w:tr w:rsidR="00D05AA4" w:rsidRPr="0022642F" w:rsidTr="00DF5AFC">
        <w:trPr>
          <w:trHeight w:val="302"/>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5AA4" w:rsidRPr="0022642F" w:rsidRDefault="00D05AA4" w:rsidP="00242689">
            <w:pPr>
              <w:jc w:val="center"/>
              <w:rPr>
                <w:color w:val="000000"/>
                <w:sz w:val="18"/>
                <w:szCs w:val="18"/>
              </w:rPr>
            </w:pPr>
            <w:r w:rsidRPr="0022642F">
              <w:rPr>
                <w:color w:val="000000"/>
                <w:sz w:val="18"/>
                <w:szCs w:val="18"/>
                <w:lang w:val="uk-UA"/>
              </w:rPr>
              <w:t>Статті Балансу</w:t>
            </w:r>
          </w:p>
        </w:tc>
        <w:tc>
          <w:tcPr>
            <w:tcW w:w="311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05AA4" w:rsidRPr="0022642F" w:rsidRDefault="00D05AA4" w:rsidP="00242689">
            <w:pPr>
              <w:jc w:val="center"/>
              <w:rPr>
                <w:color w:val="000000"/>
                <w:sz w:val="18"/>
                <w:szCs w:val="18"/>
              </w:rPr>
            </w:pPr>
            <w:r w:rsidRPr="0022642F">
              <w:rPr>
                <w:color w:val="000000"/>
                <w:sz w:val="18"/>
                <w:szCs w:val="18"/>
              </w:rPr>
              <w:t>Сума, тис.грн</w:t>
            </w:r>
          </w:p>
        </w:tc>
        <w:tc>
          <w:tcPr>
            <w:tcW w:w="31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05AA4" w:rsidRPr="0022642F" w:rsidRDefault="00D05AA4" w:rsidP="00242689">
            <w:pPr>
              <w:jc w:val="center"/>
              <w:rPr>
                <w:color w:val="000000"/>
                <w:sz w:val="18"/>
                <w:szCs w:val="18"/>
              </w:rPr>
            </w:pPr>
            <w:r w:rsidRPr="0022642F">
              <w:rPr>
                <w:color w:val="000000"/>
                <w:sz w:val="18"/>
                <w:szCs w:val="18"/>
                <w:lang w:val="uk-UA"/>
              </w:rPr>
              <w:t>Вертикальний аналіз, %</w:t>
            </w:r>
          </w:p>
        </w:tc>
        <w:tc>
          <w:tcPr>
            <w:tcW w:w="1985" w:type="dxa"/>
            <w:gridSpan w:val="2"/>
            <w:tcBorders>
              <w:top w:val="single" w:sz="4" w:space="0" w:color="auto"/>
              <w:left w:val="single" w:sz="4" w:space="0" w:color="auto"/>
              <w:bottom w:val="single" w:sz="4" w:space="0" w:color="auto"/>
              <w:right w:val="nil"/>
            </w:tcBorders>
            <w:shd w:val="clear" w:color="auto" w:fill="auto"/>
            <w:noWrap/>
            <w:vAlign w:val="bottom"/>
            <w:hideMark/>
          </w:tcPr>
          <w:p w:rsidR="00D05AA4" w:rsidRPr="0022642F" w:rsidRDefault="00D05AA4" w:rsidP="00B444F4">
            <w:pPr>
              <w:jc w:val="center"/>
              <w:rPr>
                <w:color w:val="000000"/>
                <w:sz w:val="18"/>
                <w:szCs w:val="18"/>
              </w:rPr>
            </w:pPr>
            <w:r w:rsidRPr="0022642F">
              <w:rPr>
                <w:color w:val="000000"/>
                <w:sz w:val="18"/>
                <w:szCs w:val="18"/>
                <w:lang w:val="uk-UA"/>
              </w:rPr>
              <w:t>Горизонтальний аналіз початок 1</w:t>
            </w:r>
            <w:r w:rsidR="00B444F4">
              <w:rPr>
                <w:color w:val="000000"/>
                <w:sz w:val="18"/>
                <w:szCs w:val="18"/>
                <w:lang w:val="uk-UA"/>
              </w:rPr>
              <w:t>4</w:t>
            </w:r>
            <w:r w:rsidRPr="0022642F">
              <w:rPr>
                <w:color w:val="000000"/>
                <w:sz w:val="18"/>
                <w:szCs w:val="18"/>
                <w:lang w:val="uk-UA"/>
              </w:rPr>
              <w:t>-кінець1</w:t>
            </w:r>
            <w:r w:rsidR="00B444F4">
              <w:rPr>
                <w:color w:val="000000"/>
                <w:sz w:val="18"/>
                <w:szCs w:val="18"/>
                <w:lang w:val="uk-UA"/>
              </w:rPr>
              <w:t>4</w:t>
            </w: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5AA4" w:rsidRPr="0022642F" w:rsidRDefault="00D05AA4" w:rsidP="00B444F4">
            <w:pPr>
              <w:jc w:val="center"/>
              <w:rPr>
                <w:color w:val="000000"/>
                <w:sz w:val="18"/>
                <w:szCs w:val="18"/>
                <w:lang w:val="uk-UA"/>
              </w:rPr>
            </w:pPr>
            <w:r w:rsidRPr="0022642F">
              <w:rPr>
                <w:color w:val="000000"/>
                <w:sz w:val="18"/>
                <w:szCs w:val="18"/>
              </w:rPr>
              <w:t>Горизонт</w:t>
            </w:r>
            <w:r w:rsidRPr="0022642F">
              <w:rPr>
                <w:color w:val="000000"/>
                <w:sz w:val="18"/>
                <w:szCs w:val="18"/>
                <w:lang w:val="uk-UA"/>
              </w:rPr>
              <w:t>альний аналіз</w:t>
            </w:r>
            <w:r w:rsidRPr="0022642F">
              <w:rPr>
                <w:color w:val="000000"/>
                <w:sz w:val="18"/>
                <w:szCs w:val="18"/>
              </w:rPr>
              <w:t xml:space="preserve"> </w:t>
            </w:r>
            <w:r w:rsidRPr="0022642F">
              <w:rPr>
                <w:color w:val="000000"/>
                <w:sz w:val="18"/>
                <w:szCs w:val="18"/>
                <w:lang w:val="uk-UA"/>
              </w:rPr>
              <w:t>кінець</w:t>
            </w:r>
            <w:r w:rsidR="00B444F4">
              <w:rPr>
                <w:color w:val="000000"/>
                <w:sz w:val="18"/>
                <w:szCs w:val="18"/>
                <w:lang w:val="uk-UA"/>
              </w:rPr>
              <w:t>14</w:t>
            </w:r>
            <w:r w:rsidRPr="0022642F">
              <w:rPr>
                <w:color w:val="000000"/>
                <w:sz w:val="18"/>
                <w:szCs w:val="18"/>
                <w:lang w:val="uk-UA"/>
              </w:rPr>
              <w:t>-кінець1</w:t>
            </w:r>
            <w:r w:rsidR="00B444F4">
              <w:rPr>
                <w:color w:val="000000"/>
                <w:sz w:val="18"/>
                <w:szCs w:val="18"/>
                <w:lang w:val="uk-UA"/>
              </w:rPr>
              <w:t>5</w:t>
            </w:r>
          </w:p>
        </w:tc>
        <w:tc>
          <w:tcPr>
            <w:tcW w:w="102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05AA4" w:rsidRPr="0022642F" w:rsidRDefault="00D05AA4" w:rsidP="00DF5AFC">
            <w:pPr>
              <w:jc w:val="center"/>
              <w:rPr>
                <w:color w:val="000000"/>
                <w:sz w:val="18"/>
                <w:szCs w:val="18"/>
              </w:rPr>
            </w:pPr>
            <w:r w:rsidRPr="0022642F">
              <w:rPr>
                <w:color w:val="000000"/>
                <w:sz w:val="18"/>
                <w:szCs w:val="18"/>
              </w:rPr>
              <w:t>Тренд</w:t>
            </w:r>
            <w:r w:rsidR="00DF5AFC">
              <w:rPr>
                <w:color w:val="000000"/>
                <w:sz w:val="18"/>
                <w:szCs w:val="18"/>
              </w:rPr>
              <w:t>-й</w:t>
            </w:r>
            <w:r w:rsidRPr="0022642F">
              <w:rPr>
                <w:color w:val="000000"/>
                <w:sz w:val="18"/>
                <w:szCs w:val="18"/>
              </w:rPr>
              <w:t xml:space="preserve"> а</w:t>
            </w:r>
            <w:r w:rsidRPr="0022642F">
              <w:rPr>
                <w:color w:val="000000"/>
                <w:sz w:val="18"/>
                <w:szCs w:val="18"/>
                <w:lang w:val="uk-UA"/>
              </w:rPr>
              <w:t>налі</w:t>
            </w:r>
            <w:r w:rsidRPr="0022642F">
              <w:rPr>
                <w:color w:val="000000"/>
                <w:sz w:val="18"/>
                <w:szCs w:val="18"/>
              </w:rPr>
              <w:t xml:space="preserve">з </w:t>
            </w:r>
            <w:r w:rsidRPr="0022642F">
              <w:rPr>
                <w:color w:val="000000"/>
                <w:sz w:val="18"/>
                <w:szCs w:val="18"/>
                <w:lang w:val="uk-UA"/>
              </w:rPr>
              <w:t>кін</w:t>
            </w:r>
            <w:r w:rsidRPr="0022642F">
              <w:rPr>
                <w:color w:val="000000"/>
                <w:sz w:val="18"/>
                <w:szCs w:val="18"/>
              </w:rPr>
              <w:t>1</w:t>
            </w:r>
            <w:r w:rsidR="00B444F4">
              <w:rPr>
                <w:color w:val="000000"/>
                <w:sz w:val="18"/>
                <w:szCs w:val="18"/>
              </w:rPr>
              <w:t>4</w:t>
            </w:r>
            <w:r w:rsidRPr="0022642F">
              <w:rPr>
                <w:color w:val="000000"/>
                <w:sz w:val="18"/>
                <w:szCs w:val="18"/>
                <w:lang w:val="uk-UA"/>
              </w:rPr>
              <w:t>-поч</w:t>
            </w:r>
            <w:r w:rsidRPr="0022642F">
              <w:rPr>
                <w:color w:val="000000"/>
                <w:sz w:val="18"/>
                <w:szCs w:val="18"/>
              </w:rPr>
              <w:t>1</w:t>
            </w:r>
            <w:r w:rsidR="00B444F4">
              <w:rPr>
                <w:color w:val="000000"/>
                <w:sz w:val="18"/>
                <w:szCs w:val="18"/>
              </w:rPr>
              <w:t>4</w:t>
            </w:r>
            <w:r w:rsidRPr="0022642F">
              <w:rPr>
                <w:color w:val="000000"/>
                <w:sz w:val="18"/>
                <w:szCs w:val="18"/>
              </w:rPr>
              <w:t>, %</w:t>
            </w:r>
          </w:p>
        </w:tc>
        <w:tc>
          <w:tcPr>
            <w:tcW w:w="108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05AA4" w:rsidRPr="0022642F" w:rsidRDefault="00D05AA4" w:rsidP="00DF5AFC">
            <w:pPr>
              <w:jc w:val="center"/>
              <w:rPr>
                <w:color w:val="000000"/>
                <w:sz w:val="18"/>
                <w:szCs w:val="18"/>
              </w:rPr>
            </w:pPr>
            <w:r w:rsidRPr="0022642F">
              <w:rPr>
                <w:color w:val="000000"/>
                <w:sz w:val="18"/>
                <w:szCs w:val="18"/>
              </w:rPr>
              <w:t>Тренд</w:t>
            </w:r>
            <w:r w:rsidR="00DF5AFC">
              <w:rPr>
                <w:color w:val="000000"/>
                <w:sz w:val="18"/>
                <w:szCs w:val="18"/>
              </w:rPr>
              <w:t>-</w:t>
            </w:r>
            <w:r w:rsidRPr="0022642F">
              <w:rPr>
                <w:color w:val="000000"/>
                <w:sz w:val="18"/>
                <w:szCs w:val="18"/>
                <w:lang w:val="uk-UA"/>
              </w:rPr>
              <w:t>и</w:t>
            </w:r>
            <w:r w:rsidRPr="0022642F">
              <w:rPr>
                <w:color w:val="000000"/>
                <w:sz w:val="18"/>
                <w:szCs w:val="18"/>
              </w:rPr>
              <w:t>й а</w:t>
            </w:r>
            <w:r w:rsidRPr="0022642F">
              <w:rPr>
                <w:color w:val="000000"/>
                <w:sz w:val="18"/>
                <w:szCs w:val="18"/>
                <w:lang w:val="uk-UA"/>
              </w:rPr>
              <w:t>налі</w:t>
            </w:r>
            <w:r w:rsidRPr="0022642F">
              <w:rPr>
                <w:color w:val="000000"/>
                <w:sz w:val="18"/>
                <w:szCs w:val="18"/>
              </w:rPr>
              <w:t xml:space="preserve">з </w:t>
            </w:r>
            <w:r w:rsidRPr="0022642F">
              <w:rPr>
                <w:color w:val="000000"/>
                <w:sz w:val="18"/>
                <w:szCs w:val="18"/>
                <w:lang w:val="uk-UA"/>
              </w:rPr>
              <w:t>кін</w:t>
            </w:r>
            <w:r w:rsidRPr="0022642F">
              <w:rPr>
                <w:color w:val="000000"/>
                <w:sz w:val="18"/>
                <w:szCs w:val="18"/>
              </w:rPr>
              <w:t>1</w:t>
            </w:r>
            <w:r w:rsidR="00B444F4">
              <w:rPr>
                <w:color w:val="000000"/>
                <w:sz w:val="18"/>
                <w:szCs w:val="18"/>
              </w:rPr>
              <w:t>5</w:t>
            </w:r>
            <w:r w:rsidRPr="0022642F">
              <w:rPr>
                <w:color w:val="000000"/>
                <w:sz w:val="18"/>
                <w:szCs w:val="18"/>
                <w:lang w:val="uk-UA"/>
              </w:rPr>
              <w:t>-поч</w:t>
            </w:r>
            <w:r w:rsidRPr="0022642F">
              <w:rPr>
                <w:color w:val="000000"/>
                <w:sz w:val="18"/>
                <w:szCs w:val="18"/>
              </w:rPr>
              <w:t>1</w:t>
            </w:r>
            <w:r w:rsidR="00B444F4">
              <w:rPr>
                <w:color w:val="000000"/>
                <w:sz w:val="18"/>
                <w:szCs w:val="18"/>
              </w:rPr>
              <w:t>4</w:t>
            </w:r>
            <w:r w:rsidRPr="0022642F">
              <w:rPr>
                <w:color w:val="000000"/>
                <w:sz w:val="18"/>
                <w:szCs w:val="18"/>
              </w:rPr>
              <w:t>, %</w:t>
            </w:r>
          </w:p>
        </w:tc>
      </w:tr>
      <w:tr w:rsidR="00D05AA4" w:rsidRPr="0022642F" w:rsidTr="00DF5AFC">
        <w:trPr>
          <w:trHeight w:val="72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D05AA4" w:rsidRPr="0022642F" w:rsidRDefault="00D05AA4" w:rsidP="00242689">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8"/>
                <w:szCs w:val="18"/>
              </w:rPr>
            </w:pPr>
            <w:r w:rsidRPr="0022642F">
              <w:rPr>
                <w:color w:val="000000"/>
                <w:sz w:val="18"/>
                <w:szCs w:val="18"/>
                <w:lang w:val="uk-UA"/>
              </w:rPr>
              <w:t xml:space="preserve">На початок </w:t>
            </w:r>
            <w:r w:rsidRPr="0022642F">
              <w:rPr>
                <w:color w:val="000000"/>
                <w:sz w:val="18"/>
                <w:szCs w:val="18"/>
              </w:rPr>
              <w:t>201</w:t>
            </w:r>
            <w:r>
              <w:rPr>
                <w:color w:val="000000"/>
                <w:sz w:val="18"/>
                <w:szCs w:val="18"/>
              </w:rPr>
              <w:t>4</w:t>
            </w:r>
            <w:r w:rsidRPr="0022642F">
              <w:rPr>
                <w:color w:val="000000"/>
                <w:sz w:val="18"/>
                <w:szCs w:val="18"/>
                <w:lang w:val="uk-UA"/>
              </w:rPr>
              <w:t>р.</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D05AA4">
            <w:pPr>
              <w:jc w:val="center"/>
              <w:rPr>
                <w:color w:val="000000"/>
                <w:sz w:val="18"/>
                <w:szCs w:val="18"/>
              </w:rPr>
            </w:pPr>
            <w:r w:rsidRPr="0022642F">
              <w:rPr>
                <w:color w:val="000000"/>
                <w:sz w:val="18"/>
                <w:szCs w:val="18"/>
                <w:lang w:val="uk-UA"/>
              </w:rPr>
              <w:t xml:space="preserve">На кінець </w:t>
            </w:r>
            <w:r w:rsidRPr="0022642F">
              <w:rPr>
                <w:color w:val="000000"/>
                <w:sz w:val="18"/>
                <w:szCs w:val="18"/>
              </w:rPr>
              <w:t>201</w:t>
            </w:r>
            <w:r>
              <w:rPr>
                <w:color w:val="000000"/>
                <w:sz w:val="18"/>
                <w:szCs w:val="18"/>
              </w:rPr>
              <w:t>4</w:t>
            </w:r>
            <w:r w:rsidRPr="0022642F">
              <w:rPr>
                <w:color w:val="000000"/>
                <w:sz w:val="18"/>
                <w:szCs w:val="18"/>
                <w:lang w:val="uk-UA"/>
              </w:rPr>
              <w:t>р.</w:t>
            </w:r>
          </w:p>
        </w:tc>
        <w:tc>
          <w:tcPr>
            <w:tcW w:w="993"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B444F4">
            <w:pPr>
              <w:jc w:val="center"/>
              <w:rPr>
                <w:color w:val="000000"/>
                <w:sz w:val="18"/>
                <w:szCs w:val="18"/>
              </w:rPr>
            </w:pPr>
            <w:r w:rsidRPr="0022642F">
              <w:rPr>
                <w:color w:val="000000"/>
                <w:sz w:val="18"/>
                <w:szCs w:val="18"/>
                <w:lang w:val="uk-UA"/>
              </w:rPr>
              <w:t xml:space="preserve">На кінець </w:t>
            </w:r>
            <w:r w:rsidRPr="0022642F">
              <w:rPr>
                <w:color w:val="000000"/>
                <w:sz w:val="18"/>
                <w:szCs w:val="18"/>
              </w:rPr>
              <w:t>201</w:t>
            </w:r>
            <w:r w:rsidR="00B444F4">
              <w:rPr>
                <w:color w:val="000000"/>
                <w:sz w:val="18"/>
                <w:szCs w:val="18"/>
              </w:rPr>
              <w:t>5</w:t>
            </w:r>
            <w:r w:rsidRPr="0022642F">
              <w:rPr>
                <w:color w:val="000000"/>
                <w:sz w:val="18"/>
                <w:szCs w:val="18"/>
                <w:lang w:val="uk-UA"/>
              </w:rPr>
              <w:t>р.</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B444F4">
            <w:pPr>
              <w:jc w:val="center"/>
              <w:rPr>
                <w:color w:val="000000"/>
                <w:sz w:val="18"/>
                <w:szCs w:val="18"/>
              </w:rPr>
            </w:pPr>
            <w:r w:rsidRPr="0022642F">
              <w:rPr>
                <w:color w:val="000000"/>
                <w:sz w:val="18"/>
                <w:szCs w:val="18"/>
                <w:lang w:val="uk-UA"/>
              </w:rPr>
              <w:t xml:space="preserve">На початок </w:t>
            </w:r>
            <w:r w:rsidRPr="0022642F">
              <w:rPr>
                <w:color w:val="000000"/>
                <w:sz w:val="18"/>
                <w:szCs w:val="18"/>
              </w:rPr>
              <w:t>201</w:t>
            </w:r>
            <w:r w:rsidR="00B444F4">
              <w:rPr>
                <w:color w:val="000000"/>
                <w:sz w:val="18"/>
                <w:szCs w:val="18"/>
              </w:rPr>
              <w:t>4</w:t>
            </w:r>
            <w:r w:rsidRPr="0022642F">
              <w:rPr>
                <w:color w:val="000000"/>
                <w:sz w:val="18"/>
                <w:szCs w:val="18"/>
                <w:lang w:val="uk-UA"/>
              </w:rPr>
              <w:t>р</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B444F4">
            <w:pPr>
              <w:jc w:val="center"/>
              <w:rPr>
                <w:color w:val="000000"/>
                <w:sz w:val="18"/>
                <w:szCs w:val="18"/>
              </w:rPr>
            </w:pPr>
            <w:r w:rsidRPr="0022642F">
              <w:rPr>
                <w:color w:val="000000"/>
                <w:sz w:val="18"/>
                <w:szCs w:val="18"/>
                <w:lang w:val="uk-UA"/>
              </w:rPr>
              <w:t xml:space="preserve">На кінець </w:t>
            </w:r>
            <w:r w:rsidRPr="0022642F">
              <w:rPr>
                <w:color w:val="000000"/>
                <w:sz w:val="18"/>
                <w:szCs w:val="18"/>
              </w:rPr>
              <w:t>201</w:t>
            </w:r>
            <w:r w:rsidR="00B444F4">
              <w:rPr>
                <w:color w:val="000000"/>
                <w:sz w:val="18"/>
                <w:szCs w:val="18"/>
              </w:rPr>
              <w:t>4</w:t>
            </w:r>
            <w:r w:rsidRPr="0022642F">
              <w:rPr>
                <w:color w:val="000000"/>
                <w:sz w:val="18"/>
                <w:szCs w:val="18"/>
                <w:lang w:val="uk-UA"/>
              </w:rPr>
              <w:t>р.</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B444F4">
            <w:pPr>
              <w:jc w:val="center"/>
              <w:rPr>
                <w:color w:val="000000"/>
                <w:sz w:val="18"/>
                <w:szCs w:val="18"/>
              </w:rPr>
            </w:pPr>
            <w:r w:rsidRPr="0022642F">
              <w:rPr>
                <w:color w:val="000000"/>
                <w:sz w:val="18"/>
                <w:szCs w:val="18"/>
                <w:lang w:val="uk-UA"/>
              </w:rPr>
              <w:t xml:space="preserve">На кінець </w:t>
            </w:r>
            <w:r w:rsidRPr="0022642F">
              <w:rPr>
                <w:color w:val="000000"/>
                <w:sz w:val="18"/>
                <w:szCs w:val="18"/>
              </w:rPr>
              <w:t>201</w:t>
            </w:r>
            <w:r w:rsidR="00B444F4">
              <w:rPr>
                <w:color w:val="000000"/>
                <w:sz w:val="18"/>
                <w:szCs w:val="18"/>
              </w:rPr>
              <w:t>5</w:t>
            </w:r>
            <w:r w:rsidRPr="0022642F">
              <w:rPr>
                <w:color w:val="000000"/>
                <w:sz w:val="18"/>
                <w:szCs w:val="18"/>
                <w:lang w:val="uk-UA"/>
              </w:rPr>
              <w:t>р.</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242689">
            <w:pPr>
              <w:jc w:val="center"/>
              <w:rPr>
                <w:color w:val="000000"/>
                <w:sz w:val="18"/>
                <w:szCs w:val="18"/>
              </w:rPr>
            </w:pPr>
            <w:r w:rsidRPr="0022642F">
              <w:rPr>
                <w:color w:val="000000"/>
                <w:sz w:val="18"/>
                <w:szCs w:val="18"/>
                <w:lang w:val="uk-UA"/>
              </w:rPr>
              <w:t>абс. відхіл., тис.грн.</w:t>
            </w:r>
          </w:p>
        </w:tc>
        <w:tc>
          <w:tcPr>
            <w:tcW w:w="851"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242689">
            <w:pPr>
              <w:pStyle w:val="a7"/>
              <w:jc w:val="center"/>
              <w:rPr>
                <w:rFonts w:ascii="Times New Roman" w:hAnsi="Times New Roman"/>
                <w:sz w:val="18"/>
                <w:szCs w:val="18"/>
              </w:rPr>
            </w:pPr>
            <w:r w:rsidRPr="0022642F">
              <w:rPr>
                <w:rFonts w:ascii="Times New Roman" w:hAnsi="Times New Roman"/>
                <w:sz w:val="18"/>
                <w:szCs w:val="18"/>
              </w:rPr>
              <w:t>віднос. відхіл., %</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242689">
            <w:pPr>
              <w:jc w:val="center"/>
              <w:rPr>
                <w:color w:val="000000"/>
                <w:sz w:val="18"/>
                <w:szCs w:val="18"/>
              </w:rPr>
            </w:pPr>
            <w:r w:rsidRPr="0022642F">
              <w:rPr>
                <w:color w:val="000000"/>
                <w:sz w:val="18"/>
                <w:szCs w:val="18"/>
                <w:lang w:val="uk-UA"/>
              </w:rPr>
              <w:t>абс. відхіл., тис.грн.</w:t>
            </w:r>
          </w:p>
        </w:tc>
        <w:tc>
          <w:tcPr>
            <w:tcW w:w="850"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242689">
            <w:pPr>
              <w:pStyle w:val="a7"/>
              <w:jc w:val="center"/>
              <w:rPr>
                <w:rFonts w:ascii="Times New Roman" w:hAnsi="Times New Roman"/>
                <w:sz w:val="18"/>
                <w:szCs w:val="18"/>
              </w:rPr>
            </w:pPr>
            <w:r w:rsidRPr="0022642F">
              <w:rPr>
                <w:rFonts w:ascii="Times New Roman" w:hAnsi="Times New Roman"/>
                <w:sz w:val="18"/>
                <w:szCs w:val="18"/>
              </w:rPr>
              <w:t>віднос. відхіл., %</w:t>
            </w:r>
          </w:p>
        </w:tc>
        <w:tc>
          <w:tcPr>
            <w:tcW w:w="1027" w:type="dxa"/>
            <w:vMerge/>
            <w:tcBorders>
              <w:top w:val="single" w:sz="4" w:space="0" w:color="auto"/>
              <w:left w:val="single" w:sz="4" w:space="0" w:color="auto"/>
              <w:bottom w:val="single" w:sz="4" w:space="0" w:color="000000"/>
              <w:right w:val="single" w:sz="4" w:space="0" w:color="auto"/>
            </w:tcBorders>
            <w:vAlign w:val="center"/>
            <w:hideMark/>
          </w:tcPr>
          <w:p w:rsidR="00D05AA4" w:rsidRPr="0022642F" w:rsidRDefault="00D05AA4" w:rsidP="00242689">
            <w:pPr>
              <w:rPr>
                <w:color w:val="000000"/>
                <w:sz w:val="18"/>
                <w:szCs w:val="18"/>
              </w:rPr>
            </w:pPr>
          </w:p>
        </w:tc>
        <w:tc>
          <w:tcPr>
            <w:tcW w:w="1086" w:type="dxa"/>
            <w:vMerge/>
            <w:tcBorders>
              <w:top w:val="single" w:sz="4" w:space="0" w:color="auto"/>
              <w:left w:val="single" w:sz="4" w:space="0" w:color="auto"/>
              <w:bottom w:val="single" w:sz="4" w:space="0" w:color="000000"/>
              <w:right w:val="single" w:sz="4" w:space="0" w:color="auto"/>
            </w:tcBorders>
            <w:vAlign w:val="center"/>
            <w:hideMark/>
          </w:tcPr>
          <w:p w:rsidR="00D05AA4" w:rsidRPr="0022642F" w:rsidRDefault="00D05AA4" w:rsidP="00242689">
            <w:pPr>
              <w:rPr>
                <w:color w:val="000000"/>
                <w:sz w:val="18"/>
                <w:szCs w:val="18"/>
              </w:rPr>
            </w:pPr>
          </w:p>
        </w:tc>
      </w:tr>
      <w:tr w:rsidR="00D05AA4" w:rsidRPr="0022642F" w:rsidTr="00DF5AFC">
        <w:trPr>
          <w:trHeight w:val="30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05AA4" w:rsidRPr="00094EF6" w:rsidRDefault="001F42D2" w:rsidP="00242689">
            <w:pPr>
              <w:jc w:val="center"/>
              <w:rPr>
                <w:color w:val="000000"/>
                <w:sz w:val="18"/>
                <w:szCs w:val="18"/>
              </w:rPr>
            </w:pPr>
            <w:r w:rsidRPr="00094EF6">
              <w:rPr>
                <w:color w:val="000000"/>
                <w:sz w:val="18"/>
                <w:szCs w:val="18"/>
                <w:lang w:val="en-US"/>
              </w:rPr>
              <w:t>I</w:t>
            </w:r>
            <w:r w:rsidR="00D05AA4" w:rsidRPr="00094EF6">
              <w:rPr>
                <w:color w:val="000000"/>
                <w:sz w:val="18"/>
                <w:szCs w:val="18"/>
                <w:lang w:val="uk-UA"/>
              </w:rPr>
              <w:t>. Власний капітал</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242689">
            <w:pP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242689">
            <w:pPr>
              <w:rPr>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242689">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242689">
            <w:pP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242689">
            <w:pP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242689">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242689">
            <w:pPr>
              <w:rPr>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242689">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242689">
            <w:pPr>
              <w:rPr>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242689">
            <w:pPr>
              <w:rPr>
                <w:color w:val="000000"/>
                <w:sz w:val="18"/>
                <w:szCs w:val="18"/>
              </w:rPr>
            </w:pPr>
          </w:p>
        </w:tc>
        <w:tc>
          <w:tcPr>
            <w:tcW w:w="1027"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242689">
            <w:pPr>
              <w:rPr>
                <w:color w:val="000000"/>
                <w:sz w:val="18"/>
                <w:szCs w:val="18"/>
              </w:rPr>
            </w:pPr>
          </w:p>
        </w:tc>
        <w:tc>
          <w:tcPr>
            <w:tcW w:w="1086"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242689">
            <w:pPr>
              <w:rPr>
                <w:color w:val="000000"/>
                <w:sz w:val="18"/>
                <w:szCs w:val="18"/>
              </w:rPr>
            </w:pPr>
          </w:p>
        </w:tc>
      </w:tr>
      <w:tr w:rsidR="00630E96" w:rsidRPr="0022642F" w:rsidTr="007E78FC">
        <w:trPr>
          <w:trHeight w:val="30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630E96" w:rsidRPr="00094EF6" w:rsidRDefault="00630E96" w:rsidP="00630E96">
            <w:pPr>
              <w:rPr>
                <w:color w:val="000000"/>
                <w:sz w:val="18"/>
                <w:szCs w:val="18"/>
                <w:lang w:val="uk-UA"/>
              </w:rPr>
            </w:pPr>
            <w:r w:rsidRPr="00094EF6">
              <w:rPr>
                <w:color w:val="000000"/>
                <w:sz w:val="18"/>
                <w:szCs w:val="18"/>
                <w:lang w:val="uk-UA"/>
              </w:rPr>
              <w:t>Зареєстрований(пайовий)</w:t>
            </w:r>
            <w:r w:rsidRPr="00094EF6">
              <w:rPr>
                <w:color w:val="000000"/>
                <w:sz w:val="18"/>
                <w:szCs w:val="18"/>
                <w:lang w:val="en-US"/>
              </w:rPr>
              <w:t xml:space="preserve"> </w:t>
            </w:r>
            <w:r w:rsidRPr="00094EF6">
              <w:rPr>
                <w:color w:val="000000"/>
                <w:sz w:val="18"/>
                <w:szCs w:val="18"/>
                <w:lang w:val="uk-UA"/>
              </w:rPr>
              <w:t>капітал</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0E96" w:rsidRPr="00426626" w:rsidRDefault="00630E96" w:rsidP="00630E96">
            <w:pPr>
              <w:jc w:val="center"/>
              <w:rPr>
                <w:color w:val="000000"/>
              </w:rPr>
            </w:pPr>
            <w:r w:rsidRPr="00426626">
              <w:rPr>
                <w:color w:val="000000"/>
              </w:rPr>
              <w:t>7</w:t>
            </w:r>
            <w:r w:rsidR="0037009B">
              <w:rPr>
                <w:color w:val="000000"/>
                <w:lang w:val="uk-UA"/>
              </w:rPr>
              <w:t xml:space="preserve"> </w:t>
            </w:r>
            <w:r w:rsidRPr="00426626">
              <w:rPr>
                <w:color w:val="000000"/>
              </w:rPr>
              <w:t>167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630E96" w:rsidRPr="00426626" w:rsidRDefault="00630E96" w:rsidP="00630E96">
            <w:pPr>
              <w:jc w:val="center"/>
              <w:rPr>
                <w:color w:val="000000"/>
              </w:rPr>
            </w:pPr>
            <w:r w:rsidRPr="00426626">
              <w:rPr>
                <w:color w:val="000000"/>
              </w:rPr>
              <w:t>7</w:t>
            </w:r>
            <w:r w:rsidR="0037009B">
              <w:rPr>
                <w:color w:val="000000"/>
                <w:lang w:val="uk-UA"/>
              </w:rPr>
              <w:t xml:space="preserve"> </w:t>
            </w:r>
            <w:r w:rsidRPr="00426626">
              <w:rPr>
                <w:color w:val="000000"/>
              </w:rPr>
              <w:t>167</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30E96" w:rsidRPr="00426626" w:rsidRDefault="00630E96" w:rsidP="00630E96">
            <w:pPr>
              <w:jc w:val="center"/>
              <w:rPr>
                <w:color w:val="000000"/>
              </w:rPr>
            </w:pPr>
            <w:r w:rsidRPr="00426626">
              <w:rPr>
                <w:color w:val="000000"/>
              </w:rPr>
              <w:t>7</w:t>
            </w:r>
            <w:r w:rsidR="0037009B">
              <w:rPr>
                <w:color w:val="000000"/>
                <w:lang w:val="uk-UA"/>
              </w:rPr>
              <w:t xml:space="preserve"> </w:t>
            </w:r>
            <w:r w:rsidRPr="00426626">
              <w:rPr>
                <w:color w:val="000000"/>
              </w:rPr>
              <w:t>167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14,3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15,4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14,1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0</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100</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100</w:t>
            </w:r>
          </w:p>
        </w:tc>
      </w:tr>
      <w:tr w:rsidR="00630E96" w:rsidRPr="0022642F" w:rsidTr="007E78FC">
        <w:trPr>
          <w:trHeight w:val="30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630E96" w:rsidRPr="00094EF6" w:rsidRDefault="00630E96" w:rsidP="00630E96">
            <w:pPr>
              <w:rPr>
                <w:color w:val="000000"/>
                <w:sz w:val="18"/>
                <w:szCs w:val="18"/>
                <w:lang w:val="uk-UA"/>
              </w:rPr>
            </w:pPr>
            <w:r w:rsidRPr="00094EF6">
              <w:rPr>
                <w:color w:val="000000"/>
                <w:sz w:val="18"/>
                <w:szCs w:val="18"/>
                <w:lang w:val="uk-UA"/>
              </w:rPr>
              <w:t>Додатковій капітал</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30E96" w:rsidRPr="00426626" w:rsidRDefault="00630E96" w:rsidP="00630E96">
            <w:pPr>
              <w:jc w:val="center"/>
              <w:rPr>
                <w:color w:val="000000"/>
              </w:rPr>
            </w:pPr>
            <w:r w:rsidRPr="00426626">
              <w:rPr>
                <w:color w:val="000000"/>
              </w:rPr>
              <w:t>5</w:t>
            </w:r>
            <w:r w:rsidR="0037009B">
              <w:rPr>
                <w:color w:val="000000"/>
                <w:lang w:val="uk-UA"/>
              </w:rPr>
              <w:t xml:space="preserve"> </w:t>
            </w:r>
            <w:r w:rsidRPr="00426626">
              <w:rPr>
                <w:color w:val="000000"/>
              </w:rPr>
              <w:t>513</w:t>
            </w:r>
          </w:p>
        </w:tc>
        <w:tc>
          <w:tcPr>
            <w:tcW w:w="992" w:type="dxa"/>
            <w:tcBorders>
              <w:top w:val="nil"/>
              <w:left w:val="nil"/>
              <w:bottom w:val="single" w:sz="4" w:space="0" w:color="auto"/>
              <w:right w:val="single" w:sz="4" w:space="0" w:color="auto"/>
            </w:tcBorders>
            <w:shd w:val="clear" w:color="000000" w:fill="FFFFFF"/>
            <w:noWrap/>
            <w:vAlign w:val="bottom"/>
            <w:hideMark/>
          </w:tcPr>
          <w:p w:rsidR="00630E96" w:rsidRPr="00426626" w:rsidRDefault="00630E96" w:rsidP="00630E96">
            <w:pPr>
              <w:jc w:val="center"/>
              <w:rPr>
                <w:color w:val="000000"/>
              </w:rPr>
            </w:pPr>
            <w:r w:rsidRPr="00426626">
              <w:rPr>
                <w:color w:val="000000"/>
              </w:rPr>
              <w:t>7</w:t>
            </w:r>
            <w:r w:rsidR="0037009B">
              <w:rPr>
                <w:color w:val="000000"/>
                <w:lang w:val="uk-UA"/>
              </w:rPr>
              <w:t xml:space="preserve"> </w:t>
            </w:r>
            <w:r w:rsidRPr="00426626">
              <w:rPr>
                <w:color w:val="000000"/>
              </w:rPr>
              <w:t>318</w:t>
            </w:r>
          </w:p>
        </w:tc>
        <w:tc>
          <w:tcPr>
            <w:tcW w:w="993" w:type="dxa"/>
            <w:tcBorders>
              <w:top w:val="nil"/>
              <w:left w:val="nil"/>
              <w:bottom w:val="single" w:sz="4" w:space="0" w:color="auto"/>
              <w:right w:val="single" w:sz="4" w:space="0" w:color="auto"/>
            </w:tcBorders>
            <w:shd w:val="clear" w:color="000000" w:fill="FFFFFF"/>
            <w:noWrap/>
            <w:vAlign w:val="bottom"/>
            <w:hideMark/>
          </w:tcPr>
          <w:p w:rsidR="00630E96" w:rsidRPr="00426626" w:rsidRDefault="00630E96" w:rsidP="00630E96">
            <w:pPr>
              <w:jc w:val="center"/>
              <w:rPr>
                <w:color w:val="000000"/>
              </w:rPr>
            </w:pPr>
            <w:r w:rsidRPr="00426626">
              <w:rPr>
                <w:color w:val="000000"/>
              </w:rPr>
              <w:t>7</w:t>
            </w:r>
            <w:r w:rsidR="0037009B">
              <w:rPr>
                <w:color w:val="000000"/>
                <w:lang w:val="uk-UA"/>
              </w:rPr>
              <w:t xml:space="preserve"> </w:t>
            </w:r>
            <w:r w:rsidRPr="00426626">
              <w:rPr>
                <w:color w:val="000000"/>
              </w:rPr>
              <w:t>147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11</w:t>
            </w:r>
          </w:p>
        </w:tc>
        <w:tc>
          <w:tcPr>
            <w:tcW w:w="992" w:type="dxa"/>
            <w:tcBorders>
              <w:top w:val="nil"/>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15,8</w:t>
            </w:r>
          </w:p>
        </w:tc>
        <w:tc>
          <w:tcPr>
            <w:tcW w:w="992" w:type="dxa"/>
            <w:tcBorders>
              <w:top w:val="nil"/>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14</w:t>
            </w:r>
          </w:p>
        </w:tc>
        <w:tc>
          <w:tcPr>
            <w:tcW w:w="1134" w:type="dxa"/>
            <w:tcBorders>
              <w:top w:val="nil"/>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1</w:t>
            </w:r>
            <w:r w:rsidR="0037009B">
              <w:rPr>
                <w:color w:val="000000"/>
                <w:lang w:val="uk-UA"/>
              </w:rPr>
              <w:t xml:space="preserve"> </w:t>
            </w:r>
            <w:r w:rsidRPr="00630E96">
              <w:rPr>
                <w:color w:val="000000"/>
              </w:rPr>
              <w:t>805</w:t>
            </w:r>
          </w:p>
        </w:tc>
        <w:tc>
          <w:tcPr>
            <w:tcW w:w="851" w:type="dxa"/>
            <w:tcBorders>
              <w:top w:val="nil"/>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32,7</w:t>
            </w:r>
          </w:p>
        </w:tc>
        <w:tc>
          <w:tcPr>
            <w:tcW w:w="1134" w:type="dxa"/>
            <w:tcBorders>
              <w:top w:val="nil"/>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-171</w:t>
            </w:r>
          </w:p>
        </w:tc>
        <w:tc>
          <w:tcPr>
            <w:tcW w:w="850" w:type="dxa"/>
            <w:tcBorders>
              <w:top w:val="nil"/>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-2,3</w:t>
            </w:r>
          </w:p>
        </w:tc>
        <w:tc>
          <w:tcPr>
            <w:tcW w:w="1027" w:type="dxa"/>
            <w:tcBorders>
              <w:top w:val="nil"/>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132,7</w:t>
            </w:r>
          </w:p>
        </w:tc>
        <w:tc>
          <w:tcPr>
            <w:tcW w:w="1086" w:type="dxa"/>
            <w:tcBorders>
              <w:top w:val="nil"/>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97,7</w:t>
            </w:r>
          </w:p>
        </w:tc>
      </w:tr>
      <w:tr w:rsidR="00630E96" w:rsidRPr="0022642F" w:rsidTr="007E78FC">
        <w:trPr>
          <w:trHeight w:val="30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630E96" w:rsidRPr="00094EF6" w:rsidRDefault="00630E96" w:rsidP="00630E96">
            <w:pPr>
              <w:rPr>
                <w:color w:val="000000"/>
                <w:sz w:val="18"/>
                <w:szCs w:val="18"/>
                <w:lang w:val="uk-UA"/>
              </w:rPr>
            </w:pPr>
            <w:r w:rsidRPr="00094EF6">
              <w:rPr>
                <w:color w:val="000000"/>
                <w:sz w:val="18"/>
                <w:szCs w:val="18"/>
                <w:lang w:val="uk-UA"/>
              </w:rPr>
              <w:t>Непокритий збиток</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30E96" w:rsidRPr="00426626" w:rsidRDefault="00630E96" w:rsidP="00630E96">
            <w:pPr>
              <w:jc w:val="center"/>
              <w:rPr>
                <w:color w:val="000000"/>
              </w:rPr>
            </w:pPr>
            <w:r w:rsidRPr="00426626">
              <w:rPr>
                <w:color w:val="000000"/>
              </w:rPr>
              <w:t>-24</w:t>
            </w:r>
            <w:r w:rsidR="0037009B">
              <w:rPr>
                <w:color w:val="000000"/>
                <w:lang w:val="uk-UA"/>
              </w:rPr>
              <w:t xml:space="preserve"> </w:t>
            </w:r>
            <w:r w:rsidRPr="00426626">
              <w:rPr>
                <w:color w:val="000000"/>
              </w:rPr>
              <w:t>907</w:t>
            </w:r>
          </w:p>
        </w:tc>
        <w:tc>
          <w:tcPr>
            <w:tcW w:w="992" w:type="dxa"/>
            <w:tcBorders>
              <w:top w:val="nil"/>
              <w:left w:val="nil"/>
              <w:bottom w:val="single" w:sz="4" w:space="0" w:color="auto"/>
              <w:right w:val="single" w:sz="4" w:space="0" w:color="auto"/>
            </w:tcBorders>
            <w:shd w:val="clear" w:color="000000" w:fill="FFFFFF"/>
            <w:noWrap/>
            <w:vAlign w:val="bottom"/>
            <w:hideMark/>
          </w:tcPr>
          <w:p w:rsidR="00630E96" w:rsidRPr="00426626" w:rsidRDefault="00630E96" w:rsidP="00630E96">
            <w:pPr>
              <w:jc w:val="center"/>
              <w:rPr>
                <w:color w:val="000000"/>
              </w:rPr>
            </w:pPr>
            <w:r w:rsidRPr="00426626">
              <w:rPr>
                <w:color w:val="000000"/>
                <w:lang w:val="en-US"/>
              </w:rPr>
              <w:t>-</w:t>
            </w:r>
            <w:r w:rsidRPr="00426626">
              <w:rPr>
                <w:color w:val="000000"/>
              </w:rPr>
              <w:t>15</w:t>
            </w:r>
            <w:r w:rsidR="0037009B">
              <w:rPr>
                <w:color w:val="000000"/>
                <w:lang w:val="uk-UA"/>
              </w:rPr>
              <w:t xml:space="preserve"> </w:t>
            </w:r>
            <w:r w:rsidRPr="00426626">
              <w:rPr>
                <w:color w:val="000000"/>
              </w:rPr>
              <w:t>203</w:t>
            </w:r>
          </w:p>
        </w:tc>
        <w:tc>
          <w:tcPr>
            <w:tcW w:w="993" w:type="dxa"/>
            <w:tcBorders>
              <w:top w:val="nil"/>
              <w:left w:val="nil"/>
              <w:bottom w:val="single" w:sz="4" w:space="0" w:color="auto"/>
              <w:right w:val="single" w:sz="4" w:space="0" w:color="auto"/>
            </w:tcBorders>
            <w:shd w:val="clear" w:color="000000" w:fill="FFFFFF"/>
            <w:noWrap/>
            <w:vAlign w:val="bottom"/>
            <w:hideMark/>
          </w:tcPr>
          <w:p w:rsidR="00630E96" w:rsidRPr="00426626" w:rsidRDefault="00630E96" w:rsidP="00630E96">
            <w:pPr>
              <w:jc w:val="center"/>
              <w:rPr>
                <w:color w:val="000000"/>
              </w:rPr>
            </w:pPr>
            <w:r w:rsidRPr="00426626">
              <w:rPr>
                <w:color w:val="000000"/>
                <w:lang w:val="en-US"/>
              </w:rPr>
              <w:t>-</w:t>
            </w:r>
            <w:r w:rsidRPr="00426626">
              <w:rPr>
                <w:color w:val="000000"/>
              </w:rPr>
              <w:t>15</w:t>
            </w:r>
            <w:r w:rsidR="0037009B">
              <w:rPr>
                <w:color w:val="000000"/>
                <w:lang w:val="uk-UA"/>
              </w:rPr>
              <w:t xml:space="preserve"> </w:t>
            </w:r>
            <w:r w:rsidRPr="00426626">
              <w:rPr>
                <w:color w:val="000000"/>
              </w:rPr>
              <w:t>387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-49,7</w:t>
            </w:r>
          </w:p>
        </w:tc>
        <w:tc>
          <w:tcPr>
            <w:tcW w:w="992" w:type="dxa"/>
            <w:tcBorders>
              <w:top w:val="nil"/>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-32,7</w:t>
            </w:r>
          </w:p>
        </w:tc>
        <w:tc>
          <w:tcPr>
            <w:tcW w:w="992" w:type="dxa"/>
            <w:tcBorders>
              <w:top w:val="nil"/>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-30,3</w:t>
            </w:r>
          </w:p>
        </w:tc>
        <w:tc>
          <w:tcPr>
            <w:tcW w:w="1134" w:type="dxa"/>
            <w:tcBorders>
              <w:top w:val="nil"/>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9</w:t>
            </w:r>
            <w:r w:rsidR="0037009B">
              <w:rPr>
                <w:color w:val="000000"/>
                <w:lang w:val="uk-UA"/>
              </w:rPr>
              <w:t xml:space="preserve"> </w:t>
            </w:r>
            <w:r w:rsidRPr="00630E96">
              <w:rPr>
                <w:color w:val="000000"/>
              </w:rPr>
              <w:t>704</w:t>
            </w:r>
          </w:p>
        </w:tc>
        <w:tc>
          <w:tcPr>
            <w:tcW w:w="851" w:type="dxa"/>
            <w:tcBorders>
              <w:top w:val="nil"/>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-39,0</w:t>
            </w:r>
          </w:p>
        </w:tc>
        <w:tc>
          <w:tcPr>
            <w:tcW w:w="1134" w:type="dxa"/>
            <w:tcBorders>
              <w:top w:val="nil"/>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-184</w:t>
            </w:r>
          </w:p>
        </w:tc>
        <w:tc>
          <w:tcPr>
            <w:tcW w:w="850" w:type="dxa"/>
            <w:tcBorders>
              <w:top w:val="nil"/>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1,2</w:t>
            </w:r>
          </w:p>
        </w:tc>
        <w:tc>
          <w:tcPr>
            <w:tcW w:w="1027" w:type="dxa"/>
            <w:tcBorders>
              <w:top w:val="nil"/>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61,0</w:t>
            </w:r>
          </w:p>
        </w:tc>
        <w:tc>
          <w:tcPr>
            <w:tcW w:w="1086" w:type="dxa"/>
            <w:tcBorders>
              <w:top w:val="nil"/>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101,2</w:t>
            </w:r>
          </w:p>
        </w:tc>
      </w:tr>
      <w:tr w:rsidR="00630E96" w:rsidRPr="0022642F" w:rsidTr="007E78FC">
        <w:trPr>
          <w:trHeight w:val="30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630E96" w:rsidRPr="00094EF6" w:rsidRDefault="00630E96" w:rsidP="00630E96">
            <w:pPr>
              <w:rPr>
                <w:color w:val="000000"/>
                <w:sz w:val="18"/>
                <w:szCs w:val="18"/>
                <w:lang w:val="en-US"/>
              </w:rPr>
            </w:pPr>
            <w:r w:rsidRPr="00094EF6">
              <w:rPr>
                <w:color w:val="000000"/>
                <w:sz w:val="18"/>
                <w:szCs w:val="18"/>
                <w:lang w:val="uk-UA"/>
              </w:rPr>
              <w:t xml:space="preserve">Усього за розділом </w:t>
            </w:r>
            <w:r w:rsidRPr="00094EF6">
              <w:rPr>
                <w:color w:val="000000"/>
                <w:sz w:val="18"/>
                <w:szCs w:val="18"/>
                <w:lang w:val="en-US"/>
              </w:rPr>
              <w:t>I</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30E96" w:rsidRPr="00426626" w:rsidRDefault="00630E96" w:rsidP="00630E96">
            <w:pPr>
              <w:jc w:val="center"/>
              <w:rPr>
                <w:color w:val="000000"/>
              </w:rPr>
            </w:pPr>
            <w:r w:rsidRPr="00426626">
              <w:rPr>
                <w:color w:val="000000"/>
              </w:rPr>
              <w:t>-12</w:t>
            </w:r>
            <w:r w:rsidR="0037009B">
              <w:rPr>
                <w:color w:val="000000"/>
                <w:lang w:val="uk-UA"/>
              </w:rPr>
              <w:t xml:space="preserve"> </w:t>
            </w:r>
            <w:r w:rsidRPr="00426626">
              <w:rPr>
                <w:color w:val="000000"/>
              </w:rPr>
              <w:t>227</w:t>
            </w:r>
          </w:p>
        </w:tc>
        <w:tc>
          <w:tcPr>
            <w:tcW w:w="992" w:type="dxa"/>
            <w:tcBorders>
              <w:top w:val="nil"/>
              <w:left w:val="nil"/>
              <w:bottom w:val="single" w:sz="4" w:space="0" w:color="auto"/>
              <w:right w:val="single" w:sz="4" w:space="0" w:color="auto"/>
            </w:tcBorders>
            <w:shd w:val="clear" w:color="000000" w:fill="FFFFFF"/>
            <w:noWrap/>
            <w:vAlign w:val="bottom"/>
            <w:hideMark/>
          </w:tcPr>
          <w:p w:rsidR="00630E96" w:rsidRPr="00426626" w:rsidRDefault="00630E96" w:rsidP="00630E96">
            <w:pPr>
              <w:jc w:val="center"/>
              <w:rPr>
                <w:color w:val="000000"/>
              </w:rPr>
            </w:pPr>
            <w:r w:rsidRPr="00426626">
              <w:rPr>
                <w:color w:val="000000"/>
                <w:lang w:val="en-US"/>
              </w:rPr>
              <w:t>-</w:t>
            </w:r>
            <w:r w:rsidRPr="00426626">
              <w:rPr>
                <w:color w:val="000000"/>
              </w:rPr>
              <w:t>718</w:t>
            </w:r>
          </w:p>
        </w:tc>
        <w:tc>
          <w:tcPr>
            <w:tcW w:w="993" w:type="dxa"/>
            <w:tcBorders>
              <w:top w:val="nil"/>
              <w:left w:val="nil"/>
              <w:bottom w:val="single" w:sz="4" w:space="0" w:color="auto"/>
              <w:right w:val="single" w:sz="4" w:space="0" w:color="auto"/>
            </w:tcBorders>
            <w:shd w:val="clear" w:color="000000" w:fill="FFFFFF"/>
            <w:noWrap/>
            <w:vAlign w:val="bottom"/>
            <w:hideMark/>
          </w:tcPr>
          <w:p w:rsidR="00630E96" w:rsidRPr="00426626" w:rsidRDefault="00630E96" w:rsidP="00630E96">
            <w:pPr>
              <w:jc w:val="center"/>
              <w:rPr>
                <w:color w:val="000000"/>
              </w:rPr>
            </w:pPr>
            <w:r w:rsidRPr="00426626">
              <w:rPr>
                <w:color w:val="000000"/>
                <w:lang w:val="en-US"/>
              </w:rPr>
              <w:t>-</w:t>
            </w:r>
            <w:r w:rsidRPr="00426626">
              <w:rPr>
                <w:color w:val="000000"/>
              </w:rPr>
              <w:t>1</w:t>
            </w:r>
            <w:r w:rsidR="0037009B">
              <w:rPr>
                <w:color w:val="000000"/>
                <w:lang w:val="uk-UA"/>
              </w:rPr>
              <w:t xml:space="preserve"> </w:t>
            </w:r>
            <w:r w:rsidRPr="00426626">
              <w:rPr>
                <w:color w:val="000000"/>
              </w:rPr>
              <w:t>073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-24,4</w:t>
            </w:r>
          </w:p>
        </w:tc>
        <w:tc>
          <w:tcPr>
            <w:tcW w:w="992" w:type="dxa"/>
            <w:tcBorders>
              <w:top w:val="nil"/>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-1,5</w:t>
            </w:r>
          </w:p>
        </w:tc>
        <w:tc>
          <w:tcPr>
            <w:tcW w:w="992" w:type="dxa"/>
            <w:tcBorders>
              <w:top w:val="nil"/>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-2,1</w:t>
            </w:r>
          </w:p>
        </w:tc>
        <w:tc>
          <w:tcPr>
            <w:tcW w:w="1134" w:type="dxa"/>
            <w:tcBorders>
              <w:top w:val="nil"/>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11</w:t>
            </w:r>
            <w:r w:rsidR="0037009B">
              <w:rPr>
                <w:color w:val="000000"/>
                <w:lang w:val="uk-UA"/>
              </w:rPr>
              <w:t xml:space="preserve"> </w:t>
            </w:r>
            <w:r w:rsidRPr="00630E96">
              <w:rPr>
                <w:color w:val="000000"/>
              </w:rPr>
              <w:t>509</w:t>
            </w:r>
          </w:p>
        </w:tc>
        <w:tc>
          <w:tcPr>
            <w:tcW w:w="851" w:type="dxa"/>
            <w:tcBorders>
              <w:top w:val="nil"/>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-94,1</w:t>
            </w:r>
          </w:p>
        </w:tc>
        <w:tc>
          <w:tcPr>
            <w:tcW w:w="1134" w:type="dxa"/>
            <w:tcBorders>
              <w:top w:val="nil"/>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-355</w:t>
            </w:r>
          </w:p>
        </w:tc>
        <w:tc>
          <w:tcPr>
            <w:tcW w:w="850" w:type="dxa"/>
            <w:tcBorders>
              <w:top w:val="nil"/>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49,4</w:t>
            </w:r>
          </w:p>
        </w:tc>
        <w:tc>
          <w:tcPr>
            <w:tcW w:w="1027" w:type="dxa"/>
            <w:tcBorders>
              <w:top w:val="nil"/>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5,9</w:t>
            </w:r>
          </w:p>
        </w:tc>
        <w:tc>
          <w:tcPr>
            <w:tcW w:w="1086" w:type="dxa"/>
            <w:tcBorders>
              <w:top w:val="nil"/>
              <w:left w:val="nil"/>
              <w:bottom w:val="single" w:sz="4" w:space="0" w:color="auto"/>
              <w:right w:val="single" w:sz="4" w:space="0" w:color="auto"/>
            </w:tcBorders>
            <w:shd w:val="clear" w:color="auto" w:fill="auto"/>
            <w:noWrap/>
            <w:vAlign w:val="bottom"/>
            <w:hideMark/>
          </w:tcPr>
          <w:p w:rsidR="00630E96" w:rsidRPr="00630E96" w:rsidRDefault="00630E96" w:rsidP="00630E96">
            <w:pPr>
              <w:jc w:val="right"/>
              <w:rPr>
                <w:color w:val="000000"/>
              </w:rPr>
            </w:pPr>
            <w:r w:rsidRPr="00630E96">
              <w:rPr>
                <w:color w:val="000000"/>
              </w:rPr>
              <w:t>149,4</w:t>
            </w:r>
          </w:p>
        </w:tc>
      </w:tr>
      <w:tr w:rsidR="001F42D2" w:rsidRPr="0022642F" w:rsidTr="003E6042">
        <w:trPr>
          <w:trHeight w:val="302"/>
        </w:trPr>
        <w:tc>
          <w:tcPr>
            <w:tcW w:w="2425" w:type="dxa"/>
            <w:tcBorders>
              <w:top w:val="nil"/>
              <w:left w:val="single" w:sz="4" w:space="0" w:color="auto"/>
              <w:bottom w:val="single" w:sz="4" w:space="0" w:color="auto"/>
              <w:right w:val="single" w:sz="4" w:space="0" w:color="auto"/>
            </w:tcBorders>
            <w:shd w:val="clear" w:color="auto" w:fill="auto"/>
            <w:noWrap/>
            <w:vAlign w:val="bottom"/>
          </w:tcPr>
          <w:p w:rsidR="001F42D2" w:rsidRPr="00094EF6" w:rsidRDefault="001F42D2" w:rsidP="00BD6BDA">
            <w:pPr>
              <w:jc w:val="center"/>
              <w:rPr>
                <w:color w:val="000000"/>
                <w:sz w:val="18"/>
                <w:szCs w:val="18"/>
                <w:lang w:val="uk-UA"/>
              </w:rPr>
            </w:pPr>
            <w:r w:rsidRPr="00094EF6">
              <w:rPr>
                <w:color w:val="000000"/>
                <w:sz w:val="18"/>
                <w:szCs w:val="18"/>
                <w:lang w:val="en-US"/>
              </w:rPr>
              <w:t>II</w:t>
            </w:r>
            <w:r w:rsidR="00BD6BDA" w:rsidRPr="00094EF6">
              <w:rPr>
                <w:color w:val="000000"/>
                <w:sz w:val="18"/>
                <w:szCs w:val="18"/>
              </w:rPr>
              <w:t>.</w:t>
            </w:r>
            <w:r w:rsidRPr="00094EF6">
              <w:rPr>
                <w:color w:val="000000"/>
                <w:sz w:val="18"/>
                <w:szCs w:val="18"/>
                <w:lang w:val="uk-UA"/>
              </w:rPr>
              <w:t xml:space="preserve">Довгострокові </w:t>
            </w:r>
            <w:r w:rsidR="00BD6BDA" w:rsidRPr="00094EF6">
              <w:rPr>
                <w:color w:val="000000"/>
                <w:sz w:val="18"/>
                <w:szCs w:val="18"/>
                <w:lang w:val="uk-UA"/>
              </w:rPr>
              <w:t xml:space="preserve">зобов’язання і </w:t>
            </w:r>
            <w:r w:rsidRPr="00094EF6">
              <w:rPr>
                <w:color w:val="000000"/>
                <w:sz w:val="18"/>
                <w:szCs w:val="18"/>
                <w:lang w:val="uk-UA"/>
              </w:rPr>
              <w:t>забезпечення</w:t>
            </w:r>
          </w:p>
        </w:tc>
        <w:tc>
          <w:tcPr>
            <w:tcW w:w="1134" w:type="dxa"/>
            <w:tcBorders>
              <w:top w:val="nil"/>
              <w:left w:val="single" w:sz="4" w:space="0" w:color="auto"/>
              <w:bottom w:val="single" w:sz="4" w:space="0" w:color="auto"/>
              <w:right w:val="single" w:sz="4" w:space="0" w:color="auto"/>
            </w:tcBorders>
            <w:shd w:val="clear" w:color="000000" w:fill="FFFFFF"/>
            <w:noWrap/>
            <w:vAlign w:val="bottom"/>
          </w:tcPr>
          <w:p w:rsidR="001F42D2" w:rsidRPr="00426626" w:rsidRDefault="001F42D2" w:rsidP="00822782">
            <w:pPr>
              <w:jc w:val="center"/>
              <w:rPr>
                <w:color w:val="000000"/>
              </w:rPr>
            </w:pPr>
          </w:p>
        </w:tc>
        <w:tc>
          <w:tcPr>
            <w:tcW w:w="992" w:type="dxa"/>
            <w:tcBorders>
              <w:top w:val="nil"/>
              <w:left w:val="nil"/>
              <w:bottom w:val="single" w:sz="4" w:space="0" w:color="auto"/>
              <w:right w:val="single" w:sz="4" w:space="0" w:color="auto"/>
            </w:tcBorders>
            <w:shd w:val="clear" w:color="000000" w:fill="FFFFFF"/>
            <w:noWrap/>
            <w:vAlign w:val="bottom"/>
          </w:tcPr>
          <w:p w:rsidR="001F42D2" w:rsidRPr="00426626" w:rsidRDefault="001F42D2" w:rsidP="00822782">
            <w:pPr>
              <w:jc w:val="center"/>
              <w:rPr>
                <w:color w:val="000000"/>
              </w:rPr>
            </w:pPr>
          </w:p>
        </w:tc>
        <w:tc>
          <w:tcPr>
            <w:tcW w:w="993" w:type="dxa"/>
            <w:tcBorders>
              <w:top w:val="nil"/>
              <w:left w:val="nil"/>
              <w:bottom w:val="single" w:sz="4" w:space="0" w:color="auto"/>
              <w:right w:val="single" w:sz="4" w:space="0" w:color="auto"/>
            </w:tcBorders>
            <w:shd w:val="clear" w:color="000000" w:fill="FFFFFF"/>
            <w:noWrap/>
            <w:vAlign w:val="bottom"/>
          </w:tcPr>
          <w:p w:rsidR="001F42D2" w:rsidRPr="00426626" w:rsidRDefault="001F42D2" w:rsidP="00822782">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1F42D2" w:rsidRPr="00426626" w:rsidRDefault="001F42D2" w:rsidP="00822782">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1F42D2" w:rsidRPr="00426626" w:rsidRDefault="001F42D2" w:rsidP="00822782">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1F42D2" w:rsidRPr="00426626" w:rsidRDefault="001F42D2" w:rsidP="00822782">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1F42D2" w:rsidRPr="00426626" w:rsidRDefault="001F42D2" w:rsidP="00822782">
            <w:pPr>
              <w:jc w:val="center"/>
              <w:rPr>
                <w:color w:val="000000"/>
              </w:rPr>
            </w:pPr>
          </w:p>
        </w:tc>
        <w:tc>
          <w:tcPr>
            <w:tcW w:w="851" w:type="dxa"/>
            <w:tcBorders>
              <w:top w:val="nil"/>
              <w:left w:val="nil"/>
              <w:bottom w:val="single" w:sz="4" w:space="0" w:color="auto"/>
              <w:right w:val="single" w:sz="4" w:space="0" w:color="auto"/>
            </w:tcBorders>
            <w:shd w:val="clear" w:color="auto" w:fill="auto"/>
            <w:noWrap/>
            <w:vAlign w:val="bottom"/>
          </w:tcPr>
          <w:p w:rsidR="001F42D2" w:rsidRPr="00426626" w:rsidRDefault="001F42D2" w:rsidP="00822782">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1F42D2" w:rsidRPr="00426626" w:rsidRDefault="001F42D2" w:rsidP="00822782">
            <w:pPr>
              <w:jc w:val="center"/>
              <w:rPr>
                <w:color w:val="000000"/>
              </w:rPr>
            </w:pPr>
          </w:p>
        </w:tc>
        <w:tc>
          <w:tcPr>
            <w:tcW w:w="850" w:type="dxa"/>
            <w:tcBorders>
              <w:top w:val="nil"/>
              <w:left w:val="nil"/>
              <w:bottom w:val="single" w:sz="4" w:space="0" w:color="auto"/>
              <w:right w:val="single" w:sz="4" w:space="0" w:color="auto"/>
            </w:tcBorders>
            <w:shd w:val="clear" w:color="auto" w:fill="auto"/>
            <w:noWrap/>
            <w:vAlign w:val="bottom"/>
          </w:tcPr>
          <w:p w:rsidR="001F42D2" w:rsidRPr="00426626" w:rsidRDefault="001F42D2" w:rsidP="00822782">
            <w:pPr>
              <w:jc w:val="center"/>
              <w:rPr>
                <w:color w:val="000000"/>
              </w:rPr>
            </w:pPr>
          </w:p>
        </w:tc>
        <w:tc>
          <w:tcPr>
            <w:tcW w:w="1027" w:type="dxa"/>
            <w:tcBorders>
              <w:top w:val="nil"/>
              <w:left w:val="nil"/>
              <w:bottom w:val="single" w:sz="4" w:space="0" w:color="auto"/>
              <w:right w:val="single" w:sz="4" w:space="0" w:color="auto"/>
            </w:tcBorders>
            <w:shd w:val="clear" w:color="auto" w:fill="auto"/>
            <w:noWrap/>
            <w:vAlign w:val="bottom"/>
          </w:tcPr>
          <w:p w:rsidR="001F42D2" w:rsidRPr="00426626" w:rsidRDefault="001F42D2" w:rsidP="00822782">
            <w:pPr>
              <w:jc w:val="center"/>
              <w:rPr>
                <w:color w:val="000000"/>
              </w:rPr>
            </w:pPr>
          </w:p>
        </w:tc>
        <w:tc>
          <w:tcPr>
            <w:tcW w:w="1086" w:type="dxa"/>
            <w:tcBorders>
              <w:top w:val="nil"/>
              <w:left w:val="nil"/>
              <w:bottom w:val="single" w:sz="4" w:space="0" w:color="auto"/>
              <w:right w:val="single" w:sz="4" w:space="0" w:color="auto"/>
            </w:tcBorders>
            <w:shd w:val="clear" w:color="auto" w:fill="auto"/>
            <w:noWrap/>
            <w:vAlign w:val="bottom"/>
          </w:tcPr>
          <w:p w:rsidR="001F42D2" w:rsidRPr="00426626" w:rsidRDefault="001F42D2" w:rsidP="00822782">
            <w:pPr>
              <w:jc w:val="center"/>
              <w:rPr>
                <w:color w:val="000000"/>
              </w:rPr>
            </w:pPr>
          </w:p>
        </w:tc>
      </w:tr>
      <w:tr w:rsidR="00BD6BDA" w:rsidRPr="0022642F" w:rsidTr="003E6042">
        <w:trPr>
          <w:trHeight w:val="302"/>
        </w:trPr>
        <w:tc>
          <w:tcPr>
            <w:tcW w:w="2425" w:type="dxa"/>
            <w:tcBorders>
              <w:top w:val="nil"/>
              <w:left w:val="single" w:sz="4" w:space="0" w:color="auto"/>
              <w:bottom w:val="single" w:sz="4" w:space="0" w:color="auto"/>
              <w:right w:val="single" w:sz="4" w:space="0" w:color="auto"/>
            </w:tcBorders>
            <w:shd w:val="clear" w:color="auto" w:fill="auto"/>
            <w:noWrap/>
            <w:vAlign w:val="bottom"/>
          </w:tcPr>
          <w:p w:rsidR="00BD6BDA" w:rsidRPr="00094EF6" w:rsidRDefault="00BD6BDA" w:rsidP="001F42D2">
            <w:pPr>
              <w:jc w:val="center"/>
              <w:rPr>
                <w:color w:val="000000"/>
                <w:sz w:val="18"/>
                <w:szCs w:val="18"/>
                <w:lang w:val="en-US"/>
              </w:rPr>
            </w:pPr>
            <w:r w:rsidRPr="00094EF6">
              <w:rPr>
                <w:color w:val="000000"/>
                <w:sz w:val="18"/>
                <w:szCs w:val="18"/>
                <w:lang w:val="uk-UA"/>
              </w:rPr>
              <w:t>Довгострокові забезпечення</w:t>
            </w:r>
          </w:p>
        </w:tc>
        <w:tc>
          <w:tcPr>
            <w:tcW w:w="1134" w:type="dxa"/>
            <w:tcBorders>
              <w:top w:val="nil"/>
              <w:left w:val="single" w:sz="4" w:space="0" w:color="auto"/>
              <w:bottom w:val="single" w:sz="4" w:space="0" w:color="auto"/>
              <w:right w:val="single" w:sz="4" w:space="0" w:color="auto"/>
            </w:tcBorders>
            <w:shd w:val="clear" w:color="000000" w:fill="FFFFFF"/>
            <w:noWrap/>
            <w:vAlign w:val="bottom"/>
          </w:tcPr>
          <w:p w:rsidR="00BD6BDA" w:rsidRPr="00426626" w:rsidRDefault="00BD6BDA" w:rsidP="00822782">
            <w:pPr>
              <w:jc w:val="center"/>
              <w:rPr>
                <w:color w:val="000000"/>
                <w:lang w:val="en-US"/>
              </w:rPr>
            </w:pPr>
            <w:r w:rsidRPr="00426626">
              <w:rPr>
                <w:color w:val="000000"/>
                <w:lang w:val="en-US"/>
              </w:rPr>
              <w:t>-</w:t>
            </w:r>
          </w:p>
        </w:tc>
        <w:tc>
          <w:tcPr>
            <w:tcW w:w="992" w:type="dxa"/>
            <w:tcBorders>
              <w:top w:val="nil"/>
              <w:left w:val="nil"/>
              <w:bottom w:val="single" w:sz="4" w:space="0" w:color="auto"/>
              <w:right w:val="single" w:sz="4" w:space="0" w:color="auto"/>
            </w:tcBorders>
            <w:shd w:val="clear" w:color="000000" w:fill="FFFFFF"/>
            <w:noWrap/>
            <w:vAlign w:val="bottom"/>
          </w:tcPr>
          <w:p w:rsidR="00BD6BDA" w:rsidRPr="00426626" w:rsidRDefault="00BD6BDA" w:rsidP="00822782">
            <w:pPr>
              <w:jc w:val="center"/>
              <w:rPr>
                <w:color w:val="000000"/>
                <w:lang w:val="en-US"/>
              </w:rPr>
            </w:pPr>
            <w:r w:rsidRPr="00426626">
              <w:rPr>
                <w:color w:val="000000"/>
                <w:lang w:val="en-US"/>
              </w:rPr>
              <w:t>-</w:t>
            </w:r>
          </w:p>
        </w:tc>
        <w:tc>
          <w:tcPr>
            <w:tcW w:w="993" w:type="dxa"/>
            <w:tcBorders>
              <w:top w:val="nil"/>
              <w:left w:val="nil"/>
              <w:bottom w:val="single" w:sz="4" w:space="0" w:color="auto"/>
              <w:right w:val="single" w:sz="4" w:space="0" w:color="auto"/>
            </w:tcBorders>
            <w:shd w:val="clear" w:color="000000" w:fill="FFFFFF"/>
            <w:noWrap/>
            <w:vAlign w:val="bottom"/>
          </w:tcPr>
          <w:p w:rsidR="00BD6BDA" w:rsidRPr="00426626" w:rsidRDefault="00BD6BDA" w:rsidP="00822782">
            <w:pPr>
              <w:jc w:val="center"/>
              <w:rPr>
                <w:color w:val="000000"/>
                <w:lang w:val="en-US"/>
              </w:rPr>
            </w:pPr>
            <w:r w:rsidRPr="00426626">
              <w:rPr>
                <w:color w:val="000000"/>
                <w:lang w:val="en-US"/>
              </w:rPr>
              <w:t>200</w:t>
            </w:r>
          </w:p>
        </w:tc>
        <w:tc>
          <w:tcPr>
            <w:tcW w:w="1134" w:type="dxa"/>
            <w:tcBorders>
              <w:top w:val="nil"/>
              <w:left w:val="nil"/>
              <w:bottom w:val="single" w:sz="4" w:space="0" w:color="auto"/>
              <w:right w:val="single" w:sz="4" w:space="0" w:color="auto"/>
            </w:tcBorders>
            <w:shd w:val="clear" w:color="auto" w:fill="auto"/>
            <w:noWrap/>
            <w:vAlign w:val="bottom"/>
          </w:tcPr>
          <w:p w:rsidR="00BD6BDA" w:rsidRPr="00426626" w:rsidRDefault="00BD6BDA" w:rsidP="00822782">
            <w:pPr>
              <w:jc w:val="center"/>
              <w:rPr>
                <w:color w:val="000000"/>
                <w:lang w:val="en-US"/>
              </w:rPr>
            </w:pPr>
            <w:r w:rsidRPr="00426626">
              <w:rPr>
                <w:color w:val="000000"/>
                <w:lang w:val="en-US"/>
              </w:rPr>
              <w:t>-</w:t>
            </w:r>
          </w:p>
        </w:tc>
        <w:tc>
          <w:tcPr>
            <w:tcW w:w="992" w:type="dxa"/>
            <w:tcBorders>
              <w:top w:val="nil"/>
              <w:left w:val="nil"/>
              <w:bottom w:val="single" w:sz="4" w:space="0" w:color="auto"/>
              <w:right w:val="single" w:sz="4" w:space="0" w:color="auto"/>
            </w:tcBorders>
            <w:shd w:val="clear" w:color="auto" w:fill="auto"/>
            <w:noWrap/>
            <w:vAlign w:val="bottom"/>
          </w:tcPr>
          <w:p w:rsidR="00BD6BDA" w:rsidRPr="00426626" w:rsidRDefault="00BD6BDA" w:rsidP="00822782">
            <w:pPr>
              <w:jc w:val="center"/>
              <w:rPr>
                <w:color w:val="000000"/>
                <w:lang w:val="en-US"/>
              </w:rPr>
            </w:pPr>
            <w:r w:rsidRPr="00426626">
              <w:rPr>
                <w:color w:val="000000"/>
                <w:lang w:val="en-US"/>
              </w:rPr>
              <w:t>-</w:t>
            </w:r>
          </w:p>
        </w:tc>
        <w:tc>
          <w:tcPr>
            <w:tcW w:w="992" w:type="dxa"/>
            <w:tcBorders>
              <w:top w:val="nil"/>
              <w:left w:val="nil"/>
              <w:bottom w:val="single" w:sz="4" w:space="0" w:color="auto"/>
              <w:right w:val="single" w:sz="4" w:space="0" w:color="auto"/>
            </w:tcBorders>
            <w:shd w:val="clear" w:color="auto" w:fill="auto"/>
            <w:noWrap/>
            <w:vAlign w:val="bottom"/>
          </w:tcPr>
          <w:p w:rsidR="00BD6BDA" w:rsidRPr="00426626" w:rsidRDefault="00630E96" w:rsidP="00822782">
            <w:pPr>
              <w:jc w:val="center"/>
              <w:rPr>
                <w:color w:val="000000"/>
                <w:lang w:val="uk-UA"/>
              </w:rPr>
            </w:pPr>
            <w:r>
              <w:rPr>
                <w:color w:val="000000"/>
                <w:lang w:val="uk-UA"/>
              </w:rPr>
              <w:t>0,4</w:t>
            </w:r>
          </w:p>
        </w:tc>
        <w:tc>
          <w:tcPr>
            <w:tcW w:w="1134" w:type="dxa"/>
            <w:tcBorders>
              <w:top w:val="nil"/>
              <w:left w:val="nil"/>
              <w:bottom w:val="single" w:sz="4" w:space="0" w:color="auto"/>
              <w:right w:val="single" w:sz="4" w:space="0" w:color="auto"/>
            </w:tcBorders>
            <w:shd w:val="clear" w:color="auto" w:fill="auto"/>
            <w:noWrap/>
            <w:vAlign w:val="bottom"/>
          </w:tcPr>
          <w:p w:rsidR="00BD6BDA" w:rsidRPr="00426626" w:rsidRDefault="00822782" w:rsidP="00822782">
            <w:pPr>
              <w:jc w:val="center"/>
              <w:rPr>
                <w:color w:val="000000"/>
                <w:lang w:val="uk-UA"/>
              </w:rPr>
            </w:pPr>
            <w:r w:rsidRPr="00426626">
              <w:rPr>
                <w:color w:val="000000"/>
                <w:lang w:val="uk-UA"/>
              </w:rPr>
              <w:t>-</w:t>
            </w:r>
          </w:p>
        </w:tc>
        <w:tc>
          <w:tcPr>
            <w:tcW w:w="851" w:type="dxa"/>
            <w:tcBorders>
              <w:top w:val="nil"/>
              <w:left w:val="nil"/>
              <w:bottom w:val="single" w:sz="4" w:space="0" w:color="auto"/>
              <w:right w:val="single" w:sz="4" w:space="0" w:color="auto"/>
            </w:tcBorders>
            <w:shd w:val="clear" w:color="auto" w:fill="auto"/>
            <w:noWrap/>
            <w:vAlign w:val="bottom"/>
          </w:tcPr>
          <w:p w:rsidR="00BD6BDA" w:rsidRPr="00426626" w:rsidRDefault="00BD6BDA" w:rsidP="00822782">
            <w:pPr>
              <w:jc w:val="center"/>
              <w:rPr>
                <w:color w:val="000000"/>
                <w:lang w:val="en-US"/>
              </w:rPr>
            </w:pPr>
            <w:r w:rsidRPr="00426626">
              <w:rPr>
                <w:color w:val="000000"/>
                <w:lang w:val="en-US"/>
              </w:rPr>
              <w:t>-</w:t>
            </w:r>
          </w:p>
        </w:tc>
        <w:tc>
          <w:tcPr>
            <w:tcW w:w="1134" w:type="dxa"/>
            <w:tcBorders>
              <w:top w:val="nil"/>
              <w:left w:val="nil"/>
              <w:bottom w:val="single" w:sz="4" w:space="0" w:color="auto"/>
              <w:right w:val="single" w:sz="4" w:space="0" w:color="auto"/>
            </w:tcBorders>
            <w:shd w:val="clear" w:color="auto" w:fill="auto"/>
            <w:noWrap/>
            <w:vAlign w:val="bottom"/>
          </w:tcPr>
          <w:p w:rsidR="00BD6BDA" w:rsidRPr="00426626" w:rsidRDefault="00BD6BDA" w:rsidP="00822782">
            <w:pPr>
              <w:jc w:val="center"/>
              <w:rPr>
                <w:color w:val="000000"/>
                <w:lang w:val="en-US"/>
              </w:rPr>
            </w:pPr>
            <w:r w:rsidRPr="00426626">
              <w:rPr>
                <w:color w:val="000000"/>
                <w:lang w:val="en-US"/>
              </w:rPr>
              <w:t>200</w:t>
            </w:r>
          </w:p>
        </w:tc>
        <w:tc>
          <w:tcPr>
            <w:tcW w:w="850" w:type="dxa"/>
            <w:tcBorders>
              <w:top w:val="nil"/>
              <w:left w:val="nil"/>
              <w:bottom w:val="single" w:sz="4" w:space="0" w:color="auto"/>
              <w:right w:val="single" w:sz="4" w:space="0" w:color="auto"/>
            </w:tcBorders>
            <w:shd w:val="clear" w:color="auto" w:fill="auto"/>
            <w:noWrap/>
            <w:vAlign w:val="bottom"/>
          </w:tcPr>
          <w:p w:rsidR="00BD6BDA" w:rsidRPr="00426626" w:rsidRDefault="00BD6BDA" w:rsidP="00822782">
            <w:pPr>
              <w:jc w:val="center"/>
              <w:rPr>
                <w:color w:val="000000"/>
                <w:lang w:val="en-US"/>
              </w:rPr>
            </w:pPr>
            <w:r w:rsidRPr="00426626">
              <w:rPr>
                <w:color w:val="000000"/>
                <w:lang w:val="en-US"/>
              </w:rPr>
              <w:t>-</w:t>
            </w:r>
          </w:p>
        </w:tc>
        <w:tc>
          <w:tcPr>
            <w:tcW w:w="1027" w:type="dxa"/>
            <w:tcBorders>
              <w:top w:val="nil"/>
              <w:left w:val="nil"/>
              <w:bottom w:val="single" w:sz="4" w:space="0" w:color="auto"/>
              <w:right w:val="single" w:sz="4" w:space="0" w:color="auto"/>
            </w:tcBorders>
            <w:shd w:val="clear" w:color="auto" w:fill="auto"/>
            <w:noWrap/>
            <w:vAlign w:val="bottom"/>
          </w:tcPr>
          <w:p w:rsidR="00BD6BDA" w:rsidRPr="00426626" w:rsidRDefault="00BD6BDA" w:rsidP="00822782">
            <w:pPr>
              <w:jc w:val="center"/>
              <w:rPr>
                <w:color w:val="000000"/>
                <w:lang w:val="en-US"/>
              </w:rPr>
            </w:pPr>
            <w:r w:rsidRPr="00426626">
              <w:rPr>
                <w:color w:val="000000"/>
                <w:lang w:val="en-US"/>
              </w:rPr>
              <w:t>-</w:t>
            </w:r>
          </w:p>
        </w:tc>
        <w:tc>
          <w:tcPr>
            <w:tcW w:w="1086" w:type="dxa"/>
            <w:tcBorders>
              <w:top w:val="nil"/>
              <w:left w:val="nil"/>
              <w:bottom w:val="single" w:sz="4" w:space="0" w:color="auto"/>
              <w:right w:val="single" w:sz="4" w:space="0" w:color="auto"/>
            </w:tcBorders>
            <w:shd w:val="clear" w:color="auto" w:fill="auto"/>
            <w:noWrap/>
            <w:vAlign w:val="bottom"/>
          </w:tcPr>
          <w:p w:rsidR="00BD6BDA" w:rsidRPr="00426626" w:rsidRDefault="00BD6BDA" w:rsidP="00822782">
            <w:pPr>
              <w:jc w:val="center"/>
              <w:rPr>
                <w:color w:val="000000"/>
                <w:lang w:val="en-US"/>
              </w:rPr>
            </w:pPr>
            <w:r w:rsidRPr="00426626">
              <w:rPr>
                <w:color w:val="000000"/>
                <w:lang w:val="en-US"/>
              </w:rPr>
              <w:t>-</w:t>
            </w:r>
          </w:p>
        </w:tc>
      </w:tr>
      <w:tr w:rsidR="00BD6BDA" w:rsidRPr="0022642F" w:rsidTr="003E6042">
        <w:trPr>
          <w:trHeight w:val="302"/>
        </w:trPr>
        <w:tc>
          <w:tcPr>
            <w:tcW w:w="2425" w:type="dxa"/>
            <w:tcBorders>
              <w:top w:val="nil"/>
              <w:left w:val="single" w:sz="4" w:space="0" w:color="auto"/>
              <w:bottom w:val="single" w:sz="4" w:space="0" w:color="auto"/>
              <w:right w:val="single" w:sz="4" w:space="0" w:color="auto"/>
            </w:tcBorders>
            <w:shd w:val="clear" w:color="auto" w:fill="auto"/>
            <w:noWrap/>
            <w:vAlign w:val="bottom"/>
          </w:tcPr>
          <w:p w:rsidR="00BD6BDA" w:rsidRPr="00094EF6" w:rsidRDefault="00BD6BDA" w:rsidP="00BD6BDA">
            <w:pPr>
              <w:jc w:val="center"/>
              <w:rPr>
                <w:color w:val="000000"/>
                <w:sz w:val="18"/>
                <w:szCs w:val="18"/>
                <w:lang w:val="en-US"/>
              </w:rPr>
            </w:pPr>
            <w:r w:rsidRPr="00094EF6">
              <w:rPr>
                <w:color w:val="000000"/>
                <w:sz w:val="18"/>
                <w:szCs w:val="18"/>
                <w:lang w:val="uk-UA"/>
              </w:rPr>
              <w:t xml:space="preserve">Усього за розділом </w:t>
            </w:r>
            <w:r w:rsidRPr="00094EF6">
              <w:rPr>
                <w:color w:val="000000"/>
                <w:sz w:val="18"/>
                <w:szCs w:val="18"/>
                <w:lang w:val="en-US"/>
              </w:rPr>
              <w:t>II</w:t>
            </w:r>
          </w:p>
        </w:tc>
        <w:tc>
          <w:tcPr>
            <w:tcW w:w="1134" w:type="dxa"/>
            <w:tcBorders>
              <w:top w:val="nil"/>
              <w:left w:val="single" w:sz="4" w:space="0" w:color="auto"/>
              <w:bottom w:val="single" w:sz="4" w:space="0" w:color="auto"/>
              <w:right w:val="single" w:sz="4" w:space="0" w:color="auto"/>
            </w:tcBorders>
            <w:shd w:val="clear" w:color="000000" w:fill="FFFFFF"/>
            <w:noWrap/>
            <w:vAlign w:val="bottom"/>
          </w:tcPr>
          <w:p w:rsidR="00BD6BDA" w:rsidRPr="00426626" w:rsidRDefault="00BD6BDA" w:rsidP="00822782">
            <w:pPr>
              <w:jc w:val="center"/>
              <w:rPr>
                <w:color w:val="000000"/>
                <w:lang w:val="en-US"/>
              </w:rPr>
            </w:pPr>
            <w:r w:rsidRPr="00426626">
              <w:rPr>
                <w:color w:val="000000"/>
                <w:lang w:val="en-US"/>
              </w:rPr>
              <w:t>-</w:t>
            </w:r>
          </w:p>
        </w:tc>
        <w:tc>
          <w:tcPr>
            <w:tcW w:w="992" w:type="dxa"/>
            <w:tcBorders>
              <w:top w:val="nil"/>
              <w:left w:val="nil"/>
              <w:bottom w:val="single" w:sz="4" w:space="0" w:color="auto"/>
              <w:right w:val="single" w:sz="4" w:space="0" w:color="auto"/>
            </w:tcBorders>
            <w:shd w:val="clear" w:color="000000" w:fill="FFFFFF"/>
            <w:noWrap/>
            <w:vAlign w:val="bottom"/>
          </w:tcPr>
          <w:p w:rsidR="00BD6BDA" w:rsidRPr="00426626" w:rsidRDefault="00BD6BDA" w:rsidP="00822782">
            <w:pPr>
              <w:jc w:val="center"/>
              <w:rPr>
                <w:color w:val="000000"/>
                <w:lang w:val="en-US"/>
              </w:rPr>
            </w:pPr>
            <w:r w:rsidRPr="00426626">
              <w:rPr>
                <w:color w:val="000000"/>
                <w:lang w:val="en-US"/>
              </w:rPr>
              <w:t>-</w:t>
            </w:r>
          </w:p>
        </w:tc>
        <w:tc>
          <w:tcPr>
            <w:tcW w:w="993" w:type="dxa"/>
            <w:tcBorders>
              <w:top w:val="nil"/>
              <w:left w:val="nil"/>
              <w:bottom w:val="single" w:sz="4" w:space="0" w:color="auto"/>
              <w:right w:val="single" w:sz="4" w:space="0" w:color="auto"/>
            </w:tcBorders>
            <w:shd w:val="clear" w:color="000000" w:fill="FFFFFF"/>
            <w:noWrap/>
            <w:vAlign w:val="bottom"/>
          </w:tcPr>
          <w:p w:rsidR="00BD6BDA" w:rsidRPr="00426626" w:rsidRDefault="00BD6BDA" w:rsidP="00822782">
            <w:pPr>
              <w:jc w:val="center"/>
              <w:rPr>
                <w:color w:val="000000"/>
                <w:lang w:val="en-US"/>
              </w:rPr>
            </w:pPr>
            <w:r w:rsidRPr="00426626">
              <w:rPr>
                <w:color w:val="000000"/>
                <w:lang w:val="en-US"/>
              </w:rPr>
              <w:t>200</w:t>
            </w:r>
          </w:p>
        </w:tc>
        <w:tc>
          <w:tcPr>
            <w:tcW w:w="1134" w:type="dxa"/>
            <w:tcBorders>
              <w:top w:val="nil"/>
              <w:left w:val="nil"/>
              <w:bottom w:val="single" w:sz="4" w:space="0" w:color="auto"/>
              <w:right w:val="single" w:sz="4" w:space="0" w:color="auto"/>
            </w:tcBorders>
            <w:shd w:val="clear" w:color="auto" w:fill="auto"/>
            <w:noWrap/>
            <w:vAlign w:val="bottom"/>
          </w:tcPr>
          <w:p w:rsidR="00BD6BDA" w:rsidRPr="00426626" w:rsidRDefault="00822782" w:rsidP="00822782">
            <w:pPr>
              <w:jc w:val="center"/>
              <w:rPr>
                <w:color w:val="000000"/>
                <w:lang w:val="uk-UA"/>
              </w:rPr>
            </w:pPr>
            <w:r w:rsidRPr="00426626">
              <w:rPr>
                <w:color w:val="000000"/>
                <w:lang w:val="uk-UA"/>
              </w:rPr>
              <w:t>-</w:t>
            </w:r>
          </w:p>
        </w:tc>
        <w:tc>
          <w:tcPr>
            <w:tcW w:w="992" w:type="dxa"/>
            <w:tcBorders>
              <w:top w:val="nil"/>
              <w:left w:val="nil"/>
              <w:bottom w:val="single" w:sz="4" w:space="0" w:color="auto"/>
              <w:right w:val="single" w:sz="4" w:space="0" w:color="auto"/>
            </w:tcBorders>
            <w:shd w:val="clear" w:color="auto" w:fill="auto"/>
            <w:noWrap/>
            <w:vAlign w:val="bottom"/>
          </w:tcPr>
          <w:p w:rsidR="00BD6BDA" w:rsidRPr="00426626" w:rsidRDefault="00822782" w:rsidP="00822782">
            <w:pPr>
              <w:jc w:val="center"/>
              <w:rPr>
                <w:color w:val="000000"/>
                <w:lang w:val="uk-UA"/>
              </w:rPr>
            </w:pPr>
            <w:r w:rsidRPr="00426626">
              <w:rPr>
                <w:color w:val="000000"/>
                <w:lang w:val="uk-UA"/>
              </w:rPr>
              <w:t>-</w:t>
            </w:r>
          </w:p>
        </w:tc>
        <w:tc>
          <w:tcPr>
            <w:tcW w:w="992" w:type="dxa"/>
            <w:tcBorders>
              <w:top w:val="nil"/>
              <w:left w:val="nil"/>
              <w:bottom w:val="single" w:sz="4" w:space="0" w:color="auto"/>
              <w:right w:val="single" w:sz="4" w:space="0" w:color="auto"/>
            </w:tcBorders>
            <w:shd w:val="clear" w:color="auto" w:fill="auto"/>
            <w:noWrap/>
            <w:vAlign w:val="bottom"/>
          </w:tcPr>
          <w:p w:rsidR="00BD6BDA" w:rsidRPr="00426626" w:rsidRDefault="00630E96" w:rsidP="00822782">
            <w:pPr>
              <w:jc w:val="center"/>
              <w:rPr>
                <w:color w:val="000000"/>
                <w:lang w:val="uk-UA"/>
              </w:rPr>
            </w:pPr>
            <w:r>
              <w:rPr>
                <w:color w:val="000000"/>
                <w:lang w:val="uk-UA"/>
              </w:rPr>
              <w:t>0,4</w:t>
            </w:r>
          </w:p>
        </w:tc>
        <w:tc>
          <w:tcPr>
            <w:tcW w:w="1134" w:type="dxa"/>
            <w:tcBorders>
              <w:top w:val="nil"/>
              <w:left w:val="nil"/>
              <w:bottom w:val="single" w:sz="4" w:space="0" w:color="auto"/>
              <w:right w:val="single" w:sz="4" w:space="0" w:color="auto"/>
            </w:tcBorders>
            <w:shd w:val="clear" w:color="auto" w:fill="auto"/>
            <w:noWrap/>
            <w:vAlign w:val="bottom"/>
          </w:tcPr>
          <w:p w:rsidR="00BD6BDA" w:rsidRPr="00426626" w:rsidRDefault="00822782" w:rsidP="00822782">
            <w:pPr>
              <w:jc w:val="center"/>
              <w:rPr>
                <w:color w:val="000000"/>
                <w:lang w:val="uk-UA"/>
              </w:rPr>
            </w:pPr>
            <w:r w:rsidRPr="00426626">
              <w:rPr>
                <w:color w:val="000000"/>
                <w:lang w:val="uk-UA"/>
              </w:rPr>
              <w:t>-</w:t>
            </w:r>
          </w:p>
        </w:tc>
        <w:tc>
          <w:tcPr>
            <w:tcW w:w="851" w:type="dxa"/>
            <w:tcBorders>
              <w:top w:val="nil"/>
              <w:left w:val="nil"/>
              <w:bottom w:val="single" w:sz="4" w:space="0" w:color="auto"/>
              <w:right w:val="single" w:sz="4" w:space="0" w:color="auto"/>
            </w:tcBorders>
            <w:shd w:val="clear" w:color="auto" w:fill="auto"/>
            <w:noWrap/>
            <w:vAlign w:val="bottom"/>
          </w:tcPr>
          <w:p w:rsidR="00BD6BDA" w:rsidRPr="00426626" w:rsidRDefault="00822782" w:rsidP="00822782">
            <w:pPr>
              <w:jc w:val="center"/>
              <w:rPr>
                <w:color w:val="000000"/>
                <w:lang w:val="uk-UA"/>
              </w:rPr>
            </w:pPr>
            <w:r w:rsidRPr="00426626">
              <w:rPr>
                <w:color w:val="000000"/>
                <w:lang w:val="uk-UA"/>
              </w:rPr>
              <w:t>-</w:t>
            </w:r>
          </w:p>
        </w:tc>
        <w:tc>
          <w:tcPr>
            <w:tcW w:w="1134" w:type="dxa"/>
            <w:tcBorders>
              <w:top w:val="nil"/>
              <w:left w:val="nil"/>
              <w:bottom w:val="single" w:sz="4" w:space="0" w:color="auto"/>
              <w:right w:val="single" w:sz="4" w:space="0" w:color="auto"/>
            </w:tcBorders>
            <w:shd w:val="clear" w:color="auto" w:fill="auto"/>
            <w:noWrap/>
            <w:vAlign w:val="bottom"/>
          </w:tcPr>
          <w:p w:rsidR="00BD6BDA" w:rsidRPr="00426626" w:rsidRDefault="00822782" w:rsidP="00822782">
            <w:pPr>
              <w:jc w:val="center"/>
              <w:rPr>
                <w:color w:val="000000"/>
                <w:lang w:val="uk-UA"/>
              </w:rPr>
            </w:pPr>
            <w:r w:rsidRPr="00426626">
              <w:rPr>
                <w:color w:val="000000"/>
                <w:lang w:val="uk-UA"/>
              </w:rPr>
              <w:t>200</w:t>
            </w:r>
          </w:p>
        </w:tc>
        <w:tc>
          <w:tcPr>
            <w:tcW w:w="850" w:type="dxa"/>
            <w:tcBorders>
              <w:top w:val="nil"/>
              <w:left w:val="nil"/>
              <w:bottom w:val="single" w:sz="4" w:space="0" w:color="auto"/>
              <w:right w:val="single" w:sz="4" w:space="0" w:color="auto"/>
            </w:tcBorders>
            <w:shd w:val="clear" w:color="auto" w:fill="auto"/>
            <w:noWrap/>
            <w:vAlign w:val="bottom"/>
          </w:tcPr>
          <w:p w:rsidR="00BD6BDA" w:rsidRPr="00426626" w:rsidRDefault="00822782" w:rsidP="00822782">
            <w:pPr>
              <w:jc w:val="center"/>
              <w:rPr>
                <w:color w:val="000000"/>
                <w:lang w:val="uk-UA"/>
              </w:rPr>
            </w:pPr>
            <w:r w:rsidRPr="00426626">
              <w:rPr>
                <w:color w:val="000000"/>
                <w:lang w:val="uk-UA"/>
              </w:rPr>
              <w:t>-</w:t>
            </w:r>
          </w:p>
        </w:tc>
        <w:tc>
          <w:tcPr>
            <w:tcW w:w="1027" w:type="dxa"/>
            <w:tcBorders>
              <w:top w:val="nil"/>
              <w:left w:val="nil"/>
              <w:bottom w:val="single" w:sz="4" w:space="0" w:color="auto"/>
              <w:right w:val="single" w:sz="4" w:space="0" w:color="auto"/>
            </w:tcBorders>
            <w:shd w:val="clear" w:color="auto" w:fill="auto"/>
            <w:noWrap/>
            <w:vAlign w:val="bottom"/>
          </w:tcPr>
          <w:p w:rsidR="00BD6BDA" w:rsidRPr="00426626" w:rsidRDefault="00822782" w:rsidP="00822782">
            <w:pPr>
              <w:jc w:val="center"/>
              <w:rPr>
                <w:color w:val="000000"/>
                <w:lang w:val="uk-UA"/>
              </w:rPr>
            </w:pPr>
            <w:r w:rsidRPr="00426626">
              <w:rPr>
                <w:color w:val="000000"/>
                <w:lang w:val="uk-UA"/>
              </w:rPr>
              <w:t>-</w:t>
            </w:r>
          </w:p>
        </w:tc>
        <w:tc>
          <w:tcPr>
            <w:tcW w:w="1086" w:type="dxa"/>
            <w:tcBorders>
              <w:top w:val="nil"/>
              <w:left w:val="nil"/>
              <w:bottom w:val="single" w:sz="4" w:space="0" w:color="auto"/>
              <w:right w:val="single" w:sz="4" w:space="0" w:color="auto"/>
            </w:tcBorders>
            <w:shd w:val="clear" w:color="auto" w:fill="auto"/>
            <w:noWrap/>
            <w:vAlign w:val="bottom"/>
          </w:tcPr>
          <w:p w:rsidR="00BD6BDA" w:rsidRPr="00426626" w:rsidRDefault="00822782" w:rsidP="00822782">
            <w:pPr>
              <w:jc w:val="center"/>
              <w:rPr>
                <w:color w:val="000000"/>
                <w:lang w:val="uk-UA"/>
              </w:rPr>
            </w:pPr>
            <w:r w:rsidRPr="00426626">
              <w:rPr>
                <w:color w:val="000000"/>
                <w:lang w:val="uk-UA"/>
              </w:rPr>
              <w:t>-</w:t>
            </w:r>
          </w:p>
        </w:tc>
      </w:tr>
      <w:tr w:rsidR="001F42D2" w:rsidRPr="0022642F" w:rsidTr="003E6042">
        <w:trPr>
          <w:trHeight w:val="30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1F42D2" w:rsidRPr="00094EF6" w:rsidRDefault="001F42D2" w:rsidP="001F42D2">
            <w:pPr>
              <w:jc w:val="center"/>
              <w:rPr>
                <w:color w:val="000000"/>
                <w:sz w:val="18"/>
                <w:szCs w:val="18"/>
              </w:rPr>
            </w:pPr>
            <w:r w:rsidRPr="00094EF6">
              <w:rPr>
                <w:color w:val="000000"/>
                <w:sz w:val="18"/>
                <w:szCs w:val="18"/>
                <w:lang w:val="en-US"/>
              </w:rPr>
              <w:t>III</w:t>
            </w:r>
            <w:r w:rsidRPr="00094EF6">
              <w:rPr>
                <w:color w:val="000000"/>
                <w:sz w:val="18"/>
                <w:szCs w:val="18"/>
                <w:lang w:val="uk-UA"/>
              </w:rPr>
              <w:t>. Поточні зобов'язання і забезпечення</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42D2" w:rsidRPr="00426626" w:rsidRDefault="001F42D2" w:rsidP="00822782">
            <w:pPr>
              <w:jc w:val="center"/>
              <w:rPr>
                <w:color w:val="000000"/>
              </w:rPr>
            </w:pPr>
          </w:p>
        </w:tc>
        <w:tc>
          <w:tcPr>
            <w:tcW w:w="992" w:type="dxa"/>
            <w:tcBorders>
              <w:top w:val="nil"/>
              <w:left w:val="nil"/>
              <w:bottom w:val="single" w:sz="4" w:space="0" w:color="auto"/>
              <w:right w:val="single" w:sz="4" w:space="0" w:color="auto"/>
            </w:tcBorders>
            <w:shd w:val="clear" w:color="000000" w:fill="FFFFFF"/>
            <w:noWrap/>
            <w:vAlign w:val="bottom"/>
            <w:hideMark/>
          </w:tcPr>
          <w:p w:rsidR="001F42D2" w:rsidRPr="00426626" w:rsidRDefault="001F42D2" w:rsidP="00822782">
            <w:pPr>
              <w:jc w:val="center"/>
              <w:rPr>
                <w:color w:val="000000"/>
              </w:rPr>
            </w:pPr>
          </w:p>
        </w:tc>
        <w:tc>
          <w:tcPr>
            <w:tcW w:w="993" w:type="dxa"/>
            <w:tcBorders>
              <w:top w:val="nil"/>
              <w:left w:val="nil"/>
              <w:bottom w:val="single" w:sz="4" w:space="0" w:color="auto"/>
              <w:right w:val="single" w:sz="4" w:space="0" w:color="auto"/>
            </w:tcBorders>
            <w:shd w:val="clear" w:color="000000" w:fill="FFFFFF"/>
            <w:noWrap/>
            <w:vAlign w:val="bottom"/>
            <w:hideMark/>
          </w:tcPr>
          <w:p w:rsidR="001F42D2" w:rsidRPr="00426626" w:rsidRDefault="001F42D2" w:rsidP="00822782">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1F42D2" w:rsidRPr="00426626" w:rsidRDefault="001F42D2" w:rsidP="00822782">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1F42D2" w:rsidRPr="00426626" w:rsidRDefault="001F42D2" w:rsidP="00822782">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1F42D2" w:rsidRPr="00426626" w:rsidRDefault="001F42D2" w:rsidP="00822782">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1F42D2" w:rsidRPr="00426626" w:rsidRDefault="001F42D2" w:rsidP="00822782">
            <w:pPr>
              <w:jc w:val="center"/>
              <w:rPr>
                <w:color w:val="000000"/>
              </w:rPr>
            </w:pPr>
          </w:p>
        </w:tc>
        <w:tc>
          <w:tcPr>
            <w:tcW w:w="851" w:type="dxa"/>
            <w:tcBorders>
              <w:top w:val="nil"/>
              <w:left w:val="nil"/>
              <w:bottom w:val="single" w:sz="4" w:space="0" w:color="auto"/>
              <w:right w:val="single" w:sz="4" w:space="0" w:color="auto"/>
            </w:tcBorders>
            <w:shd w:val="clear" w:color="auto" w:fill="auto"/>
            <w:noWrap/>
            <w:vAlign w:val="bottom"/>
          </w:tcPr>
          <w:p w:rsidR="001F42D2" w:rsidRPr="00426626" w:rsidRDefault="001F42D2" w:rsidP="00822782">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1F42D2" w:rsidRPr="00426626" w:rsidRDefault="001F42D2" w:rsidP="00822782">
            <w:pPr>
              <w:jc w:val="center"/>
              <w:rPr>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1F42D2" w:rsidRPr="00426626" w:rsidRDefault="001F42D2" w:rsidP="00822782">
            <w:pPr>
              <w:jc w:val="center"/>
              <w:rPr>
                <w:color w:val="000000"/>
              </w:rPr>
            </w:pPr>
          </w:p>
        </w:tc>
        <w:tc>
          <w:tcPr>
            <w:tcW w:w="1027" w:type="dxa"/>
            <w:tcBorders>
              <w:top w:val="nil"/>
              <w:left w:val="nil"/>
              <w:bottom w:val="single" w:sz="4" w:space="0" w:color="auto"/>
              <w:right w:val="single" w:sz="4" w:space="0" w:color="auto"/>
            </w:tcBorders>
            <w:shd w:val="clear" w:color="auto" w:fill="auto"/>
            <w:noWrap/>
            <w:vAlign w:val="bottom"/>
            <w:hideMark/>
          </w:tcPr>
          <w:p w:rsidR="001F42D2" w:rsidRPr="00426626" w:rsidRDefault="001F42D2" w:rsidP="00822782">
            <w:pPr>
              <w:jc w:val="center"/>
              <w:rPr>
                <w:color w:val="000000"/>
              </w:rPr>
            </w:pPr>
          </w:p>
        </w:tc>
        <w:tc>
          <w:tcPr>
            <w:tcW w:w="1086" w:type="dxa"/>
            <w:tcBorders>
              <w:top w:val="nil"/>
              <w:left w:val="nil"/>
              <w:bottom w:val="single" w:sz="4" w:space="0" w:color="auto"/>
              <w:right w:val="single" w:sz="4" w:space="0" w:color="auto"/>
            </w:tcBorders>
            <w:shd w:val="clear" w:color="auto" w:fill="auto"/>
            <w:noWrap/>
            <w:vAlign w:val="bottom"/>
            <w:hideMark/>
          </w:tcPr>
          <w:p w:rsidR="001F42D2" w:rsidRPr="00426626" w:rsidRDefault="001F42D2" w:rsidP="00822782">
            <w:pPr>
              <w:jc w:val="center"/>
              <w:rPr>
                <w:color w:val="000000"/>
              </w:rPr>
            </w:pPr>
          </w:p>
        </w:tc>
      </w:tr>
      <w:tr w:rsidR="001F42D2" w:rsidRPr="0022642F" w:rsidTr="003E6042">
        <w:trPr>
          <w:trHeight w:val="302"/>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1F42D2" w:rsidRPr="00094EF6" w:rsidRDefault="001F42D2" w:rsidP="001F42D2">
            <w:pPr>
              <w:rPr>
                <w:color w:val="000000"/>
                <w:sz w:val="18"/>
                <w:szCs w:val="18"/>
              </w:rPr>
            </w:pPr>
            <w:r w:rsidRPr="00094EF6">
              <w:rPr>
                <w:color w:val="000000"/>
                <w:sz w:val="18"/>
                <w:szCs w:val="18"/>
                <w:lang w:val="uk-UA"/>
              </w:rPr>
              <w:t>Короткострокові кредити банків</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42D2" w:rsidRPr="00426626" w:rsidRDefault="001F42D2" w:rsidP="00822782">
            <w:pPr>
              <w:jc w:val="center"/>
              <w:rPr>
                <w:color w:val="000000"/>
              </w:rPr>
            </w:pPr>
            <w:r w:rsidRPr="00426626">
              <w:rPr>
                <w:color w:val="000000"/>
              </w:rPr>
              <w:t>3</w:t>
            </w:r>
            <w:r w:rsidR="0037009B">
              <w:rPr>
                <w:color w:val="000000"/>
                <w:lang w:val="uk-UA"/>
              </w:rPr>
              <w:t xml:space="preserve"> </w:t>
            </w:r>
            <w:r w:rsidRPr="00426626">
              <w:rPr>
                <w:color w:val="000000"/>
              </w:rPr>
              <w:t>007</w:t>
            </w:r>
          </w:p>
        </w:tc>
        <w:tc>
          <w:tcPr>
            <w:tcW w:w="992" w:type="dxa"/>
            <w:tcBorders>
              <w:top w:val="nil"/>
              <w:left w:val="nil"/>
              <w:bottom w:val="single" w:sz="4" w:space="0" w:color="auto"/>
              <w:right w:val="single" w:sz="4" w:space="0" w:color="auto"/>
            </w:tcBorders>
            <w:shd w:val="clear" w:color="000000" w:fill="FFFFFF"/>
            <w:noWrap/>
            <w:vAlign w:val="bottom"/>
            <w:hideMark/>
          </w:tcPr>
          <w:p w:rsidR="001F42D2" w:rsidRPr="00426626" w:rsidRDefault="001F42D2" w:rsidP="00822782">
            <w:pPr>
              <w:jc w:val="center"/>
              <w:rPr>
                <w:color w:val="000000"/>
              </w:rPr>
            </w:pPr>
            <w:r w:rsidRPr="00426626">
              <w:rPr>
                <w:color w:val="000000"/>
              </w:rPr>
              <w:t>3</w:t>
            </w:r>
            <w:r w:rsidR="0037009B">
              <w:rPr>
                <w:color w:val="000000"/>
                <w:lang w:val="uk-UA"/>
              </w:rPr>
              <w:t xml:space="preserve"> </w:t>
            </w:r>
            <w:r w:rsidRPr="00426626">
              <w:rPr>
                <w:color w:val="000000"/>
              </w:rPr>
              <w:t>007</w:t>
            </w:r>
          </w:p>
        </w:tc>
        <w:tc>
          <w:tcPr>
            <w:tcW w:w="993" w:type="dxa"/>
            <w:tcBorders>
              <w:top w:val="nil"/>
              <w:left w:val="nil"/>
              <w:bottom w:val="single" w:sz="4" w:space="0" w:color="auto"/>
              <w:right w:val="single" w:sz="4" w:space="0" w:color="auto"/>
            </w:tcBorders>
            <w:shd w:val="clear" w:color="000000" w:fill="FFFFFF"/>
            <w:noWrap/>
            <w:vAlign w:val="bottom"/>
            <w:hideMark/>
          </w:tcPr>
          <w:p w:rsidR="001F42D2" w:rsidRPr="00426626" w:rsidRDefault="001F42D2" w:rsidP="00822782">
            <w:pPr>
              <w:jc w:val="center"/>
              <w:rPr>
                <w:color w:val="000000"/>
              </w:rPr>
            </w:pPr>
            <w:r w:rsidRPr="00426626">
              <w:rPr>
                <w:color w:val="000000"/>
              </w:rPr>
              <w:t>3</w:t>
            </w:r>
            <w:r w:rsidR="0037009B">
              <w:rPr>
                <w:color w:val="000000"/>
                <w:lang w:val="uk-UA"/>
              </w:rPr>
              <w:t xml:space="preserve"> </w:t>
            </w:r>
            <w:r w:rsidRPr="00426626">
              <w:rPr>
                <w:color w:val="000000"/>
              </w:rPr>
              <w:t>007</w:t>
            </w:r>
          </w:p>
        </w:tc>
        <w:tc>
          <w:tcPr>
            <w:tcW w:w="1134" w:type="dxa"/>
            <w:tcBorders>
              <w:top w:val="nil"/>
              <w:left w:val="nil"/>
              <w:bottom w:val="single" w:sz="4" w:space="0" w:color="auto"/>
              <w:right w:val="single" w:sz="4" w:space="0" w:color="auto"/>
            </w:tcBorders>
            <w:shd w:val="clear" w:color="auto" w:fill="auto"/>
            <w:noWrap/>
            <w:vAlign w:val="bottom"/>
            <w:hideMark/>
          </w:tcPr>
          <w:p w:rsidR="001F42D2" w:rsidRPr="00426626" w:rsidRDefault="001F42D2" w:rsidP="00822782">
            <w:pPr>
              <w:jc w:val="center"/>
              <w:rPr>
                <w:color w:val="000000"/>
              </w:rPr>
            </w:pPr>
            <w:r w:rsidRPr="00426626">
              <w:rPr>
                <w:color w:val="000000"/>
              </w:rPr>
              <w:t>6</w:t>
            </w:r>
          </w:p>
        </w:tc>
        <w:tc>
          <w:tcPr>
            <w:tcW w:w="992" w:type="dxa"/>
            <w:tcBorders>
              <w:top w:val="nil"/>
              <w:left w:val="nil"/>
              <w:bottom w:val="single" w:sz="4" w:space="0" w:color="auto"/>
              <w:right w:val="single" w:sz="4" w:space="0" w:color="auto"/>
            </w:tcBorders>
            <w:shd w:val="clear" w:color="auto" w:fill="auto"/>
            <w:noWrap/>
            <w:vAlign w:val="bottom"/>
            <w:hideMark/>
          </w:tcPr>
          <w:p w:rsidR="001F42D2" w:rsidRPr="00426626" w:rsidRDefault="001F42D2" w:rsidP="00822782">
            <w:pPr>
              <w:jc w:val="center"/>
              <w:rPr>
                <w:color w:val="000000"/>
              </w:rPr>
            </w:pPr>
            <w:r w:rsidRPr="00426626">
              <w:rPr>
                <w:color w:val="000000"/>
              </w:rPr>
              <w:t>6,5</w:t>
            </w:r>
          </w:p>
        </w:tc>
        <w:tc>
          <w:tcPr>
            <w:tcW w:w="992" w:type="dxa"/>
            <w:tcBorders>
              <w:top w:val="nil"/>
              <w:left w:val="nil"/>
              <w:bottom w:val="single" w:sz="4" w:space="0" w:color="auto"/>
              <w:right w:val="single" w:sz="4" w:space="0" w:color="auto"/>
            </w:tcBorders>
            <w:shd w:val="clear" w:color="auto" w:fill="auto"/>
            <w:noWrap/>
            <w:vAlign w:val="bottom"/>
            <w:hideMark/>
          </w:tcPr>
          <w:p w:rsidR="001F42D2" w:rsidRPr="00426626" w:rsidRDefault="001F42D2" w:rsidP="00822782">
            <w:pPr>
              <w:jc w:val="center"/>
              <w:rPr>
                <w:color w:val="000000"/>
              </w:rPr>
            </w:pPr>
            <w:r w:rsidRPr="00426626">
              <w:rPr>
                <w:color w:val="000000"/>
              </w:rPr>
              <w:t>5,9</w:t>
            </w:r>
          </w:p>
        </w:tc>
        <w:tc>
          <w:tcPr>
            <w:tcW w:w="1134" w:type="dxa"/>
            <w:tcBorders>
              <w:top w:val="nil"/>
              <w:left w:val="nil"/>
              <w:bottom w:val="single" w:sz="4" w:space="0" w:color="auto"/>
              <w:right w:val="single" w:sz="4" w:space="0" w:color="auto"/>
            </w:tcBorders>
            <w:shd w:val="clear" w:color="auto" w:fill="auto"/>
            <w:noWrap/>
            <w:vAlign w:val="bottom"/>
            <w:hideMark/>
          </w:tcPr>
          <w:p w:rsidR="001F42D2" w:rsidRPr="00426626" w:rsidRDefault="001F42D2" w:rsidP="00822782">
            <w:pPr>
              <w:jc w:val="center"/>
              <w:rPr>
                <w:color w:val="000000"/>
              </w:rPr>
            </w:pPr>
            <w:r w:rsidRPr="00426626">
              <w:rPr>
                <w:color w:val="000000"/>
              </w:rPr>
              <w:t>0</w:t>
            </w:r>
          </w:p>
        </w:tc>
        <w:tc>
          <w:tcPr>
            <w:tcW w:w="851" w:type="dxa"/>
            <w:tcBorders>
              <w:top w:val="nil"/>
              <w:left w:val="nil"/>
              <w:bottom w:val="single" w:sz="4" w:space="0" w:color="auto"/>
              <w:right w:val="single" w:sz="4" w:space="0" w:color="auto"/>
            </w:tcBorders>
            <w:shd w:val="clear" w:color="auto" w:fill="auto"/>
            <w:noWrap/>
            <w:vAlign w:val="bottom"/>
            <w:hideMark/>
          </w:tcPr>
          <w:p w:rsidR="001F42D2" w:rsidRPr="00426626" w:rsidRDefault="001F42D2" w:rsidP="00822782">
            <w:pPr>
              <w:jc w:val="center"/>
              <w:rPr>
                <w:color w:val="000000"/>
              </w:rPr>
            </w:pPr>
            <w:r w:rsidRPr="00426626">
              <w:rPr>
                <w:color w:val="000000"/>
              </w:rPr>
              <w:t>0</w:t>
            </w:r>
          </w:p>
        </w:tc>
        <w:tc>
          <w:tcPr>
            <w:tcW w:w="1134" w:type="dxa"/>
            <w:tcBorders>
              <w:top w:val="nil"/>
              <w:left w:val="nil"/>
              <w:bottom w:val="single" w:sz="4" w:space="0" w:color="auto"/>
              <w:right w:val="single" w:sz="4" w:space="0" w:color="auto"/>
            </w:tcBorders>
            <w:shd w:val="clear" w:color="auto" w:fill="auto"/>
            <w:noWrap/>
            <w:vAlign w:val="bottom"/>
            <w:hideMark/>
          </w:tcPr>
          <w:p w:rsidR="001F42D2" w:rsidRPr="00426626" w:rsidRDefault="001F42D2" w:rsidP="00822782">
            <w:pPr>
              <w:jc w:val="center"/>
              <w:rPr>
                <w:color w:val="000000"/>
              </w:rPr>
            </w:pPr>
            <w:r w:rsidRPr="00426626">
              <w:rPr>
                <w:color w:val="000000"/>
              </w:rPr>
              <w:t>0</w:t>
            </w:r>
          </w:p>
        </w:tc>
        <w:tc>
          <w:tcPr>
            <w:tcW w:w="850" w:type="dxa"/>
            <w:tcBorders>
              <w:top w:val="nil"/>
              <w:left w:val="nil"/>
              <w:bottom w:val="single" w:sz="4" w:space="0" w:color="auto"/>
              <w:right w:val="single" w:sz="4" w:space="0" w:color="auto"/>
            </w:tcBorders>
            <w:shd w:val="clear" w:color="auto" w:fill="auto"/>
            <w:noWrap/>
            <w:vAlign w:val="bottom"/>
            <w:hideMark/>
          </w:tcPr>
          <w:p w:rsidR="001F42D2" w:rsidRPr="00426626" w:rsidRDefault="001F42D2" w:rsidP="00822782">
            <w:pPr>
              <w:jc w:val="center"/>
              <w:rPr>
                <w:color w:val="000000"/>
              </w:rPr>
            </w:pPr>
            <w:r w:rsidRPr="00426626">
              <w:rPr>
                <w:color w:val="000000"/>
              </w:rPr>
              <w:t>0</w:t>
            </w:r>
          </w:p>
        </w:tc>
        <w:tc>
          <w:tcPr>
            <w:tcW w:w="1027" w:type="dxa"/>
            <w:tcBorders>
              <w:top w:val="nil"/>
              <w:left w:val="nil"/>
              <w:bottom w:val="single" w:sz="4" w:space="0" w:color="auto"/>
              <w:right w:val="single" w:sz="4" w:space="0" w:color="auto"/>
            </w:tcBorders>
            <w:shd w:val="clear" w:color="auto" w:fill="auto"/>
            <w:noWrap/>
            <w:vAlign w:val="bottom"/>
            <w:hideMark/>
          </w:tcPr>
          <w:p w:rsidR="001F42D2" w:rsidRPr="00426626" w:rsidRDefault="001F42D2" w:rsidP="00822782">
            <w:pPr>
              <w:jc w:val="center"/>
              <w:rPr>
                <w:color w:val="000000"/>
              </w:rPr>
            </w:pPr>
            <w:r w:rsidRPr="00426626">
              <w:rPr>
                <w:color w:val="000000"/>
              </w:rPr>
              <w:t>100</w:t>
            </w:r>
          </w:p>
        </w:tc>
        <w:tc>
          <w:tcPr>
            <w:tcW w:w="1086" w:type="dxa"/>
            <w:tcBorders>
              <w:top w:val="nil"/>
              <w:left w:val="nil"/>
              <w:bottom w:val="single" w:sz="4" w:space="0" w:color="auto"/>
              <w:right w:val="single" w:sz="4" w:space="0" w:color="auto"/>
            </w:tcBorders>
            <w:shd w:val="clear" w:color="auto" w:fill="auto"/>
            <w:noWrap/>
            <w:vAlign w:val="bottom"/>
            <w:hideMark/>
          </w:tcPr>
          <w:p w:rsidR="001F42D2" w:rsidRPr="00426626" w:rsidRDefault="001F42D2" w:rsidP="00822782">
            <w:pPr>
              <w:jc w:val="center"/>
              <w:rPr>
                <w:color w:val="000000"/>
              </w:rPr>
            </w:pPr>
            <w:r w:rsidRPr="00426626">
              <w:rPr>
                <w:color w:val="000000"/>
              </w:rPr>
              <w:t>100</w:t>
            </w:r>
          </w:p>
        </w:tc>
      </w:tr>
      <w:tr w:rsidR="001F42D2" w:rsidRPr="0022642F" w:rsidTr="00DF5AFC">
        <w:trPr>
          <w:trHeight w:val="302"/>
        </w:trPr>
        <w:tc>
          <w:tcPr>
            <w:tcW w:w="2425" w:type="dxa"/>
            <w:tcBorders>
              <w:top w:val="nil"/>
              <w:left w:val="single" w:sz="4" w:space="0" w:color="auto"/>
              <w:bottom w:val="single" w:sz="4" w:space="0" w:color="000000"/>
              <w:right w:val="nil"/>
            </w:tcBorders>
            <w:shd w:val="clear" w:color="auto" w:fill="auto"/>
            <w:vAlign w:val="center"/>
            <w:hideMark/>
          </w:tcPr>
          <w:p w:rsidR="001F42D2" w:rsidRPr="00094EF6" w:rsidRDefault="001F42D2" w:rsidP="001F42D2">
            <w:pPr>
              <w:rPr>
                <w:color w:val="000000"/>
                <w:sz w:val="18"/>
                <w:szCs w:val="18"/>
              </w:rPr>
            </w:pPr>
            <w:r w:rsidRPr="00094EF6">
              <w:rPr>
                <w:color w:val="000000"/>
                <w:sz w:val="18"/>
                <w:szCs w:val="18"/>
                <w:lang w:val="uk-UA"/>
              </w:rPr>
              <w:t>Поточна кредиторська заборгованість за:</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42D2" w:rsidRPr="00426626" w:rsidRDefault="001F42D2" w:rsidP="00822782">
            <w:pPr>
              <w:jc w:val="center"/>
              <w:rPr>
                <w:color w:val="000000"/>
              </w:rPr>
            </w:pPr>
          </w:p>
        </w:tc>
        <w:tc>
          <w:tcPr>
            <w:tcW w:w="992" w:type="dxa"/>
            <w:tcBorders>
              <w:top w:val="nil"/>
              <w:left w:val="nil"/>
              <w:bottom w:val="single" w:sz="4" w:space="0" w:color="auto"/>
              <w:right w:val="single" w:sz="4" w:space="0" w:color="auto"/>
            </w:tcBorders>
            <w:shd w:val="clear" w:color="000000" w:fill="FFFFFF"/>
            <w:noWrap/>
            <w:vAlign w:val="bottom"/>
            <w:hideMark/>
          </w:tcPr>
          <w:p w:rsidR="001F42D2" w:rsidRPr="00426626" w:rsidRDefault="001F42D2" w:rsidP="00822782">
            <w:pPr>
              <w:jc w:val="center"/>
              <w:rPr>
                <w:color w:val="000000"/>
              </w:rPr>
            </w:pPr>
          </w:p>
        </w:tc>
        <w:tc>
          <w:tcPr>
            <w:tcW w:w="993" w:type="dxa"/>
            <w:tcBorders>
              <w:top w:val="nil"/>
              <w:left w:val="nil"/>
              <w:bottom w:val="single" w:sz="4" w:space="0" w:color="auto"/>
              <w:right w:val="single" w:sz="4" w:space="0" w:color="auto"/>
            </w:tcBorders>
            <w:shd w:val="clear" w:color="000000" w:fill="FFFFFF"/>
            <w:noWrap/>
            <w:vAlign w:val="bottom"/>
            <w:hideMark/>
          </w:tcPr>
          <w:p w:rsidR="001F42D2" w:rsidRPr="00426626" w:rsidRDefault="001F42D2" w:rsidP="00822782">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1F42D2" w:rsidRPr="00426626" w:rsidRDefault="001F42D2" w:rsidP="00822782">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1F42D2" w:rsidRPr="00426626" w:rsidRDefault="001F42D2" w:rsidP="00822782">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1F42D2" w:rsidRPr="00426626" w:rsidRDefault="001F42D2" w:rsidP="00822782">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1F42D2" w:rsidRPr="00426626" w:rsidRDefault="001F42D2" w:rsidP="00822782">
            <w:pPr>
              <w:jc w:val="center"/>
              <w:rPr>
                <w:color w:val="000000"/>
              </w:rPr>
            </w:pPr>
          </w:p>
        </w:tc>
        <w:tc>
          <w:tcPr>
            <w:tcW w:w="851" w:type="dxa"/>
            <w:tcBorders>
              <w:top w:val="nil"/>
              <w:left w:val="nil"/>
              <w:bottom w:val="single" w:sz="4" w:space="0" w:color="auto"/>
              <w:right w:val="single" w:sz="4" w:space="0" w:color="auto"/>
            </w:tcBorders>
            <w:shd w:val="clear" w:color="auto" w:fill="auto"/>
            <w:noWrap/>
            <w:vAlign w:val="bottom"/>
            <w:hideMark/>
          </w:tcPr>
          <w:p w:rsidR="001F42D2" w:rsidRPr="00426626" w:rsidRDefault="001F42D2" w:rsidP="00822782">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1F42D2" w:rsidRPr="00426626" w:rsidRDefault="001F42D2" w:rsidP="00822782">
            <w:pPr>
              <w:jc w:val="center"/>
              <w:rPr>
                <w:color w:val="000000"/>
              </w:rPr>
            </w:pPr>
            <w:r w:rsidRPr="00426626">
              <w:rPr>
                <w:color w:val="000000"/>
              </w:rPr>
              <w:t>0</w:t>
            </w:r>
          </w:p>
        </w:tc>
        <w:tc>
          <w:tcPr>
            <w:tcW w:w="850" w:type="dxa"/>
            <w:tcBorders>
              <w:top w:val="nil"/>
              <w:left w:val="nil"/>
              <w:bottom w:val="single" w:sz="4" w:space="0" w:color="auto"/>
              <w:right w:val="single" w:sz="4" w:space="0" w:color="auto"/>
            </w:tcBorders>
            <w:shd w:val="clear" w:color="auto" w:fill="auto"/>
            <w:noWrap/>
            <w:vAlign w:val="bottom"/>
            <w:hideMark/>
          </w:tcPr>
          <w:p w:rsidR="001F42D2" w:rsidRPr="00426626" w:rsidRDefault="001F42D2" w:rsidP="00822782">
            <w:pPr>
              <w:jc w:val="center"/>
              <w:rPr>
                <w:color w:val="000000"/>
              </w:rPr>
            </w:pPr>
          </w:p>
        </w:tc>
        <w:tc>
          <w:tcPr>
            <w:tcW w:w="1027" w:type="dxa"/>
            <w:tcBorders>
              <w:top w:val="nil"/>
              <w:left w:val="nil"/>
              <w:bottom w:val="single" w:sz="4" w:space="0" w:color="auto"/>
              <w:right w:val="single" w:sz="4" w:space="0" w:color="auto"/>
            </w:tcBorders>
            <w:shd w:val="clear" w:color="auto" w:fill="auto"/>
            <w:noWrap/>
            <w:vAlign w:val="bottom"/>
            <w:hideMark/>
          </w:tcPr>
          <w:p w:rsidR="001F42D2" w:rsidRPr="00426626" w:rsidRDefault="001F42D2" w:rsidP="00822782">
            <w:pPr>
              <w:jc w:val="center"/>
              <w:rPr>
                <w:color w:val="000000"/>
              </w:rPr>
            </w:pPr>
          </w:p>
        </w:tc>
        <w:tc>
          <w:tcPr>
            <w:tcW w:w="1086" w:type="dxa"/>
            <w:tcBorders>
              <w:top w:val="nil"/>
              <w:left w:val="nil"/>
              <w:bottom w:val="single" w:sz="4" w:space="0" w:color="auto"/>
              <w:right w:val="single" w:sz="4" w:space="0" w:color="auto"/>
            </w:tcBorders>
            <w:shd w:val="clear" w:color="auto" w:fill="auto"/>
            <w:noWrap/>
            <w:vAlign w:val="bottom"/>
            <w:hideMark/>
          </w:tcPr>
          <w:p w:rsidR="001F42D2" w:rsidRPr="00426626" w:rsidRDefault="001F42D2" w:rsidP="00822782">
            <w:pPr>
              <w:jc w:val="center"/>
              <w:rPr>
                <w:color w:val="000000"/>
              </w:rPr>
            </w:pPr>
          </w:p>
        </w:tc>
      </w:tr>
      <w:tr w:rsidR="001D1283" w:rsidRPr="0022642F" w:rsidTr="007E78FC">
        <w:trPr>
          <w:trHeight w:val="30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1D1283" w:rsidRPr="00094EF6" w:rsidRDefault="001D1283" w:rsidP="001D1283">
            <w:pPr>
              <w:rPr>
                <w:color w:val="000000"/>
                <w:sz w:val="18"/>
                <w:szCs w:val="18"/>
              </w:rPr>
            </w:pPr>
            <w:r w:rsidRPr="00094EF6">
              <w:rPr>
                <w:color w:val="000000"/>
                <w:sz w:val="18"/>
                <w:szCs w:val="18"/>
                <w:lang w:val="uk-UA"/>
              </w:rPr>
              <w:t>товари, роботи, послуги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D1283" w:rsidRPr="00426626" w:rsidRDefault="001D1283" w:rsidP="00822782">
            <w:pPr>
              <w:jc w:val="center"/>
              <w:rPr>
                <w:color w:val="000000"/>
              </w:rPr>
            </w:pPr>
            <w:r w:rsidRPr="00426626">
              <w:rPr>
                <w:color w:val="000000"/>
              </w:rPr>
              <w:t>44</w:t>
            </w:r>
            <w:r w:rsidR="0037009B">
              <w:rPr>
                <w:color w:val="000000"/>
                <w:lang w:val="uk-UA"/>
              </w:rPr>
              <w:t xml:space="preserve"> </w:t>
            </w:r>
            <w:r w:rsidRPr="00426626">
              <w:rPr>
                <w:color w:val="000000"/>
              </w:rPr>
              <w:t>390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1D1283" w:rsidRPr="00426626" w:rsidRDefault="001D1283" w:rsidP="00822782">
            <w:pPr>
              <w:jc w:val="center"/>
              <w:rPr>
                <w:color w:val="000000"/>
              </w:rPr>
            </w:pPr>
            <w:r w:rsidRPr="00426626">
              <w:rPr>
                <w:color w:val="000000"/>
              </w:rPr>
              <w:t>28</w:t>
            </w:r>
            <w:r w:rsidR="0037009B">
              <w:rPr>
                <w:color w:val="000000"/>
                <w:lang w:val="uk-UA"/>
              </w:rPr>
              <w:t xml:space="preserve"> </w:t>
            </w:r>
            <w:r w:rsidRPr="00426626">
              <w:rPr>
                <w:color w:val="000000"/>
              </w:rPr>
              <w:t>680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D1283" w:rsidRPr="00426626" w:rsidRDefault="001D1283" w:rsidP="00822782">
            <w:pPr>
              <w:jc w:val="center"/>
              <w:rPr>
                <w:color w:val="000000"/>
              </w:rPr>
            </w:pPr>
            <w:r w:rsidRPr="00426626">
              <w:rPr>
                <w:color w:val="000000"/>
              </w:rPr>
              <w:t>32</w:t>
            </w:r>
            <w:r w:rsidR="0037009B">
              <w:rPr>
                <w:color w:val="000000"/>
                <w:lang w:val="uk-UA"/>
              </w:rPr>
              <w:t xml:space="preserve"> </w:t>
            </w:r>
            <w:r w:rsidRPr="00426626">
              <w:rPr>
                <w:color w:val="000000"/>
              </w:rPr>
              <w:t>138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88,6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61,7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630E96">
            <w:pPr>
              <w:jc w:val="center"/>
              <w:rPr>
                <w:color w:val="000000"/>
              </w:rPr>
            </w:pPr>
            <w:r w:rsidRPr="00426626">
              <w:rPr>
                <w:color w:val="000000"/>
              </w:rPr>
              <w:t>63</w:t>
            </w:r>
            <w:r w:rsidR="000B03FF">
              <w:rPr>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-15</w:t>
            </w:r>
            <w:r w:rsidR="0037009B">
              <w:rPr>
                <w:color w:val="000000"/>
                <w:lang w:val="uk-UA"/>
              </w:rPr>
              <w:t xml:space="preserve"> </w:t>
            </w:r>
            <w:r w:rsidRPr="00426626">
              <w:rPr>
                <w:color w:val="000000"/>
              </w:rPr>
              <w:t>710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-35,4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3</w:t>
            </w:r>
            <w:r w:rsidR="0037009B">
              <w:rPr>
                <w:color w:val="000000"/>
                <w:lang w:val="uk-UA"/>
              </w:rPr>
              <w:t xml:space="preserve"> </w:t>
            </w:r>
            <w:r w:rsidRPr="00426626">
              <w:rPr>
                <w:color w:val="000000"/>
              </w:rPr>
              <w:t>458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12,1</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64,6</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112,1</w:t>
            </w:r>
          </w:p>
        </w:tc>
      </w:tr>
      <w:tr w:rsidR="001D1283" w:rsidRPr="0022642F" w:rsidTr="007E78FC">
        <w:trPr>
          <w:trHeight w:val="30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1D1283" w:rsidRPr="00094EF6" w:rsidRDefault="001D1283" w:rsidP="001D1283">
            <w:pPr>
              <w:rPr>
                <w:color w:val="000000"/>
                <w:sz w:val="18"/>
                <w:szCs w:val="18"/>
              </w:rPr>
            </w:pPr>
            <w:r w:rsidRPr="00094EF6">
              <w:rPr>
                <w:color w:val="000000"/>
                <w:sz w:val="18"/>
                <w:szCs w:val="18"/>
                <w:lang w:val="uk-UA"/>
              </w:rPr>
              <w:t>розрахунками з</w:t>
            </w:r>
            <w:r w:rsidRPr="00094EF6">
              <w:rPr>
                <w:color w:val="000000"/>
                <w:sz w:val="18"/>
                <w:szCs w:val="18"/>
              </w:rPr>
              <w:t xml:space="preserve"> бюджетом</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D1283" w:rsidRPr="00426626" w:rsidRDefault="001D1283" w:rsidP="00822782">
            <w:pPr>
              <w:jc w:val="center"/>
              <w:rPr>
                <w:color w:val="000000"/>
              </w:rPr>
            </w:pPr>
            <w:r w:rsidRPr="00426626">
              <w:rPr>
                <w:color w:val="000000"/>
              </w:rPr>
              <w:t>773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1D1283" w:rsidRPr="00426626" w:rsidRDefault="001D1283" w:rsidP="00822782">
            <w:pPr>
              <w:jc w:val="center"/>
              <w:rPr>
                <w:color w:val="000000"/>
              </w:rPr>
            </w:pPr>
            <w:r w:rsidRPr="00426626">
              <w:rPr>
                <w:color w:val="000000"/>
              </w:rPr>
              <w:t>624</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D1283" w:rsidRPr="00426626" w:rsidRDefault="001D1283" w:rsidP="00822782">
            <w:pPr>
              <w:jc w:val="center"/>
              <w:rPr>
                <w:color w:val="000000"/>
              </w:rPr>
            </w:pPr>
            <w:r w:rsidRPr="00426626">
              <w:rPr>
                <w:color w:val="000000"/>
              </w:rPr>
              <w:t>1</w:t>
            </w:r>
            <w:r w:rsidR="0037009B">
              <w:rPr>
                <w:color w:val="000000"/>
                <w:lang w:val="uk-UA"/>
              </w:rPr>
              <w:t xml:space="preserve"> </w:t>
            </w:r>
            <w:r w:rsidRPr="00426626">
              <w:rPr>
                <w:color w:val="000000"/>
              </w:rPr>
              <w:t>404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1,5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-149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780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125</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225</w:t>
            </w:r>
          </w:p>
        </w:tc>
      </w:tr>
      <w:tr w:rsidR="001D1283" w:rsidRPr="0022642F" w:rsidTr="007E78FC">
        <w:trPr>
          <w:trHeight w:val="30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1D1283" w:rsidRPr="00094EF6" w:rsidRDefault="001D1283" w:rsidP="001D1283">
            <w:pPr>
              <w:rPr>
                <w:color w:val="000000"/>
                <w:sz w:val="18"/>
                <w:szCs w:val="18"/>
              </w:rPr>
            </w:pPr>
            <w:r w:rsidRPr="00094EF6">
              <w:rPr>
                <w:color w:val="000000"/>
                <w:sz w:val="18"/>
                <w:szCs w:val="18"/>
                <w:lang w:val="uk-UA"/>
              </w:rPr>
              <w:t>розрахунками зі страхування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D1283" w:rsidRPr="00426626" w:rsidRDefault="001D1283" w:rsidP="00822782">
            <w:pPr>
              <w:jc w:val="center"/>
              <w:rPr>
                <w:color w:val="000000"/>
              </w:rPr>
            </w:pPr>
            <w:r w:rsidRPr="00426626">
              <w:rPr>
                <w:color w:val="000000"/>
              </w:rPr>
              <w:t>428</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1D1283" w:rsidRPr="00426626" w:rsidRDefault="001D1283" w:rsidP="00822782">
            <w:pPr>
              <w:jc w:val="center"/>
              <w:rPr>
                <w:color w:val="000000"/>
              </w:rPr>
            </w:pPr>
            <w:r w:rsidRPr="00426626">
              <w:rPr>
                <w:color w:val="000000"/>
              </w:rPr>
              <w:t>815</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D1283" w:rsidRPr="00426626" w:rsidRDefault="001D1283" w:rsidP="00822782">
            <w:pPr>
              <w:jc w:val="center"/>
              <w:rPr>
                <w:color w:val="000000"/>
              </w:rPr>
            </w:pPr>
            <w:r w:rsidRPr="00426626">
              <w:rPr>
                <w:color w:val="000000"/>
              </w:rPr>
              <w:t>756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1,8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387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90,4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-59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-7,2</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190,4</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92,8</w:t>
            </w:r>
          </w:p>
        </w:tc>
      </w:tr>
      <w:tr w:rsidR="001D1283" w:rsidRPr="0022642F" w:rsidTr="003E6042">
        <w:trPr>
          <w:trHeight w:val="30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1D1283" w:rsidRPr="00094EF6" w:rsidRDefault="001D1283" w:rsidP="001D1283">
            <w:pPr>
              <w:rPr>
                <w:color w:val="000000"/>
                <w:sz w:val="18"/>
                <w:szCs w:val="18"/>
                <w:lang w:val="uk-UA"/>
              </w:rPr>
            </w:pPr>
            <w:r w:rsidRPr="00094EF6">
              <w:rPr>
                <w:color w:val="000000"/>
                <w:sz w:val="18"/>
                <w:szCs w:val="18"/>
                <w:lang w:val="uk-UA"/>
              </w:rPr>
              <w:t>розрахунками з оплати праці</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D1283" w:rsidRPr="00426626" w:rsidRDefault="001D1283" w:rsidP="00822782">
            <w:pPr>
              <w:jc w:val="center"/>
              <w:rPr>
                <w:color w:val="000000"/>
              </w:rPr>
            </w:pPr>
            <w:r w:rsidRPr="00426626">
              <w:rPr>
                <w:color w:val="000000"/>
              </w:rPr>
              <w:t>568</w:t>
            </w:r>
          </w:p>
        </w:tc>
        <w:tc>
          <w:tcPr>
            <w:tcW w:w="992" w:type="dxa"/>
            <w:tcBorders>
              <w:top w:val="nil"/>
              <w:left w:val="nil"/>
              <w:bottom w:val="single" w:sz="4" w:space="0" w:color="auto"/>
              <w:right w:val="single" w:sz="4" w:space="0" w:color="auto"/>
            </w:tcBorders>
            <w:shd w:val="clear" w:color="000000" w:fill="FFFFFF"/>
            <w:noWrap/>
            <w:vAlign w:val="bottom"/>
            <w:hideMark/>
          </w:tcPr>
          <w:p w:rsidR="001D1283" w:rsidRPr="00426626" w:rsidRDefault="001D1283" w:rsidP="00822782">
            <w:pPr>
              <w:jc w:val="center"/>
              <w:rPr>
                <w:color w:val="000000"/>
              </w:rPr>
            </w:pPr>
            <w:r w:rsidRPr="00426626">
              <w:rPr>
                <w:color w:val="000000"/>
              </w:rPr>
              <w:t>490</w:t>
            </w:r>
          </w:p>
        </w:tc>
        <w:tc>
          <w:tcPr>
            <w:tcW w:w="993" w:type="dxa"/>
            <w:tcBorders>
              <w:top w:val="nil"/>
              <w:left w:val="nil"/>
              <w:bottom w:val="single" w:sz="4" w:space="0" w:color="auto"/>
              <w:right w:val="single" w:sz="4" w:space="0" w:color="auto"/>
            </w:tcBorders>
            <w:shd w:val="clear" w:color="000000" w:fill="FFFFFF"/>
            <w:noWrap/>
            <w:vAlign w:val="bottom"/>
            <w:hideMark/>
          </w:tcPr>
          <w:p w:rsidR="001D1283" w:rsidRPr="00426626" w:rsidRDefault="001D1283" w:rsidP="00822782">
            <w:pPr>
              <w:jc w:val="center"/>
              <w:rPr>
                <w:color w:val="000000"/>
              </w:rPr>
            </w:pPr>
            <w:r w:rsidRPr="00426626">
              <w:rPr>
                <w:color w:val="000000"/>
              </w:rPr>
              <w:t>730</w:t>
            </w:r>
          </w:p>
        </w:tc>
        <w:tc>
          <w:tcPr>
            <w:tcW w:w="1134" w:type="dxa"/>
            <w:tcBorders>
              <w:top w:val="nil"/>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1,1</w:t>
            </w:r>
          </w:p>
        </w:tc>
        <w:tc>
          <w:tcPr>
            <w:tcW w:w="992" w:type="dxa"/>
            <w:tcBorders>
              <w:top w:val="nil"/>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1,1</w:t>
            </w:r>
          </w:p>
        </w:tc>
        <w:tc>
          <w:tcPr>
            <w:tcW w:w="992" w:type="dxa"/>
            <w:tcBorders>
              <w:top w:val="nil"/>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1,4</w:t>
            </w:r>
          </w:p>
        </w:tc>
        <w:tc>
          <w:tcPr>
            <w:tcW w:w="1134" w:type="dxa"/>
            <w:tcBorders>
              <w:top w:val="nil"/>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-78</w:t>
            </w:r>
          </w:p>
        </w:tc>
        <w:tc>
          <w:tcPr>
            <w:tcW w:w="851" w:type="dxa"/>
            <w:tcBorders>
              <w:top w:val="nil"/>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-13,7</w:t>
            </w:r>
          </w:p>
        </w:tc>
        <w:tc>
          <w:tcPr>
            <w:tcW w:w="1134" w:type="dxa"/>
            <w:tcBorders>
              <w:top w:val="nil"/>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240</w:t>
            </w:r>
          </w:p>
        </w:tc>
        <w:tc>
          <w:tcPr>
            <w:tcW w:w="850" w:type="dxa"/>
            <w:tcBorders>
              <w:top w:val="nil"/>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49</w:t>
            </w:r>
          </w:p>
        </w:tc>
        <w:tc>
          <w:tcPr>
            <w:tcW w:w="1027" w:type="dxa"/>
            <w:tcBorders>
              <w:top w:val="nil"/>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86,3</w:t>
            </w:r>
          </w:p>
        </w:tc>
        <w:tc>
          <w:tcPr>
            <w:tcW w:w="1086" w:type="dxa"/>
            <w:tcBorders>
              <w:top w:val="nil"/>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rPr>
            </w:pPr>
            <w:r w:rsidRPr="00426626">
              <w:rPr>
                <w:color w:val="000000"/>
              </w:rPr>
              <w:t>149</w:t>
            </w:r>
          </w:p>
        </w:tc>
      </w:tr>
      <w:tr w:rsidR="001D1283" w:rsidRPr="0022642F" w:rsidTr="007E78FC">
        <w:trPr>
          <w:trHeight w:val="30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1D1283" w:rsidRPr="00094EF6" w:rsidRDefault="001D1283" w:rsidP="001D1283">
            <w:pPr>
              <w:rPr>
                <w:color w:val="000000"/>
                <w:sz w:val="18"/>
                <w:szCs w:val="18"/>
              </w:rPr>
            </w:pPr>
            <w:r w:rsidRPr="00094EF6">
              <w:rPr>
                <w:color w:val="000000"/>
                <w:sz w:val="18"/>
                <w:szCs w:val="18"/>
                <w:lang w:val="uk-UA"/>
              </w:rPr>
              <w:t>П</w:t>
            </w:r>
            <w:r w:rsidRPr="00094EF6">
              <w:rPr>
                <w:color w:val="000000"/>
                <w:sz w:val="18"/>
                <w:szCs w:val="18"/>
              </w:rPr>
              <w:t>оточна кредиторська забор</w:t>
            </w:r>
            <w:r w:rsidRPr="00094EF6">
              <w:rPr>
                <w:color w:val="000000"/>
                <w:sz w:val="18"/>
                <w:szCs w:val="18"/>
                <w:lang w:val="uk-UA"/>
              </w:rPr>
              <w:t xml:space="preserve">гованість </w:t>
            </w:r>
            <w:r w:rsidRPr="00094EF6">
              <w:rPr>
                <w:color w:val="000000"/>
                <w:sz w:val="18"/>
                <w:szCs w:val="18"/>
              </w:rPr>
              <w:t xml:space="preserve"> за розр</w:t>
            </w:r>
            <w:r w:rsidRPr="00094EF6">
              <w:rPr>
                <w:color w:val="000000"/>
                <w:sz w:val="18"/>
                <w:szCs w:val="18"/>
                <w:lang w:val="uk-UA"/>
              </w:rPr>
              <w:t xml:space="preserve">ахунками </w:t>
            </w:r>
            <w:r w:rsidRPr="00094EF6">
              <w:rPr>
                <w:color w:val="000000"/>
                <w:sz w:val="18"/>
                <w:szCs w:val="18"/>
              </w:rPr>
              <w:t xml:space="preserve"> з учасниками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D1283" w:rsidRPr="00426626" w:rsidRDefault="001D1283" w:rsidP="00822782">
            <w:pPr>
              <w:jc w:val="center"/>
              <w:rPr>
                <w:color w:val="000000"/>
              </w:rPr>
            </w:pPr>
            <w:r w:rsidRPr="00426626">
              <w:rPr>
                <w:color w:val="000000"/>
              </w:rPr>
              <w:t>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1D1283" w:rsidRPr="00426626" w:rsidRDefault="001D1283" w:rsidP="00822782">
            <w:pPr>
              <w:jc w:val="center"/>
              <w:rPr>
                <w:color w:val="000000"/>
                <w:lang w:val="en-US"/>
              </w:rPr>
            </w:pPr>
            <w:r w:rsidRPr="00426626">
              <w:rPr>
                <w:color w:val="000000"/>
                <w:lang w:val="en-US"/>
              </w:rPr>
              <w: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D1283" w:rsidRPr="00426626" w:rsidRDefault="001D1283" w:rsidP="00822782">
            <w:pPr>
              <w:jc w:val="center"/>
              <w:rPr>
                <w:color w:val="000000"/>
                <w:lang w:val="en-US"/>
              </w:rPr>
            </w:pPr>
            <w:r w:rsidRPr="00426626">
              <w:rPr>
                <w:color w:val="000000"/>
                <w:lang w:val="en-US"/>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822782" w:rsidP="00822782">
            <w:pPr>
              <w:jc w:val="center"/>
              <w:rPr>
                <w:color w:val="000000"/>
                <w:lang w:val="uk-UA"/>
              </w:rPr>
            </w:pPr>
            <w:r w:rsidRPr="00426626">
              <w:rPr>
                <w:color w:val="000000"/>
                <w:lang w:val="uk-UA"/>
              </w:rPr>
              <w:t>0,01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lang w:val="en-US"/>
              </w:rPr>
            </w:pPr>
            <w:r w:rsidRPr="00426626">
              <w:rPr>
                <w:color w:val="000000"/>
                <w:lang w:val="en-US"/>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lang w:val="en-US"/>
              </w:rPr>
            </w:pPr>
            <w:r w:rsidRPr="00426626">
              <w:rPr>
                <w:color w:val="000000"/>
                <w:lang w:val="en-US"/>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0B03FF" w:rsidP="00822782">
            <w:pPr>
              <w:jc w:val="center"/>
              <w:rPr>
                <w:color w:val="000000"/>
              </w:rPr>
            </w:pPr>
            <w:r>
              <w:rPr>
                <w:color w:val="000000"/>
              </w:rPr>
              <w:t xml:space="preserve">- </w:t>
            </w:r>
            <w:r w:rsidR="001D1283" w:rsidRPr="00426626">
              <w:rPr>
                <w:color w:val="000000"/>
              </w:rPr>
              <w:t>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D1283" w:rsidRPr="00426626" w:rsidRDefault="00822782" w:rsidP="00822782">
            <w:pPr>
              <w:jc w:val="center"/>
              <w:rPr>
                <w:color w:val="000000"/>
                <w:lang w:val="uk-UA"/>
              </w:rPr>
            </w:pPr>
            <w:r w:rsidRPr="00426626">
              <w:rPr>
                <w:color w:val="000000"/>
                <w:lang w:val="uk-UA"/>
              </w:rPr>
              <w:t>-100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D1283" w:rsidRPr="00426626" w:rsidRDefault="001D1283" w:rsidP="00822782">
            <w:pPr>
              <w:jc w:val="center"/>
              <w:rPr>
                <w:color w:val="000000"/>
                <w:lang w:val="en-US"/>
              </w:rPr>
            </w:pPr>
            <w:r w:rsidRPr="00426626">
              <w:rPr>
                <w:color w:val="000000"/>
                <w:lang w:val="en-US"/>
              </w:rPr>
              <w:t>-</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1D1283" w:rsidRPr="00426626" w:rsidRDefault="001D1283" w:rsidP="00822782">
            <w:pPr>
              <w:jc w:val="center"/>
              <w:rPr>
                <w:color w:val="000000"/>
                <w:lang w:val="en-US"/>
              </w:rPr>
            </w:pPr>
            <w:r w:rsidRPr="00426626">
              <w:rPr>
                <w:color w:val="000000"/>
                <w:lang w:val="en-US"/>
              </w:rPr>
              <w:t>-</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lang w:val="en-US"/>
              </w:rPr>
            </w:pPr>
            <w:r w:rsidRPr="00426626">
              <w:rPr>
                <w:color w:val="000000"/>
                <w:lang w:val="en-US"/>
              </w:rPr>
              <w:t>-</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1D1283" w:rsidRPr="00426626" w:rsidRDefault="001D1283" w:rsidP="00822782">
            <w:pPr>
              <w:jc w:val="center"/>
              <w:rPr>
                <w:color w:val="000000"/>
                <w:lang w:val="en-US"/>
              </w:rPr>
            </w:pPr>
            <w:r w:rsidRPr="00426626">
              <w:rPr>
                <w:color w:val="000000"/>
                <w:lang w:val="en-US"/>
              </w:rPr>
              <w:t>-</w:t>
            </w:r>
          </w:p>
        </w:tc>
      </w:tr>
      <w:tr w:rsidR="00BD6BDA" w:rsidRPr="0022642F" w:rsidTr="007E78FC">
        <w:trPr>
          <w:trHeight w:val="30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BD6BDA" w:rsidRPr="00094EF6" w:rsidRDefault="00BD6BDA" w:rsidP="00BD6BDA">
            <w:pPr>
              <w:rPr>
                <w:color w:val="000000"/>
                <w:sz w:val="18"/>
                <w:szCs w:val="18"/>
              </w:rPr>
            </w:pPr>
            <w:r w:rsidRPr="00094EF6">
              <w:rPr>
                <w:color w:val="000000"/>
                <w:sz w:val="18"/>
                <w:szCs w:val="18"/>
              </w:rPr>
              <w:t>Доходи майбутніх періодів</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6BDA" w:rsidRPr="00426626" w:rsidRDefault="00BD6BDA" w:rsidP="00822782">
            <w:pPr>
              <w:jc w:val="center"/>
              <w:rPr>
                <w:color w:val="000000"/>
              </w:rPr>
            </w:pPr>
            <w:r w:rsidRPr="00426626">
              <w:rPr>
                <w:color w:val="000000"/>
              </w:rPr>
              <w:t>2</w:t>
            </w:r>
            <w:r w:rsidR="0037009B">
              <w:rPr>
                <w:color w:val="000000"/>
                <w:lang w:val="uk-UA"/>
              </w:rPr>
              <w:t xml:space="preserve"> </w:t>
            </w:r>
            <w:r w:rsidRPr="00426626">
              <w:rPr>
                <w:color w:val="000000"/>
              </w:rPr>
              <w:t>956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D6BDA" w:rsidRPr="00426626" w:rsidRDefault="00BD6BDA" w:rsidP="00822782">
            <w:pPr>
              <w:jc w:val="center"/>
              <w:rPr>
                <w:color w:val="000000"/>
              </w:rPr>
            </w:pPr>
            <w:r w:rsidRPr="00426626">
              <w:rPr>
                <w:color w:val="000000"/>
              </w:rPr>
              <w:t>2</w:t>
            </w:r>
            <w:r w:rsidR="0037009B">
              <w:rPr>
                <w:color w:val="000000"/>
                <w:lang w:val="uk-UA"/>
              </w:rPr>
              <w:t xml:space="preserve"> </w:t>
            </w:r>
            <w:r w:rsidRPr="00426626">
              <w:rPr>
                <w:color w:val="000000"/>
              </w:rPr>
              <w:t>734</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D6BDA" w:rsidRPr="00426626" w:rsidRDefault="00BD6BDA" w:rsidP="00822782">
            <w:pPr>
              <w:jc w:val="center"/>
              <w:rPr>
                <w:color w:val="000000"/>
              </w:rPr>
            </w:pPr>
            <w:r w:rsidRPr="00426626">
              <w:rPr>
                <w:color w:val="000000"/>
              </w:rPr>
              <w:t>2</w:t>
            </w:r>
            <w:r w:rsidR="0037009B">
              <w:rPr>
                <w:color w:val="000000"/>
                <w:lang w:val="uk-UA"/>
              </w:rPr>
              <w:t xml:space="preserve"> </w:t>
            </w:r>
            <w:r w:rsidRPr="00426626">
              <w:rPr>
                <w:color w:val="000000"/>
              </w:rPr>
              <w:t>513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5,9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5,9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4,9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-222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-7,5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-221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-8,1</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92,5</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91,9</w:t>
            </w:r>
          </w:p>
        </w:tc>
      </w:tr>
      <w:tr w:rsidR="00BD6BDA" w:rsidRPr="0022642F" w:rsidTr="003E6042">
        <w:trPr>
          <w:trHeight w:val="30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BD6BDA" w:rsidRPr="00094EF6" w:rsidRDefault="00BD6BDA" w:rsidP="00BD6BDA">
            <w:pPr>
              <w:rPr>
                <w:color w:val="000000"/>
                <w:sz w:val="18"/>
                <w:szCs w:val="18"/>
                <w:lang w:val="en-US"/>
              </w:rPr>
            </w:pPr>
            <w:r w:rsidRPr="00094EF6">
              <w:rPr>
                <w:color w:val="000000"/>
                <w:sz w:val="18"/>
                <w:szCs w:val="18"/>
                <w:lang w:val="uk-UA"/>
              </w:rPr>
              <w:t>Інші поточні зобов'язання</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BD6BDA" w:rsidRPr="00426626" w:rsidRDefault="00BD6BDA" w:rsidP="00822782">
            <w:pPr>
              <w:jc w:val="center"/>
              <w:rPr>
                <w:color w:val="000000"/>
              </w:rPr>
            </w:pPr>
            <w:r w:rsidRPr="00426626">
              <w:rPr>
                <w:color w:val="000000"/>
              </w:rPr>
              <w:t>10</w:t>
            </w:r>
            <w:r w:rsidR="0037009B">
              <w:rPr>
                <w:color w:val="000000"/>
                <w:lang w:val="uk-UA"/>
              </w:rPr>
              <w:t xml:space="preserve"> </w:t>
            </w:r>
            <w:r w:rsidRPr="00426626">
              <w:rPr>
                <w:color w:val="000000"/>
              </w:rPr>
              <w:t>204</w:t>
            </w:r>
          </w:p>
        </w:tc>
        <w:tc>
          <w:tcPr>
            <w:tcW w:w="992" w:type="dxa"/>
            <w:tcBorders>
              <w:top w:val="nil"/>
              <w:left w:val="nil"/>
              <w:bottom w:val="single" w:sz="4" w:space="0" w:color="auto"/>
              <w:right w:val="single" w:sz="4" w:space="0" w:color="auto"/>
            </w:tcBorders>
            <w:shd w:val="clear" w:color="000000" w:fill="FFFFFF"/>
            <w:noWrap/>
            <w:vAlign w:val="bottom"/>
            <w:hideMark/>
          </w:tcPr>
          <w:p w:rsidR="00BD6BDA" w:rsidRPr="00426626" w:rsidRDefault="00BD6BDA" w:rsidP="00822782">
            <w:pPr>
              <w:jc w:val="center"/>
              <w:rPr>
                <w:color w:val="000000"/>
              </w:rPr>
            </w:pPr>
            <w:r w:rsidRPr="00426626">
              <w:rPr>
                <w:color w:val="000000"/>
              </w:rPr>
              <w:t>10</w:t>
            </w:r>
            <w:r w:rsidR="0037009B">
              <w:rPr>
                <w:color w:val="000000"/>
                <w:lang w:val="uk-UA"/>
              </w:rPr>
              <w:t xml:space="preserve"> </w:t>
            </w:r>
            <w:r w:rsidRPr="00426626">
              <w:rPr>
                <w:color w:val="000000"/>
              </w:rPr>
              <w:t>820</w:t>
            </w:r>
          </w:p>
        </w:tc>
        <w:tc>
          <w:tcPr>
            <w:tcW w:w="993" w:type="dxa"/>
            <w:tcBorders>
              <w:top w:val="nil"/>
              <w:left w:val="nil"/>
              <w:bottom w:val="single" w:sz="4" w:space="0" w:color="auto"/>
              <w:right w:val="single" w:sz="4" w:space="0" w:color="auto"/>
            </w:tcBorders>
            <w:shd w:val="clear" w:color="000000" w:fill="FFFFFF"/>
            <w:noWrap/>
            <w:vAlign w:val="bottom"/>
            <w:hideMark/>
          </w:tcPr>
          <w:p w:rsidR="00BD6BDA" w:rsidRPr="00426626" w:rsidRDefault="00BD6BDA" w:rsidP="00822782">
            <w:pPr>
              <w:jc w:val="center"/>
              <w:rPr>
                <w:color w:val="000000"/>
              </w:rPr>
            </w:pPr>
            <w:r w:rsidRPr="00426626">
              <w:rPr>
                <w:color w:val="000000"/>
              </w:rPr>
              <w:t>11</w:t>
            </w:r>
            <w:r w:rsidR="0037009B">
              <w:rPr>
                <w:color w:val="000000"/>
                <w:lang w:val="uk-UA"/>
              </w:rPr>
              <w:t xml:space="preserve"> </w:t>
            </w:r>
            <w:r w:rsidRPr="00426626">
              <w:rPr>
                <w:color w:val="000000"/>
              </w:rPr>
              <w:t>359</w:t>
            </w:r>
          </w:p>
        </w:tc>
        <w:tc>
          <w:tcPr>
            <w:tcW w:w="1134" w:type="dxa"/>
            <w:tcBorders>
              <w:top w:val="nil"/>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20,4</w:t>
            </w:r>
          </w:p>
        </w:tc>
        <w:tc>
          <w:tcPr>
            <w:tcW w:w="992" w:type="dxa"/>
            <w:tcBorders>
              <w:top w:val="nil"/>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23,3</w:t>
            </w:r>
          </w:p>
        </w:tc>
        <w:tc>
          <w:tcPr>
            <w:tcW w:w="992" w:type="dxa"/>
            <w:tcBorders>
              <w:top w:val="nil"/>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22,3</w:t>
            </w:r>
          </w:p>
        </w:tc>
        <w:tc>
          <w:tcPr>
            <w:tcW w:w="1134" w:type="dxa"/>
            <w:tcBorders>
              <w:top w:val="nil"/>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616</w:t>
            </w:r>
          </w:p>
        </w:tc>
        <w:tc>
          <w:tcPr>
            <w:tcW w:w="851" w:type="dxa"/>
            <w:tcBorders>
              <w:top w:val="nil"/>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6</w:t>
            </w:r>
          </w:p>
        </w:tc>
        <w:tc>
          <w:tcPr>
            <w:tcW w:w="1134" w:type="dxa"/>
            <w:tcBorders>
              <w:top w:val="nil"/>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539</w:t>
            </w:r>
          </w:p>
        </w:tc>
        <w:tc>
          <w:tcPr>
            <w:tcW w:w="850" w:type="dxa"/>
            <w:tcBorders>
              <w:top w:val="nil"/>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5,0</w:t>
            </w:r>
          </w:p>
        </w:tc>
        <w:tc>
          <w:tcPr>
            <w:tcW w:w="1027" w:type="dxa"/>
            <w:tcBorders>
              <w:top w:val="nil"/>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106</w:t>
            </w:r>
          </w:p>
        </w:tc>
        <w:tc>
          <w:tcPr>
            <w:tcW w:w="1086" w:type="dxa"/>
            <w:tcBorders>
              <w:top w:val="nil"/>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105</w:t>
            </w:r>
          </w:p>
        </w:tc>
      </w:tr>
      <w:tr w:rsidR="00BD6BDA" w:rsidRPr="0022642F" w:rsidTr="003E6042">
        <w:trPr>
          <w:trHeight w:val="30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BD6BDA" w:rsidRPr="00094EF6" w:rsidRDefault="00BD6BDA" w:rsidP="00BD6BDA">
            <w:pPr>
              <w:rPr>
                <w:color w:val="000000"/>
                <w:sz w:val="18"/>
                <w:szCs w:val="18"/>
                <w:lang w:val="en-US"/>
              </w:rPr>
            </w:pPr>
            <w:r w:rsidRPr="00094EF6">
              <w:rPr>
                <w:color w:val="000000"/>
                <w:sz w:val="18"/>
                <w:szCs w:val="18"/>
                <w:lang w:val="uk-UA"/>
              </w:rPr>
              <w:t xml:space="preserve">Усього за розділом </w:t>
            </w:r>
            <w:r w:rsidRPr="00094EF6">
              <w:rPr>
                <w:color w:val="000000"/>
                <w:sz w:val="18"/>
                <w:szCs w:val="18"/>
                <w:lang w:val="en-US"/>
              </w:rPr>
              <w:t>III</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BD6BDA" w:rsidRPr="00426626" w:rsidRDefault="00BD6BDA" w:rsidP="00822782">
            <w:pPr>
              <w:jc w:val="center"/>
              <w:rPr>
                <w:color w:val="000000"/>
              </w:rPr>
            </w:pPr>
            <w:r w:rsidRPr="00426626">
              <w:rPr>
                <w:color w:val="000000"/>
              </w:rPr>
              <w:t>62</w:t>
            </w:r>
            <w:r w:rsidR="0037009B">
              <w:rPr>
                <w:color w:val="000000"/>
                <w:lang w:val="uk-UA"/>
              </w:rPr>
              <w:t xml:space="preserve"> </w:t>
            </w:r>
            <w:r w:rsidRPr="00426626">
              <w:rPr>
                <w:color w:val="000000"/>
              </w:rPr>
              <w:t>332</w:t>
            </w:r>
          </w:p>
        </w:tc>
        <w:tc>
          <w:tcPr>
            <w:tcW w:w="992" w:type="dxa"/>
            <w:tcBorders>
              <w:top w:val="nil"/>
              <w:left w:val="nil"/>
              <w:bottom w:val="single" w:sz="4" w:space="0" w:color="auto"/>
              <w:right w:val="single" w:sz="4" w:space="0" w:color="auto"/>
            </w:tcBorders>
            <w:shd w:val="clear" w:color="000000" w:fill="FFFFFF"/>
            <w:noWrap/>
            <w:vAlign w:val="bottom"/>
            <w:hideMark/>
          </w:tcPr>
          <w:p w:rsidR="00BD6BDA" w:rsidRPr="00426626" w:rsidRDefault="00BD6BDA" w:rsidP="00822782">
            <w:pPr>
              <w:jc w:val="center"/>
              <w:rPr>
                <w:color w:val="000000"/>
              </w:rPr>
            </w:pPr>
            <w:r w:rsidRPr="00426626">
              <w:rPr>
                <w:color w:val="000000"/>
              </w:rPr>
              <w:t>47</w:t>
            </w:r>
            <w:r w:rsidR="0037009B">
              <w:rPr>
                <w:color w:val="000000"/>
                <w:lang w:val="uk-UA"/>
              </w:rPr>
              <w:t xml:space="preserve"> </w:t>
            </w:r>
            <w:r w:rsidRPr="00426626">
              <w:rPr>
                <w:color w:val="000000"/>
              </w:rPr>
              <w:t>170</w:t>
            </w:r>
          </w:p>
        </w:tc>
        <w:tc>
          <w:tcPr>
            <w:tcW w:w="993" w:type="dxa"/>
            <w:tcBorders>
              <w:top w:val="nil"/>
              <w:left w:val="nil"/>
              <w:bottom w:val="single" w:sz="4" w:space="0" w:color="auto"/>
              <w:right w:val="single" w:sz="4" w:space="0" w:color="auto"/>
            </w:tcBorders>
            <w:shd w:val="clear" w:color="000000" w:fill="FFFFFF"/>
            <w:noWrap/>
            <w:vAlign w:val="bottom"/>
            <w:hideMark/>
          </w:tcPr>
          <w:p w:rsidR="00BD6BDA" w:rsidRPr="00426626" w:rsidRDefault="00BD6BDA" w:rsidP="00822782">
            <w:pPr>
              <w:jc w:val="center"/>
              <w:rPr>
                <w:color w:val="000000"/>
              </w:rPr>
            </w:pPr>
            <w:r w:rsidRPr="00426626">
              <w:rPr>
                <w:color w:val="000000"/>
              </w:rPr>
              <w:t>51</w:t>
            </w:r>
            <w:r w:rsidR="0037009B">
              <w:rPr>
                <w:color w:val="000000"/>
                <w:lang w:val="uk-UA"/>
              </w:rPr>
              <w:t xml:space="preserve"> </w:t>
            </w:r>
            <w:r w:rsidRPr="00426626">
              <w:rPr>
                <w:color w:val="000000"/>
              </w:rPr>
              <w:t>907</w:t>
            </w:r>
          </w:p>
        </w:tc>
        <w:tc>
          <w:tcPr>
            <w:tcW w:w="1134" w:type="dxa"/>
            <w:tcBorders>
              <w:top w:val="nil"/>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124,4</w:t>
            </w:r>
          </w:p>
        </w:tc>
        <w:tc>
          <w:tcPr>
            <w:tcW w:w="992" w:type="dxa"/>
            <w:tcBorders>
              <w:top w:val="nil"/>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101,5</w:t>
            </w:r>
          </w:p>
        </w:tc>
        <w:tc>
          <w:tcPr>
            <w:tcW w:w="992" w:type="dxa"/>
            <w:tcBorders>
              <w:top w:val="nil"/>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101,7</w:t>
            </w:r>
          </w:p>
        </w:tc>
        <w:tc>
          <w:tcPr>
            <w:tcW w:w="1134" w:type="dxa"/>
            <w:tcBorders>
              <w:top w:val="nil"/>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-15</w:t>
            </w:r>
            <w:r w:rsidR="0037009B">
              <w:rPr>
                <w:color w:val="000000"/>
                <w:lang w:val="uk-UA"/>
              </w:rPr>
              <w:t xml:space="preserve"> </w:t>
            </w:r>
            <w:r w:rsidRPr="00426626">
              <w:rPr>
                <w:color w:val="000000"/>
              </w:rPr>
              <w:t>162</w:t>
            </w:r>
          </w:p>
        </w:tc>
        <w:tc>
          <w:tcPr>
            <w:tcW w:w="851" w:type="dxa"/>
            <w:tcBorders>
              <w:top w:val="nil"/>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-24,3</w:t>
            </w:r>
          </w:p>
        </w:tc>
        <w:tc>
          <w:tcPr>
            <w:tcW w:w="1134" w:type="dxa"/>
            <w:tcBorders>
              <w:top w:val="nil"/>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4</w:t>
            </w:r>
            <w:r w:rsidR="0037009B">
              <w:rPr>
                <w:color w:val="000000"/>
                <w:lang w:val="uk-UA"/>
              </w:rPr>
              <w:t xml:space="preserve"> </w:t>
            </w:r>
            <w:r w:rsidRPr="00426626">
              <w:rPr>
                <w:color w:val="000000"/>
              </w:rPr>
              <w:t>737</w:t>
            </w:r>
          </w:p>
        </w:tc>
        <w:tc>
          <w:tcPr>
            <w:tcW w:w="850" w:type="dxa"/>
            <w:tcBorders>
              <w:top w:val="nil"/>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10</w:t>
            </w:r>
          </w:p>
        </w:tc>
        <w:tc>
          <w:tcPr>
            <w:tcW w:w="1027" w:type="dxa"/>
            <w:tcBorders>
              <w:top w:val="nil"/>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75,7</w:t>
            </w:r>
          </w:p>
        </w:tc>
        <w:tc>
          <w:tcPr>
            <w:tcW w:w="1086" w:type="dxa"/>
            <w:tcBorders>
              <w:top w:val="nil"/>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110</w:t>
            </w:r>
          </w:p>
        </w:tc>
      </w:tr>
      <w:tr w:rsidR="00BD6BDA" w:rsidRPr="0022642F" w:rsidTr="000B03FF">
        <w:trPr>
          <w:trHeight w:val="156"/>
        </w:trPr>
        <w:tc>
          <w:tcPr>
            <w:tcW w:w="2425" w:type="dxa"/>
            <w:tcBorders>
              <w:top w:val="nil"/>
              <w:left w:val="single" w:sz="4" w:space="0" w:color="auto"/>
              <w:bottom w:val="single" w:sz="4" w:space="0" w:color="auto"/>
              <w:right w:val="nil"/>
            </w:tcBorders>
            <w:shd w:val="clear" w:color="auto" w:fill="auto"/>
            <w:noWrap/>
            <w:vAlign w:val="bottom"/>
            <w:hideMark/>
          </w:tcPr>
          <w:p w:rsidR="00BD6BDA" w:rsidRPr="00094EF6" w:rsidRDefault="00BD6BDA" w:rsidP="00BD6BDA">
            <w:pPr>
              <w:rPr>
                <w:color w:val="000000"/>
                <w:sz w:val="18"/>
                <w:szCs w:val="18"/>
              </w:rPr>
            </w:pPr>
            <w:r w:rsidRPr="00094EF6">
              <w:rPr>
                <w:color w:val="000000"/>
                <w:sz w:val="18"/>
                <w:szCs w:val="18"/>
              </w:rPr>
              <w:t>Баланс</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BD6BDA" w:rsidRPr="00426626" w:rsidRDefault="00BD6BDA" w:rsidP="00822782">
            <w:pPr>
              <w:jc w:val="center"/>
              <w:rPr>
                <w:color w:val="000000"/>
              </w:rPr>
            </w:pPr>
            <w:r w:rsidRPr="00426626">
              <w:rPr>
                <w:color w:val="000000"/>
              </w:rPr>
              <w:t>50</w:t>
            </w:r>
            <w:r w:rsidR="0037009B">
              <w:rPr>
                <w:color w:val="000000"/>
                <w:lang w:val="uk-UA"/>
              </w:rPr>
              <w:t xml:space="preserve"> </w:t>
            </w:r>
            <w:r w:rsidRPr="00426626">
              <w:rPr>
                <w:color w:val="000000"/>
              </w:rPr>
              <w:t>105</w:t>
            </w:r>
          </w:p>
        </w:tc>
        <w:tc>
          <w:tcPr>
            <w:tcW w:w="992" w:type="dxa"/>
            <w:tcBorders>
              <w:top w:val="nil"/>
              <w:left w:val="nil"/>
              <w:bottom w:val="single" w:sz="4" w:space="0" w:color="auto"/>
              <w:right w:val="single" w:sz="4" w:space="0" w:color="auto"/>
            </w:tcBorders>
            <w:shd w:val="clear" w:color="000000" w:fill="FFFFFF"/>
            <w:noWrap/>
            <w:vAlign w:val="bottom"/>
            <w:hideMark/>
          </w:tcPr>
          <w:p w:rsidR="00BD6BDA" w:rsidRPr="00426626" w:rsidRDefault="00BD6BDA" w:rsidP="00822782">
            <w:pPr>
              <w:jc w:val="center"/>
              <w:rPr>
                <w:color w:val="000000"/>
              </w:rPr>
            </w:pPr>
            <w:r w:rsidRPr="00426626">
              <w:rPr>
                <w:color w:val="000000"/>
              </w:rPr>
              <w:t>46</w:t>
            </w:r>
            <w:r w:rsidR="0037009B">
              <w:rPr>
                <w:color w:val="000000"/>
                <w:lang w:val="uk-UA"/>
              </w:rPr>
              <w:t xml:space="preserve"> </w:t>
            </w:r>
            <w:r w:rsidRPr="00426626">
              <w:rPr>
                <w:color w:val="000000"/>
              </w:rPr>
              <w:t>452</w:t>
            </w:r>
          </w:p>
        </w:tc>
        <w:tc>
          <w:tcPr>
            <w:tcW w:w="993" w:type="dxa"/>
            <w:tcBorders>
              <w:top w:val="nil"/>
              <w:left w:val="nil"/>
              <w:bottom w:val="single" w:sz="4" w:space="0" w:color="auto"/>
              <w:right w:val="single" w:sz="4" w:space="0" w:color="auto"/>
            </w:tcBorders>
            <w:shd w:val="clear" w:color="000000" w:fill="FFFFFF"/>
            <w:noWrap/>
            <w:vAlign w:val="bottom"/>
            <w:hideMark/>
          </w:tcPr>
          <w:p w:rsidR="00BD6BDA" w:rsidRPr="00426626" w:rsidRDefault="00BD6BDA" w:rsidP="00822782">
            <w:pPr>
              <w:jc w:val="center"/>
              <w:rPr>
                <w:color w:val="000000"/>
              </w:rPr>
            </w:pPr>
            <w:r w:rsidRPr="00426626">
              <w:rPr>
                <w:color w:val="000000"/>
              </w:rPr>
              <w:t>51</w:t>
            </w:r>
            <w:r w:rsidR="0037009B">
              <w:rPr>
                <w:color w:val="000000"/>
                <w:lang w:val="uk-UA"/>
              </w:rPr>
              <w:t xml:space="preserve"> </w:t>
            </w:r>
            <w:r w:rsidRPr="00426626">
              <w:rPr>
                <w:color w:val="000000"/>
              </w:rPr>
              <w:t>034</w:t>
            </w:r>
          </w:p>
        </w:tc>
        <w:tc>
          <w:tcPr>
            <w:tcW w:w="1134" w:type="dxa"/>
            <w:tcBorders>
              <w:top w:val="nil"/>
              <w:left w:val="nil"/>
              <w:bottom w:val="single" w:sz="4" w:space="0" w:color="auto"/>
              <w:right w:val="single" w:sz="4" w:space="0" w:color="auto"/>
            </w:tcBorders>
            <w:shd w:val="clear" w:color="000000" w:fill="FFFFFF"/>
            <w:noWrap/>
            <w:vAlign w:val="bottom"/>
            <w:hideMark/>
          </w:tcPr>
          <w:p w:rsidR="00BD6BDA" w:rsidRPr="00426626" w:rsidRDefault="000B03FF" w:rsidP="00822782">
            <w:pPr>
              <w:jc w:val="center"/>
              <w:rPr>
                <w:color w:val="000000"/>
              </w:rPr>
            </w:pPr>
            <w:r>
              <w:rPr>
                <w:color w:val="000000"/>
              </w:rPr>
              <w:t>100,00</w:t>
            </w:r>
          </w:p>
        </w:tc>
        <w:tc>
          <w:tcPr>
            <w:tcW w:w="992" w:type="dxa"/>
            <w:tcBorders>
              <w:top w:val="nil"/>
              <w:left w:val="nil"/>
              <w:bottom w:val="single" w:sz="4" w:space="0" w:color="auto"/>
              <w:right w:val="single" w:sz="4" w:space="0" w:color="auto"/>
            </w:tcBorders>
            <w:shd w:val="clear" w:color="000000" w:fill="FFFFFF"/>
            <w:noWrap/>
            <w:vAlign w:val="bottom"/>
            <w:hideMark/>
          </w:tcPr>
          <w:p w:rsidR="00BD6BDA" w:rsidRPr="00426626" w:rsidRDefault="000B03FF" w:rsidP="00822782">
            <w:pPr>
              <w:jc w:val="center"/>
              <w:rPr>
                <w:color w:val="000000"/>
              </w:rPr>
            </w:pPr>
            <w:r>
              <w:rPr>
                <w:color w:val="000000"/>
              </w:rPr>
              <w:t>100,00</w:t>
            </w:r>
          </w:p>
        </w:tc>
        <w:tc>
          <w:tcPr>
            <w:tcW w:w="992" w:type="dxa"/>
            <w:tcBorders>
              <w:top w:val="nil"/>
              <w:left w:val="nil"/>
              <w:bottom w:val="single" w:sz="4" w:space="0" w:color="auto"/>
              <w:right w:val="single" w:sz="4" w:space="0" w:color="auto"/>
            </w:tcBorders>
            <w:shd w:val="clear" w:color="000000" w:fill="FFFFFF"/>
            <w:noWrap/>
            <w:vAlign w:val="bottom"/>
            <w:hideMark/>
          </w:tcPr>
          <w:p w:rsidR="00BD6BDA" w:rsidRPr="00426626" w:rsidRDefault="000B03FF" w:rsidP="00822782">
            <w:pPr>
              <w:jc w:val="center"/>
              <w:rPr>
                <w:color w:val="000000"/>
              </w:rPr>
            </w:pPr>
            <w:r>
              <w:rPr>
                <w:color w:val="000000"/>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-3</w:t>
            </w:r>
            <w:r w:rsidR="0037009B">
              <w:rPr>
                <w:color w:val="000000"/>
                <w:lang w:val="uk-UA"/>
              </w:rPr>
              <w:t xml:space="preserve"> </w:t>
            </w:r>
            <w:r w:rsidRPr="00426626">
              <w:rPr>
                <w:color w:val="000000"/>
              </w:rPr>
              <w:t>653</w:t>
            </w:r>
          </w:p>
        </w:tc>
        <w:tc>
          <w:tcPr>
            <w:tcW w:w="851" w:type="dxa"/>
            <w:tcBorders>
              <w:top w:val="nil"/>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-7,3</w:t>
            </w:r>
          </w:p>
        </w:tc>
        <w:tc>
          <w:tcPr>
            <w:tcW w:w="1134" w:type="dxa"/>
            <w:tcBorders>
              <w:top w:val="nil"/>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4</w:t>
            </w:r>
            <w:r w:rsidR="0037009B">
              <w:rPr>
                <w:color w:val="000000"/>
                <w:lang w:val="uk-UA"/>
              </w:rPr>
              <w:t xml:space="preserve"> </w:t>
            </w:r>
            <w:r w:rsidRPr="00426626">
              <w:rPr>
                <w:color w:val="000000"/>
              </w:rPr>
              <w:t>582</w:t>
            </w:r>
          </w:p>
        </w:tc>
        <w:tc>
          <w:tcPr>
            <w:tcW w:w="850" w:type="dxa"/>
            <w:tcBorders>
              <w:top w:val="nil"/>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9,9</w:t>
            </w:r>
          </w:p>
        </w:tc>
        <w:tc>
          <w:tcPr>
            <w:tcW w:w="1027" w:type="dxa"/>
            <w:tcBorders>
              <w:top w:val="nil"/>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92,7</w:t>
            </w:r>
          </w:p>
        </w:tc>
        <w:tc>
          <w:tcPr>
            <w:tcW w:w="1086" w:type="dxa"/>
            <w:tcBorders>
              <w:top w:val="nil"/>
              <w:left w:val="nil"/>
              <w:bottom w:val="single" w:sz="4" w:space="0" w:color="auto"/>
              <w:right w:val="single" w:sz="4" w:space="0" w:color="auto"/>
            </w:tcBorders>
            <w:shd w:val="clear" w:color="auto" w:fill="auto"/>
            <w:noWrap/>
            <w:vAlign w:val="bottom"/>
            <w:hideMark/>
          </w:tcPr>
          <w:p w:rsidR="00BD6BDA" w:rsidRPr="00426626" w:rsidRDefault="00BD6BDA" w:rsidP="00822782">
            <w:pPr>
              <w:jc w:val="center"/>
              <w:rPr>
                <w:color w:val="000000"/>
              </w:rPr>
            </w:pPr>
            <w:r w:rsidRPr="00426626">
              <w:rPr>
                <w:color w:val="000000"/>
              </w:rPr>
              <w:t>109,9</w:t>
            </w:r>
          </w:p>
        </w:tc>
      </w:tr>
    </w:tbl>
    <w:p w:rsidR="00D05AA4" w:rsidRPr="000B0DF1" w:rsidRDefault="00D05AA4" w:rsidP="00D05AA4">
      <w:pPr>
        <w:rPr>
          <w:color w:val="000000"/>
          <w:sz w:val="18"/>
          <w:szCs w:val="18"/>
        </w:rPr>
      </w:pPr>
    </w:p>
    <w:p w:rsidR="00D05AA4" w:rsidRPr="00041355" w:rsidRDefault="00D05AA4" w:rsidP="00D05AA4">
      <w:pPr>
        <w:jc w:val="right"/>
        <w:rPr>
          <w:color w:val="000000"/>
          <w:sz w:val="28"/>
          <w:szCs w:val="28"/>
          <w:lang w:val="uk-UA"/>
        </w:rPr>
      </w:pPr>
      <w:r w:rsidRPr="00041355">
        <w:rPr>
          <w:color w:val="000000"/>
          <w:sz w:val="28"/>
          <w:szCs w:val="28"/>
          <w:lang w:val="uk-UA"/>
        </w:rPr>
        <w:lastRenderedPageBreak/>
        <w:t xml:space="preserve">Таблиця </w:t>
      </w:r>
      <w:r w:rsidR="005707C5">
        <w:rPr>
          <w:color w:val="000000"/>
          <w:sz w:val="28"/>
          <w:szCs w:val="28"/>
          <w:lang w:val="uk-UA"/>
        </w:rPr>
        <w:t>2</w:t>
      </w:r>
      <w:r w:rsidRPr="00041355">
        <w:rPr>
          <w:color w:val="000000"/>
          <w:sz w:val="28"/>
          <w:szCs w:val="28"/>
          <w:lang w:val="uk-UA"/>
        </w:rPr>
        <w:t>.</w:t>
      </w:r>
      <w:r w:rsidR="005707C5">
        <w:rPr>
          <w:color w:val="000000"/>
          <w:sz w:val="28"/>
          <w:szCs w:val="28"/>
          <w:lang w:val="uk-UA"/>
        </w:rPr>
        <w:t>11</w:t>
      </w:r>
    </w:p>
    <w:p w:rsidR="00D05AA4" w:rsidRPr="00094EF6" w:rsidRDefault="00D05AA4" w:rsidP="00D05AA4">
      <w:pPr>
        <w:pStyle w:val="a7"/>
        <w:jc w:val="center"/>
        <w:rPr>
          <w:rFonts w:ascii="Times New Roman" w:hAnsi="Times New Roman"/>
          <w:sz w:val="28"/>
          <w:szCs w:val="28"/>
          <w:lang w:val="uk-UA"/>
        </w:rPr>
      </w:pPr>
      <w:r w:rsidRPr="00094EF6">
        <w:rPr>
          <w:rFonts w:ascii="Times New Roman" w:hAnsi="Times New Roman"/>
          <w:sz w:val="28"/>
          <w:szCs w:val="28"/>
          <w:lang w:val="uk-UA"/>
        </w:rPr>
        <w:t>Аналіз Звіту про фінансові результати</w:t>
      </w:r>
    </w:p>
    <w:tbl>
      <w:tblPr>
        <w:tblW w:w="14744" w:type="dxa"/>
        <w:tblInd w:w="93" w:type="dxa"/>
        <w:tblLayout w:type="fixed"/>
        <w:tblLook w:val="04A0" w:firstRow="1" w:lastRow="0" w:firstColumn="1" w:lastColumn="0" w:noHBand="0" w:noVBand="1"/>
      </w:tblPr>
      <w:tblGrid>
        <w:gridCol w:w="2425"/>
        <w:gridCol w:w="1134"/>
        <w:gridCol w:w="1134"/>
        <w:gridCol w:w="992"/>
        <w:gridCol w:w="993"/>
        <w:gridCol w:w="992"/>
        <w:gridCol w:w="992"/>
        <w:gridCol w:w="1134"/>
        <w:gridCol w:w="851"/>
        <w:gridCol w:w="1134"/>
        <w:gridCol w:w="972"/>
        <w:gridCol w:w="905"/>
        <w:gridCol w:w="1086"/>
      </w:tblGrid>
      <w:tr w:rsidR="00D05AA4" w:rsidRPr="0022642F" w:rsidTr="000E4482">
        <w:trPr>
          <w:trHeight w:val="42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5AA4" w:rsidRPr="00094EF6" w:rsidRDefault="00D05AA4" w:rsidP="00242689">
            <w:pPr>
              <w:jc w:val="center"/>
              <w:rPr>
                <w:color w:val="000000"/>
                <w:sz w:val="20"/>
                <w:szCs w:val="20"/>
              </w:rPr>
            </w:pPr>
            <w:r w:rsidRPr="00094EF6">
              <w:rPr>
                <w:color w:val="000000"/>
                <w:sz w:val="20"/>
                <w:szCs w:val="20"/>
              </w:rPr>
              <w:t>Стаття</w:t>
            </w:r>
          </w:p>
        </w:tc>
        <w:tc>
          <w:tcPr>
            <w:tcW w:w="32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5AA4" w:rsidRPr="0022642F" w:rsidRDefault="00D05AA4" w:rsidP="00242689">
            <w:pPr>
              <w:jc w:val="center"/>
              <w:rPr>
                <w:color w:val="000000"/>
                <w:sz w:val="20"/>
                <w:szCs w:val="20"/>
              </w:rPr>
            </w:pPr>
            <w:r w:rsidRPr="0022642F">
              <w:rPr>
                <w:color w:val="000000"/>
                <w:sz w:val="20"/>
                <w:szCs w:val="20"/>
              </w:rPr>
              <w:t>Сума,тис.грн.</w:t>
            </w:r>
          </w:p>
        </w:tc>
        <w:tc>
          <w:tcPr>
            <w:tcW w:w="297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5AA4" w:rsidRPr="0022642F" w:rsidRDefault="00D05AA4" w:rsidP="00242689">
            <w:pPr>
              <w:jc w:val="center"/>
              <w:rPr>
                <w:color w:val="000000"/>
                <w:sz w:val="20"/>
                <w:szCs w:val="20"/>
              </w:rPr>
            </w:pPr>
            <w:r w:rsidRPr="0022642F">
              <w:rPr>
                <w:color w:val="000000"/>
                <w:sz w:val="20"/>
                <w:szCs w:val="20"/>
              </w:rPr>
              <w:t>Вертикальний аналіз, %</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5AA4" w:rsidRPr="00B444F4" w:rsidRDefault="00D05AA4" w:rsidP="00B444F4">
            <w:pPr>
              <w:jc w:val="center"/>
              <w:rPr>
                <w:color w:val="000000"/>
                <w:sz w:val="20"/>
                <w:szCs w:val="20"/>
              </w:rPr>
            </w:pPr>
            <w:r w:rsidRPr="00B444F4">
              <w:rPr>
                <w:color w:val="000000"/>
                <w:sz w:val="20"/>
                <w:szCs w:val="20"/>
              </w:rPr>
              <w:t>Горизонтальний аналіз початок 1</w:t>
            </w:r>
            <w:r w:rsidR="00B444F4" w:rsidRPr="00B444F4">
              <w:rPr>
                <w:color w:val="000000"/>
                <w:sz w:val="20"/>
                <w:szCs w:val="20"/>
              </w:rPr>
              <w:t>4</w:t>
            </w:r>
            <w:r w:rsidRPr="00B444F4">
              <w:rPr>
                <w:color w:val="000000"/>
                <w:sz w:val="20"/>
                <w:szCs w:val="20"/>
              </w:rPr>
              <w:t>-кінець1</w:t>
            </w:r>
            <w:r w:rsidR="00B444F4" w:rsidRPr="00B444F4">
              <w:rPr>
                <w:color w:val="000000"/>
                <w:sz w:val="20"/>
                <w:szCs w:val="20"/>
              </w:rPr>
              <w:t>4</w:t>
            </w:r>
          </w:p>
        </w:tc>
        <w:tc>
          <w:tcPr>
            <w:tcW w:w="2106" w:type="dxa"/>
            <w:gridSpan w:val="2"/>
            <w:tcBorders>
              <w:top w:val="single" w:sz="4" w:space="0" w:color="auto"/>
              <w:left w:val="nil"/>
              <w:bottom w:val="single" w:sz="4" w:space="0" w:color="auto"/>
              <w:right w:val="single" w:sz="4" w:space="0" w:color="auto"/>
            </w:tcBorders>
            <w:shd w:val="clear" w:color="auto" w:fill="auto"/>
            <w:noWrap/>
            <w:vAlign w:val="center"/>
            <w:hideMark/>
          </w:tcPr>
          <w:p w:rsidR="00D05AA4" w:rsidRPr="00B444F4" w:rsidRDefault="00D05AA4" w:rsidP="00B444F4">
            <w:pPr>
              <w:jc w:val="center"/>
              <w:rPr>
                <w:color w:val="000000"/>
                <w:sz w:val="20"/>
                <w:szCs w:val="20"/>
              </w:rPr>
            </w:pPr>
            <w:r w:rsidRPr="00B444F4">
              <w:rPr>
                <w:color w:val="000000"/>
                <w:sz w:val="20"/>
                <w:szCs w:val="20"/>
              </w:rPr>
              <w:t>Горизонтальний аналіз кінець1</w:t>
            </w:r>
            <w:r w:rsidR="00B444F4" w:rsidRPr="00B444F4">
              <w:rPr>
                <w:color w:val="000000"/>
                <w:sz w:val="20"/>
                <w:szCs w:val="20"/>
              </w:rPr>
              <w:t>4</w:t>
            </w:r>
            <w:r w:rsidRPr="00B444F4">
              <w:rPr>
                <w:color w:val="000000"/>
                <w:sz w:val="20"/>
                <w:szCs w:val="20"/>
              </w:rPr>
              <w:t>-кінець1</w:t>
            </w:r>
            <w:r w:rsidR="00B444F4" w:rsidRPr="00B444F4">
              <w:rPr>
                <w:color w:val="000000"/>
                <w:sz w:val="20"/>
                <w:szCs w:val="20"/>
              </w:rPr>
              <w:t>5</w:t>
            </w:r>
          </w:p>
        </w:tc>
        <w:tc>
          <w:tcPr>
            <w:tcW w:w="9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5AA4" w:rsidRPr="00B444F4" w:rsidRDefault="00D05AA4" w:rsidP="00B444F4">
            <w:pPr>
              <w:jc w:val="center"/>
              <w:rPr>
                <w:color w:val="000000"/>
                <w:sz w:val="20"/>
                <w:szCs w:val="20"/>
              </w:rPr>
            </w:pPr>
            <w:r w:rsidRPr="00B444F4">
              <w:rPr>
                <w:color w:val="000000"/>
                <w:sz w:val="20"/>
                <w:szCs w:val="20"/>
              </w:rPr>
              <w:t>Тренд</w:t>
            </w:r>
            <w:r w:rsidR="00B444F4">
              <w:rPr>
                <w:color w:val="000000"/>
                <w:sz w:val="20"/>
                <w:szCs w:val="20"/>
              </w:rPr>
              <w:t>-й</w:t>
            </w:r>
            <w:r w:rsidRPr="00B444F4">
              <w:rPr>
                <w:color w:val="000000"/>
                <w:sz w:val="20"/>
                <w:szCs w:val="20"/>
              </w:rPr>
              <w:t xml:space="preserve"> аналіз</w:t>
            </w:r>
            <w:r w:rsidRPr="00B444F4">
              <w:rPr>
                <w:color w:val="000000"/>
                <w:sz w:val="20"/>
                <w:szCs w:val="20"/>
                <w:lang w:val="uk-UA"/>
              </w:rPr>
              <w:t xml:space="preserve">    </w:t>
            </w:r>
            <w:r w:rsidRPr="00B444F4">
              <w:rPr>
                <w:color w:val="000000"/>
                <w:sz w:val="20"/>
                <w:szCs w:val="20"/>
              </w:rPr>
              <w:t xml:space="preserve"> </w:t>
            </w:r>
            <w:r w:rsidRPr="00B444F4">
              <w:rPr>
                <w:color w:val="000000"/>
                <w:sz w:val="20"/>
                <w:szCs w:val="20"/>
                <w:lang w:val="uk-UA"/>
              </w:rPr>
              <w:t xml:space="preserve"> </w:t>
            </w:r>
            <w:r w:rsidRPr="00B444F4">
              <w:rPr>
                <w:color w:val="000000"/>
                <w:sz w:val="20"/>
                <w:szCs w:val="20"/>
              </w:rPr>
              <w:t>кін1</w:t>
            </w:r>
            <w:r w:rsidR="00B444F4" w:rsidRPr="00B444F4">
              <w:rPr>
                <w:color w:val="000000"/>
                <w:sz w:val="20"/>
                <w:szCs w:val="20"/>
              </w:rPr>
              <w:t>4</w:t>
            </w:r>
            <w:r w:rsidRPr="00B444F4">
              <w:rPr>
                <w:color w:val="000000"/>
                <w:sz w:val="20"/>
                <w:szCs w:val="20"/>
              </w:rPr>
              <w:t>-поч1</w:t>
            </w:r>
            <w:r w:rsidR="00B444F4" w:rsidRPr="00B444F4">
              <w:rPr>
                <w:color w:val="000000"/>
                <w:sz w:val="20"/>
                <w:szCs w:val="20"/>
              </w:rPr>
              <w:t>4</w:t>
            </w:r>
            <w:r w:rsidRPr="00B444F4">
              <w:rPr>
                <w:color w:val="000000"/>
                <w:sz w:val="20"/>
                <w:szCs w:val="20"/>
              </w:rPr>
              <w:t>, %</w:t>
            </w:r>
          </w:p>
        </w:tc>
        <w:tc>
          <w:tcPr>
            <w:tcW w:w="10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5AA4" w:rsidRPr="00B444F4" w:rsidRDefault="00D05AA4" w:rsidP="00B444F4">
            <w:pPr>
              <w:jc w:val="center"/>
              <w:rPr>
                <w:color w:val="000000"/>
                <w:sz w:val="20"/>
                <w:szCs w:val="20"/>
              </w:rPr>
            </w:pPr>
            <w:r w:rsidRPr="00B444F4">
              <w:rPr>
                <w:color w:val="000000"/>
                <w:sz w:val="20"/>
                <w:szCs w:val="20"/>
              </w:rPr>
              <w:t>Тренд</w:t>
            </w:r>
            <w:r w:rsidR="00B444F4">
              <w:rPr>
                <w:color w:val="000000"/>
                <w:sz w:val="20"/>
                <w:szCs w:val="20"/>
              </w:rPr>
              <w:t>-</w:t>
            </w:r>
            <w:r w:rsidRPr="00B444F4">
              <w:rPr>
                <w:color w:val="000000"/>
                <w:sz w:val="20"/>
                <w:szCs w:val="20"/>
              </w:rPr>
              <w:t xml:space="preserve">й аналіз </w:t>
            </w:r>
            <w:r w:rsidRPr="00B444F4">
              <w:rPr>
                <w:color w:val="000000"/>
                <w:sz w:val="20"/>
                <w:szCs w:val="20"/>
                <w:lang w:val="uk-UA"/>
              </w:rPr>
              <w:t xml:space="preserve">     </w:t>
            </w:r>
            <w:r w:rsidRPr="00B444F4">
              <w:rPr>
                <w:color w:val="000000"/>
                <w:sz w:val="20"/>
                <w:szCs w:val="20"/>
              </w:rPr>
              <w:t>кін1</w:t>
            </w:r>
            <w:r w:rsidR="00B444F4" w:rsidRPr="00B444F4">
              <w:rPr>
                <w:color w:val="000000"/>
                <w:sz w:val="20"/>
                <w:szCs w:val="20"/>
              </w:rPr>
              <w:t>5</w:t>
            </w:r>
            <w:r w:rsidRPr="00B444F4">
              <w:rPr>
                <w:color w:val="000000"/>
                <w:sz w:val="20"/>
                <w:szCs w:val="20"/>
              </w:rPr>
              <w:t>-поч1</w:t>
            </w:r>
            <w:r w:rsidR="00B444F4" w:rsidRPr="00B444F4">
              <w:rPr>
                <w:color w:val="000000"/>
                <w:sz w:val="20"/>
                <w:szCs w:val="20"/>
              </w:rPr>
              <w:t>4</w:t>
            </w:r>
            <w:r w:rsidRPr="00B444F4">
              <w:rPr>
                <w:color w:val="000000"/>
                <w:sz w:val="20"/>
                <w:szCs w:val="20"/>
              </w:rPr>
              <w:t>, %</w:t>
            </w:r>
          </w:p>
        </w:tc>
      </w:tr>
      <w:tr w:rsidR="00D05AA4" w:rsidRPr="0022642F" w:rsidTr="00041355">
        <w:trPr>
          <w:trHeight w:val="449"/>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D05AA4" w:rsidRPr="00094EF6" w:rsidRDefault="00D05AA4" w:rsidP="00242689">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B444F4">
            <w:pPr>
              <w:pStyle w:val="a7"/>
              <w:jc w:val="center"/>
              <w:rPr>
                <w:rFonts w:ascii="Times New Roman" w:hAnsi="Times New Roman"/>
                <w:sz w:val="18"/>
                <w:szCs w:val="18"/>
              </w:rPr>
            </w:pPr>
            <w:r w:rsidRPr="0022642F">
              <w:rPr>
                <w:rFonts w:ascii="Times New Roman" w:hAnsi="Times New Roman"/>
                <w:sz w:val="18"/>
                <w:szCs w:val="18"/>
                <w:lang w:val="uk-UA"/>
              </w:rPr>
              <w:t>На початок 201</w:t>
            </w:r>
            <w:r w:rsidR="00B444F4">
              <w:rPr>
                <w:rFonts w:ascii="Times New Roman" w:hAnsi="Times New Roman"/>
                <w:sz w:val="18"/>
                <w:szCs w:val="18"/>
                <w:lang w:val="uk-UA"/>
              </w:rPr>
              <w:t>4</w:t>
            </w:r>
            <w:r w:rsidRPr="0022642F">
              <w:rPr>
                <w:rFonts w:ascii="Times New Roman" w:hAnsi="Times New Roman"/>
                <w:sz w:val="18"/>
                <w:szCs w:val="18"/>
                <w:lang w:val="uk-UA"/>
              </w:rPr>
              <w:t>р.</w:t>
            </w:r>
          </w:p>
        </w:tc>
        <w:tc>
          <w:tcPr>
            <w:tcW w:w="1134"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B444F4">
            <w:pPr>
              <w:pStyle w:val="a7"/>
              <w:jc w:val="center"/>
              <w:rPr>
                <w:rFonts w:ascii="Times New Roman" w:hAnsi="Times New Roman"/>
                <w:sz w:val="18"/>
                <w:szCs w:val="18"/>
              </w:rPr>
            </w:pPr>
            <w:r w:rsidRPr="0022642F">
              <w:rPr>
                <w:rFonts w:ascii="Times New Roman" w:hAnsi="Times New Roman"/>
                <w:sz w:val="18"/>
                <w:szCs w:val="18"/>
                <w:lang w:val="uk-UA"/>
              </w:rPr>
              <w:t>На кінець 201</w:t>
            </w:r>
            <w:r w:rsidR="00B444F4">
              <w:rPr>
                <w:rFonts w:ascii="Times New Roman" w:hAnsi="Times New Roman"/>
                <w:sz w:val="18"/>
                <w:szCs w:val="18"/>
                <w:lang w:val="uk-UA"/>
              </w:rPr>
              <w:t>4</w:t>
            </w:r>
            <w:r w:rsidRPr="0022642F">
              <w:rPr>
                <w:rFonts w:ascii="Times New Roman" w:hAnsi="Times New Roman"/>
                <w:sz w:val="18"/>
                <w:szCs w:val="18"/>
                <w:lang w:val="uk-UA"/>
              </w:rPr>
              <w:t>р.</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B444F4">
            <w:pPr>
              <w:pStyle w:val="a7"/>
              <w:jc w:val="center"/>
              <w:rPr>
                <w:rFonts w:ascii="Times New Roman" w:hAnsi="Times New Roman"/>
                <w:sz w:val="18"/>
                <w:szCs w:val="18"/>
              </w:rPr>
            </w:pPr>
            <w:r w:rsidRPr="0022642F">
              <w:rPr>
                <w:rFonts w:ascii="Times New Roman" w:hAnsi="Times New Roman"/>
                <w:sz w:val="18"/>
                <w:szCs w:val="18"/>
                <w:lang w:val="uk-UA"/>
              </w:rPr>
              <w:t>На кінець 201</w:t>
            </w:r>
            <w:r w:rsidR="00B444F4">
              <w:rPr>
                <w:rFonts w:ascii="Times New Roman" w:hAnsi="Times New Roman"/>
                <w:sz w:val="18"/>
                <w:szCs w:val="18"/>
                <w:lang w:val="uk-UA"/>
              </w:rPr>
              <w:t>5</w:t>
            </w:r>
            <w:r w:rsidRPr="0022642F">
              <w:rPr>
                <w:rFonts w:ascii="Times New Roman" w:hAnsi="Times New Roman"/>
                <w:sz w:val="18"/>
                <w:szCs w:val="18"/>
                <w:lang w:val="uk-UA"/>
              </w:rPr>
              <w:t>р.</w:t>
            </w:r>
          </w:p>
        </w:tc>
        <w:tc>
          <w:tcPr>
            <w:tcW w:w="993" w:type="dxa"/>
            <w:tcBorders>
              <w:top w:val="nil"/>
              <w:left w:val="nil"/>
              <w:bottom w:val="single" w:sz="4" w:space="0" w:color="auto"/>
              <w:right w:val="nil"/>
            </w:tcBorders>
            <w:shd w:val="clear" w:color="auto" w:fill="auto"/>
            <w:noWrap/>
            <w:vAlign w:val="bottom"/>
            <w:hideMark/>
          </w:tcPr>
          <w:p w:rsidR="00D05AA4" w:rsidRPr="0022642F" w:rsidRDefault="00D05AA4" w:rsidP="002F36F9">
            <w:pPr>
              <w:pStyle w:val="a7"/>
              <w:jc w:val="center"/>
              <w:rPr>
                <w:rFonts w:ascii="Times New Roman" w:hAnsi="Times New Roman"/>
                <w:sz w:val="18"/>
                <w:szCs w:val="18"/>
              </w:rPr>
            </w:pPr>
            <w:r w:rsidRPr="0022642F">
              <w:rPr>
                <w:rFonts w:ascii="Times New Roman" w:hAnsi="Times New Roman"/>
                <w:sz w:val="18"/>
                <w:szCs w:val="18"/>
                <w:lang w:val="uk-UA"/>
              </w:rPr>
              <w:t>На очаток 201</w:t>
            </w:r>
            <w:r w:rsidR="00B444F4">
              <w:rPr>
                <w:rFonts w:ascii="Times New Roman" w:hAnsi="Times New Roman"/>
                <w:sz w:val="18"/>
                <w:szCs w:val="18"/>
                <w:lang w:val="uk-UA"/>
              </w:rPr>
              <w:t>4</w:t>
            </w:r>
            <w:r w:rsidRPr="0022642F">
              <w:rPr>
                <w:rFonts w:ascii="Times New Roman" w:hAnsi="Times New Roman"/>
                <w:sz w:val="18"/>
                <w:szCs w:val="18"/>
                <w:lang w:val="uk-UA"/>
              </w:rPr>
              <w:t>р.</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05AA4" w:rsidRPr="0022642F" w:rsidRDefault="00D05AA4" w:rsidP="00B444F4">
            <w:pPr>
              <w:pStyle w:val="a7"/>
              <w:jc w:val="center"/>
              <w:rPr>
                <w:rFonts w:ascii="Times New Roman" w:hAnsi="Times New Roman"/>
                <w:sz w:val="18"/>
                <w:szCs w:val="18"/>
              </w:rPr>
            </w:pPr>
            <w:r w:rsidRPr="0022642F">
              <w:rPr>
                <w:rFonts w:ascii="Times New Roman" w:hAnsi="Times New Roman"/>
                <w:sz w:val="18"/>
                <w:szCs w:val="18"/>
                <w:lang w:val="uk-UA"/>
              </w:rPr>
              <w:t>На кінець 201</w:t>
            </w:r>
            <w:r w:rsidR="00B444F4">
              <w:rPr>
                <w:rFonts w:ascii="Times New Roman" w:hAnsi="Times New Roman"/>
                <w:sz w:val="18"/>
                <w:szCs w:val="18"/>
                <w:lang w:val="uk-UA"/>
              </w:rPr>
              <w:t>4</w:t>
            </w:r>
            <w:r w:rsidRPr="0022642F">
              <w:rPr>
                <w:rFonts w:ascii="Times New Roman" w:hAnsi="Times New Roman"/>
                <w:sz w:val="18"/>
                <w:szCs w:val="18"/>
                <w:lang w:val="uk-UA"/>
              </w:rPr>
              <w:t>р.</w:t>
            </w:r>
          </w:p>
        </w:tc>
        <w:tc>
          <w:tcPr>
            <w:tcW w:w="992" w:type="dxa"/>
            <w:tcBorders>
              <w:top w:val="nil"/>
              <w:left w:val="nil"/>
              <w:bottom w:val="single" w:sz="4" w:space="0" w:color="auto"/>
              <w:right w:val="single" w:sz="4" w:space="0" w:color="auto"/>
            </w:tcBorders>
            <w:shd w:val="clear" w:color="auto" w:fill="auto"/>
            <w:noWrap/>
            <w:vAlign w:val="bottom"/>
            <w:hideMark/>
          </w:tcPr>
          <w:p w:rsidR="00D05AA4" w:rsidRPr="0022642F" w:rsidRDefault="00D05AA4" w:rsidP="00B444F4">
            <w:pPr>
              <w:pStyle w:val="a7"/>
              <w:jc w:val="center"/>
              <w:rPr>
                <w:rFonts w:ascii="Times New Roman" w:hAnsi="Times New Roman"/>
                <w:sz w:val="18"/>
                <w:szCs w:val="18"/>
              </w:rPr>
            </w:pPr>
            <w:r w:rsidRPr="0022642F">
              <w:rPr>
                <w:rFonts w:ascii="Times New Roman" w:hAnsi="Times New Roman"/>
                <w:sz w:val="18"/>
                <w:szCs w:val="18"/>
                <w:lang w:val="uk-UA"/>
              </w:rPr>
              <w:t>На кінець 201</w:t>
            </w:r>
            <w:r w:rsidR="00B444F4">
              <w:rPr>
                <w:rFonts w:ascii="Times New Roman" w:hAnsi="Times New Roman"/>
                <w:sz w:val="18"/>
                <w:szCs w:val="18"/>
                <w:lang w:val="uk-UA"/>
              </w:rPr>
              <w:t>5</w:t>
            </w:r>
            <w:r w:rsidRPr="0022642F">
              <w:rPr>
                <w:rFonts w:ascii="Times New Roman" w:hAnsi="Times New Roman"/>
                <w:sz w:val="18"/>
                <w:szCs w:val="18"/>
                <w:lang w:val="uk-UA"/>
              </w:rPr>
              <w:t>р.</w:t>
            </w:r>
          </w:p>
        </w:tc>
        <w:tc>
          <w:tcPr>
            <w:tcW w:w="1134" w:type="dxa"/>
            <w:tcBorders>
              <w:top w:val="nil"/>
              <w:left w:val="nil"/>
              <w:bottom w:val="single" w:sz="4" w:space="0" w:color="auto"/>
              <w:right w:val="single" w:sz="4" w:space="0" w:color="auto"/>
            </w:tcBorders>
            <w:shd w:val="clear" w:color="auto" w:fill="auto"/>
            <w:noWrap/>
            <w:vAlign w:val="center"/>
            <w:hideMark/>
          </w:tcPr>
          <w:p w:rsidR="00D05AA4" w:rsidRPr="0022642F" w:rsidRDefault="00D05AA4" w:rsidP="00242689">
            <w:pPr>
              <w:pStyle w:val="a7"/>
              <w:jc w:val="center"/>
              <w:rPr>
                <w:rFonts w:ascii="Times New Roman" w:hAnsi="Times New Roman"/>
              </w:rPr>
            </w:pPr>
            <w:r w:rsidRPr="0022642F">
              <w:rPr>
                <w:rFonts w:ascii="Times New Roman" w:hAnsi="Times New Roman"/>
                <w:sz w:val="18"/>
                <w:szCs w:val="18"/>
                <w:lang w:val="uk-UA"/>
              </w:rPr>
              <w:t>абс. відхіл., тис.грн.</w:t>
            </w:r>
          </w:p>
        </w:tc>
        <w:tc>
          <w:tcPr>
            <w:tcW w:w="851" w:type="dxa"/>
            <w:tcBorders>
              <w:top w:val="nil"/>
              <w:left w:val="nil"/>
              <w:bottom w:val="single" w:sz="4" w:space="0" w:color="auto"/>
              <w:right w:val="single" w:sz="4" w:space="0" w:color="auto"/>
            </w:tcBorders>
            <w:shd w:val="clear" w:color="auto" w:fill="auto"/>
            <w:noWrap/>
            <w:vAlign w:val="center"/>
            <w:hideMark/>
          </w:tcPr>
          <w:p w:rsidR="00D05AA4" w:rsidRPr="0022642F" w:rsidRDefault="00D05AA4" w:rsidP="00242689">
            <w:pPr>
              <w:pStyle w:val="a7"/>
              <w:jc w:val="center"/>
              <w:rPr>
                <w:rFonts w:ascii="Times New Roman" w:hAnsi="Times New Roman"/>
              </w:rPr>
            </w:pPr>
            <w:r w:rsidRPr="0022642F">
              <w:rPr>
                <w:rFonts w:ascii="Times New Roman" w:hAnsi="Times New Roman"/>
                <w:sz w:val="18"/>
                <w:szCs w:val="18"/>
              </w:rPr>
              <w:t>віднос. відхіл., %</w:t>
            </w:r>
          </w:p>
        </w:tc>
        <w:tc>
          <w:tcPr>
            <w:tcW w:w="1134" w:type="dxa"/>
            <w:tcBorders>
              <w:top w:val="nil"/>
              <w:left w:val="nil"/>
              <w:bottom w:val="single" w:sz="4" w:space="0" w:color="auto"/>
              <w:right w:val="single" w:sz="4" w:space="0" w:color="auto"/>
            </w:tcBorders>
            <w:shd w:val="clear" w:color="auto" w:fill="auto"/>
            <w:noWrap/>
            <w:vAlign w:val="center"/>
            <w:hideMark/>
          </w:tcPr>
          <w:p w:rsidR="00D05AA4" w:rsidRPr="0022642F" w:rsidRDefault="00D05AA4" w:rsidP="00242689">
            <w:pPr>
              <w:pStyle w:val="a7"/>
              <w:jc w:val="center"/>
              <w:rPr>
                <w:rFonts w:ascii="Times New Roman" w:hAnsi="Times New Roman"/>
              </w:rPr>
            </w:pPr>
            <w:r w:rsidRPr="0022642F">
              <w:rPr>
                <w:rFonts w:ascii="Times New Roman" w:hAnsi="Times New Roman"/>
                <w:sz w:val="18"/>
                <w:szCs w:val="18"/>
                <w:lang w:val="uk-UA"/>
              </w:rPr>
              <w:t>абс. відхіл., тис.грн.</w:t>
            </w:r>
          </w:p>
        </w:tc>
        <w:tc>
          <w:tcPr>
            <w:tcW w:w="972" w:type="dxa"/>
            <w:tcBorders>
              <w:top w:val="nil"/>
              <w:left w:val="nil"/>
              <w:bottom w:val="single" w:sz="4" w:space="0" w:color="auto"/>
              <w:right w:val="single" w:sz="4" w:space="0" w:color="auto"/>
            </w:tcBorders>
            <w:shd w:val="clear" w:color="auto" w:fill="auto"/>
            <w:noWrap/>
            <w:vAlign w:val="center"/>
            <w:hideMark/>
          </w:tcPr>
          <w:p w:rsidR="00D05AA4" w:rsidRPr="0022642F" w:rsidRDefault="00D05AA4" w:rsidP="00242689">
            <w:pPr>
              <w:pStyle w:val="a7"/>
              <w:jc w:val="center"/>
              <w:rPr>
                <w:rFonts w:ascii="Times New Roman" w:hAnsi="Times New Roman"/>
              </w:rPr>
            </w:pPr>
            <w:r w:rsidRPr="0022642F">
              <w:rPr>
                <w:rFonts w:ascii="Times New Roman" w:hAnsi="Times New Roman"/>
                <w:sz w:val="18"/>
                <w:szCs w:val="18"/>
              </w:rPr>
              <w:t>віднос. відхіл., %</w:t>
            </w:r>
          </w:p>
        </w:tc>
        <w:tc>
          <w:tcPr>
            <w:tcW w:w="905" w:type="dxa"/>
            <w:vMerge/>
            <w:tcBorders>
              <w:top w:val="single" w:sz="4" w:space="0" w:color="auto"/>
              <w:left w:val="single" w:sz="4" w:space="0" w:color="auto"/>
              <w:bottom w:val="single" w:sz="4" w:space="0" w:color="000000"/>
              <w:right w:val="single" w:sz="4" w:space="0" w:color="auto"/>
            </w:tcBorders>
            <w:vAlign w:val="center"/>
            <w:hideMark/>
          </w:tcPr>
          <w:p w:rsidR="00D05AA4" w:rsidRPr="0022642F" w:rsidRDefault="00D05AA4" w:rsidP="00242689">
            <w:pPr>
              <w:pStyle w:val="a7"/>
              <w:jc w:val="center"/>
              <w:rPr>
                <w:rFonts w:ascii="Times New Roman" w:hAnsi="Times New Roman"/>
                <w:sz w:val="18"/>
                <w:szCs w:val="18"/>
              </w:rPr>
            </w:pPr>
          </w:p>
        </w:tc>
        <w:tc>
          <w:tcPr>
            <w:tcW w:w="1086" w:type="dxa"/>
            <w:vMerge/>
            <w:tcBorders>
              <w:top w:val="single" w:sz="4" w:space="0" w:color="auto"/>
              <w:left w:val="single" w:sz="4" w:space="0" w:color="auto"/>
              <w:bottom w:val="single" w:sz="4" w:space="0" w:color="000000"/>
              <w:right w:val="single" w:sz="4" w:space="0" w:color="auto"/>
            </w:tcBorders>
            <w:vAlign w:val="center"/>
            <w:hideMark/>
          </w:tcPr>
          <w:p w:rsidR="00D05AA4" w:rsidRPr="0022642F" w:rsidRDefault="00D05AA4" w:rsidP="00242689">
            <w:pPr>
              <w:pStyle w:val="a7"/>
              <w:jc w:val="center"/>
              <w:rPr>
                <w:rFonts w:ascii="Times New Roman" w:hAnsi="Times New Roman"/>
                <w:sz w:val="18"/>
                <w:szCs w:val="18"/>
              </w:rPr>
            </w:pPr>
          </w:p>
        </w:tc>
      </w:tr>
      <w:tr w:rsidR="00E828D3" w:rsidRPr="0022642F" w:rsidTr="000E4482">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E828D3" w:rsidRPr="00094EF6" w:rsidRDefault="00E828D3" w:rsidP="00E828D3">
            <w:pPr>
              <w:rPr>
                <w:color w:val="000000"/>
                <w:sz w:val="18"/>
                <w:szCs w:val="18"/>
                <w:lang w:val="uk-UA"/>
              </w:rPr>
            </w:pPr>
            <w:r w:rsidRPr="00094EF6">
              <w:rPr>
                <w:color w:val="000000"/>
                <w:sz w:val="18"/>
                <w:szCs w:val="18"/>
                <w:lang w:val="uk-UA"/>
              </w:rPr>
              <w:t>Чистий дохід від реалізації продукції</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28D3" w:rsidRPr="00041355" w:rsidRDefault="00E828D3" w:rsidP="00041355">
            <w:pPr>
              <w:pStyle w:val="a7"/>
              <w:jc w:val="center"/>
              <w:rPr>
                <w:rFonts w:ascii="Times New Roman" w:hAnsi="Times New Roman"/>
                <w:sz w:val="22"/>
                <w:szCs w:val="22"/>
              </w:rPr>
            </w:pPr>
            <w:r w:rsidRPr="00041355">
              <w:rPr>
                <w:rFonts w:ascii="Times New Roman" w:hAnsi="Times New Roman"/>
                <w:sz w:val="22"/>
                <w:szCs w:val="22"/>
              </w:rPr>
              <w:t>40 025</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E828D3" w:rsidRPr="00041355" w:rsidRDefault="00E828D3" w:rsidP="00041355">
            <w:pPr>
              <w:pStyle w:val="a7"/>
              <w:jc w:val="center"/>
              <w:rPr>
                <w:rFonts w:ascii="Times New Roman" w:hAnsi="Times New Roman"/>
                <w:sz w:val="22"/>
                <w:szCs w:val="22"/>
              </w:rPr>
            </w:pPr>
            <w:r w:rsidRPr="00041355">
              <w:rPr>
                <w:rFonts w:ascii="Times New Roman" w:hAnsi="Times New Roman"/>
                <w:sz w:val="22"/>
                <w:szCs w:val="22"/>
              </w:rPr>
              <w:t>39 884</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828D3" w:rsidRPr="00041355" w:rsidRDefault="00E828D3" w:rsidP="00041355">
            <w:pPr>
              <w:pStyle w:val="a7"/>
              <w:jc w:val="center"/>
              <w:rPr>
                <w:rFonts w:ascii="Times New Roman" w:hAnsi="Times New Roman"/>
                <w:sz w:val="22"/>
                <w:szCs w:val="22"/>
              </w:rPr>
            </w:pPr>
            <w:r w:rsidRPr="00041355">
              <w:rPr>
                <w:rFonts w:ascii="Times New Roman" w:hAnsi="Times New Roman"/>
                <w:sz w:val="22"/>
                <w:szCs w:val="22"/>
              </w:rPr>
              <w:t>60 572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828D3" w:rsidRPr="00041355" w:rsidRDefault="00E828D3" w:rsidP="00041355">
            <w:pPr>
              <w:pStyle w:val="a7"/>
              <w:jc w:val="center"/>
              <w:rPr>
                <w:rFonts w:ascii="Times New Roman" w:hAnsi="Times New Roman"/>
                <w:sz w:val="22"/>
                <w:szCs w:val="22"/>
              </w:rPr>
            </w:pPr>
            <w:r w:rsidRPr="00041355">
              <w:rPr>
                <w:rFonts w:ascii="Times New Roman" w:hAnsi="Times New Roman"/>
                <w:sz w:val="22"/>
                <w:szCs w:val="22"/>
              </w:rPr>
              <w:t>100,00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828D3" w:rsidRPr="00041355" w:rsidRDefault="00E828D3" w:rsidP="00041355">
            <w:pPr>
              <w:pStyle w:val="a7"/>
              <w:jc w:val="center"/>
              <w:rPr>
                <w:rFonts w:ascii="Times New Roman" w:hAnsi="Times New Roman"/>
                <w:sz w:val="22"/>
                <w:szCs w:val="22"/>
              </w:rPr>
            </w:pPr>
            <w:r w:rsidRPr="00041355">
              <w:rPr>
                <w:rFonts w:ascii="Times New Roman" w:hAnsi="Times New Roman"/>
                <w:sz w:val="22"/>
                <w:szCs w:val="22"/>
              </w:rPr>
              <w:t>100,00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828D3" w:rsidRPr="00041355" w:rsidRDefault="00E828D3" w:rsidP="00041355">
            <w:pPr>
              <w:pStyle w:val="a7"/>
              <w:jc w:val="center"/>
              <w:rPr>
                <w:rFonts w:ascii="Times New Roman" w:hAnsi="Times New Roman"/>
                <w:sz w:val="22"/>
                <w:szCs w:val="22"/>
              </w:rPr>
            </w:pPr>
            <w:r w:rsidRPr="00041355">
              <w:rPr>
                <w:rFonts w:ascii="Times New Roman" w:hAnsi="Times New Roman"/>
                <w:sz w:val="22"/>
                <w:szCs w:val="22"/>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828D3" w:rsidRPr="00041355" w:rsidRDefault="00E828D3" w:rsidP="00041355">
            <w:pPr>
              <w:pStyle w:val="a7"/>
              <w:jc w:val="center"/>
              <w:rPr>
                <w:rFonts w:ascii="Times New Roman" w:hAnsi="Times New Roman"/>
                <w:sz w:val="22"/>
                <w:szCs w:val="22"/>
              </w:rPr>
            </w:pPr>
            <w:r w:rsidRPr="00041355">
              <w:rPr>
                <w:rFonts w:ascii="Times New Roman" w:hAnsi="Times New Roman"/>
                <w:sz w:val="22"/>
                <w:szCs w:val="22"/>
              </w:rPr>
              <w:t>(141)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828D3" w:rsidRPr="00041355" w:rsidRDefault="00E828D3" w:rsidP="00041355">
            <w:pPr>
              <w:pStyle w:val="a7"/>
              <w:jc w:val="center"/>
              <w:rPr>
                <w:rFonts w:ascii="Times New Roman" w:hAnsi="Times New Roman"/>
                <w:sz w:val="22"/>
                <w:szCs w:val="22"/>
              </w:rPr>
            </w:pPr>
            <w:r w:rsidRPr="00041355">
              <w:rPr>
                <w:rFonts w:ascii="Times New Roman" w:hAnsi="Times New Roman"/>
                <w:sz w:val="22"/>
                <w:szCs w:val="22"/>
              </w:rPr>
              <w:t>(0,35)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828D3" w:rsidRPr="00041355" w:rsidRDefault="00E828D3" w:rsidP="00041355">
            <w:pPr>
              <w:pStyle w:val="a7"/>
              <w:jc w:val="center"/>
              <w:rPr>
                <w:rFonts w:ascii="Times New Roman" w:hAnsi="Times New Roman"/>
                <w:sz w:val="22"/>
                <w:szCs w:val="22"/>
              </w:rPr>
            </w:pPr>
            <w:r w:rsidRPr="00041355">
              <w:rPr>
                <w:rFonts w:ascii="Times New Roman" w:hAnsi="Times New Roman"/>
                <w:sz w:val="22"/>
                <w:szCs w:val="22"/>
              </w:rPr>
              <w:t>20 688</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E828D3" w:rsidRPr="00041355" w:rsidRDefault="00E828D3" w:rsidP="00041355">
            <w:pPr>
              <w:pStyle w:val="a7"/>
              <w:jc w:val="center"/>
              <w:rPr>
                <w:rFonts w:ascii="Times New Roman" w:hAnsi="Times New Roman"/>
                <w:sz w:val="22"/>
                <w:szCs w:val="22"/>
              </w:rPr>
            </w:pPr>
            <w:r w:rsidRPr="00041355">
              <w:rPr>
                <w:rFonts w:ascii="Times New Roman" w:hAnsi="Times New Roman"/>
                <w:sz w:val="22"/>
                <w:szCs w:val="22"/>
              </w:rPr>
              <w:t>51,</w:t>
            </w:r>
            <w:r w:rsidR="00041355" w:rsidRPr="00041355">
              <w:rPr>
                <w:rFonts w:ascii="Times New Roman" w:hAnsi="Times New Roman"/>
                <w:sz w:val="22"/>
                <w:szCs w:val="22"/>
                <w:lang w:val="uk-UA"/>
              </w:rPr>
              <w:t>9</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E828D3" w:rsidRPr="00041355" w:rsidRDefault="00E828D3" w:rsidP="00041355">
            <w:pPr>
              <w:pStyle w:val="a7"/>
              <w:jc w:val="center"/>
              <w:rPr>
                <w:rFonts w:ascii="Times New Roman" w:hAnsi="Times New Roman"/>
                <w:sz w:val="22"/>
                <w:szCs w:val="22"/>
              </w:rPr>
            </w:pPr>
            <w:r w:rsidRPr="00041355">
              <w:rPr>
                <w:rFonts w:ascii="Times New Roman" w:hAnsi="Times New Roman"/>
                <w:sz w:val="22"/>
                <w:szCs w:val="22"/>
              </w:rPr>
              <w:t>99,65</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E828D3" w:rsidRPr="00041355" w:rsidRDefault="00E828D3" w:rsidP="00041355">
            <w:pPr>
              <w:pStyle w:val="a7"/>
              <w:jc w:val="center"/>
              <w:rPr>
                <w:rFonts w:ascii="Times New Roman" w:hAnsi="Times New Roman"/>
                <w:sz w:val="22"/>
                <w:szCs w:val="22"/>
              </w:rPr>
            </w:pPr>
            <w:r w:rsidRPr="00041355">
              <w:rPr>
                <w:rFonts w:ascii="Times New Roman" w:hAnsi="Times New Roman"/>
                <w:sz w:val="22"/>
                <w:szCs w:val="22"/>
              </w:rPr>
              <w:t>151,9</w:t>
            </w:r>
          </w:p>
        </w:tc>
      </w:tr>
      <w:tr w:rsidR="00E828D3" w:rsidRPr="0022642F" w:rsidTr="000E4482">
        <w:trPr>
          <w:trHeight w:val="300"/>
        </w:trPr>
        <w:tc>
          <w:tcPr>
            <w:tcW w:w="2425" w:type="dxa"/>
            <w:tcBorders>
              <w:top w:val="single" w:sz="4" w:space="0" w:color="auto"/>
              <w:left w:val="single" w:sz="4" w:space="0" w:color="auto"/>
              <w:bottom w:val="nil"/>
              <w:right w:val="nil"/>
            </w:tcBorders>
            <w:shd w:val="clear" w:color="auto" w:fill="auto"/>
            <w:noWrap/>
            <w:vAlign w:val="bottom"/>
            <w:hideMark/>
          </w:tcPr>
          <w:p w:rsidR="00E828D3" w:rsidRPr="00094EF6" w:rsidRDefault="00E828D3" w:rsidP="00E828D3">
            <w:pPr>
              <w:rPr>
                <w:color w:val="000000"/>
                <w:sz w:val="18"/>
                <w:szCs w:val="18"/>
              </w:rPr>
            </w:pPr>
            <w:r w:rsidRPr="00094EF6">
              <w:rPr>
                <w:color w:val="000000"/>
                <w:sz w:val="18"/>
                <w:szCs w:val="18"/>
                <w:lang w:val="uk-UA"/>
              </w:rPr>
              <w:t>Собівартість реалізованої продукції</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828D3" w:rsidRPr="00041355" w:rsidRDefault="00E828D3" w:rsidP="00041355">
            <w:pPr>
              <w:pStyle w:val="a7"/>
              <w:jc w:val="center"/>
              <w:rPr>
                <w:rFonts w:ascii="Times New Roman" w:hAnsi="Times New Roman"/>
                <w:sz w:val="22"/>
                <w:szCs w:val="22"/>
              </w:rPr>
            </w:pPr>
            <w:r w:rsidRPr="00041355">
              <w:rPr>
                <w:rFonts w:ascii="Times New Roman" w:hAnsi="Times New Roman"/>
                <w:sz w:val="22"/>
                <w:szCs w:val="22"/>
              </w:rPr>
              <w:t>(50 917)</w:t>
            </w:r>
          </w:p>
        </w:tc>
        <w:tc>
          <w:tcPr>
            <w:tcW w:w="1134" w:type="dxa"/>
            <w:tcBorders>
              <w:top w:val="nil"/>
              <w:left w:val="nil"/>
              <w:bottom w:val="single" w:sz="4" w:space="0" w:color="auto"/>
              <w:right w:val="single" w:sz="4" w:space="0" w:color="auto"/>
            </w:tcBorders>
            <w:shd w:val="clear" w:color="000000" w:fill="FFFFFF"/>
            <w:noWrap/>
            <w:vAlign w:val="bottom"/>
            <w:hideMark/>
          </w:tcPr>
          <w:p w:rsidR="00E828D3" w:rsidRPr="00041355" w:rsidRDefault="00E828D3" w:rsidP="00041355">
            <w:pPr>
              <w:pStyle w:val="a7"/>
              <w:jc w:val="center"/>
              <w:rPr>
                <w:rFonts w:ascii="Times New Roman" w:hAnsi="Times New Roman"/>
                <w:sz w:val="22"/>
                <w:szCs w:val="22"/>
              </w:rPr>
            </w:pPr>
            <w:r w:rsidRPr="00041355">
              <w:rPr>
                <w:rFonts w:ascii="Times New Roman" w:hAnsi="Times New Roman"/>
                <w:sz w:val="22"/>
                <w:szCs w:val="22"/>
              </w:rPr>
              <w:t>(48 264)</w:t>
            </w:r>
          </w:p>
        </w:tc>
        <w:tc>
          <w:tcPr>
            <w:tcW w:w="992" w:type="dxa"/>
            <w:tcBorders>
              <w:top w:val="nil"/>
              <w:left w:val="nil"/>
              <w:bottom w:val="single" w:sz="4" w:space="0" w:color="auto"/>
              <w:right w:val="single" w:sz="4" w:space="0" w:color="auto"/>
            </w:tcBorders>
            <w:shd w:val="clear" w:color="000000" w:fill="FFFFFF"/>
            <w:noWrap/>
            <w:vAlign w:val="bottom"/>
            <w:hideMark/>
          </w:tcPr>
          <w:p w:rsidR="00E828D3" w:rsidRPr="00041355" w:rsidRDefault="00E828D3" w:rsidP="00041355">
            <w:pPr>
              <w:pStyle w:val="a7"/>
              <w:jc w:val="center"/>
              <w:rPr>
                <w:rFonts w:ascii="Times New Roman" w:hAnsi="Times New Roman"/>
                <w:sz w:val="22"/>
                <w:szCs w:val="22"/>
              </w:rPr>
            </w:pPr>
            <w:r w:rsidRPr="00041355">
              <w:rPr>
                <w:rFonts w:ascii="Times New Roman" w:hAnsi="Times New Roman"/>
                <w:sz w:val="22"/>
                <w:szCs w:val="22"/>
              </w:rPr>
              <w:t>(57 872)</w:t>
            </w:r>
          </w:p>
        </w:tc>
        <w:tc>
          <w:tcPr>
            <w:tcW w:w="993" w:type="dxa"/>
            <w:tcBorders>
              <w:top w:val="nil"/>
              <w:left w:val="nil"/>
              <w:bottom w:val="single" w:sz="4" w:space="0" w:color="auto"/>
              <w:right w:val="single" w:sz="4" w:space="0" w:color="auto"/>
            </w:tcBorders>
            <w:shd w:val="clear" w:color="auto" w:fill="auto"/>
            <w:noWrap/>
            <w:vAlign w:val="bottom"/>
            <w:hideMark/>
          </w:tcPr>
          <w:p w:rsidR="00E828D3" w:rsidRPr="00041355" w:rsidRDefault="00E828D3" w:rsidP="00041355">
            <w:pPr>
              <w:pStyle w:val="a7"/>
              <w:jc w:val="center"/>
              <w:rPr>
                <w:rFonts w:ascii="Times New Roman" w:hAnsi="Times New Roman"/>
                <w:sz w:val="22"/>
                <w:szCs w:val="22"/>
              </w:rPr>
            </w:pPr>
            <w:r w:rsidRPr="00041355">
              <w:rPr>
                <w:rFonts w:ascii="Times New Roman" w:hAnsi="Times New Roman"/>
                <w:sz w:val="22"/>
                <w:szCs w:val="22"/>
              </w:rPr>
              <w:t>(127,2)</w:t>
            </w:r>
          </w:p>
        </w:tc>
        <w:tc>
          <w:tcPr>
            <w:tcW w:w="992" w:type="dxa"/>
            <w:tcBorders>
              <w:top w:val="nil"/>
              <w:left w:val="nil"/>
              <w:bottom w:val="single" w:sz="4" w:space="0" w:color="auto"/>
              <w:right w:val="single" w:sz="4" w:space="0" w:color="auto"/>
            </w:tcBorders>
            <w:shd w:val="clear" w:color="auto" w:fill="auto"/>
            <w:noWrap/>
            <w:vAlign w:val="bottom"/>
            <w:hideMark/>
          </w:tcPr>
          <w:p w:rsidR="00E828D3" w:rsidRPr="00041355" w:rsidRDefault="00E828D3" w:rsidP="00041355">
            <w:pPr>
              <w:pStyle w:val="a7"/>
              <w:jc w:val="center"/>
              <w:rPr>
                <w:rFonts w:ascii="Times New Roman" w:hAnsi="Times New Roman"/>
                <w:sz w:val="22"/>
                <w:szCs w:val="22"/>
              </w:rPr>
            </w:pPr>
            <w:r w:rsidRPr="00041355">
              <w:rPr>
                <w:rFonts w:ascii="Times New Roman" w:hAnsi="Times New Roman"/>
                <w:sz w:val="22"/>
                <w:szCs w:val="22"/>
              </w:rPr>
              <w:t>(121,01)</w:t>
            </w:r>
          </w:p>
        </w:tc>
        <w:tc>
          <w:tcPr>
            <w:tcW w:w="992" w:type="dxa"/>
            <w:tcBorders>
              <w:top w:val="nil"/>
              <w:left w:val="nil"/>
              <w:bottom w:val="single" w:sz="4" w:space="0" w:color="auto"/>
              <w:right w:val="single" w:sz="4" w:space="0" w:color="auto"/>
            </w:tcBorders>
            <w:shd w:val="clear" w:color="auto" w:fill="auto"/>
            <w:noWrap/>
            <w:vAlign w:val="bottom"/>
          </w:tcPr>
          <w:p w:rsidR="00E828D3" w:rsidRPr="00041355" w:rsidRDefault="007E78FC" w:rsidP="00041355">
            <w:pPr>
              <w:pStyle w:val="a7"/>
              <w:jc w:val="center"/>
              <w:rPr>
                <w:rFonts w:ascii="Times New Roman" w:hAnsi="Times New Roman"/>
                <w:sz w:val="22"/>
                <w:szCs w:val="22"/>
              </w:rPr>
            </w:pPr>
            <w:r w:rsidRPr="00041355">
              <w:rPr>
                <w:rFonts w:ascii="Times New Roman" w:hAnsi="Times New Roman"/>
                <w:sz w:val="22"/>
                <w:szCs w:val="22"/>
              </w:rPr>
              <w:t>(</w:t>
            </w:r>
            <w:r w:rsidR="00E828D3" w:rsidRPr="00041355">
              <w:rPr>
                <w:rFonts w:ascii="Times New Roman" w:hAnsi="Times New Roman"/>
                <w:sz w:val="22"/>
                <w:szCs w:val="22"/>
              </w:rPr>
              <w:t>95,54</w:t>
            </w:r>
            <w:r w:rsidRPr="00041355">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auto" w:fill="auto"/>
            <w:noWrap/>
            <w:vAlign w:val="bottom"/>
            <w:hideMark/>
          </w:tcPr>
          <w:p w:rsidR="00E828D3" w:rsidRPr="00041355" w:rsidRDefault="00E828D3" w:rsidP="00041355">
            <w:pPr>
              <w:pStyle w:val="a7"/>
              <w:jc w:val="center"/>
              <w:rPr>
                <w:rFonts w:ascii="Times New Roman" w:hAnsi="Times New Roman"/>
                <w:sz w:val="22"/>
                <w:szCs w:val="22"/>
              </w:rPr>
            </w:pPr>
            <w:r w:rsidRPr="00041355">
              <w:rPr>
                <w:rFonts w:ascii="Times New Roman" w:hAnsi="Times New Roman"/>
                <w:sz w:val="22"/>
                <w:szCs w:val="22"/>
              </w:rPr>
              <w:t>2 653</w:t>
            </w:r>
          </w:p>
        </w:tc>
        <w:tc>
          <w:tcPr>
            <w:tcW w:w="851" w:type="dxa"/>
            <w:tcBorders>
              <w:top w:val="nil"/>
              <w:left w:val="nil"/>
              <w:bottom w:val="single" w:sz="4" w:space="0" w:color="auto"/>
              <w:right w:val="single" w:sz="4" w:space="0" w:color="auto"/>
            </w:tcBorders>
            <w:shd w:val="clear" w:color="auto" w:fill="auto"/>
            <w:noWrap/>
            <w:vAlign w:val="bottom"/>
            <w:hideMark/>
          </w:tcPr>
          <w:p w:rsidR="00E828D3" w:rsidRPr="00041355" w:rsidRDefault="00E828D3" w:rsidP="00041355">
            <w:pPr>
              <w:pStyle w:val="a7"/>
              <w:jc w:val="center"/>
              <w:rPr>
                <w:rFonts w:ascii="Times New Roman" w:hAnsi="Times New Roman"/>
                <w:sz w:val="22"/>
                <w:szCs w:val="22"/>
              </w:rPr>
            </w:pPr>
            <w:r w:rsidRPr="00041355">
              <w:rPr>
                <w:rFonts w:ascii="Times New Roman" w:hAnsi="Times New Roman"/>
                <w:sz w:val="22"/>
                <w:szCs w:val="22"/>
              </w:rPr>
              <w:t>(5,2)</w:t>
            </w:r>
          </w:p>
        </w:tc>
        <w:tc>
          <w:tcPr>
            <w:tcW w:w="1134" w:type="dxa"/>
            <w:tcBorders>
              <w:top w:val="nil"/>
              <w:left w:val="nil"/>
              <w:bottom w:val="single" w:sz="4" w:space="0" w:color="auto"/>
              <w:right w:val="single" w:sz="4" w:space="0" w:color="auto"/>
            </w:tcBorders>
            <w:shd w:val="clear" w:color="auto" w:fill="auto"/>
            <w:noWrap/>
            <w:vAlign w:val="bottom"/>
            <w:hideMark/>
          </w:tcPr>
          <w:p w:rsidR="00E828D3" w:rsidRPr="00041355" w:rsidRDefault="00E828D3" w:rsidP="00041355">
            <w:pPr>
              <w:pStyle w:val="a7"/>
              <w:jc w:val="center"/>
              <w:rPr>
                <w:rFonts w:ascii="Times New Roman" w:hAnsi="Times New Roman"/>
                <w:sz w:val="22"/>
                <w:szCs w:val="22"/>
              </w:rPr>
            </w:pPr>
            <w:r w:rsidRPr="00041355">
              <w:rPr>
                <w:rFonts w:ascii="Times New Roman" w:hAnsi="Times New Roman"/>
                <w:sz w:val="22"/>
                <w:szCs w:val="22"/>
              </w:rPr>
              <w:t>(9 608)</w:t>
            </w:r>
          </w:p>
        </w:tc>
        <w:tc>
          <w:tcPr>
            <w:tcW w:w="972" w:type="dxa"/>
            <w:tcBorders>
              <w:top w:val="nil"/>
              <w:left w:val="nil"/>
              <w:bottom w:val="single" w:sz="4" w:space="0" w:color="auto"/>
              <w:right w:val="single" w:sz="4" w:space="0" w:color="auto"/>
            </w:tcBorders>
            <w:shd w:val="clear" w:color="auto" w:fill="auto"/>
            <w:noWrap/>
            <w:vAlign w:val="bottom"/>
            <w:hideMark/>
          </w:tcPr>
          <w:p w:rsidR="00E828D3" w:rsidRPr="00041355" w:rsidRDefault="00E828D3" w:rsidP="00041355">
            <w:pPr>
              <w:pStyle w:val="a7"/>
              <w:jc w:val="center"/>
              <w:rPr>
                <w:rFonts w:ascii="Times New Roman" w:hAnsi="Times New Roman"/>
                <w:sz w:val="22"/>
                <w:szCs w:val="22"/>
              </w:rPr>
            </w:pPr>
            <w:r w:rsidRPr="00041355">
              <w:rPr>
                <w:rFonts w:ascii="Times New Roman" w:hAnsi="Times New Roman"/>
                <w:sz w:val="22"/>
                <w:szCs w:val="22"/>
              </w:rPr>
              <w:t>19,9</w:t>
            </w:r>
          </w:p>
        </w:tc>
        <w:tc>
          <w:tcPr>
            <w:tcW w:w="905" w:type="dxa"/>
            <w:tcBorders>
              <w:top w:val="nil"/>
              <w:left w:val="nil"/>
              <w:bottom w:val="single" w:sz="4" w:space="0" w:color="auto"/>
              <w:right w:val="single" w:sz="4" w:space="0" w:color="auto"/>
            </w:tcBorders>
            <w:shd w:val="clear" w:color="auto" w:fill="auto"/>
            <w:noWrap/>
            <w:vAlign w:val="bottom"/>
            <w:hideMark/>
          </w:tcPr>
          <w:p w:rsidR="00E828D3" w:rsidRPr="00041355" w:rsidRDefault="00E828D3" w:rsidP="00041355">
            <w:pPr>
              <w:pStyle w:val="a7"/>
              <w:jc w:val="center"/>
              <w:rPr>
                <w:rFonts w:ascii="Times New Roman" w:hAnsi="Times New Roman"/>
                <w:sz w:val="22"/>
                <w:szCs w:val="22"/>
                <w:lang w:val="uk-UA"/>
              </w:rPr>
            </w:pPr>
            <w:r w:rsidRPr="00041355">
              <w:rPr>
                <w:rFonts w:ascii="Times New Roman" w:hAnsi="Times New Roman"/>
                <w:sz w:val="22"/>
                <w:szCs w:val="22"/>
              </w:rPr>
              <w:t>94,</w:t>
            </w:r>
            <w:r w:rsidR="00041355" w:rsidRPr="00041355">
              <w:rPr>
                <w:rFonts w:ascii="Times New Roman" w:hAnsi="Times New Roman"/>
                <w:sz w:val="22"/>
                <w:szCs w:val="22"/>
                <w:lang w:val="uk-UA"/>
              </w:rPr>
              <w:t>8</w:t>
            </w:r>
          </w:p>
        </w:tc>
        <w:tc>
          <w:tcPr>
            <w:tcW w:w="1086" w:type="dxa"/>
            <w:tcBorders>
              <w:top w:val="nil"/>
              <w:left w:val="nil"/>
              <w:bottom w:val="single" w:sz="4" w:space="0" w:color="auto"/>
              <w:right w:val="single" w:sz="4" w:space="0" w:color="auto"/>
            </w:tcBorders>
            <w:shd w:val="clear" w:color="auto" w:fill="auto"/>
            <w:noWrap/>
            <w:vAlign w:val="bottom"/>
            <w:hideMark/>
          </w:tcPr>
          <w:p w:rsidR="00E828D3" w:rsidRPr="00041355" w:rsidRDefault="00E828D3" w:rsidP="00041355">
            <w:pPr>
              <w:pStyle w:val="a7"/>
              <w:jc w:val="center"/>
              <w:rPr>
                <w:rFonts w:ascii="Times New Roman" w:hAnsi="Times New Roman"/>
                <w:sz w:val="22"/>
                <w:szCs w:val="22"/>
              </w:rPr>
            </w:pPr>
            <w:r w:rsidRPr="00041355">
              <w:rPr>
                <w:rFonts w:ascii="Times New Roman" w:hAnsi="Times New Roman"/>
                <w:sz w:val="22"/>
                <w:szCs w:val="22"/>
              </w:rPr>
              <w:t>119,9</w:t>
            </w:r>
          </w:p>
        </w:tc>
      </w:tr>
      <w:tr w:rsidR="00D05AA4" w:rsidRPr="0022642F" w:rsidTr="000E4482">
        <w:trPr>
          <w:trHeight w:hRule="exact" w:val="227"/>
        </w:trPr>
        <w:tc>
          <w:tcPr>
            <w:tcW w:w="2425" w:type="dxa"/>
            <w:tcBorders>
              <w:top w:val="single" w:sz="4" w:space="0" w:color="auto"/>
              <w:left w:val="single" w:sz="4" w:space="0" w:color="auto"/>
              <w:bottom w:val="nil"/>
              <w:right w:val="nil"/>
            </w:tcBorders>
            <w:shd w:val="clear" w:color="000000" w:fill="FFFFFF"/>
            <w:noWrap/>
            <w:vAlign w:val="bottom"/>
            <w:hideMark/>
          </w:tcPr>
          <w:p w:rsidR="00D05AA4" w:rsidRPr="00094EF6" w:rsidRDefault="00D05AA4" w:rsidP="00242689">
            <w:pPr>
              <w:rPr>
                <w:color w:val="000000"/>
                <w:sz w:val="18"/>
                <w:szCs w:val="18"/>
              </w:rPr>
            </w:pPr>
            <w:r w:rsidRPr="00094EF6">
              <w:rPr>
                <w:color w:val="000000"/>
                <w:sz w:val="18"/>
                <w:szCs w:val="18"/>
              </w:rPr>
              <w:t>Валовий:</w:t>
            </w:r>
          </w:p>
        </w:tc>
        <w:tc>
          <w:tcPr>
            <w:tcW w:w="1134" w:type="dxa"/>
            <w:tcBorders>
              <w:top w:val="single" w:sz="4" w:space="0" w:color="auto"/>
              <w:left w:val="single" w:sz="4" w:space="0" w:color="auto"/>
              <w:bottom w:val="nil"/>
              <w:right w:val="nil"/>
            </w:tcBorders>
            <w:shd w:val="clear" w:color="000000" w:fill="FFFFFF"/>
            <w:noWrap/>
            <w:vAlign w:val="center"/>
            <w:hideMark/>
          </w:tcPr>
          <w:p w:rsidR="00D05AA4" w:rsidRPr="00041355" w:rsidRDefault="00D05AA4" w:rsidP="00041355">
            <w:pPr>
              <w:pStyle w:val="a7"/>
              <w:jc w:val="center"/>
              <w:rPr>
                <w:rFonts w:ascii="Times New Roman" w:hAnsi="Times New Roman"/>
                <w:sz w:val="22"/>
                <w:szCs w:val="22"/>
              </w:rPr>
            </w:pPr>
          </w:p>
        </w:tc>
        <w:tc>
          <w:tcPr>
            <w:tcW w:w="1134" w:type="dxa"/>
            <w:tcBorders>
              <w:top w:val="single" w:sz="4" w:space="0" w:color="auto"/>
              <w:left w:val="single" w:sz="4" w:space="0" w:color="auto"/>
              <w:bottom w:val="nil"/>
              <w:right w:val="single" w:sz="4" w:space="0" w:color="auto"/>
            </w:tcBorders>
            <w:shd w:val="clear" w:color="000000" w:fill="FFFFFF"/>
            <w:noWrap/>
            <w:vAlign w:val="center"/>
            <w:hideMark/>
          </w:tcPr>
          <w:p w:rsidR="00D05AA4" w:rsidRPr="00041355" w:rsidRDefault="00D05AA4" w:rsidP="00041355">
            <w:pPr>
              <w:pStyle w:val="a7"/>
              <w:jc w:val="center"/>
              <w:rPr>
                <w:rFonts w:ascii="Times New Roman" w:hAnsi="Times New Roman"/>
                <w:sz w:val="22"/>
                <w:szCs w:val="22"/>
              </w:rPr>
            </w:pPr>
          </w:p>
        </w:tc>
        <w:tc>
          <w:tcPr>
            <w:tcW w:w="992" w:type="dxa"/>
            <w:tcBorders>
              <w:top w:val="single" w:sz="4" w:space="0" w:color="auto"/>
              <w:left w:val="nil"/>
              <w:bottom w:val="nil"/>
              <w:right w:val="nil"/>
            </w:tcBorders>
            <w:shd w:val="clear" w:color="000000" w:fill="FFFFFF"/>
            <w:noWrap/>
            <w:vAlign w:val="center"/>
            <w:hideMark/>
          </w:tcPr>
          <w:p w:rsidR="00D05AA4" w:rsidRPr="00041355" w:rsidRDefault="00D05AA4" w:rsidP="00041355">
            <w:pPr>
              <w:pStyle w:val="a7"/>
              <w:jc w:val="center"/>
              <w:rPr>
                <w:rFonts w:ascii="Times New Roman" w:hAnsi="Times New Roman"/>
                <w:sz w:val="22"/>
                <w:szCs w:val="22"/>
              </w:rPr>
            </w:pPr>
          </w:p>
        </w:tc>
        <w:tc>
          <w:tcPr>
            <w:tcW w:w="993" w:type="dxa"/>
            <w:tcBorders>
              <w:top w:val="single" w:sz="4" w:space="0" w:color="auto"/>
              <w:left w:val="single" w:sz="4" w:space="0" w:color="auto"/>
              <w:bottom w:val="nil"/>
              <w:right w:val="single" w:sz="4" w:space="0" w:color="auto"/>
            </w:tcBorders>
            <w:shd w:val="clear" w:color="auto" w:fill="auto"/>
            <w:noWrap/>
            <w:vAlign w:val="center"/>
            <w:hideMark/>
          </w:tcPr>
          <w:p w:rsidR="00D05AA4" w:rsidRPr="00041355" w:rsidRDefault="00D05AA4" w:rsidP="00041355">
            <w:pPr>
              <w:pStyle w:val="a7"/>
              <w:jc w:val="center"/>
              <w:rPr>
                <w:rFonts w:ascii="Times New Roman" w:hAnsi="Times New Roman"/>
                <w:sz w:val="22"/>
                <w:szCs w:val="22"/>
              </w:rPr>
            </w:pPr>
          </w:p>
        </w:tc>
        <w:tc>
          <w:tcPr>
            <w:tcW w:w="992" w:type="dxa"/>
            <w:tcBorders>
              <w:top w:val="single" w:sz="4" w:space="0" w:color="auto"/>
              <w:left w:val="nil"/>
              <w:bottom w:val="nil"/>
              <w:right w:val="nil"/>
            </w:tcBorders>
            <w:shd w:val="clear" w:color="auto" w:fill="auto"/>
            <w:noWrap/>
            <w:vAlign w:val="center"/>
            <w:hideMark/>
          </w:tcPr>
          <w:p w:rsidR="00D05AA4" w:rsidRPr="00041355" w:rsidRDefault="00D05AA4" w:rsidP="00041355">
            <w:pPr>
              <w:pStyle w:val="a7"/>
              <w:jc w:val="center"/>
              <w:rPr>
                <w:rFonts w:ascii="Times New Roman" w:hAnsi="Times New Roman"/>
                <w:sz w:val="22"/>
                <w:szCs w:val="22"/>
              </w:rPr>
            </w:pPr>
          </w:p>
        </w:tc>
        <w:tc>
          <w:tcPr>
            <w:tcW w:w="992" w:type="dxa"/>
            <w:tcBorders>
              <w:top w:val="single" w:sz="4" w:space="0" w:color="auto"/>
              <w:left w:val="single" w:sz="4" w:space="0" w:color="auto"/>
              <w:bottom w:val="nil"/>
              <w:right w:val="single" w:sz="4" w:space="0" w:color="auto"/>
            </w:tcBorders>
            <w:shd w:val="clear" w:color="auto" w:fill="auto"/>
            <w:noWrap/>
            <w:vAlign w:val="center"/>
            <w:hideMark/>
          </w:tcPr>
          <w:p w:rsidR="00D05AA4" w:rsidRPr="00041355" w:rsidRDefault="00D05AA4" w:rsidP="00041355">
            <w:pPr>
              <w:pStyle w:val="a7"/>
              <w:jc w:val="center"/>
              <w:rPr>
                <w:rFonts w:ascii="Times New Roman" w:hAnsi="Times New Roman"/>
                <w:sz w:val="22"/>
                <w:szCs w:val="22"/>
              </w:rPr>
            </w:pPr>
          </w:p>
        </w:tc>
        <w:tc>
          <w:tcPr>
            <w:tcW w:w="1134" w:type="dxa"/>
            <w:tcBorders>
              <w:top w:val="single" w:sz="4" w:space="0" w:color="auto"/>
              <w:left w:val="nil"/>
              <w:bottom w:val="nil"/>
              <w:right w:val="nil"/>
            </w:tcBorders>
            <w:shd w:val="clear" w:color="auto" w:fill="auto"/>
            <w:noWrap/>
            <w:vAlign w:val="center"/>
            <w:hideMark/>
          </w:tcPr>
          <w:p w:rsidR="00D05AA4" w:rsidRPr="00041355" w:rsidRDefault="00D05AA4" w:rsidP="00041355">
            <w:pPr>
              <w:pStyle w:val="a7"/>
              <w:jc w:val="center"/>
              <w:rPr>
                <w:rFonts w:ascii="Times New Roman" w:hAnsi="Times New Roman"/>
                <w:sz w:val="22"/>
                <w:szCs w:val="22"/>
              </w:rPr>
            </w:pP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D05AA4" w:rsidRPr="00041355" w:rsidRDefault="00D05AA4" w:rsidP="00041355">
            <w:pPr>
              <w:pStyle w:val="a7"/>
              <w:jc w:val="center"/>
              <w:rPr>
                <w:rFonts w:ascii="Times New Roman" w:hAnsi="Times New Roman"/>
                <w:sz w:val="22"/>
                <w:szCs w:val="22"/>
              </w:rPr>
            </w:pPr>
          </w:p>
        </w:tc>
        <w:tc>
          <w:tcPr>
            <w:tcW w:w="1134" w:type="dxa"/>
            <w:tcBorders>
              <w:top w:val="single" w:sz="4" w:space="0" w:color="auto"/>
              <w:left w:val="nil"/>
              <w:bottom w:val="nil"/>
              <w:right w:val="nil"/>
            </w:tcBorders>
            <w:shd w:val="clear" w:color="auto" w:fill="auto"/>
            <w:noWrap/>
            <w:vAlign w:val="center"/>
            <w:hideMark/>
          </w:tcPr>
          <w:p w:rsidR="00D05AA4" w:rsidRPr="00041355" w:rsidRDefault="00D05AA4" w:rsidP="00041355">
            <w:pPr>
              <w:pStyle w:val="a7"/>
              <w:jc w:val="center"/>
              <w:rPr>
                <w:rFonts w:ascii="Times New Roman" w:hAnsi="Times New Roman"/>
                <w:sz w:val="22"/>
                <w:szCs w:val="22"/>
              </w:rPr>
            </w:pPr>
          </w:p>
        </w:tc>
        <w:tc>
          <w:tcPr>
            <w:tcW w:w="972" w:type="dxa"/>
            <w:tcBorders>
              <w:top w:val="single" w:sz="4" w:space="0" w:color="auto"/>
              <w:left w:val="single" w:sz="4" w:space="0" w:color="auto"/>
              <w:bottom w:val="nil"/>
              <w:right w:val="single" w:sz="4" w:space="0" w:color="auto"/>
            </w:tcBorders>
            <w:shd w:val="clear" w:color="auto" w:fill="auto"/>
            <w:noWrap/>
            <w:vAlign w:val="center"/>
            <w:hideMark/>
          </w:tcPr>
          <w:p w:rsidR="00D05AA4" w:rsidRPr="00041355" w:rsidRDefault="00D05AA4" w:rsidP="00041355">
            <w:pPr>
              <w:pStyle w:val="a7"/>
              <w:jc w:val="center"/>
              <w:rPr>
                <w:rFonts w:ascii="Times New Roman" w:hAnsi="Times New Roman"/>
                <w:sz w:val="22"/>
                <w:szCs w:val="22"/>
              </w:rPr>
            </w:pPr>
          </w:p>
        </w:tc>
        <w:tc>
          <w:tcPr>
            <w:tcW w:w="905" w:type="dxa"/>
            <w:tcBorders>
              <w:top w:val="single" w:sz="4" w:space="0" w:color="auto"/>
              <w:left w:val="nil"/>
              <w:bottom w:val="nil"/>
              <w:right w:val="nil"/>
            </w:tcBorders>
            <w:shd w:val="clear" w:color="auto" w:fill="auto"/>
            <w:noWrap/>
            <w:vAlign w:val="center"/>
            <w:hideMark/>
          </w:tcPr>
          <w:p w:rsidR="00D05AA4" w:rsidRPr="00041355" w:rsidRDefault="00D05AA4" w:rsidP="00041355">
            <w:pPr>
              <w:pStyle w:val="a7"/>
              <w:jc w:val="center"/>
              <w:rPr>
                <w:rFonts w:ascii="Times New Roman" w:hAnsi="Times New Roman"/>
                <w:sz w:val="22"/>
                <w:szCs w:val="22"/>
              </w:rPr>
            </w:pPr>
          </w:p>
        </w:tc>
        <w:tc>
          <w:tcPr>
            <w:tcW w:w="1086" w:type="dxa"/>
            <w:tcBorders>
              <w:top w:val="single" w:sz="4" w:space="0" w:color="auto"/>
              <w:left w:val="single" w:sz="4" w:space="0" w:color="auto"/>
              <w:bottom w:val="nil"/>
              <w:right w:val="single" w:sz="4" w:space="0" w:color="auto"/>
            </w:tcBorders>
            <w:shd w:val="clear" w:color="auto" w:fill="auto"/>
            <w:noWrap/>
            <w:vAlign w:val="center"/>
            <w:hideMark/>
          </w:tcPr>
          <w:p w:rsidR="00D05AA4" w:rsidRPr="00041355" w:rsidRDefault="00D05AA4" w:rsidP="00041355">
            <w:pPr>
              <w:pStyle w:val="a7"/>
              <w:jc w:val="center"/>
              <w:rPr>
                <w:rFonts w:ascii="Times New Roman" w:hAnsi="Times New Roman"/>
                <w:sz w:val="22"/>
                <w:szCs w:val="22"/>
              </w:rPr>
            </w:pPr>
          </w:p>
        </w:tc>
      </w:tr>
      <w:tr w:rsidR="00D05AA4" w:rsidRPr="0022642F" w:rsidTr="000E4482">
        <w:trPr>
          <w:trHeight w:hRule="exact" w:val="227"/>
        </w:trPr>
        <w:tc>
          <w:tcPr>
            <w:tcW w:w="2425" w:type="dxa"/>
            <w:tcBorders>
              <w:top w:val="nil"/>
              <w:left w:val="single" w:sz="4" w:space="0" w:color="auto"/>
              <w:bottom w:val="single" w:sz="4" w:space="0" w:color="auto"/>
              <w:right w:val="nil"/>
            </w:tcBorders>
            <w:shd w:val="clear" w:color="000000" w:fill="FFFFFF"/>
            <w:noWrap/>
            <w:vAlign w:val="bottom"/>
            <w:hideMark/>
          </w:tcPr>
          <w:p w:rsidR="00D05AA4" w:rsidRPr="00094EF6" w:rsidRDefault="00D05AA4" w:rsidP="00242689">
            <w:pPr>
              <w:tabs>
                <w:tab w:val="left" w:pos="717"/>
              </w:tabs>
              <w:rPr>
                <w:color w:val="000000"/>
                <w:sz w:val="18"/>
                <w:szCs w:val="18"/>
              </w:rPr>
            </w:pPr>
            <w:r w:rsidRPr="00094EF6">
              <w:rPr>
                <w:color w:val="000000"/>
                <w:sz w:val="18"/>
                <w:szCs w:val="18"/>
                <w:lang w:val="uk-UA"/>
              </w:rPr>
              <w:t xml:space="preserve"> </w:t>
            </w:r>
            <w:r w:rsidRPr="00094EF6">
              <w:rPr>
                <w:color w:val="000000"/>
                <w:sz w:val="18"/>
                <w:szCs w:val="18"/>
              </w:rPr>
              <w:t>прибуток</w:t>
            </w:r>
          </w:p>
        </w:tc>
        <w:tc>
          <w:tcPr>
            <w:tcW w:w="1134" w:type="dxa"/>
            <w:tcBorders>
              <w:top w:val="nil"/>
              <w:left w:val="single" w:sz="4" w:space="0" w:color="auto"/>
              <w:bottom w:val="single" w:sz="4" w:space="0" w:color="auto"/>
              <w:right w:val="nil"/>
            </w:tcBorders>
            <w:shd w:val="clear" w:color="000000" w:fill="FFFFFF"/>
            <w:noWrap/>
            <w:vAlign w:val="center"/>
            <w:hideMark/>
          </w:tcPr>
          <w:p w:rsidR="00D05AA4" w:rsidRPr="00041355" w:rsidRDefault="00D05AA4" w:rsidP="00041355">
            <w:pPr>
              <w:pStyle w:val="a7"/>
              <w:jc w:val="center"/>
              <w:rPr>
                <w:rFonts w:ascii="Times New Roman" w:hAnsi="Times New Roman"/>
                <w:sz w:val="22"/>
                <w:szCs w:val="22"/>
              </w:rPr>
            </w:pP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05AA4" w:rsidRPr="00041355" w:rsidRDefault="00D05AA4" w:rsidP="00041355">
            <w:pPr>
              <w:pStyle w:val="a7"/>
              <w:jc w:val="center"/>
              <w:rPr>
                <w:rFonts w:ascii="Times New Roman" w:hAnsi="Times New Roman"/>
                <w:sz w:val="22"/>
                <w:szCs w:val="22"/>
              </w:rPr>
            </w:pPr>
          </w:p>
        </w:tc>
        <w:tc>
          <w:tcPr>
            <w:tcW w:w="992" w:type="dxa"/>
            <w:tcBorders>
              <w:top w:val="nil"/>
              <w:left w:val="nil"/>
              <w:bottom w:val="single" w:sz="4" w:space="0" w:color="auto"/>
              <w:right w:val="nil"/>
            </w:tcBorders>
            <w:shd w:val="clear" w:color="000000" w:fill="FFFFFF"/>
            <w:noWrap/>
            <w:vAlign w:val="center"/>
            <w:hideMark/>
          </w:tcPr>
          <w:p w:rsidR="00D05AA4" w:rsidRPr="00041355" w:rsidRDefault="00D05AA4" w:rsidP="00041355">
            <w:pPr>
              <w:pStyle w:val="a7"/>
              <w:jc w:val="center"/>
              <w:rPr>
                <w:rFonts w:ascii="Times New Roman" w:hAnsi="Times New Roman"/>
                <w:sz w:val="22"/>
                <w:szCs w:val="22"/>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5AA4" w:rsidRPr="00041355" w:rsidRDefault="00D05AA4" w:rsidP="00041355">
            <w:pPr>
              <w:pStyle w:val="a7"/>
              <w:jc w:val="center"/>
              <w:rPr>
                <w:rFonts w:ascii="Times New Roman" w:hAnsi="Times New Roman"/>
                <w:sz w:val="22"/>
                <w:szCs w:val="22"/>
              </w:rPr>
            </w:pPr>
          </w:p>
        </w:tc>
        <w:tc>
          <w:tcPr>
            <w:tcW w:w="992" w:type="dxa"/>
            <w:tcBorders>
              <w:top w:val="nil"/>
              <w:left w:val="nil"/>
              <w:bottom w:val="single" w:sz="4" w:space="0" w:color="auto"/>
              <w:right w:val="nil"/>
            </w:tcBorders>
            <w:shd w:val="clear" w:color="auto" w:fill="auto"/>
            <w:noWrap/>
            <w:vAlign w:val="center"/>
            <w:hideMark/>
          </w:tcPr>
          <w:p w:rsidR="00D05AA4" w:rsidRPr="00041355" w:rsidRDefault="00D05AA4" w:rsidP="00041355">
            <w:pPr>
              <w:pStyle w:val="a7"/>
              <w:jc w:val="center"/>
              <w:rPr>
                <w:rFonts w:ascii="Times New Roman" w:hAnsi="Times New Roman"/>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5AA4" w:rsidRPr="00041355" w:rsidRDefault="00D05AA4" w:rsidP="00041355">
            <w:pPr>
              <w:pStyle w:val="a7"/>
              <w:jc w:val="center"/>
              <w:rPr>
                <w:rFonts w:ascii="Times New Roman" w:hAnsi="Times New Roman"/>
                <w:sz w:val="22"/>
                <w:szCs w:val="22"/>
              </w:rPr>
            </w:pPr>
          </w:p>
        </w:tc>
        <w:tc>
          <w:tcPr>
            <w:tcW w:w="1134" w:type="dxa"/>
            <w:tcBorders>
              <w:top w:val="nil"/>
              <w:left w:val="nil"/>
              <w:bottom w:val="single" w:sz="4" w:space="0" w:color="auto"/>
              <w:right w:val="nil"/>
            </w:tcBorders>
            <w:shd w:val="clear" w:color="auto" w:fill="auto"/>
            <w:noWrap/>
            <w:vAlign w:val="center"/>
            <w:hideMark/>
          </w:tcPr>
          <w:p w:rsidR="00D05AA4" w:rsidRPr="00041355" w:rsidRDefault="00D05AA4" w:rsidP="00041355">
            <w:pPr>
              <w:pStyle w:val="a7"/>
              <w:jc w:val="center"/>
              <w:rPr>
                <w:rFonts w:ascii="Times New Roman" w:hAnsi="Times New Roman"/>
                <w:sz w:val="22"/>
                <w:szCs w:val="22"/>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05AA4" w:rsidRPr="00041355" w:rsidRDefault="00D05AA4" w:rsidP="00041355">
            <w:pPr>
              <w:pStyle w:val="a7"/>
              <w:jc w:val="center"/>
              <w:rPr>
                <w:rFonts w:ascii="Times New Roman" w:hAnsi="Times New Roman"/>
                <w:sz w:val="22"/>
                <w:szCs w:val="22"/>
              </w:rPr>
            </w:pPr>
          </w:p>
        </w:tc>
        <w:tc>
          <w:tcPr>
            <w:tcW w:w="1134" w:type="dxa"/>
            <w:tcBorders>
              <w:top w:val="nil"/>
              <w:left w:val="nil"/>
              <w:bottom w:val="single" w:sz="4" w:space="0" w:color="auto"/>
              <w:right w:val="nil"/>
            </w:tcBorders>
            <w:shd w:val="clear" w:color="auto" w:fill="auto"/>
            <w:noWrap/>
            <w:vAlign w:val="center"/>
            <w:hideMark/>
          </w:tcPr>
          <w:p w:rsidR="00D05AA4" w:rsidRPr="00041355" w:rsidRDefault="00D05AA4" w:rsidP="00041355">
            <w:pPr>
              <w:pStyle w:val="a7"/>
              <w:jc w:val="center"/>
              <w:rPr>
                <w:rFonts w:ascii="Times New Roman" w:hAnsi="Times New Roman"/>
                <w:sz w:val="22"/>
                <w:szCs w:val="22"/>
              </w:rPr>
            </w:pPr>
          </w:p>
        </w:tc>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D05AA4" w:rsidRPr="00041355" w:rsidRDefault="00D05AA4" w:rsidP="00041355">
            <w:pPr>
              <w:pStyle w:val="a7"/>
              <w:jc w:val="center"/>
              <w:rPr>
                <w:rFonts w:ascii="Times New Roman" w:hAnsi="Times New Roman"/>
                <w:sz w:val="22"/>
                <w:szCs w:val="22"/>
              </w:rPr>
            </w:pPr>
          </w:p>
        </w:tc>
        <w:tc>
          <w:tcPr>
            <w:tcW w:w="905" w:type="dxa"/>
            <w:tcBorders>
              <w:top w:val="nil"/>
              <w:left w:val="nil"/>
              <w:bottom w:val="single" w:sz="4" w:space="0" w:color="auto"/>
              <w:right w:val="nil"/>
            </w:tcBorders>
            <w:shd w:val="clear" w:color="auto" w:fill="auto"/>
            <w:noWrap/>
            <w:vAlign w:val="center"/>
            <w:hideMark/>
          </w:tcPr>
          <w:p w:rsidR="00D05AA4" w:rsidRPr="00041355" w:rsidRDefault="00D05AA4" w:rsidP="00041355">
            <w:pPr>
              <w:pStyle w:val="a7"/>
              <w:jc w:val="center"/>
              <w:rPr>
                <w:rFonts w:ascii="Times New Roman" w:hAnsi="Times New Roman"/>
                <w:sz w:val="22"/>
                <w:szCs w:val="22"/>
              </w:rPr>
            </w:pPr>
          </w:p>
        </w:tc>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D05AA4" w:rsidRPr="00041355" w:rsidRDefault="00D05AA4" w:rsidP="00041355">
            <w:pPr>
              <w:pStyle w:val="a7"/>
              <w:jc w:val="center"/>
              <w:rPr>
                <w:rFonts w:ascii="Times New Roman" w:hAnsi="Times New Roman"/>
                <w:sz w:val="22"/>
                <w:szCs w:val="22"/>
              </w:rPr>
            </w:pPr>
          </w:p>
        </w:tc>
      </w:tr>
      <w:tr w:rsidR="000E4482" w:rsidRPr="0022642F" w:rsidTr="00041355">
        <w:trPr>
          <w:trHeight w:hRule="exact" w:val="318"/>
        </w:trPr>
        <w:tc>
          <w:tcPr>
            <w:tcW w:w="2425" w:type="dxa"/>
            <w:tcBorders>
              <w:top w:val="nil"/>
              <w:left w:val="single" w:sz="4" w:space="0" w:color="auto"/>
              <w:bottom w:val="single" w:sz="4" w:space="0" w:color="auto"/>
              <w:right w:val="single" w:sz="4" w:space="0" w:color="auto"/>
            </w:tcBorders>
            <w:shd w:val="clear" w:color="000000" w:fill="FFFFFF"/>
            <w:noWrap/>
            <w:vAlign w:val="bottom"/>
            <w:hideMark/>
          </w:tcPr>
          <w:p w:rsidR="000E4482" w:rsidRPr="00094EF6" w:rsidRDefault="000E4482" w:rsidP="000E4482">
            <w:pPr>
              <w:pStyle w:val="a7"/>
              <w:rPr>
                <w:rFonts w:ascii="Times New Roman" w:hAnsi="Times New Roman"/>
                <w:sz w:val="22"/>
                <w:szCs w:val="22"/>
                <w:lang w:val="uk-UA"/>
              </w:rPr>
            </w:pPr>
            <w:r w:rsidRPr="00094EF6">
              <w:rPr>
                <w:rFonts w:ascii="Times New Roman" w:hAnsi="Times New Roman"/>
                <w:sz w:val="22"/>
                <w:szCs w:val="22"/>
              </w:rPr>
              <w:t>збиток</w:t>
            </w:r>
          </w:p>
        </w:tc>
        <w:tc>
          <w:tcPr>
            <w:tcW w:w="1134" w:type="dxa"/>
            <w:tcBorders>
              <w:top w:val="nil"/>
              <w:left w:val="nil"/>
              <w:bottom w:val="single" w:sz="4" w:space="0" w:color="auto"/>
              <w:right w:val="single" w:sz="4" w:space="0" w:color="auto"/>
            </w:tcBorders>
            <w:shd w:val="clear" w:color="000000" w:fill="FFFFFF"/>
            <w:noWrap/>
            <w:vAlign w:val="center"/>
            <w:hideMark/>
          </w:tcPr>
          <w:p w:rsidR="000E4482" w:rsidRPr="00041355" w:rsidRDefault="000E4482" w:rsidP="00041355">
            <w:pPr>
              <w:pStyle w:val="a7"/>
              <w:jc w:val="center"/>
              <w:rPr>
                <w:rFonts w:ascii="Times New Roman" w:hAnsi="Times New Roman"/>
                <w:sz w:val="22"/>
                <w:szCs w:val="22"/>
              </w:rPr>
            </w:pPr>
            <w:r w:rsidRPr="00041355">
              <w:rPr>
                <w:rFonts w:ascii="Times New Roman" w:hAnsi="Times New Roman"/>
                <w:sz w:val="22"/>
                <w:szCs w:val="22"/>
              </w:rPr>
              <w:t>(10 892)</w:t>
            </w:r>
          </w:p>
        </w:tc>
        <w:tc>
          <w:tcPr>
            <w:tcW w:w="1134" w:type="dxa"/>
            <w:tcBorders>
              <w:top w:val="nil"/>
              <w:left w:val="nil"/>
              <w:bottom w:val="single" w:sz="4" w:space="0" w:color="auto"/>
              <w:right w:val="single" w:sz="4" w:space="0" w:color="auto"/>
            </w:tcBorders>
            <w:shd w:val="clear" w:color="000000" w:fill="FFFFFF"/>
            <w:noWrap/>
            <w:vAlign w:val="center"/>
            <w:hideMark/>
          </w:tcPr>
          <w:p w:rsidR="000E4482" w:rsidRPr="00041355" w:rsidRDefault="000E4482" w:rsidP="00041355">
            <w:pPr>
              <w:pStyle w:val="a7"/>
              <w:jc w:val="center"/>
              <w:rPr>
                <w:rFonts w:ascii="Times New Roman" w:hAnsi="Times New Roman"/>
                <w:sz w:val="22"/>
                <w:szCs w:val="22"/>
              </w:rPr>
            </w:pPr>
            <w:r w:rsidRPr="00041355">
              <w:rPr>
                <w:rFonts w:ascii="Times New Roman" w:hAnsi="Times New Roman"/>
                <w:sz w:val="22"/>
                <w:szCs w:val="22"/>
              </w:rPr>
              <w:t>(8 380)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4482" w:rsidRPr="00041355" w:rsidRDefault="000E4482" w:rsidP="00041355">
            <w:pPr>
              <w:pStyle w:val="a7"/>
              <w:jc w:val="center"/>
              <w:rPr>
                <w:rFonts w:ascii="Times New Roman" w:hAnsi="Times New Roman"/>
                <w:sz w:val="22"/>
                <w:szCs w:val="22"/>
              </w:rPr>
            </w:pPr>
            <w:r w:rsidRPr="00041355">
              <w:rPr>
                <w:rFonts w:ascii="Times New Roman" w:hAnsi="Times New Roman"/>
                <w:sz w:val="22"/>
                <w:szCs w:val="22"/>
              </w:rPr>
              <w:t>2 700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E4482" w:rsidRPr="00041355" w:rsidRDefault="000E4482" w:rsidP="00041355">
            <w:pPr>
              <w:pStyle w:val="a7"/>
              <w:jc w:val="center"/>
              <w:rPr>
                <w:rFonts w:ascii="Times New Roman" w:hAnsi="Times New Roman"/>
                <w:sz w:val="22"/>
                <w:szCs w:val="22"/>
              </w:rPr>
            </w:pPr>
            <w:r w:rsidRPr="00041355">
              <w:rPr>
                <w:rFonts w:ascii="Times New Roman" w:hAnsi="Times New Roman"/>
                <w:sz w:val="22"/>
                <w:szCs w:val="22"/>
              </w:rPr>
              <w:t>( 27,2)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E4482" w:rsidRPr="00041355" w:rsidRDefault="000E4482" w:rsidP="00041355">
            <w:pPr>
              <w:pStyle w:val="a7"/>
              <w:jc w:val="center"/>
              <w:rPr>
                <w:rFonts w:ascii="Times New Roman" w:hAnsi="Times New Roman"/>
                <w:sz w:val="22"/>
                <w:szCs w:val="22"/>
              </w:rPr>
            </w:pPr>
            <w:r w:rsidRPr="00041355">
              <w:rPr>
                <w:rFonts w:ascii="Times New Roman" w:hAnsi="Times New Roman"/>
                <w:sz w:val="22"/>
                <w:szCs w:val="22"/>
              </w:rPr>
              <w:t>(21,01)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E4482" w:rsidRPr="00041355" w:rsidRDefault="000E4482" w:rsidP="00041355">
            <w:pPr>
              <w:pStyle w:val="a7"/>
              <w:jc w:val="center"/>
              <w:rPr>
                <w:rFonts w:ascii="Times New Roman" w:hAnsi="Times New Roman"/>
                <w:sz w:val="22"/>
                <w:szCs w:val="22"/>
              </w:rPr>
            </w:pPr>
            <w:r w:rsidRPr="00041355">
              <w:rPr>
                <w:rFonts w:ascii="Times New Roman" w:hAnsi="Times New Roman"/>
                <w:sz w:val="22"/>
                <w:szCs w:val="22"/>
              </w:rPr>
              <w:t>(4,5)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E4482" w:rsidRPr="00041355" w:rsidRDefault="000E4482" w:rsidP="00041355">
            <w:pPr>
              <w:pStyle w:val="a7"/>
              <w:jc w:val="center"/>
              <w:rPr>
                <w:rFonts w:ascii="Times New Roman" w:hAnsi="Times New Roman"/>
                <w:sz w:val="22"/>
                <w:szCs w:val="22"/>
              </w:rPr>
            </w:pPr>
            <w:r w:rsidRPr="00041355">
              <w:rPr>
                <w:rFonts w:ascii="Times New Roman" w:hAnsi="Times New Roman"/>
                <w:sz w:val="22"/>
                <w:szCs w:val="22"/>
              </w:rPr>
              <w:t>2 512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E4482" w:rsidRPr="00041355" w:rsidRDefault="000E4482" w:rsidP="00041355">
            <w:pPr>
              <w:pStyle w:val="a7"/>
              <w:jc w:val="center"/>
              <w:rPr>
                <w:rFonts w:ascii="Times New Roman" w:hAnsi="Times New Roman"/>
                <w:sz w:val="22"/>
                <w:szCs w:val="22"/>
              </w:rPr>
            </w:pPr>
            <w:r w:rsidRPr="00041355">
              <w:rPr>
                <w:rFonts w:ascii="Times New Roman" w:hAnsi="Times New Roman"/>
                <w:sz w:val="22"/>
                <w:szCs w:val="22"/>
              </w:rPr>
              <w:t>(23,1)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E4482" w:rsidRPr="00041355" w:rsidRDefault="000E4482" w:rsidP="00041355">
            <w:pPr>
              <w:pStyle w:val="a7"/>
              <w:jc w:val="center"/>
              <w:rPr>
                <w:rFonts w:ascii="Times New Roman" w:hAnsi="Times New Roman"/>
                <w:sz w:val="22"/>
                <w:szCs w:val="22"/>
              </w:rPr>
            </w:pPr>
            <w:r w:rsidRPr="00041355">
              <w:rPr>
                <w:rFonts w:ascii="Times New Roman" w:hAnsi="Times New Roman"/>
                <w:sz w:val="22"/>
                <w:szCs w:val="22"/>
              </w:rPr>
              <w:t>11 080</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0E4482" w:rsidRPr="00041355" w:rsidRDefault="000E4482" w:rsidP="00041355">
            <w:pPr>
              <w:pStyle w:val="a7"/>
              <w:jc w:val="center"/>
              <w:rPr>
                <w:rFonts w:ascii="Times New Roman" w:hAnsi="Times New Roman"/>
                <w:sz w:val="22"/>
                <w:szCs w:val="22"/>
              </w:rPr>
            </w:pPr>
            <w:r w:rsidRPr="00041355">
              <w:rPr>
                <w:rFonts w:ascii="Times New Roman" w:hAnsi="Times New Roman"/>
                <w:sz w:val="22"/>
                <w:szCs w:val="22"/>
              </w:rPr>
              <w:t>(132,2)</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0E4482" w:rsidRPr="00041355" w:rsidRDefault="000E4482" w:rsidP="00041355">
            <w:pPr>
              <w:pStyle w:val="a7"/>
              <w:jc w:val="center"/>
              <w:rPr>
                <w:rFonts w:ascii="Times New Roman" w:hAnsi="Times New Roman"/>
                <w:sz w:val="22"/>
                <w:szCs w:val="22"/>
              </w:rPr>
            </w:pPr>
            <w:r w:rsidRPr="00041355">
              <w:rPr>
                <w:rFonts w:ascii="Times New Roman" w:hAnsi="Times New Roman"/>
                <w:sz w:val="22"/>
                <w:szCs w:val="22"/>
              </w:rPr>
              <w:t>76,9</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0E4482" w:rsidRPr="00041355" w:rsidRDefault="000E4482" w:rsidP="00041355">
            <w:pPr>
              <w:pStyle w:val="a7"/>
              <w:jc w:val="center"/>
              <w:rPr>
                <w:rFonts w:ascii="Times New Roman" w:hAnsi="Times New Roman"/>
                <w:sz w:val="22"/>
                <w:szCs w:val="22"/>
              </w:rPr>
            </w:pPr>
            <w:r w:rsidRPr="00041355">
              <w:rPr>
                <w:rFonts w:ascii="Times New Roman" w:hAnsi="Times New Roman"/>
                <w:sz w:val="22"/>
                <w:szCs w:val="22"/>
              </w:rPr>
              <w:t>(32,2)</w:t>
            </w:r>
          </w:p>
        </w:tc>
      </w:tr>
      <w:tr w:rsidR="00100E39" w:rsidRPr="0022642F" w:rsidTr="00041355">
        <w:trPr>
          <w:trHeight w:hRule="exact" w:val="318"/>
        </w:trPr>
        <w:tc>
          <w:tcPr>
            <w:tcW w:w="2425" w:type="dxa"/>
            <w:tcBorders>
              <w:top w:val="nil"/>
              <w:left w:val="single" w:sz="4" w:space="0" w:color="auto"/>
              <w:bottom w:val="single" w:sz="4" w:space="0" w:color="auto"/>
              <w:right w:val="single" w:sz="4" w:space="0" w:color="auto"/>
            </w:tcBorders>
            <w:shd w:val="clear" w:color="000000" w:fill="FFFFFF"/>
            <w:noWrap/>
            <w:vAlign w:val="bottom"/>
            <w:hideMark/>
          </w:tcPr>
          <w:p w:rsidR="00100E39" w:rsidRPr="00094EF6" w:rsidRDefault="00100E39" w:rsidP="00100E39">
            <w:pPr>
              <w:rPr>
                <w:color w:val="000000"/>
                <w:sz w:val="18"/>
                <w:szCs w:val="18"/>
              </w:rPr>
            </w:pPr>
            <w:r w:rsidRPr="00094EF6">
              <w:rPr>
                <w:color w:val="000000"/>
                <w:sz w:val="18"/>
                <w:szCs w:val="18"/>
                <w:lang w:val="uk-UA"/>
              </w:rPr>
              <w:t>Інші операційні доходи</w:t>
            </w:r>
          </w:p>
        </w:tc>
        <w:tc>
          <w:tcPr>
            <w:tcW w:w="1134" w:type="dxa"/>
            <w:tcBorders>
              <w:top w:val="nil"/>
              <w:left w:val="nil"/>
              <w:bottom w:val="single" w:sz="4" w:space="0" w:color="auto"/>
              <w:right w:val="single" w:sz="4" w:space="0" w:color="auto"/>
            </w:tcBorders>
            <w:shd w:val="clear" w:color="000000" w:fill="FFFFFF"/>
            <w:noWrap/>
            <w:vAlign w:val="center"/>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1 202</w:t>
            </w:r>
          </w:p>
        </w:tc>
        <w:tc>
          <w:tcPr>
            <w:tcW w:w="1134" w:type="dxa"/>
            <w:tcBorders>
              <w:top w:val="nil"/>
              <w:left w:val="nil"/>
              <w:bottom w:val="single" w:sz="4" w:space="0" w:color="auto"/>
              <w:right w:val="single" w:sz="4" w:space="0" w:color="auto"/>
            </w:tcBorders>
            <w:shd w:val="clear" w:color="000000" w:fill="FFFFFF"/>
            <w:noWrap/>
            <w:vAlign w:val="center"/>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32 001</w:t>
            </w:r>
          </w:p>
        </w:tc>
        <w:tc>
          <w:tcPr>
            <w:tcW w:w="992" w:type="dxa"/>
            <w:tcBorders>
              <w:top w:val="nil"/>
              <w:left w:val="nil"/>
              <w:bottom w:val="single" w:sz="4" w:space="0" w:color="auto"/>
              <w:right w:val="single" w:sz="4" w:space="0" w:color="auto"/>
            </w:tcBorders>
            <w:shd w:val="clear" w:color="000000" w:fill="FFFFFF"/>
            <w:noWrap/>
            <w:vAlign w:val="center"/>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4 902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80,2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8,</w:t>
            </w:r>
            <w:r w:rsidRPr="00041355">
              <w:rPr>
                <w:rFonts w:ascii="Times New Roman" w:hAnsi="Times New Roman"/>
                <w:sz w:val="22"/>
                <w:szCs w:val="22"/>
                <w:lang w:val="uk-UA"/>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30 799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00E39" w:rsidRPr="00041355" w:rsidRDefault="007B36F0" w:rsidP="00041355">
            <w:pPr>
              <w:pStyle w:val="a7"/>
              <w:jc w:val="center"/>
              <w:rPr>
                <w:rFonts w:ascii="Times New Roman" w:hAnsi="Times New Roman"/>
                <w:sz w:val="22"/>
                <w:szCs w:val="22"/>
              </w:rPr>
            </w:pPr>
            <w:r w:rsidRPr="00041355">
              <w:rPr>
                <w:rFonts w:ascii="Times New Roman" w:hAnsi="Times New Roman"/>
                <w:sz w:val="22"/>
                <w:szCs w:val="22"/>
                <w:lang w:val="uk-UA"/>
              </w:rPr>
              <w:t>2</w:t>
            </w:r>
            <w:r w:rsidR="00100E39" w:rsidRPr="00041355">
              <w:rPr>
                <w:rFonts w:ascii="Times New Roman" w:hAnsi="Times New Roman"/>
                <w:sz w:val="22"/>
                <w:szCs w:val="22"/>
              </w:rPr>
              <w:t>562,3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lang w:val="uk-UA"/>
              </w:rPr>
              <w:t>(</w:t>
            </w:r>
            <w:r w:rsidRPr="00041355">
              <w:rPr>
                <w:rFonts w:ascii="Times New Roman" w:hAnsi="Times New Roman"/>
                <w:sz w:val="22"/>
                <w:szCs w:val="22"/>
              </w:rPr>
              <w:t>27 099</w:t>
            </w:r>
            <w:r w:rsidRPr="00041355">
              <w:rPr>
                <w:rFonts w:ascii="Times New Roman" w:hAnsi="Times New Roman"/>
                <w:sz w:val="22"/>
                <w:szCs w:val="22"/>
                <w:lang w:val="uk-UA"/>
              </w:rPr>
              <w:t>)</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lang w:val="uk-UA"/>
              </w:rPr>
              <w:t>(</w:t>
            </w:r>
            <w:r w:rsidRPr="00041355">
              <w:rPr>
                <w:rFonts w:ascii="Times New Roman" w:hAnsi="Times New Roman"/>
                <w:sz w:val="22"/>
                <w:szCs w:val="22"/>
              </w:rPr>
              <w:t>84,7</w:t>
            </w:r>
            <w:r w:rsidRPr="00041355">
              <w:rPr>
                <w:rFonts w:ascii="Times New Roman" w:hAnsi="Times New Roman"/>
                <w:sz w:val="22"/>
                <w:szCs w:val="22"/>
                <w:lang w:val="uk-UA"/>
              </w:rPr>
              <w:t>)</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2662,3</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15,3</w:t>
            </w:r>
          </w:p>
        </w:tc>
      </w:tr>
      <w:tr w:rsidR="00100E39" w:rsidRPr="0022642F" w:rsidTr="00041355">
        <w:trPr>
          <w:trHeight w:hRule="exact" w:val="318"/>
        </w:trPr>
        <w:tc>
          <w:tcPr>
            <w:tcW w:w="2425" w:type="dxa"/>
            <w:tcBorders>
              <w:top w:val="nil"/>
              <w:left w:val="single" w:sz="4" w:space="0" w:color="auto"/>
              <w:bottom w:val="single" w:sz="4" w:space="0" w:color="auto"/>
              <w:right w:val="single" w:sz="4" w:space="0" w:color="auto"/>
            </w:tcBorders>
            <w:shd w:val="clear" w:color="000000" w:fill="FFFFFF"/>
            <w:noWrap/>
            <w:vAlign w:val="bottom"/>
            <w:hideMark/>
          </w:tcPr>
          <w:p w:rsidR="00100E39" w:rsidRPr="00094EF6" w:rsidRDefault="00100E39" w:rsidP="00100E39">
            <w:pPr>
              <w:rPr>
                <w:color w:val="000000"/>
                <w:sz w:val="18"/>
                <w:szCs w:val="18"/>
              </w:rPr>
            </w:pPr>
            <w:r w:rsidRPr="00094EF6">
              <w:rPr>
                <w:color w:val="000000"/>
                <w:sz w:val="18"/>
                <w:szCs w:val="18"/>
                <w:lang w:val="uk-UA"/>
              </w:rPr>
              <w:t>Адміністративні витрати</w:t>
            </w:r>
          </w:p>
        </w:tc>
        <w:tc>
          <w:tcPr>
            <w:tcW w:w="1134" w:type="dxa"/>
            <w:tcBorders>
              <w:top w:val="nil"/>
              <w:left w:val="nil"/>
              <w:bottom w:val="single" w:sz="4" w:space="0" w:color="auto"/>
              <w:right w:val="single" w:sz="4" w:space="0" w:color="auto"/>
            </w:tcBorders>
            <w:shd w:val="clear" w:color="000000" w:fill="FFFFFF"/>
            <w:noWrap/>
            <w:vAlign w:val="center"/>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(4 056)</w:t>
            </w:r>
          </w:p>
        </w:tc>
        <w:tc>
          <w:tcPr>
            <w:tcW w:w="1134" w:type="dxa"/>
            <w:tcBorders>
              <w:top w:val="nil"/>
              <w:left w:val="nil"/>
              <w:bottom w:val="single" w:sz="4" w:space="0" w:color="auto"/>
              <w:right w:val="single" w:sz="4" w:space="0" w:color="auto"/>
            </w:tcBorders>
            <w:shd w:val="clear" w:color="000000" w:fill="FFFFFF"/>
            <w:noWrap/>
            <w:vAlign w:val="center"/>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(3786)</w:t>
            </w:r>
          </w:p>
        </w:tc>
        <w:tc>
          <w:tcPr>
            <w:tcW w:w="992" w:type="dxa"/>
            <w:tcBorders>
              <w:top w:val="nil"/>
              <w:left w:val="nil"/>
              <w:bottom w:val="single" w:sz="4" w:space="0" w:color="auto"/>
              <w:right w:val="single" w:sz="4" w:space="0" w:color="auto"/>
            </w:tcBorders>
            <w:shd w:val="clear" w:color="000000" w:fill="FFFFFF"/>
            <w:noWrap/>
            <w:vAlign w:val="center"/>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(3 887)</w:t>
            </w:r>
          </w:p>
        </w:tc>
        <w:tc>
          <w:tcPr>
            <w:tcW w:w="993" w:type="dxa"/>
            <w:tcBorders>
              <w:top w:val="nil"/>
              <w:left w:val="nil"/>
              <w:bottom w:val="single" w:sz="4" w:space="0" w:color="auto"/>
              <w:right w:val="single" w:sz="4" w:space="0" w:color="auto"/>
            </w:tcBorders>
            <w:shd w:val="clear" w:color="auto" w:fill="auto"/>
            <w:noWrap/>
            <w:vAlign w:val="center"/>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(10,1)</w:t>
            </w:r>
          </w:p>
        </w:tc>
        <w:tc>
          <w:tcPr>
            <w:tcW w:w="992" w:type="dxa"/>
            <w:tcBorders>
              <w:top w:val="nil"/>
              <w:left w:val="nil"/>
              <w:bottom w:val="single" w:sz="4" w:space="0" w:color="auto"/>
              <w:right w:val="single" w:sz="4" w:space="0" w:color="auto"/>
            </w:tcBorders>
            <w:shd w:val="clear" w:color="auto" w:fill="auto"/>
            <w:noWrap/>
            <w:vAlign w:val="center"/>
            <w:hideMark/>
          </w:tcPr>
          <w:p w:rsidR="00100E39" w:rsidRPr="00041355" w:rsidRDefault="00100E39" w:rsidP="00041355">
            <w:pPr>
              <w:pStyle w:val="a7"/>
              <w:jc w:val="center"/>
              <w:rPr>
                <w:rFonts w:ascii="Times New Roman" w:hAnsi="Times New Roman"/>
                <w:sz w:val="22"/>
                <w:szCs w:val="22"/>
                <w:lang w:val="en-US"/>
              </w:rPr>
            </w:pPr>
            <w:r w:rsidRPr="00041355">
              <w:rPr>
                <w:rFonts w:ascii="Times New Roman" w:hAnsi="Times New Roman"/>
                <w:sz w:val="22"/>
                <w:szCs w:val="22"/>
                <w:lang w:val="en-US"/>
              </w:rPr>
              <w:t>(</w:t>
            </w:r>
            <w:r w:rsidRPr="00041355">
              <w:rPr>
                <w:rFonts w:ascii="Times New Roman" w:hAnsi="Times New Roman"/>
                <w:sz w:val="22"/>
                <w:szCs w:val="22"/>
              </w:rPr>
              <w:t>9,5</w:t>
            </w:r>
            <w:r w:rsidRPr="00041355">
              <w:rPr>
                <w:rFonts w:ascii="Times New Roman" w:hAnsi="Times New Roman"/>
                <w:sz w:val="22"/>
                <w:szCs w:val="22"/>
                <w:lang w:val="en-US"/>
              </w:rPr>
              <w:t>)</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lang w:val="uk-UA"/>
              </w:rPr>
              <w:t>(</w:t>
            </w:r>
            <w:r w:rsidRPr="00041355">
              <w:rPr>
                <w:rFonts w:ascii="Times New Roman" w:hAnsi="Times New Roman"/>
                <w:sz w:val="22"/>
                <w:szCs w:val="22"/>
              </w:rPr>
              <w:t xml:space="preserve"> 6,4</w:t>
            </w:r>
            <w:r w:rsidRPr="00041355">
              <w:rPr>
                <w:rFonts w:ascii="Times New Roman" w:hAnsi="Times New Roman"/>
                <w:sz w:val="22"/>
                <w:szCs w:val="22"/>
                <w:lang w:val="uk-UA"/>
              </w:rPr>
              <w:t>)</w:t>
            </w:r>
          </w:p>
        </w:tc>
        <w:tc>
          <w:tcPr>
            <w:tcW w:w="1134" w:type="dxa"/>
            <w:tcBorders>
              <w:top w:val="nil"/>
              <w:left w:val="nil"/>
              <w:bottom w:val="single" w:sz="4" w:space="0" w:color="auto"/>
              <w:right w:val="single" w:sz="4" w:space="0" w:color="auto"/>
            </w:tcBorders>
            <w:shd w:val="clear" w:color="auto" w:fill="auto"/>
            <w:noWrap/>
            <w:vAlign w:val="bottom"/>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270</w:t>
            </w:r>
          </w:p>
        </w:tc>
        <w:tc>
          <w:tcPr>
            <w:tcW w:w="851" w:type="dxa"/>
            <w:tcBorders>
              <w:top w:val="nil"/>
              <w:left w:val="nil"/>
              <w:bottom w:val="single" w:sz="4" w:space="0" w:color="auto"/>
              <w:right w:val="single" w:sz="4" w:space="0" w:color="auto"/>
            </w:tcBorders>
            <w:shd w:val="clear" w:color="auto" w:fill="auto"/>
            <w:noWrap/>
            <w:vAlign w:val="bottom"/>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lang w:val="uk-UA"/>
              </w:rPr>
              <w:t>(</w:t>
            </w:r>
            <w:r w:rsidRPr="00041355">
              <w:rPr>
                <w:rFonts w:ascii="Times New Roman" w:hAnsi="Times New Roman"/>
                <w:sz w:val="22"/>
                <w:szCs w:val="22"/>
              </w:rPr>
              <w:t>6,7</w:t>
            </w:r>
            <w:r w:rsidRPr="00041355">
              <w:rPr>
                <w:rFonts w:ascii="Times New Roman" w:hAnsi="Times New Roman"/>
                <w:sz w:val="22"/>
                <w:szCs w:val="22"/>
                <w:lang w:val="uk-UA"/>
              </w:rPr>
              <w:t>)</w:t>
            </w:r>
          </w:p>
        </w:tc>
        <w:tc>
          <w:tcPr>
            <w:tcW w:w="1134" w:type="dxa"/>
            <w:tcBorders>
              <w:top w:val="nil"/>
              <w:left w:val="nil"/>
              <w:bottom w:val="single" w:sz="4" w:space="0" w:color="auto"/>
              <w:right w:val="single" w:sz="4" w:space="0" w:color="auto"/>
            </w:tcBorders>
            <w:shd w:val="clear" w:color="auto" w:fill="auto"/>
            <w:noWrap/>
            <w:vAlign w:val="bottom"/>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lang w:val="uk-UA"/>
              </w:rPr>
              <w:t>(</w:t>
            </w:r>
            <w:r w:rsidRPr="00041355">
              <w:rPr>
                <w:rFonts w:ascii="Times New Roman" w:hAnsi="Times New Roman"/>
                <w:sz w:val="22"/>
                <w:szCs w:val="22"/>
              </w:rPr>
              <w:t>101</w:t>
            </w:r>
            <w:r w:rsidRPr="00041355">
              <w:rPr>
                <w:rFonts w:ascii="Times New Roman" w:hAnsi="Times New Roman"/>
                <w:sz w:val="22"/>
                <w:szCs w:val="22"/>
                <w:lang w:val="uk-UA"/>
              </w:rPr>
              <w:t>)</w:t>
            </w:r>
          </w:p>
        </w:tc>
        <w:tc>
          <w:tcPr>
            <w:tcW w:w="972" w:type="dxa"/>
            <w:tcBorders>
              <w:top w:val="nil"/>
              <w:left w:val="nil"/>
              <w:bottom w:val="single" w:sz="4" w:space="0" w:color="auto"/>
              <w:right w:val="single" w:sz="4" w:space="0" w:color="auto"/>
            </w:tcBorders>
            <w:shd w:val="clear" w:color="auto" w:fill="auto"/>
            <w:noWrap/>
            <w:vAlign w:val="bottom"/>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2,7</w:t>
            </w:r>
          </w:p>
        </w:tc>
        <w:tc>
          <w:tcPr>
            <w:tcW w:w="905" w:type="dxa"/>
            <w:tcBorders>
              <w:top w:val="nil"/>
              <w:left w:val="nil"/>
              <w:bottom w:val="single" w:sz="4" w:space="0" w:color="auto"/>
              <w:right w:val="single" w:sz="4" w:space="0" w:color="auto"/>
            </w:tcBorders>
            <w:shd w:val="clear" w:color="auto" w:fill="auto"/>
            <w:noWrap/>
            <w:vAlign w:val="bottom"/>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93,3</w:t>
            </w:r>
          </w:p>
        </w:tc>
        <w:tc>
          <w:tcPr>
            <w:tcW w:w="1086" w:type="dxa"/>
            <w:tcBorders>
              <w:top w:val="nil"/>
              <w:left w:val="nil"/>
              <w:bottom w:val="single" w:sz="4" w:space="0" w:color="auto"/>
              <w:right w:val="single" w:sz="4" w:space="0" w:color="auto"/>
            </w:tcBorders>
            <w:shd w:val="clear" w:color="auto" w:fill="auto"/>
            <w:noWrap/>
            <w:vAlign w:val="bottom"/>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102,7</w:t>
            </w:r>
          </w:p>
        </w:tc>
      </w:tr>
      <w:tr w:rsidR="00100E39" w:rsidRPr="0022642F" w:rsidTr="00041355">
        <w:trPr>
          <w:trHeight w:hRule="exact" w:val="318"/>
        </w:trPr>
        <w:tc>
          <w:tcPr>
            <w:tcW w:w="2425" w:type="dxa"/>
            <w:tcBorders>
              <w:top w:val="nil"/>
              <w:left w:val="single" w:sz="4" w:space="0" w:color="auto"/>
              <w:bottom w:val="single" w:sz="4" w:space="0" w:color="auto"/>
              <w:right w:val="single" w:sz="4" w:space="0" w:color="auto"/>
            </w:tcBorders>
            <w:shd w:val="clear" w:color="000000" w:fill="FFFFFF"/>
            <w:noWrap/>
            <w:vAlign w:val="bottom"/>
            <w:hideMark/>
          </w:tcPr>
          <w:p w:rsidR="00100E39" w:rsidRPr="00094EF6" w:rsidRDefault="00100E39" w:rsidP="00100E39">
            <w:pPr>
              <w:rPr>
                <w:color w:val="000000"/>
                <w:sz w:val="18"/>
                <w:szCs w:val="18"/>
              </w:rPr>
            </w:pPr>
            <w:r w:rsidRPr="00094EF6">
              <w:rPr>
                <w:color w:val="000000"/>
                <w:sz w:val="18"/>
                <w:szCs w:val="18"/>
                <w:lang w:val="uk-UA"/>
              </w:rPr>
              <w:t>Витрати на збут</w:t>
            </w:r>
          </w:p>
        </w:tc>
        <w:tc>
          <w:tcPr>
            <w:tcW w:w="1134" w:type="dxa"/>
            <w:tcBorders>
              <w:top w:val="nil"/>
              <w:left w:val="nil"/>
              <w:bottom w:val="single" w:sz="4" w:space="0" w:color="auto"/>
              <w:right w:val="single" w:sz="4" w:space="0" w:color="auto"/>
            </w:tcBorders>
            <w:shd w:val="clear" w:color="000000" w:fill="FFFFFF"/>
            <w:noWrap/>
            <w:vAlign w:val="center"/>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(1 302)</w:t>
            </w:r>
          </w:p>
        </w:tc>
        <w:tc>
          <w:tcPr>
            <w:tcW w:w="1134" w:type="dxa"/>
            <w:tcBorders>
              <w:top w:val="nil"/>
              <w:left w:val="nil"/>
              <w:bottom w:val="single" w:sz="4" w:space="0" w:color="auto"/>
              <w:right w:val="single" w:sz="4" w:space="0" w:color="auto"/>
            </w:tcBorders>
            <w:shd w:val="clear" w:color="000000" w:fill="FFFFFF"/>
            <w:noWrap/>
            <w:vAlign w:val="center"/>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(1 224)</w:t>
            </w:r>
          </w:p>
        </w:tc>
        <w:tc>
          <w:tcPr>
            <w:tcW w:w="992" w:type="dxa"/>
            <w:tcBorders>
              <w:top w:val="nil"/>
              <w:left w:val="nil"/>
              <w:bottom w:val="single" w:sz="4" w:space="0" w:color="auto"/>
              <w:right w:val="single" w:sz="4" w:space="0" w:color="auto"/>
            </w:tcBorders>
            <w:shd w:val="clear" w:color="000000" w:fill="FFFFFF"/>
            <w:noWrap/>
            <w:vAlign w:val="center"/>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(1 597)</w:t>
            </w:r>
          </w:p>
        </w:tc>
        <w:tc>
          <w:tcPr>
            <w:tcW w:w="993" w:type="dxa"/>
            <w:tcBorders>
              <w:top w:val="nil"/>
              <w:left w:val="nil"/>
              <w:bottom w:val="single" w:sz="4" w:space="0" w:color="auto"/>
              <w:right w:val="single" w:sz="4" w:space="0" w:color="auto"/>
            </w:tcBorders>
            <w:shd w:val="clear" w:color="auto" w:fill="auto"/>
            <w:noWrap/>
            <w:vAlign w:val="center"/>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(3,3)</w:t>
            </w:r>
          </w:p>
        </w:tc>
        <w:tc>
          <w:tcPr>
            <w:tcW w:w="992" w:type="dxa"/>
            <w:tcBorders>
              <w:top w:val="nil"/>
              <w:left w:val="nil"/>
              <w:bottom w:val="single" w:sz="4" w:space="0" w:color="auto"/>
              <w:right w:val="single" w:sz="4" w:space="0" w:color="auto"/>
            </w:tcBorders>
            <w:shd w:val="clear" w:color="auto" w:fill="auto"/>
            <w:noWrap/>
            <w:vAlign w:val="center"/>
            <w:hideMark/>
          </w:tcPr>
          <w:p w:rsidR="00100E39" w:rsidRPr="00041355" w:rsidRDefault="00100E39" w:rsidP="00041355">
            <w:pPr>
              <w:pStyle w:val="a7"/>
              <w:jc w:val="center"/>
              <w:rPr>
                <w:rFonts w:ascii="Times New Roman" w:hAnsi="Times New Roman"/>
                <w:sz w:val="22"/>
                <w:szCs w:val="22"/>
                <w:lang w:val="en-US"/>
              </w:rPr>
            </w:pPr>
            <w:r w:rsidRPr="00041355">
              <w:rPr>
                <w:rFonts w:ascii="Times New Roman" w:hAnsi="Times New Roman"/>
                <w:sz w:val="22"/>
                <w:szCs w:val="22"/>
                <w:lang w:val="en-US"/>
              </w:rPr>
              <w:t>(</w:t>
            </w:r>
            <w:r w:rsidRPr="00041355">
              <w:rPr>
                <w:rFonts w:ascii="Times New Roman" w:hAnsi="Times New Roman"/>
                <w:sz w:val="22"/>
                <w:szCs w:val="22"/>
              </w:rPr>
              <w:t>3,1</w:t>
            </w:r>
            <w:r w:rsidRPr="00041355">
              <w:rPr>
                <w:rFonts w:ascii="Times New Roman" w:hAnsi="Times New Roman"/>
                <w:sz w:val="22"/>
                <w:szCs w:val="22"/>
                <w:lang w:val="en-US"/>
              </w:rPr>
              <w:t>)</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lang w:val="uk-UA"/>
              </w:rPr>
              <w:t>(</w:t>
            </w:r>
            <w:r w:rsidRPr="00041355">
              <w:rPr>
                <w:rFonts w:ascii="Times New Roman" w:hAnsi="Times New Roman"/>
                <w:sz w:val="22"/>
                <w:szCs w:val="22"/>
              </w:rPr>
              <w:t>2,6</w:t>
            </w:r>
            <w:r w:rsidRPr="00041355">
              <w:rPr>
                <w:rFonts w:ascii="Times New Roman" w:hAnsi="Times New Roman"/>
                <w:sz w:val="22"/>
                <w:szCs w:val="22"/>
                <w:lang w:val="uk-UA"/>
              </w:rPr>
              <w:t>)</w:t>
            </w:r>
          </w:p>
        </w:tc>
        <w:tc>
          <w:tcPr>
            <w:tcW w:w="1134" w:type="dxa"/>
            <w:tcBorders>
              <w:top w:val="nil"/>
              <w:left w:val="nil"/>
              <w:bottom w:val="single" w:sz="4" w:space="0" w:color="auto"/>
              <w:right w:val="single" w:sz="4" w:space="0" w:color="auto"/>
            </w:tcBorders>
            <w:shd w:val="clear" w:color="auto" w:fill="auto"/>
            <w:noWrap/>
            <w:vAlign w:val="bottom"/>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78</w:t>
            </w:r>
          </w:p>
        </w:tc>
        <w:tc>
          <w:tcPr>
            <w:tcW w:w="851" w:type="dxa"/>
            <w:tcBorders>
              <w:top w:val="nil"/>
              <w:left w:val="nil"/>
              <w:bottom w:val="single" w:sz="4" w:space="0" w:color="auto"/>
              <w:right w:val="single" w:sz="4" w:space="0" w:color="auto"/>
            </w:tcBorders>
            <w:shd w:val="clear" w:color="auto" w:fill="auto"/>
            <w:noWrap/>
            <w:vAlign w:val="bottom"/>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lang w:val="uk-UA"/>
              </w:rPr>
              <w:t>(</w:t>
            </w:r>
            <w:r w:rsidRPr="00041355">
              <w:rPr>
                <w:rFonts w:ascii="Times New Roman" w:hAnsi="Times New Roman"/>
                <w:sz w:val="22"/>
                <w:szCs w:val="22"/>
              </w:rPr>
              <w:t xml:space="preserve"> 6</w:t>
            </w:r>
            <w:r w:rsidRPr="00041355">
              <w:rPr>
                <w:rFonts w:ascii="Times New Roman" w:hAnsi="Times New Roman"/>
                <w:sz w:val="22"/>
                <w:szCs w:val="22"/>
                <w:lang w:val="uk-UA"/>
              </w:rPr>
              <w:t>)</w:t>
            </w:r>
          </w:p>
        </w:tc>
        <w:tc>
          <w:tcPr>
            <w:tcW w:w="1134" w:type="dxa"/>
            <w:tcBorders>
              <w:top w:val="nil"/>
              <w:left w:val="nil"/>
              <w:bottom w:val="single" w:sz="4" w:space="0" w:color="auto"/>
              <w:right w:val="single" w:sz="4" w:space="0" w:color="auto"/>
            </w:tcBorders>
            <w:shd w:val="clear" w:color="auto" w:fill="auto"/>
            <w:noWrap/>
            <w:vAlign w:val="bottom"/>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lang w:val="uk-UA"/>
              </w:rPr>
              <w:t>(</w:t>
            </w:r>
            <w:r w:rsidRPr="00041355">
              <w:rPr>
                <w:rFonts w:ascii="Times New Roman" w:hAnsi="Times New Roman"/>
                <w:sz w:val="22"/>
                <w:szCs w:val="22"/>
              </w:rPr>
              <w:t>373</w:t>
            </w:r>
            <w:r w:rsidRPr="00041355">
              <w:rPr>
                <w:rFonts w:ascii="Times New Roman" w:hAnsi="Times New Roman"/>
                <w:sz w:val="22"/>
                <w:szCs w:val="22"/>
                <w:lang w:val="uk-UA"/>
              </w:rPr>
              <w:t>)</w:t>
            </w:r>
          </w:p>
        </w:tc>
        <w:tc>
          <w:tcPr>
            <w:tcW w:w="972" w:type="dxa"/>
            <w:tcBorders>
              <w:top w:val="nil"/>
              <w:left w:val="nil"/>
              <w:bottom w:val="single" w:sz="4" w:space="0" w:color="auto"/>
              <w:right w:val="single" w:sz="4" w:space="0" w:color="auto"/>
            </w:tcBorders>
            <w:shd w:val="clear" w:color="auto" w:fill="auto"/>
            <w:noWrap/>
            <w:vAlign w:val="bottom"/>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30,</w:t>
            </w:r>
            <w:r w:rsidR="00041355" w:rsidRPr="00041355">
              <w:rPr>
                <w:rFonts w:ascii="Times New Roman" w:hAnsi="Times New Roman"/>
                <w:sz w:val="22"/>
                <w:szCs w:val="22"/>
                <w:lang w:val="uk-UA"/>
              </w:rPr>
              <w:t>5</w:t>
            </w:r>
          </w:p>
        </w:tc>
        <w:tc>
          <w:tcPr>
            <w:tcW w:w="905" w:type="dxa"/>
            <w:tcBorders>
              <w:top w:val="nil"/>
              <w:left w:val="nil"/>
              <w:bottom w:val="single" w:sz="4" w:space="0" w:color="auto"/>
              <w:right w:val="single" w:sz="4" w:space="0" w:color="auto"/>
            </w:tcBorders>
            <w:shd w:val="clear" w:color="auto" w:fill="auto"/>
            <w:noWrap/>
            <w:vAlign w:val="bottom"/>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94,01</w:t>
            </w:r>
          </w:p>
        </w:tc>
        <w:tc>
          <w:tcPr>
            <w:tcW w:w="1086" w:type="dxa"/>
            <w:tcBorders>
              <w:top w:val="nil"/>
              <w:left w:val="nil"/>
              <w:bottom w:val="single" w:sz="4" w:space="0" w:color="auto"/>
              <w:right w:val="single" w:sz="4" w:space="0" w:color="auto"/>
            </w:tcBorders>
            <w:shd w:val="clear" w:color="auto" w:fill="auto"/>
            <w:noWrap/>
            <w:vAlign w:val="bottom"/>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130,5</w:t>
            </w:r>
          </w:p>
        </w:tc>
      </w:tr>
      <w:tr w:rsidR="00100E39" w:rsidRPr="0022642F" w:rsidTr="00041355">
        <w:trPr>
          <w:trHeight w:hRule="exact" w:val="318"/>
        </w:trPr>
        <w:tc>
          <w:tcPr>
            <w:tcW w:w="2425" w:type="dxa"/>
            <w:tcBorders>
              <w:top w:val="nil"/>
              <w:left w:val="single" w:sz="4" w:space="0" w:color="auto"/>
              <w:bottom w:val="single" w:sz="4" w:space="0" w:color="auto"/>
              <w:right w:val="single" w:sz="4" w:space="0" w:color="auto"/>
            </w:tcBorders>
            <w:shd w:val="clear" w:color="000000" w:fill="FFFFFF"/>
            <w:noWrap/>
            <w:vAlign w:val="bottom"/>
            <w:hideMark/>
          </w:tcPr>
          <w:p w:rsidR="00100E39" w:rsidRPr="00094EF6" w:rsidRDefault="00100E39" w:rsidP="00100E39">
            <w:pPr>
              <w:rPr>
                <w:color w:val="000000"/>
                <w:sz w:val="18"/>
                <w:szCs w:val="18"/>
              </w:rPr>
            </w:pPr>
            <w:r w:rsidRPr="00094EF6">
              <w:rPr>
                <w:color w:val="000000"/>
                <w:sz w:val="18"/>
                <w:szCs w:val="18"/>
                <w:lang w:val="uk-UA"/>
              </w:rPr>
              <w:t>Інші операційні витрати</w:t>
            </w:r>
          </w:p>
        </w:tc>
        <w:tc>
          <w:tcPr>
            <w:tcW w:w="1134" w:type="dxa"/>
            <w:tcBorders>
              <w:top w:val="nil"/>
              <w:left w:val="nil"/>
              <w:bottom w:val="nil"/>
              <w:right w:val="single" w:sz="4" w:space="0" w:color="auto"/>
            </w:tcBorders>
            <w:shd w:val="clear" w:color="000000" w:fill="FFFFFF"/>
            <w:noWrap/>
            <w:vAlign w:val="center"/>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(983)</w:t>
            </w:r>
          </w:p>
        </w:tc>
        <w:tc>
          <w:tcPr>
            <w:tcW w:w="1134" w:type="dxa"/>
            <w:tcBorders>
              <w:top w:val="nil"/>
              <w:left w:val="nil"/>
              <w:bottom w:val="nil"/>
              <w:right w:val="single" w:sz="4" w:space="0" w:color="auto"/>
            </w:tcBorders>
            <w:shd w:val="clear" w:color="000000" w:fill="FFFFFF"/>
            <w:noWrap/>
            <w:vAlign w:val="center"/>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(7 536)</w:t>
            </w:r>
          </w:p>
        </w:tc>
        <w:tc>
          <w:tcPr>
            <w:tcW w:w="992" w:type="dxa"/>
            <w:tcBorders>
              <w:top w:val="nil"/>
              <w:left w:val="nil"/>
              <w:bottom w:val="nil"/>
              <w:right w:val="single" w:sz="4" w:space="0" w:color="auto"/>
            </w:tcBorders>
            <w:shd w:val="clear" w:color="000000" w:fill="FFFFFF"/>
            <w:noWrap/>
            <w:vAlign w:val="center"/>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(1 310)</w:t>
            </w:r>
          </w:p>
        </w:tc>
        <w:tc>
          <w:tcPr>
            <w:tcW w:w="993" w:type="dxa"/>
            <w:tcBorders>
              <w:top w:val="nil"/>
              <w:left w:val="nil"/>
              <w:bottom w:val="nil"/>
              <w:right w:val="single" w:sz="4" w:space="0" w:color="auto"/>
            </w:tcBorders>
            <w:shd w:val="clear" w:color="auto" w:fill="auto"/>
            <w:noWrap/>
            <w:vAlign w:val="center"/>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(2,5)</w:t>
            </w:r>
          </w:p>
        </w:tc>
        <w:tc>
          <w:tcPr>
            <w:tcW w:w="992" w:type="dxa"/>
            <w:tcBorders>
              <w:top w:val="nil"/>
              <w:left w:val="nil"/>
              <w:bottom w:val="nil"/>
              <w:right w:val="single" w:sz="4" w:space="0" w:color="auto"/>
            </w:tcBorders>
            <w:shd w:val="clear" w:color="auto" w:fill="auto"/>
            <w:noWrap/>
            <w:vAlign w:val="center"/>
            <w:hideMark/>
          </w:tcPr>
          <w:p w:rsidR="00100E39" w:rsidRPr="00041355" w:rsidRDefault="00100E39" w:rsidP="00041355">
            <w:pPr>
              <w:pStyle w:val="a7"/>
              <w:jc w:val="center"/>
              <w:rPr>
                <w:rFonts w:ascii="Times New Roman" w:hAnsi="Times New Roman"/>
                <w:sz w:val="22"/>
                <w:szCs w:val="22"/>
                <w:lang w:val="en-US"/>
              </w:rPr>
            </w:pPr>
            <w:r w:rsidRPr="00041355">
              <w:rPr>
                <w:rFonts w:ascii="Times New Roman" w:hAnsi="Times New Roman"/>
                <w:sz w:val="22"/>
                <w:szCs w:val="22"/>
                <w:lang w:val="en-US"/>
              </w:rPr>
              <w:t>(</w:t>
            </w:r>
            <w:r w:rsidRPr="00041355">
              <w:rPr>
                <w:rFonts w:ascii="Times New Roman" w:hAnsi="Times New Roman"/>
                <w:sz w:val="22"/>
                <w:szCs w:val="22"/>
              </w:rPr>
              <w:t>18,9</w:t>
            </w:r>
            <w:r w:rsidRPr="00041355">
              <w:rPr>
                <w:rFonts w:ascii="Times New Roman" w:hAnsi="Times New Roman"/>
                <w:sz w:val="22"/>
                <w:szCs w:val="22"/>
                <w:lang w:val="en-US"/>
              </w:rPr>
              <w:t>)</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lang w:val="uk-UA"/>
              </w:rPr>
              <w:t>(</w:t>
            </w:r>
            <w:r w:rsidRPr="00041355">
              <w:rPr>
                <w:rFonts w:ascii="Times New Roman" w:hAnsi="Times New Roman"/>
                <w:sz w:val="22"/>
                <w:szCs w:val="22"/>
              </w:rPr>
              <w:t>2,</w:t>
            </w:r>
            <w:r w:rsidRPr="00041355">
              <w:rPr>
                <w:rFonts w:ascii="Times New Roman" w:hAnsi="Times New Roman"/>
                <w:sz w:val="22"/>
                <w:szCs w:val="22"/>
                <w:lang w:val="uk-UA"/>
              </w:rPr>
              <w:t>2)</w:t>
            </w:r>
          </w:p>
        </w:tc>
        <w:tc>
          <w:tcPr>
            <w:tcW w:w="1134" w:type="dxa"/>
            <w:tcBorders>
              <w:top w:val="nil"/>
              <w:left w:val="nil"/>
              <w:bottom w:val="single" w:sz="4" w:space="0" w:color="auto"/>
              <w:right w:val="single" w:sz="4" w:space="0" w:color="auto"/>
            </w:tcBorders>
            <w:shd w:val="clear" w:color="auto" w:fill="auto"/>
            <w:noWrap/>
            <w:vAlign w:val="bottom"/>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lang w:val="uk-UA"/>
              </w:rPr>
              <w:t>(</w:t>
            </w:r>
            <w:r w:rsidRPr="00041355">
              <w:rPr>
                <w:rFonts w:ascii="Times New Roman" w:hAnsi="Times New Roman"/>
                <w:sz w:val="22"/>
                <w:szCs w:val="22"/>
              </w:rPr>
              <w:t>6 553</w:t>
            </w:r>
            <w:r w:rsidRPr="00041355">
              <w:rPr>
                <w:rFonts w:ascii="Times New Roman" w:hAnsi="Times New Roman"/>
                <w:sz w:val="22"/>
                <w:szCs w:val="22"/>
                <w:lang w:val="uk-UA"/>
              </w:rPr>
              <w:t>)</w:t>
            </w:r>
          </w:p>
        </w:tc>
        <w:tc>
          <w:tcPr>
            <w:tcW w:w="851" w:type="dxa"/>
            <w:tcBorders>
              <w:top w:val="nil"/>
              <w:left w:val="nil"/>
              <w:bottom w:val="single" w:sz="4" w:space="0" w:color="auto"/>
              <w:right w:val="single" w:sz="4" w:space="0" w:color="auto"/>
            </w:tcBorders>
            <w:shd w:val="clear" w:color="auto" w:fill="auto"/>
            <w:noWrap/>
            <w:vAlign w:val="bottom"/>
            <w:hideMark/>
          </w:tcPr>
          <w:p w:rsidR="00100E39" w:rsidRPr="00041355" w:rsidRDefault="007B36F0" w:rsidP="00041355">
            <w:pPr>
              <w:pStyle w:val="a7"/>
              <w:jc w:val="center"/>
              <w:rPr>
                <w:rFonts w:ascii="Times New Roman" w:hAnsi="Times New Roman"/>
                <w:sz w:val="22"/>
                <w:szCs w:val="22"/>
              </w:rPr>
            </w:pPr>
            <w:r w:rsidRPr="00041355">
              <w:rPr>
                <w:rFonts w:ascii="Times New Roman" w:hAnsi="Times New Roman"/>
                <w:sz w:val="22"/>
                <w:szCs w:val="22"/>
                <w:lang w:val="uk-UA"/>
              </w:rPr>
              <w:t>66</w:t>
            </w:r>
            <w:r w:rsidR="00100E39" w:rsidRPr="00041355">
              <w:rPr>
                <w:rFonts w:ascii="Times New Roman" w:hAnsi="Times New Roman"/>
                <w:sz w:val="22"/>
                <w:szCs w:val="22"/>
              </w:rPr>
              <w:t>6,6</w:t>
            </w:r>
          </w:p>
        </w:tc>
        <w:tc>
          <w:tcPr>
            <w:tcW w:w="1134" w:type="dxa"/>
            <w:tcBorders>
              <w:top w:val="nil"/>
              <w:left w:val="nil"/>
              <w:bottom w:val="single" w:sz="4" w:space="0" w:color="auto"/>
              <w:right w:val="single" w:sz="4" w:space="0" w:color="auto"/>
            </w:tcBorders>
            <w:shd w:val="clear" w:color="auto" w:fill="auto"/>
            <w:noWrap/>
            <w:vAlign w:val="bottom"/>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6 226</w:t>
            </w:r>
          </w:p>
        </w:tc>
        <w:tc>
          <w:tcPr>
            <w:tcW w:w="972" w:type="dxa"/>
            <w:tcBorders>
              <w:top w:val="nil"/>
              <w:left w:val="nil"/>
              <w:bottom w:val="single" w:sz="4" w:space="0" w:color="auto"/>
              <w:right w:val="single" w:sz="4" w:space="0" w:color="auto"/>
            </w:tcBorders>
            <w:shd w:val="clear" w:color="auto" w:fill="auto"/>
            <w:noWrap/>
            <w:vAlign w:val="bottom"/>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lang w:val="uk-UA"/>
              </w:rPr>
              <w:t>(</w:t>
            </w:r>
            <w:r w:rsidRPr="00041355">
              <w:rPr>
                <w:rFonts w:ascii="Times New Roman" w:hAnsi="Times New Roman"/>
                <w:sz w:val="22"/>
                <w:szCs w:val="22"/>
              </w:rPr>
              <w:t>82,6</w:t>
            </w:r>
            <w:r w:rsidRPr="00041355">
              <w:rPr>
                <w:rFonts w:ascii="Times New Roman" w:hAnsi="Times New Roman"/>
                <w:sz w:val="22"/>
                <w:szCs w:val="22"/>
                <w:lang w:val="uk-UA"/>
              </w:rPr>
              <w:t>)</w:t>
            </w:r>
          </w:p>
        </w:tc>
        <w:tc>
          <w:tcPr>
            <w:tcW w:w="905" w:type="dxa"/>
            <w:tcBorders>
              <w:top w:val="nil"/>
              <w:left w:val="nil"/>
              <w:bottom w:val="single" w:sz="4" w:space="0" w:color="auto"/>
              <w:right w:val="single" w:sz="4" w:space="0" w:color="auto"/>
            </w:tcBorders>
            <w:shd w:val="clear" w:color="auto" w:fill="auto"/>
            <w:noWrap/>
            <w:vAlign w:val="bottom"/>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766,6</w:t>
            </w:r>
          </w:p>
        </w:tc>
        <w:tc>
          <w:tcPr>
            <w:tcW w:w="1086" w:type="dxa"/>
            <w:tcBorders>
              <w:top w:val="nil"/>
              <w:left w:val="nil"/>
              <w:bottom w:val="single" w:sz="4" w:space="0" w:color="auto"/>
              <w:right w:val="single" w:sz="4" w:space="0" w:color="auto"/>
            </w:tcBorders>
            <w:shd w:val="clear" w:color="auto" w:fill="auto"/>
            <w:noWrap/>
            <w:vAlign w:val="bottom"/>
            <w:hideMark/>
          </w:tcPr>
          <w:p w:rsidR="00100E39" w:rsidRPr="00041355" w:rsidRDefault="00100E39" w:rsidP="00041355">
            <w:pPr>
              <w:pStyle w:val="a7"/>
              <w:jc w:val="center"/>
              <w:rPr>
                <w:rFonts w:ascii="Times New Roman" w:hAnsi="Times New Roman"/>
                <w:sz w:val="22"/>
                <w:szCs w:val="22"/>
              </w:rPr>
            </w:pPr>
            <w:r w:rsidRPr="00041355">
              <w:rPr>
                <w:rFonts w:ascii="Times New Roman" w:hAnsi="Times New Roman"/>
                <w:sz w:val="22"/>
                <w:szCs w:val="22"/>
              </w:rPr>
              <w:t>17,4</w:t>
            </w:r>
          </w:p>
        </w:tc>
      </w:tr>
      <w:tr w:rsidR="00D05AA4" w:rsidRPr="0022642F" w:rsidTr="00F445C7">
        <w:trPr>
          <w:trHeight w:val="300"/>
        </w:trPr>
        <w:tc>
          <w:tcPr>
            <w:tcW w:w="2425" w:type="dxa"/>
            <w:tcBorders>
              <w:top w:val="single" w:sz="4" w:space="0" w:color="auto"/>
              <w:left w:val="single" w:sz="4" w:space="0" w:color="auto"/>
              <w:bottom w:val="nil"/>
              <w:right w:val="nil"/>
            </w:tcBorders>
            <w:shd w:val="clear" w:color="000000" w:fill="FFFFFF"/>
            <w:noWrap/>
            <w:vAlign w:val="bottom"/>
            <w:hideMark/>
          </w:tcPr>
          <w:p w:rsidR="00D05AA4" w:rsidRPr="00094EF6" w:rsidRDefault="00D05AA4" w:rsidP="00242689">
            <w:pPr>
              <w:rPr>
                <w:color w:val="000000"/>
                <w:sz w:val="18"/>
                <w:szCs w:val="18"/>
              </w:rPr>
            </w:pPr>
            <w:r w:rsidRPr="00094EF6">
              <w:rPr>
                <w:color w:val="000000"/>
                <w:sz w:val="18"/>
                <w:szCs w:val="18"/>
                <w:lang w:val="uk-UA"/>
              </w:rPr>
              <w:t>Фінансовий результат від операційної діяльності:</w:t>
            </w:r>
          </w:p>
        </w:tc>
        <w:tc>
          <w:tcPr>
            <w:tcW w:w="1134" w:type="dxa"/>
            <w:tcBorders>
              <w:top w:val="single" w:sz="4" w:space="0" w:color="auto"/>
              <w:left w:val="single" w:sz="4" w:space="0" w:color="auto"/>
              <w:bottom w:val="nil"/>
              <w:right w:val="nil"/>
            </w:tcBorders>
            <w:shd w:val="clear" w:color="000000" w:fill="FFFFFF"/>
            <w:noWrap/>
            <w:vAlign w:val="center"/>
            <w:hideMark/>
          </w:tcPr>
          <w:p w:rsidR="00D05AA4" w:rsidRPr="00041355" w:rsidRDefault="00D05AA4" w:rsidP="00041355">
            <w:pPr>
              <w:pStyle w:val="a7"/>
              <w:jc w:val="center"/>
              <w:rPr>
                <w:rFonts w:ascii="Times New Roman" w:hAnsi="Times New Roman"/>
                <w:sz w:val="22"/>
                <w:szCs w:val="22"/>
              </w:rPr>
            </w:pPr>
          </w:p>
        </w:tc>
        <w:tc>
          <w:tcPr>
            <w:tcW w:w="1134" w:type="dxa"/>
            <w:tcBorders>
              <w:top w:val="single" w:sz="4" w:space="0" w:color="auto"/>
              <w:left w:val="single" w:sz="4" w:space="0" w:color="auto"/>
              <w:bottom w:val="nil"/>
              <w:right w:val="single" w:sz="4" w:space="0" w:color="auto"/>
            </w:tcBorders>
            <w:shd w:val="clear" w:color="000000" w:fill="FFFFFF"/>
            <w:noWrap/>
            <w:vAlign w:val="center"/>
          </w:tcPr>
          <w:p w:rsidR="00D05AA4" w:rsidRPr="00041355" w:rsidRDefault="00D05AA4" w:rsidP="00041355">
            <w:pPr>
              <w:pStyle w:val="a7"/>
              <w:jc w:val="center"/>
              <w:rPr>
                <w:rFonts w:ascii="Times New Roman" w:hAnsi="Times New Roman"/>
                <w:sz w:val="22"/>
                <w:szCs w:val="22"/>
              </w:rPr>
            </w:pPr>
          </w:p>
        </w:tc>
        <w:tc>
          <w:tcPr>
            <w:tcW w:w="992" w:type="dxa"/>
            <w:tcBorders>
              <w:top w:val="single" w:sz="4" w:space="0" w:color="auto"/>
              <w:left w:val="nil"/>
              <w:bottom w:val="nil"/>
              <w:right w:val="nil"/>
            </w:tcBorders>
            <w:shd w:val="clear" w:color="000000" w:fill="FFFFFF"/>
            <w:noWrap/>
            <w:vAlign w:val="center"/>
          </w:tcPr>
          <w:p w:rsidR="00D05AA4" w:rsidRPr="00041355" w:rsidRDefault="00D05AA4" w:rsidP="00041355">
            <w:pPr>
              <w:pStyle w:val="a7"/>
              <w:jc w:val="center"/>
              <w:rPr>
                <w:rFonts w:ascii="Times New Roman" w:hAnsi="Times New Roman"/>
                <w:sz w:val="22"/>
                <w:szCs w:val="22"/>
              </w:rPr>
            </w:pPr>
          </w:p>
        </w:tc>
        <w:tc>
          <w:tcPr>
            <w:tcW w:w="993" w:type="dxa"/>
            <w:tcBorders>
              <w:top w:val="single" w:sz="4" w:space="0" w:color="auto"/>
              <w:left w:val="single" w:sz="4" w:space="0" w:color="auto"/>
              <w:bottom w:val="nil"/>
              <w:right w:val="single" w:sz="4" w:space="0" w:color="auto"/>
            </w:tcBorders>
            <w:shd w:val="clear" w:color="auto" w:fill="auto"/>
            <w:noWrap/>
            <w:vAlign w:val="center"/>
            <w:hideMark/>
          </w:tcPr>
          <w:p w:rsidR="00D05AA4" w:rsidRPr="00041355" w:rsidRDefault="00D05AA4" w:rsidP="00041355">
            <w:pPr>
              <w:pStyle w:val="a7"/>
              <w:jc w:val="center"/>
              <w:rPr>
                <w:rFonts w:ascii="Times New Roman" w:hAnsi="Times New Roman"/>
                <w:sz w:val="22"/>
                <w:szCs w:val="22"/>
              </w:rPr>
            </w:pPr>
          </w:p>
        </w:tc>
        <w:tc>
          <w:tcPr>
            <w:tcW w:w="992" w:type="dxa"/>
            <w:tcBorders>
              <w:top w:val="single" w:sz="4" w:space="0" w:color="auto"/>
              <w:left w:val="nil"/>
              <w:bottom w:val="nil"/>
              <w:right w:val="nil"/>
            </w:tcBorders>
            <w:shd w:val="clear" w:color="auto" w:fill="auto"/>
            <w:noWrap/>
            <w:vAlign w:val="center"/>
            <w:hideMark/>
          </w:tcPr>
          <w:p w:rsidR="00D05AA4" w:rsidRPr="00041355" w:rsidRDefault="00D05AA4" w:rsidP="00041355">
            <w:pPr>
              <w:pStyle w:val="a7"/>
              <w:jc w:val="center"/>
              <w:rPr>
                <w:rFonts w:ascii="Times New Roman" w:hAnsi="Times New Roman"/>
                <w:sz w:val="22"/>
                <w:szCs w:val="22"/>
              </w:rPr>
            </w:pPr>
          </w:p>
        </w:tc>
        <w:tc>
          <w:tcPr>
            <w:tcW w:w="992" w:type="dxa"/>
            <w:tcBorders>
              <w:top w:val="single" w:sz="4" w:space="0" w:color="auto"/>
              <w:left w:val="single" w:sz="4" w:space="0" w:color="auto"/>
              <w:bottom w:val="nil"/>
              <w:right w:val="single" w:sz="4" w:space="0" w:color="auto"/>
            </w:tcBorders>
            <w:shd w:val="clear" w:color="auto" w:fill="auto"/>
            <w:noWrap/>
            <w:vAlign w:val="center"/>
            <w:hideMark/>
          </w:tcPr>
          <w:p w:rsidR="00D05AA4" w:rsidRPr="00041355" w:rsidRDefault="00D05AA4" w:rsidP="00041355">
            <w:pPr>
              <w:pStyle w:val="a7"/>
              <w:jc w:val="center"/>
              <w:rPr>
                <w:rFonts w:ascii="Times New Roman" w:hAnsi="Times New Roman"/>
                <w:sz w:val="22"/>
                <w:szCs w:val="22"/>
                <w:highlight w:val="yellow"/>
              </w:rPr>
            </w:pPr>
          </w:p>
        </w:tc>
        <w:tc>
          <w:tcPr>
            <w:tcW w:w="1134" w:type="dxa"/>
            <w:tcBorders>
              <w:top w:val="single" w:sz="4" w:space="0" w:color="auto"/>
              <w:left w:val="nil"/>
              <w:bottom w:val="nil"/>
              <w:right w:val="nil"/>
            </w:tcBorders>
            <w:shd w:val="clear" w:color="auto" w:fill="auto"/>
            <w:noWrap/>
            <w:vAlign w:val="center"/>
            <w:hideMark/>
          </w:tcPr>
          <w:p w:rsidR="00D05AA4" w:rsidRPr="00041355" w:rsidRDefault="00D05AA4" w:rsidP="00041355">
            <w:pPr>
              <w:pStyle w:val="a7"/>
              <w:jc w:val="center"/>
              <w:rPr>
                <w:rFonts w:ascii="Times New Roman" w:hAnsi="Times New Roman"/>
                <w:sz w:val="22"/>
                <w:szCs w:val="22"/>
                <w:highlight w:val="yellow"/>
              </w:rPr>
            </w:pP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D05AA4" w:rsidRPr="00041355" w:rsidRDefault="00D05AA4" w:rsidP="00041355">
            <w:pPr>
              <w:pStyle w:val="a7"/>
              <w:jc w:val="center"/>
              <w:rPr>
                <w:rFonts w:ascii="Times New Roman" w:hAnsi="Times New Roman"/>
                <w:sz w:val="22"/>
                <w:szCs w:val="22"/>
                <w:highlight w:val="yellow"/>
              </w:rPr>
            </w:pPr>
          </w:p>
        </w:tc>
        <w:tc>
          <w:tcPr>
            <w:tcW w:w="1134" w:type="dxa"/>
            <w:tcBorders>
              <w:top w:val="single" w:sz="4" w:space="0" w:color="auto"/>
              <w:left w:val="nil"/>
              <w:bottom w:val="nil"/>
              <w:right w:val="nil"/>
            </w:tcBorders>
            <w:shd w:val="clear" w:color="auto" w:fill="auto"/>
            <w:noWrap/>
            <w:vAlign w:val="center"/>
            <w:hideMark/>
          </w:tcPr>
          <w:p w:rsidR="00D05AA4" w:rsidRPr="00041355" w:rsidRDefault="00D05AA4" w:rsidP="00041355">
            <w:pPr>
              <w:pStyle w:val="a7"/>
              <w:jc w:val="center"/>
              <w:rPr>
                <w:rFonts w:ascii="Times New Roman" w:hAnsi="Times New Roman"/>
                <w:sz w:val="22"/>
                <w:szCs w:val="22"/>
                <w:highlight w:val="yellow"/>
              </w:rPr>
            </w:pPr>
          </w:p>
        </w:tc>
        <w:tc>
          <w:tcPr>
            <w:tcW w:w="972" w:type="dxa"/>
            <w:tcBorders>
              <w:top w:val="single" w:sz="4" w:space="0" w:color="auto"/>
              <w:left w:val="single" w:sz="4" w:space="0" w:color="auto"/>
              <w:bottom w:val="nil"/>
              <w:right w:val="nil"/>
            </w:tcBorders>
            <w:shd w:val="clear" w:color="auto" w:fill="auto"/>
            <w:noWrap/>
            <w:vAlign w:val="center"/>
            <w:hideMark/>
          </w:tcPr>
          <w:p w:rsidR="00D05AA4" w:rsidRPr="00041355" w:rsidRDefault="00D05AA4" w:rsidP="00041355">
            <w:pPr>
              <w:pStyle w:val="a7"/>
              <w:jc w:val="center"/>
              <w:rPr>
                <w:rFonts w:ascii="Times New Roman" w:hAnsi="Times New Roman"/>
                <w:sz w:val="22"/>
                <w:szCs w:val="22"/>
                <w:highlight w:val="yellow"/>
              </w:rPr>
            </w:pPr>
          </w:p>
        </w:tc>
        <w:tc>
          <w:tcPr>
            <w:tcW w:w="905" w:type="dxa"/>
            <w:tcBorders>
              <w:top w:val="single" w:sz="4" w:space="0" w:color="auto"/>
              <w:left w:val="single" w:sz="4" w:space="0" w:color="auto"/>
              <w:bottom w:val="nil"/>
              <w:right w:val="nil"/>
            </w:tcBorders>
            <w:shd w:val="clear" w:color="auto" w:fill="auto"/>
            <w:noWrap/>
            <w:vAlign w:val="center"/>
            <w:hideMark/>
          </w:tcPr>
          <w:p w:rsidR="00D05AA4" w:rsidRPr="00041355" w:rsidRDefault="00D05AA4" w:rsidP="00041355">
            <w:pPr>
              <w:pStyle w:val="a7"/>
              <w:jc w:val="center"/>
              <w:rPr>
                <w:rFonts w:ascii="Times New Roman" w:hAnsi="Times New Roman"/>
                <w:sz w:val="22"/>
                <w:szCs w:val="22"/>
                <w:highlight w:val="yellow"/>
              </w:rPr>
            </w:pPr>
          </w:p>
        </w:tc>
        <w:tc>
          <w:tcPr>
            <w:tcW w:w="1086" w:type="dxa"/>
            <w:tcBorders>
              <w:top w:val="single" w:sz="4" w:space="0" w:color="auto"/>
              <w:left w:val="single" w:sz="4" w:space="0" w:color="auto"/>
              <w:bottom w:val="nil"/>
              <w:right w:val="single" w:sz="4" w:space="0" w:color="auto"/>
            </w:tcBorders>
            <w:shd w:val="clear" w:color="auto" w:fill="auto"/>
            <w:noWrap/>
            <w:vAlign w:val="center"/>
            <w:hideMark/>
          </w:tcPr>
          <w:p w:rsidR="00D05AA4" w:rsidRPr="00041355" w:rsidRDefault="00D05AA4" w:rsidP="00041355">
            <w:pPr>
              <w:pStyle w:val="a7"/>
              <w:jc w:val="center"/>
              <w:rPr>
                <w:rFonts w:ascii="Times New Roman" w:hAnsi="Times New Roman"/>
                <w:sz w:val="22"/>
                <w:szCs w:val="22"/>
                <w:highlight w:val="yellow"/>
              </w:rPr>
            </w:pPr>
          </w:p>
        </w:tc>
      </w:tr>
      <w:tr w:rsidR="00D05AA4" w:rsidRPr="0022642F" w:rsidTr="00402AC9">
        <w:trPr>
          <w:trHeight w:val="300"/>
        </w:trPr>
        <w:tc>
          <w:tcPr>
            <w:tcW w:w="2425" w:type="dxa"/>
            <w:tcBorders>
              <w:top w:val="nil"/>
              <w:left w:val="single" w:sz="4" w:space="0" w:color="auto"/>
              <w:bottom w:val="single" w:sz="4" w:space="0" w:color="auto"/>
              <w:right w:val="nil"/>
            </w:tcBorders>
            <w:shd w:val="clear" w:color="000000" w:fill="FFFFFF"/>
            <w:noWrap/>
            <w:vAlign w:val="bottom"/>
            <w:hideMark/>
          </w:tcPr>
          <w:p w:rsidR="00D05AA4" w:rsidRPr="00094EF6" w:rsidRDefault="00D05AA4" w:rsidP="00242689">
            <w:pPr>
              <w:tabs>
                <w:tab w:val="left" w:pos="642"/>
              </w:tabs>
              <w:ind w:firstLineChars="200" w:firstLine="360"/>
              <w:rPr>
                <w:color w:val="000000"/>
                <w:sz w:val="18"/>
                <w:szCs w:val="18"/>
              </w:rPr>
            </w:pPr>
            <w:r w:rsidRPr="00094EF6">
              <w:rPr>
                <w:color w:val="000000"/>
                <w:sz w:val="18"/>
                <w:szCs w:val="18"/>
                <w:lang w:val="uk-UA"/>
              </w:rPr>
              <w:t xml:space="preserve"> прибуток</w:t>
            </w:r>
          </w:p>
        </w:tc>
        <w:tc>
          <w:tcPr>
            <w:tcW w:w="1134" w:type="dxa"/>
            <w:tcBorders>
              <w:top w:val="nil"/>
              <w:left w:val="single" w:sz="4" w:space="0" w:color="auto"/>
              <w:bottom w:val="single" w:sz="4" w:space="0" w:color="auto"/>
              <w:right w:val="nil"/>
            </w:tcBorders>
            <w:shd w:val="clear" w:color="000000" w:fill="FFFFFF"/>
            <w:noWrap/>
            <w:vAlign w:val="center"/>
            <w:hideMark/>
          </w:tcPr>
          <w:p w:rsidR="00D05AA4" w:rsidRPr="00041355" w:rsidRDefault="00D05AA4" w:rsidP="00041355">
            <w:pPr>
              <w:pStyle w:val="a7"/>
              <w:jc w:val="center"/>
              <w:rPr>
                <w:rFonts w:ascii="Times New Roman" w:hAnsi="Times New Roman"/>
                <w:sz w:val="22"/>
                <w:szCs w:val="22"/>
                <w:lang w:val="uk-UA"/>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D05AA4" w:rsidRPr="00041355" w:rsidRDefault="00F445C7" w:rsidP="00041355">
            <w:pPr>
              <w:pStyle w:val="a7"/>
              <w:jc w:val="center"/>
              <w:rPr>
                <w:rFonts w:ascii="Times New Roman" w:hAnsi="Times New Roman"/>
                <w:sz w:val="22"/>
                <w:szCs w:val="22"/>
              </w:rPr>
            </w:pPr>
            <w:r w:rsidRPr="00041355">
              <w:rPr>
                <w:rFonts w:ascii="Times New Roman" w:hAnsi="Times New Roman"/>
                <w:sz w:val="22"/>
                <w:szCs w:val="22"/>
              </w:rPr>
              <w:t>11 075</w:t>
            </w:r>
          </w:p>
        </w:tc>
        <w:tc>
          <w:tcPr>
            <w:tcW w:w="992" w:type="dxa"/>
            <w:tcBorders>
              <w:top w:val="nil"/>
              <w:left w:val="nil"/>
              <w:bottom w:val="single" w:sz="4" w:space="0" w:color="auto"/>
              <w:right w:val="nil"/>
            </w:tcBorders>
            <w:shd w:val="clear" w:color="000000" w:fill="FFFFFF"/>
            <w:noWrap/>
            <w:vAlign w:val="center"/>
          </w:tcPr>
          <w:p w:rsidR="00D05AA4" w:rsidRPr="00041355" w:rsidRDefault="00F445C7" w:rsidP="00041355">
            <w:pPr>
              <w:pStyle w:val="a7"/>
              <w:jc w:val="center"/>
              <w:rPr>
                <w:rFonts w:ascii="Times New Roman" w:hAnsi="Times New Roman"/>
                <w:sz w:val="22"/>
                <w:szCs w:val="22"/>
              </w:rPr>
            </w:pPr>
            <w:r w:rsidRPr="00041355">
              <w:rPr>
                <w:rFonts w:ascii="Times New Roman" w:hAnsi="Times New Roman"/>
                <w:sz w:val="22"/>
                <w:szCs w:val="22"/>
              </w:rPr>
              <w:t>808</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5AA4" w:rsidRPr="00041355" w:rsidRDefault="00F16D45" w:rsidP="00041355">
            <w:pPr>
              <w:pStyle w:val="a7"/>
              <w:jc w:val="center"/>
              <w:rPr>
                <w:rFonts w:ascii="Times New Roman" w:hAnsi="Times New Roman"/>
                <w:sz w:val="22"/>
                <w:szCs w:val="22"/>
              </w:rPr>
            </w:pPr>
            <w:r w:rsidRPr="00041355">
              <w:rPr>
                <w:rFonts w:ascii="Times New Roman" w:hAnsi="Times New Roman"/>
                <w:sz w:val="22"/>
                <w:szCs w:val="22"/>
              </w:rPr>
              <w:t>-</w:t>
            </w:r>
          </w:p>
        </w:tc>
        <w:tc>
          <w:tcPr>
            <w:tcW w:w="992" w:type="dxa"/>
            <w:tcBorders>
              <w:top w:val="nil"/>
              <w:left w:val="nil"/>
              <w:bottom w:val="single" w:sz="4" w:space="0" w:color="auto"/>
              <w:right w:val="nil"/>
            </w:tcBorders>
            <w:shd w:val="clear" w:color="auto" w:fill="auto"/>
            <w:noWrap/>
            <w:vAlign w:val="center"/>
            <w:hideMark/>
          </w:tcPr>
          <w:p w:rsidR="00D05AA4" w:rsidRPr="00041355" w:rsidRDefault="00100E39" w:rsidP="00041355">
            <w:pPr>
              <w:pStyle w:val="a7"/>
              <w:jc w:val="center"/>
              <w:rPr>
                <w:rFonts w:ascii="Times New Roman" w:hAnsi="Times New Roman"/>
                <w:sz w:val="22"/>
                <w:szCs w:val="22"/>
                <w:lang w:val="en-US"/>
              </w:rPr>
            </w:pPr>
            <w:r w:rsidRPr="00041355">
              <w:rPr>
                <w:rFonts w:ascii="Times New Roman" w:hAnsi="Times New Roman"/>
                <w:sz w:val="22"/>
                <w:szCs w:val="22"/>
                <w:lang w:val="en-US"/>
              </w:rPr>
              <w:t>27</w:t>
            </w:r>
            <w:r w:rsidRPr="00041355">
              <w:rPr>
                <w:rFonts w:ascii="Times New Roman" w:hAnsi="Times New Roman"/>
                <w:sz w:val="22"/>
                <w:szCs w:val="22"/>
                <w:lang w:val="uk-UA"/>
              </w:rPr>
              <w:t>,</w:t>
            </w:r>
            <w:r w:rsidRPr="00041355">
              <w:rPr>
                <w:rFonts w:ascii="Times New Roman" w:hAnsi="Times New Roman"/>
                <w:sz w:val="22"/>
                <w:szCs w:val="22"/>
                <w:lang w:val="en-US"/>
              </w:rPr>
              <w:t>8</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05AA4" w:rsidRPr="00041355" w:rsidRDefault="00402AC9" w:rsidP="00041355">
            <w:pPr>
              <w:pStyle w:val="a7"/>
              <w:jc w:val="center"/>
              <w:rPr>
                <w:rFonts w:ascii="Times New Roman" w:hAnsi="Times New Roman"/>
                <w:sz w:val="22"/>
                <w:szCs w:val="22"/>
                <w:lang w:val="uk-UA"/>
              </w:rPr>
            </w:pPr>
            <w:r w:rsidRPr="00041355">
              <w:rPr>
                <w:rFonts w:ascii="Times New Roman" w:hAnsi="Times New Roman"/>
                <w:sz w:val="22"/>
                <w:szCs w:val="22"/>
                <w:lang w:val="uk-UA"/>
              </w:rPr>
              <w:t>1,33</w:t>
            </w:r>
          </w:p>
        </w:tc>
        <w:tc>
          <w:tcPr>
            <w:tcW w:w="1134" w:type="dxa"/>
            <w:tcBorders>
              <w:top w:val="nil"/>
              <w:left w:val="nil"/>
              <w:bottom w:val="single" w:sz="4" w:space="0" w:color="auto"/>
              <w:right w:val="nil"/>
            </w:tcBorders>
            <w:shd w:val="clear" w:color="auto" w:fill="auto"/>
            <w:noWrap/>
            <w:vAlign w:val="center"/>
            <w:hideMark/>
          </w:tcPr>
          <w:p w:rsidR="00D05AA4" w:rsidRPr="00041355" w:rsidRDefault="00E7266C" w:rsidP="00041355">
            <w:pPr>
              <w:pStyle w:val="a7"/>
              <w:jc w:val="center"/>
              <w:rPr>
                <w:rFonts w:ascii="Times New Roman" w:hAnsi="Times New Roman"/>
                <w:sz w:val="22"/>
                <w:szCs w:val="22"/>
                <w:lang w:val="uk-UA"/>
              </w:rPr>
            </w:pPr>
            <w:r>
              <w:rPr>
                <w:rFonts w:ascii="Times New Roman" w:hAnsi="Times New Roman"/>
                <w:sz w:val="22"/>
                <w:szCs w:val="22"/>
                <w:lang w:val="uk-UA"/>
              </w:rPr>
              <w:t>27106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05AA4" w:rsidRPr="00041355" w:rsidRDefault="00E7266C" w:rsidP="00041355">
            <w:pPr>
              <w:pStyle w:val="a7"/>
              <w:jc w:val="center"/>
              <w:rPr>
                <w:rFonts w:ascii="Times New Roman" w:hAnsi="Times New Roman"/>
                <w:sz w:val="22"/>
                <w:szCs w:val="22"/>
                <w:lang w:val="uk-UA"/>
              </w:rPr>
            </w:pPr>
            <w:r>
              <w:rPr>
                <w:rFonts w:ascii="Times New Roman" w:hAnsi="Times New Roman"/>
                <w:sz w:val="22"/>
                <w:szCs w:val="22"/>
                <w:lang w:val="uk-UA"/>
              </w:rPr>
              <w:t>-</w:t>
            </w:r>
          </w:p>
        </w:tc>
        <w:tc>
          <w:tcPr>
            <w:tcW w:w="1134" w:type="dxa"/>
            <w:tcBorders>
              <w:top w:val="nil"/>
              <w:left w:val="nil"/>
              <w:bottom w:val="single" w:sz="4" w:space="0" w:color="auto"/>
              <w:right w:val="nil"/>
            </w:tcBorders>
            <w:shd w:val="clear" w:color="auto" w:fill="auto"/>
            <w:noWrap/>
            <w:vAlign w:val="center"/>
            <w:hideMark/>
          </w:tcPr>
          <w:p w:rsidR="00D05AA4" w:rsidRPr="00041355" w:rsidRDefault="00402AC9" w:rsidP="00041355">
            <w:pPr>
              <w:pStyle w:val="a7"/>
              <w:jc w:val="center"/>
              <w:rPr>
                <w:rFonts w:ascii="Times New Roman" w:hAnsi="Times New Roman"/>
                <w:sz w:val="22"/>
                <w:szCs w:val="22"/>
                <w:lang w:val="uk-UA"/>
              </w:rPr>
            </w:pPr>
            <w:r w:rsidRPr="00041355">
              <w:rPr>
                <w:rFonts w:ascii="Times New Roman" w:hAnsi="Times New Roman"/>
                <w:sz w:val="22"/>
                <w:szCs w:val="22"/>
                <w:lang w:val="uk-UA"/>
              </w:rPr>
              <w:t>(10 267)</w:t>
            </w:r>
          </w:p>
        </w:tc>
        <w:tc>
          <w:tcPr>
            <w:tcW w:w="972" w:type="dxa"/>
            <w:tcBorders>
              <w:top w:val="nil"/>
              <w:left w:val="single" w:sz="4" w:space="0" w:color="auto"/>
              <w:bottom w:val="single" w:sz="4" w:space="0" w:color="auto"/>
              <w:right w:val="nil"/>
            </w:tcBorders>
            <w:shd w:val="clear" w:color="auto" w:fill="auto"/>
            <w:noWrap/>
            <w:vAlign w:val="center"/>
            <w:hideMark/>
          </w:tcPr>
          <w:p w:rsidR="00D05AA4" w:rsidRPr="00041355" w:rsidRDefault="00402AC9" w:rsidP="00041355">
            <w:pPr>
              <w:pStyle w:val="a7"/>
              <w:jc w:val="center"/>
              <w:rPr>
                <w:rFonts w:ascii="Times New Roman" w:hAnsi="Times New Roman"/>
                <w:sz w:val="22"/>
                <w:szCs w:val="22"/>
                <w:lang w:val="uk-UA"/>
              </w:rPr>
            </w:pPr>
            <w:r w:rsidRPr="00041355">
              <w:rPr>
                <w:rFonts w:ascii="Times New Roman" w:hAnsi="Times New Roman"/>
                <w:sz w:val="22"/>
                <w:szCs w:val="22"/>
                <w:lang w:val="uk-UA"/>
              </w:rPr>
              <w:t>(92,7)</w:t>
            </w:r>
          </w:p>
        </w:tc>
        <w:tc>
          <w:tcPr>
            <w:tcW w:w="905" w:type="dxa"/>
            <w:tcBorders>
              <w:top w:val="nil"/>
              <w:left w:val="single" w:sz="4" w:space="0" w:color="auto"/>
              <w:bottom w:val="single" w:sz="4" w:space="0" w:color="auto"/>
              <w:right w:val="nil"/>
            </w:tcBorders>
            <w:shd w:val="clear" w:color="auto" w:fill="auto"/>
            <w:noWrap/>
            <w:vAlign w:val="center"/>
          </w:tcPr>
          <w:p w:rsidR="00D05AA4" w:rsidRPr="00041355" w:rsidRDefault="00402AC9" w:rsidP="00041355">
            <w:pPr>
              <w:pStyle w:val="a7"/>
              <w:jc w:val="center"/>
              <w:rPr>
                <w:rFonts w:ascii="Times New Roman" w:hAnsi="Times New Roman"/>
                <w:sz w:val="22"/>
                <w:szCs w:val="22"/>
                <w:lang w:val="uk-UA"/>
              </w:rPr>
            </w:pPr>
            <w:r w:rsidRPr="00041355">
              <w:rPr>
                <w:rFonts w:ascii="Times New Roman" w:hAnsi="Times New Roman"/>
                <w:sz w:val="22"/>
                <w:szCs w:val="22"/>
                <w:lang w:val="uk-UA"/>
              </w:rPr>
              <w:t>-</w:t>
            </w:r>
          </w:p>
        </w:tc>
        <w:tc>
          <w:tcPr>
            <w:tcW w:w="1086" w:type="dxa"/>
            <w:tcBorders>
              <w:top w:val="nil"/>
              <w:left w:val="single" w:sz="4" w:space="0" w:color="auto"/>
              <w:bottom w:val="single" w:sz="4" w:space="0" w:color="auto"/>
              <w:right w:val="single" w:sz="4" w:space="0" w:color="auto"/>
            </w:tcBorders>
            <w:shd w:val="clear" w:color="auto" w:fill="auto"/>
            <w:noWrap/>
            <w:vAlign w:val="center"/>
          </w:tcPr>
          <w:p w:rsidR="00D05AA4" w:rsidRPr="00041355" w:rsidRDefault="00402AC9" w:rsidP="00041355">
            <w:pPr>
              <w:pStyle w:val="a7"/>
              <w:jc w:val="center"/>
              <w:rPr>
                <w:rFonts w:ascii="Times New Roman" w:hAnsi="Times New Roman"/>
                <w:sz w:val="22"/>
                <w:szCs w:val="22"/>
                <w:lang w:val="uk-UA"/>
              </w:rPr>
            </w:pPr>
            <w:r w:rsidRPr="00041355">
              <w:rPr>
                <w:rFonts w:ascii="Times New Roman" w:hAnsi="Times New Roman"/>
                <w:sz w:val="22"/>
                <w:szCs w:val="22"/>
                <w:lang w:val="uk-UA"/>
              </w:rPr>
              <w:t>7,3</w:t>
            </w:r>
          </w:p>
        </w:tc>
      </w:tr>
      <w:tr w:rsidR="00F16D45" w:rsidRPr="0022642F" w:rsidTr="00402AC9">
        <w:trPr>
          <w:trHeight w:val="300"/>
        </w:trPr>
        <w:tc>
          <w:tcPr>
            <w:tcW w:w="2425" w:type="dxa"/>
            <w:tcBorders>
              <w:top w:val="single" w:sz="4" w:space="0" w:color="auto"/>
              <w:left w:val="single" w:sz="4" w:space="0" w:color="auto"/>
              <w:bottom w:val="nil"/>
              <w:right w:val="nil"/>
            </w:tcBorders>
            <w:shd w:val="clear" w:color="000000" w:fill="FFFFFF"/>
            <w:noWrap/>
            <w:vAlign w:val="bottom"/>
            <w:hideMark/>
          </w:tcPr>
          <w:p w:rsidR="00F16D45" w:rsidRPr="00094EF6" w:rsidRDefault="00F16D45" w:rsidP="00F16D45">
            <w:pPr>
              <w:ind w:firstLineChars="200" w:firstLine="360"/>
              <w:rPr>
                <w:color w:val="000000"/>
                <w:sz w:val="18"/>
                <w:szCs w:val="18"/>
              </w:rPr>
            </w:pPr>
            <w:r w:rsidRPr="00094EF6">
              <w:rPr>
                <w:color w:val="000000"/>
                <w:sz w:val="18"/>
                <w:szCs w:val="18"/>
                <w:lang w:val="uk-UA"/>
              </w:rPr>
              <w:t xml:space="preserve"> збиток</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F16D45" w:rsidRPr="00041355" w:rsidRDefault="00F16D45" w:rsidP="00041355">
            <w:pPr>
              <w:pStyle w:val="a7"/>
              <w:jc w:val="center"/>
              <w:rPr>
                <w:rFonts w:ascii="Times New Roman" w:hAnsi="Times New Roman"/>
                <w:sz w:val="22"/>
                <w:szCs w:val="22"/>
              </w:rPr>
            </w:pPr>
            <w:r w:rsidRPr="00041355">
              <w:rPr>
                <w:rFonts w:ascii="Times New Roman" w:hAnsi="Times New Roman"/>
                <w:sz w:val="22"/>
                <w:szCs w:val="22"/>
              </w:rPr>
              <w:t>(16 031)</w:t>
            </w:r>
          </w:p>
        </w:tc>
        <w:tc>
          <w:tcPr>
            <w:tcW w:w="1134" w:type="dxa"/>
            <w:tcBorders>
              <w:top w:val="nil"/>
              <w:left w:val="nil"/>
              <w:bottom w:val="single" w:sz="4" w:space="0" w:color="auto"/>
              <w:right w:val="single" w:sz="4" w:space="0" w:color="auto"/>
            </w:tcBorders>
            <w:shd w:val="clear" w:color="000000" w:fill="FFFFFF"/>
            <w:noWrap/>
            <w:vAlign w:val="center"/>
          </w:tcPr>
          <w:p w:rsidR="00F16D45" w:rsidRPr="00041355" w:rsidRDefault="00F16D45" w:rsidP="00041355">
            <w:pPr>
              <w:pStyle w:val="a7"/>
              <w:jc w:val="center"/>
              <w:rPr>
                <w:rFonts w:ascii="Times New Roman" w:hAnsi="Times New Roman"/>
                <w:sz w:val="22"/>
                <w:szCs w:val="22"/>
              </w:rPr>
            </w:pPr>
          </w:p>
        </w:tc>
        <w:tc>
          <w:tcPr>
            <w:tcW w:w="992" w:type="dxa"/>
            <w:tcBorders>
              <w:top w:val="nil"/>
              <w:left w:val="nil"/>
              <w:bottom w:val="single" w:sz="4" w:space="0" w:color="auto"/>
              <w:right w:val="single" w:sz="4" w:space="0" w:color="auto"/>
            </w:tcBorders>
            <w:shd w:val="clear" w:color="000000" w:fill="FFFFFF"/>
            <w:noWrap/>
            <w:vAlign w:val="center"/>
          </w:tcPr>
          <w:p w:rsidR="00F16D45" w:rsidRPr="00041355" w:rsidRDefault="00F16D45" w:rsidP="00041355">
            <w:pPr>
              <w:pStyle w:val="a7"/>
              <w:jc w:val="center"/>
              <w:rPr>
                <w:rFonts w:ascii="Times New Roman" w:hAnsi="Times New Roman"/>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F16D45" w:rsidRPr="00041355" w:rsidRDefault="00F16D45" w:rsidP="00041355">
            <w:pPr>
              <w:pStyle w:val="a7"/>
              <w:jc w:val="center"/>
              <w:rPr>
                <w:rFonts w:ascii="Times New Roman" w:hAnsi="Times New Roman"/>
                <w:sz w:val="22"/>
                <w:szCs w:val="22"/>
              </w:rPr>
            </w:pPr>
            <w:r w:rsidRPr="00041355">
              <w:rPr>
                <w:rFonts w:ascii="Times New Roman" w:hAnsi="Times New Roman"/>
                <w:sz w:val="22"/>
                <w:szCs w:val="22"/>
              </w:rPr>
              <w:t>( 40,05)</w:t>
            </w:r>
          </w:p>
        </w:tc>
        <w:tc>
          <w:tcPr>
            <w:tcW w:w="992" w:type="dxa"/>
            <w:tcBorders>
              <w:top w:val="nil"/>
              <w:left w:val="nil"/>
              <w:bottom w:val="single" w:sz="4" w:space="0" w:color="auto"/>
              <w:right w:val="single" w:sz="4" w:space="0" w:color="auto"/>
            </w:tcBorders>
            <w:shd w:val="clear" w:color="auto" w:fill="auto"/>
            <w:noWrap/>
            <w:vAlign w:val="center"/>
            <w:hideMark/>
          </w:tcPr>
          <w:p w:rsidR="00F16D45" w:rsidRPr="00041355" w:rsidRDefault="00F16D45" w:rsidP="00041355">
            <w:pPr>
              <w:pStyle w:val="a7"/>
              <w:jc w:val="center"/>
              <w:rPr>
                <w:rFonts w:ascii="Times New Roman" w:hAnsi="Times New Roman"/>
                <w:sz w:val="22"/>
                <w:szCs w:val="22"/>
              </w:rPr>
            </w:pPr>
            <w:r w:rsidRPr="00041355">
              <w:rPr>
                <w:rFonts w:ascii="Times New Roman" w:hAnsi="Times New Roman"/>
                <w:sz w:val="22"/>
                <w:szCs w:val="22"/>
              </w:rPr>
              <w:t>-</w:t>
            </w:r>
          </w:p>
        </w:tc>
        <w:tc>
          <w:tcPr>
            <w:tcW w:w="992" w:type="dxa"/>
            <w:tcBorders>
              <w:top w:val="nil"/>
              <w:left w:val="nil"/>
              <w:bottom w:val="single" w:sz="4" w:space="0" w:color="auto"/>
              <w:right w:val="single" w:sz="4" w:space="0" w:color="auto"/>
            </w:tcBorders>
            <w:shd w:val="clear" w:color="auto" w:fill="auto"/>
            <w:noWrap/>
            <w:vAlign w:val="center"/>
          </w:tcPr>
          <w:p w:rsidR="00F16D45" w:rsidRPr="00041355" w:rsidRDefault="00402AC9" w:rsidP="00041355">
            <w:pPr>
              <w:pStyle w:val="a7"/>
              <w:jc w:val="center"/>
              <w:rPr>
                <w:rFonts w:ascii="Times New Roman" w:hAnsi="Times New Roman"/>
                <w:sz w:val="22"/>
                <w:szCs w:val="22"/>
                <w:lang w:val="uk-UA"/>
              </w:rPr>
            </w:pPr>
            <w:r w:rsidRPr="00041355">
              <w:rPr>
                <w:rFonts w:ascii="Times New Roman" w:hAnsi="Times New Roman"/>
                <w:sz w:val="22"/>
                <w:szCs w:val="22"/>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F16D45" w:rsidRPr="00E7266C" w:rsidRDefault="00E7266C" w:rsidP="00041355">
            <w:pPr>
              <w:pStyle w:val="a7"/>
              <w:jc w:val="center"/>
              <w:rPr>
                <w:rFonts w:ascii="Times New Roman" w:hAnsi="Times New Roman"/>
                <w:sz w:val="22"/>
                <w:szCs w:val="22"/>
                <w:lang w:val="uk-UA"/>
              </w:rPr>
            </w:pPr>
            <w:r>
              <w:rPr>
                <w:rFonts w:ascii="Times New Roman" w:hAnsi="Times New Roman"/>
                <w:sz w:val="22"/>
                <w:szCs w:val="22"/>
                <w:lang w:val="uk-UA"/>
              </w:rPr>
              <w:t>-</w:t>
            </w:r>
          </w:p>
        </w:tc>
        <w:tc>
          <w:tcPr>
            <w:tcW w:w="851" w:type="dxa"/>
            <w:tcBorders>
              <w:top w:val="nil"/>
              <w:left w:val="nil"/>
              <w:bottom w:val="single" w:sz="4" w:space="0" w:color="auto"/>
              <w:right w:val="single" w:sz="4" w:space="0" w:color="auto"/>
            </w:tcBorders>
            <w:shd w:val="clear" w:color="auto" w:fill="auto"/>
            <w:noWrap/>
            <w:vAlign w:val="center"/>
            <w:hideMark/>
          </w:tcPr>
          <w:p w:rsidR="00F16D45" w:rsidRPr="00E7266C" w:rsidRDefault="00E7266C" w:rsidP="00041355">
            <w:pPr>
              <w:pStyle w:val="a7"/>
              <w:jc w:val="center"/>
              <w:rPr>
                <w:rFonts w:ascii="Times New Roman" w:hAnsi="Times New Roman"/>
                <w:sz w:val="22"/>
                <w:szCs w:val="22"/>
                <w:lang w:val="uk-UA"/>
              </w:rPr>
            </w:pPr>
            <w:r>
              <w:rPr>
                <w:rFonts w:ascii="Times New Roman" w:hAnsi="Times New Roman"/>
                <w:sz w:val="22"/>
                <w:szCs w:val="22"/>
                <w:lang w:val="uk-UA"/>
              </w:rPr>
              <w:t>-</w:t>
            </w:r>
          </w:p>
        </w:tc>
        <w:tc>
          <w:tcPr>
            <w:tcW w:w="1134" w:type="dxa"/>
            <w:tcBorders>
              <w:top w:val="nil"/>
              <w:left w:val="nil"/>
              <w:bottom w:val="single" w:sz="4" w:space="0" w:color="auto"/>
              <w:right w:val="single" w:sz="4" w:space="0" w:color="auto"/>
            </w:tcBorders>
            <w:shd w:val="clear" w:color="auto" w:fill="auto"/>
            <w:noWrap/>
            <w:vAlign w:val="center"/>
          </w:tcPr>
          <w:p w:rsidR="00F16D45" w:rsidRPr="00041355" w:rsidRDefault="00402AC9" w:rsidP="00041355">
            <w:pPr>
              <w:pStyle w:val="a7"/>
              <w:jc w:val="center"/>
              <w:rPr>
                <w:rFonts w:ascii="Times New Roman" w:hAnsi="Times New Roman"/>
                <w:sz w:val="22"/>
                <w:szCs w:val="22"/>
                <w:lang w:val="uk-UA"/>
              </w:rPr>
            </w:pPr>
            <w:r w:rsidRPr="00041355">
              <w:rPr>
                <w:rFonts w:ascii="Times New Roman" w:hAnsi="Times New Roman"/>
                <w:sz w:val="22"/>
                <w:szCs w:val="22"/>
                <w:lang w:val="uk-UA"/>
              </w:rPr>
              <w:t>-</w:t>
            </w:r>
          </w:p>
        </w:tc>
        <w:tc>
          <w:tcPr>
            <w:tcW w:w="972" w:type="dxa"/>
            <w:tcBorders>
              <w:top w:val="nil"/>
              <w:left w:val="nil"/>
              <w:bottom w:val="single" w:sz="4" w:space="0" w:color="auto"/>
              <w:right w:val="single" w:sz="4" w:space="0" w:color="auto"/>
            </w:tcBorders>
            <w:shd w:val="clear" w:color="auto" w:fill="auto"/>
            <w:noWrap/>
            <w:vAlign w:val="center"/>
          </w:tcPr>
          <w:p w:rsidR="00F16D45" w:rsidRPr="00041355" w:rsidRDefault="00402AC9" w:rsidP="00041355">
            <w:pPr>
              <w:pStyle w:val="a7"/>
              <w:jc w:val="center"/>
              <w:rPr>
                <w:rFonts w:ascii="Times New Roman" w:hAnsi="Times New Roman"/>
                <w:sz w:val="22"/>
                <w:szCs w:val="22"/>
                <w:lang w:val="uk-UA"/>
              </w:rPr>
            </w:pPr>
            <w:r w:rsidRPr="00041355">
              <w:rPr>
                <w:rFonts w:ascii="Times New Roman" w:hAnsi="Times New Roman"/>
                <w:sz w:val="22"/>
                <w:szCs w:val="22"/>
                <w:lang w:val="uk-UA"/>
              </w:rPr>
              <w:t>-</w:t>
            </w:r>
          </w:p>
        </w:tc>
        <w:tc>
          <w:tcPr>
            <w:tcW w:w="905" w:type="dxa"/>
            <w:tcBorders>
              <w:top w:val="nil"/>
              <w:left w:val="nil"/>
              <w:bottom w:val="single" w:sz="4" w:space="0" w:color="auto"/>
              <w:right w:val="single" w:sz="4" w:space="0" w:color="auto"/>
            </w:tcBorders>
            <w:shd w:val="clear" w:color="auto" w:fill="auto"/>
            <w:noWrap/>
            <w:vAlign w:val="center"/>
            <w:hideMark/>
          </w:tcPr>
          <w:p w:rsidR="00F16D45" w:rsidRPr="00041355" w:rsidRDefault="00D72F2E" w:rsidP="00041355">
            <w:pPr>
              <w:pStyle w:val="a7"/>
              <w:jc w:val="center"/>
              <w:rPr>
                <w:rFonts w:ascii="Times New Roman" w:hAnsi="Times New Roman"/>
                <w:sz w:val="22"/>
                <w:szCs w:val="22"/>
                <w:lang w:val="uk-UA"/>
              </w:rPr>
            </w:pPr>
            <w:r w:rsidRPr="00041355">
              <w:rPr>
                <w:rFonts w:ascii="Times New Roman" w:hAnsi="Times New Roman"/>
                <w:sz w:val="22"/>
                <w:szCs w:val="22"/>
                <w:lang w:val="uk-UA"/>
              </w:rPr>
              <w:t>0</w:t>
            </w:r>
          </w:p>
        </w:tc>
        <w:tc>
          <w:tcPr>
            <w:tcW w:w="1086" w:type="dxa"/>
            <w:tcBorders>
              <w:top w:val="nil"/>
              <w:left w:val="nil"/>
              <w:bottom w:val="single" w:sz="4" w:space="0" w:color="auto"/>
              <w:right w:val="single" w:sz="4" w:space="0" w:color="auto"/>
            </w:tcBorders>
            <w:shd w:val="clear" w:color="auto" w:fill="auto"/>
            <w:noWrap/>
            <w:vAlign w:val="center"/>
            <w:hideMark/>
          </w:tcPr>
          <w:p w:rsidR="00F16D45" w:rsidRPr="00041355" w:rsidRDefault="00D72F2E" w:rsidP="00041355">
            <w:pPr>
              <w:pStyle w:val="a7"/>
              <w:jc w:val="center"/>
              <w:rPr>
                <w:rFonts w:ascii="Times New Roman" w:hAnsi="Times New Roman"/>
                <w:sz w:val="22"/>
                <w:szCs w:val="22"/>
                <w:lang w:val="uk-UA"/>
              </w:rPr>
            </w:pPr>
            <w:r w:rsidRPr="00041355">
              <w:rPr>
                <w:rFonts w:ascii="Times New Roman" w:hAnsi="Times New Roman"/>
                <w:sz w:val="22"/>
                <w:szCs w:val="22"/>
                <w:lang w:val="uk-UA"/>
              </w:rPr>
              <w:t>-</w:t>
            </w:r>
          </w:p>
        </w:tc>
      </w:tr>
      <w:tr w:rsidR="00D72F2E" w:rsidRPr="0022642F" w:rsidTr="006F4BEE">
        <w:trPr>
          <w:trHeight w:val="300"/>
        </w:trPr>
        <w:tc>
          <w:tcPr>
            <w:tcW w:w="2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2F2E" w:rsidRPr="00094EF6" w:rsidRDefault="00D72F2E" w:rsidP="00D72F2E">
            <w:pPr>
              <w:rPr>
                <w:color w:val="000000"/>
                <w:sz w:val="18"/>
                <w:szCs w:val="18"/>
              </w:rPr>
            </w:pPr>
            <w:r w:rsidRPr="00094EF6">
              <w:rPr>
                <w:color w:val="000000"/>
                <w:sz w:val="18"/>
                <w:szCs w:val="18"/>
                <w:lang w:val="uk-UA"/>
              </w:rPr>
              <w:t>Інші доходи</w:t>
            </w:r>
          </w:p>
        </w:tc>
        <w:tc>
          <w:tcPr>
            <w:tcW w:w="1134" w:type="dxa"/>
            <w:tcBorders>
              <w:top w:val="nil"/>
              <w:left w:val="nil"/>
              <w:bottom w:val="single" w:sz="4" w:space="0" w:color="auto"/>
              <w:right w:val="single" w:sz="4" w:space="0" w:color="auto"/>
            </w:tcBorders>
            <w:shd w:val="clear" w:color="000000" w:fill="FFFFFF"/>
            <w:noWrap/>
            <w:vAlign w:val="center"/>
            <w:hideMark/>
          </w:tcPr>
          <w:p w:rsidR="00D72F2E" w:rsidRPr="00041355" w:rsidRDefault="00D72F2E" w:rsidP="00041355">
            <w:pPr>
              <w:pStyle w:val="a7"/>
              <w:jc w:val="center"/>
              <w:rPr>
                <w:rFonts w:ascii="Times New Roman" w:hAnsi="Times New Roman"/>
                <w:sz w:val="22"/>
                <w:szCs w:val="22"/>
              </w:rPr>
            </w:pPr>
            <w:r w:rsidRPr="00041355">
              <w:rPr>
                <w:rFonts w:ascii="Times New Roman" w:hAnsi="Times New Roman"/>
                <w:sz w:val="22"/>
                <w:szCs w:val="22"/>
              </w:rPr>
              <w:t>400</w:t>
            </w:r>
          </w:p>
        </w:tc>
        <w:tc>
          <w:tcPr>
            <w:tcW w:w="1134" w:type="dxa"/>
            <w:tcBorders>
              <w:top w:val="nil"/>
              <w:left w:val="nil"/>
              <w:bottom w:val="single" w:sz="4" w:space="0" w:color="auto"/>
              <w:right w:val="single" w:sz="4" w:space="0" w:color="auto"/>
            </w:tcBorders>
            <w:shd w:val="clear" w:color="000000" w:fill="FFFFFF"/>
            <w:noWrap/>
            <w:vAlign w:val="center"/>
          </w:tcPr>
          <w:p w:rsidR="00D72F2E" w:rsidRPr="00041355" w:rsidRDefault="00D72F2E" w:rsidP="00041355">
            <w:pPr>
              <w:pStyle w:val="a7"/>
              <w:jc w:val="center"/>
              <w:rPr>
                <w:rFonts w:ascii="Times New Roman" w:hAnsi="Times New Roman"/>
                <w:sz w:val="22"/>
                <w:szCs w:val="22"/>
              </w:rPr>
            </w:pPr>
            <w:r w:rsidRPr="00041355">
              <w:rPr>
                <w:rFonts w:ascii="Times New Roman" w:hAnsi="Times New Roman"/>
                <w:sz w:val="22"/>
                <w:szCs w:val="22"/>
              </w:rPr>
              <w:t>427</w:t>
            </w:r>
          </w:p>
        </w:tc>
        <w:tc>
          <w:tcPr>
            <w:tcW w:w="992" w:type="dxa"/>
            <w:tcBorders>
              <w:top w:val="nil"/>
              <w:left w:val="nil"/>
              <w:bottom w:val="single" w:sz="4" w:space="0" w:color="auto"/>
              <w:right w:val="single" w:sz="4" w:space="0" w:color="auto"/>
            </w:tcBorders>
            <w:shd w:val="clear" w:color="000000" w:fill="FFFFFF"/>
            <w:noWrap/>
            <w:vAlign w:val="center"/>
          </w:tcPr>
          <w:p w:rsidR="00D72F2E" w:rsidRPr="00041355" w:rsidRDefault="00D72F2E" w:rsidP="00041355">
            <w:pPr>
              <w:pStyle w:val="a7"/>
              <w:jc w:val="center"/>
              <w:rPr>
                <w:rFonts w:ascii="Times New Roman" w:hAnsi="Times New Roman"/>
                <w:sz w:val="22"/>
                <w:szCs w:val="22"/>
              </w:rPr>
            </w:pPr>
            <w:r w:rsidRPr="00041355">
              <w:rPr>
                <w:rFonts w:ascii="Times New Roman" w:hAnsi="Times New Roman"/>
                <w:sz w:val="22"/>
                <w:szCs w:val="22"/>
              </w:rPr>
              <w:t>511</w:t>
            </w:r>
          </w:p>
        </w:tc>
        <w:tc>
          <w:tcPr>
            <w:tcW w:w="993" w:type="dxa"/>
            <w:tcBorders>
              <w:top w:val="nil"/>
              <w:left w:val="nil"/>
              <w:bottom w:val="single" w:sz="4" w:space="0" w:color="auto"/>
              <w:right w:val="single" w:sz="4" w:space="0" w:color="auto"/>
            </w:tcBorders>
            <w:shd w:val="clear" w:color="auto" w:fill="auto"/>
            <w:noWrap/>
            <w:vAlign w:val="center"/>
            <w:hideMark/>
          </w:tcPr>
          <w:p w:rsidR="00D72F2E" w:rsidRPr="00041355" w:rsidRDefault="00D72F2E" w:rsidP="00041355">
            <w:pPr>
              <w:pStyle w:val="a7"/>
              <w:jc w:val="center"/>
              <w:rPr>
                <w:rFonts w:ascii="Times New Roman" w:hAnsi="Times New Roman"/>
                <w:sz w:val="22"/>
                <w:szCs w:val="22"/>
              </w:rPr>
            </w:pPr>
            <w:r w:rsidRPr="00041355">
              <w:rPr>
                <w:rFonts w:ascii="Times New Roman" w:hAnsi="Times New Roman"/>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D72F2E" w:rsidRPr="00041355" w:rsidRDefault="00D72F2E" w:rsidP="00041355">
            <w:pPr>
              <w:pStyle w:val="a7"/>
              <w:jc w:val="center"/>
              <w:rPr>
                <w:rFonts w:ascii="Times New Roman" w:hAnsi="Times New Roman"/>
                <w:sz w:val="22"/>
                <w:szCs w:val="22"/>
              </w:rPr>
            </w:pPr>
            <w:r w:rsidRPr="00041355">
              <w:rPr>
                <w:rFonts w:ascii="Times New Roman" w:hAnsi="Times New Roman"/>
                <w:sz w:val="22"/>
                <w:szCs w:val="22"/>
              </w:rPr>
              <w:t>1,07</w:t>
            </w:r>
          </w:p>
        </w:tc>
        <w:tc>
          <w:tcPr>
            <w:tcW w:w="992" w:type="dxa"/>
            <w:tcBorders>
              <w:top w:val="nil"/>
              <w:left w:val="nil"/>
              <w:bottom w:val="single" w:sz="4" w:space="0" w:color="auto"/>
              <w:right w:val="single" w:sz="4" w:space="0" w:color="auto"/>
            </w:tcBorders>
            <w:shd w:val="clear" w:color="auto" w:fill="auto"/>
            <w:noWrap/>
            <w:vAlign w:val="center"/>
          </w:tcPr>
          <w:p w:rsidR="00D72F2E" w:rsidRPr="00041355" w:rsidRDefault="00D72F2E" w:rsidP="00041355">
            <w:pPr>
              <w:pStyle w:val="a7"/>
              <w:jc w:val="center"/>
              <w:rPr>
                <w:rFonts w:ascii="Times New Roman" w:hAnsi="Times New Roman"/>
                <w:sz w:val="22"/>
                <w:szCs w:val="22"/>
                <w:lang w:val="uk-UA"/>
              </w:rPr>
            </w:pPr>
            <w:r w:rsidRPr="00041355">
              <w:rPr>
                <w:rFonts w:ascii="Times New Roman" w:hAnsi="Times New Roman"/>
                <w:sz w:val="22"/>
                <w:szCs w:val="22"/>
                <w:lang w:val="uk-UA"/>
              </w:rPr>
              <w:t>0,8</w:t>
            </w:r>
          </w:p>
        </w:tc>
        <w:tc>
          <w:tcPr>
            <w:tcW w:w="1134" w:type="dxa"/>
            <w:tcBorders>
              <w:top w:val="nil"/>
              <w:left w:val="nil"/>
              <w:bottom w:val="single" w:sz="4" w:space="0" w:color="auto"/>
              <w:right w:val="single" w:sz="4" w:space="0" w:color="auto"/>
            </w:tcBorders>
            <w:shd w:val="clear" w:color="auto" w:fill="auto"/>
            <w:noWrap/>
            <w:vAlign w:val="center"/>
            <w:hideMark/>
          </w:tcPr>
          <w:p w:rsidR="00D72F2E" w:rsidRPr="00041355" w:rsidRDefault="00D72F2E" w:rsidP="00041355">
            <w:pPr>
              <w:pStyle w:val="a7"/>
              <w:jc w:val="center"/>
              <w:rPr>
                <w:rFonts w:ascii="Times New Roman" w:hAnsi="Times New Roman"/>
                <w:sz w:val="22"/>
                <w:szCs w:val="22"/>
              </w:rPr>
            </w:pPr>
            <w:r w:rsidRPr="00041355">
              <w:rPr>
                <w:rFonts w:ascii="Times New Roman" w:hAnsi="Times New Roman"/>
                <w:sz w:val="22"/>
                <w:szCs w:val="22"/>
              </w:rPr>
              <w:t>27</w:t>
            </w:r>
          </w:p>
        </w:tc>
        <w:tc>
          <w:tcPr>
            <w:tcW w:w="851" w:type="dxa"/>
            <w:tcBorders>
              <w:top w:val="nil"/>
              <w:left w:val="nil"/>
              <w:bottom w:val="single" w:sz="4" w:space="0" w:color="auto"/>
              <w:right w:val="single" w:sz="4" w:space="0" w:color="auto"/>
            </w:tcBorders>
            <w:shd w:val="clear" w:color="auto" w:fill="auto"/>
            <w:noWrap/>
            <w:vAlign w:val="center"/>
            <w:hideMark/>
          </w:tcPr>
          <w:p w:rsidR="00D72F2E" w:rsidRPr="00041355" w:rsidRDefault="00D72F2E" w:rsidP="00041355">
            <w:pPr>
              <w:pStyle w:val="a7"/>
              <w:jc w:val="center"/>
              <w:rPr>
                <w:rFonts w:ascii="Times New Roman" w:hAnsi="Times New Roman"/>
                <w:sz w:val="22"/>
                <w:szCs w:val="22"/>
                <w:lang w:val="uk-UA"/>
              </w:rPr>
            </w:pPr>
            <w:r w:rsidRPr="00041355">
              <w:rPr>
                <w:rFonts w:ascii="Times New Roman" w:hAnsi="Times New Roman"/>
                <w:sz w:val="22"/>
                <w:szCs w:val="22"/>
              </w:rPr>
              <w:t>6,7</w:t>
            </w:r>
            <w:r w:rsidRPr="00041355">
              <w:rPr>
                <w:rFonts w:ascii="Times New Roman" w:hAnsi="Times New Roman"/>
                <w:sz w:val="22"/>
                <w:szCs w:val="22"/>
                <w:lang w:val="uk-UA"/>
              </w:rPr>
              <w:t>5</w:t>
            </w:r>
          </w:p>
        </w:tc>
        <w:tc>
          <w:tcPr>
            <w:tcW w:w="1134" w:type="dxa"/>
            <w:tcBorders>
              <w:top w:val="nil"/>
              <w:left w:val="nil"/>
              <w:bottom w:val="single" w:sz="4" w:space="0" w:color="auto"/>
              <w:right w:val="single" w:sz="4" w:space="0" w:color="auto"/>
            </w:tcBorders>
            <w:shd w:val="clear" w:color="auto" w:fill="auto"/>
            <w:noWrap/>
            <w:vAlign w:val="center"/>
          </w:tcPr>
          <w:p w:rsidR="00D72F2E" w:rsidRPr="00041355" w:rsidRDefault="006F4BEE" w:rsidP="00041355">
            <w:pPr>
              <w:pStyle w:val="a7"/>
              <w:jc w:val="center"/>
              <w:rPr>
                <w:rFonts w:ascii="Times New Roman" w:hAnsi="Times New Roman"/>
                <w:sz w:val="22"/>
                <w:szCs w:val="22"/>
                <w:lang w:val="uk-UA"/>
              </w:rPr>
            </w:pPr>
            <w:r w:rsidRPr="00041355">
              <w:rPr>
                <w:rFonts w:ascii="Times New Roman" w:hAnsi="Times New Roman"/>
                <w:sz w:val="22"/>
                <w:szCs w:val="22"/>
                <w:lang w:val="uk-UA"/>
              </w:rPr>
              <w:t>84</w:t>
            </w:r>
          </w:p>
        </w:tc>
        <w:tc>
          <w:tcPr>
            <w:tcW w:w="972" w:type="dxa"/>
            <w:tcBorders>
              <w:top w:val="nil"/>
              <w:left w:val="nil"/>
              <w:bottom w:val="single" w:sz="4" w:space="0" w:color="auto"/>
              <w:right w:val="single" w:sz="4" w:space="0" w:color="auto"/>
            </w:tcBorders>
            <w:shd w:val="clear" w:color="auto" w:fill="auto"/>
            <w:noWrap/>
            <w:vAlign w:val="center"/>
          </w:tcPr>
          <w:p w:rsidR="00D72F2E" w:rsidRPr="00041355" w:rsidRDefault="006F4BEE" w:rsidP="00041355">
            <w:pPr>
              <w:pStyle w:val="a7"/>
              <w:jc w:val="center"/>
              <w:rPr>
                <w:rFonts w:ascii="Times New Roman" w:hAnsi="Times New Roman"/>
                <w:sz w:val="22"/>
                <w:szCs w:val="22"/>
                <w:lang w:val="uk-UA"/>
              </w:rPr>
            </w:pPr>
            <w:r w:rsidRPr="00041355">
              <w:rPr>
                <w:rFonts w:ascii="Times New Roman" w:hAnsi="Times New Roman"/>
                <w:sz w:val="22"/>
                <w:szCs w:val="22"/>
                <w:lang w:val="uk-UA"/>
              </w:rPr>
              <w:t>19,7</w:t>
            </w:r>
          </w:p>
        </w:tc>
        <w:tc>
          <w:tcPr>
            <w:tcW w:w="905" w:type="dxa"/>
            <w:tcBorders>
              <w:top w:val="nil"/>
              <w:left w:val="nil"/>
              <w:bottom w:val="single" w:sz="4" w:space="0" w:color="auto"/>
              <w:right w:val="single" w:sz="4" w:space="0" w:color="auto"/>
            </w:tcBorders>
            <w:shd w:val="clear" w:color="auto" w:fill="auto"/>
            <w:noWrap/>
            <w:vAlign w:val="center"/>
          </w:tcPr>
          <w:p w:rsidR="00D72F2E" w:rsidRPr="00041355" w:rsidRDefault="00565474" w:rsidP="00041355">
            <w:pPr>
              <w:pStyle w:val="a7"/>
              <w:jc w:val="center"/>
              <w:rPr>
                <w:rFonts w:ascii="Times New Roman" w:hAnsi="Times New Roman"/>
                <w:sz w:val="22"/>
                <w:szCs w:val="22"/>
                <w:lang w:val="uk-UA"/>
              </w:rPr>
            </w:pPr>
            <w:r w:rsidRPr="00041355">
              <w:rPr>
                <w:rFonts w:ascii="Times New Roman" w:hAnsi="Times New Roman"/>
                <w:sz w:val="22"/>
                <w:szCs w:val="22"/>
                <w:lang w:val="uk-UA"/>
              </w:rPr>
              <w:t>106,8</w:t>
            </w:r>
          </w:p>
        </w:tc>
        <w:tc>
          <w:tcPr>
            <w:tcW w:w="1086" w:type="dxa"/>
            <w:tcBorders>
              <w:top w:val="nil"/>
              <w:left w:val="nil"/>
              <w:bottom w:val="single" w:sz="4" w:space="0" w:color="auto"/>
              <w:right w:val="single" w:sz="4" w:space="0" w:color="auto"/>
            </w:tcBorders>
            <w:shd w:val="clear" w:color="auto" w:fill="auto"/>
            <w:noWrap/>
            <w:vAlign w:val="center"/>
          </w:tcPr>
          <w:p w:rsidR="00D72F2E" w:rsidRPr="00041355" w:rsidRDefault="00565474" w:rsidP="00041355">
            <w:pPr>
              <w:pStyle w:val="a7"/>
              <w:jc w:val="center"/>
              <w:rPr>
                <w:rFonts w:ascii="Times New Roman" w:hAnsi="Times New Roman"/>
                <w:sz w:val="22"/>
                <w:szCs w:val="22"/>
                <w:lang w:val="uk-UA"/>
              </w:rPr>
            </w:pPr>
            <w:r w:rsidRPr="00041355">
              <w:rPr>
                <w:rFonts w:ascii="Times New Roman" w:hAnsi="Times New Roman"/>
                <w:sz w:val="22"/>
                <w:szCs w:val="22"/>
                <w:lang w:val="uk-UA"/>
              </w:rPr>
              <w:t>119,7</w:t>
            </w:r>
          </w:p>
        </w:tc>
      </w:tr>
      <w:tr w:rsidR="00D72F2E" w:rsidRPr="0022642F" w:rsidTr="006F4BEE">
        <w:trPr>
          <w:trHeight w:val="300"/>
        </w:trPr>
        <w:tc>
          <w:tcPr>
            <w:tcW w:w="2425" w:type="dxa"/>
            <w:tcBorders>
              <w:top w:val="nil"/>
              <w:left w:val="single" w:sz="4" w:space="0" w:color="auto"/>
              <w:bottom w:val="single" w:sz="4" w:space="0" w:color="auto"/>
              <w:right w:val="single" w:sz="4" w:space="0" w:color="auto"/>
            </w:tcBorders>
            <w:shd w:val="clear" w:color="000000" w:fill="FFFFFF"/>
            <w:noWrap/>
            <w:vAlign w:val="bottom"/>
            <w:hideMark/>
          </w:tcPr>
          <w:p w:rsidR="00D72F2E" w:rsidRPr="00094EF6" w:rsidRDefault="00D72F2E" w:rsidP="00D72F2E">
            <w:pPr>
              <w:rPr>
                <w:color w:val="000000"/>
                <w:sz w:val="18"/>
                <w:szCs w:val="18"/>
              </w:rPr>
            </w:pPr>
            <w:r w:rsidRPr="00094EF6">
              <w:rPr>
                <w:color w:val="000000"/>
                <w:sz w:val="18"/>
                <w:szCs w:val="18"/>
                <w:lang w:val="uk-UA"/>
              </w:rPr>
              <w:t>Фінансові витрати</w:t>
            </w:r>
          </w:p>
        </w:tc>
        <w:tc>
          <w:tcPr>
            <w:tcW w:w="1134" w:type="dxa"/>
            <w:tcBorders>
              <w:top w:val="nil"/>
              <w:left w:val="nil"/>
              <w:bottom w:val="single" w:sz="4" w:space="0" w:color="auto"/>
              <w:right w:val="single" w:sz="4" w:space="0" w:color="auto"/>
            </w:tcBorders>
            <w:shd w:val="clear" w:color="auto" w:fill="auto"/>
            <w:noWrap/>
            <w:vAlign w:val="center"/>
            <w:hideMark/>
          </w:tcPr>
          <w:p w:rsidR="00D72F2E" w:rsidRPr="00041355" w:rsidRDefault="00D72F2E" w:rsidP="00041355">
            <w:pPr>
              <w:jc w:val="center"/>
              <w:rPr>
                <w:color w:val="000000"/>
                <w:sz w:val="22"/>
                <w:szCs w:val="22"/>
                <w:lang w:val="uk-UA"/>
              </w:rPr>
            </w:pPr>
            <w:r w:rsidRPr="00041355">
              <w:rPr>
                <w:color w:val="000000"/>
                <w:sz w:val="22"/>
                <w:szCs w:val="22"/>
                <w:lang w:val="uk-UA"/>
              </w:rPr>
              <w:t>(600)</w:t>
            </w:r>
          </w:p>
        </w:tc>
        <w:tc>
          <w:tcPr>
            <w:tcW w:w="1134" w:type="dxa"/>
            <w:tcBorders>
              <w:top w:val="nil"/>
              <w:left w:val="nil"/>
              <w:bottom w:val="single" w:sz="4" w:space="0" w:color="auto"/>
              <w:right w:val="single" w:sz="4" w:space="0" w:color="auto"/>
            </w:tcBorders>
            <w:shd w:val="clear" w:color="auto" w:fill="auto"/>
            <w:noWrap/>
            <w:vAlign w:val="center"/>
          </w:tcPr>
          <w:p w:rsidR="00D72F2E" w:rsidRPr="00041355" w:rsidRDefault="00D72F2E" w:rsidP="00041355">
            <w:pPr>
              <w:jc w:val="center"/>
              <w:rPr>
                <w:color w:val="000000"/>
                <w:sz w:val="22"/>
                <w:szCs w:val="22"/>
              </w:rPr>
            </w:pPr>
            <w:r w:rsidRPr="00041355">
              <w:rPr>
                <w:color w:val="000000"/>
                <w:sz w:val="22"/>
                <w:szCs w:val="22"/>
              </w:rPr>
              <w:t>(600)</w:t>
            </w:r>
          </w:p>
        </w:tc>
        <w:tc>
          <w:tcPr>
            <w:tcW w:w="992" w:type="dxa"/>
            <w:tcBorders>
              <w:top w:val="nil"/>
              <w:left w:val="nil"/>
              <w:bottom w:val="single" w:sz="4" w:space="0" w:color="auto"/>
              <w:right w:val="single" w:sz="4" w:space="0" w:color="auto"/>
            </w:tcBorders>
            <w:shd w:val="clear" w:color="auto" w:fill="auto"/>
            <w:noWrap/>
            <w:vAlign w:val="center"/>
          </w:tcPr>
          <w:p w:rsidR="00D72F2E" w:rsidRPr="00041355" w:rsidRDefault="00D72F2E" w:rsidP="00041355">
            <w:pPr>
              <w:jc w:val="center"/>
              <w:rPr>
                <w:color w:val="000000"/>
                <w:sz w:val="22"/>
                <w:szCs w:val="22"/>
              </w:rPr>
            </w:pPr>
            <w:r w:rsidRPr="00041355">
              <w:rPr>
                <w:color w:val="000000"/>
                <w:sz w:val="22"/>
                <w:szCs w:val="22"/>
              </w:rPr>
              <w:t>(601)</w:t>
            </w:r>
          </w:p>
        </w:tc>
        <w:tc>
          <w:tcPr>
            <w:tcW w:w="993" w:type="dxa"/>
            <w:tcBorders>
              <w:top w:val="nil"/>
              <w:left w:val="nil"/>
              <w:bottom w:val="single" w:sz="4" w:space="0" w:color="auto"/>
              <w:right w:val="single" w:sz="4" w:space="0" w:color="auto"/>
            </w:tcBorders>
            <w:shd w:val="clear" w:color="auto" w:fill="auto"/>
            <w:noWrap/>
            <w:vAlign w:val="center"/>
            <w:hideMark/>
          </w:tcPr>
          <w:p w:rsidR="00D72F2E" w:rsidRPr="00041355" w:rsidRDefault="00D72F2E" w:rsidP="00041355">
            <w:pPr>
              <w:jc w:val="center"/>
              <w:rPr>
                <w:color w:val="000000"/>
                <w:sz w:val="22"/>
                <w:szCs w:val="22"/>
              </w:rPr>
            </w:pPr>
            <w:r w:rsidRPr="00041355">
              <w:rPr>
                <w:color w:val="000000"/>
                <w:sz w:val="22"/>
                <w:szCs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D72F2E" w:rsidRPr="00041355" w:rsidRDefault="00D72F2E" w:rsidP="00041355">
            <w:pPr>
              <w:jc w:val="center"/>
              <w:rPr>
                <w:color w:val="000000"/>
                <w:sz w:val="22"/>
                <w:szCs w:val="22"/>
                <w:lang w:val="uk-UA"/>
              </w:rPr>
            </w:pPr>
            <w:r w:rsidRPr="00041355">
              <w:rPr>
                <w:color w:val="000000"/>
                <w:sz w:val="22"/>
                <w:szCs w:val="22"/>
                <w:lang w:val="uk-UA"/>
              </w:rPr>
              <w:t>(</w:t>
            </w:r>
            <w:r w:rsidRPr="00041355">
              <w:rPr>
                <w:color w:val="000000"/>
                <w:sz w:val="22"/>
                <w:szCs w:val="22"/>
              </w:rPr>
              <w:t>1,5</w:t>
            </w:r>
            <w:r w:rsidRPr="00041355">
              <w:rPr>
                <w:color w:val="000000"/>
                <w:sz w:val="22"/>
                <w:szCs w:val="22"/>
                <w:lang w:val="uk-UA"/>
              </w:rPr>
              <w:t>)</w:t>
            </w:r>
          </w:p>
        </w:tc>
        <w:tc>
          <w:tcPr>
            <w:tcW w:w="992" w:type="dxa"/>
            <w:tcBorders>
              <w:top w:val="nil"/>
              <w:left w:val="nil"/>
              <w:bottom w:val="single" w:sz="4" w:space="0" w:color="auto"/>
              <w:right w:val="single" w:sz="4" w:space="0" w:color="auto"/>
            </w:tcBorders>
            <w:shd w:val="clear" w:color="auto" w:fill="auto"/>
            <w:noWrap/>
            <w:vAlign w:val="center"/>
          </w:tcPr>
          <w:p w:rsidR="00D72F2E" w:rsidRPr="00041355" w:rsidRDefault="00D72F2E" w:rsidP="00041355">
            <w:pPr>
              <w:jc w:val="center"/>
              <w:rPr>
                <w:color w:val="000000"/>
                <w:sz w:val="22"/>
                <w:szCs w:val="22"/>
                <w:lang w:val="uk-UA"/>
              </w:rPr>
            </w:pPr>
            <w:r w:rsidRPr="00041355">
              <w:rPr>
                <w:color w:val="000000"/>
                <w:sz w:val="22"/>
                <w:szCs w:val="22"/>
                <w:lang w:val="uk-UA"/>
              </w:rPr>
              <w:t>(1)</w:t>
            </w:r>
          </w:p>
        </w:tc>
        <w:tc>
          <w:tcPr>
            <w:tcW w:w="1134" w:type="dxa"/>
            <w:tcBorders>
              <w:top w:val="nil"/>
              <w:left w:val="nil"/>
              <w:bottom w:val="single" w:sz="4" w:space="0" w:color="auto"/>
              <w:right w:val="single" w:sz="4" w:space="0" w:color="auto"/>
            </w:tcBorders>
            <w:shd w:val="clear" w:color="auto" w:fill="auto"/>
            <w:noWrap/>
            <w:vAlign w:val="center"/>
            <w:hideMark/>
          </w:tcPr>
          <w:p w:rsidR="00D72F2E" w:rsidRPr="00041355" w:rsidRDefault="00D72F2E" w:rsidP="00041355">
            <w:pPr>
              <w:jc w:val="center"/>
              <w:rPr>
                <w:color w:val="000000"/>
                <w:sz w:val="22"/>
                <w:szCs w:val="22"/>
              </w:rPr>
            </w:pPr>
            <w:r w:rsidRPr="00041355">
              <w:rPr>
                <w:color w:val="000000"/>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D72F2E" w:rsidRPr="00041355" w:rsidRDefault="00D72F2E" w:rsidP="00041355">
            <w:pPr>
              <w:jc w:val="center"/>
              <w:rPr>
                <w:color w:val="000000"/>
                <w:sz w:val="22"/>
                <w:szCs w:val="22"/>
              </w:rPr>
            </w:pPr>
            <w:r w:rsidRPr="00041355">
              <w:rPr>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center"/>
          </w:tcPr>
          <w:p w:rsidR="00D72F2E" w:rsidRPr="00041355" w:rsidRDefault="006F4BEE" w:rsidP="00041355">
            <w:pPr>
              <w:jc w:val="center"/>
              <w:rPr>
                <w:color w:val="000000"/>
                <w:sz w:val="22"/>
                <w:szCs w:val="22"/>
                <w:lang w:val="uk-UA"/>
              </w:rPr>
            </w:pPr>
            <w:r w:rsidRPr="00041355">
              <w:rPr>
                <w:color w:val="000000"/>
                <w:sz w:val="22"/>
                <w:szCs w:val="22"/>
                <w:lang w:val="uk-UA"/>
              </w:rPr>
              <w:t>(1)</w:t>
            </w:r>
          </w:p>
        </w:tc>
        <w:tc>
          <w:tcPr>
            <w:tcW w:w="972" w:type="dxa"/>
            <w:tcBorders>
              <w:top w:val="nil"/>
              <w:left w:val="nil"/>
              <w:bottom w:val="single" w:sz="4" w:space="0" w:color="auto"/>
              <w:right w:val="single" w:sz="4" w:space="0" w:color="auto"/>
            </w:tcBorders>
            <w:shd w:val="clear" w:color="auto" w:fill="auto"/>
            <w:noWrap/>
            <w:vAlign w:val="center"/>
          </w:tcPr>
          <w:p w:rsidR="00D72F2E" w:rsidRPr="00041355" w:rsidRDefault="006F4BEE" w:rsidP="00041355">
            <w:pPr>
              <w:jc w:val="center"/>
              <w:rPr>
                <w:color w:val="000000"/>
                <w:sz w:val="22"/>
                <w:szCs w:val="22"/>
                <w:lang w:val="uk-UA"/>
              </w:rPr>
            </w:pPr>
            <w:r w:rsidRPr="00041355">
              <w:rPr>
                <w:color w:val="000000"/>
                <w:sz w:val="22"/>
                <w:szCs w:val="22"/>
                <w:lang w:val="uk-UA"/>
              </w:rPr>
              <w:t>0,2</w:t>
            </w:r>
          </w:p>
        </w:tc>
        <w:tc>
          <w:tcPr>
            <w:tcW w:w="905" w:type="dxa"/>
            <w:tcBorders>
              <w:top w:val="nil"/>
              <w:left w:val="nil"/>
              <w:bottom w:val="single" w:sz="4" w:space="0" w:color="auto"/>
              <w:right w:val="single" w:sz="4" w:space="0" w:color="auto"/>
            </w:tcBorders>
            <w:shd w:val="clear" w:color="auto" w:fill="auto"/>
            <w:noWrap/>
            <w:vAlign w:val="center"/>
          </w:tcPr>
          <w:p w:rsidR="00D72F2E" w:rsidRPr="00041355" w:rsidRDefault="00565474" w:rsidP="00041355">
            <w:pPr>
              <w:jc w:val="center"/>
              <w:rPr>
                <w:color w:val="000000"/>
                <w:sz w:val="22"/>
                <w:szCs w:val="22"/>
                <w:lang w:val="uk-UA"/>
              </w:rPr>
            </w:pPr>
            <w:r w:rsidRPr="00041355">
              <w:rPr>
                <w:color w:val="000000"/>
                <w:sz w:val="22"/>
                <w:szCs w:val="22"/>
                <w:lang w:val="uk-UA"/>
              </w:rPr>
              <w:t>100</w:t>
            </w:r>
          </w:p>
        </w:tc>
        <w:tc>
          <w:tcPr>
            <w:tcW w:w="1086" w:type="dxa"/>
            <w:tcBorders>
              <w:top w:val="nil"/>
              <w:left w:val="nil"/>
              <w:bottom w:val="single" w:sz="4" w:space="0" w:color="auto"/>
              <w:right w:val="single" w:sz="4" w:space="0" w:color="auto"/>
            </w:tcBorders>
            <w:shd w:val="clear" w:color="auto" w:fill="auto"/>
            <w:noWrap/>
            <w:vAlign w:val="center"/>
          </w:tcPr>
          <w:p w:rsidR="00D72F2E" w:rsidRPr="00041355" w:rsidRDefault="00565474" w:rsidP="00041355">
            <w:pPr>
              <w:jc w:val="center"/>
              <w:rPr>
                <w:color w:val="000000"/>
                <w:sz w:val="22"/>
                <w:szCs w:val="22"/>
                <w:lang w:val="uk-UA"/>
              </w:rPr>
            </w:pPr>
            <w:r w:rsidRPr="00041355">
              <w:rPr>
                <w:color w:val="000000"/>
                <w:sz w:val="22"/>
                <w:szCs w:val="22"/>
                <w:lang w:val="uk-UA"/>
              </w:rPr>
              <w:t>100,2</w:t>
            </w:r>
          </w:p>
        </w:tc>
      </w:tr>
      <w:tr w:rsidR="00D72F2E" w:rsidRPr="0022642F" w:rsidTr="006F4BEE">
        <w:trPr>
          <w:trHeight w:val="300"/>
        </w:trPr>
        <w:tc>
          <w:tcPr>
            <w:tcW w:w="2425" w:type="dxa"/>
            <w:tcBorders>
              <w:top w:val="nil"/>
              <w:left w:val="single" w:sz="4" w:space="0" w:color="auto"/>
              <w:bottom w:val="nil"/>
              <w:right w:val="single" w:sz="4" w:space="0" w:color="auto"/>
            </w:tcBorders>
            <w:shd w:val="clear" w:color="000000" w:fill="FFFFFF"/>
            <w:noWrap/>
            <w:vAlign w:val="bottom"/>
            <w:hideMark/>
          </w:tcPr>
          <w:p w:rsidR="00D72F2E" w:rsidRPr="00094EF6" w:rsidRDefault="00D72F2E" w:rsidP="00D72F2E">
            <w:pPr>
              <w:rPr>
                <w:color w:val="000000"/>
                <w:sz w:val="18"/>
                <w:szCs w:val="18"/>
              </w:rPr>
            </w:pPr>
            <w:r w:rsidRPr="00094EF6">
              <w:rPr>
                <w:color w:val="000000"/>
                <w:sz w:val="18"/>
                <w:szCs w:val="18"/>
                <w:lang w:val="uk-UA"/>
              </w:rPr>
              <w:t>Інші витрати</w:t>
            </w:r>
          </w:p>
        </w:tc>
        <w:tc>
          <w:tcPr>
            <w:tcW w:w="1134" w:type="dxa"/>
            <w:tcBorders>
              <w:top w:val="nil"/>
              <w:left w:val="nil"/>
              <w:bottom w:val="nil"/>
              <w:right w:val="single" w:sz="4" w:space="0" w:color="auto"/>
            </w:tcBorders>
            <w:shd w:val="clear" w:color="auto" w:fill="auto"/>
            <w:noWrap/>
            <w:vAlign w:val="center"/>
            <w:hideMark/>
          </w:tcPr>
          <w:p w:rsidR="00D72F2E" w:rsidRPr="00041355" w:rsidRDefault="00D72F2E" w:rsidP="00041355">
            <w:pPr>
              <w:jc w:val="center"/>
              <w:rPr>
                <w:color w:val="000000"/>
                <w:sz w:val="22"/>
                <w:szCs w:val="22"/>
              </w:rPr>
            </w:pPr>
            <w:r w:rsidRPr="00041355">
              <w:rPr>
                <w:color w:val="000000"/>
                <w:sz w:val="22"/>
                <w:szCs w:val="22"/>
              </w:rPr>
              <w:t>(28)</w:t>
            </w:r>
          </w:p>
        </w:tc>
        <w:tc>
          <w:tcPr>
            <w:tcW w:w="1134" w:type="dxa"/>
            <w:tcBorders>
              <w:top w:val="nil"/>
              <w:left w:val="nil"/>
              <w:bottom w:val="nil"/>
              <w:right w:val="single" w:sz="4" w:space="0" w:color="auto"/>
            </w:tcBorders>
            <w:shd w:val="clear" w:color="auto" w:fill="auto"/>
            <w:noWrap/>
            <w:vAlign w:val="center"/>
          </w:tcPr>
          <w:p w:rsidR="00D72F2E" w:rsidRPr="00041355" w:rsidRDefault="00D72F2E" w:rsidP="00041355">
            <w:pPr>
              <w:jc w:val="center"/>
              <w:rPr>
                <w:color w:val="000000"/>
                <w:sz w:val="22"/>
                <w:szCs w:val="22"/>
              </w:rPr>
            </w:pPr>
            <w:r w:rsidRPr="00041355">
              <w:rPr>
                <w:color w:val="000000"/>
                <w:sz w:val="22"/>
                <w:szCs w:val="22"/>
              </w:rPr>
              <w:t>(5)</w:t>
            </w:r>
          </w:p>
        </w:tc>
        <w:tc>
          <w:tcPr>
            <w:tcW w:w="992" w:type="dxa"/>
            <w:tcBorders>
              <w:top w:val="nil"/>
              <w:left w:val="nil"/>
              <w:bottom w:val="nil"/>
              <w:right w:val="single" w:sz="4" w:space="0" w:color="auto"/>
            </w:tcBorders>
            <w:shd w:val="clear" w:color="auto" w:fill="auto"/>
            <w:noWrap/>
            <w:vAlign w:val="center"/>
          </w:tcPr>
          <w:p w:rsidR="00D72F2E" w:rsidRPr="00041355" w:rsidRDefault="00D72F2E" w:rsidP="00041355">
            <w:pPr>
              <w:jc w:val="center"/>
              <w:rPr>
                <w:color w:val="000000"/>
                <w:sz w:val="22"/>
                <w:szCs w:val="22"/>
              </w:rPr>
            </w:pPr>
            <w:r w:rsidRPr="00041355">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rsidR="00D72F2E" w:rsidRPr="00041355" w:rsidRDefault="00D72F2E" w:rsidP="00041355">
            <w:pPr>
              <w:jc w:val="center"/>
              <w:rPr>
                <w:color w:val="000000"/>
                <w:sz w:val="22"/>
                <w:szCs w:val="22"/>
              </w:rPr>
            </w:pPr>
            <w:r w:rsidRPr="00041355">
              <w:rPr>
                <w:color w:val="000000"/>
                <w:sz w:val="22"/>
                <w:szCs w:val="22"/>
              </w:rPr>
              <w:t>(0,07)</w:t>
            </w:r>
          </w:p>
        </w:tc>
        <w:tc>
          <w:tcPr>
            <w:tcW w:w="992" w:type="dxa"/>
            <w:tcBorders>
              <w:top w:val="nil"/>
              <w:left w:val="nil"/>
              <w:bottom w:val="nil"/>
              <w:right w:val="single" w:sz="4" w:space="0" w:color="auto"/>
            </w:tcBorders>
            <w:shd w:val="clear" w:color="auto" w:fill="auto"/>
            <w:noWrap/>
            <w:vAlign w:val="center"/>
            <w:hideMark/>
          </w:tcPr>
          <w:p w:rsidR="00D72F2E" w:rsidRPr="00041355" w:rsidRDefault="00D72F2E" w:rsidP="00041355">
            <w:pPr>
              <w:jc w:val="center"/>
              <w:rPr>
                <w:color w:val="000000"/>
                <w:sz w:val="22"/>
                <w:szCs w:val="22"/>
                <w:lang w:val="uk-UA"/>
              </w:rPr>
            </w:pPr>
            <w:r w:rsidRPr="00041355">
              <w:rPr>
                <w:color w:val="000000"/>
                <w:sz w:val="22"/>
                <w:szCs w:val="22"/>
                <w:lang w:val="uk-UA"/>
              </w:rPr>
              <w:t>(</w:t>
            </w:r>
            <w:r w:rsidRPr="00041355">
              <w:rPr>
                <w:color w:val="000000"/>
                <w:sz w:val="22"/>
                <w:szCs w:val="22"/>
              </w:rPr>
              <w:t>0,01</w:t>
            </w:r>
            <w:r w:rsidRPr="00041355">
              <w:rPr>
                <w:color w:val="000000"/>
                <w:sz w:val="22"/>
                <w:szCs w:val="22"/>
                <w:lang w:val="uk-UA"/>
              </w:rPr>
              <w:t>)</w:t>
            </w:r>
          </w:p>
        </w:tc>
        <w:tc>
          <w:tcPr>
            <w:tcW w:w="992" w:type="dxa"/>
            <w:tcBorders>
              <w:top w:val="nil"/>
              <w:left w:val="nil"/>
              <w:bottom w:val="nil"/>
              <w:right w:val="single" w:sz="4" w:space="0" w:color="auto"/>
            </w:tcBorders>
            <w:shd w:val="clear" w:color="auto" w:fill="auto"/>
            <w:noWrap/>
            <w:vAlign w:val="center"/>
          </w:tcPr>
          <w:p w:rsidR="00D72F2E" w:rsidRPr="00041355" w:rsidRDefault="00D72F2E" w:rsidP="00041355">
            <w:pPr>
              <w:jc w:val="center"/>
              <w:rPr>
                <w:color w:val="000000"/>
                <w:sz w:val="22"/>
                <w:szCs w:val="22"/>
                <w:lang w:val="uk-UA"/>
              </w:rPr>
            </w:pPr>
            <w:r w:rsidRPr="00041355">
              <w:rPr>
                <w:color w:val="000000"/>
                <w:sz w:val="22"/>
                <w:szCs w:val="22"/>
                <w:lang w:val="uk-UA"/>
              </w:rPr>
              <w:t>0</w:t>
            </w:r>
          </w:p>
        </w:tc>
        <w:tc>
          <w:tcPr>
            <w:tcW w:w="1134" w:type="dxa"/>
            <w:tcBorders>
              <w:top w:val="nil"/>
              <w:left w:val="nil"/>
              <w:bottom w:val="nil"/>
              <w:right w:val="single" w:sz="4" w:space="0" w:color="auto"/>
            </w:tcBorders>
            <w:shd w:val="clear" w:color="auto" w:fill="auto"/>
            <w:noWrap/>
            <w:vAlign w:val="center"/>
            <w:hideMark/>
          </w:tcPr>
          <w:p w:rsidR="00D72F2E" w:rsidRPr="00041355" w:rsidRDefault="00D72F2E" w:rsidP="00041355">
            <w:pPr>
              <w:jc w:val="center"/>
              <w:rPr>
                <w:color w:val="000000"/>
                <w:sz w:val="22"/>
                <w:szCs w:val="22"/>
                <w:lang w:val="uk-UA"/>
              </w:rPr>
            </w:pPr>
            <w:r w:rsidRPr="00041355">
              <w:rPr>
                <w:color w:val="000000"/>
                <w:sz w:val="22"/>
                <w:szCs w:val="22"/>
                <w:lang w:val="uk-UA"/>
              </w:rPr>
              <w:t>(</w:t>
            </w:r>
            <w:r w:rsidRPr="00041355">
              <w:rPr>
                <w:color w:val="000000"/>
                <w:sz w:val="22"/>
                <w:szCs w:val="22"/>
              </w:rPr>
              <w:t xml:space="preserve"> 23</w:t>
            </w:r>
            <w:r w:rsidRPr="00041355">
              <w:rPr>
                <w:color w:val="000000"/>
                <w:sz w:val="22"/>
                <w:szCs w:val="22"/>
                <w:lang w:val="uk-UA"/>
              </w:rPr>
              <w:t>)</w:t>
            </w:r>
          </w:p>
        </w:tc>
        <w:tc>
          <w:tcPr>
            <w:tcW w:w="851" w:type="dxa"/>
            <w:tcBorders>
              <w:top w:val="nil"/>
              <w:left w:val="nil"/>
              <w:bottom w:val="nil"/>
              <w:right w:val="single" w:sz="4" w:space="0" w:color="auto"/>
            </w:tcBorders>
            <w:shd w:val="clear" w:color="auto" w:fill="auto"/>
            <w:noWrap/>
            <w:vAlign w:val="center"/>
            <w:hideMark/>
          </w:tcPr>
          <w:p w:rsidR="00D72F2E" w:rsidRPr="00041355" w:rsidRDefault="00D72F2E" w:rsidP="00041355">
            <w:pPr>
              <w:jc w:val="center"/>
              <w:rPr>
                <w:color w:val="000000"/>
                <w:sz w:val="22"/>
                <w:szCs w:val="22"/>
                <w:lang w:val="uk-UA"/>
              </w:rPr>
            </w:pPr>
            <w:r w:rsidRPr="00041355">
              <w:rPr>
                <w:color w:val="000000"/>
                <w:sz w:val="22"/>
                <w:szCs w:val="22"/>
                <w:lang w:val="uk-UA"/>
              </w:rPr>
              <w:t>(</w:t>
            </w:r>
            <w:r w:rsidRPr="00041355">
              <w:rPr>
                <w:color w:val="000000"/>
                <w:sz w:val="22"/>
                <w:szCs w:val="22"/>
              </w:rPr>
              <w:t>82,1</w:t>
            </w:r>
            <w:r w:rsidRPr="00041355">
              <w:rPr>
                <w:color w:val="000000"/>
                <w:sz w:val="22"/>
                <w:szCs w:val="22"/>
                <w:lang w:val="uk-UA"/>
              </w:rPr>
              <w:t>)</w:t>
            </w:r>
          </w:p>
        </w:tc>
        <w:tc>
          <w:tcPr>
            <w:tcW w:w="1134" w:type="dxa"/>
            <w:tcBorders>
              <w:top w:val="nil"/>
              <w:left w:val="nil"/>
              <w:bottom w:val="nil"/>
              <w:right w:val="single" w:sz="4" w:space="0" w:color="auto"/>
            </w:tcBorders>
            <w:shd w:val="clear" w:color="auto" w:fill="auto"/>
            <w:noWrap/>
            <w:vAlign w:val="center"/>
          </w:tcPr>
          <w:p w:rsidR="00D72F2E" w:rsidRPr="00041355" w:rsidRDefault="006F4BEE" w:rsidP="00041355">
            <w:pPr>
              <w:jc w:val="center"/>
              <w:rPr>
                <w:color w:val="000000"/>
                <w:sz w:val="22"/>
                <w:szCs w:val="22"/>
                <w:lang w:val="uk-UA"/>
              </w:rPr>
            </w:pPr>
            <w:r w:rsidRPr="00041355">
              <w:rPr>
                <w:color w:val="000000"/>
                <w:sz w:val="22"/>
                <w:szCs w:val="22"/>
                <w:lang w:val="uk-UA"/>
              </w:rPr>
              <w:t>4</w:t>
            </w:r>
          </w:p>
        </w:tc>
        <w:tc>
          <w:tcPr>
            <w:tcW w:w="972" w:type="dxa"/>
            <w:tcBorders>
              <w:top w:val="nil"/>
              <w:left w:val="nil"/>
              <w:bottom w:val="nil"/>
              <w:right w:val="single" w:sz="4" w:space="0" w:color="auto"/>
            </w:tcBorders>
            <w:shd w:val="clear" w:color="auto" w:fill="auto"/>
            <w:noWrap/>
            <w:vAlign w:val="center"/>
          </w:tcPr>
          <w:p w:rsidR="00D72F2E" w:rsidRPr="00041355" w:rsidRDefault="006F4BEE" w:rsidP="00041355">
            <w:pPr>
              <w:jc w:val="center"/>
              <w:rPr>
                <w:color w:val="000000"/>
                <w:sz w:val="22"/>
                <w:szCs w:val="22"/>
                <w:lang w:val="uk-UA"/>
              </w:rPr>
            </w:pPr>
            <w:r w:rsidRPr="00041355">
              <w:rPr>
                <w:color w:val="000000"/>
                <w:sz w:val="22"/>
                <w:szCs w:val="22"/>
                <w:lang w:val="uk-UA"/>
              </w:rPr>
              <w:t>(80)</w:t>
            </w:r>
          </w:p>
        </w:tc>
        <w:tc>
          <w:tcPr>
            <w:tcW w:w="905" w:type="dxa"/>
            <w:tcBorders>
              <w:top w:val="nil"/>
              <w:left w:val="nil"/>
              <w:bottom w:val="nil"/>
              <w:right w:val="single" w:sz="4" w:space="0" w:color="auto"/>
            </w:tcBorders>
            <w:shd w:val="clear" w:color="auto" w:fill="auto"/>
            <w:noWrap/>
            <w:vAlign w:val="center"/>
          </w:tcPr>
          <w:p w:rsidR="00D72F2E" w:rsidRPr="00041355" w:rsidRDefault="00565474" w:rsidP="00041355">
            <w:pPr>
              <w:jc w:val="center"/>
              <w:rPr>
                <w:color w:val="000000"/>
                <w:sz w:val="22"/>
                <w:szCs w:val="22"/>
                <w:lang w:val="uk-UA"/>
              </w:rPr>
            </w:pPr>
            <w:r w:rsidRPr="00041355">
              <w:rPr>
                <w:color w:val="000000"/>
                <w:sz w:val="22"/>
                <w:szCs w:val="22"/>
                <w:lang w:val="uk-UA"/>
              </w:rPr>
              <w:t>17,9</w:t>
            </w:r>
          </w:p>
        </w:tc>
        <w:tc>
          <w:tcPr>
            <w:tcW w:w="1086" w:type="dxa"/>
            <w:tcBorders>
              <w:top w:val="nil"/>
              <w:left w:val="nil"/>
              <w:bottom w:val="nil"/>
              <w:right w:val="single" w:sz="4" w:space="0" w:color="auto"/>
            </w:tcBorders>
            <w:shd w:val="clear" w:color="auto" w:fill="auto"/>
            <w:noWrap/>
            <w:vAlign w:val="center"/>
          </w:tcPr>
          <w:p w:rsidR="00D72F2E" w:rsidRPr="00041355" w:rsidRDefault="00565474" w:rsidP="00041355">
            <w:pPr>
              <w:jc w:val="center"/>
              <w:rPr>
                <w:color w:val="000000"/>
                <w:sz w:val="22"/>
                <w:szCs w:val="22"/>
                <w:lang w:val="uk-UA"/>
              </w:rPr>
            </w:pPr>
            <w:r w:rsidRPr="00041355">
              <w:rPr>
                <w:color w:val="000000"/>
                <w:sz w:val="22"/>
                <w:szCs w:val="22"/>
                <w:lang w:val="uk-UA"/>
              </w:rPr>
              <w:t>20</w:t>
            </w:r>
          </w:p>
        </w:tc>
      </w:tr>
      <w:tr w:rsidR="00D72F2E" w:rsidRPr="0022642F" w:rsidTr="006F4BEE">
        <w:trPr>
          <w:trHeight w:val="300"/>
        </w:trPr>
        <w:tc>
          <w:tcPr>
            <w:tcW w:w="2425" w:type="dxa"/>
            <w:tcBorders>
              <w:top w:val="single" w:sz="4" w:space="0" w:color="auto"/>
              <w:left w:val="single" w:sz="4" w:space="0" w:color="auto"/>
              <w:bottom w:val="nil"/>
              <w:right w:val="nil"/>
            </w:tcBorders>
            <w:shd w:val="clear" w:color="000000" w:fill="FFFFFF"/>
            <w:noWrap/>
            <w:vAlign w:val="bottom"/>
            <w:hideMark/>
          </w:tcPr>
          <w:p w:rsidR="00D72F2E" w:rsidRPr="00094EF6" w:rsidRDefault="00D72F2E" w:rsidP="00D72F2E">
            <w:pPr>
              <w:pStyle w:val="a7"/>
              <w:rPr>
                <w:rFonts w:ascii="Times New Roman" w:hAnsi="Times New Roman"/>
                <w:sz w:val="18"/>
                <w:szCs w:val="18"/>
              </w:rPr>
            </w:pPr>
            <w:r w:rsidRPr="00094EF6">
              <w:rPr>
                <w:rFonts w:ascii="Times New Roman" w:hAnsi="Times New Roman"/>
                <w:sz w:val="18"/>
                <w:szCs w:val="18"/>
                <w:lang w:val="uk-UA"/>
              </w:rPr>
              <w:t>Фінансовий результат до оподатковування:</w:t>
            </w:r>
          </w:p>
        </w:tc>
        <w:tc>
          <w:tcPr>
            <w:tcW w:w="1134" w:type="dxa"/>
            <w:tcBorders>
              <w:top w:val="single" w:sz="4" w:space="0" w:color="auto"/>
              <w:left w:val="single" w:sz="4" w:space="0" w:color="auto"/>
              <w:bottom w:val="nil"/>
              <w:right w:val="nil"/>
            </w:tcBorders>
            <w:shd w:val="clear" w:color="auto" w:fill="auto"/>
            <w:noWrap/>
            <w:vAlign w:val="center"/>
            <w:hideMark/>
          </w:tcPr>
          <w:p w:rsidR="00D72F2E" w:rsidRPr="00041355" w:rsidRDefault="00D72F2E" w:rsidP="00041355">
            <w:pPr>
              <w:jc w:val="center"/>
              <w:rPr>
                <w:color w:val="000000"/>
                <w:sz w:val="22"/>
                <w:szCs w:val="22"/>
              </w:rPr>
            </w:pP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D72F2E" w:rsidRPr="00041355" w:rsidRDefault="00D72F2E" w:rsidP="00041355">
            <w:pPr>
              <w:jc w:val="center"/>
              <w:rPr>
                <w:color w:val="000000"/>
                <w:sz w:val="22"/>
                <w:szCs w:val="22"/>
              </w:rPr>
            </w:pPr>
          </w:p>
        </w:tc>
        <w:tc>
          <w:tcPr>
            <w:tcW w:w="992" w:type="dxa"/>
            <w:tcBorders>
              <w:top w:val="single" w:sz="4" w:space="0" w:color="auto"/>
              <w:left w:val="nil"/>
              <w:bottom w:val="nil"/>
              <w:right w:val="single" w:sz="4" w:space="0" w:color="auto"/>
            </w:tcBorders>
            <w:shd w:val="clear" w:color="auto" w:fill="auto"/>
            <w:noWrap/>
            <w:vAlign w:val="center"/>
          </w:tcPr>
          <w:p w:rsidR="00D72F2E" w:rsidRPr="00041355" w:rsidRDefault="00D72F2E" w:rsidP="00041355">
            <w:pPr>
              <w:jc w:val="center"/>
              <w:rPr>
                <w:color w:val="000000"/>
                <w:sz w:val="22"/>
                <w:szCs w:val="22"/>
              </w:rPr>
            </w:pPr>
          </w:p>
        </w:tc>
        <w:tc>
          <w:tcPr>
            <w:tcW w:w="993" w:type="dxa"/>
            <w:vMerge w:val="restart"/>
            <w:tcBorders>
              <w:top w:val="single" w:sz="4" w:space="0" w:color="auto"/>
              <w:left w:val="single" w:sz="4" w:space="0" w:color="auto"/>
              <w:right w:val="nil"/>
            </w:tcBorders>
            <w:shd w:val="clear" w:color="auto" w:fill="auto"/>
            <w:noWrap/>
            <w:vAlign w:val="center"/>
            <w:hideMark/>
          </w:tcPr>
          <w:p w:rsidR="00D72F2E" w:rsidRPr="00041355" w:rsidRDefault="00D72F2E" w:rsidP="00041355">
            <w:pPr>
              <w:jc w:val="center"/>
              <w:rPr>
                <w:color w:val="000000"/>
                <w:sz w:val="22"/>
                <w:szCs w:val="22"/>
              </w:rPr>
            </w:pPr>
            <w:r w:rsidRPr="00041355">
              <w:rPr>
                <w:color w:val="000000"/>
                <w:sz w:val="22"/>
                <w:szCs w:val="22"/>
              </w:rPr>
              <w:t>-</w:t>
            </w:r>
          </w:p>
        </w:tc>
        <w:tc>
          <w:tcPr>
            <w:tcW w:w="992" w:type="dxa"/>
            <w:tcBorders>
              <w:top w:val="single" w:sz="4" w:space="0" w:color="auto"/>
              <w:left w:val="single" w:sz="4" w:space="0" w:color="auto"/>
              <w:bottom w:val="nil"/>
              <w:right w:val="single" w:sz="4" w:space="0" w:color="auto"/>
            </w:tcBorders>
            <w:shd w:val="clear" w:color="auto" w:fill="auto"/>
            <w:noWrap/>
            <w:vAlign w:val="center"/>
            <w:hideMark/>
          </w:tcPr>
          <w:p w:rsidR="00D72F2E" w:rsidRPr="00041355" w:rsidRDefault="00D72F2E" w:rsidP="00041355">
            <w:pPr>
              <w:jc w:val="center"/>
              <w:rPr>
                <w:color w:val="000000"/>
                <w:sz w:val="22"/>
                <w:szCs w:val="22"/>
              </w:rPr>
            </w:pPr>
          </w:p>
        </w:tc>
        <w:tc>
          <w:tcPr>
            <w:tcW w:w="992" w:type="dxa"/>
            <w:tcBorders>
              <w:top w:val="single" w:sz="4" w:space="0" w:color="auto"/>
              <w:left w:val="single" w:sz="4" w:space="0" w:color="auto"/>
              <w:bottom w:val="nil"/>
              <w:right w:val="single" w:sz="4" w:space="0" w:color="auto"/>
            </w:tcBorders>
            <w:shd w:val="clear" w:color="auto" w:fill="auto"/>
            <w:noWrap/>
            <w:vAlign w:val="center"/>
          </w:tcPr>
          <w:p w:rsidR="00D72F2E" w:rsidRPr="00041355" w:rsidRDefault="00D72F2E" w:rsidP="00041355">
            <w:pPr>
              <w:jc w:val="center"/>
              <w:rPr>
                <w:color w:val="000000"/>
                <w:sz w:val="22"/>
                <w:szCs w:val="22"/>
              </w:rPr>
            </w:pPr>
          </w:p>
        </w:tc>
        <w:tc>
          <w:tcPr>
            <w:tcW w:w="1134" w:type="dxa"/>
            <w:tcBorders>
              <w:top w:val="single" w:sz="4" w:space="0" w:color="auto"/>
              <w:left w:val="nil"/>
              <w:bottom w:val="nil"/>
              <w:right w:val="nil"/>
            </w:tcBorders>
            <w:shd w:val="clear" w:color="auto" w:fill="auto"/>
            <w:noWrap/>
            <w:vAlign w:val="center"/>
            <w:hideMark/>
          </w:tcPr>
          <w:p w:rsidR="00D72F2E" w:rsidRPr="00041355" w:rsidRDefault="00D72F2E" w:rsidP="00041355">
            <w:pPr>
              <w:jc w:val="center"/>
              <w:rPr>
                <w:color w:val="000000"/>
                <w:sz w:val="22"/>
                <w:szCs w:val="22"/>
              </w:rPr>
            </w:pP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D72F2E" w:rsidRPr="00041355" w:rsidRDefault="00D72F2E" w:rsidP="00041355">
            <w:pPr>
              <w:jc w:val="center"/>
              <w:rPr>
                <w:color w:val="000000"/>
                <w:sz w:val="22"/>
                <w:szCs w:val="22"/>
              </w:rPr>
            </w:pPr>
          </w:p>
        </w:tc>
        <w:tc>
          <w:tcPr>
            <w:tcW w:w="1134" w:type="dxa"/>
            <w:tcBorders>
              <w:top w:val="single" w:sz="4" w:space="0" w:color="auto"/>
              <w:left w:val="nil"/>
              <w:bottom w:val="nil"/>
              <w:right w:val="nil"/>
            </w:tcBorders>
            <w:shd w:val="clear" w:color="auto" w:fill="auto"/>
            <w:noWrap/>
            <w:vAlign w:val="center"/>
          </w:tcPr>
          <w:p w:rsidR="00D72F2E" w:rsidRPr="00041355" w:rsidRDefault="00D72F2E" w:rsidP="00041355">
            <w:pPr>
              <w:jc w:val="center"/>
              <w:rPr>
                <w:color w:val="000000"/>
                <w:sz w:val="22"/>
                <w:szCs w:val="22"/>
              </w:rPr>
            </w:pPr>
          </w:p>
        </w:tc>
        <w:tc>
          <w:tcPr>
            <w:tcW w:w="972" w:type="dxa"/>
            <w:tcBorders>
              <w:top w:val="single" w:sz="4" w:space="0" w:color="auto"/>
              <w:left w:val="single" w:sz="4" w:space="0" w:color="auto"/>
              <w:bottom w:val="nil"/>
              <w:right w:val="single" w:sz="4" w:space="0" w:color="auto"/>
            </w:tcBorders>
            <w:shd w:val="clear" w:color="auto" w:fill="auto"/>
            <w:noWrap/>
            <w:vAlign w:val="center"/>
          </w:tcPr>
          <w:p w:rsidR="00D72F2E" w:rsidRPr="00041355" w:rsidRDefault="00D72F2E" w:rsidP="00041355">
            <w:pPr>
              <w:jc w:val="center"/>
              <w:rPr>
                <w:color w:val="000000"/>
                <w:sz w:val="22"/>
                <w:szCs w:val="22"/>
              </w:rPr>
            </w:pPr>
          </w:p>
        </w:tc>
        <w:tc>
          <w:tcPr>
            <w:tcW w:w="905" w:type="dxa"/>
            <w:tcBorders>
              <w:top w:val="single" w:sz="4" w:space="0" w:color="auto"/>
              <w:left w:val="nil"/>
              <w:bottom w:val="nil"/>
              <w:right w:val="nil"/>
            </w:tcBorders>
            <w:shd w:val="clear" w:color="auto" w:fill="auto"/>
            <w:noWrap/>
            <w:vAlign w:val="center"/>
          </w:tcPr>
          <w:p w:rsidR="00D72F2E" w:rsidRPr="00041355" w:rsidRDefault="00D72F2E" w:rsidP="00041355">
            <w:pPr>
              <w:jc w:val="center"/>
              <w:rPr>
                <w:color w:val="000000"/>
                <w:sz w:val="22"/>
                <w:szCs w:val="22"/>
              </w:rPr>
            </w:pPr>
          </w:p>
        </w:tc>
        <w:tc>
          <w:tcPr>
            <w:tcW w:w="1086" w:type="dxa"/>
            <w:tcBorders>
              <w:top w:val="single" w:sz="4" w:space="0" w:color="auto"/>
              <w:left w:val="single" w:sz="4" w:space="0" w:color="auto"/>
              <w:bottom w:val="nil"/>
              <w:right w:val="single" w:sz="4" w:space="0" w:color="auto"/>
            </w:tcBorders>
            <w:shd w:val="clear" w:color="auto" w:fill="auto"/>
            <w:noWrap/>
            <w:vAlign w:val="center"/>
          </w:tcPr>
          <w:p w:rsidR="00D72F2E" w:rsidRPr="00041355" w:rsidRDefault="00D72F2E" w:rsidP="00041355">
            <w:pPr>
              <w:jc w:val="center"/>
              <w:rPr>
                <w:color w:val="000000"/>
                <w:sz w:val="22"/>
                <w:szCs w:val="22"/>
              </w:rPr>
            </w:pPr>
          </w:p>
        </w:tc>
      </w:tr>
      <w:tr w:rsidR="00D72F2E" w:rsidRPr="0022642F" w:rsidTr="006F4BEE">
        <w:trPr>
          <w:trHeight w:val="300"/>
        </w:trPr>
        <w:tc>
          <w:tcPr>
            <w:tcW w:w="2425" w:type="dxa"/>
            <w:tcBorders>
              <w:top w:val="nil"/>
              <w:left w:val="single" w:sz="4" w:space="0" w:color="auto"/>
              <w:bottom w:val="single" w:sz="4" w:space="0" w:color="auto"/>
              <w:right w:val="nil"/>
            </w:tcBorders>
            <w:shd w:val="clear" w:color="000000" w:fill="FFFFFF"/>
            <w:noWrap/>
            <w:vAlign w:val="bottom"/>
            <w:hideMark/>
          </w:tcPr>
          <w:p w:rsidR="00D72F2E" w:rsidRPr="00094EF6" w:rsidRDefault="00D72F2E" w:rsidP="00D72F2E">
            <w:pPr>
              <w:pStyle w:val="a7"/>
              <w:rPr>
                <w:rFonts w:ascii="Times New Roman" w:hAnsi="Times New Roman"/>
                <w:sz w:val="18"/>
                <w:szCs w:val="18"/>
              </w:rPr>
            </w:pPr>
            <w:r w:rsidRPr="00094EF6">
              <w:rPr>
                <w:rFonts w:ascii="Times New Roman" w:hAnsi="Times New Roman"/>
                <w:sz w:val="18"/>
                <w:szCs w:val="18"/>
                <w:lang w:val="uk-UA"/>
              </w:rPr>
              <w:t xml:space="preserve">         прибуток</w:t>
            </w:r>
          </w:p>
        </w:tc>
        <w:tc>
          <w:tcPr>
            <w:tcW w:w="1134" w:type="dxa"/>
            <w:tcBorders>
              <w:top w:val="nil"/>
              <w:left w:val="single" w:sz="4" w:space="0" w:color="auto"/>
              <w:bottom w:val="single" w:sz="4" w:space="0" w:color="auto"/>
              <w:right w:val="nil"/>
            </w:tcBorders>
            <w:shd w:val="clear" w:color="auto" w:fill="auto"/>
            <w:noWrap/>
            <w:vAlign w:val="center"/>
            <w:hideMark/>
          </w:tcPr>
          <w:p w:rsidR="00D72F2E" w:rsidRPr="00041355" w:rsidRDefault="00D72F2E" w:rsidP="00041355">
            <w:pPr>
              <w:jc w:val="center"/>
              <w:rPr>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72F2E" w:rsidRPr="00041355" w:rsidRDefault="00D72F2E" w:rsidP="00041355">
            <w:pPr>
              <w:jc w:val="center"/>
              <w:rPr>
                <w:color w:val="000000"/>
                <w:sz w:val="22"/>
                <w:szCs w:val="22"/>
              </w:rPr>
            </w:pPr>
            <w:r w:rsidRPr="00041355">
              <w:rPr>
                <w:color w:val="000000"/>
                <w:sz w:val="22"/>
                <w:szCs w:val="22"/>
              </w:rPr>
              <w:t>10 897</w:t>
            </w:r>
          </w:p>
        </w:tc>
        <w:tc>
          <w:tcPr>
            <w:tcW w:w="992" w:type="dxa"/>
            <w:tcBorders>
              <w:top w:val="nil"/>
              <w:left w:val="nil"/>
              <w:bottom w:val="single" w:sz="4" w:space="0" w:color="auto"/>
              <w:right w:val="single" w:sz="4" w:space="0" w:color="auto"/>
            </w:tcBorders>
            <w:shd w:val="clear" w:color="auto" w:fill="auto"/>
            <w:noWrap/>
            <w:vAlign w:val="center"/>
          </w:tcPr>
          <w:p w:rsidR="00D72F2E" w:rsidRPr="00041355" w:rsidRDefault="00D72F2E" w:rsidP="00041355">
            <w:pPr>
              <w:jc w:val="center"/>
              <w:rPr>
                <w:color w:val="000000"/>
                <w:sz w:val="22"/>
                <w:szCs w:val="22"/>
              </w:rPr>
            </w:pPr>
            <w:r w:rsidRPr="00041355">
              <w:rPr>
                <w:color w:val="000000"/>
                <w:sz w:val="22"/>
                <w:szCs w:val="22"/>
              </w:rPr>
              <w:t>717</w:t>
            </w:r>
          </w:p>
        </w:tc>
        <w:tc>
          <w:tcPr>
            <w:tcW w:w="993" w:type="dxa"/>
            <w:vMerge/>
            <w:tcBorders>
              <w:left w:val="single" w:sz="4" w:space="0" w:color="auto"/>
              <w:bottom w:val="single" w:sz="4" w:space="0" w:color="auto"/>
              <w:right w:val="nil"/>
            </w:tcBorders>
            <w:shd w:val="clear" w:color="auto" w:fill="auto"/>
            <w:noWrap/>
            <w:vAlign w:val="center"/>
            <w:hideMark/>
          </w:tcPr>
          <w:p w:rsidR="00D72F2E" w:rsidRPr="00041355" w:rsidRDefault="00D72F2E" w:rsidP="00041355">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72F2E" w:rsidRPr="00041355" w:rsidRDefault="00D72F2E" w:rsidP="00041355">
            <w:pPr>
              <w:jc w:val="center"/>
              <w:rPr>
                <w:color w:val="000000"/>
                <w:sz w:val="22"/>
                <w:szCs w:val="22"/>
              </w:rPr>
            </w:pPr>
            <w:r w:rsidRPr="00041355">
              <w:rPr>
                <w:color w:val="000000"/>
                <w:sz w:val="22"/>
                <w:szCs w:val="22"/>
              </w:rPr>
              <w:t>27,3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72F2E" w:rsidRPr="00041355" w:rsidRDefault="00D72F2E" w:rsidP="00041355">
            <w:pPr>
              <w:jc w:val="center"/>
              <w:rPr>
                <w:color w:val="000000"/>
                <w:sz w:val="22"/>
                <w:szCs w:val="22"/>
                <w:lang w:val="uk-UA"/>
              </w:rPr>
            </w:pPr>
            <w:r w:rsidRPr="00041355">
              <w:rPr>
                <w:color w:val="000000"/>
                <w:sz w:val="22"/>
                <w:szCs w:val="22"/>
                <w:lang w:val="uk-UA"/>
              </w:rPr>
              <w:t>1,2</w:t>
            </w:r>
          </w:p>
        </w:tc>
        <w:tc>
          <w:tcPr>
            <w:tcW w:w="1134" w:type="dxa"/>
            <w:tcBorders>
              <w:top w:val="nil"/>
              <w:left w:val="nil"/>
              <w:bottom w:val="single" w:sz="4" w:space="0" w:color="auto"/>
              <w:right w:val="nil"/>
            </w:tcBorders>
            <w:shd w:val="clear" w:color="auto" w:fill="auto"/>
            <w:noWrap/>
            <w:vAlign w:val="center"/>
            <w:hideMark/>
          </w:tcPr>
          <w:p w:rsidR="00D72F2E" w:rsidRPr="00041355" w:rsidRDefault="00D72F2E" w:rsidP="00041355">
            <w:pPr>
              <w:jc w:val="center"/>
              <w:rPr>
                <w:color w:val="000000"/>
                <w:sz w:val="22"/>
                <w:szCs w:val="22"/>
              </w:rPr>
            </w:pPr>
            <w:r w:rsidRPr="00041355">
              <w:rPr>
                <w:color w:val="000000"/>
                <w:sz w:val="22"/>
                <w:szCs w:val="22"/>
              </w:rPr>
              <w:t>10 897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72F2E" w:rsidRPr="00041355" w:rsidRDefault="00D72F2E" w:rsidP="00041355">
            <w:pPr>
              <w:jc w:val="center"/>
              <w:rPr>
                <w:color w:val="000000"/>
                <w:sz w:val="22"/>
                <w:szCs w:val="22"/>
                <w:lang w:val="uk-UA"/>
              </w:rPr>
            </w:pPr>
            <w:r w:rsidRPr="00041355">
              <w:rPr>
                <w:color w:val="000000"/>
                <w:sz w:val="22"/>
                <w:szCs w:val="22"/>
                <w:lang w:val="uk-UA"/>
              </w:rPr>
              <w:t>-</w:t>
            </w:r>
          </w:p>
        </w:tc>
        <w:tc>
          <w:tcPr>
            <w:tcW w:w="1134" w:type="dxa"/>
            <w:tcBorders>
              <w:top w:val="nil"/>
              <w:left w:val="nil"/>
              <w:bottom w:val="single" w:sz="4" w:space="0" w:color="auto"/>
              <w:right w:val="nil"/>
            </w:tcBorders>
            <w:shd w:val="clear" w:color="auto" w:fill="auto"/>
            <w:noWrap/>
            <w:vAlign w:val="center"/>
          </w:tcPr>
          <w:p w:rsidR="00D72F2E" w:rsidRPr="00041355" w:rsidRDefault="006F4BEE" w:rsidP="00041355">
            <w:pPr>
              <w:jc w:val="center"/>
              <w:rPr>
                <w:color w:val="000000"/>
                <w:sz w:val="22"/>
                <w:szCs w:val="22"/>
                <w:lang w:val="uk-UA"/>
              </w:rPr>
            </w:pPr>
            <w:r w:rsidRPr="00041355">
              <w:rPr>
                <w:color w:val="000000"/>
                <w:sz w:val="22"/>
                <w:szCs w:val="22"/>
                <w:lang w:val="uk-UA"/>
              </w:rPr>
              <w:t>(10 180)</w:t>
            </w:r>
          </w:p>
        </w:tc>
        <w:tc>
          <w:tcPr>
            <w:tcW w:w="972" w:type="dxa"/>
            <w:tcBorders>
              <w:top w:val="nil"/>
              <w:left w:val="single" w:sz="4" w:space="0" w:color="auto"/>
              <w:bottom w:val="single" w:sz="4" w:space="0" w:color="auto"/>
              <w:right w:val="single" w:sz="4" w:space="0" w:color="auto"/>
            </w:tcBorders>
            <w:shd w:val="clear" w:color="auto" w:fill="auto"/>
            <w:noWrap/>
            <w:vAlign w:val="center"/>
          </w:tcPr>
          <w:p w:rsidR="00D72F2E" w:rsidRPr="00041355" w:rsidRDefault="006F4BEE" w:rsidP="00041355">
            <w:pPr>
              <w:jc w:val="center"/>
              <w:rPr>
                <w:color w:val="000000"/>
                <w:sz w:val="22"/>
                <w:szCs w:val="22"/>
                <w:lang w:val="uk-UA"/>
              </w:rPr>
            </w:pPr>
            <w:r w:rsidRPr="00041355">
              <w:rPr>
                <w:color w:val="000000"/>
                <w:sz w:val="22"/>
                <w:szCs w:val="22"/>
                <w:lang w:val="uk-UA"/>
              </w:rPr>
              <w:t>(93,4)</w:t>
            </w:r>
          </w:p>
        </w:tc>
        <w:tc>
          <w:tcPr>
            <w:tcW w:w="905" w:type="dxa"/>
            <w:tcBorders>
              <w:top w:val="nil"/>
              <w:left w:val="nil"/>
              <w:bottom w:val="single" w:sz="4" w:space="0" w:color="auto"/>
              <w:right w:val="nil"/>
            </w:tcBorders>
            <w:shd w:val="clear" w:color="auto" w:fill="auto"/>
            <w:noWrap/>
            <w:vAlign w:val="center"/>
          </w:tcPr>
          <w:p w:rsidR="00D72F2E" w:rsidRPr="00EC179E" w:rsidRDefault="00EC179E" w:rsidP="00041355">
            <w:pPr>
              <w:jc w:val="center"/>
              <w:rPr>
                <w:color w:val="000000"/>
                <w:sz w:val="22"/>
                <w:szCs w:val="22"/>
                <w:lang w:val="uk-UA"/>
              </w:rPr>
            </w:pPr>
            <w:r>
              <w:rPr>
                <w:color w:val="000000"/>
                <w:sz w:val="22"/>
                <w:szCs w:val="22"/>
                <w:lang w:val="uk-UA"/>
              </w:rPr>
              <w:t>-</w:t>
            </w:r>
          </w:p>
        </w:tc>
        <w:tc>
          <w:tcPr>
            <w:tcW w:w="1086" w:type="dxa"/>
            <w:tcBorders>
              <w:top w:val="nil"/>
              <w:left w:val="single" w:sz="4" w:space="0" w:color="auto"/>
              <w:bottom w:val="single" w:sz="4" w:space="0" w:color="auto"/>
              <w:right w:val="single" w:sz="4" w:space="0" w:color="auto"/>
            </w:tcBorders>
            <w:shd w:val="clear" w:color="auto" w:fill="auto"/>
            <w:noWrap/>
            <w:vAlign w:val="center"/>
          </w:tcPr>
          <w:p w:rsidR="00D72F2E" w:rsidRPr="00041355" w:rsidRDefault="00565474" w:rsidP="00041355">
            <w:pPr>
              <w:jc w:val="center"/>
              <w:rPr>
                <w:color w:val="000000"/>
                <w:sz w:val="22"/>
                <w:szCs w:val="22"/>
                <w:lang w:val="uk-UA"/>
              </w:rPr>
            </w:pPr>
            <w:r w:rsidRPr="00041355">
              <w:rPr>
                <w:color w:val="000000"/>
                <w:sz w:val="22"/>
                <w:szCs w:val="22"/>
                <w:lang w:val="uk-UA"/>
              </w:rPr>
              <w:t>7</w:t>
            </w:r>
          </w:p>
        </w:tc>
      </w:tr>
      <w:tr w:rsidR="00D72F2E" w:rsidRPr="0022642F" w:rsidTr="006F4BEE">
        <w:trPr>
          <w:trHeight w:val="300"/>
        </w:trPr>
        <w:tc>
          <w:tcPr>
            <w:tcW w:w="2425" w:type="dxa"/>
            <w:tcBorders>
              <w:top w:val="nil"/>
              <w:left w:val="single" w:sz="4" w:space="0" w:color="auto"/>
              <w:bottom w:val="nil"/>
              <w:right w:val="nil"/>
            </w:tcBorders>
            <w:shd w:val="clear" w:color="000000" w:fill="FFFFFF"/>
            <w:noWrap/>
            <w:vAlign w:val="bottom"/>
            <w:hideMark/>
          </w:tcPr>
          <w:p w:rsidR="00D72F2E" w:rsidRPr="00094EF6" w:rsidRDefault="00D72F2E" w:rsidP="00D72F2E">
            <w:pPr>
              <w:ind w:firstLineChars="200" w:firstLine="360"/>
              <w:rPr>
                <w:color w:val="000000"/>
                <w:sz w:val="18"/>
                <w:szCs w:val="18"/>
              </w:rPr>
            </w:pPr>
            <w:r w:rsidRPr="00094EF6">
              <w:rPr>
                <w:color w:val="000000"/>
                <w:sz w:val="18"/>
                <w:szCs w:val="18"/>
                <w:lang w:val="uk-UA"/>
              </w:rPr>
              <w:t>збиток</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72F2E" w:rsidRPr="00041355" w:rsidRDefault="00D72F2E" w:rsidP="00041355">
            <w:pPr>
              <w:jc w:val="center"/>
              <w:rPr>
                <w:color w:val="000000"/>
                <w:sz w:val="22"/>
                <w:szCs w:val="22"/>
              </w:rPr>
            </w:pPr>
            <w:r w:rsidRPr="00041355">
              <w:rPr>
                <w:color w:val="000000"/>
                <w:sz w:val="22"/>
                <w:szCs w:val="22"/>
              </w:rPr>
              <w:t>(16 259)</w:t>
            </w:r>
          </w:p>
        </w:tc>
        <w:tc>
          <w:tcPr>
            <w:tcW w:w="1134" w:type="dxa"/>
            <w:tcBorders>
              <w:top w:val="nil"/>
              <w:left w:val="nil"/>
              <w:bottom w:val="single" w:sz="4" w:space="0" w:color="auto"/>
              <w:right w:val="single" w:sz="4" w:space="0" w:color="auto"/>
            </w:tcBorders>
            <w:shd w:val="clear" w:color="auto" w:fill="auto"/>
            <w:noWrap/>
            <w:vAlign w:val="center"/>
          </w:tcPr>
          <w:p w:rsidR="00D72F2E" w:rsidRPr="00041355" w:rsidRDefault="00D72F2E" w:rsidP="00041355">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D72F2E" w:rsidRPr="00041355" w:rsidRDefault="00D72F2E" w:rsidP="00041355">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72F2E" w:rsidRPr="00041355" w:rsidRDefault="00D72F2E" w:rsidP="00041355">
            <w:pPr>
              <w:jc w:val="center"/>
              <w:rPr>
                <w:color w:val="000000"/>
                <w:sz w:val="22"/>
                <w:szCs w:val="22"/>
              </w:rPr>
            </w:pPr>
            <w:r w:rsidRPr="00041355">
              <w:rPr>
                <w:color w:val="000000"/>
                <w:sz w:val="22"/>
                <w:szCs w:val="22"/>
              </w:rPr>
              <w:t>(40,6)</w:t>
            </w:r>
          </w:p>
        </w:tc>
        <w:tc>
          <w:tcPr>
            <w:tcW w:w="992" w:type="dxa"/>
            <w:tcBorders>
              <w:top w:val="nil"/>
              <w:left w:val="nil"/>
              <w:bottom w:val="single" w:sz="4" w:space="0" w:color="auto"/>
              <w:right w:val="single" w:sz="4" w:space="0" w:color="auto"/>
            </w:tcBorders>
            <w:shd w:val="clear" w:color="auto" w:fill="auto"/>
            <w:noWrap/>
            <w:vAlign w:val="center"/>
            <w:hideMark/>
          </w:tcPr>
          <w:p w:rsidR="00D72F2E" w:rsidRPr="00041355" w:rsidRDefault="00D72F2E" w:rsidP="00041355">
            <w:pPr>
              <w:jc w:val="center"/>
              <w:rPr>
                <w:color w:val="000000"/>
                <w:sz w:val="22"/>
                <w:szCs w:val="22"/>
              </w:rPr>
            </w:pPr>
            <w:r w:rsidRPr="00041355">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center"/>
          </w:tcPr>
          <w:p w:rsidR="00D72F2E" w:rsidRPr="00041355" w:rsidRDefault="00D72F2E" w:rsidP="00041355">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72F2E" w:rsidRPr="00041355" w:rsidRDefault="00D72F2E" w:rsidP="00041355">
            <w:pPr>
              <w:jc w:val="center"/>
              <w:rPr>
                <w:color w:val="000000"/>
                <w:sz w:val="22"/>
                <w:szCs w:val="22"/>
              </w:rPr>
            </w:pPr>
            <w:r w:rsidRPr="00041355">
              <w:rPr>
                <w:color w:val="000000"/>
                <w:sz w:val="22"/>
                <w:szCs w:val="22"/>
              </w:rPr>
              <w:t>16 259</w:t>
            </w:r>
          </w:p>
        </w:tc>
        <w:tc>
          <w:tcPr>
            <w:tcW w:w="851" w:type="dxa"/>
            <w:tcBorders>
              <w:top w:val="nil"/>
              <w:left w:val="nil"/>
              <w:bottom w:val="single" w:sz="4" w:space="0" w:color="auto"/>
              <w:right w:val="single" w:sz="4" w:space="0" w:color="auto"/>
            </w:tcBorders>
            <w:shd w:val="clear" w:color="auto" w:fill="auto"/>
            <w:noWrap/>
            <w:vAlign w:val="center"/>
            <w:hideMark/>
          </w:tcPr>
          <w:p w:rsidR="00D72F2E" w:rsidRPr="00EC179E" w:rsidRDefault="00EC179E" w:rsidP="00041355">
            <w:pPr>
              <w:jc w:val="center"/>
              <w:rPr>
                <w:color w:val="000000"/>
                <w:sz w:val="22"/>
                <w:szCs w:val="22"/>
                <w:lang w:val="uk-UA"/>
              </w:rPr>
            </w:pPr>
            <w:r>
              <w:rPr>
                <w:color w:val="000000"/>
                <w:sz w:val="22"/>
                <w:szCs w:val="22"/>
                <w:lang w:val="uk-UA"/>
              </w:rPr>
              <w:t>(</w:t>
            </w:r>
            <w:r w:rsidR="00D72F2E" w:rsidRPr="00041355">
              <w:rPr>
                <w:color w:val="000000"/>
                <w:sz w:val="22"/>
                <w:szCs w:val="22"/>
              </w:rPr>
              <w:t>100</w:t>
            </w:r>
            <w:r>
              <w:rPr>
                <w:color w:val="000000"/>
                <w:sz w:val="22"/>
                <w:szCs w:val="22"/>
                <w:lang w:val="uk-UA"/>
              </w:rPr>
              <w:t>)</w:t>
            </w:r>
          </w:p>
        </w:tc>
        <w:tc>
          <w:tcPr>
            <w:tcW w:w="1134" w:type="dxa"/>
            <w:tcBorders>
              <w:top w:val="nil"/>
              <w:left w:val="nil"/>
              <w:bottom w:val="single" w:sz="4" w:space="0" w:color="auto"/>
              <w:right w:val="single" w:sz="4" w:space="0" w:color="auto"/>
            </w:tcBorders>
            <w:shd w:val="clear" w:color="auto" w:fill="auto"/>
            <w:noWrap/>
            <w:vAlign w:val="center"/>
          </w:tcPr>
          <w:p w:rsidR="00D72F2E" w:rsidRPr="00EC179E" w:rsidRDefault="00EC179E" w:rsidP="00041355">
            <w:pPr>
              <w:jc w:val="center"/>
              <w:rPr>
                <w:color w:val="000000"/>
                <w:sz w:val="22"/>
                <w:szCs w:val="22"/>
                <w:lang w:val="uk-UA"/>
              </w:rPr>
            </w:pPr>
            <w:r>
              <w:rPr>
                <w:color w:val="000000"/>
                <w:sz w:val="22"/>
                <w:szCs w:val="22"/>
                <w:lang w:val="uk-UA"/>
              </w:rPr>
              <w:t>-</w:t>
            </w:r>
          </w:p>
        </w:tc>
        <w:tc>
          <w:tcPr>
            <w:tcW w:w="972" w:type="dxa"/>
            <w:tcBorders>
              <w:top w:val="nil"/>
              <w:left w:val="nil"/>
              <w:bottom w:val="single" w:sz="4" w:space="0" w:color="auto"/>
              <w:right w:val="single" w:sz="4" w:space="0" w:color="auto"/>
            </w:tcBorders>
            <w:shd w:val="clear" w:color="auto" w:fill="auto"/>
            <w:noWrap/>
            <w:vAlign w:val="center"/>
          </w:tcPr>
          <w:p w:rsidR="00D72F2E" w:rsidRPr="00EC179E" w:rsidRDefault="00EC179E" w:rsidP="00041355">
            <w:pPr>
              <w:jc w:val="center"/>
              <w:rPr>
                <w:color w:val="000000"/>
                <w:sz w:val="22"/>
                <w:szCs w:val="22"/>
                <w:lang w:val="uk-UA"/>
              </w:rPr>
            </w:pPr>
            <w:r>
              <w:rPr>
                <w:color w:val="000000"/>
                <w:sz w:val="22"/>
                <w:szCs w:val="22"/>
                <w:lang w:val="uk-UA"/>
              </w:rPr>
              <w:t>-</w:t>
            </w:r>
          </w:p>
        </w:tc>
        <w:tc>
          <w:tcPr>
            <w:tcW w:w="905" w:type="dxa"/>
            <w:tcBorders>
              <w:top w:val="nil"/>
              <w:left w:val="nil"/>
              <w:bottom w:val="single" w:sz="4" w:space="0" w:color="auto"/>
              <w:right w:val="single" w:sz="4" w:space="0" w:color="auto"/>
            </w:tcBorders>
            <w:shd w:val="clear" w:color="auto" w:fill="auto"/>
            <w:noWrap/>
            <w:vAlign w:val="center"/>
          </w:tcPr>
          <w:p w:rsidR="00D72F2E" w:rsidRPr="00041355" w:rsidRDefault="00565474" w:rsidP="00041355">
            <w:pPr>
              <w:jc w:val="center"/>
              <w:rPr>
                <w:color w:val="000000"/>
                <w:sz w:val="22"/>
                <w:szCs w:val="22"/>
                <w:lang w:val="uk-UA"/>
              </w:rPr>
            </w:pPr>
            <w:r w:rsidRPr="00041355">
              <w:rPr>
                <w:color w:val="000000"/>
                <w:sz w:val="22"/>
                <w:szCs w:val="22"/>
                <w:lang w:val="uk-UA"/>
              </w:rPr>
              <w:t>0</w:t>
            </w:r>
          </w:p>
        </w:tc>
        <w:tc>
          <w:tcPr>
            <w:tcW w:w="1086" w:type="dxa"/>
            <w:tcBorders>
              <w:top w:val="nil"/>
              <w:left w:val="nil"/>
              <w:bottom w:val="single" w:sz="4" w:space="0" w:color="auto"/>
              <w:right w:val="single" w:sz="4" w:space="0" w:color="auto"/>
            </w:tcBorders>
            <w:shd w:val="clear" w:color="auto" w:fill="auto"/>
            <w:noWrap/>
            <w:vAlign w:val="center"/>
          </w:tcPr>
          <w:p w:rsidR="00D72F2E" w:rsidRPr="00EC179E" w:rsidRDefault="00EC179E" w:rsidP="00041355">
            <w:pPr>
              <w:jc w:val="center"/>
              <w:rPr>
                <w:color w:val="000000"/>
                <w:sz w:val="22"/>
                <w:szCs w:val="22"/>
                <w:lang w:val="uk-UA"/>
              </w:rPr>
            </w:pPr>
            <w:r>
              <w:rPr>
                <w:color w:val="000000"/>
                <w:sz w:val="22"/>
                <w:szCs w:val="22"/>
                <w:lang w:val="uk-UA"/>
              </w:rPr>
              <w:t>-</w:t>
            </w:r>
          </w:p>
        </w:tc>
      </w:tr>
      <w:tr w:rsidR="00D72F2E" w:rsidRPr="0022642F" w:rsidTr="00041355">
        <w:trPr>
          <w:trHeight w:val="300"/>
        </w:trPr>
        <w:tc>
          <w:tcPr>
            <w:tcW w:w="2425" w:type="dxa"/>
            <w:tcBorders>
              <w:top w:val="single" w:sz="4" w:space="0" w:color="auto"/>
              <w:left w:val="single" w:sz="4" w:space="0" w:color="auto"/>
              <w:bottom w:val="single" w:sz="4" w:space="0" w:color="auto"/>
              <w:right w:val="nil"/>
            </w:tcBorders>
            <w:shd w:val="clear" w:color="000000" w:fill="FFFFFF"/>
            <w:noWrap/>
            <w:vAlign w:val="bottom"/>
            <w:hideMark/>
          </w:tcPr>
          <w:p w:rsidR="00D72F2E" w:rsidRPr="00094EF6" w:rsidRDefault="00D72F2E" w:rsidP="00D72F2E">
            <w:pPr>
              <w:rPr>
                <w:color w:val="000000"/>
                <w:sz w:val="18"/>
                <w:szCs w:val="18"/>
              </w:rPr>
            </w:pPr>
            <w:r w:rsidRPr="00094EF6">
              <w:rPr>
                <w:color w:val="000000"/>
                <w:sz w:val="18"/>
                <w:szCs w:val="18"/>
                <w:lang w:val="uk-UA"/>
              </w:rPr>
              <w:t>Витрати(дохід) з податку на прибуток</w:t>
            </w:r>
          </w:p>
        </w:tc>
        <w:tc>
          <w:tcPr>
            <w:tcW w:w="1134" w:type="dxa"/>
            <w:tcBorders>
              <w:top w:val="nil"/>
              <w:left w:val="single" w:sz="4" w:space="0" w:color="auto"/>
              <w:bottom w:val="nil"/>
              <w:right w:val="single" w:sz="4" w:space="0" w:color="auto"/>
            </w:tcBorders>
            <w:shd w:val="clear" w:color="auto" w:fill="auto"/>
            <w:noWrap/>
            <w:vAlign w:val="center"/>
            <w:hideMark/>
          </w:tcPr>
          <w:p w:rsidR="00D72F2E" w:rsidRPr="00041355" w:rsidRDefault="00D72F2E" w:rsidP="00041355">
            <w:pPr>
              <w:jc w:val="center"/>
              <w:rPr>
                <w:color w:val="000000"/>
                <w:sz w:val="22"/>
                <w:szCs w:val="22"/>
              </w:rPr>
            </w:pPr>
            <w:r w:rsidRPr="00041355">
              <w:rPr>
                <w:color w:val="000000"/>
                <w:sz w:val="22"/>
                <w:szCs w:val="22"/>
              </w:rPr>
              <w:t>(105)</w:t>
            </w:r>
          </w:p>
        </w:tc>
        <w:tc>
          <w:tcPr>
            <w:tcW w:w="1134" w:type="dxa"/>
            <w:tcBorders>
              <w:top w:val="nil"/>
              <w:left w:val="nil"/>
              <w:bottom w:val="nil"/>
              <w:right w:val="single" w:sz="4" w:space="0" w:color="auto"/>
            </w:tcBorders>
            <w:shd w:val="clear" w:color="auto" w:fill="auto"/>
            <w:noWrap/>
            <w:vAlign w:val="center"/>
          </w:tcPr>
          <w:p w:rsidR="00D72F2E" w:rsidRPr="00041355" w:rsidRDefault="00D72F2E" w:rsidP="00041355">
            <w:pPr>
              <w:jc w:val="center"/>
              <w:rPr>
                <w:color w:val="000000"/>
                <w:sz w:val="22"/>
                <w:szCs w:val="22"/>
              </w:rPr>
            </w:pPr>
            <w:r w:rsidRPr="00041355">
              <w:rPr>
                <w:color w:val="000000"/>
                <w:sz w:val="22"/>
                <w:szCs w:val="22"/>
              </w:rPr>
              <w:t>(222)</w:t>
            </w:r>
          </w:p>
        </w:tc>
        <w:tc>
          <w:tcPr>
            <w:tcW w:w="992" w:type="dxa"/>
            <w:tcBorders>
              <w:top w:val="nil"/>
              <w:left w:val="nil"/>
              <w:bottom w:val="nil"/>
              <w:right w:val="single" w:sz="4" w:space="0" w:color="auto"/>
            </w:tcBorders>
            <w:shd w:val="clear" w:color="auto" w:fill="auto"/>
            <w:noWrap/>
            <w:vAlign w:val="center"/>
          </w:tcPr>
          <w:p w:rsidR="00D72F2E" w:rsidRPr="00041355" w:rsidRDefault="00D72F2E" w:rsidP="00041355">
            <w:pPr>
              <w:jc w:val="center"/>
              <w:rPr>
                <w:color w:val="000000"/>
                <w:sz w:val="22"/>
                <w:szCs w:val="22"/>
              </w:rPr>
            </w:pPr>
            <w:r w:rsidRPr="00041355">
              <w:rPr>
                <w:color w:val="000000"/>
                <w:sz w:val="22"/>
                <w:szCs w:val="22"/>
              </w:rPr>
              <w:t>(901)</w:t>
            </w:r>
          </w:p>
        </w:tc>
        <w:tc>
          <w:tcPr>
            <w:tcW w:w="993" w:type="dxa"/>
            <w:tcBorders>
              <w:top w:val="nil"/>
              <w:left w:val="nil"/>
              <w:bottom w:val="nil"/>
              <w:right w:val="single" w:sz="4" w:space="0" w:color="auto"/>
            </w:tcBorders>
            <w:shd w:val="clear" w:color="auto" w:fill="auto"/>
            <w:noWrap/>
            <w:vAlign w:val="center"/>
            <w:hideMark/>
          </w:tcPr>
          <w:p w:rsidR="00D72F2E" w:rsidRPr="00041355" w:rsidRDefault="00D72F2E" w:rsidP="00041355">
            <w:pPr>
              <w:jc w:val="center"/>
              <w:rPr>
                <w:color w:val="000000"/>
                <w:sz w:val="22"/>
                <w:szCs w:val="22"/>
              </w:rPr>
            </w:pPr>
            <w:r w:rsidRPr="00041355">
              <w:rPr>
                <w:color w:val="000000"/>
                <w:sz w:val="22"/>
                <w:szCs w:val="22"/>
              </w:rPr>
              <w:t>(0,26)</w:t>
            </w:r>
          </w:p>
        </w:tc>
        <w:tc>
          <w:tcPr>
            <w:tcW w:w="992" w:type="dxa"/>
            <w:tcBorders>
              <w:top w:val="nil"/>
              <w:left w:val="nil"/>
              <w:bottom w:val="nil"/>
              <w:right w:val="single" w:sz="4" w:space="0" w:color="auto"/>
            </w:tcBorders>
            <w:shd w:val="clear" w:color="auto" w:fill="auto"/>
            <w:noWrap/>
            <w:vAlign w:val="center"/>
            <w:hideMark/>
          </w:tcPr>
          <w:p w:rsidR="00D72F2E" w:rsidRPr="00041355" w:rsidRDefault="00D72F2E" w:rsidP="00041355">
            <w:pPr>
              <w:jc w:val="center"/>
              <w:rPr>
                <w:color w:val="000000"/>
                <w:sz w:val="22"/>
                <w:szCs w:val="22"/>
                <w:lang w:val="uk-UA"/>
              </w:rPr>
            </w:pPr>
            <w:r w:rsidRPr="00041355">
              <w:rPr>
                <w:color w:val="000000"/>
                <w:sz w:val="22"/>
                <w:szCs w:val="22"/>
                <w:lang w:val="uk-UA"/>
              </w:rPr>
              <w:t>(</w:t>
            </w:r>
            <w:r w:rsidRPr="00041355">
              <w:rPr>
                <w:color w:val="000000"/>
                <w:sz w:val="22"/>
                <w:szCs w:val="22"/>
              </w:rPr>
              <w:t>0,6</w:t>
            </w:r>
            <w:r w:rsidRPr="00041355">
              <w:rPr>
                <w:color w:val="000000"/>
                <w:sz w:val="22"/>
                <w:szCs w:val="22"/>
                <w:lang w:val="uk-UA"/>
              </w:rPr>
              <w:t>)</w:t>
            </w:r>
          </w:p>
        </w:tc>
        <w:tc>
          <w:tcPr>
            <w:tcW w:w="992" w:type="dxa"/>
            <w:tcBorders>
              <w:top w:val="nil"/>
              <w:left w:val="nil"/>
              <w:bottom w:val="single" w:sz="4" w:space="0" w:color="auto"/>
              <w:right w:val="single" w:sz="4" w:space="0" w:color="auto"/>
            </w:tcBorders>
            <w:shd w:val="clear" w:color="auto" w:fill="auto"/>
            <w:noWrap/>
            <w:vAlign w:val="center"/>
          </w:tcPr>
          <w:p w:rsidR="00D72F2E" w:rsidRPr="00041355" w:rsidRDefault="00D72F2E" w:rsidP="00041355">
            <w:pPr>
              <w:jc w:val="center"/>
              <w:rPr>
                <w:color w:val="000000"/>
                <w:sz w:val="22"/>
                <w:szCs w:val="22"/>
                <w:lang w:val="uk-UA"/>
              </w:rPr>
            </w:pPr>
            <w:r w:rsidRPr="00041355">
              <w:rPr>
                <w:color w:val="000000"/>
                <w:sz w:val="22"/>
                <w:szCs w:val="22"/>
                <w:lang w:val="uk-UA"/>
              </w:rPr>
              <w:t>(1,5)</w:t>
            </w:r>
          </w:p>
        </w:tc>
        <w:tc>
          <w:tcPr>
            <w:tcW w:w="1134" w:type="dxa"/>
            <w:tcBorders>
              <w:top w:val="nil"/>
              <w:left w:val="nil"/>
              <w:bottom w:val="nil"/>
              <w:right w:val="single" w:sz="4" w:space="0" w:color="auto"/>
            </w:tcBorders>
            <w:shd w:val="clear" w:color="auto" w:fill="auto"/>
            <w:noWrap/>
            <w:vAlign w:val="center"/>
            <w:hideMark/>
          </w:tcPr>
          <w:p w:rsidR="00D72F2E" w:rsidRPr="00041355" w:rsidRDefault="00D72F2E" w:rsidP="00041355">
            <w:pPr>
              <w:jc w:val="center"/>
              <w:rPr>
                <w:color w:val="000000"/>
                <w:sz w:val="22"/>
                <w:szCs w:val="22"/>
              </w:rPr>
            </w:pPr>
            <w:r w:rsidRPr="00041355">
              <w:rPr>
                <w:color w:val="000000"/>
                <w:sz w:val="22"/>
                <w:szCs w:val="22"/>
              </w:rPr>
              <w:t>117</w:t>
            </w:r>
          </w:p>
        </w:tc>
        <w:tc>
          <w:tcPr>
            <w:tcW w:w="851" w:type="dxa"/>
            <w:tcBorders>
              <w:top w:val="nil"/>
              <w:left w:val="nil"/>
              <w:bottom w:val="nil"/>
              <w:right w:val="single" w:sz="4" w:space="0" w:color="auto"/>
            </w:tcBorders>
            <w:shd w:val="clear" w:color="auto" w:fill="auto"/>
            <w:noWrap/>
            <w:vAlign w:val="center"/>
            <w:hideMark/>
          </w:tcPr>
          <w:p w:rsidR="00D72F2E" w:rsidRPr="00041355" w:rsidRDefault="00D72F2E" w:rsidP="00041355">
            <w:pPr>
              <w:jc w:val="center"/>
              <w:rPr>
                <w:color w:val="000000"/>
                <w:sz w:val="22"/>
                <w:szCs w:val="22"/>
              </w:rPr>
            </w:pPr>
            <w:r w:rsidRPr="00041355">
              <w:rPr>
                <w:color w:val="000000"/>
                <w:sz w:val="22"/>
                <w:szCs w:val="22"/>
              </w:rPr>
              <w:t>111,4</w:t>
            </w:r>
          </w:p>
        </w:tc>
        <w:tc>
          <w:tcPr>
            <w:tcW w:w="1134" w:type="dxa"/>
            <w:tcBorders>
              <w:top w:val="nil"/>
              <w:left w:val="nil"/>
              <w:bottom w:val="nil"/>
              <w:right w:val="single" w:sz="4" w:space="0" w:color="auto"/>
            </w:tcBorders>
            <w:shd w:val="clear" w:color="auto" w:fill="auto"/>
            <w:noWrap/>
            <w:vAlign w:val="center"/>
          </w:tcPr>
          <w:p w:rsidR="00D72F2E" w:rsidRPr="00041355" w:rsidRDefault="006F4BEE" w:rsidP="00041355">
            <w:pPr>
              <w:jc w:val="center"/>
              <w:rPr>
                <w:color w:val="000000"/>
                <w:sz w:val="22"/>
                <w:szCs w:val="22"/>
                <w:lang w:val="uk-UA"/>
              </w:rPr>
            </w:pPr>
            <w:r w:rsidRPr="00041355">
              <w:rPr>
                <w:color w:val="000000"/>
                <w:sz w:val="22"/>
                <w:szCs w:val="22"/>
                <w:lang w:val="uk-UA"/>
              </w:rPr>
              <w:t>(679)</w:t>
            </w:r>
          </w:p>
        </w:tc>
        <w:tc>
          <w:tcPr>
            <w:tcW w:w="972" w:type="dxa"/>
            <w:tcBorders>
              <w:top w:val="nil"/>
              <w:left w:val="nil"/>
              <w:bottom w:val="nil"/>
              <w:right w:val="single" w:sz="4" w:space="0" w:color="auto"/>
            </w:tcBorders>
            <w:shd w:val="clear" w:color="auto" w:fill="auto"/>
            <w:noWrap/>
            <w:vAlign w:val="center"/>
          </w:tcPr>
          <w:p w:rsidR="00D72F2E" w:rsidRPr="00041355" w:rsidRDefault="006F4BEE" w:rsidP="00041355">
            <w:pPr>
              <w:jc w:val="center"/>
              <w:rPr>
                <w:color w:val="000000"/>
                <w:sz w:val="22"/>
                <w:szCs w:val="22"/>
                <w:lang w:val="uk-UA"/>
              </w:rPr>
            </w:pPr>
            <w:r w:rsidRPr="00041355">
              <w:rPr>
                <w:color w:val="000000"/>
                <w:sz w:val="22"/>
                <w:szCs w:val="22"/>
                <w:lang w:val="uk-UA"/>
              </w:rPr>
              <w:t>305,9</w:t>
            </w:r>
          </w:p>
        </w:tc>
        <w:tc>
          <w:tcPr>
            <w:tcW w:w="905" w:type="dxa"/>
            <w:tcBorders>
              <w:top w:val="nil"/>
              <w:left w:val="nil"/>
              <w:bottom w:val="nil"/>
              <w:right w:val="single" w:sz="4" w:space="0" w:color="auto"/>
            </w:tcBorders>
            <w:shd w:val="clear" w:color="auto" w:fill="auto"/>
            <w:noWrap/>
            <w:vAlign w:val="center"/>
          </w:tcPr>
          <w:p w:rsidR="00D72F2E" w:rsidRPr="00041355" w:rsidRDefault="00565474" w:rsidP="00041355">
            <w:pPr>
              <w:jc w:val="center"/>
              <w:rPr>
                <w:color w:val="000000"/>
                <w:sz w:val="22"/>
                <w:szCs w:val="22"/>
                <w:lang w:val="uk-UA"/>
              </w:rPr>
            </w:pPr>
            <w:r w:rsidRPr="00041355">
              <w:rPr>
                <w:color w:val="000000"/>
                <w:sz w:val="22"/>
                <w:szCs w:val="22"/>
                <w:lang w:val="uk-UA"/>
              </w:rPr>
              <w:t>211,4</w:t>
            </w:r>
          </w:p>
        </w:tc>
        <w:tc>
          <w:tcPr>
            <w:tcW w:w="1086" w:type="dxa"/>
            <w:tcBorders>
              <w:top w:val="nil"/>
              <w:left w:val="nil"/>
              <w:bottom w:val="nil"/>
              <w:right w:val="single" w:sz="4" w:space="0" w:color="auto"/>
            </w:tcBorders>
            <w:shd w:val="clear" w:color="auto" w:fill="auto"/>
            <w:noWrap/>
            <w:vAlign w:val="center"/>
          </w:tcPr>
          <w:p w:rsidR="00D72F2E" w:rsidRPr="00041355" w:rsidRDefault="00565474" w:rsidP="00041355">
            <w:pPr>
              <w:jc w:val="center"/>
              <w:rPr>
                <w:color w:val="000000"/>
                <w:sz w:val="22"/>
                <w:szCs w:val="22"/>
                <w:lang w:val="uk-UA"/>
              </w:rPr>
            </w:pPr>
            <w:r w:rsidRPr="00041355">
              <w:rPr>
                <w:color w:val="000000"/>
                <w:sz w:val="22"/>
                <w:szCs w:val="22"/>
                <w:lang w:val="uk-UA"/>
              </w:rPr>
              <w:t>406</w:t>
            </w:r>
          </w:p>
        </w:tc>
      </w:tr>
      <w:tr w:rsidR="00D72F2E" w:rsidRPr="0022642F" w:rsidTr="00041355">
        <w:trPr>
          <w:trHeight w:val="300"/>
        </w:trPr>
        <w:tc>
          <w:tcPr>
            <w:tcW w:w="2425" w:type="dxa"/>
            <w:tcBorders>
              <w:top w:val="nil"/>
              <w:left w:val="single" w:sz="4" w:space="0" w:color="auto"/>
              <w:bottom w:val="nil"/>
              <w:right w:val="nil"/>
            </w:tcBorders>
            <w:shd w:val="clear" w:color="000000" w:fill="FFFFFF"/>
            <w:noWrap/>
            <w:vAlign w:val="bottom"/>
            <w:hideMark/>
          </w:tcPr>
          <w:p w:rsidR="00D72F2E" w:rsidRPr="00094EF6" w:rsidRDefault="00D72F2E" w:rsidP="00D72F2E">
            <w:pPr>
              <w:rPr>
                <w:color w:val="000000"/>
                <w:sz w:val="20"/>
                <w:szCs w:val="20"/>
              </w:rPr>
            </w:pPr>
            <w:r w:rsidRPr="00094EF6">
              <w:rPr>
                <w:color w:val="000000"/>
                <w:sz w:val="20"/>
                <w:szCs w:val="20"/>
                <w:lang w:val="uk-UA"/>
              </w:rPr>
              <w:t>Чистий фінансовий результат:</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rsidR="00D72F2E" w:rsidRPr="00041355" w:rsidRDefault="00D72F2E" w:rsidP="00041355">
            <w:pPr>
              <w:jc w:val="center"/>
              <w:rPr>
                <w:color w:val="000000"/>
                <w:sz w:val="22"/>
                <w:szCs w:val="22"/>
              </w:rPr>
            </w:pPr>
          </w:p>
        </w:tc>
        <w:tc>
          <w:tcPr>
            <w:tcW w:w="1134" w:type="dxa"/>
            <w:tcBorders>
              <w:top w:val="single" w:sz="4" w:space="0" w:color="auto"/>
              <w:left w:val="nil"/>
              <w:bottom w:val="nil"/>
              <w:right w:val="nil"/>
            </w:tcBorders>
            <w:shd w:val="clear" w:color="auto" w:fill="auto"/>
            <w:noWrap/>
            <w:vAlign w:val="center"/>
          </w:tcPr>
          <w:p w:rsidR="00D72F2E" w:rsidRPr="00041355" w:rsidRDefault="00D72F2E" w:rsidP="00041355">
            <w:pPr>
              <w:jc w:val="center"/>
              <w:rPr>
                <w:color w:val="000000"/>
                <w:sz w:val="22"/>
                <w:szCs w:val="22"/>
              </w:rPr>
            </w:pPr>
          </w:p>
        </w:tc>
        <w:tc>
          <w:tcPr>
            <w:tcW w:w="992" w:type="dxa"/>
            <w:tcBorders>
              <w:top w:val="single" w:sz="4" w:space="0" w:color="auto"/>
              <w:left w:val="single" w:sz="4" w:space="0" w:color="auto"/>
              <w:bottom w:val="nil"/>
              <w:right w:val="single" w:sz="4" w:space="0" w:color="auto"/>
            </w:tcBorders>
            <w:shd w:val="clear" w:color="auto" w:fill="auto"/>
            <w:noWrap/>
            <w:vAlign w:val="center"/>
          </w:tcPr>
          <w:p w:rsidR="00D72F2E" w:rsidRPr="00041355" w:rsidRDefault="00D72F2E" w:rsidP="00041355">
            <w:pPr>
              <w:jc w:val="center"/>
              <w:rPr>
                <w:color w:val="000000"/>
                <w:sz w:val="22"/>
                <w:szCs w:val="22"/>
              </w:rPr>
            </w:pPr>
          </w:p>
        </w:tc>
        <w:tc>
          <w:tcPr>
            <w:tcW w:w="993" w:type="dxa"/>
            <w:tcBorders>
              <w:top w:val="single" w:sz="4" w:space="0" w:color="auto"/>
              <w:left w:val="single" w:sz="4" w:space="0" w:color="auto"/>
              <w:bottom w:val="nil"/>
              <w:right w:val="single" w:sz="4" w:space="0" w:color="auto"/>
            </w:tcBorders>
            <w:shd w:val="clear" w:color="auto" w:fill="auto"/>
            <w:noWrap/>
            <w:vAlign w:val="center"/>
            <w:hideMark/>
          </w:tcPr>
          <w:p w:rsidR="00D72F2E" w:rsidRPr="00041355" w:rsidRDefault="00D72F2E" w:rsidP="00041355">
            <w:pPr>
              <w:jc w:val="center"/>
              <w:rPr>
                <w:color w:val="000000"/>
                <w:sz w:val="22"/>
                <w:szCs w:val="22"/>
              </w:rPr>
            </w:pPr>
          </w:p>
        </w:tc>
        <w:tc>
          <w:tcPr>
            <w:tcW w:w="992" w:type="dxa"/>
            <w:tcBorders>
              <w:top w:val="single" w:sz="4" w:space="0" w:color="auto"/>
              <w:left w:val="nil"/>
              <w:bottom w:val="nil"/>
              <w:right w:val="single" w:sz="4" w:space="0" w:color="auto"/>
            </w:tcBorders>
            <w:shd w:val="clear" w:color="auto" w:fill="auto"/>
            <w:noWrap/>
            <w:vAlign w:val="center"/>
            <w:hideMark/>
          </w:tcPr>
          <w:p w:rsidR="00D72F2E" w:rsidRPr="00041355" w:rsidRDefault="00D72F2E" w:rsidP="00041355">
            <w:pPr>
              <w:jc w:val="center"/>
              <w:rPr>
                <w:color w:val="000000"/>
                <w:sz w:val="22"/>
                <w:szCs w:val="22"/>
              </w:rPr>
            </w:pPr>
          </w:p>
        </w:tc>
        <w:tc>
          <w:tcPr>
            <w:tcW w:w="992" w:type="dxa"/>
            <w:tcBorders>
              <w:top w:val="single" w:sz="4" w:space="0" w:color="auto"/>
              <w:left w:val="single" w:sz="4" w:space="0" w:color="auto"/>
              <w:bottom w:val="nil"/>
              <w:right w:val="nil"/>
            </w:tcBorders>
            <w:shd w:val="clear" w:color="auto" w:fill="auto"/>
            <w:noWrap/>
            <w:vAlign w:val="center"/>
          </w:tcPr>
          <w:p w:rsidR="00D72F2E" w:rsidRPr="00041355" w:rsidRDefault="00D72F2E" w:rsidP="00041355">
            <w:pPr>
              <w:jc w:val="center"/>
              <w:rPr>
                <w:color w:val="000000"/>
                <w:sz w:val="22"/>
                <w:szCs w:val="22"/>
                <w:highlight w:val="yellow"/>
              </w:rPr>
            </w:pP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rsidR="00D72F2E" w:rsidRPr="00041355" w:rsidRDefault="00D72F2E" w:rsidP="00041355">
            <w:pPr>
              <w:jc w:val="center"/>
              <w:rPr>
                <w:color w:val="000000"/>
                <w:sz w:val="22"/>
                <w:szCs w:val="22"/>
              </w:rPr>
            </w:pPr>
          </w:p>
        </w:tc>
        <w:tc>
          <w:tcPr>
            <w:tcW w:w="851" w:type="dxa"/>
            <w:tcBorders>
              <w:top w:val="single" w:sz="4" w:space="0" w:color="auto"/>
              <w:left w:val="nil"/>
              <w:bottom w:val="nil"/>
              <w:right w:val="nil"/>
            </w:tcBorders>
            <w:shd w:val="clear" w:color="auto" w:fill="auto"/>
            <w:noWrap/>
            <w:vAlign w:val="center"/>
            <w:hideMark/>
          </w:tcPr>
          <w:p w:rsidR="00D72F2E" w:rsidRPr="00041355" w:rsidRDefault="00D72F2E" w:rsidP="00041355">
            <w:pPr>
              <w:jc w:val="center"/>
              <w:rPr>
                <w:color w:val="000000"/>
                <w:sz w:val="22"/>
                <w:szCs w:val="22"/>
              </w:rPr>
            </w:pP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D72F2E" w:rsidRPr="00041355" w:rsidRDefault="00D72F2E" w:rsidP="00041355">
            <w:pPr>
              <w:jc w:val="center"/>
              <w:rPr>
                <w:color w:val="000000"/>
                <w:sz w:val="22"/>
                <w:szCs w:val="22"/>
              </w:rPr>
            </w:pPr>
          </w:p>
        </w:tc>
        <w:tc>
          <w:tcPr>
            <w:tcW w:w="972" w:type="dxa"/>
            <w:tcBorders>
              <w:top w:val="single" w:sz="4" w:space="0" w:color="auto"/>
              <w:left w:val="nil"/>
              <w:bottom w:val="nil"/>
              <w:right w:val="nil"/>
            </w:tcBorders>
            <w:shd w:val="clear" w:color="auto" w:fill="auto"/>
            <w:noWrap/>
            <w:vAlign w:val="center"/>
          </w:tcPr>
          <w:p w:rsidR="00D72F2E" w:rsidRPr="00041355" w:rsidRDefault="00D72F2E" w:rsidP="00041355">
            <w:pPr>
              <w:jc w:val="center"/>
              <w:rPr>
                <w:color w:val="000000"/>
                <w:sz w:val="22"/>
                <w:szCs w:val="22"/>
              </w:rPr>
            </w:pPr>
          </w:p>
        </w:tc>
        <w:tc>
          <w:tcPr>
            <w:tcW w:w="905" w:type="dxa"/>
            <w:tcBorders>
              <w:top w:val="single" w:sz="4" w:space="0" w:color="auto"/>
              <w:left w:val="single" w:sz="4" w:space="0" w:color="auto"/>
              <w:bottom w:val="nil"/>
              <w:right w:val="single" w:sz="4" w:space="0" w:color="auto"/>
            </w:tcBorders>
            <w:shd w:val="clear" w:color="auto" w:fill="auto"/>
            <w:noWrap/>
            <w:vAlign w:val="center"/>
          </w:tcPr>
          <w:p w:rsidR="00D72F2E" w:rsidRPr="00041355" w:rsidRDefault="00D72F2E" w:rsidP="00041355">
            <w:pPr>
              <w:jc w:val="center"/>
              <w:rPr>
                <w:color w:val="000000"/>
                <w:sz w:val="22"/>
                <w:szCs w:val="22"/>
              </w:rPr>
            </w:pPr>
          </w:p>
        </w:tc>
        <w:tc>
          <w:tcPr>
            <w:tcW w:w="1086" w:type="dxa"/>
            <w:tcBorders>
              <w:top w:val="single" w:sz="4" w:space="0" w:color="auto"/>
              <w:left w:val="nil"/>
              <w:bottom w:val="nil"/>
              <w:right w:val="single" w:sz="4" w:space="0" w:color="auto"/>
            </w:tcBorders>
            <w:shd w:val="clear" w:color="auto" w:fill="auto"/>
            <w:noWrap/>
            <w:vAlign w:val="center"/>
          </w:tcPr>
          <w:p w:rsidR="00D72F2E" w:rsidRPr="00041355" w:rsidRDefault="00D72F2E" w:rsidP="00041355">
            <w:pPr>
              <w:jc w:val="center"/>
              <w:rPr>
                <w:color w:val="000000"/>
                <w:sz w:val="22"/>
                <w:szCs w:val="22"/>
              </w:rPr>
            </w:pPr>
          </w:p>
        </w:tc>
      </w:tr>
      <w:tr w:rsidR="00D72F2E" w:rsidRPr="0022642F" w:rsidTr="00041355">
        <w:trPr>
          <w:trHeight w:val="300"/>
        </w:trPr>
        <w:tc>
          <w:tcPr>
            <w:tcW w:w="2425" w:type="dxa"/>
            <w:tcBorders>
              <w:top w:val="nil"/>
              <w:left w:val="single" w:sz="4" w:space="0" w:color="auto"/>
              <w:bottom w:val="nil"/>
              <w:right w:val="nil"/>
            </w:tcBorders>
            <w:shd w:val="clear" w:color="000000" w:fill="FFFFFF"/>
            <w:noWrap/>
            <w:vAlign w:val="center"/>
            <w:hideMark/>
          </w:tcPr>
          <w:p w:rsidR="00D72F2E" w:rsidRPr="00094EF6" w:rsidRDefault="00D72F2E" w:rsidP="00D72F2E">
            <w:pPr>
              <w:rPr>
                <w:color w:val="000000"/>
                <w:sz w:val="18"/>
                <w:szCs w:val="18"/>
              </w:rPr>
            </w:pPr>
            <w:r w:rsidRPr="00094EF6">
              <w:rPr>
                <w:color w:val="000000"/>
                <w:sz w:val="18"/>
                <w:szCs w:val="18"/>
                <w:lang w:val="uk-UA"/>
              </w:rPr>
              <w:t xml:space="preserve">          </w:t>
            </w:r>
            <w:r w:rsidRPr="00094EF6">
              <w:rPr>
                <w:color w:val="000000"/>
                <w:sz w:val="18"/>
                <w:szCs w:val="18"/>
              </w:rPr>
              <w:t>прибуток</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72F2E" w:rsidRPr="00041355" w:rsidRDefault="00D72F2E" w:rsidP="00041355">
            <w:pPr>
              <w:jc w:val="center"/>
              <w:rPr>
                <w:color w:val="000000"/>
                <w:sz w:val="22"/>
                <w:szCs w:val="22"/>
              </w:rPr>
            </w:pPr>
          </w:p>
        </w:tc>
        <w:tc>
          <w:tcPr>
            <w:tcW w:w="1134" w:type="dxa"/>
            <w:tcBorders>
              <w:top w:val="nil"/>
              <w:left w:val="nil"/>
              <w:bottom w:val="single" w:sz="4" w:space="0" w:color="auto"/>
              <w:right w:val="nil"/>
            </w:tcBorders>
            <w:shd w:val="clear" w:color="000000" w:fill="FFFFFF"/>
            <w:noWrap/>
            <w:vAlign w:val="center"/>
            <w:hideMark/>
          </w:tcPr>
          <w:p w:rsidR="00D72F2E" w:rsidRPr="00041355" w:rsidRDefault="00D72F2E" w:rsidP="00041355">
            <w:pPr>
              <w:jc w:val="center"/>
              <w:rPr>
                <w:color w:val="000000"/>
                <w:sz w:val="22"/>
                <w:szCs w:val="22"/>
              </w:rPr>
            </w:pPr>
            <w:r w:rsidRPr="00041355">
              <w:rPr>
                <w:color w:val="000000"/>
                <w:sz w:val="22"/>
                <w:szCs w:val="22"/>
              </w:rPr>
              <w:t>10 675</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D72F2E" w:rsidRPr="00041355" w:rsidRDefault="00D72F2E" w:rsidP="00041355">
            <w:pPr>
              <w:jc w:val="center"/>
              <w:rPr>
                <w:color w:val="000000"/>
                <w:sz w:val="22"/>
                <w:szCs w:val="22"/>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72F2E" w:rsidRPr="00041355" w:rsidRDefault="00D72F2E" w:rsidP="00041355">
            <w:pPr>
              <w:jc w:val="center"/>
              <w:rPr>
                <w:color w:val="000000"/>
                <w:sz w:val="22"/>
                <w:szCs w:val="22"/>
                <w:lang w:val="en-US"/>
              </w:rPr>
            </w:pPr>
            <w:r w:rsidRPr="00041355">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D72F2E" w:rsidRPr="00041355" w:rsidRDefault="00D72F2E" w:rsidP="00041355">
            <w:pPr>
              <w:jc w:val="center"/>
              <w:rPr>
                <w:color w:val="000000"/>
                <w:sz w:val="22"/>
                <w:szCs w:val="22"/>
                <w:lang w:val="uk-UA"/>
              </w:rPr>
            </w:pPr>
            <w:r w:rsidRPr="00041355">
              <w:rPr>
                <w:color w:val="000000"/>
                <w:sz w:val="22"/>
                <w:szCs w:val="22"/>
              </w:rPr>
              <w:t>26,</w:t>
            </w:r>
            <w:r w:rsidRPr="00041355">
              <w:rPr>
                <w:color w:val="000000"/>
                <w:sz w:val="22"/>
                <w:szCs w:val="22"/>
                <w:lang w:val="uk-UA"/>
              </w:rPr>
              <w:t>8</w:t>
            </w:r>
          </w:p>
        </w:tc>
        <w:tc>
          <w:tcPr>
            <w:tcW w:w="992" w:type="dxa"/>
            <w:tcBorders>
              <w:top w:val="nil"/>
              <w:left w:val="single" w:sz="4" w:space="0" w:color="auto"/>
              <w:bottom w:val="single" w:sz="4" w:space="0" w:color="auto"/>
              <w:right w:val="nil"/>
            </w:tcBorders>
            <w:shd w:val="clear" w:color="auto" w:fill="auto"/>
            <w:noWrap/>
            <w:vAlign w:val="center"/>
          </w:tcPr>
          <w:p w:rsidR="00D72F2E" w:rsidRPr="00041355" w:rsidRDefault="00D72F2E" w:rsidP="00041355">
            <w:pPr>
              <w:jc w:val="center"/>
              <w:rPr>
                <w:color w:val="000000"/>
                <w:sz w:val="22"/>
                <w:szCs w:val="22"/>
                <w:lang w:val="uk-UA"/>
              </w:rPr>
            </w:pPr>
            <w:r w:rsidRPr="00041355">
              <w:rPr>
                <w:color w:val="000000"/>
                <w:sz w:val="22"/>
                <w:szCs w:val="22"/>
                <w:lang w:val="uk-UA"/>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72F2E" w:rsidRPr="00E7266C" w:rsidRDefault="00E7266C" w:rsidP="00041355">
            <w:pPr>
              <w:jc w:val="center"/>
              <w:rPr>
                <w:color w:val="000000"/>
                <w:sz w:val="22"/>
                <w:szCs w:val="22"/>
                <w:lang w:val="uk-UA"/>
              </w:rPr>
            </w:pPr>
            <w:r>
              <w:rPr>
                <w:color w:val="000000"/>
                <w:sz w:val="22"/>
                <w:szCs w:val="22"/>
                <w:lang w:val="uk-UA"/>
              </w:rPr>
              <w:t>27039</w:t>
            </w:r>
          </w:p>
        </w:tc>
        <w:tc>
          <w:tcPr>
            <w:tcW w:w="851" w:type="dxa"/>
            <w:tcBorders>
              <w:top w:val="nil"/>
              <w:left w:val="nil"/>
              <w:bottom w:val="single" w:sz="4" w:space="0" w:color="auto"/>
              <w:right w:val="nil"/>
            </w:tcBorders>
            <w:shd w:val="clear" w:color="auto" w:fill="auto"/>
            <w:noWrap/>
            <w:vAlign w:val="center"/>
            <w:hideMark/>
          </w:tcPr>
          <w:p w:rsidR="00D72F2E" w:rsidRPr="00EC179E" w:rsidRDefault="00EC179E" w:rsidP="00041355">
            <w:pPr>
              <w:jc w:val="center"/>
              <w:rPr>
                <w:color w:val="000000"/>
                <w:sz w:val="22"/>
                <w:szCs w:val="22"/>
                <w:lang w:val="uk-UA"/>
              </w:rPr>
            </w:pPr>
            <w:r>
              <w:rPr>
                <w:color w:val="000000"/>
                <w:sz w:val="22"/>
                <w:szCs w:val="22"/>
                <w:lang w:val="uk-UA"/>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72F2E" w:rsidRPr="00041355" w:rsidRDefault="00E7266C" w:rsidP="00041355">
            <w:pPr>
              <w:jc w:val="center"/>
              <w:rPr>
                <w:color w:val="000000"/>
                <w:sz w:val="22"/>
                <w:szCs w:val="22"/>
                <w:lang w:val="uk-UA"/>
              </w:rPr>
            </w:pPr>
            <w:r>
              <w:rPr>
                <w:color w:val="000000"/>
                <w:sz w:val="22"/>
                <w:szCs w:val="22"/>
                <w:lang w:val="uk-UA"/>
              </w:rPr>
              <w:t>-</w:t>
            </w:r>
          </w:p>
        </w:tc>
        <w:tc>
          <w:tcPr>
            <w:tcW w:w="972" w:type="dxa"/>
            <w:tcBorders>
              <w:top w:val="nil"/>
              <w:left w:val="nil"/>
              <w:bottom w:val="single" w:sz="4" w:space="0" w:color="auto"/>
              <w:right w:val="nil"/>
            </w:tcBorders>
            <w:shd w:val="clear" w:color="auto" w:fill="auto"/>
            <w:noWrap/>
            <w:vAlign w:val="center"/>
          </w:tcPr>
          <w:p w:rsidR="00D72F2E" w:rsidRPr="00EC179E" w:rsidRDefault="00E7266C" w:rsidP="00041355">
            <w:pPr>
              <w:jc w:val="center"/>
              <w:rPr>
                <w:color w:val="000000"/>
                <w:sz w:val="22"/>
                <w:szCs w:val="22"/>
                <w:lang w:val="uk-UA"/>
              </w:rPr>
            </w:pPr>
            <w:r>
              <w:rPr>
                <w:color w:val="000000"/>
                <w:sz w:val="22"/>
                <w:szCs w:val="22"/>
                <w:lang w:val="uk-UA"/>
              </w:rPr>
              <w:t>-</w:t>
            </w:r>
          </w:p>
        </w:tc>
        <w:tc>
          <w:tcPr>
            <w:tcW w:w="905" w:type="dxa"/>
            <w:tcBorders>
              <w:top w:val="nil"/>
              <w:left w:val="single" w:sz="4" w:space="0" w:color="auto"/>
              <w:bottom w:val="single" w:sz="4" w:space="0" w:color="auto"/>
              <w:right w:val="single" w:sz="4" w:space="0" w:color="auto"/>
            </w:tcBorders>
            <w:shd w:val="clear" w:color="auto" w:fill="auto"/>
            <w:noWrap/>
            <w:vAlign w:val="center"/>
          </w:tcPr>
          <w:p w:rsidR="00D72F2E" w:rsidRPr="00EC179E" w:rsidRDefault="00EC179E" w:rsidP="00041355">
            <w:pPr>
              <w:jc w:val="center"/>
              <w:rPr>
                <w:color w:val="000000"/>
                <w:sz w:val="22"/>
                <w:szCs w:val="22"/>
                <w:lang w:val="uk-UA"/>
              </w:rPr>
            </w:pPr>
            <w:r>
              <w:rPr>
                <w:color w:val="000000"/>
                <w:sz w:val="22"/>
                <w:szCs w:val="22"/>
                <w:lang w:val="uk-UA"/>
              </w:rPr>
              <w:t>-</w:t>
            </w:r>
          </w:p>
        </w:tc>
        <w:tc>
          <w:tcPr>
            <w:tcW w:w="1086" w:type="dxa"/>
            <w:tcBorders>
              <w:top w:val="nil"/>
              <w:left w:val="nil"/>
              <w:bottom w:val="single" w:sz="4" w:space="0" w:color="auto"/>
              <w:right w:val="single" w:sz="4" w:space="0" w:color="auto"/>
            </w:tcBorders>
            <w:shd w:val="clear" w:color="auto" w:fill="auto"/>
            <w:noWrap/>
            <w:vAlign w:val="center"/>
          </w:tcPr>
          <w:p w:rsidR="00D72F2E" w:rsidRPr="00041355" w:rsidRDefault="00565474" w:rsidP="00041355">
            <w:pPr>
              <w:jc w:val="center"/>
              <w:rPr>
                <w:color w:val="000000"/>
                <w:sz w:val="22"/>
                <w:szCs w:val="22"/>
                <w:lang w:val="uk-UA"/>
              </w:rPr>
            </w:pPr>
            <w:r w:rsidRPr="00041355">
              <w:rPr>
                <w:color w:val="000000"/>
                <w:sz w:val="22"/>
                <w:szCs w:val="22"/>
                <w:lang w:val="uk-UA"/>
              </w:rPr>
              <w:t>0</w:t>
            </w:r>
          </w:p>
        </w:tc>
      </w:tr>
      <w:tr w:rsidR="00D05AA4" w:rsidRPr="0022642F" w:rsidTr="00D72F2E">
        <w:trPr>
          <w:trHeight w:val="352"/>
        </w:trPr>
        <w:tc>
          <w:tcPr>
            <w:tcW w:w="2425" w:type="dxa"/>
            <w:tcBorders>
              <w:top w:val="single" w:sz="4" w:space="0" w:color="auto"/>
              <w:left w:val="single" w:sz="4" w:space="0" w:color="auto"/>
              <w:bottom w:val="single" w:sz="4" w:space="0" w:color="auto"/>
              <w:right w:val="nil"/>
            </w:tcBorders>
            <w:shd w:val="clear" w:color="000000" w:fill="FFFFFF"/>
            <w:noWrap/>
            <w:vAlign w:val="bottom"/>
            <w:hideMark/>
          </w:tcPr>
          <w:p w:rsidR="00D05AA4" w:rsidRPr="00094EF6" w:rsidRDefault="00D05AA4" w:rsidP="00242689">
            <w:pPr>
              <w:rPr>
                <w:color w:val="000000"/>
                <w:sz w:val="18"/>
                <w:szCs w:val="18"/>
              </w:rPr>
            </w:pPr>
            <w:r w:rsidRPr="00094EF6">
              <w:rPr>
                <w:color w:val="000000"/>
                <w:sz w:val="18"/>
                <w:szCs w:val="18"/>
                <w:lang w:val="uk-UA"/>
              </w:rPr>
              <w:t xml:space="preserve">          збиток</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05AA4" w:rsidRPr="00E828D3" w:rsidRDefault="00F445C7" w:rsidP="00041355">
            <w:pPr>
              <w:jc w:val="center"/>
              <w:rPr>
                <w:color w:val="000000"/>
                <w:sz w:val="22"/>
                <w:szCs w:val="22"/>
              </w:rPr>
            </w:pPr>
            <w:r>
              <w:rPr>
                <w:color w:val="000000"/>
                <w:sz w:val="22"/>
                <w:szCs w:val="22"/>
              </w:rPr>
              <w:t>(16 364)</w:t>
            </w:r>
          </w:p>
        </w:tc>
        <w:tc>
          <w:tcPr>
            <w:tcW w:w="1134" w:type="dxa"/>
            <w:tcBorders>
              <w:top w:val="nil"/>
              <w:left w:val="nil"/>
              <w:bottom w:val="single" w:sz="4" w:space="0" w:color="auto"/>
              <w:right w:val="single" w:sz="4" w:space="0" w:color="auto"/>
            </w:tcBorders>
            <w:shd w:val="clear" w:color="000000" w:fill="FFFFFF"/>
            <w:noWrap/>
            <w:vAlign w:val="center"/>
            <w:hideMark/>
          </w:tcPr>
          <w:p w:rsidR="00D05AA4" w:rsidRPr="00E828D3" w:rsidRDefault="00D05AA4" w:rsidP="00041355">
            <w:pPr>
              <w:jc w:val="center"/>
              <w:rPr>
                <w:color w:val="000000"/>
                <w:sz w:val="22"/>
                <w:szCs w:val="22"/>
              </w:rPr>
            </w:pPr>
          </w:p>
        </w:tc>
        <w:tc>
          <w:tcPr>
            <w:tcW w:w="992" w:type="dxa"/>
            <w:tcBorders>
              <w:top w:val="nil"/>
              <w:left w:val="nil"/>
              <w:bottom w:val="single" w:sz="4" w:space="0" w:color="auto"/>
              <w:right w:val="single" w:sz="4" w:space="0" w:color="auto"/>
            </w:tcBorders>
            <w:shd w:val="clear" w:color="000000" w:fill="FFFFFF"/>
            <w:noWrap/>
            <w:vAlign w:val="center"/>
            <w:hideMark/>
          </w:tcPr>
          <w:p w:rsidR="00D05AA4" w:rsidRPr="00E828D3" w:rsidRDefault="00EA0128" w:rsidP="00041355">
            <w:pPr>
              <w:jc w:val="center"/>
              <w:rPr>
                <w:color w:val="000000"/>
                <w:sz w:val="22"/>
                <w:szCs w:val="22"/>
              </w:rPr>
            </w:pPr>
            <w:r>
              <w:rPr>
                <w:color w:val="000000"/>
                <w:sz w:val="22"/>
                <w:szCs w:val="22"/>
              </w:rPr>
              <w:t>(184)</w:t>
            </w:r>
          </w:p>
        </w:tc>
        <w:tc>
          <w:tcPr>
            <w:tcW w:w="993" w:type="dxa"/>
            <w:tcBorders>
              <w:top w:val="nil"/>
              <w:left w:val="nil"/>
              <w:bottom w:val="single" w:sz="4" w:space="0" w:color="auto"/>
              <w:right w:val="single" w:sz="4" w:space="0" w:color="auto"/>
            </w:tcBorders>
            <w:shd w:val="clear" w:color="auto" w:fill="auto"/>
            <w:noWrap/>
            <w:vAlign w:val="center"/>
            <w:hideMark/>
          </w:tcPr>
          <w:p w:rsidR="00D05AA4" w:rsidRPr="00E828D3" w:rsidRDefault="00F16D45" w:rsidP="00041355">
            <w:pPr>
              <w:jc w:val="center"/>
              <w:rPr>
                <w:color w:val="000000"/>
                <w:sz w:val="22"/>
                <w:szCs w:val="22"/>
              </w:rPr>
            </w:pPr>
            <w:r>
              <w:rPr>
                <w:color w:val="000000"/>
                <w:sz w:val="22"/>
                <w:szCs w:val="22"/>
              </w:rPr>
              <w:t>(</w:t>
            </w:r>
            <w:r w:rsidRPr="00E828D3">
              <w:rPr>
                <w:color w:val="000000"/>
                <w:sz w:val="22"/>
                <w:szCs w:val="22"/>
              </w:rPr>
              <w:t>40,</w:t>
            </w:r>
            <w:r>
              <w:rPr>
                <w:color w:val="000000"/>
                <w:sz w:val="22"/>
                <w:szCs w:val="22"/>
              </w:rPr>
              <w:t>9)</w:t>
            </w:r>
          </w:p>
        </w:tc>
        <w:tc>
          <w:tcPr>
            <w:tcW w:w="992" w:type="dxa"/>
            <w:tcBorders>
              <w:top w:val="nil"/>
              <w:left w:val="nil"/>
              <w:bottom w:val="single" w:sz="4" w:space="0" w:color="auto"/>
              <w:right w:val="single" w:sz="4" w:space="0" w:color="auto"/>
            </w:tcBorders>
            <w:shd w:val="clear" w:color="auto" w:fill="auto"/>
            <w:noWrap/>
            <w:vAlign w:val="center"/>
            <w:hideMark/>
          </w:tcPr>
          <w:p w:rsidR="00D05AA4" w:rsidRPr="00EC179E" w:rsidRDefault="00EC179E" w:rsidP="00041355">
            <w:pPr>
              <w:jc w:val="center"/>
              <w:rPr>
                <w:color w:val="000000"/>
                <w:sz w:val="22"/>
                <w:szCs w:val="22"/>
                <w:lang w:val="uk-UA"/>
              </w:rPr>
            </w:pPr>
            <w:r>
              <w:rPr>
                <w:color w:val="000000"/>
                <w:sz w:val="22"/>
                <w:szCs w:val="22"/>
                <w:lang w:val="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05AA4" w:rsidRPr="00D72F2E" w:rsidRDefault="00D72F2E" w:rsidP="00041355">
            <w:pPr>
              <w:jc w:val="center"/>
              <w:rPr>
                <w:color w:val="000000"/>
                <w:sz w:val="22"/>
                <w:szCs w:val="22"/>
                <w:lang w:val="uk-UA"/>
              </w:rPr>
            </w:pPr>
            <w:r>
              <w:rPr>
                <w:color w:val="000000"/>
                <w:sz w:val="22"/>
                <w:szCs w:val="22"/>
                <w:lang w:val="uk-UA"/>
              </w:rPr>
              <w:t>(0,3)</w:t>
            </w:r>
          </w:p>
        </w:tc>
        <w:tc>
          <w:tcPr>
            <w:tcW w:w="1134" w:type="dxa"/>
            <w:tcBorders>
              <w:top w:val="nil"/>
              <w:left w:val="nil"/>
              <w:bottom w:val="single" w:sz="4" w:space="0" w:color="auto"/>
              <w:right w:val="single" w:sz="4" w:space="0" w:color="auto"/>
            </w:tcBorders>
            <w:shd w:val="clear" w:color="auto" w:fill="auto"/>
            <w:noWrap/>
            <w:vAlign w:val="center"/>
            <w:hideMark/>
          </w:tcPr>
          <w:p w:rsidR="00D05AA4" w:rsidRPr="00E7266C" w:rsidRDefault="00E7266C" w:rsidP="00EC179E">
            <w:pPr>
              <w:jc w:val="center"/>
              <w:rPr>
                <w:color w:val="000000"/>
                <w:sz w:val="22"/>
                <w:szCs w:val="22"/>
                <w:lang w:val="uk-UA"/>
              </w:rPr>
            </w:pPr>
            <w:r>
              <w:rPr>
                <w:color w:val="000000"/>
                <w:sz w:val="22"/>
                <w:szCs w:val="22"/>
                <w:lang w:val="uk-UA"/>
              </w:rPr>
              <w:t>-</w:t>
            </w:r>
          </w:p>
        </w:tc>
        <w:tc>
          <w:tcPr>
            <w:tcW w:w="851" w:type="dxa"/>
            <w:tcBorders>
              <w:top w:val="nil"/>
              <w:left w:val="nil"/>
              <w:bottom w:val="single" w:sz="4" w:space="0" w:color="auto"/>
              <w:right w:val="single" w:sz="4" w:space="0" w:color="auto"/>
            </w:tcBorders>
            <w:shd w:val="clear" w:color="auto" w:fill="auto"/>
            <w:noWrap/>
            <w:vAlign w:val="center"/>
            <w:hideMark/>
          </w:tcPr>
          <w:p w:rsidR="00D05AA4" w:rsidRPr="00D72F2E" w:rsidRDefault="00E7266C" w:rsidP="00041355">
            <w:pPr>
              <w:jc w:val="center"/>
              <w:rPr>
                <w:color w:val="000000"/>
                <w:sz w:val="22"/>
                <w:szCs w:val="22"/>
                <w:lang w:val="uk-UA"/>
              </w:rPr>
            </w:pPr>
            <w:r>
              <w:rPr>
                <w:color w:val="000000"/>
                <w:sz w:val="22"/>
                <w:szCs w:val="22"/>
                <w:lang w:val="uk-UA"/>
              </w:rPr>
              <w:t>-</w:t>
            </w:r>
          </w:p>
        </w:tc>
        <w:tc>
          <w:tcPr>
            <w:tcW w:w="1134" w:type="dxa"/>
            <w:tcBorders>
              <w:top w:val="nil"/>
              <w:left w:val="nil"/>
              <w:bottom w:val="single" w:sz="4" w:space="0" w:color="auto"/>
              <w:right w:val="single" w:sz="4" w:space="0" w:color="auto"/>
            </w:tcBorders>
            <w:shd w:val="clear" w:color="auto" w:fill="auto"/>
            <w:noWrap/>
            <w:vAlign w:val="center"/>
          </w:tcPr>
          <w:p w:rsidR="00D05AA4" w:rsidRPr="00565474" w:rsidRDefault="00565474" w:rsidP="00E7266C">
            <w:pPr>
              <w:jc w:val="center"/>
              <w:rPr>
                <w:color w:val="000000"/>
                <w:sz w:val="22"/>
                <w:szCs w:val="22"/>
                <w:lang w:val="uk-UA"/>
              </w:rPr>
            </w:pPr>
            <w:r>
              <w:rPr>
                <w:color w:val="000000"/>
                <w:sz w:val="22"/>
                <w:szCs w:val="22"/>
                <w:lang w:val="uk-UA"/>
              </w:rPr>
              <w:t>(1</w:t>
            </w:r>
            <w:r w:rsidR="00E7266C">
              <w:rPr>
                <w:color w:val="000000"/>
                <w:sz w:val="22"/>
                <w:szCs w:val="22"/>
                <w:lang w:val="uk-UA"/>
              </w:rPr>
              <w:t>0859)</w:t>
            </w:r>
          </w:p>
        </w:tc>
        <w:tc>
          <w:tcPr>
            <w:tcW w:w="972" w:type="dxa"/>
            <w:tcBorders>
              <w:top w:val="nil"/>
              <w:left w:val="nil"/>
              <w:bottom w:val="single" w:sz="4" w:space="0" w:color="auto"/>
              <w:right w:val="single" w:sz="4" w:space="0" w:color="auto"/>
            </w:tcBorders>
            <w:shd w:val="clear" w:color="auto" w:fill="auto"/>
            <w:noWrap/>
            <w:vAlign w:val="center"/>
          </w:tcPr>
          <w:p w:rsidR="00D05AA4" w:rsidRPr="00EC179E" w:rsidRDefault="00EC179E" w:rsidP="00041355">
            <w:pPr>
              <w:jc w:val="center"/>
              <w:rPr>
                <w:color w:val="000000"/>
                <w:sz w:val="22"/>
                <w:szCs w:val="22"/>
                <w:lang w:val="uk-UA"/>
              </w:rPr>
            </w:pPr>
            <w:r>
              <w:rPr>
                <w:color w:val="000000"/>
                <w:sz w:val="22"/>
                <w:szCs w:val="22"/>
                <w:lang w:val="uk-UA"/>
              </w:rPr>
              <w:t>-</w:t>
            </w:r>
          </w:p>
        </w:tc>
        <w:tc>
          <w:tcPr>
            <w:tcW w:w="905" w:type="dxa"/>
            <w:tcBorders>
              <w:top w:val="nil"/>
              <w:left w:val="nil"/>
              <w:bottom w:val="single" w:sz="4" w:space="0" w:color="auto"/>
              <w:right w:val="single" w:sz="4" w:space="0" w:color="auto"/>
            </w:tcBorders>
            <w:shd w:val="clear" w:color="auto" w:fill="auto"/>
            <w:noWrap/>
            <w:vAlign w:val="center"/>
            <w:hideMark/>
          </w:tcPr>
          <w:p w:rsidR="00D05AA4" w:rsidRPr="00565474" w:rsidRDefault="00565474" w:rsidP="00041355">
            <w:pPr>
              <w:jc w:val="center"/>
              <w:rPr>
                <w:color w:val="000000"/>
                <w:sz w:val="22"/>
                <w:szCs w:val="22"/>
                <w:lang w:val="uk-UA"/>
              </w:rPr>
            </w:pPr>
            <w:r>
              <w:rPr>
                <w:color w:val="000000"/>
                <w:sz w:val="22"/>
                <w:szCs w:val="22"/>
                <w:lang w:val="uk-UA"/>
              </w:rPr>
              <w:t>0</w:t>
            </w:r>
          </w:p>
        </w:tc>
        <w:tc>
          <w:tcPr>
            <w:tcW w:w="1086" w:type="dxa"/>
            <w:tcBorders>
              <w:top w:val="nil"/>
              <w:left w:val="nil"/>
              <w:bottom w:val="single" w:sz="4" w:space="0" w:color="auto"/>
              <w:right w:val="single" w:sz="4" w:space="0" w:color="auto"/>
            </w:tcBorders>
            <w:shd w:val="clear" w:color="auto" w:fill="auto"/>
            <w:noWrap/>
            <w:vAlign w:val="center"/>
            <w:hideMark/>
          </w:tcPr>
          <w:p w:rsidR="00D05AA4" w:rsidRPr="00EC179E" w:rsidRDefault="00EC179E" w:rsidP="00041355">
            <w:pPr>
              <w:jc w:val="center"/>
              <w:rPr>
                <w:color w:val="000000"/>
                <w:sz w:val="22"/>
                <w:szCs w:val="22"/>
                <w:lang w:val="uk-UA"/>
              </w:rPr>
            </w:pPr>
            <w:r>
              <w:rPr>
                <w:color w:val="000000"/>
                <w:sz w:val="22"/>
                <w:szCs w:val="22"/>
                <w:lang w:val="uk-UA"/>
              </w:rPr>
              <w:t>-</w:t>
            </w:r>
          </w:p>
        </w:tc>
      </w:tr>
    </w:tbl>
    <w:p w:rsidR="00D9628A" w:rsidRDefault="00D9628A" w:rsidP="00F10C4C">
      <w:pPr>
        <w:pStyle w:val="a7"/>
        <w:rPr>
          <w:lang w:val="uk-UA"/>
        </w:rPr>
        <w:sectPr w:rsidR="00D9628A" w:rsidSect="002F36F9">
          <w:pgSz w:w="16838" w:h="11906" w:orient="landscape"/>
          <w:pgMar w:top="1418" w:right="851" w:bottom="851" w:left="1134" w:header="454" w:footer="454" w:gutter="0"/>
          <w:cols w:space="708"/>
          <w:docGrid w:linePitch="360"/>
        </w:sectPr>
      </w:pPr>
    </w:p>
    <w:p w:rsidR="00A97221" w:rsidRDefault="00D9628A" w:rsidP="00D9628A">
      <w:pPr>
        <w:pStyle w:val="a7"/>
        <w:spacing w:line="360" w:lineRule="auto"/>
        <w:ind w:firstLine="709"/>
        <w:jc w:val="both"/>
        <w:rPr>
          <w:rFonts w:ascii="Times New Roman" w:hAnsi="Times New Roman"/>
          <w:sz w:val="28"/>
          <w:szCs w:val="28"/>
          <w:lang w:val="uk-UA"/>
        </w:rPr>
      </w:pPr>
      <w:r w:rsidRPr="00B15D6B">
        <w:rPr>
          <w:rFonts w:ascii="Times New Roman" w:hAnsi="Times New Roman"/>
          <w:sz w:val="28"/>
          <w:szCs w:val="28"/>
          <w:lang w:val="uk-UA"/>
        </w:rPr>
        <w:lastRenderedPageBreak/>
        <w:t>Для проведення більш глибокого аналізу скористаємося фінансовими коефіцієнтами</w:t>
      </w:r>
      <w:r w:rsidRPr="00A97221">
        <w:rPr>
          <w:rFonts w:ascii="Times New Roman" w:hAnsi="Times New Roman"/>
          <w:sz w:val="28"/>
          <w:szCs w:val="28"/>
          <w:lang w:val="uk-UA"/>
        </w:rPr>
        <w:t xml:space="preserve">, розрахунок яких проводиться на основі даних Балансу і Звіту про фінансові </w:t>
      </w:r>
      <w:r w:rsidRPr="005707C5">
        <w:rPr>
          <w:rFonts w:ascii="Times New Roman" w:hAnsi="Times New Roman"/>
          <w:sz w:val="28"/>
          <w:szCs w:val="28"/>
          <w:lang w:val="uk-UA"/>
        </w:rPr>
        <w:t xml:space="preserve">результати (табл. </w:t>
      </w:r>
      <w:r w:rsidR="005707C5" w:rsidRPr="005707C5">
        <w:rPr>
          <w:rFonts w:ascii="Times New Roman" w:hAnsi="Times New Roman"/>
          <w:sz w:val="28"/>
          <w:szCs w:val="28"/>
          <w:lang w:val="uk-UA"/>
        </w:rPr>
        <w:t>2</w:t>
      </w:r>
      <w:r w:rsidRPr="005707C5">
        <w:rPr>
          <w:rFonts w:ascii="Times New Roman" w:hAnsi="Times New Roman"/>
          <w:sz w:val="28"/>
          <w:szCs w:val="28"/>
          <w:lang w:val="uk-UA"/>
        </w:rPr>
        <w:t>.</w:t>
      </w:r>
      <w:r w:rsidR="005707C5" w:rsidRPr="005707C5">
        <w:rPr>
          <w:rFonts w:ascii="Times New Roman" w:hAnsi="Times New Roman"/>
          <w:sz w:val="28"/>
          <w:szCs w:val="28"/>
          <w:lang w:val="uk-UA"/>
        </w:rPr>
        <w:t>12</w:t>
      </w:r>
      <w:r w:rsidRPr="005707C5">
        <w:rPr>
          <w:rFonts w:ascii="Times New Roman" w:hAnsi="Times New Roman"/>
          <w:sz w:val="28"/>
          <w:szCs w:val="28"/>
          <w:lang w:val="uk-UA"/>
        </w:rPr>
        <w:t xml:space="preserve">, </w:t>
      </w:r>
      <w:r w:rsidR="005707C5" w:rsidRPr="005707C5">
        <w:rPr>
          <w:rFonts w:ascii="Times New Roman" w:hAnsi="Times New Roman"/>
          <w:sz w:val="28"/>
          <w:szCs w:val="28"/>
          <w:lang w:val="uk-UA"/>
        </w:rPr>
        <w:t>2</w:t>
      </w:r>
      <w:r w:rsidRPr="005707C5">
        <w:rPr>
          <w:rFonts w:ascii="Times New Roman" w:hAnsi="Times New Roman"/>
          <w:sz w:val="28"/>
          <w:szCs w:val="28"/>
          <w:lang w:val="uk-UA"/>
        </w:rPr>
        <w:t>.</w:t>
      </w:r>
      <w:r w:rsidR="005707C5" w:rsidRPr="005707C5">
        <w:rPr>
          <w:rFonts w:ascii="Times New Roman" w:hAnsi="Times New Roman"/>
          <w:sz w:val="28"/>
          <w:szCs w:val="28"/>
          <w:lang w:val="uk-UA"/>
        </w:rPr>
        <w:t>13</w:t>
      </w:r>
      <w:r w:rsidRPr="005707C5">
        <w:rPr>
          <w:rFonts w:ascii="Times New Roman" w:hAnsi="Times New Roman"/>
          <w:sz w:val="28"/>
          <w:szCs w:val="28"/>
          <w:lang w:val="uk-UA"/>
        </w:rPr>
        <w:t>).</w:t>
      </w:r>
      <w:r w:rsidRPr="00A97221">
        <w:rPr>
          <w:rFonts w:ascii="Times New Roman" w:hAnsi="Times New Roman"/>
          <w:sz w:val="28"/>
          <w:szCs w:val="28"/>
          <w:lang w:val="uk-UA"/>
        </w:rPr>
        <w:t xml:space="preserve"> </w:t>
      </w:r>
    </w:p>
    <w:p w:rsidR="00D9628A" w:rsidRPr="00A97221" w:rsidRDefault="00D9628A" w:rsidP="00D9628A">
      <w:pPr>
        <w:pStyle w:val="a7"/>
        <w:spacing w:line="360" w:lineRule="auto"/>
        <w:ind w:firstLine="709"/>
        <w:jc w:val="both"/>
        <w:rPr>
          <w:rFonts w:ascii="Times New Roman" w:hAnsi="Times New Roman"/>
          <w:sz w:val="28"/>
          <w:szCs w:val="28"/>
          <w:lang w:val="uk-UA"/>
        </w:rPr>
      </w:pPr>
      <w:r w:rsidRPr="00A97221">
        <w:rPr>
          <w:rFonts w:ascii="Times New Roman" w:hAnsi="Times New Roman"/>
          <w:sz w:val="28"/>
          <w:szCs w:val="28"/>
          <w:lang w:val="uk-UA"/>
        </w:rPr>
        <w:t xml:space="preserve">За результатами розрахунків можна зробити </w:t>
      </w:r>
      <w:r w:rsidR="004C3071" w:rsidRPr="00A97221">
        <w:rPr>
          <w:rFonts w:ascii="Times New Roman" w:hAnsi="Times New Roman"/>
          <w:sz w:val="28"/>
          <w:szCs w:val="28"/>
          <w:lang w:val="uk-UA"/>
        </w:rPr>
        <w:t>наступні</w:t>
      </w:r>
      <w:r w:rsidRPr="00A97221">
        <w:rPr>
          <w:rFonts w:ascii="Times New Roman" w:hAnsi="Times New Roman"/>
          <w:sz w:val="28"/>
          <w:szCs w:val="28"/>
          <w:lang w:val="uk-UA"/>
        </w:rPr>
        <w:t xml:space="preserve"> висновки</w:t>
      </w:r>
      <w:r w:rsidR="004C3071" w:rsidRPr="00A97221">
        <w:rPr>
          <w:rFonts w:ascii="Times New Roman" w:hAnsi="Times New Roman"/>
          <w:sz w:val="28"/>
          <w:szCs w:val="28"/>
          <w:lang w:val="uk-UA"/>
        </w:rPr>
        <w:t>:</w:t>
      </w:r>
      <w:r w:rsidRPr="00A97221">
        <w:rPr>
          <w:rFonts w:ascii="Times New Roman" w:hAnsi="Times New Roman"/>
          <w:sz w:val="28"/>
          <w:szCs w:val="28"/>
          <w:lang w:val="uk-UA"/>
        </w:rPr>
        <w:t xml:space="preserve"> </w:t>
      </w:r>
    </w:p>
    <w:p w:rsidR="00D9628A" w:rsidRPr="00A97221" w:rsidRDefault="00D9628A" w:rsidP="00D9628A">
      <w:pPr>
        <w:pStyle w:val="a7"/>
        <w:spacing w:line="360" w:lineRule="auto"/>
        <w:ind w:firstLine="709"/>
        <w:jc w:val="both"/>
        <w:rPr>
          <w:rFonts w:ascii="Times New Roman" w:hAnsi="Times New Roman"/>
          <w:sz w:val="28"/>
          <w:szCs w:val="28"/>
          <w:lang w:val="uk-UA"/>
        </w:rPr>
      </w:pPr>
      <w:r w:rsidRPr="00A97221">
        <w:rPr>
          <w:rFonts w:ascii="Times New Roman" w:hAnsi="Times New Roman"/>
          <w:sz w:val="28"/>
          <w:szCs w:val="28"/>
          <w:lang w:val="uk-UA"/>
        </w:rPr>
        <w:t xml:space="preserve">Підприємство не </w:t>
      </w:r>
      <w:r w:rsidR="00A97221">
        <w:rPr>
          <w:rFonts w:ascii="Times New Roman" w:hAnsi="Times New Roman"/>
          <w:sz w:val="28"/>
          <w:szCs w:val="28"/>
          <w:lang w:val="uk-UA"/>
        </w:rPr>
        <w:t xml:space="preserve">є </w:t>
      </w:r>
      <w:r w:rsidRPr="00A97221">
        <w:rPr>
          <w:rFonts w:ascii="Times New Roman" w:hAnsi="Times New Roman"/>
          <w:sz w:val="28"/>
          <w:szCs w:val="28"/>
          <w:lang w:val="uk-UA"/>
        </w:rPr>
        <w:t xml:space="preserve">ліквідним та платоспроможним. Величина коефіцієнту загальної ліквідності </w:t>
      </w:r>
      <w:r w:rsidR="004C3071" w:rsidRPr="00A97221">
        <w:rPr>
          <w:rFonts w:ascii="Times New Roman" w:hAnsi="Times New Roman"/>
          <w:sz w:val="28"/>
          <w:szCs w:val="28"/>
          <w:lang w:val="uk-UA"/>
        </w:rPr>
        <w:t>свідчить</w:t>
      </w:r>
      <w:r w:rsidRPr="00A97221">
        <w:rPr>
          <w:rFonts w:ascii="Times New Roman" w:hAnsi="Times New Roman"/>
          <w:sz w:val="28"/>
          <w:szCs w:val="28"/>
          <w:lang w:val="uk-UA"/>
        </w:rPr>
        <w:t xml:space="preserve">, що у підприємства не досить обігових активів, що можуть бути використані для погашення його короткострокових зобов'язань. При розгляді коефіцієнтів у динаміці видно, що їхні значення на кінець року збільшилися, але вони все одно не значні. Власні обігові кошти мають дуже </w:t>
      </w:r>
      <w:r w:rsidR="004C3071" w:rsidRPr="00A97221">
        <w:rPr>
          <w:rFonts w:ascii="Times New Roman" w:hAnsi="Times New Roman"/>
          <w:sz w:val="28"/>
          <w:szCs w:val="28"/>
          <w:lang w:val="uk-UA"/>
        </w:rPr>
        <w:t>скрутне</w:t>
      </w:r>
      <w:r w:rsidRPr="00A97221">
        <w:rPr>
          <w:rFonts w:ascii="Times New Roman" w:hAnsi="Times New Roman"/>
          <w:sz w:val="28"/>
          <w:szCs w:val="28"/>
          <w:lang w:val="uk-UA"/>
        </w:rPr>
        <w:t xml:space="preserve"> становище, а саме на початок 201</w:t>
      </w:r>
      <w:r w:rsidR="004D6E90" w:rsidRPr="00A97221">
        <w:rPr>
          <w:rFonts w:ascii="Times New Roman" w:hAnsi="Times New Roman"/>
          <w:sz w:val="28"/>
          <w:szCs w:val="28"/>
          <w:lang w:val="uk-UA"/>
        </w:rPr>
        <w:t>4</w:t>
      </w:r>
      <w:r w:rsidRPr="00A97221">
        <w:rPr>
          <w:rFonts w:ascii="Times New Roman" w:hAnsi="Times New Roman"/>
          <w:sz w:val="28"/>
          <w:szCs w:val="28"/>
          <w:lang w:val="uk-UA"/>
        </w:rPr>
        <w:t xml:space="preserve"> – (</w:t>
      </w:r>
      <w:r w:rsidR="004D6E90" w:rsidRPr="00A97221">
        <w:rPr>
          <w:rFonts w:ascii="Times New Roman" w:hAnsi="Times New Roman"/>
          <w:sz w:val="28"/>
          <w:szCs w:val="28"/>
          <w:lang w:val="uk-UA"/>
        </w:rPr>
        <w:t xml:space="preserve">27 667 </w:t>
      </w:r>
      <w:r w:rsidRPr="00A97221">
        <w:rPr>
          <w:rFonts w:ascii="Times New Roman" w:hAnsi="Times New Roman"/>
          <w:sz w:val="28"/>
          <w:szCs w:val="28"/>
          <w:lang w:val="uk-UA"/>
        </w:rPr>
        <w:t>тис.грн.), на кінець 201</w:t>
      </w:r>
      <w:r w:rsidR="004D6E90" w:rsidRPr="00A97221">
        <w:rPr>
          <w:rFonts w:ascii="Times New Roman" w:hAnsi="Times New Roman"/>
          <w:sz w:val="28"/>
          <w:szCs w:val="28"/>
          <w:lang w:val="uk-UA"/>
        </w:rPr>
        <w:t>4</w:t>
      </w:r>
      <w:r w:rsidRPr="00A97221">
        <w:rPr>
          <w:rFonts w:ascii="Times New Roman" w:hAnsi="Times New Roman"/>
          <w:sz w:val="28"/>
          <w:szCs w:val="28"/>
          <w:lang w:val="uk-UA"/>
        </w:rPr>
        <w:t xml:space="preserve"> – (</w:t>
      </w:r>
      <w:r w:rsidR="004D6E90" w:rsidRPr="00A97221">
        <w:rPr>
          <w:rFonts w:ascii="Times New Roman" w:hAnsi="Times New Roman"/>
          <w:sz w:val="28"/>
          <w:szCs w:val="28"/>
          <w:lang w:val="uk-UA"/>
        </w:rPr>
        <w:t xml:space="preserve">16 867 </w:t>
      </w:r>
      <w:r w:rsidRPr="00A97221">
        <w:rPr>
          <w:rFonts w:ascii="Times New Roman" w:hAnsi="Times New Roman"/>
          <w:sz w:val="28"/>
          <w:szCs w:val="28"/>
          <w:lang w:val="uk-UA"/>
        </w:rPr>
        <w:t>тис.грн.), на кінець 201</w:t>
      </w:r>
      <w:r w:rsidR="004D6E90" w:rsidRPr="00A97221">
        <w:rPr>
          <w:rFonts w:ascii="Times New Roman" w:hAnsi="Times New Roman"/>
          <w:sz w:val="28"/>
          <w:szCs w:val="28"/>
          <w:lang w:val="uk-UA"/>
        </w:rPr>
        <w:t>5</w:t>
      </w:r>
      <w:r w:rsidRPr="00A97221">
        <w:rPr>
          <w:rFonts w:ascii="Times New Roman" w:hAnsi="Times New Roman"/>
          <w:sz w:val="28"/>
          <w:szCs w:val="28"/>
          <w:lang w:val="uk-UA"/>
        </w:rPr>
        <w:t xml:space="preserve"> р. – (</w:t>
      </w:r>
      <w:r w:rsidR="004D6E90" w:rsidRPr="00A97221">
        <w:rPr>
          <w:rFonts w:ascii="Times New Roman" w:hAnsi="Times New Roman"/>
          <w:sz w:val="28"/>
          <w:szCs w:val="28"/>
          <w:lang w:val="uk-UA"/>
        </w:rPr>
        <w:t xml:space="preserve">15 873 </w:t>
      </w:r>
      <w:r w:rsidRPr="00A97221">
        <w:rPr>
          <w:rFonts w:ascii="Times New Roman" w:hAnsi="Times New Roman"/>
          <w:sz w:val="28"/>
          <w:szCs w:val="28"/>
          <w:lang w:val="uk-UA"/>
        </w:rPr>
        <w:t>тис.грн.). Відповідно коефіцієнт маневреності власних оборотних коштів  та коефіцієнт маневреності власного капіталу не розраховуються.</w:t>
      </w:r>
      <w:r w:rsidR="004D6E90" w:rsidRPr="00A97221">
        <w:rPr>
          <w:rFonts w:ascii="Times New Roman" w:hAnsi="Times New Roman"/>
          <w:sz w:val="28"/>
          <w:szCs w:val="28"/>
          <w:lang w:val="uk-UA"/>
        </w:rPr>
        <w:t xml:space="preserve"> </w:t>
      </w:r>
      <w:r w:rsidRPr="00A97221">
        <w:rPr>
          <w:rFonts w:ascii="Times New Roman" w:hAnsi="Times New Roman"/>
          <w:sz w:val="28"/>
          <w:szCs w:val="28"/>
          <w:lang w:val="uk-UA"/>
        </w:rPr>
        <w:t xml:space="preserve">Необхідно відмітити відсутність у підприємства ВОК. Підприємство є фінансово не стійким.  </w:t>
      </w:r>
    </w:p>
    <w:p w:rsidR="00D9628A" w:rsidRPr="00A97221" w:rsidRDefault="00D9628A" w:rsidP="00D9628A">
      <w:pPr>
        <w:pStyle w:val="a7"/>
        <w:spacing w:line="360" w:lineRule="auto"/>
        <w:ind w:firstLine="709"/>
        <w:jc w:val="both"/>
        <w:rPr>
          <w:rFonts w:ascii="Times New Roman" w:hAnsi="Times New Roman"/>
          <w:sz w:val="28"/>
          <w:szCs w:val="28"/>
          <w:lang w:val="uk-UA"/>
        </w:rPr>
      </w:pPr>
      <w:r w:rsidRPr="00A97221">
        <w:rPr>
          <w:rFonts w:ascii="Times New Roman" w:hAnsi="Times New Roman"/>
          <w:sz w:val="28"/>
          <w:szCs w:val="28"/>
          <w:lang w:val="uk-UA"/>
        </w:rPr>
        <w:t xml:space="preserve">Показники структури капіталу характеризують відносну незалежність підприємства від зовнішніх кредиторів, але цього не спостерігається в нашому випадку, про що свідчать від’ємні </w:t>
      </w:r>
      <w:r w:rsidR="004D6E90" w:rsidRPr="00A97221">
        <w:rPr>
          <w:rFonts w:ascii="Times New Roman" w:hAnsi="Times New Roman"/>
          <w:sz w:val="28"/>
          <w:szCs w:val="28"/>
          <w:lang w:val="uk-UA"/>
        </w:rPr>
        <w:t xml:space="preserve">значення коефіцієнтів автономії, який на кінець 2015 року складає - </w:t>
      </w:r>
      <w:r w:rsidRPr="00A97221">
        <w:rPr>
          <w:rFonts w:ascii="Times New Roman" w:hAnsi="Times New Roman"/>
          <w:sz w:val="28"/>
          <w:szCs w:val="28"/>
          <w:lang w:val="uk-UA"/>
        </w:rPr>
        <w:t>(0,0</w:t>
      </w:r>
      <w:r w:rsidR="004D6E90" w:rsidRPr="00A97221">
        <w:rPr>
          <w:rFonts w:ascii="Times New Roman" w:hAnsi="Times New Roman"/>
          <w:sz w:val="28"/>
          <w:szCs w:val="28"/>
          <w:lang w:val="uk-UA"/>
        </w:rPr>
        <w:t>21</w:t>
      </w:r>
      <w:r w:rsidRPr="00A97221">
        <w:rPr>
          <w:rFonts w:ascii="Times New Roman" w:hAnsi="Times New Roman"/>
          <w:sz w:val="28"/>
          <w:szCs w:val="28"/>
          <w:lang w:val="uk-UA"/>
        </w:rPr>
        <w:t xml:space="preserve">). Завелика доля залучених коштів може пояснюватися великим відсотком дебіторської заборгованості, внаслідок чого підприємство застосовує короткострокові кредити. </w:t>
      </w:r>
    </w:p>
    <w:p w:rsidR="00000FE6" w:rsidRDefault="00AB4CC3" w:rsidP="00B15D6B">
      <w:pPr>
        <w:widowControl w:val="0"/>
        <w:suppressAutoHyphens/>
        <w:spacing w:line="360" w:lineRule="auto"/>
        <w:ind w:firstLine="709"/>
        <w:jc w:val="both"/>
        <w:rPr>
          <w:sz w:val="28"/>
          <w:szCs w:val="28"/>
          <w:lang w:val="uk-UA"/>
        </w:rPr>
      </w:pPr>
      <w:r w:rsidRPr="002F4B71">
        <w:rPr>
          <w:spacing w:val="-2"/>
          <w:sz w:val="28"/>
          <w:szCs w:val="28"/>
          <w:lang w:val="uk-UA"/>
        </w:rPr>
        <w:t xml:space="preserve">Рентабельність власного капіталу не </w:t>
      </w:r>
      <w:r w:rsidRPr="002F4B71">
        <w:rPr>
          <w:sz w:val="28"/>
          <w:szCs w:val="28"/>
          <w:lang w:val="uk-UA"/>
        </w:rPr>
        <w:t>розраховується, тому що  в аналізуємих періодах</w:t>
      </w:r>
      <w:r w:rsidR="00B15D6B">
        <w:rPr>
          <w:sz w:val="28"/>
          <w:szCs w:val="28"/>
          <w:lang w:val="uk-UA"/>
        </w:rPr>
        <w:t xml:space="preserve"> (окрім 2015р.)</w:t>
      </w:r>
      <w:r w:rsidRPr="002F4B71">
        <w:rPr>
          <w:sz w:val="28"/>
          <w:szCs w:val="28"/>
          <w:lang w:val="uk-UA"/>
        </w:rPr>
        <w:t xml:space="preserve"> ми маємо від' ємне значення с</w:t>
      </w:r>
      <w:r w:rsidRPr="002F4B71">
        <w:rPr>
          <w:spacing w:val="-2"/>
          <w:sz w:val="28"/>
          <w:szCs w:val="28"/>
          <w:lang w:val="uk-UA"/>
        </w:rPr>
        <w:t>уми власного капіталу.</w:t>
      </w:r>
      <w:r w:rsidR="00B15D6B">
        <w:rPr>
          <w:spacing w:val="-2"/>
          <w:sz w:val="28"/>
          <w:szCs w:val="28"/>
          <w:lang w:val="uk-UA"/>
        </w:rPr>
        <w:t xml:space="preserve"> </w:t>
      </w:r>
      <w:r w:rsidRPr="002F4B71">
        <w:rPr>
          <w:spacing w:val="-2"/>
          <w:sz w:val="28"/>
          <w:szCs w:val="28"/>
          <w:lang w:val="uk-UA"/>
        </w:rPr>
        <w:t>Рентабельність активів за 201</w:t>
      </w:r>
      <w:r>
        <w:rPr>
          <w:spacing w:val="-2"/>
          <w:sz w:val="28"/>
          <w:szCs w:val="28"/>
          <w:lang w:val="uk-UA"/>
        </w:rPr>
        <w:t>4</w:t>
      </w:r>
      <w:r w:rsidRPr="002F4B71">
        <w:rPr>
          <w:spacing w:val="-2"/>
          <w:sz w:val="28"/>
          <w:szCs w:val="28"/>
          <w:lang w:val="uk-UA"/>
        </w:rPr>
        <w:t xml:space="preserve"> рік становить 2</w:t>
      </w:r>
      <w:r>
        <w:rPr>
          <w:spacing w:val="-2"/>
          <w:sz w:val="28"/>
          <w:szCs w:val="28"/>
          <w:lang w:val="uk-UA"/>
        </w:rPr>
        <w:t>2,1</w:t>
      </w:r>
      <w:r w:rsidRPr="002F4B71">
        <w:rPr>
          <w:spacing w:val="-2"/>
          <w:sz w:val="28"/>
          <w:szCs w:val="28"/>
          <w:lang w:val="uk-UA"/>
        </w:rPr>
        <w:t>%</w:t>
      </w:r>
      <w:r>
        <w:rPr>
          <w:spacing w:val="-2"/>
          <w:sz w:val="28"/>
          <w:szCs w:val="28"/>
          <w:lang w:val="uk-UA"/>
        </w:rPr>
        <w:t>; р</w:t>
      </w:r>
      <w:r w:rsidRPr="002F4B71">
        <w:rPr>
          <w:spacing w:val="-2"/>
          <w:sz w:val="28"/>
          <w:szCs w:val="28"/>
          <w:lang w:val="uk-UA"/>
        </w:rPr>
        <w:t xml:space="preserve">ентабельність </w:t>
      </w:r>
      <w:r>
        <w:rPr>
          <w:spacing w:val="-2"/>
          <w:sz w:val="28"/>
          <w:szCs w:val="28"/>
          <w:lang w:val="uk-UA"/>
        </w:rPr>
        <w:t>реалізації (</w:t>
      </w:r>
      <w:r w:rsidRPr="002F4B71">
        <w:rPr>
          <w:spacing w:val="-2"/>
          <w:sz w:val="28"/>
          <w:szCs w:val="28"/>
          <w:lang w:val="uk-UA"/>
        </w:rPr>
        <w:t>продажу</w:t>
      </w:r>
      <w:r>
        <w:rPr>
          <w:spacing w:val="-2"/>
          <w:sz w:val="28"/>
          <w:szCs w:val="28"/>
          <w:lang w:val="uk-UA"/>
        </w:rPr>
        <w:t xml:space="preserve">) - </w:t>
      </w:r>
      <w:r w:rsidRPr="002F4B71">
        <w:rPr>
          <w:spacing w:val="-2"/>
          <w:sz w:val="28"/>
          <w:szCs w:val="28"/>
          <w:lang w:val="uk-UA"/>
        </w:rPr>
        <w:t>2</w:t>
      </w:r>
      <w:r>
        <w:rPr>
          <w:spacing w:val="-2"/>
          <w:sz w:val="28"/>
          <w:szCs w:val="28"/>
          <w:lang w:val="uk-UA"/>
        </w:rPr>
        <w:t>6</w:t>
      </w:r>
      <w:r w:rsidRPr="002F4B71">
        <w:rPr>
          <w:spacing w:val="-2"/>
          <w:sz w:val="28"/>
          <w:szCs w:val="28"/>
          <w:lang w:val="uk-UA"/>
        </w:rPr>
        <w:t>,8%</w:t>
      </w:r>
      <w:r>
        <w:rPr>
          <w:spacing w:val="-2"/>
          <w:sz w:val="28"/>
          <w:szCs w:val="28"/>
          <w:lang w:val="uk-UA"/>
        </w:rPr>
        <w:t>. Р</w:t>
      </w:r>
      <w:r w:rsidRPr="002F4B71">
        <w:rPr>
          <w:spacing w:val="-2"/>
          <w:sz w:val="28"/>
          <w:szCs w:val="28"/>
          <w:lang w:val="uk-UA"/>
        </w:rPr>
        <w:t>ентабельність витра</w:t>
      </w:r>
      <w:r>
        <w:rPr>
          <w:spacing w:val="-2"/>
          <w:sz w:val="28"/>
          <w:szCs w:val="28"/>
          <w:lang w:val="uk-UA"/>
        </w:rPr>
        <w:t>т</w:t>
      </w:r>
      <w:r w:rsidRPr="002F4B71">
        <w:rPr>
          <w:spacing w:val="-2"/>
          <w:sz w:val="28"/>
          <w:szCs w:val="28"/>
          <w:lang w:val="uk-UA"/>
        </w:rPr>
        <w:t xml:space="preserve"> </w:t>
      </w:r>
      <w:r>
        <w:rPr>
          <w:spacing w:val="-2"/>
          <w:sz w:val="28"/>
          <w:szCs w:val="28"/>
          <w:lang w:val="uk-UA"/>
        </w:rPr>
        <w:t>за 2015 рік складає 4,7</w:t>
      </w:r>
      <w:r w:rsidRPr="002F4B71">
        <w:rPr>
          <w:spacing w:val="-2"/>
          <w:sz w:val="28"/>
          <w:szCs w:val="28"/>
          <w:lang w:val="uk-UA"/>
        </w:rPr>
        <w:t>%</w:t>
      </w:r>
      <w:r>
        <w:rPr>
          <w:spacing w:val="-2"/>
          <w:sz w:val="28"/>
          <w:szCs w:val="28"/>
          <w:lang w:val="uk-UA"/>
        </w:rPr>
        <w:t xml:space="preserve">. Перелічені показники </w:t>
      </w:r>
      <w:r w:rsidRPr="002F4B71">
        <w:rPr>
          <w:spacing w:val="-2"/>
          <w:sz w:val="28"/>
          <w:szCs w:val="28"/>
          <w:lang w:val="uk-UA"/>
        </w:rPr>
        <w:t>за 201</w:t>
      </w:r>
      <w:r>
        <w:rPr>
          <w:spacing w:val="-2"/>
          <w:sz w:val="28"/>
          <w:szCs w:val="28"/>
          <w:lang w:val="uk-UA"/>
        </w:rPr>
        <w:t>3-</w:t>
      </w:r>
      <w:r w:rsidRPr="002F4B71">
        <w:rPr>
          <w:spacing w:val="-2"/>
          <w:sz w:val="28"/>
          <w:szCs w:val="28"/>
          <w:lang w:val="uk-UA"/>
        </w:rPr>
        <w:t>201</w:t>
      </w:r>
      <w:r>
        <w:rPr>
          <w:spacing w:val="-2"/>
          <w:sz w:val="28"/>
          <w:szCs w:val="28"/>
          <w:lang w:val="uk-UA"/>
        </w:rPr>
        <w:t>5</w:t>
      </w:r>
      <w:r w:rsidRPr="002F4B71">
        <w:rPr>
          <w:spacing w:val="-2"/>
          <w:sz w:val="28"/>
          <w:szCs w:val="28"/>
          <w:lang w:val="uk-UA"/>
        </w:rPr>
        <w:t xml:space="preserve"> роки не розраховується</w:t>
      </w:r>
      <w:r>
        <w:rPr>
          <w:spacing w:val="-2"/>
          <w:sz w:val="28"/>
          <w:szCs w:val="28"/>
          <w:lang w:val="uk-UA"/>
        </w:rPr>
        <w:t xml:space="preserve"> </w:t>
      </w:r>
      <w:r w:rsidRPr="002F4B71">
        <w:rPr>
          <w:sz w:val="28"/>
          <w:szCs w:val="28"/>
          <w:lang w:val="uk-UA"/>
        </w:rPr>
        <w:t>тому</w:t>
      </w:r>
      <w:r>
        <w:rPr>
          <w:sz w:val="28"/>
          <w:szCs w:val="28"/>
          <w:lang w:val="uk-UA"/>
        </w:rPr>
        <w:t>,</w:t>
      </w:r>
      <w:r w:rsidRPr="002F4B71">
        <w:rPr>
          <w:sz w:val="28"/>
          <w:szCs w:val="28"/>
          <w:lang w:val="uk-UA"/>
        </w:rPr>
        <w:t xml:space="preserve"> що </w:t>
      </w:r>
      <w:r>
        <w:rPr>
          <w:sz w:val="28"/>
          <w:szCs w:val="28"/>
          <w:lang w:val="uk-UA"/>
        </w:rPr>
        <w:t>у</w:t>
      </w:r>
      <w:r w:rsidRPr="002F4B71">
        <w:rPr>
          <w:sz w:val="28"/>
          <w:szCs w:val="28"/>
          <w:lang w:val="uk-UA"/>
        </w:rPr>
        <w:t xml:space="preserve"> аналізуємих періодах ми маємо від'ємне значення </w:t>
      </w:r>
      <w:r>
        <w:rPr>
          <w:sz w:val="28"/>
          <w:szCs w:val="28"/>
          <w:lang w:val="uk-UA"/>
        </w:rPr>
        <w:t xml:space="preserve">прибутку від операційної діяльності або валового прибутку підприємства. </w:t>
      </w:r>
      <w:r w:rsidR="00000FE6" w:rsidRPr="00A97221">
        <w:rPr>
          <w:sz w:val="28"/>
          <w:szCs w:val="28"/>
          <w:lang w:val="uk-UA"/>
        </w:rPr>
        <w:t xml:space="preserve">Операційна діяльність підприємства у 2014 р. була рентабельною і становила 18,21% на кінець 2014р., але на кінець 2015 року стан її значно погіршився та становить лише 1,25%. </w:t>
      </w:r>
    </w:p>
    <w:p w:rsidR="00A5616E" w:rsidRPr="00A97221" w:rsidRDefault="00A5616E" w:rsidP="00B15D6B">
      <w:pPr>
        <w:widowControl w:val="0"/>
        <w:suppressAutoHyphens/>
        <w:spacing w:line="360" w:lineRule="auto"/>
        <w:ind w:firstLine="709"/>
        <w:jc w:val="both"/>
        <w:rPr>
          <w:sz w:val="28"/>
          <w:szCs w:val="28"/>
          <w:lang w:val="uk-UA"/>
        </w:rPr>
      </w:pPr>
    </w:p>
    <w:p w:rsidR="00D9628A" w:rsidRPr="00A97221" w:rsidRDefault="00F05822" w:rsidP="00D9628A">
      <w:pPr>
        <w:pStyle w:val="a7"/>
        <w:spacing w:line="360" w:lineRule="auto"/>
        <w:ind w:firstLine="709"/>
        <w:jc w:val="both"/>
        <w:rPr>
          <w:rFonts w:ascii="Times New Roman" w:hAnsi="Times New Roman"/>
          <w:sz w:val="28"/>
          <w:szCs w:val="28"/>
          <w:lang w:val="uk-UA"/>
        </w:rPr>
      </w:pPr>
      <w:r w:rsidRPr="00A97221">
        <w:rPr>
          <w:rFonts w:ascii="Times New Roman" w:hAnsi="Times New Roman"/>
          <w:sz w:val="28"/>
          <w:szCs w:val="28"/>
          <w:lang w:val="uk-UA"/>
        </w:rPr>
        <w:lastRenderedPageBreak/>
        <w:t>Достатня</w:t>
      </w:r>
      <w:r w:rsidR="00D9628A" w:rsidRPr="00A97221">
        <w:rPr>
          <w:rFonts w:ascii="Times New Roman" w:hAnsi="Times New Roman"/>
          <w:sz w:val="28"/>
          <w:szCs w:val="28"/>
          <w:lang w:val="uk-UA"/>
        </w:rPr>
        <w:t xml:space="preserve"> част</w:t>
      </w:r>
      <w:r w:rsidRPr="00A97221">
        <w:rPr>
          <w:rFonts w:ascii="Times New Roman" w:hAnsi="Times New Roman"/>
          <w:sz w:val="28"/>
          <w:szCs w:val="28"/>
          <w:lang w:val="uk-UA"/>
        </w:rPr>
        <w:t>ина</w:t>
      </w:r>
      <w:r w:rsidR="00D9628A" w:rsidRPr="00A97221">
        <w:rPr>
          <w:rFonts w:ascii="Times New Roman" w:hAnsi="Times New Roman"/>
          <w:sz w:val="28"/>
          <w:szCs w:val="28"/>
          <w:lang w:val="uk-UA"/>
        </w:rPr>
        <w:t xml:space="preserve"> активів приймає участ</w:t>
      </w:r>
      <w:r w:rsidR="004D6E90" w:rsidRPr="00A97221">
        <w:rPr>
          <w:rFonts w:ascii="Times New Roman" w:hAnsi="Times New Roman"/>
          <w:sz w:val="28"/>
          <w:szCs w:val="28"/>
          <w:lang w:val="uk-UA"/>
        </w:rPr>
        <w:t>ь</w:t>
      </w:r>
      <w:r w:rsidR="00D9628A" w:rsidRPr="00A97221">
        <w:rPr>
          <w:rFonts w:ascii="Times New Roman" w:hAnsi="Times New Roman"/>
          <w:sz w:val="28"/>
          <w:szCs w:val="28"/>
          <w:lang w:val="uk-UA"/>
        </w:rPr>
        <w:t xml:space="preserve"> в обігу - коефіцієнт оборотності активів </w:t>
      </w:r>
      <w:r w:rsidR="004D6E90" w:rsidRPr="00A97221">
        <w:rPr>
          <w:rFonts w:ascii="Times New Roman" w:hAnsi="Times New Roman"/>
          <w:sz w:val="28"/>
          <w:szCs w:val="28"/>
          <w:lang w:val="uk-UA"/>
        </w:rPr>
        <w:t xml:space="preserve">у 2015 році </w:t>
      </w:r>
      <w:r w:rsidR="00BE0C79" w:rsidRPr="00A97221">
        <w:rPr>
          <w:rFonts w:ascii="Times New Roman" w:hAnsi="Times New Roman"/>
          <w:sz w:val="28"/>
          <w:szCs w:val="28"/>
          <w:lang w:val="uk-UA"/>
        </w:rPr>
        <w:t xml:space="preserve">має </w:t>
      </w:r>
      <w:r w:rsidRPr="00A97221">
        <w:rPr>
          <w:rFonts w:ascii="Times New Roman" w:hAnsi="Times New Roman"/>
          <w:sz w:val="28"/>
          <w:szCs w:val="28"/>
          <w:lang w:val="uk-UA"/>
        </w:rPr>
        <w:t xml:space="preserve">має значення більше 1 </w:t>
      </w:r>
      <w:r w:rsidR="00BE0C79" w:rsidRPr="00A97221">
        <w:rPr>
          <w:rFonts w:ascii="Times New Roman" w:hAnsi="Times New Roman"/>
          <w:sz w:val="28"/>
          <w:szCs w:val="28"/>
          <w:lang w:val="uk-UA"/>
        </w:rPr>
        <w:t>та становить 1,24 обороти на рік</w:t>
      </w:r>
      <w:r w:rsidRPr="00A97221">
        <w:rPr>
          <w:rFonts w:ascii="Times New Roman" w:hAnsi="Times New Roman"/>
          <w:sz w:val="28"/>
          <w:szCs w:val="28"/>
          <w:lang w:val="uk-UA"/>
        </w:rPr>
        <w:t>, а також не погану динаміку</w:t>
      </w:r>
      <w:r w:rsidR="00D9628A" w:rsidRPr="00A97221">
        <w:rPr>
          <w:rFonts w:ascii="Times New Roman" w:hAnsi="Times New Roman"/>
          <w:sz w:val="28"/>
          <w:szCs w:val="28"/>
          <w:lang w:val="uk-UA"/>
        </w:rPr>
        <w:t xml:space="preserve"> (у </w:t>
      </w:r>
      <w:r w:rsidR="00BE0C79" w:rsidRPr="00A97221">
        <w:rPr>
          <w:rFonts w:ascii="Times New Roman" w:hAnsi="Times New Roman"/>
          <w:sz w:val="28"/>
          <w:szCs w:val="28"/>
          <w:lang w:val="uk-UA"/>
        </w:rPr>
        <w:t xml:space="preserve">2013 р. він складав 0,78 </w:t>
      </w:r>
      <w:r w:rsidRPr="00A97221">
        <w:rPr>
          <w:rFonts w:ascii="Times New Roman" w:hAnsi="Times New Roman"/>
          <w:sz w:val="28"/>
          <w:szCs w:val="28"/>
          <w:lang w:val="uk-UA"/>
        </w:rPr>
        <w:t xml:space="preserve">та </w:t>
      </w:r>
      <w:r w:rsidR="00BE0C79" w:rsidRPr="00A97221">
        <w:rPr>
          <w:rFonts w:ascii="Times New Roman" w:hAnsi="Times New Roman"/>
          <w:sz w:val="28"/>
          <w:szCs w:val="28"/>
          <w:lang w:val="uk-UA"/>
        </w:rPr>
        <w:t xml:space="preserve">у </w:t>
      </w:r>
      <w:r w:rsidR="00D9628A" w:rsidRPr="00A97221">
        <w:rPr>
          <w:rFonts w:ascii="Times New Roman" w:hAnsi="Times New Roman"/>
          <w:sz w:val="28"/>
          <w:szCs w:val="28"/>
          <w:lang w:val="uk-UA"/>
        </w:rPr>
        <w:t>2014р. - 0,83 оборот</w:t>
      </w:r>
      <w:r w:rsidR="004D6E90" w:rsidRPr="00A97221">
        <w:rPr>
          <w:rFonts w:ascii="Times New Roman" w:hAnsi="Times New Roman"/>
          <w:sz w:val="28"/>
          <w:szCs w:val="28"/>
          <w:lang w:val="uk-UA"/>
        </w:rPr>
        <w:t>а</w:t>
      </w:r>
      <w:r w:rsidR="00D9628A" w:rsidRPr="00A97221">
        <w:rPr>
          <w:rFonts w:ascii="Times New Roman" w:hAnsi="Times New Roman"/>
          <w:sz w:val="28"/>
          <w:szCs w:val="28"/>
          <w:lang w:val="uk-UA"/>
        </w:rPr>
        <w:t xml:space="preserve"> </w:t>
      </w:r>
      <w:r w:rsidR="004D6E90" w:rsidRPr="00A97221">
        <w:rPr>
          <w:rFonts w:ascii="Times New Roman" w:hAnsi="Times New Roman"/>
          <w:sz w:val="28"/>
          <w:szCs w:val="28"/>
          <w:lang w:val="uk-UA"/>
        </w:rPr>
        <w:t>на</w:t>
      </w:r>
      <w:r w:rsidR="00D9628A" w:rsidRPr="00A97221">
        <w:rPr>
          <w:rFonts w:ascii="Times New Roman" w:hAnsi="Times New Roman"/>
          <w:sz w:val="28"/>
          <w:szCs w:val="28"/>
          <w:lang w:val="uk-UA"/>
        </w:rPr>
        <w:t xml:space="preserve"> рік). Але якщо враховувати те, що у 2014р. кожна гривня ресурсів підприємства приносила 22,</w:t>
      </w:r>
      <w:r w:rsidR="00000FE6">
        <w:rPr>
          <w:rFonts w:ascii="Times New Roman" w:hAnsi="Times New Roman"/>
          <w:sz w:val="28"/>
          <w:szCs w:val="28"/>
          <w:lang w:val="uk-UA"/>
        </w:rPr>
        <w:t>1</w:t>
      </w:r>
      <w:r w:rsidR="00D9628A" w:rsidRPr="00A97221">
        <w:rPr>
          <w:rFonts w:ascii="Times New Roman" w:hAnsi="Times New Roman"/>
          <w:sz w:val="28"/>
          <w:szCs w:val="28"/>
          <w:lang w:val="uk-UA"/>
        </w:rPr>
        <w:t xml:space="preserve"> грн. прибутку до оподаткування, </w:t>
      </w:r>
      <w:r w:rsidRPr="00A97221">
        <w:rPr>
          <w:rFonts w:ascii="Times New Roman" w:hAnsi="Times New Roman"/>
          <w:sz w:val="28"/>
          <w:szCs w:val="28"/>
          <w:lang w:val="uk-UA"/>
        </w:rPr>
        <w:t xml:space="preserve">а в звітному році </w:t>
      </w:r>
      <w:r w:rsidR="00BA0F35" w:rsidRPr="00A97221">
        <w:rPr>
          <w:rFonts w:ascii="Times New Roman" w:hAnsi="Times New Roman"/>
          <w:sz w:val="28"/>
          <w:szCs w:val="28"/>
          <w:lang w:val="uk-UA"/>
        </w:rPr>
        <w:t>рентабельність активів</w:t>
      </w:r>
      <w:r w:rsidR="00000FE6">
        <w:rPr>
          <w:rFonts w:ascii="Times New Roman" w:hAnsi="Times New Roman"/>
          <w:sz w:val="28"/>
          <w:szCs w:val="28"/>
          <w:lang w:val="uk-UA"/>
        </w:rPr>
        <w:t xml:space="preserve"> не розраховується</w:t>
      </w:r>
      <w:r w:rsidR="00BA0F35" w:rsidRPr="00A97221">
        <w:rPr>
          <w:rFonts w:ascii="Times New Roman" w:hAnsi="Times New Roman"/>
          <w:sz w:val="28"/>
          <w:szCs w:val="28"/>
          <w:lang w:val="uk-UA"/>
        </w:rPr>
        <w:t>,</w:t>
      </w:r>
      <w:r w:rsidR="00D9628A" w:rsidRPr="00A97221">
        <w:rPr>
          <w:rFonts w:ascii="Times New Roman" w:hAnsi="Times New Roman"/>
          <w:sz w:val="28"/>
          <w:szCs w:val="28"/>
          <w:lang w:val="uk-UA"/>
        </w:rPr>
        <w:t xml:space="preserve"> даний факт є </w:t>
      </w:r>
      <w:r w:rsidR="00BA0F35" w:rsidRPr="00A97221">
        <w:rPr>
          <w:rFonts w:ascii="Times New Roman" w:hAnsi="Times New Roman"/>
          <w:sz w:val="28"/>
          <w:szCs w:val="28"/>
          <w:lang w:val="uk-UA"/>
        </w:rPr>
        <w:t xml:space="preserve">дуже негативним </w:t>
      </w:r>
      <w:r w:rsidR="00D9628A" w:rsidRPr="00A97221">
        <w:rPr>
          <w:rFonts w:ascii="Times New Roman" w:hAnsi="Times New Roman"/>
          <w:sz w:val="28"/>
          <w:szCs w:val="28"/>
          <w:lang w:val="uk-UA"/>
        </w:rPr>
        <w:t xml:space="preserve">симптомом діяльності підприємства. </w:t>
      </w:r>
    </w:p>
    <w:p w:rsidR="00D9628A" w:rsidRPr="00A97221" w:rsidRDefault="00D9628A" w:rsidP="00B15D6B">
      <w:pPr>
        <w:pStyle w:val="a7"/>
        <w:spacing w:line="360" w:lineRule="auto"/>
        <w:ind w:firstLine="709"/>
        <w:jc w:val="both"/>
        <w:rPr>
          <w:rStyle w:val="translation-chunk"/>
          <w:rFonts w:ascii="Times New Roman" w:hAnsi="Times New Roman"/>
          <w:sz w:val="28"/>
          <w:szCs w:val="28"/>
          <w:lang w:val="uk-UA"/>
        </w:rPr>
      </w:pPr>
      <w:r w:rsidRPr="00A97221">
        <w:rPr>
          <w:rFonts w:ascii="Times New Roman" w:hAnsi="Times New Roman"/>
          <w:sz w:val="28"/>
          <w:szCs w:val="28"/>
          <w:lang w:val="uk-UA"/>
        </w:rPr>
        <w:t>Результати аналізу оборотності поточних активів свідчать, що період оборотності запасів високий. Тобто значна кількість кошт</w:t>
      </w:r>
      <w:r w:rsidR="00BA0F35" w:rsidRPr="00A97221">
        <w:rPr>
          <w:rFonts w:ascii="Times New Roman" w:hAnsi="Times New Roman"/>
          <w:sz w:val="28"/>
          <w:szCs w:val="28"/>
          <w:lang w:val="uk-UA"/>
        </w:rPr>
        <w:t>ів</w:t>
      </w:r>
      <w:r w:rsidRPr="00A97221">
        <w:rPr>
          <w:rFonts w:ascii="Times New Roman" w:hAnsi="Times New Roman"/>
          <w:sz w:val="28"/>
          <w:szCs w:val="28"/>
          <w:lang w:val="uk-UA"/>
        </w:rPr>
        <w:t xml:space="preserve"> надовго не затримується в цій статті активів, цей показник значно покращився в порівнянні з попередніми періодами на кінець 201</w:t>
      </w:r>
      <w:r w:rsidR="00BA0F35" w:rsidRPr="00A97221">
        <w:rPr>
          <w:rFonts w:ascii="Times New Roman" w:hAnsi="Times New Roman"/>
          <w:sz w:val="28"/>
          <w:szCs w:val="28"/>
          <w:lang w:val="uk-UA"/>
        </w:rPr>
        <w:t>5</w:t>
      </w:r>
      <w:r w:rsidRPr="00A97221">
        <w:rPr>
          <w:rFonts w:ascii="Times New Roman" w:hAnsi="Times New Roman"/>
          <w:sz w:val="28"/>
          <w:szCs w:val="28"/>
          <w:lang w:val="uk-UA"/>
        </w:rPr>
        <w:t xml:space="preserve"> – 1</w:t>
      </w:r>
      <w:r w:rsidR="00BA0F35" w:rsidRPr="00A97221">
        <w:rPr>
          <w:rFonts w:ascii="Times New Roman" w:hAnsi="Times New Roman"/>
          <w:sz w:val="28"/>
          <w:szCs w:val="28"/>
          <w:lang w:val="uk-UA"/>
        </w:rPr>
        <w:t>5</w:t>
      </w:r>
      <w:r w:rsidRPr="00A97221">
        <w:rPr>
          <w:rFonts w:ascii="Times New Roman" w:hAnsi="Times New Roman"/>
          <w:sz w:val="28"/>
          <w:szCs w:val="28"/>
          <w:lang w:val="uk-UA"/>
        </w:rPr>
        <w:t xml:space="preserve"> днів, на кінець 201</w:t>
      </w:r>
      <w:r w:rsidR="00BA0F35" w:rsidRPr="00A97221">
        <w:rPr>
          <w:rFonts w:ascii="Times New Roman" w:hAnsi="Times New Roman"/>
          <w:sz w:val="28"/>
          <w:szCs w:val="28"/>
          <w:lang w:val="uk-UA"/>
        </w:rPr>
        <w:t>4</w:t>
      </w:r>
      <w:r w:rsidRPr="00A97221">
        <w:rPr>
          <w:rFonts w:ascii="Times New Roman" w:hAnsi="Times New Roman"/>
          <w:sz w:val="28"/>
          <w:szCs w:val="28"/>
          <w:lang w:val="uk-UA"/>
        </w:rPr>
        <w:t xml:space="preserve"> – </w:t>
      </w:r>
      <w:r w:rsidR="00BA0F35" w:rsidRPr="00A97221">
        <w:rPr>
          <w:rFonts w:ascii="Times New Roman" w:hAnsi="Times New Roman"/>
          <w:sz w:val="28"/>
          <w:szCs w:val="28"/>
          <w:lang w:val="uk-UA"/>
        </w:rPr>
        <w:t>16</w:t>
      </w:r>
      <w:r w:rsidRPr="00A97221">
        <w:rPr>
          <w:rFonts w:ascii="Times New Roman" w:hAnsi="Times New Roman"/>
          <w:sz w:val="28"/>
          <w:szCs w:val="28"/>
          <w:lang w:val="uk-UA"/>
        </w:rPr>
        <w:t xml:space="preserve"> днів, на початок 201</w:t>
      </w:r>
      <w:r w:rsidR="00BA0F35" w:rsidRPr="00A97221">
        <w:rPr>
          <w:rFonts w:ascii="Times New Roman" w:hAnsi="Times New Roman"/>
          <w:sz w:val="28"/>
          <w:szCs w:val="28"/>
          <w:lang w:val="uk-UA"/>
        </w:rPr>
        <w:t>4</w:t>
      </w:r>
      <w:r w:rsidRPr="00A97221">
        <w:rPr>
          <w:rFonts w:ascii="Times New Roman" w:hAnsi="Times New Roman"/>
          <w:sz w:val="28"/>
          <w:szCs w:val="28"/>
          <w:lang w:val="uk-UA"/>
        </w:rPr>
        <w:t xml:space="preserve">р. – </w:t>
      </w:r>
      <w:r w:rsidR="00BA0F35" w:rsidRPr="00A97221">
        <w:rPr>
          <w:rFonts w:ascii="Times New Roman" w:hAnsi="Times New Roman"/>
          <w:sz w:val="28"/>
          <w:szCs w:val="28"/>
          <w:lang w:val="uk-UA"/>
        </w:rPr>
        <w:t>35</w:t>
      </w:r>
      <w:r w:rsidRPr="00A97221">
        <w:rPr>
          <w:rFonts w:ascii="Times New Roman" w:hAnsi="Times New Roman"/>
          <w:sz w:val="28"/>
          <w:szCs w:val="28"/>
          <w:lang w:val="uk-UA"/>
        </w:rPr>
        <w:t xml:space="preserve"> днів. Коефіцієнт оборотності дебіторської заборгованості показує, що у аналізованому періоді замовники послуг, робіт погашали свої зобов’язання у продовж </w:t>
      </w:r>
      <w:r w:rsidR="00BA0F35" w:rsidRPr="00A97221">
        <w:rPr>
          <w:rFonts w:ascii="Times New Roman" w:hAnsi="Times New Roman"/>
          <w:sz w:val="28"/>
          <w:szCs w:val="28"/>
          <w:lang w:val="uk-UA"/>
        </w:rPr>
        <w:t>137</w:t>
      </w:r>
      <w:r w:rsidRPr="00A97221">
        <w:rPr>
          <w:rFonts w:ascii="Times New Roman" w:hAnsi="Times New Roman"/>
          <w:sz w:val="28"/>
          <w:szCs w:val="28"/>
          <w:lang w:val="uk-UA"/>
        </w:rPr>
        <w:t xml:space="preserve"> днів. Тому тривалість операційного циклу, яка дорівнює </w:t>
      </w:r>
      <w:r w:rsidR="00BA0F35" w:rsidRPr="00A97221">
        <w:rPr>
          <w:rFonts w:ascii="Times New Roman" w:hAnsi="Times New Roman"/>
          <w:sz w:val="28"/>
          <w:szCs w:val="28"/>
          <w:lang w:val="uk-UA"/>
        </w:rPr>
        <w:t>151</w:t>
      </w:r>
      <w:r w:rsidRPr="00A97221">
        <w:rPr>
          <w:rFonts w:ascii="Times New Roman" w:hAnsi="Times New Roman"/>
          <w:sz w:val="28"/>
          <w:szCs w:val="28"/>
          <w:lang w:val="uk-UA"/>
        </w:rPr>
        <w:t xml:space="preserve"> д</w:t>
      </w:r>
      <w:r w:rsidR="00BA0F35" w:rsidRPr="00A97221">
        <w:rPr>
          <w:rFonts w:ascii="Times New Roman" w:hAnsi="Times New Roman"/>
          <w:sz w:val="28"/>
          <w:szCs w:val="28"/>
          <w:lang w:val="uk-UA"/>
        </w:rPr>
        <w:t>ень</w:t>
      </w:r>
      <w:r w:rsidRPr="00A97221">
        <w:rPr>
          <w:rFonts w:ascii="Times New Roman" w:hAnsi="Times New Roman"/>
          <w:sz w:val="28"/>
          <w:szCs w:val="28"/>
          <w:lang w:val="uk-UA"/>
        </w:rPr>
        <w:t xml:space="preserve">, говорить про те, що для виробництва, надання послуг і отримання грошей від покупців підприємству потрібно приблизно </w:t>
      </w:r>
      <w:r w:rsidR="00BA0F35" w:rsidRPr="00A97221">
        <w:rPr>
          <w:rFonts w:ascii="Times New Roman" w:hAnsi="Times New Roman"/>
          <w:sz w:val="28"/>
          <w:szCs w:val="28"/>
          <w:lang w:val="uk-UA"/>
        </w:rPr>
        <w:t>5</w:t>
      </w:r>
      <w:r w:rsidRPr="00A97221">
        <w:rPr>
          <w:rFonts w:ascii="Times New Roman" w:hAnsi="Times New Roman"/>
          <w:sz w:val="28"/>
          <w:szCs w:val="28"/>
          <w:lang w:val="uk-UA"/>
        </w:rPr>
        <w:t xml:space="preserve"> місяців, що менше ніж </w:t>
      </w:r>
      <w:r w:rsidR="00BA0F35" w:rsidRPr="00A97221">
        <w:rPr>
          <w:rFonts w:ascii="Times New Roman" w:hAnsi="Times New Roman"/>
          <w:sz w:val="28"/>
          <w:szCs w:val="28"/>
          <w:lang w:val="uk-UA"/>
        </w:rPr>
        <w:t xml:space="preserve">на початок 2014р. – 231 дні та </w:t>
      </w:r>
      <w:r w:rsidRPr="00A97221">
        <w:rPr>
          <w:rFonts w:ascii="Times New Roman" w:hAnsi="Times New Roman"/>
          <w:sz w:val="28"/>
          <w:szCs w:val="28"/>
          <w:lang w:val="uk-UA"/>
        </w:rPr>
        <w:t>на кінець 201</w:t>
      </w:r>
      <w:r w:rsidR="00BA0F35" w:rsidRPr="00A97221">
        <w:rPr>
          <w:rFonts w:ascii="Times New Roman" w:hAnsi="Times New Roman"/>
          <w:sz w:val="28"/>
          <w:szCs w:val="28"/>
          <w:lang w:val="uk-UA"/>
        </w:rPr>
        <w:t>4</w:t>
      </w:r>
      <w:r w:rsidRPr="00A97221">
        <w:rPr>
          <w:rFonts w:ascii="Times New Roman" w:hAnsi="Times New Roman"/>
          <w:sz w:val="28"/>
          <w:szCs w:val="28"/>
          <w:lang w:val="uk-UA"/>
        </w:rPr>
        <w:t>р</w:t>
      </w:r>
      <w:r w:rsidR="00BA0F35" w:rsidRPr="00A97221">
        <w:rPr>
          <w:rFonts w:ascii="Times New Roman" w:hAnsi="Times New Roman"/>
          <w:sz w:val="28"/>
          <w:szCs w:val="28"/>
          <w:lang w:val="uk-UA"/>
        </w:rPr>
        <w:t>.</w:t>
      </w:r>
      <w:r w:rsidRPr="00A97221">
        <w:rPr>
          <w:rFonts w:ascii="Times New Roman" w:hAnsi="Times New Roman"/>
          <w:sz w:val="28"/>
          <w:szCs w:val="28"/>
          <w:lang w:val="uk-UA"/>
        </w:rPr>
        <w:t xml:space="preserve"> – </w:t>
      </w:r>
      <w:r w:rsidR="00BA0F35" w:rsidRPr="00A97221">
        <w:rPr>
          <w:rFonts w:ascii="Times New Roman" w:hAnsi="Times New Roman"/>
          <w:sz w:val="28"/>
          <w:szCs w:val="28"/>
          <w:lang w:val="uk-UA"/>
        </w:rPr>
        <w:t>207</w:t>
      </w:r>
      <w:r w:rsidRPr="00A97221">
        <w:rPr>
          <w:rFonts w:ascii="Times New Roman" w:hAnsi="Times New Roman"/>
          <w:sz w:val="28"/>
          <w:szCs w:val="28"/>
          <w:lang w:val="uk-UA"/>
        </w:rPr>
        <w:t xml:space="preserve"> д</w:t>
      </w:r>
      <w:r w:rsidR="00BA0F35" w:rsidRPr="00A97221">
        <w:rPr>
          <w:rFonts w:ascii="Times New Roman" w:hAnsi="Times New Roman"/>
          <w:sz w:val="28"/>
          <w:szCs w:val="28"/>
          <w:lang w:val="uk-UA"/>
        </w:rPr>
        <w:t>нів</w:t>
      </w:r>
      <w:r w:rsidRPr="00A97221">
        <w:rPr>
          <w:rFonts w:ascii="Times New Roman" w:hAnsi="Times New Roman"/>
          <w:sz w:val="28"/>
          <w:szCs w:val="28"/>
          <w:lang w:val="uk-UA"/>
        </w:rPr>
        <w:t>.</w:t>
      </w:r>
      <w:r w:rsidR="00B15D6B">
        <w:rPr>
          <w:rFonts w:ascii="Times New Roman" w:hAnsi="Times New Roman"/>
          <w:sz w:val="28"/>
          <w:szCs w:val="28"/>
          <w:lang w:val="uk-UA"/>
        </w:rPr>
        <w:t xml:space="preserve"> </w:t>
      </w:r>
      <w:r w:rsidRPr="00A97221">
        <w:rPr>
          <w:rStyle w:val="translation-chunk"/>
          <w:rFonts w:ascii="Times New Roman" w:hAnsi="Times New Roman"/>
          <w:sz w:val="28"/>
          <w:szCs w:val="28"/>
          <w:lang w:val="uk-UA"/>
        </w:rPr>
        <w:t xml:space="preserve">Від'ємне значення тривалості фінансового циклу означає наявність тимчасово вільних грошових коштів </w:t>
      </w:r>
      <w:r w:rsidR="00B15D6B">
        <w:rPr>
          <w:rStyle w:val="translation-chunk"/>
          <w:rFonts w:ascii="Times New Roman" w:hAnsi="Times New Roman"/>
          <w:sz w:val="28"/>
          <w:szCs w:val="28"/>
          <w:lang w:val="uk-UA"/>
        </w:rPr>
        <w:t>-</w:t>
      </w:r>
      <w:r w:rsidRPr="00A97221">
        <w:rPr>
          <w:rStyle w:val="translation-chunk"/>
          <w:rFonts w:ascii="Times New Roman" w:hAnsi="Times New Roman"/>
          <w:sz w:val="28"/>
          <w:szCs w:val="28"/>
          <w:lang w:val="uk-UA"/>
        </w:rPr>
        <w:t xml:space="preserve"> </w:t>
      </w:r>
      <w:r w:rsidR="00000FE6">
        <w:rPr>
          <w:rStyle w:val="translation-chunk"/>
          <w:rFonts w:ascii="Times New Roman" w:hAnsi="Times New Roman"/>
          <w:sz w:val="28"/>
          <w:szCs w:val="28"/>
          <w:lang w:val="uk-UA"/>
        </w:rPr>
        <w:t>33</w:t>
      </w:r>
      <w:r w:rsidRPr="00A97221">
        <w:rPr>
          <w:rStyle w:val="translation-chunk"/>
          <w:rFonts w:ascii="Times New Roman" w:hAnsi="Times New Roman"/>
          <w:sz w:val="28"/>
          <w:szCs w:val="28"/>
          <w:lang w:val="uk-UA"/>
        </w:rPr>
        <w:t xml:space="preserve"> д</w:t>
      </w:r>
      <w:r w:rsidR="00FC09DA" w:rsidRPr="00A97221">
        <w:rPr>
          <w:rStyle w:val="translation-chunk"/>
          <w:rFonts w:ascii="Times New Roman" w:hAnsi="Times New Roman"/>
          <w:sz w:val="28"/>
          <w:szCs w:val="28"/>
          <w:lang w:val="uk-UA"/>
        </w:rPr>
        <w:t>н</w:t>
      </w:r>
      <w:r w:rsidR="00000FE6">
        <w:rPr>
          <w:rStyle w:val="translation-chunk"/>
          <w:rFonts w:ascii="Times New Roman" w:hAnsi="Times New Roman"/>
          <w:sz w:val="28"/>
          <w:szCs w:val="28"/>
          <w:lang w:val="uk-UA"/>
        </w:rPr>
        <w:t>і</w:t>
      </w:r>
      <w:r w:rsidRPr="00A97221">
        <w:rPr>
          <w:rStyle w:val="translation-chunk"/>
          <w:rFonts w:ascii="Times New Roman" w:hAnsi="Times New Roman"/>
          <w:sz w:val="28"/>
          <w:szCs w:val="28"/>
          <w:lang w:val="uk-UA"/>
        </w:rPr>
        <w:t xml:space="preserve"> на кінець 201</w:t>
      </w:r>
      <w:r w:rsidR="00FC09DA" w:rsidRPr="00A97221">
        <w:rPr>
          <w:rStyle w:val="translation-chunk"/>
          <w:rFonts w:ascii="Times New Roman" w:hAnsi="Times New Roman"/>
          <w:sz w:val="28"/>
          <w:szCs w:val="28"/>
          <w:lang w:val="uk-UA"/>
        </w:rPr>
        <w:t>5</w:t>
      </w:r>
      <w:r w:rsidRPr="00A97221">
        <w:rPr>
          <w:rStyle w:val="translation-chunk"/>
          <w:rFonts w:ascii="Times New Roman" w:hAnsi="Times New Roman"/>
          <w:sz w:val="28"/>
          <w:szCs w:val="28"/>
          <w:lang w:val="uk-UA"/>
        </w:rPr>
        <w:t>р.</w:t>
      </w:r>
    </w:p>
    <w:p w:rsidR="00D9628A" w:rsidRPr="00A97221" w:rsidRDefault="00D9628A" w:rsidP="00D9628A">
      <w:pPr>
        <w:pStyle w:val="a7"/>
        <w:spacing w:line="360" w:lineRule="auto"/>
        <w:ind w:firstLine="709"/>
        <w:jc w:val="both"/>
        <w:rPr>
          <w:rFonts w:ascii="Times New Roman" w:hAnsi="Times New Roman"/>
          <w:sz w:val="28"/>
          <w:szCs w:val="28"/>
          <w:lang w:val="uk-UA"/>
        </w:rPr>
      </w:pPr>
      <w:r w:rsidRPr="00A97221">
        <w:rPr>
          <w:rStyle w:val="translation-chunk"/>
          <w:rFonts w:ascii="Times New Roman" w:hAnsi="Times New Roman"/>
          <w:sz w:val="28"/>
          <w:szCs w:val="28"/>
          <w:lang w:val="uk-UA"/>
        </w:rPr>
        <w:t>В структурі пасиву балансу підприємства присутні кредитні ресурси (короткострокові кредити банків), тобто підприємство працює на власних і позикових засобах. Підприємство протягом аналізованих періодів займалося операційною діяльністю, тобто зосередилось на реалізації своєї продукції.</w:t>
      </w:r>
    </w:p>
    <w:p w:rsidR="00D9628A" w:rsidRDefault="00D9628A" w:rsidP="00D9628A">
      <w:pPr>
        <w:pStyle w:val="a7"/>
        <w:spacing w:line="360" w:lineRule="auto"/>
        <w:ind w:firstLine="709"/>
        <w:jc w:val="both"/>
        <w:rPr>
          <w:rFonts w:ascii="Times New Roman" w:hAnsi="Times New Roman"/>
          <w:sz w:val="26"/>
          <w:szCs w:val="26"/>
          <w:lang w:val="uk-UA"/>
        </w:rPr>
        <w:sectPr w:rsidR="00D9628A" w:rsidSect="008E17DD">
          <w:pgSz w:w="11906" w:h="16838"/>
          <w:pgMar w:top="1134" w:right="851" w:bottom="1134" w:left="1588" w:header="709" w:footer="709" w:gutter="0"/>
          <w:cols w:space="708"/>
          <w:docGrid w:linePitch="360"/>
        </w:sectPr>
      </w:pPr>
      <w:r w:rsidRPr="00A97221">
        <w:rPr>
          <w:rFonts w:ascii="Times New Roman" w:hAnsi="Times New Roman"/>
          <w:sz w:val="28"/>
          <w:szCs w:val="28"/>
          <w:lang w:val="uk-UA"/>
        </w:rPr>
        <w:t>У 201</w:t>
      </w:r>
      <w:r w:rsidR="000D296A" w:rsidRPr="00A97221">
        <w:rPr>
          <w:rFonts w:ascii="Times New Roman" w:hAnsi="Times New Roman"/>
          <w:sz w:val="28"/>
          <w:szCs w:val="28"/>
          <w:lang w:val="uk-UA"/>
        </w:rPr>
        <w:t>5</w:t>
      </w:r>
      <w:r w:rsidRPr="00A97221">
        <w:rPr>
          <w:rFonts w:ascii="Times New Roman" w:hAnsi="Times New Roman"/>
          <w:sz w:val="28"/>
          <w:szCs w:val="28"/>
          <w:lang w:val="uk-UA"/>
        </w:rPr>
        <w:t xml:space="preserve"> р. підприємство </w:t>
      </w:r>
      <w:r w:rsidR="009B2A87" w:rsidRPr="00A97221">
        <w:rPr>
          <w:rFonts w:ascii="Times New Roman" w:hAnsi="Times New Roman"/>
          <w:sz w:val="28"/>
          <w:szCs w:val="28"/>
          <w:lang w:val="uk-UA"/>
        </w:rPr>
        <w:t>має</w:t>
      </w:r>
      <w:r w:rsidRPr="00A97221">
        <w:rPr>
          <w:rFonts w:ascii="Times New Roman" w:hAnsi="Times New Roman"/>
          <w:sz w:val="28"/>
          <w:szCs w:val="28"/>
          <w:lang w:val="uk-UA"/>
        </w:rPr>
        <w:t xml:space="preserve">  </w:t>
      </w:r>
      <w:r w:rsidR="000D296A" w:rsidRPr="00A97221">
        <w:rPr>
          <w:rFonts w:ascii="Times New Roman" w:hAnsi="Times New Roman"/>
          <w:sz w:val="28"/>
          <w:szCs w:val="28"/>
          <w:lang w:val="uk-UA"/>
        </w:rPr>
        <w:t>від’ємний</w:t>
      </w:r>
      <w:r w:rsidRPr="00A97221">
        <w:rPr>
          <w:rFonts w:ascii="Times New Roman" w:hAnsi="Times New Roman"/>
          <w:sz w:val="28"/>
          <w:szCs w:val="28"/>
          <w:lang w:val="uk-UA"/>
        </w:rPr>
        <w:t xml:space="preserve"> фінансовий результат </w:t>
      </w:r>
      <w:r w:rsidR="000D296A" w:rsidRPr="00A97221">
        <w:rPr>
          <w:rFonts w:ascii="Times New Roman" w:hAnsi="Times New Roman"/>
          <w:sz w:val="28"/>
          <w:szCs w:val="28"/>
          <w:lang w:val="uk-UA"/>
        </w:rPr>
        <w:t>–</w:t>
      </w:r>
      <w:r w:rsidRPr="00A97221">
        <w:rPr>
          <w:rFonts w:ascii="Times New Roman" w:hAnsi="Times New Roman"/>
          <w:sz w:val="28"/>
          <w:szCs w:val="28"/>
          <w:lang w:val="uk-UA"/>
        </w:rPr>
        <w:t xml:space="preserve"> </w:t>
      </w:r>
      <w:r w:rsidR="000D296A" w:rsidRPr="00A97221">
        <w:rPr>
          <w:rFonts w:ascii="Times New Roman" w:hAnsi="Times New Roman"/>
          <w:sz w:val="28"/>
          <w:szCs w:val="28"/>
          <w:lang w:val="uk-UA"/>
        </w:rPr>
        <w:t xml:space="preserve">збиток у розмірі 184 </w:t>
      </w:r>
      <w:r w:rsidRPr="00A97221">
        <w:rPr>
          <w:rFonts w:ascii="Times New Roman" w:hAnsi="Times New Roman"/>
          <w:sz w:val="28"/>
          <w:szCs w:val="28"/>
          <w:lang w:val="uk-UA"/>
        </w:rPr>
        <w:t xml:space="preserve">тис.грн., </w:t>
      </w:r>
      <w:r w:rsidR="00FD3D94">
        <w:rPr>
          <w:rFonts w:ascii="Times New Roman" w:hAnsi="Times New Roman"/>
          <w:sz w:val="28"/>
          <w:szCs w:val="28"/>
          <w:lang w:val="uk-UA"/>
        </w:rPr>
        <w:t xml:space="preserve">переважно </w:t>
      </w:r>
      <w:r w:rsidR="000D296A" w:rsidRPr="00A97221">
        <w:rPr>
          <w:rFonts w:ascii="Times New Roman" w:hAnsi="Times New Roman"/>
          <w:sz w:val="28"/>
          <w:szCs w:val="28"/>
          <w:lang w:val="uk-UA"/>
        </w:rPr>
        <w:t xml:space="preserve">в наслідок </w:t>
      </w:r>
      <w:r w:rsidR="009B2A87" w:rsidRPr="00A97221">
        <w:rPr>
          <w:rFonts w:ascii="Times New Roman" w:hAnsi="Times New Roman"/>
          <w:sz w:val="28"/>
          <w:szCs w:val="28"/>
          <w:lang w:val="uk-UA"/>
        </w:rPr>
        <w:t>недо</w:t>
      </w:r>
      <w:r w:rsidRPr="00A97221">
        <w:rPr>
          <w:rFonts w:ascii="Times New Roman" w:hAnsi="Times New Roman"/>
          <w:sz w:val="28"/>
          <w:szCs w:val="28"/>
          <w:lang w:val="uk-UA"/>
        </w:rPr>
        <w:t>о</w:t>
      </w:r>
      <w:r w:rsidR="009B2A87" w:rsidRPr="00A97221">
        <w:rPr>
          <w:rFonts w:ascii="Times New Roman" w:hAnsi="Times New Roman"/>
          <w:sz w:val="28"/>
          <w:szCs w:val="28"/>
          <w:lang w:val="uk-UA"/>
        </w:rPr>
        <w:t>д</w:t>
      </w:r>
      <w:r w:rsidR="00AA6F9E" w:rsidRPr="00A97221">
        <w:rPr>
          <w:rFonts w:ascii="Times New Roman" w:hAnsi="Times New Roman"/>
          <w:sz w:val="28"/>
          <w:szCs w:val="28"/>
          <w:lang w:val="uk-UA"/>
        </w:rPr>
        <w:t>ержан</w:t>
      </w:r>
      <w:r w:rsidR="00FD3D94">
        <w:rPr>
          <w:rFonts w:ascii="Times New Roman" w:hAnsi="Times New Roman"/>
          <w:sz w:val="28"/>
          <w:szCs w:val="28"/>
          <w:lang w:val="uk-UA"/>
        </w:rPr>
        <w:t>ня</w:t>
      </w:r>
      <w:r w:rsidRPr="00A97221">
        <w:rPr>
          <w:rFonts w:ascii="Times New Roman" w:hAnsi="Times New Roman"/>
          <w:sz w:val="28"/>
          <w:szCs w:val="28"/>
          <w:lang w:val="uk-UA"/>
        </w:rPr>
        <w:t xml:space="preserve"> </w:t>
      </w:r>
      <w:r w:rsidR="00AA6F9E" w:rsidRPr="00A97221">
        <w:rPr>
          <w:rFonts w:ascii="Times New Roman" w:hAnsi="Times New Roman"/>
          <w:sz w:val="28"/>
          <w:szCs w:val="28"/>
          <w:lang w:val="uk-UA"/>
        </w:rPr>
        <w:t xml:space="preserve">запланованої суми </w:t>
      </w:r>
      <w:r w:rsidR="00FD3D94">
        <w:rPr>
          <w:rFonts w:ascii="Times New Roman" w:hAnsi="Times New Roman"/>
          <w:sz w:val="28"/>
          <w:szCs w:val="28"/>
          <w:lang w:val="uk-UA"/>
        </w:rPr>
        <w:t>надходжень від отримання субсидій, дотацій</w:t>
      </w:r>
      <w:r w:rsidR="009B2A87" w:rsidRPr="00A97221">
        <w:rPr>
          <w:rFonts w:ascii="Times New Roman" w:hAnsi="Times New Roman"/>
          <w:sz w:val="28"/>
          <w:szCs w:val="28"/>
          <w:lang w:val="uk-UA"/>
        </w:rPr>
        <w:t xml:space="preserve"> </w:t>
      </w:r>
      <w:r w:rsidR="00AA6F9E" w:rsidRPr="00A97221">
        <w:rPr>
          <w:rFonts w:ascii="Times New Roman" w:hAnsi="Times New Roman"/>
          <w:sz w:val="28"/>
          <w:szCs w:val="28"/>
          <w:lang w:val="uk-UA"/>
        </w:rPr>
        <w:t xml:space="preserve">у розмірі </w:t>
      </w:r>
      <w:r w:rsidR="000D296A" w:rsidRPr="00A97221">
        <w:rPr>
          <w:rFonts w:ascii="Times New Roman" w:hAnsi="Times New Roman"/>
          <w:sz w:val="28"/>
          <w:szCs w:val="28"/>
          <w:lang w:val="uk-UA"/>
        </w:rPr>
        <w:t xml:space="preserve">7253 тис.грн. </w:t>
      </w:r>
      <w:r w:rsidRPr="00A97221">
        <w:rPr>
          <w:rFonts w:ascii="Times New Roman" w:hAnsi="Times New Roman"/>
          <w:sz w:val="28"/>
          <w:szCs w:val="28"/>
          <w:lang w:val="uk-UA"/>
        </w:rPr>
        <w:t xml:space="preserve"> </w:t>
      </w:r>
    </w:p>
    <w:p w:rsidR="00D9628A" w:rsidRPr="00AA6F9E" w:rsidRDefault="00D9628A" w:rsidP="00D9628A">
      <w:pPr>
        <w:pStyle w:val="a7"/>
        <w:jc w:val="right"/>
        <w:rPr>
          <w:rFonts w:ascii="Times New Roman" w:hAnsi="Times New Roman"/>
          <w:sz w:val="28"/>
          <w:szCs w:val="28"/>
          <w:lang w:val="uk-UA"/>
        </w:rPr>
      </w:pPr>
      <w:r w:rsidRPr="00AA6F9E">
        <w:rPr>
          <w:rFonts w:ascii="Times New Roman" w:hAnsi="Times New Roman"/>
          <w:sz w:val="28"/>
          <w:szCs w:val="28"/>
          <w:lang w:val="uk-UA"/>
        </w:rPr>
        <w:lastRenderedPageBreak/>
        <w:t xml:space="preserve">Таблиця </w:t>
      </w:r>
      <w:r w:rsidR="005707C5">
        <w:rPr>
          <w:rFonts w:ascii="Times New Roman" w:hAnsi="Times New Roman"/>
          <w:sz w:val="28"/>
          <w:szCs w:val="28"/>
          <w:lang w:val="uk-UA"/>
        </w:rPr>
        <w:t>2</w:t>
      </w:r>
      <w:r w:rsidRPr="00AA6F9E">
        <w:rPr>
          <w:rFonts w:ascii="Times New Roman" w:hAnsi="Times New Roman"/>
          <w:sz w:val="28"/>
          <w:szCs w:val="28"/>
          <w:lang w:val="uk-UA"/>
        </w:rPr>
        <w:t>.</w:t>
      </w:r>
      <w:r w:rsidR="005707C5">
        <w:rPr>
          <w:rFonts w:ascii="Times New Roman" w:hAnsi="Times New Roman"/>
          <w:sz w:val="28"/>
          <w:szCs w:val="28"/>
          <w:lang w:val="uk-UA"/>
        </w:rPr>
        <w:t>12</w:t>
      </w:r>
    </w:p>
    <w:p w:rsidR="00D9628A" w:rsidRPr="00AA6F9E" w:rsidRDefault="00D9628A" w:rsidP="00D9628A">
      <w:pPr>
        <w:pStyle w:val="a7"/>
        <w:jc w:val="center"/>
        <w:rPr>
          <w:rFonts w:ascii="Times New Roman" w:hAnsi="Times New Roman"/>
          <w:sz w:val="28"/>
          <w:szCs w:val="28"/>
          <w:lang w:val="uk-UA"/>
        </w:rPr>
      </w:pPr>
      <w:r w:rsidRPr="00AA6F9E">
        <w:rPr>
          <w:rFonts w:ascii="Times New Roman" w:hAnsi="Times New Roman"/>
          <w:sz w:val="28"/>
          <w:szCs w:val="28"/>
          <w:lang w:val="uk-UA"/>
        </w:rPr>
        <w:t>Аналіз фінансових коефіцієнтів</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7"/>
        <w:gridCol w:w="2310"/>
        <w:gridCol w:w="1066"/>
        <w:gridCol w:w="3019"/>
        <w:gridCol w:w="913"/>
        <w:gridCol w:w="2895"/>
        <w:gridCol w:w="1019"/>
      </w:tblGrid>
      <w:tr w:rsidR="00D9628A" w:rsidRPr="00AA6F9E" w:rsidTr="00E7266C">
        <w:trPr>
          <w:trHeight w:val="225"/>
        </w:trPr>
        <w:tc>
          <w:tcPr>
            <w:tcW w:w="1201" w:type="pct"/>
            <w:vMerge w:val="restart"/>
            <w:vAlign w:val="center"/>
          </w:tcPr>
          <w:p w:rsidR="00D9628A" w:rsidRPr="00AA6F9E" w:rsidRDefault="00D9628A" w:rsidP="00FC09DA">
            <w:pPr>
              <w:pStyle w:val="a7"/>
              <w:jc w:val="center"/>
              <w:rPr>
                <w:rFonts w:ascii="Times New Roman" w:hAnsi="Times New Roman"/>
                <w:sz w:val="21"/>
                <w:szCs w:val="21"/>
                <w:lang w:val="uk-UA"/>
              </w:rPr>
            </w:pPr>
            <w:r w:rsidRPr="00AA6F9E">
              <w:rPr>
                <w:rFonts w:ascii="Times New Roman" w:hAnsi="Times New Roman"/>
                <w:sz w:val="21"/>
                <w:szCs w:val="21"/>
                <w:lang w:val="uk-UA"/>
              </w:rPr>
              <w:t>Показник</w:t>
            </w:r>
          </w:p>
        </w:tc>
        <w:tc>
          <w:tcPr>
            <w:tcW w:w="1143" w:type="pct"/>
            <w:gridSpan w:val="2"/>
            <w:vAlign w:val="center"/>
          </w:tcPr>
          <w:p w:rsidR="00D9628A" w:rsidRPr="00AA6F9E" w:rsidRDefault="00D9628A" w:rsidP="00D9628A">
            <w:pPr>
              <w:pStyle w:val="a7"/>
              <w:jc w:val="center"/>
              <w:rPr>
                <w:rFonts w:ascii="Times New Roman" w:hAnsi="Times New Roman"/>
                <w:sz w:val="21"/>
                <w:szCs w:val="21"/>
                <w:lang w:val="uk-UA"/>
              </w:rPr>
            </w:pPr>
            <w:r w:rsidRPr="00AA6F9E">
              <w:rPr>
                <w:rFonts w:ascii="Times New Roman" w:hAnsi="Times New Roman"/>
                <w:sz w:val="21"/>
                <w:szCs w:val="21"/>
                <w:lang w:val="uk-UA"/>
              </w:rPr>
              <w:t>поч. 201</w:t>
            </w:r>
            <w:r w:rsidR="00027343" w:rsidRPr="00AA6F9E">
              <w:rPr>
                <w:rFonts w:ascii="Times New Roman" w:hAnsi="Times New Roman"/>
                <w:sz w:val="21"/>
                <w:szCs w:val="21"/>
                <w:lang w:val="uk-UA"/>
              </w:rPr>
              <w:t>4</w:t>
            </w:r>
            <w:r w:rsidRPr="00AA6F9E">
              <w:rPr>
                <w:rFonts w:ascii="Times New Roman" w:hAnsi="Times New Roman"/>
                <w:sz w:val="21"/>
                <w:szCs w:val="21"/>
                <w:lang w:val="uk-UA"/>
              </w:rPr>
              <w:t>р.</w:t>
            </w:r>
          </w:p>
        </w:tc>
        <w:tc>
          <w:tcPr>
            <w:tcW w:w="1331" w:type="pct"/>
            <w:gridSpan w:val="2"/>
            <w:vAlign w:val="center"/>
          </w:tcPr>
          <w:p w:rsidR="00D9628A" w:rsidRPr="00AA6F9E" w:rsidRDefault="00D9628A" w:rsidP="00027343">
            <w:pPr>
              <w:pStyle w:val="a7"/>
              <w:jc w:val="center"/>
              <w:rPr>
                <w:rFonts w:ascii="Times New Roman" w:hAnsi="Times New Roman"/>
                <w:sz w:val="21"/>
                <w:szCs w:val="21"/>
                <w:lang w:val="uk-UA"/>
              </w:rPr>
            </w:pPr>
            <w:r w:rsidRPr="00AA6F9E">
              <w:rPr>
                <w:rFonts w:ascii="Times New Roman" w:hAnsi="Times New Roman"/>
                <w:sz w:val="21"/>
                <w:szCs w:val="21"/>
                <w:lang w:val="uk-UA"/>
              </w:rPr>
              <w:t>кін. 201</w:t>
            </w:r>
            <w:r w:rsidR="00027343" w:rsidRPr="00AA6F9E">
              <w:rPr>
                <w:rFonts w:ascii="Times New Roman" w:hAnsi="Times New Roman"/>
                <w:sz w:val="21"/>
                <w:szCs w:val="21"/>
                <w:lang w:val="uk-UA"/>
              </w:rPr>
              <w:t>4</w:t>
            </w:r>
            <w:r w:rsidRPr="00AA6F9E">
              <w:rPr>
                <w:rFonts w:ascii="Times New Roman" w:hAnsi="Times New Roman"/>
                <w:sz w:val="21"/>
                <w:szCs w:val="21"/>
                <w:lang w:val="uk-UA"/>
              </w:rPr>
              <w:t>р.</w:t>
            </w:r>
          </w:p>
        </w:tc>
        <w:tc>
          <w:tcPr>
            <w:tcW w:w="1325" w:type="pct"/>
            <w:gridSpan w:val="2"/>
            <w:shd w:val="clear" w:color="auto" w:fill="auto"/>
          </w:tcPr>
          <w:p w:rsidR="00D9628A" w:rsidRPr="00AA6F9E" w:rsidRDefault="00D9628A" w:rsidP="00027343">
            <w:pPr>
              <w:pStyle w:val="a7"/>
              <w:jc w:val="center"/>
              <w:rPr>
                <w:rFonts w:ascii="Times New Roman" w:hAnsi="Times New Roman"/>
                <w:sz w:val="21"/>
                <w:szCs w:val="21"/>
                <w:lang w:val="uk-UA"/>
              </w:rPr>
            </w:pPr>
            <w:r w:rsidRPr="00AA6F9E">
              <w:rPr>
                <w:rFonts w:ascii="Times New Roman" w:hAnsi="Times New Roman"/>
                <w:sz w:val="21"/>
                <w:szCs w:val="21"/>
                <w:lang w:val="uk-UA"/>
              </w:rPr>
              <w:t>кін. 201</w:t>
            </w:r>
            <w:r w:rsidR="00027343" w:rsidRPr="00AA6F9E">
              <w:rPr>
                <w:rFonts w:ascii="Times New Roman" w:hAnsi="Times New Roman"/>
                <w:sz w:val="21"/>
                <w:szCs w:val="21"/>
                <w:lang w:val="uk-UA"/>
              </w:rPr>
              <w:t>5</w:t>
            </w:r>
            <w:r w:rsidRPr="00AA6F9E">
              <w:rPr>
                <w:rFonts w:ascii="Times New Roman" w:hAnsi="Times New Roman"/>
                <w:sz w:val="21"/>
                <w:szCs w:val="21"/>
                <w:lang w:val="uk-UA"/>
              </w:rPr>
              <w:t>р.</w:t>
            </w:r>
          </w:p>
        </w:tc>
      </w:tr>
      <w:tr w:rsidR="000339A5" w:rsidRPr="00AA6F9E" w:rsidTr="00E7266C">
        <w:trPr>
          <w:trHeight w:val="144"/>
        </w:trPr>
        <w:tc>
          <w:tcPr>
            <w:tcW w:w="1201" w:type="pct"/>
            <w:vMerge/>
            <w:vAlign w:val="center"/>
          </w:tcPr>
          <w:p w:rsidR="00D9628A" w:rsidRPr="00AA6F9E" w:rsidRDefault="00D9628A" w:rsidP="00FC09DA">
            <w:pPr>
              <w:pStyle w:val="a7"/>
              <w:jc w:val="center"/>
              <w:rPr>
                <w:rFonts w:ascii="Times New Roman" w:hAnsi="Times New Roman"/>
                <w:sz w:val="21"/>
                <w:szCs w:val="21"/>
                <w:lang w:val="uk-UA"/>
              </w:rPr>
            </w:pPr>
          </w:p>
        </w:tc>
        <w:tc>
          <w:tcPr>
            <w:tcW w:w="782" w:type="pct"/>
            <w:vAlign w:val="center"/>
          </w:tcPr>
          <w:p w:rsidR="00D9628A" w:rsidRPr="00AA6F9E" w:rsidRDefault="00D9628A" w:rsidP="00FC09DA">
            <w:pPr>
              <w:pStyle w:val="a7"/>
              <w:jc w:val="center"/>
              <w:rPr>
                <w:rFonts w:ascii="Times New Roman" w:hAnsi="Times New Roman"/>
                <w:sz w:val="21"/>
                <w:szCs w:val="21"/>
                <w:lang w:val="uk-UA"/>
              </w:rPr>
            </w:pPr>
            <w:r w:rsidRPr="00AA6F9E">
              <w:rPr>
                <w:rFonts w:ascii="Times New Roman" w:hAnsi="Times New Roman"/>
                <w:sz w:val="21"/>
                <w:szCs w:val="21"/>
                <w:lang w:val="uk-UA"/>
              </w:rPr>
              <w:t>розрахунок</w:t>
            </w:r>
          </w:p>
        </w:tc>
        <w:tc>
          <w:tcPr>
            <w:tcW w:w="361" w:type="pct"/>
            <w:vAlign w:val="center"/>
          </w:tcPr>
          <w:p w:rsidR="00D9628A" w:rsidRPr="00AA6F9E" w:rsidRDefault="00AA6F9E" w:rsidP="00FC09DA">
            <w:pPr>
              <w:pStyle w:val="a7"/>
              <w:jc w:val="center"/>
              <w:rPr>
                <w:rFonts w:ascii="Times New Roman" w:hAnsi="Times New Roman"/>
                <w:sz w:val="21"/>
                <w:szCs w:val="21"/>
                <w:lang w:val="uk-UA"/>
              </w:rPr>
            </w:pPr>
            <w:r>
              <w:rPr>
                <w:rFonts w:ascii="Times New Roman" w:hAnsi="Times New Roman"/>
                <w:sz w:val="21"/>
                <w:szCs w:val="21"/>
                <w:lang w:val="uk-UA"/>
              </w:rPr>
              <w:t>р</w:t>
            </w:r>
            <w:r w:rsidR="00D9628A" w:rsidRPr="00AA6F9E">
              <w:rPr>
                <w:rFonts w:ascii="Times New Roman" w:hAnsi="Times New Roman"/>
                <w:sz w:val="21"/>
                <w:szCs w:val="21"/>
                <w:lang w:val="uk-UA"/>
              </w:rPr>
              <w:t>езу</w:t>
            </w:r>
            <w:r>
              <w:rPr>
                <w:rFonts w:ascii="Times New Roman" w:hAnsi="Times New Roman"/>
                <w:sz w:val="21"/>
                <w:szCs w:val="21"/>
                <w:lang w:val="uk-UA"/>
              </w:rPr>
              <w:t>-</w:t>
            </w:r>
            <w:r w:rsidR="00D9628A" w:rsidRPr="00AA6F9E">
              <w:rPr>
                <w:rFonts w:ascii="Times New Roman" w:hAnsi="Times New Roman"/>
                <w:sz w:val="21"/>
                <w:szCs w:val="21"/>
                <w:lang w:val="uk-UA"/>
              </w:rPr>
              <w:t>льтат</w:t>
            </w:r>
          </w:p>
        </w:tc>
        <w:tc>
          <w:tcPr>
            <w:tcW w:w="1022" w:type="pct"/>
            <w:vAlign w:val="center"/>
          </w:tcPr>
          <w:p w:rsidR="00D9628A" w:rsidRPr="00AA6F9E" w:rsidRDefault="00D9628A" w:rsidP="00FC09DA">
            <w:pPr>
              <w:pStyle w:val="a7"/>
              <w:jc w:val="center"/>
              <w:rPr>
                <w:rFonts w:ascii="Times New Roman" w:hAnsi="Times New Roman"/>
                <w:sz w:val="21"/>
                <w:szCs w:val="21"/>
                <w:lang w:val="uk-UA"/>
              </w:rPr>
            </w:pPr>
            <w:r w:rsidRPr="00AA6F9E">
              <w:rPr>
                <w:rFonts w:ascii="Times New Roman" w:hAnsi="Times New Roman"/>
                <w:sz w:val="21"/>
                <w:szCs w:val="21"/>
                <w:lang w:val="uk-UA"/>
              </w:rPr>
              <w:t>розрахунок</w:t>
            </w:r>
          </w:p>
        </w:tc>
        <w:tc>
          <w:tcPr>
            <w:tcW w:w="309" w:type="pct"/>
            <w:vAlign w:val="center"/>
          </w:tcPr>
          <w:p w:rsidR="00D9628A" w:rsidRPr="00AA6F9E" w:rsidRDefault="00AA6F9E" w:rsidP="00FC09DA">
            <w:pPr>
              <w:pStyle w:val="a7"/>
              <w:jc w:val="center"/>
              <w:rPr>
                <w:rFonts w:ascii="Times New Roman" w:hAnsi="Times New Roman"/>
                <w:sz w:val="21"/>
                <w:szCs w:val="21"/>
                <w:lang w:val="uk-UA"/>
              </w:rPr>
            </w:pPr>
            <w:r>
              <w:rPr>
                <w:rFonts w:ascii="Times New Roman" w:hAnsi="Times New Roman"/>
                <w:sz w:val="21"/>
                <w:szCs w:val="21"/>
                <w:lang w:val="uk-UA"/>
              </w:rPr>
              <w:t>р</w:t>
            </w:r>
            <w:r w:rsidR="00D9628A" w:rsidRPr="00AA6F9E">
              <w:rPr>
                <w:rFonts w:ascii="Times New Roman" w:hAnsi="Times New Roman"/>
                <w:sz w:val="21"/>
                <w:szCs w:val="21"/>
                <w:lang w:val="uk-UA"/>
              </w:rPr>
              <w:t>езу</w:t>
            </w:r>
            <w:r>
              <w:rPr>
                <w:rFonts w:ascii="Times New Roman" w:hAnsi="Times New Roman"/>
                <w:sz w:val="21"/>
                <w:szCs w:val="21"/>
                <w:lang w:val="uk-UA"/>
              </w:rPr>
              <w:t>-</w:t>
            </w:r>
            <w:r w:rsidR="00D9628A" w:rsidRPr="00AA6F9E">
              <w:rPr>
                <w:rFonts w:ascii="Times New Roman" w:hAnsi="Times New Roman"/>
                <w:sz w:val="21"/>
                <w:szCs w:val="21"/>
                <w:lang w:val="uk-UA"/>
              </w:rPr>
              <w:t>льтат</w:t>
            </w:r>
          </w:p>
        </w:tc>
        <w:tc>
          <w:tcPr>
            <w:tcW w:w="980" w:type="pct"/>
            <w:shd w:val="clear" w:color="auto" w:fill="auto"/>
          </w:tcPr>
          <w:p w:rsidR="00D9628A" w:rsidRPr="00AA6F9E" w:rsidRDefault="00D9628A" w:rsidP="00FC09DA">
            <w:pPr>
              <w:pStyle w:val="a7"/>
              <w:jc w:val="center"/>
              <w:rPr>
                <w:rFonts w:ascii="Times New Roman" w:hAnsi="Times New Roman"/>
                <w:sz w:val="21"/>
                <w:szCs w:val="21"/>
                <w:lang w:val="uk-UA"/>
              </w:rPr>
            </w:pPr>
            <w:r w:rsidRPr="00AA6F9E">
              <w:rPr>
                <w:rFonts w:ascii="Times New Roman" w:hAnsi="Times New Roman"/>
                <w:sz w:val="21"/>
                <w:szCs w:val="21"/>
                <w:lang w:val="uk-UA"/>
              </w:rPr>
              <w:t>розрахунок</w:t>
            </w:r>
          </w:p>
        </w:tc>
        <w:tc>
          <w:tcPr>
            <w:tcW w:w="345" w:type="pct"/>
            <w:shd w:val="clear" w:color="auto" w:fill="auto"/>
          </w:tcPr>
          <w:p w:rsidR="00D9628A" w:rsidRPr="00AA6F9E" w:rsidRDefault="00AA6F9E" w:rsidP="00FC09DA">
            <w:pPr>
              <w:pStyle w:val="a7"/>
              <w:jc w:val="center"/>
              <w:rPr>
                <w:rFonts w:ascii="Times New Roman" w:hAnsi="Times New Roman"/>
                <w:sz w:val="21"/>
                <w:szCs w:val="21"/>
                <w:lang w:val="uk-UA"/>
              </w:rPr>
            </w:pPr>
            <w:r>
              <w:rPr>
                <w:rFonts w:ascii="Times New Roman" w:hAnsi="Times New Roman"/>
                <w:sz w:val="21"/>
                <w:szCs w:val="21"/>
                <w:lang w:val="uk-UA"/>
              </w:rPr>
              <w:t>р</w:t>
            </w:r>
            <w:r w:rsidR="00D9628A" w:rsidRPr="00AA6F9E">
              <w:rPr>
                <w:rFonts w:ascii="Times New Roman" w:hAnsi="Times New Roman"/>
                <w:sz w:val="21"/>
                <w:szCs w:val="21"/>
                <w:lang w:val="uk-UA"/>
              </w:rPr>
              <w:t>езу</w:t>
            </w:r>
            <w:r>
              <w:rPr>
                <w:rFonts w:ascii="Times New Roman" w:hAnsi="Times New Roman"/>
                <w:sz w:val="21"/>
                <w:szCs w:val="21"/>
                <w:lang w:val="uk-UA"/>
              </w:rPr>
              <w:t>-</w:t>
            </w:r>
            <w:r w:rsidR="00D9628A" w:rsidRPr="00AA6F9E">
              <w:rPr>
                <w:rFonts w:ascii="Times New Roman" w:hAnsi="Times New Roman"/>
                <w:sz w:val="21"/>
                <w:szCs w:val="21"/>
                <w:lang w:val="uk-UA"/>
              </w:rPr>
              <w:t>льтат</w:t>
            </w:r>
          </w:p>
        </w:tc>
      </w:tr>
      <w:tr w:rsidR="00D9628A" w:rsidRPr="00AA6F9E" w:rsidTr="00FC09DA">
        <w:trPr>
          <w:trHeight w:val="340"/>
        </w:trPr>
        <w:tc>
          <w:tcPr>
            <w:tcW w:w="5000" w:type="pct"/>
            <w:gridSpan w:val="7"/>
            <w:vAlign w:val="center"/>
          </w:tcPr>
          <w:p w:rsidR="00D9628A" w:rsidRPr="00AA6F9E" w:rsidRDefault="00D9628A" w:rsidP="00FC09DA">
            <w:pPr>
              <w:pStyle w:val="a7"/>
              <w:jc w:val="center"/>
              <w:rPr>
                <w:rFonts w:ascii="Times New Roman" w:hAnsi="Times New Roman"/>
                <w:lang w:val="uk-UA"/>
              </w:rPr>
            </w:pPr>
            <w:r w:rsidRPr="00AA6F9E">
              <w:rPr>
                <w:rFonts w:ascii="Times New Roman" w:hAnsi="Times New Roman"/>
                <w:lang w:val="uk-UA"/>
              </w:rPr>
              <w:t>Показники ліквідності та платоспроможності</w:t>
            </w:r>
          </w:p>
        </w:tc>
      </w:tr>
      <w:tr w:rsidR="00E4174B" w:rsidRPr="00AA6F9E" w:rsidTr="00E7266C">
        <w:trPr>
          <w:trHeight w:hRule="exact" w:val="340"/>
        </w:trPr>
        <w:tc>
          <w:tcPr>
            <w:tcW w:w="1201" w:type="pct"/>
            <w:vAlign w:val="center"/>
          </w:tcPr>
          <w:p w:rsidR="00E4174B" w:rsidRPr="00AA6F9E" w:rsidRDefault="00E4174B" w:rsidP="00E4174B">
            <w:pPr>
              <w:pStyle w:val="a7"/>
              <w:rPr>
                <w:rFonts w:ascii="Times New Roman" w:hAnsi="Times New Roman"/>
                <w:sz w:val="21"/>
                <w:szCs w:val="21"/>
                <w:lang w:val="uk-UA"/>
              </w:rPr>
            </w:pPr>
            <w:r w:rsidRPr="00AA6F9E">
              <w:rPr>
                <w:rFonts w:ascii="Times New Roman" w:hAnsi="Times New Roman"/>
                <w:sz w:val="21"/>
                <w:szCs w:val="21"/>
              </w:rPr>
              <w:t xml:space="preserve">1. </w:t>
            </w:r>
            <w:r w:rsidRPr="00AA6F9E">
              <w:rPr>
                <w:rFonts w:ascii="Times New Roman" w:hAnsi="Times New Roman"/>
                <w:sz w:val="21"/>
                <w:szCs w:val="21"/>
                <w:lang w:val="uk-UA"/>
              </w:rPr>
              <w:t>Коефіцієнт загальної ліквідності</w:t>
            </w:r>
          </w:p>
        </w:tc>
        <w:tc>
          <w:tcPr>
            <w:tcW w:w="782" w:type="pct"/>
            <w:tcBorders>
              <w:top w:val="single" w:sz="4" w:space="0" w:color="auto"/>
              <w:left w:val="single" w:sz="4" w:space="0" w:color="auto"/>
              <w:bottom w:val="single" w:sz="4" w:space="0" w:color="auto"/>
              <w:right w:val="single" w:sz="4" w:space="0" w:color="auto"/>
            </w:tcBorders>
            <w:shd w:val="clear" w:color="auto" w:fill="auto"/>
            <w:vAlign w:val="bottom"/>
          </w:tcPr>
          <w:p w:rsidR="00E4174B" w:rsidRPr="00AA6F9E" w:rsidRDefault="00E4174B" w:rsidP="00E4174B">
            <w:pPr>
              <w:jc w:val="center"/>
              <w:rPr>
                <w:color w:val="000000"/>
                <w:sz w:val="23"/>
                <w:szCs w:val="23"/>
              </w:rPr>
            </w:pPr>
            <w:r w:rsidRPr="00AA6F9E">
              <w:rPr>
                <w:color w:val="000000"/>
                <w:sz w:val="23"/>
                <w:szCs w:val="23"/>
              </w:rPr>
              <w:t>34665/62332</w:t>
            </w:r>
          </w:p>
        </w:tc>
        <w:tc>
          <w:tcPr>
            <w:tcW w:w="361" w:type="pct"/>
            <w:tcBorders>
              <w:top w:val="single" w:sz="4" w:space="0" w:color="auto"/>
              <w:left w:val="nil"/>
              <w:bottom w:val="single" w:sz="4" w:space="0" w:color="auto"/>
              <w:right w:val="single" w:sz="4" w:space="0" w:color="auto"/>
            </w:tcBorders>
            <w:shd w:val="clear" w:color="auto" w:fill="auto"/>
            <w:vAlign w:val="bottom"/>
          </w:tcPr>
          <w:p w:rsidR="00E4174B" w:rsidRPr="00AA6F9E" w:rsidRDefault="00E4174B" w:rsidP="00E4174B">
            <w:pPr>
              <w:jc w:val="center"/>
              <w:rPr>
                <w:color w:val="000000"/>
                <w:sz w:val="23"/>
                <w:szCs w:val="23"/>
              </w:rPr>
            </w:pPr>
            <w:r w:rsidRPr="00AA6F9E">
              <w:rPr>
                <w:color w:val="000000"/>
                <w:sz w:val="23"/>
                <w:szCs w:val="23"/>
              </w:rPr>
              <w:t>0,56</w:t>
            </w:r>
          </w:p>
        </w:tc>
        <w:tc>
          <w:tcPr>
            <w:tcW w:w="1022" w:type="pct"/>
            <w:tcBorders>
              <w:top w:val="single" w:sz="4" w:space="0" w:color="auto"/>
              <w:left w:val="nil"/>
              <w:bottom w:val="single" w:sz="4" w:space="0" w:color="auto"/>
              <w:right w:val="single" w:sz="4" w:space="0" w:color="auto"/>
            </w:tcBorders>
            <w:shd w:val="clear" w:color="auto" w:fill="auto"/>
            <w:vAlign w:val="bottom"/>
          </w:tcPr>
          <w:p w:rsidR="00E4174B" w:rsidRPr="00AA6F9E" w:rsidRDefault="00E4174B" w:rsidP="00E4174B">
            <w:pPr>
              <w:jc w:val="center"/>
              <w:rPr>
                <w:color w:val="000000"/>
                <w:sz w:val="23"/>
                <w:szCs w:val="23"/>
              </w:rPr>
            </w:pPr>
            <w:r w:rsidRPr="00AA6F9E">
              <w:rPr>
                <w:color w:val="000000"/>
                <w:sz w:val="23"/>
                <w:szCs w:val="23"/>
              </w:rPr>
              <w:t>30303/47170</w:t>
            </w:r>
          </w:p>
        </w:tc>
        <w:tc>
          <w:tcPr>
            <w:tcW w:w="309" w:type="pct"/>
            <w:tcBorders>
              <w:top w:val="single" w:sz="4" w:space="0" w:color="auto"/>
              <w:left w:val="nil"/>
              <w:bottom w:val="single" w:sz="4" w:space="0" w:color="auto"/>
              <w:right w:val="single" w:sz="4" w:space="0" w:color="auto"/>
            </w:tcBorders>
            <w:shd w:val="clear" w:color="auto" w:fill="auto"/>
            <w:vAlign w:val="bottom"/>
          </w:tcPr>
          <w:p w:rsidR="00E4174B" w:rsidRPr="00AA6F9E" w:rsidRDefault="00E4174B" w:rsidP="00E4174B">
            <w:pPr>
              <w:jc w:val="center"/>
              <w:rPr>
                <w:color w:val="000000"/>
                <w:sz w:val="23"/>
                <w:szCs w:val="23"/>
              </w:rPr>
            </w:pPr>
            <w:r w:rsidRPr="00AA6F9E">
              <w:rPr>
                <w:color w:val="000000"/>
                <w:sz w:val="23"/>
                <w:szCs w:val="23"/>
              </w:rPr>
              <w:t>0,64</w:t>
            </w:r>
          </w:p>
        </w:tc>
        <w:tc>
          <w:tcPr>
            <w:tcW w:w="980" w:type="pct"/>
            <w:tcBorders>
              <w:top w:val="single" w:sz="4" w:space="0" w:color="auto"/>
              <w:left w:val="nil"/>
              <w:bottom w:val="single" w:sz="4" w:space="0" w:color="auto"/>
              <w:right w:val="single" w:sz="4" w:space="0" w:color="auto"/>
            </w:tcBorders>
            <w:shd w:val="clear" w:color="000000" w:fill="FFFFFF"/>
            <w:vAlign w:val="bottom"/>
          </w:tcPr>
          <w:p w:rsidR="00E4174B" w:rsidRPr="00AA6F9E" w:rsidRDefault="00E4174B" w:rsidP="00E4174B">
            <w:pPr>
              <w:jc w:val="center"/>
              <w:rPr>
                <w:color w:val="000000"/>
                <w:sz w:val="23"/>
                <w:szCs w:val="23"/>
              </w:rPr>
            </w:pPr>
            <w:r w:rsidRPr="00AA6F9E">
              <w:rPr>
                <w:color w:val="000000"/>
                <w:sz w:val="23"/>
                <w:szCs w:val="23"/>
              </w:rPr>
              <w:t>36034/51907</w:t>
            </w:r>
          </w:p>
        </w:tc>
        <w:tc>
          <w:tcPr>
            <w:tcW w:w="345" w:type="pct"/>
            <w:tcBorders>
              <w:top w:val="single" w:sz="4" w:space="0" w:color="auto"/>
              <w:left w:val="nil"/>
              <w:bottom w:val="single" w:sz="4" w:space="0" w:color="auto"/>
              <w:right w:val="single" w:sz="4" w:space="0" w:color="auto"/>
            </w:tcBorders>
            <w:shd w:val="clear" w:color="auto" w:fill="auto"/>
            <w:vAlign w:val="bottom"/>
          </w:tcPr>
          <w:p w:rsidR="00E4174B" w:rsidRPr="00AA6F9E" w:rsidRDefault="00E4174B" w:rsidP="00E4174B">
            <w:pPr>
              <w:jc w:val="center"/>
              <w:rPr>
                <w:color w:val="000000"/>
                <w:sz w:val="23"/>
                <w:szCs w:val="23"/>
              </w:rPr>
            </w:pPr>
            <w:r w:rsidRPr="00AA6F9E">
              <w:rPr>
                <w:color w:val="000000"/>
                <w:sz w:val="23"/>
                <w:szCs w:val="23"/>
              </w:rPr>
              <w:t>0,69</w:t>
            </w:r>
          </w:p>
        </w:tc>
      </w:tr>
      <w:tr w:rsidR="00E4174B" w:rsidRPr="00AA6F9E" w:rsidTr="00E7266C">
        <w:trPr>
          <w:trHeight w:hRule="exact" w:val="510"/>
        </w:trPr>
        <w:tc>
          <w:tcPr>
            <w:tcW w:w="1201" w:type="pct"/>
            <w:vAlign w:val="center"/>
          </w:tcPr>
          <w:p w:rsidR="00E4174B" w:rsidRPr="00AA6F9E" w:rsidRDefault="00E4174B" w:rsidP="00E4174B">
            <w:pPr>
              <w:pStyle w:val="a7"/>
              <w:rPr>
                <w:rFonts w:ascii="Times New Roman" w:hAnsi="Times New Roman"/>
                <w:sz w:val="21"/>
                <w:szCs w:val="21"/>
                <w:lang w:val="uk-UA"/>
              </w:rPr>
            </w:pPr>
            <w:r w:rsidRPr="00AA6F9E">
              <w:rPr>
                <w:rFonts w:ascii="Times New Roman" w:hAnsi="Times New Roman"/>
                <w:sz w:val="21"/>
                <w:szCs w:val="21"/>
                <w:lang w:val="uk-UA"/>
              </w:rPr>
              <w:t>2.</w:t>
            </w:r>
            <w:r w:rsidRPr="00AA6F9E">
              <w:rPr>
                <w:rFonts w:ascii="Times New Roman" w:hAnsi="Times New Roman"/>
                <w:sz w:val="21"/>
                <w:szCs w:val="21"/>
              </w:rPr>
              <w:t xml:space="preserve"> </w:t>
            </w:r>
            <w:r w:rsidRPr="00AA6F9E">
              <w:rPr>
                <w:rFonts w:ascii="Times New Roman" w:hAnsi="Times New Roman"/>
                <w:sz w:val="21"/>
                <w:szCs w:val="21"/>
                <w:lang w:val="uk-UA"/>
              </w:rPr>
              <w:t>Коефіцієнт термінової ліквідності</w:t>
            </w:r>
          </w:p>
        </w:tc>
        <w:tc>
          <w:tcPr>
            <w:tcW w:w="782" w:type="pct"/>
            <w:tcBorders>
              <w:top w:val="nil"/>
              <w:left w:val="single" w:sz="4" w:space="0" w:color="auto"/>
              <w:bottom w:val="single" w:sz="4" w:space="0" w:color="auto"/>
              <w:right w:val="single" w:sz="4" w:space="0" w:color="auto"/>
            </w:tcBorders>
            <w:shd w:val="clear" w:color="auto" w:fill="auto"/>
            <w:vAlign w:val="bottom"/>
          </w:tcPr>
          <w:p w:rsidR="00E4174B" w:rsidRPr="00AA6F9E" w:rsidRDefault="00E4174B" w:rsidP="00E4174B">
            <w:pPr>
              <w:jc w:val="center"/>
              <w:rPr>
                <w:color w:val="000000"/>
                <w:sz w:val="23"/>
                <w:szCs w:val="23"/>
              </w:rPr>
            </w:pPr>
            <w:r w:rsidRPr="00AA6F9E">
              <w:rPr>
                <w:color w:val="000000"/>
                <w:sz w:val="23"/>
                <w:szCs w:val="23"/>
              </w:rPr>
              <w:t>(34665-1891)/62332</w:t>
            </w:r>
          </w:p>
        </w:tc>
        <w:tc>
          <w:tcPr>
            <w:tcW w:w="361" w:type="pct"/>
            <w:tcBorders>
              <w:top w:val="nil"/>
              <w:left w:val="nil"/>
              <w:bottom w:val="single" w:sz="4" w:space="0" w:color="auto"/>
              <w:right w:val="single" w:sz="4" w:space="0" w:color="auto"/>
            </w:tcBorders>
            <w:shd w:val="clear" w:color="auto" w:fill="auto"/>
            <w:vAlign w:val="bottom"/>
          </w:tcPr>
          <w:p w:rsidR="00E4174B" w:rsidRPr="00AA6F9E" w:rsidRDefault="00E4174B" w:rsidP="00E4174B">
            <w:pPr>
              <w:jc w:val="center"/>
              <w:rPr>
                <w:color w:val="000000"/>
                <w:sz w:val="23"/>
                <w:szCs w:val="23"/>
                <w:lang w:val="uk-UA"/>
              </w:rPr>
            </w:pPr>
            <w:r w:rsidRPr="00AA6F9E">
              <w:rPr>
                <w:color w:val="000000"/>
                <w:sz w:val="23"/>
                <w:szCs w:val="23"/>
              </w:rPr>
              <w:t>0,5</w:t>
            </w:r>
            <w:r w:rsidRPr="00AA6F9E">
              <w:rPr>
                <w:color w:val="000000"/>
                <w:sz w:val="23"/>
                <w:szCs w:val="23"/>
                <w:lang w:val="uk-UA"/>
              </w:rPr>
              <w:t>3</w:t>
            </w:r>
          </w:p>
        </w:tc>
        <w:tc>
          <w:tcPr>
            <w:tcW w:w="1022" w:type="pct"/>
            <w:tcBorders>
              <w:top w:val="nil"/>
              <w:left w:val="nil"/>
              <w:bottom w:val="single" w:sz="4" w:space="0" w:color="auto"/>
              <w:right w:val="single" w:sz="4" w:space="0" w:color="auto"/>
            </w:tcBorders>
            <w:shd w:val="clear" w:color="auto" w:fill="auto"/>
            <w:vAlign w:val="bottom"/>
          </w:tcPr>
          <w:p w:rsidR="00E4174B" w:rsidRPr="00AA6F9E" w:rsidRDefault="00E4174B" w:rsidP="00E4174B">
            <w:pPr>
              <w:jc w:val="center"/>
              <w:rPr>
                <w:color w:val="000000"/>
                <w:sz w:val="23"/>
                <w:szCs w:val="23"/>
              </w:rPr>
            </w:pPr>
            <w:r w:rsidRPr="00AA6F9E">
              <w:rPr>
                <w:color w:val="000000"/>
                <w:sz w:val="23"/>
                <w:szCs w:val="23"/>
              </w:rPr>
              <w:t>(30303-2263)/47170</w:t>
            </w:r>
          </w:p>
        </w:tc>
        <w:tc>
          <w:tcPr>
            <w:tcW w:w="309" w:type="pct"/>
            <w:tcBorders>
              <w:top w:val="nil"/>
              <w:left w:val="nil"/>
              <w:bottom w:val="single" w:sz="4" w:space="0" w:color="auto"/>
              <w:right w:val="single" w:sz="4" w:space="0" w:color="auto"/>
            </w:tcBorders>
            <w:shd w:val="clear" w:color="auto" w:fill="auto"/>
            <w:vAlign w:val="bottom"/>
          </w:tcPr>
          <w:p w:rsidR="00E4174B" w:rsidRPr="00AA6F9E" w:rsidRDefault="00E4174B" w:rsidP="00E4174B">
            <w:pPr>
              <w:jc w:val="center"/>
              <w:rPr>
                <w:color w:val="000000"/>
                <w:sz w:val="23"/>
                <w:szCs w:val="23"/>
              </w:rPr>
            </w:pPr>
            <w:r w:rsidRPr="00AA6F9E">
              <w:rPr>
                <w:color w:val="000000"/>
                <w:sz w:val="23"/>
                <w:szCs w:val="23"/>
              </w:rPr>
              <w:t>0,59</w:t>
            </w:r>
          </w:p>
        </w:tc>
        <w:tc>
          <w:tcPr>
            <w:tcW w:w="980" w:type="pct"/>
            <w:tcBorders>
              <w:top w:val="nil"/>
              <w:left w:val="nil"/>
              <w:bottom w:val="single" w:sz="4" w:space="0" w:color="auto"/>
              <w:right w:val="single" w:sz="4" w:space="0" w:color="auto"/>
            </w:tcBorders>
            <w:shd w:val="clear" w:color="000000" w:fill="FFFFFF"/>
            <w:vAlign w:val="bottom"/>
          </w:tcPr>
          <w:p w:rsidR="00E4174B" w:rsidRPr="00AA6F9E" w:rsidRDefault="00E4174B" w:rsidP="00E4174B">
            <w:pPr>
              <w:jc w:val="center"/>
              <w:rPr>
                <w:color w:val="000000"/>
                <w:sz w:val="23"/>
                <w:szCs w:val="23"/>
              </w:rPr>
            </w:pPr>
            <w:r w:rsidRPr="00AA6F9E">
              <w:rPr>
                <w:color w:val="000000"/>
                <w:sz w:val="23"/>
                <w:szCs w:val="23"/>
              </w:rPr>
              <w:t>(36034-2229)/51907</w:t>
            </w:r>
          </w:p>
        </w:tc>
        <w:tc>
          <w:tcPr>
            <w:tcW w:w="345" w:type="pct"/>
            <w:tcBorders>
              <w:top w:val="nil"/>
              <w:left w:val="nil"/>
              <w:bottom w:val="single" w:sz="4" w:space="0" w:color="auto"/>
              <w:right w:val="single" w:sz="4" w:space="0" w:color="auto"/>
            </w:tcBorders>
            <w:shd w:val="clear" w:color="auto" w:fill="auto"/>
            <w:vAlign w:val="bottom"/>
          </w:tcPr>
          <w:p w:rsidR="00E4174B" w:rsidRPr="00AA6F9E" w:rsidRDefault="00E4174B" w:rsidP="00E4174B">
            <w:pPr>
              <w:jc w:val="center"/>
              <w:rPr>
                <w:color w:val="000000"/>
                <w:sz w:val="23"/>
                <w:szCs w:val="23"/>
              </w:rPr>
            </w:pPr>
            <w:r w:rsidRPr="00AA6F9E">
              <w:rPr>
                <w:color w:val="000000"/>
                <w:sz w:val="23"/>
                <w:szCs w:val="23"/>
              </w:rPr>
              <w:t>0,65</w:t>
            </w:r>
          </w:p>
        </w:tc>
      </w:tr>
      <w:tr w:rsidR="00E4174B" w:rsidRPr="00AA6F9E" w:rsidTr="00E7266C">
        <w:trPr>
          <w:trHeight w:val="225"/>
        </w:trPr>
        <w:tc>
          <w:tcPr>
            <w:tcW w:w="1201" w:type="pct"/>
            <w:vAlign w:val="center"/>
          </w:tcPr>
          <w:p w:rsidR="00E4174B" w:rsidRPr="00AA6F9E" w:rsidRDefault="00E4174B" w:rsidP="00E4174B">
            <w:pPr>
              <w:pStyle w:val="a7"/>
              <w:rPr>
                <w:rFonts w:ascii="Times New Roman" w:hAnsi="Times New Roman"/>
                <w:sz w:val="21"/>
                <w:szCs w:val="21"/>
                <w:lang w:val="uk-UA"/>
              </w:rPr>
            </w:pPr>
            <w:r w:rsidRPr="00AA6F9E">
              <w:rPr>
                <w:rFonts w:ascii="Times New Roman" w:hAnsi="Times New Roman"/>
                <w:sz w:val="21"/>
                <w:szCs w:val="21"/>
                <w:lang w:val="uk-UA"/>
              </w:rPr>
              <w:t>3. Коефіцієнт абсолютної ліквідності</w:t>
            </w:r>
          </w:p>
        </w:tc>
        <w:tc>
          <w:tcPr>
            <w:tcW w:w="782" w:type="pct"/>
            <w:tcBorders>
              <w:top w:val="nil"/>
              <w:left w:val="single" w:sz="4" w:space="0" w:color="auto"/>
              <w:bottom w:val="single" w:sz="4" w:space="0" w:color="auto"/>
              <w:right w:val="single" w:sz="4" w:space="0" w:color="auto"/>
            </w:tcBorders>
            <w:shd w:val="clear" w:color="auto" w:fill="auto"/>
            <w:vAlign w:val="bottom"/>
          </w:tcPr>
          <w:p w:rsidR="00E4174B" w:rsidRPr="00AA6F9E" w:rsidRDefault="00E4174B" w:rsidP="00E4174B">
            <w:pPr>
              <w:jc w:val="center"/>
              <w:rPr>
                <w:color w:val="000000"/>
                <w:sz w:val="23"/>
                <w:szCs w:val="23"/>
              </w:rPr>
            </w:pPr>
            <w:r w:rsidRPr="00AA6F9E">
              <w:rPr>
                <w:color w:val="000000"/>
                <w:sz w:val="23"/>
                <w:szCs w:val="23"/>
              </w:rPr>
              <w:t>189/62332</w:t>
            </w:r>
          </w:p>
        </w:tc>
        <w:tc>
          <w:tcPr>
            <w:tcW w:w="361" w:type="pct"/>
            <w:tcBorders>
              <w:top w:val="nil"/>
              <w:left w:val="nil"/>
              <w:bottom w:val="single" w:sz="4" w:space="0" w:color="auto"/>
              <w:right w:val="single" w:sz="4" w:space="0" w:color="auto"/>
            </w:tcBorders>
            <w:shd w:val="clear" w:color="auto" w:fill="auto"/>
            <w:vAlign w:val="bottom"/>
          </w:tcPr>
          <w:p w:rsidR="00E4174B" w:rsidRPr="00AA6F9E" w:rsidRDefault="00E4174B" w:rsidP="00E4174B">
            <w:pPr>
              <w:jc w:val="center"/>
              <w:rPr>
                <w:color w:val="000000"/>
                <w:sz w:val="23"/>
                <w:szCs w:val="23"/>
              </w:rPr>
            </w:pPr>
            <w:r w:rsidRPr="00AA6F9E">
              <w:rPr>
                <w:color w:val="000000"/>
                <w:sz w:val="23"/>
                <w:szCs w:val="23"/>
              </w:rPr>
              <w:t>0,003</w:t>
            </w:r>
          </w:p>
        </w:tc>
        <w:tc>
          <w:tcPr>
            <w:tcW w:w="1022" w:type="pct"/>
            <w:tcBorders>
              <w:top w:val="nil"/>
              <w:left w:val="nil"/>
              <w:bottom w:val="single" w:sz="4" w:space="0" w:color="auto"/>
              <w:right w:val="single" w:sz="4" w:space="0" w:color="auto"/>
            </w:tcBorders>
            <w:shd w:val="clear" w:color="auto" w:fill="auto"/>
            <w:vAlign w:val="bottom"/>
          </w:tcPr>
          <w:p w:rsidR="00E4174B" w:rsidRPr="00AA6F9E" w:rsidRDefault="00E4174B" w:rsidP="00E4174B">
            <w:pPr>
              <w:jc w:val="center"/>
              <w:rPr>
                <w:color w:val="000000"/>
                <w:sz w:val="23"/>
                <w:szCs w:val="23"/>
              </w:rPr>
            </w:pPr>
            <w:r w:rsidRPr="00AA6F9E">
              <w:rPr>
                <w:color w:val="000000"/>
                <w:sz w:val="23"/>
                <w:szCs w:val="23"/>
              </w:rPr>
              <w:t>44/47170</w:t>
            </w:r>
          </w:p>
        </w:tc>
        <w:tc>
          <w:tcPr>
            <w:tcW w:w="309" w:type="pct"/>
            <w:tcBorders>
              <w:top w:val="nil"/>
              <w:left w:val="nil"/>
              <w:bottom w:val="single" w:sz="4" w:space="0" w:color="auto"/>
              <w:right w:val="single" w:sz="4" w:space="0" w:color="auto"/>
            </w:tcBorders>
            <w:shd w:val="clear" w:color="auto" w:fill="auto"/>
            <w:vAlign w:val="bottom"/>
          </w:tcPr>
          <w:p w:rsidR="00E4174B" w:rsidRPr="00AA6F9E" w:rsidRDefault="00E4174B" w:rsidP="00E4174B">
            <w:pPr>
              <w:jc w:val="center"/>
              <w:rPr>
                <w:color w:val="000000"/>
                <w:sz w:val="23"/>
                <w:szCs w:val="23"/>
              </w:rPr>
            </w:pPr>
            <w:r w:rsidRPr="00AA6F9E">
              <w:rPr>
                <w:color w:val="000000"/>
                <w:sz w:val="23"/>
                <w:szCs w:val="23"/>
              </w:rPr>
              <w:t>0,001</w:t>
            </w:r>
          </w:p>
        </w:tc>
        <w:tc>
          <w:tcPr>
            <w:tcW w:w="980" w:type="pct"/>
            <w:tcBorders>
              <w:top w:val="nil"/>
              <w:left w:val="nil"/>
              <w:bottom w:val="single" w:sz="4" w:space="0" w:color="auto"/>
              <w:right w:val="single" w:sz="4" w:space="0" w:color="auto"/>
            </w:tcBorders>
            <w:shd w:val="clear" w:color="000000" w:fill="FFFFFF"/>
            <w:vAlign w:val="bottom"/>
          </w:tcPr>
          <w:p w:rsidR="00E4174B" w:rsidRPr="00AA6F9E" w:rsidRDefault="00E4174B" w:rsidP="00E4174B">
            <w:pPr>
              <w:jc w:val="center"/>
              <w:rPr>
                <w:color w:val="000000"/>
                <w:sz w:val="23"/>
                <w:szCs w:val="23"/>
              </w:rPr>
            </w:pPr>
            <w:r w:rsidRPr="00AA6F9E">
              <w:rPr>
                <w:color w:val="000000"/>
                <w:sz w:val="23"/>
                <w:szCs w:val="23"/>
              </w:rPr>
              <w:t>174/51907</w:t>
            </w:r>
          </w:p>
        </w:tc>
        <w:tc>
          <w:tcPr>
            <w:tcW w:w="345" w:type="pct"/>
            <w:tcBorders>
              <w:top w:val="nil"/>
              <w:left w:val="nil"/>
              <w:bottom w:val="single" w:sz="4" w:space="0" w:color="auto"/>
              <w:right w:val="single" w:sz="4" w:space="0" w:color="auto"/>
            </w:tcBorders>
            <w:shd w:val="clear" w:color="auto" w:fill="auto"/>
            <w:vAlign w:val="bottom"/>
          </w:tcPr>
          <w:p w:rsidR="00E4174B" w:rsidRPr="00AA6F9E" w:rsidRDefault="00E4174B" w:rsidP="00E4174B">
            <w:pPr>
              <w:jc w:val="center"/>
              <w:rPr>
                <w:color w:val="000000"/>
                <w:sz w:val="23"/>
                <w:szCs w:val="23"/>
              </w:rPr>
            </w:pPr>
            <w:r w:rsidRPr="00AA6F9E">
              <w:rPr>
                <w:color w:val="000000"/>
                <w:sz w:val="23"/>
                <w:szCs w:val="23"/>
              </w:rPr>
              <w:t>0,003</w:t>
            </w:r>
          </w:p>
        </w:tc>
      </w:tr>
      <w:tr w:rsidR="00E4174B" w:rsidRPr="00AA6F9E" w:rsidTr="00E7266C">
        <w:trPr>
          <w:trHeight w:val="225"/>
        </w:trPr>
        <w:tc>
          <w:tcPr>
            <w:tcW w:w="1201" w:type="pct"/>
            <w:vAlign w:val="center"/>
          </w:tcPr>
          <w:p w:rsidR="00E4174B" w:rsidRPr="00AA6F9E" w:rsidRDefault="00E4174B" w:rsidP="00E4174B">
            <w:pPr>
              <w:pStyle w:val="a7"/>
              <w:rPr>
                <w:rFonts w:ascii="Times New Roman" w:hAnsi="Times New Roman"/>
                <w:sz w:val="21"/>
                <w:szCs w:val="21"/>
                <w:lang w:val="uk-UA"/>
              </w:rPr>
            </w:pPr>
            <w:r w:rsidRPr="00AA6F9E">
              <w:rPr>
                <w:rFonts w:ascii="Times New Roman" w:hAnsi="Times New Roman"/>
                <w:sz w:val="21"/>
                <w:szCs w:val="21"/>
                <w:lang w:val="uk-UA"/>
              </w:rPr>
              <w:t>4. Власні обігові кошти, тис. грн.</w:t>
            </w:r>
          </w:p>
        </w:tc>
        <w:tc>
          <w:tcPr>
            <w:tcW w:w="782" w:type="pct"/>
            <w:tcBorders>
              <w:top w:val="nil"/>
              <w:left w:val="single" w:sz="4" w:space="0" w:color="auto"/>
              <w:bottom w:val="single" w:sz="4" w:space="0" w:color="auto"/>
              <w:right w:val="single" w:sz="4" w:space="0" w:color="auto"/>
            </w:tcBorders>
            <w:shd w:val="clear" w:color="auto" w:fill="auto"/>
            <w:vAlign w:val="bottom"/>
          </w:tcPr>
          <w:p w:rsidR="00E4174B" w:rsidRPr="00AA6F9E" w:rsidRDefault="00E4174B" w:rsidP="00E4174B">
            <w:pPr>
              <w:jc w:val="center"/>
              <w:rPr>
                <w:color w:val="000000"/>
                <w:sz w:val="23"/>
                <w:szCs w:val="23"/>
              </w:rPr>
            </w:pPr>
            <w:r w:rsidRPr="00AA6F9E">
              <w:rPr>
                <w:color w:val="000000"/>
                <w:sz w:val="23"/>
                <w:szCs w:val="23"/>
              </w:rPr>
              <w:t>34665-62332</w:t>
            </w:r>
          </w:p>
        </w:tc>
        <w:tc>
          <w:tcPr>
            <w:tcW w:w="361" w:type="pct"/>
            <w:tcBorders>
              <w:top w:val="nil"/>
              <w:left w:val="nil"/>
              <w:bottom w:val="single" w:sz="4" w:space="0" w:color="auto"/>
              <w:right w:val="single" w:sz="4" w:space="0" w:color="auto"/>
            </w:tcBorders>
            <w:shd w:val="clear" w:color="auto" w:fill="auto"/>
            <w:vAlign w:val="bottom"/>
          </w:tcPr>
          <w:p w:rsidR="00E4174B" w:rsidRPr="00AA6F9E" w:rsidRDefault="00E4174B" w:rsidP="00E4174B">
            <w:pPr>
              <w:jc w:val="center"/>
              <w:rPr>
                <w:color w:val="000000"/>
                <w:sz w:val="23"/>
                <w:szCs w:val="23"/>
              </w:rPr>
            </w:pPr>
            <w:r w:rsidRPr="00AA6F9E">
              <w:rPr>
                <w:color w:val="000000"/>
                <w:sz w:val="23"/>
                <w:szCs w:val="23"/>
              </w:rPr>
              <w:t>-27667</w:t>
            </w:r>
          </w:p>
        </w:tc>
        <w:tc>
          <w:tcPr>
            <w:tcW w:w="1022" w:type="pct"/>
            <w:tcBorders>
              <w:top w:val="nil"/>
              <w:left w:val="nil"/>
              <w:bottom w:val="single" w:sz="4" w:space="0" w:color="auto"/>
              <w:right w:val="single" w:sz="4" w:space="0" w:color="auto"/>
            </w:tcBorders>
            <w:shd w:val="clear" w:color="auto" w:fill="auto"/>
            <w:vAlign w:val="bottom"/>
          </w:tcPr>
          <w:p w:rsidR="00E4174B" w:rsidRPr="00AA6F9E" w:rsidRDefault="00E4174B" w:rsidP="00E4174B">
            <w:pPr>
              <w:jc w:val="center"/>
              <w:rPr>
                <w:color w:val="000000"/>
                <w:sz w:val="23"/>
                <w:szCs w:val="23"/>
              </w:rPr>
            </w:pPr>
            <w:r w:rsidRPr="00AA6F9E">
              <w:rPr>
                <w:color w:val="000000"/>
                <w:sz w:val="23"/>
                <w:szCs w:val="23"/>
              </w:rPr>
              <w:t>30303-47170</w:t>
            </w:r>
          </w:p>
        </w:tc>
        <w:tc>
          <w:tcPr>
            <w:tcW w:w="309" w:type="pct"/>
            <w:tcBorders>
              <w:top w:val="nil"/>
              <w:left w:val="nil"/>
              <w:bottom w:val="single" w:sz="4" w:space="0" w:color="auto"/>
              <w:right w:val="single" w:sz="4" w:space="0" w:color="auto"/>
            </w:tcBorders>
            <w:shd w:val="clear" w:color="auto" w:fill="auto"/>
            <w:vAlign w:val="bottom"/>
          </w:tcPr>
          <w:p w:rsidR="00E4174B" w:rsidRPr="00AA6F9E" w:rsidRDefault="00E4174B" w:rsidP="00E4174B">
            <w:pPr>
              <w:jc w:val="center"/>
              <w:rPr>
                <w:color w:val="000000"/>
                <w:sz w:val="23"/>
                <w:szCs w:val="23"/>
              </w:rPr>
            </w:pPr>
            <w:r w:rsidRPr="00AA6F9E">
              <w:rPr>
                <w:color w:val="000000"/>
                <w:sz w:val="23"/>
                <w:szCs w:val="23"/>
              </w:rPr>
              <w:t>-16867</w:t>
            </w:r>
          </w:p>
        </w:tc>
        <w:tc>
          <w:tcPr>
            <w:tcW w:w="980" w:type="pct"/>
            <w:tcBorders>
              <w:top w:val="nil"/>
              <w:left w:val="nil"/>
              <w:bottom w:val="single" w:sz="4" w:space="0" w:color="auto"/>
              <w:right w:val="single" w:sz="4" w:space="0" w:color="auto"/>
            </w:tcBorders>
            <w:shd w:val="clear" w:color="000000" w:fill="FFFFFF"/>
            <w:vAlign w:val="bottom"/>
          </w:tcPr>
          <w:p w:rsidR="00E4174B" w:rsidRPr="00AA6F9E" w:rsidRDefault="00E4174B" w:rsidP="00E4174B">
            <w:pPr>
              <w:jc w:val="center"/>
              <w:rPr>
                <w:color w:val="000000"/>
                <w:sz w:val="23"/>
                <w:szCs w:val="23"/>
              </w:rPr>
            </w:pPr>
            <w:r w:rsidRPr="00AA6F9E">
              <w:rPr>
                <w:color w:val="000000"/>
                <w:sz w:val="23"/>
                <w:szCs w:val="23"/>
              </w:rPr>
              <w:t>36034-51907</w:t>
            </w:r>
          </w:p>
        </w:tc>
        <w:tc>
          <w:tcPr>
            <w:tcW w:w="345" w:type="pct"/>
            <w:tcBorders>
              <w:top w:val="nil"/>
              <w:left w:val="nil"/>
              <w:bottom w:val="single" w:sz="4" w:space="0" w:color="auto"/>
              <w:right w:val="single" w:sz="4" w:space="0" w:color="auto"/>
            </w:tcBorders>
            <w:shd w:val="clear" w:color="auto" w:fill="auto"/>
            <w:vAlign w:val="bottom"/>
          </w:tcPr>
          <w:p w:rsidR="00E4174B" w:rsidRPr="00AA6F9E" w:rsidRDefault="00E4174B" w:rsidP="00E4174B">
            <w:pPr>
              <w:jc w:val="center"/>
              <w:rPr>
                <w:color w:val="000000"/>
                <w:sz w:val="23"/>
                <w:szCs w:val="23"/>
              </w:rPr>
            </w:pPr>
            <w:r w:rsidRPr="00AA6F9E">
              <w:rPr>
                <w:color w:val="000000"/>
                <w:sz w:val="23"/>
                <w:szCs w:val="23"/>
              </w:rPr>
              <w:t>-15873</w:t>
            </w:r>
          </w:p>
        </w:tc>
      </w:tr>
      <w:tr w:rsidR="00E4174B" w:rsidRPr="00AA6F9E" w:rsidTr="00E7266C">
        <w:trPr>
          <w:trHeight w:hRule="exact" w:val="510"/>
        </w:trPr>
        <w:tc>
          <w:tcPr>
            <w:tcW w:w="1201" w:type="pct"/>
            <w:vAlign w:val="center"/>
          </w:tcPr>
          <w:p w:rsidR="00E4174B" w:rsidRPr="00AA6F9E" w:rsidRDefault="00E4174B" w:rsidP="00E4174B">
            <w:pPr>
              <w:pStyle w:val="a7"/>
              <w:rPr>
                <w:rFonts w:ascii="Times New Roman" w:hAnsi="Times New Roman"/>
                <w:sz w:val="21"/>
                <w:szCs w:val="21"/>
                <w:lang w:val="uk-UA"/>
              </w:rPr>
            </w:pPr>
            <w:r w:rsidRPr="00AA6F9E">
              <w:rPr>
                <w:rFonts w:ascii="Times New Roman" w:hAnsi="Times New Roman"/>
                <w:sz w:val="21"/>
                <w:szCs w:val="21"/>
                <w:lang w:val="uk-UA"/>
              </w:rPr>
              <w:t>5. Нормальні джерела формування запасів, тис. грн.</w:t>
            </w:r>
          </w:p>
        </w:tc>
        <w:tc>
          <w:tcPr>
            <w:tcW w:w="782" w:type="pct"/>
            <w:tcBorders>
              <w:top w:val="nil"/>
              <w:left w:val="single" w:sz="4" w:space="0" w:color="auto"/>
              <w:bottom w:val="single" w:sz="4" w:space="0" w:color="auto"/>
              <w:right w:val="single" w:sz="4" w:space="0" w:color="auto"/>
            </w:tcBorders>
            <w:shd w:val="clear" w:color="auto" w:fill="auto"/>
            <w:vAlign w:val="bottom"/>
          </w:tcPr>
          <w:p w:rsidR="00E4174B" w:rsidRPr="00AA6F9E" w:rsidRDefault="00E4174B" w:rsidP="00E4174B">
            <w:pPr>
              <w:jc w:val="center"/>
              <w:rPr>
                <w:color w:val="000000"/>
                <w:sz w:val="23"/>
                <w:szCs w:val="23"/>
              </w:rPr>
            </w:pPr>
            <w:r w:rsidRPr="00AA6F9E">
              <w:rPr>
                <w:color w:val="000000"/>
                <w:sz w:val="23"/>
                <w:szCs w:val="23"/>
              </w:rPr>
              <w:t>(27667)+3007+44390</w:t>
            </w:r>
          </w:p>
        </w:tc>
        <w:tc>
          <w:tcPr>
            <w:tcW w:w="361" w:type="pct"/>
            <w:tcBorders>
              <w:top w:val="nil"/>
              <w:left w:val="nil"/>
              <w:bottom w:val="single" w:sz="4" w:space="0" w:color="auto"/>
              <w:right w:val="single" w:sz="4" w:space="0" w:color="auto"/>
            </w:tcBorders>
            <w:shd w:val="clear" w:color="auto" w:fill="auto"/>
            <w:vAlign w:val="bottom"/>
          </w:tcPr>
          <w:p w:rsidR="00E4174B" w:rsidRPr="00AA6F9E" w:rsidRDefault="00E4174B" w:rsidP="00E4174B">
            <w:pPr>
              <w:jc w:val="center"/>
              <w:rPr>
                <w:color w:val="000000"/>
                <w:sz w:val="23"/>
                <w:szCs w:val="23"/>
              </w:rPr>
            </w:pPr>
            <w:r w:rsidRPr="00AA6F9E">
              <w:rPr>
                <w:color w:val="000000"/>
                <w:sz w:val="23"/>
                <w:szCs w:val="23"/>
              </w:rPr>
              <w:t>19730</w:t>
            </w:r>
          </w:p>
        </w:tc>
        <w:tc>
          <w:tcPr>
            <w:tcW w:w="1022" w:type="pct"/>
            <w:tcBorders>
              <w:top w:val="nil"/>
              <w:left w:val="nil"/>
              <w:bottom w:val="single" w:sz="4" w:space="0" w:color="auto"/>
              <w:right w:val="single" w:sz="4" w:space="0" w:color="auto"/>
            </w:tcBorders>
            <w:shd w:val="clear" w:color="auto" w:fill="auto"/>
            <w:vAlign w:val="bottom"/>
          </w:tcPr>
          <w:p w:rsidR="00E4174B" w:rsidRPr="00AA6F9E" w:rsidRDefault="00E4174B" w:rsidP="00E4174B">
            <w:pPr>
              <w:jc w:val="center"/>
              <w:rPr>
                <w:color w:val="000000"/>
                <w:sz w:val="23"/>
                <w:szCs w:val="23"/>
              </w:rPr>
            </w:pPr>
            <w:r w:rsidRPr="00AA6F9E">
              <w:rPr>
                <w:color w:val="000000"/>
                <w:sz w:val="23"/>
                <w:szCs w:val="23"/>
              </w:rPr>
              <w:t>(16867)+3007+28680</w:t>
            </w:r>
          </w:p>
        </w:tc>
        <w:tc>
          <w:tcPr>
            <w:tcW w:w="309" w:type="pct"/>
            <w:tcBorders>
              <w:top w:val="nil"/>
              <w:left w:val="nil"/>
              <w:bottom w:val="single" w:sz="4" w:space="0" w:color="auto"/>
              <w:right w:val="single" w:sz="4" w:space="0" w:color="auto"/>
            </w:tcBorders>
            <w:shd w:val="clear" w:color="auto" w:fill="auto"/>
            <w:vAlign w:val="bottom"/>
          </w:tcPr>
          <w:p w:rsidR="00E4174B" w:rsidRPr="00AA6F9E" w:rsidRDefault="00E4174B" w:rsidP="00E4174B">
            <w:pPr>
              <w:jc w:val="center"/>
              <w:rPr>
                <w:color w:val="000000"/>
                <w:sz w:val="23"/>
                <w:szCs w:val="23"/>
              </w:rPr>
            </w:pPr>
            <w:r w:rsidRPr="00AA6F9E">
              <w:rPr>
                <w:color w:val="000000"/>
                <w:sz w:val="23"/>
                <w:szCs w:val="23"/>
              </w:rPr>
              <w:t>14820</w:t>
            </w:r>
          </w:p>
        </w:tc>
        <w:tc>
          <w:tcPr>
            <w:tcW w:w="980" w:type="pct"/>
            <w:tcBorders>
              <w:top w:val="nil"/>
              <w:left w:val="nil"/>
              <w:bottom w:val="single" w:sz="4" w:space="0" w:color="auto"/>
              <w:right w:val="single" w:sz="4" w:space="0" w:color="auto"/>
            </w:tcBorders>
            <w:shd w:val="clear" w:color="000000" w:fill="FFFFFF"/>
            <w:vAlign w:val="bottom"/>
          </w:tcPr>
          <w:p w:rsidR="00E4174B" w:rsidRPr="00AA6F9E" w:rsidRDefault="00E4174B" w:rsidP="00E4174B">
            <w:pPr>
              <w:jc w:val="center"/>
              <w:rPr>
                <w:color w:val="000000"/>
                <w:sz w:val="23"/>
                <w:szCs w:val="23"/>
              </w:rPr>
            </w:pPr>
            <w:r w:rsidRPr="00AA6F9E">
              <w:rPr>
                <w:color w:val="000000"/>
                <w:sz w:val="23"/>
                <w:szCs w:val="23"/>
              </w:rPr>
              <w:t>(15873)+3007+32138</w:t>
            </w:r>
          </w:p>
        </w:tc>
        <w:tc>
          <w:tcPr>
            <w:tcW w:w="345" w:type="pct"/>
            <w:tcBorders>
              <w:top w:val="nil"/>
              <w:left w:val="nil"/>
              <w:bottom w:val="single" w:sz="4" w:space="0" w:color="auto"/>
              <w:right w:val="single" w:sz="4" w:space="0" w:color="auto"/>
            </w:tcBorders>
            <w:shd w:val="clear" w:color="auto" w:fill="auto"/>
            <w:vAlign w:val="bottom"/>
          </w:tcPr>
          <w:p w:rsidR="00E4174B" w:rsidRPr="00AA6F9E" w:rsidRDefault="00E4174B" w:rsidP="00E4174B">
            <w:pPr>
              <w:jc w:val="center"/>
              <w:rPr>
                <w:color w:val="000000"/>
                <w:sz w:val="23"/>
                <w:szCs w:val="23"/>
              </w:rPr>
            </w:pPr>
            <w:r w:rsidRPr="00AA6F9E">
              <w:rPr>
                <w:color w:val="000000"/>
                <w:sz w:val="23"/>
                <w:szCs w:val="23"/>
              </w:rPr>
              <w:t>19272</w:t>
            </w:r>
          </w:p>
        </w:tc>
      </w:tr>
      <w:tr w:rsidR="00E4174B" w:rsidRPr="00AA6F9E" w:rsidTr="00E7266C">
        <w:trPr>
          <w:trHeight w:hRule="exact" w:val="510"/>
        </w:trPr>
        <w:tc>
          <w:tcPr>
            <w:tcW w:w="1201" w:type="pct"/>
            <w:vAlign w:val="center"/>
          </w:tcPr>
          <w:p w:rsidR="00E4174B" w:rsidRPr="00AA6F9E" w:rsidRDefault="00E4174B" w:rsidP="00E4174B">
            <w:pPr>
              <w:pStyle w:val="a7"/>
              <w:rPr>
                <w:rFonts w:ascii="Times New Roman" w:hAnsi="Times New Roman"/>
                <w:sz w:val="21"/>
                <w:szCs w:val="21"/>
                <w:lang w:val="uk-UA"/>
              </w:rPr>
            </w:pPr>
            <w:r w:rsidRPr="00AA6F9E">
              <w:rPr>
                <w:rFonts w:ascii="Times New Roman" w:hAnsi="Times New Roman"/>
                <w:sz w:val="21"/>
                <w:szCs w:val="21"/>
                <w:lang w:val="uk-UA"/>
              </w:rPr>
              <w:t>6. Коефіцієнт покриття запасів нормальними джерелами формування</w:t>
            </w:r>
          </w:p>
        </w:tc>
        <w:tc>
          <w:tcPr>
            <w:tcW w:w="782" w:type="pct"/>
            <w:tcBorders>
              <w:top w:val="nil"/>
              <w:left w:val="single" w:sz="4" w:space="0" w:color="auto"/>
              <w:bottom w:val="single" w:sz="4" w:space="0" w:color="auto"/>
              <w:right w:val="single" w:sz="4" w:space="0" w:color="auto"/>
            </w:tcBorders>
            <w:shd w:val="clear" w:color="auto" w:fill="auto"/>
            <w:vAlign w:val="bottom"/>
          </w:tcPr>
          <w:p w:rsidR="00E4174B" w:rsidRPr="00AA6F9E" w:rsidRDefault="00E4174B" w:rsidP="00E4174B">
            <w:pPr>
              <w:jc w:val="center"/>
              <w:rPr>
                <w:color w:val="000000"/>
                <w:sz w:val="23"/>
                <w:szCs w:val="23"/>
              </w:rPr>
            </w:pPr>
            <w:r w:rsidRPr="00AA6F9E">
              <w:rPr>
                <w:color w:val="000000"/>
                <w:sz w:val="23"/>
                <w:szCs w:val="23"/>
              </w:rPr>
              <w:t>19730/1891</w:t>
            </w:r>
          </w:p>
        </w:tc>
        <w:tc>
          <w:tcPr>
            <w:tcW w:w="361" w:type="pct"/>
            <w:tcBorders>
              <w:top w:val="nil"/>
              <w:left w:val="nil"/>
              <w:bottom w:val="single" w:sz="4" w:space="0" w:color="auto"/>
              <w:right w:val="single" w:sz="4" w:space="0" w:color="auto"/>
            </w:tcBorders>
            <w:shd w:val="clear" w:color="auto" w:fill="auto"/>
            <w:vAlign w:val="bottom"/>
          </w:tcPr>
          <w:p w:rsidR="00E4174B" w:rsidRPr="00AA6F9E" w:rsidRDefault="00E4174B" w:rsidP="00E4174B">
            <w:pPr>
              <w:jc w:val="center"/>
              <w:rPr>
                <w:color w:val="000000"/>
                <w:sz w:val="23"/>
                <w:szCs w:val="23"/>
              </w:rPr>
            </w:pPr>
            <w:r w:rsidRPr="00AA6F9E">
              <w:rPr>
                <w:color w:val="000000"/>
                <w:sz w:val="23"/>
                <w:szCs w:val="23"/>
              </w:rPr>
              <w:t>10,43</w:t>
            </w:r>
          </w:p>
        </w:tc>
        <w:tc>
          <w:tcPr>
            <w:tcW w:w="1022" w:type="pct"/>
            <w:tcBorders>
              <w:top w:val="nil"/>
              <w:left w:val="nil"/>
              <w:bottom w:val="single" w:sz="4" w:space="0" w:color="auto"/>
              <w:right w:val="single" w:sz="4" w:space="0" w:color="auto"/>
            </w:tcBorders>
            <w:shd w:val="clear" w:color="auto" w:fill="auto"/>
            <w:vAlign w:val="bottom"/>
          </w:tcPr>
          <w:p w:rsidR="00E4174B" w:rsidRPr="00AA6F9E" w:rsidRDefault="00E4174B" w:rsidP="00E4174B">
            <w:pPr>
              <w:jc w:val="center"/>
              <w:rPr>
                <w:color w:val="000000"/>
                <w:sz w:val="23"/>
                <w:szCs w:val="23"/>
              </w:rPr>
            </w:pPr>
            <w:r w:rsidRPr="00AA6F9E">
              <w:rPr>
                <w:color w:val="000000"/>
                <w:sz w:val="23"/>
                <w:szCs w:val="23"/>
              </w:rPr>
              <w:t>14820/2263</w:t>
            </w:r>
          </w:p>
        </w:tc>
        <w:tc>
          <w:tcPr>
            <w:tcW w:w="309" w:type="pct"/>
            <w:tcBorders>
              <w:top w:val="nil"/>
              <w:left w:val="nil"/>
              <w:bottom w:val="single" w:sz="4" w:space="0" w:color="auto"/>
              <w:right w:val="single" w:sz="4" w:space="0" w:color="auto"/>
            </w:tcBorders>
            <w:shd w:val="clear" w:color="auto" w:fill="auto"/>
            <w:vAlign w:val="bottom"/>
          </w:tcPr>
          <w:p w:rsidR="00E4174B" w:rsidRPr="00AA6F9E" w:rsidRDefault="00E4174B" w:rsidP="00E4174B">
            <w:pPr>
              <w:jc w:val="center"/>
              <w:rPr>
                <w:color w:val="000000"/>
                <w:sz w:val="23"/>
                <w:szCs w:val="23"/>
              </w:rPr>
            </w:pPr>
            <w:r w:rsidRPr="00AA6F9E">
              <w:rPr>
                <w:color w:val="000000"/>
                <w:sz w:val="23"/>
                <w:szCs w:val="23"/>
              </w:rPr>
              <w:t>6,</w:t>
            </w:r>
            <w:r w:rsidRPr="00AA6F9E">
              <w:rPr>
                <w:color w:val="000000"/>
                <w:sz w:val="23"/>
                <w:szCs w:val="23"/>
                <w:lang w:val="uk-UA"/>
              </w:rPr>
              <w:t>5</w:t>
            </w:r>
            <w:r w:rsidRPr="00AA6F9E">
              <w:rPr>
                <w:color w:val="000000"/>
                <w:sz w:val="23"/>
                <w:szCs w:val="23"/>
              </w:rPr>
              <w:t>5</w:t>
            </w:r>
          </w:p>
        </w:tc>
        <w:tc>
          <w:tcPr>
            <w:tcW w:w="980" w:type="pct"/>
            <w:tcBorders>
              <w:top w:val="nil"/>
              <w:left w:val="nil"/>
              <w:bottom w:val="single" w:sz="4" w:space="0" w:color="auto"/>
              <w:right w:val="single" w:sz="4" w:space="0" w:color="auto"/>
            </w:tcBorders>
            <w:shd w:val="clear" w:color="000000" w:fill="FFFFFF"/>
            <w:vAlign w:val="bottom"/>
          </w:tcPr>
          <w:p w:rsidR="00E4174B" w:rsidRPr="00AA6F9E" w:rsidRDefault="00E4174B" w:rsidP="00E4174B">
            <w:pPr>
              <w:jc w:val="center"/>
              <w:rPr>
                <w:color w:val="000000"/>
                <w:sz w:val="23"/>
                <w:szCs w:val="23"/>
              </w:rPr>
            </w:pPr>
            <w:r w:rsidRPr="00AA6F9E">
              <w:rPr>
                <w:color w:val="000000"/>
                <w:sz w:val="23"/>
                <w:szCs w:val="23"/>
              </w:rPr>
              <w:t>19272/2229</w:t>
            </w:r>
          </w:p>
        </w:tc>
        <w:tc>
          <w:tcPr>
            <w:tcW w:w="345" w:type="pct"/>
            <w:tcBorders>
              <w:top w:val="nil"/>
              <w:left w:val="nil"/>
              <w:bottom w:val="single" w:sz="4" w:space="0" w:color="auto"/>
              <w:right w:val="single" w:sz="4" w:space="0" w:color="auto"/>
            </w:tcBorders>
            <w:shd w:val="clear" w:color="auto" w:fill="auto"/>
            <w:vAlign w:val="bottom"/>
          </w:tcPr>
          <w:p w:rsidR="00E4174B" w:rsidRPr="00AA6F9E" w:rsidRDefault="00E4174B" w:rsidP="00E4174B">
            <w:pPr>
              <w:jc w:val="center"/>
              <w:rPr>
                <w:color w:val="000000"/>
                <w:sz w:val="23"/>
                <w:szCs w:val="23"/>
                <w:lang w:val="uk-UA"/>
              </w:rPr>
            </w:pPr>
            <w:r w:rsidRPr="00AA6F9E">
              <w:rPr>
                <w:color w:val="000000"/>
                <w:sz w:val="23"/>
                <w:szCs w:val="23"/>
              </w:rPr>
              <w:t>8,6</w:t>
            </w:r>
            <w:r w:rsidRPr="00AA6F9E">
              <w:rPr>
                <w:color w:val="000000"/>
                <w:sz w:val="23"/>
                <w:szCs w:val="23"/>
                <w:lang w:val="uk-UA"/>
              </w:rPr>
              <w:t>5</w:t>
            </w:r>
          </w:p>
        </w:tc>
      </w:tr>
      <w:tr w:rsidR="00D9628A" w:rsidRPr="00AA6F9E" w:rsidTr="00E7266C">
        <w:trPr>
          <w:trHeight w:val="284"/>
        </w:trPr>
        <w:tc>
          <w:tcPr>
            <w:tcW w:w="1201" w:type="pct"/>
            <w:vMerge w:val="restart"/>
            <w:vAlign w:val="center"/>
          </w:tcPr>
          <w:p w:rsidR="00D9628A" w:rsidRPr="00AA6F9E" w:rsidRDefault="00D9628A" w:rsidP="00FC09DA">
            <w:pPr>
              <w:pStyle w:val="a7"/>
              <w:jc w:val="center"/>
              <w:rPr>
                <w:rFonts w:ascii="Times New Roman" w:hAnsi="Times New Roman"/>
                <w:sz w:val="21"/>
                <w:szCs w:val="21"/>
                <w:lang w:val="uk-UA"/>
              </w:rPr>
            </w:pPr>
            <w:r w:rsidRPr="00AA6F9E">
              <w:rPr>
                <w:rFonts w:ascii="Times New Roman" w:hAnsi="Times New Roman"/>
                <w:sz w:val="21"/>
                <w:szCs w:val="21"/>
                <w:lang w:val="uk-UA"/>
              </w:rPr>
              <w:t>Показник</w:t>
            </w:r>
          </w:p>
        </w:tc>
        <w:tc>
          <w:tcPr>
            <w:tcW w:w="1143" w:type="pct"/>
            <w:gridSpan w:val="2"/>
            <w:vAlign w:val="center"/>
          </w:tcPr>
          <w:p w:rsidR="00D9628A" w:rsidRPr="00AA6F9E" w:rsidRDefault="00D9628A" w:rsidP="00027343">
            <w:pPr>
              <w:pStyle w:val="a7"/>
              <w:jc w:val="center"/>
              <w:rPr>
                <w:rFonts w:ascii="Times New Roman" w:hAnsi="Times New Roman"/>
                <w:sz w:val="23"/>
                <w:szCs w:val="23"/>
                <w:lang w:val="uk-UA"/>
              </w:rPr>
            </w:pPr>
            <w:r w:rsidRPr="00AA6F9E">
              <w:rPr>
                <w:rFonts w:ascii="Times New Roman" w:hAnsi="Times New Roman"/>
                <w:sz w:val="23"/>
                <w:szCs w:val="23"/>
                <w:lang w:val="uk-UA"/>
              </w:rPr>
              <w:t>поч. 20</w:t>
            </w:r>
            <w:r w:rsidR="00027343" w:rsidRPr="00AA6F9E">
              <w:rPr>
                <w:rFonts w:ascii="Times New Roman" w:hAnsi="Times New Roman"/>
                <w:sz w:val="23"/>
                <w:szCs w:val="23"/>
                <w:lang w:val="uk-UA"/>
              </w:rPr>
              <w:t>14</w:t>
            </w:r>
            <w:r w:rsidRPr="00AA6F9E">
              <w:rPr>
                <w:rFonts w:ascii="Times New Roman" w:hAnsi="Times New Roman"/>
                <w:sz w:val="23"/>
                <w:szCs w:val="23"/>
                <w:lang w:val="uk-UA"/>
              </w:rPr>
              <w:t>р.</w:t>
            </w:r>
          </w:p>
        </w:tc>
        <w:tc>
          <w:tcPr>
            <w:tcW w:w="1331" w:type="pct"/>
            <w:gridSpan w:val="2"/>
            <w:vAlign w:val="center"/>
          </w:tcPr>
          <w:p w:rsidR="00D9628A" w:rsidRPr="00AA6F9E" w:rsidRDefault="00D9628A" w:rsidP="00027343">
            <w:pPr>
              <w:pStyle w:val="a7"/>
              <w:jc w:val="center"/>
              <w:rPr>
                <w:rFonts w:ascii="Times New Roman" w:hAnsi="Times New Roman"/>
                <w:sz w:val="23"/>
                <w:szCs w:val="23"/>
                <w:lang w:val="uk-UA"/>
              </w:rPr>
            </w:pPr>
            <w:r w:rsidRPr="00AA6F9E">
              <w:rPr>
                <w:rFonts w:ascii="Times New Roman" w:hAnsi="Times New Roman"/>
                <w:sz w:val="23"/>
                <w:szCs w:val="23"/>
                <w:lang w:val="uk-UA"/>
              </w:rPr>
              <w:t>кін. 201</w:t>
            </w:r>
            <w:r w:rsidR="00027343" w:rsidRPr="00AA6F9E">
              <w:rPr>
                <w:rFonts w:ascii="Times New Roman" w:hAnsi="Times New Roman"/>
                <w:sz w:val="23"/>
                <w:szCs w:val="23"/>
                <w:lang w:val="uk-UA"/>
              </w:rPr>
              <w:t>4</w:t>
            </w:r>
            <w:r w:rsidRPr="00AA6F9E">
              <w:rPr>
                <w:rFonts w:ascii="Times New Roman" w:hAnsi="Times New Roman"/>
                <w:sz w:val="23"/>
                <w:szCs w:val="23"/>
                <w:lang w:val="uk-UA"/>
              </w:rPr>
              <w:t>р.</w:t>
            </w:r>
          </w:p>
        </w:tc>
        <w:tc>
          <w:tcPr>
            <w:tcW w:w="1325" w:type="pct"/>
            <w:gridSpan w:val="2"/>
            <w:shd w:val="clear" w:color="auto" w:fill="auto"/>
          </w:tcPr>
          <w:p w:rsidR="00D9628A" w:rsidRPr="00AA6F9E" w:rsidRDefault="00D9628A" w:rsidP="00027343">
            <w:pPr>
              <w:pStyle w:val="a7"/>
              <w:jc w:val="center"/>
              <w:rPr>
                <w:rFonts w:ascii="Times New Roman" w:hAnsi="Times New Roman"/>
                <w:sz w:val="23"/>
                <w:szCs w:val="23"/>
                <w:lang w:val="uk-UA"/>
              </w:rPr>
            </w:pPr>
            <w:r w:rsidRPr="00AA6F9E">
              <w:rPr>
                <w:rFonts w:ascii="Times New Roman" w:hAnsi="Times New Roman"/>
                <w:sz w:val="23"/>
                <w:szCs w:val="23"/>
                <w:lang w:val="uk-UA"/>
              </w:rPr>
              <w:t>кін. 201</w:t>
            </w:r>
            <w:r w:rsidR="00027343" w:rsidRPr="00AA6F9E">
              <w:rPr>
                <w:rFonts w:ascii="Times New Roman" w:hAnsi="Times New Roman"/>
                <w:sz w:val="23"/>
                <w:szCs w:val="23"/>
                <w:lang w:val="uk-UA"/>
              </w:rPr>
              <w:t>5</w:t>
            </w:r>
            <w:r w:rsidRPr="00AA6F9E">
              <w:rPr>
                <w:rFonts w:ascii="Times New Roman" w:hAnsi="Times New Roman"/>
                <w:sz w:val="23"/>
                <w:szCs w:val="23"/>
                <w:lang w:val="uk-UA"/>
              </w:rPr>
              <w:t>р</w:t>
            </w:r>
          </w:p>
        </w:tc>
      </w:tr>
      <w:tr w:rsidR="000339A5" w:rsidRPr="00AA6F9E" w:rsidTr="00E7266C">
        <w:trPr>
          <w:trHeight w:val="144"/>
        </w:trPr>
        <w:tc>
          <w:tcPr>
            <w:tcW w:w="1201" w:type="pct"/>
            <w:vMerge/>
            <w:vAlign w:val="center"/>
          </w:tcPr>
          <w:p w:rsidR="00D9628A" w:rsidRPr="00AA6F9E" w:rsidRDefault="00D9628A" w:rsidP="00FC09DA">
            <w:pPr>
              <w:pStyle w:val="a7"/>
              <w:jc w:val="center"/>
              <w:rPr>
                <w:rFonts w:ascii="Times New Roman" w:hAnsi="Times New Roman"/>
                <w:sz w:val="21"/>
                <w:szCs w:val="21"/>
                <w:lang w:val="uk-UA"/>
              </w:rPr>
            </w:pPr>
          </w:p>
        </w:tc>
        <w:tc>
          <w:tcPr>
            <w:tcW w:w="782" w:type="pct"/>
            <w:vAlign w:val="center"/>
          </w:tcPr>
          <w:p w:rsidR="00D9628A" w:rsidRPr="00AA6F9E" w:rsidRDefault="00D9628A" w:rsidP="00FC09DA">
            <w:pPr>
              <w:pStyle w:val="a7"/>
              <w:jc w:val="center"/>
              <w:rPr>
                <w:rFonts w:ascii="Times New Roman" w:hAnsi="Times New Roman"/>
                <w:sz w:val="23"/>
                <w:szCs w:val="23"/>
                <w:lang w:val="uk-UA"/>
              </w:rPr>
            </w:pPr>
            <w:r w:rsidRPr="00AA6F9E">
              <w:rPr>
                <w:rFonts w:ascii="Times New Roman" w:hAnsi="Times New Roman"/>
                <w:sz w:val="23"/>
                <w:szCs w:val="23"/>
                <w:lang w:val="uk-UA"/>
              </w:rPr>
              <w:t>розрахунок</w:t>
            </w:r>
          </w:p>
        </w:tc>
        <w:tc>
          <w:tcPr>
            <w:tcW w:w="361" w:type="pct"/>
            <w:vAlign w:val="center"/>
          </w:tcPr>
          <w:p w:rsidR="00D9628A" w:rsidRPr="00AA6F9E" w:rsidRDefault="00E7266C" w:rsidP="00FC09DA">
            <w:pPr>
              <w:pStyle w:val="a7"/>
              <w:jc w:val="center"/>
              <w:rPr>
                <w:rFonts w:ascii="Times New Roman" w:hAnsi="Times New Roman"/>
                <w:sz w:val="23"/>
                <w:szCs w:val="23"/>
                <w:lang w:val="uk-UA"/>
              </w:rPr>
            </w:pPr>
            <w:r>
              <w:rPr>
                <w:rFonts w:ascii="Times New Roman" w:hAnsi="Times New Roman"/>
                <w:sz w:val="23"/>
                <w:szCs w:val="23"/>
                <w:lang w:val="uk-UA"/>
              </w:rPr>
              <w:t>р</w:t>
            </w:r>
            <w:r w:rsidR="00D9628A" w:rsidRPr="00AA6F9E">
              <w:rPr>
                <w:rFonts w:ascii="Times New Roman" w:hAnsi="Times New Roman"/>
                <w:sz w:val="23"/>
                <w:szCs w:val="23"/>
                <w:lang w:val="uk-UA"/>
              </w:rPr>
              <w:t>езу</w:t>
            </w:r>
            <w:r>
              <w:rPr>
                <w:rFonts w:ascii="Times New Roman" w:hAnsi="Times New Roman"/>
                <w:sz w:val="23"/>
                <w:szCs w:val="23"/>
                <w:lang w:val="uk-UA"/>
              </w:rPr>
              <w:t>-</w:t>
            </w:r>
            <w:r w:rsidR="00D9628A" w:rsidRPr="00AA6F9E">
              <w:rPr>
                <w:rFonts w:ascii="Times New Roman" w:hAnsi="Times New Roman"/>
                <w:sz w:val="23"/>
                <w:szCs w:val="23"/>
                <w:lang w:val="uk-UA"/>
              </w:rPr>
              <w:t>льтат</w:t>
            </w:r>
          </w:p>
        </w:tc>
        <w:tc>
          <w:tcPr>
            <w:tcW w:w="1022" w:type="pct"/>
            <w:vAlign w:val="center"/>
          </w:tcPr>
          <w:p w:rsidR="00D9628A" w:rsidRPr="00AA6F9E" w:rsidRDefault="00D9628A" w:rsidP="00FC09DA">
            <w:pPr>
              <w:pStyle w:val="a7"/>
              <w:jc w:val="center"/>
              <w:rPr>
                <w:rFonts w:ascii="Times New Roman" w:hAnsi="Times New Roman"/>
                <w:sz w:val="23"/>
                <w:szCs w:val="23"/>
                <w:lang w:val="uk-UA"/>
              </w:rPr>
            </w:pPr>
            <w:r w:rsidRPr="00AA6F9E">
              <w:rPr>
                <w:rFonts w:ascii="Times New Roman" w:hAnsi="Times New Roman"/>
                <w:sz w:val="23"/>
                <w:szCs w:val="23"/>
                <w:lang w:val="uk-UA"/>
              </w:rPr>
              <w:t>розрахунок</w:t>
            </w:r>
          </w:p>
        </w:tc>
        <w:tc>
          <w:tcPr>
            <w:tcW w:w="309" w:type="pct"/>
            <w:vAlign w:val="center"/>
          </w:tcPr>
          <w:p w:rsidR="00D9628A" w:rsidRPr="00AA6F9E" w:rsidRDefault="00E7266C" w:rsidP="00E7266C">
            <w:pPr>
              <w:pStyle w:val="a7"/>
              <w:jc w:val="center"/>
              <w:rPr>
                <w:rFonts w:ascii="Times New Roman" w:hAnsi="Times New Roman"/>
                <w:sz w:val="23"/>
                <w:szCs w:val="23"/>
                <w:lang w:val="uk-UA"/>
              </w:rPr>
            </w:pPr>
            <w:r>
              <w:rPr>
                <w:rFonts w:ascii="Times New Roman" w:hAnsi="Times New Roman"/>
                <w:sz w:val="23"/>
                <w:szCs w:val="23"/>
                <w:lang w:val="uk-UA"/>
              </w:rPr>
              <w:t>р</w:t>
            </w:r>
            <w:r w:rsidR="00D9628A" w:rsidRPr="00AA6F9E">
              <w:rPr>
                <w:rFonts w:ascii="Times New Roman" w:hAnsi="Times New Roman"/>
                <w:sz w:val="23"/>
                <w:szCs w:val="23"/>
                <w:lang w:val="uk-UA"/>
              </w:rPr>
              <w:t>езу</w:t>
            </w:r>
            <w:r>
              <w:rPr>
                <w:rFonts w:ascii="Times New Roman" w:hAnsi="Times New Roman"/>
                <w:sz w:val="23"/>
                <w:szCs w:val="23"/>
                <w:lang w:val="uk-UA"/>
              </w:rPr>
              <w:t>-</w:t>
            </w:r>
            <w:r w:rsidR="00D9628A" w:rsidRPr="00AA6F9E">
              <w:rPr>
                <w:rFonts w:ascii="Times New Roman" w:hAnsi="Times New Roman"/>
                <w:sz w:val="23"/>
                <w:szCs w:val="23"/>
                <w:lang w:val="uk-UA"/>
              </w:rPr>
              <w:t>льтат</w:t>
            </w:r>
          </w:p>
        </w:tc>
        <w:tc>
          <w:tcPr>
            <w:tcW w:w="980" w:type="pct"/>
            <w:shd w:val="clear" w:color="auto" w:fill="auto"/>
          </w:tcPr>
          <w:p w:rsidR="00D9628A" w:rsidRPr="00AA6F9E" w:rsidRDefault="00D9628A" w:rsidP="00FC09DA">
            <w:pPr>
              <w:pStyle w:val="a7"/>
              <w:jc w:val="center"/>
              <w:rPr>
                <w:rFonts w:ascii="Times New Roman" w:hAnsi="Times New Roman"/>
                <w:sz w:val="23"/>
                <w:szCs w:val="23"/>
                <w:lang w:val="uk-UA"/>
              </w:rPr>
            </w:pPr>
            <w:r w:rsidRPr="00AA6F9E">
              <w:rPr>
                <w:rFonts w:ascii="Times New Roman" w:hAnsi="Times New Roman"/>
                <w:sz w:val="23"/>
                <w:szCs w:val="23"/>
                <w:lang w:val="uk-UA"/>
              </w:rPr>
              <w:t>розрахунок</w:t>
            </w:r>
          </w:p>
        </w:tc>
        <w:tc>
          <w:tcPr>
            <w:tcW w:w="345" w:type="pct"/>
            <w:shd w:val="clear" w:color="auto" w:fill="auto"/>
          </w:tcPr>
          <w:p w:rsidR="00D9628A" w:rsidRPr="00AA6F9E" w:rsidRDefault="00E7266C" w:rsidP="00FC09DA">
            <w:pPr>
              <w:pStyle w:val="a7"/>
              <w:jc w:val="center"/>
              <w:rPr>
                <w:rFonts w:ascii="Times New Roman" w:hAnsi="Times New Roman"/>
                <w:sz w:val="23"/>
                <w:szCs w:val="23"/>
                <w:lang w:val="uk-UA"/>
              </w:rPr>
            </w:pPr>
            <w:r>
              <w:rPr>
                <w:rFonts w:ascii="Times New Roman" w:hAnsi="Times New Roman"/>
                <w:sz w:val="23"/>
                <w:szCs w:val="23"/>
                <w:lang w:val="uk-UA"/>
              </w:rPr>
              <w:t>р</w:t>
            </w:r>
            <w:r w:rsidR="00D9628A" w:rsidRPr="00AA6F9E">
              <w:rPr>
                <w:rFonts w:ascii="Times New Roman" w:hAnsi="Times New Roman"/>
                <w:sz w:val="23"/>
                <w:szCs w:val="23"/>
                <w:lang w:val="uk-UA"/>
              </w:rPr>
              <w:t>езу</w:t>
            </w:r>
            <w:r>
              <w:rPr>
                <w:rFonts w:ascii="Times New Roman" w:hAnsi="Times New Roman"/>
                <w:sz w:val="23"/>
                <w:szCs w:val="23"/>
                <w:lang w:val="uk-UA"/>
              </w:rPr>
              <w:t>-</w:t>
            </w:r>
            <w:r w:rsidR="00D9628A" w:rsidRPr="00AA6F9E">
              <w:rPr>
                <w:rFonts w:ascii="Times New Roman" w:hAnsi="Times New Roman"/>
                <w:sz w:val="23"/>
                <w:szCs w:val="23"/>
                <w:lang w:val="uk-UA"/>
              </w:rPr>
              <w:t>льтат</w:t>
            </w:r>
          </w:p>
        </w:tc>
      </w:tr>
      <w:tr w:rsidR="00D9628A" w:rsidRPr="00AA6F9E" w:rsidTr="00FC09DA">
        <w:trPr>
          <w:trHeight w:hRule="exact" w:val="414"/>
        </w:trPr>
        <w:tc>
          <w:tcPr>
            <w:tcW w:w="5000" w:type="pct"/>
            <w:gridSpan w:val="7"/>
            <w:vAlign w:val="center"/>
          </w:tcPr>
          <w:p w:rsidR="00D9628A" w:rsidRPr="00AA6F9E" w:rsidRDefault="00D9628A" w:rsidP="00FC09DA">
            <w:pPr>
              <w:pStyle w:val="a7"/>
              <w:jc w:val="center"/>
              <w:rPr>
                <w:rFonts w:ascii="Times New Roman" w:hAnsi="Times New Roman"/>
                <w:sz w:val="23"/>
                <w:szCs w:val="23"/>
                <w:lang w:val="uk-UA"/>
              </w:rPr>
            </w:pPr>
            <w:r w:rsidRPr="00AA6F9E">
              <w:rPr>
                <w:rFonts w:ascii="Times New Roman" w:hAnsi="Times New Roman"/>
                <w:sz w:val="23"/>
                <w:szCs w:val="23"/>
                <w:lang w:val="uk-UA"/>
              </w:rPr>
              <w:t>Показники структури капіталу</w:t>
            </w:r>
          </w:p>
        </w:tc>
      </w:tr>
      <w:tr w:rsidR="006453D2" w:rsidRPr="00AA6F9E" w:rsidTr="00E7266C">
        <w:trPr>
          <w:trHeight w:hRule="exact" w:val="340"/>
        </w:trPr>
        <w:tc>
          <w:tcPr>
            <w:tcW w:w="1201" w:type="pct"/>
            <w:vAlign w:val="center"/>
          </w:tcPr>
          <w:p w:rsidR="006453D2" w:rsidRPr="00AA6F9E" w:rsidRDefault="006453D2" w:rsidP="006453D2">
            <w:pPr>
              <w:pStyle w:val="a7"/>
              <w:rPr>
                <w:rFonts w:ascii="Times New Roman" w:hAnsi="Times New Roman"/>
                <w:sz w:val="21"/>
                <w:szCs w:val="21"/>
              </w:rPr>
            </w:pPr>
            <w:r w:rsidRPr="00AA6F9E">
              <w:rPr>
                <w:rFonts w:ascii="Times New Roman" w:hAnsi="Times New Roman"/>
                <w:sz w:val="21"/>
                <w:szCs w:val="21"/>
              </w:rPr>
              <w:t>1. Коефіцієнт автономії</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6453D2" w:rsidRPr="00AA6F9E" w:rsidRDefault="006453D2" w:rsidP="006453D2">
            <w:pPr>
              <w:jc w:val="center"/>
              <w:rPr>
                <w:color w:val="000000"/>
                <w:sz w:val="23"/>
                <w:szCs w:val="23"/>
              </w:rPr>
            </w:pPr>
            <w:r w:rsidRPr="00AA6F9E">
              <w:rPr>
                <w:color w:val="000000"/>
                <w:sz w:val="23"/>
                <w:szCs w:val="23"/>
              </w:rPr>
              <w:t>(12227)/50105</w:t>
            </w:r>
          </w:p>
        </w:tc>
        <w:tc>
          <w:tcPr>
            <w:tcW w:w="361" w:type="pct"/>
            <w:tcBorders>
              <w:top w:val="single" w:sz="4" w:space="0" w:color="auto"/>
              <w:left w:val="nil"/>
              <w:bottom w:val="single" w:sz="4" w:space="0" w:color="auto"/>
              <w:right w:val="single" w:sz="4" w:space="0" w:color="auto"/>
            </w:tcBorders>
            <w:shd w:val="clear" w:color="auto" w:fill="auto"/>
            <w:vAlign w:val="center"/>
          </w:tcPr>
          <w:p w:rsidR="006453D2" w:rsidRPr="00AA6F9E" w:rsidRDefault="006453D2" w:rsidP="006453D2">
            <w:pPr>
              <w:jc w:val="center"/>
              <w:rPr>
                <w:color w:val="000000"/>
                <w:sz w:val="23"/>
                <w:szCs w:val="23"/>
              </w:rPr>
            </w:pPr>
            <w:r w:rsidRPr="00AA6F9E">
              <w:rPr>
                <w:color w:val="000000"/>
                <w:sz w:val="23"/>
                <w:szCs w:val="23"/>
              </w:rPr>
              <w:t>-0,24</w:t>
            </w:r>
          </w:p>
        </w:tc>
        <w:tc>
          <w:tcPr>
            <w:tcW w:w="1022" w:type="pct"/>
            <w:tcBorders>
              <w:top w:val="single" w:sz="4" w:space="0" w:color="auto"/>
              <w:left w:val="nil"/>
              <w:bottom w:val="single" w:sz="4" w:space="0" w:color="auto"/>
              <w:right w:val="single" w:sz="4" w:space="0" w:color="auto"/>
            </w:tcBorders>
            <w:shd w:val="clear" w:color="auto" w:fill="auto"/>
            <w:vAlign w:val="center"/>
          </w:tcPr>
          <w:p w:rsidR="006453D2" w:rsidRPr="00AA6F9E" w:rsidRDefault="006453D2" w:rsidP="006453D2">
            <w:pPr>
              <w:jc w:val="center"/>
              <w:rPr>
                <w:color w:val="000000"/>
                <w:sz w:val="23"/>
                <w:szCs w:val="23"/>
              </w:rPr>
            </w:pPr>
            <w:r w:rsidRPr="00AA6F9E">
              <w:rPr>
                <w:color w:val="000000"/>
                <w:sz w:val="23"/>
                <w:szCs w:val="23"/>
              </w:rPr>
              <w:t>(718)/46452</w:t>
            </w:r>
          </w:p>
        </w:tc>
        <w:tc>
          <w:tcPr>
            <w:tcW w:w="309" w:type="pct"/>
            <w:tcBorders>
              <w:top w:val="single" w:sz="4" w:space="0" w:color="auto"/>
              <w:left w:val="nil"/>
              <w:bottom w:val="single" w:sz="4" w:space="0" w:color="auto"/>
              <w:right w:val="single" w:sz="4" w:space="0" w:color="auto"/>
            </w:tcBorders>
            <w:shd w:val="clear" w:color="auto" w:fill="auto"/>
            <w:vAlign w:val="center"/>
          </w:tcPr>
          <w:p w:rsidR="006453D2" w:rsidRPr="00AA6F9E" w:rsidRDefault="006453D2" w:rsidP="006453D2">
            <w:pPr>
              <w:jc w:val="center"/>
              <w:rPr>
                <w:color w:val="000000"/>
                <w:sz w:val="23"/>
                <w:szCs w:val="23"/>
              </w:rPr>
            </w:pPr>
            <w:r w:rsidRPr="00AA6F9E">
              <w:rPr>
                <w:color w:val="000000"/>
                <w:sz w:val="23"/>
                <w:szCs w:val="23"/>
              </w:rPr>
              <w:t>-0,015</w:t>
            </w:r>
          </w:p>
        </w:tc>
        <w:tc>
          <w:tcPr>
            <w:tcW w:w="980" w:type="pct"/>
            <w:tcBorders>
              <w:top w:val="single" w:sz="4" w:space="0" w:color="auto"/>
              <w:left w:val="nil"/>
              <w:bottom w:val="single" w:sz="4" w:space="0" w:color="auto"/>
              <w:right w:val="single" w:sz="4" w:space="0" w:color="auto"/>
            </w:tcBorders>
            <w:shd w:val="clear" w:color="auto" w:fill="auto"/>
            <w:vAlign w:val="center"/>
          </w:tcPr>
          <w:p w:rsidR="006453D2" w:rsidRPr="00AA6F9E" w:rsidRDefault="006453D2" w:rsidP="006453D2">
            <w:pPr>
              <w:jc w:val="center"/>
              <w:rPr>
                <w:bCs/>
                <w:color w:val="000000"/>
                <w:sz w:val="23"/>
                <w:szCs w:val="23"/>
              </w:rPr>
            </w:pPr>
            <w:r w:rsidRPr="00AA6F9E">
              <w:rPr>
                <w:bCs/>
                <w:color w:val="000000"/>
                <w:sz w:val="23"/>
                <w:szCs w:val="23"/>
              </w:rPr>
              <w:t>(1073)/51034</w:t>
            </w:r>
          </w:p>
        </w:tc>
        <w:tc>
          <w:tcPr>
            <w:tcW w:w="345" w:type="pct"/>
            <w:tcBorders>
              <w:top w:val="single" w:sz="4" w:space="0" w:color="auto"/>
              <w:left w:val="nil"/>
              <w:bottom w:val="single" w:sz="4" w:space="0" w:color="auto"/>
              <w:right w:val="single" w:sz="4" w:space="0" w:color="auto"/>
            </w:tcBorders>
            <w:shd w:val="clear" w:color="auto" w:fill="auto"/>
            <w:vAlign w:val="center"/>
          </w:tcPr>
          <w:p w:rsidR="006453D2" w:rsidRPr="00AA6F9E" w:rsidRDefault="006453D2" w:rsidP="006453D2">
            <w:pPr>
              <w:jc w:val="center"/>
              <w:rPr>
                <w:color w:val="000000"/>
                <w:sz w:val="23"/>
                <w:szCs w:val="23"/>
              </w:rPr>
            </w:pPr>
            <w:r w:rsidRPr="00AA6F9E">
              <w:rPr>
                <w:color w:val="000000"/>
                <w:sz w:val="23"/>
                <w:szCs w:val="23"/>
              </w:rPr>
              <w:t>-0,021</w:t>
            </w:r>
          </w:p>
        </w:tc>
      </w:tr>
      <w:tr w:rsidR="006453D2" w:rsidRPr="00AA6F9E" w:rsidTr="00E7266C">
        <w:trPr>
          <w:trHeight w:hRule="exact" w:val="340"/>
        </w:trPr>
        <w:tc>
          <w:tcPr>
            <w:tcW w:w="1201" w:type="pct"/>
            <w:vAlign w:val="center"/>
          </w:tcPr>
          <w:p w:rsidR="006453D2" w:rsidRPr="00AA6F9E" w:rsidRDefault="006453D2" w:rsidP="006453D2">
            <w:pPr>
              <w:pStyle w:val="a7"/>
              <w:rPr>
                <w:rFonts w:ascii="Times New Roman" w:hAnsi="Times New Roman"/>
                <w:sz w:val="21"/>
                <w:szCs w:val="21"/>
              </w:rPr>
            </w:pPr>
            <w:r w:rsidRPr="00AA6F9E">
              <w:rPr>
                <w:rFonts w:ascii="Times New Roman" w:hAnsi="Times New Roman"/>
                <w:sz w:val="21"/>
                <w:szCs w:val="21"/>
              </w:rPr>
              <w:t>2. Коефіцієнт залучених коштів</w:t>
            </w:r>
          </w:p>
        </w:tc>
        <w:tc>
          <w:tcPr>
            <w:tcW w:w="782" w:type="pct"/>
            <w:tcBorders>
              <w:top w:val="nil"/>
              <w:left w:val="single" w:sz="4" w:space="0" w:color="auto"/>
              <w:bottom w:val="single" w:sz="4" w:space="0" w:color="auto"/>
              <w:right w:val="single" w:sz="4" w:space="0" w:color="auto"/>
            </w:tcBorders>
            <w:shd w:val="clear" w:color="auto" w:fill="auto"/>
            <w:vAlign w:val="center"/>
          </w:tcPr>
          <w:p w:rsidR="006453D2" w:rsidRPr="00AA6F9E" w:rsidRDefault="006453D2" w:rsidP="006453D2">
            <w:pPr>
              <w:jc w:val="center"/>
              <w:rPr>
                <w:color w:val="000000"/>
                <w:sz w:val="23"/>
                <w:szCs w:val="23"/>
              </w:rPr>
            </w:pPr>
            <w:r w:rsidRPr="00AA6F9E">
              <w:rPr>
                <w:color w:val="000000"/>
                <w:sz w:val="23"/>
                <w:szCs w:val="23"/>
              </w:rPr>
              <w:t>62332/50105</w:t>
            </w:r>
          </w:p>
        </w:tc>
        <w:tc>
          <w:tcPr>
            <w:tcW w:w="361" w:type="pct"/>
            <w:tcBorders>
              <w:top w:val="nil"/>
              <w:left w:val="nil"/>
              <w:bottom w:val="single" w:sz="4" w:space="0" w:color="auto"/>
              <w:right w:val="single" w:sz="4" w:space="0" w:color="auto"/>
            </w:tcBorders>
            <w:shd w:val="clear" w:color="auto" w:fill="auto"/>
            <w:vAlign w:val="center"/>
          </w:tcPr>
          <w:p w:rsidR="006453D2" w:rsidRPr="00AA6F9E" w:rsidRDefault="006453D2" w:rsidP="006453D2">
            <w:pPr>
              <w:jc w:val="center"/>
              <w:rPr>
                <w:color w:val="000000"/>
                <w:sz w:val="23"/>
                <w:szCs w:val="23"/>
              </w:rPr>
            </w:pPr>
            <w:r w:rsidRPr="00AA6F9E">
              <w:rPr>
                <w:color w:val="000000"/>
                <w:sz w:val="23"/>
                <w:szCs w:val="23"/>
              </w:rPr>
              <w:t>1,24</w:t>
            </w:r>
          </w:p>
        </w:tc>
        <w:tc>
          <w:tcPr>
            <w:tcW w:w="1022" w:type="pct"/>
            <w:tcBorders>
              <w:top w:val="nil"/>
              <w:left w:val="nil"/>
              <w:bottom w:val="single" w:sz="4" w:space="0" w:color="auto"/>
              <w:right w:val="single" w:sz="4" w:space="0" w:color="auto"/>
            </w:tcBorders>
            <w:shd w:val="clear" w:color="auto" w:fill="auto"/>
            <w:vAlign w:val="center"/>
          </w:tcPr>
          <w:p w:rsidR="006453D2" w:rsidRPr="00AA6F9E" w:rsidRDefault="006453D2" w:rsidP="006453D2">
            <w:pPr>
              <w:jc w:val="center"/>
              <w:rPr>
                <w:color w:val="000000"/>
                <w:sz w:val="23"/>
                <w:szCs w:val="23"/>
              </w:rPr>
            </w:pPr>
            <w:r w:rsidRPr="00AA6F9E">
              <w:rPr>
                <w:color w:val="000000"/>
                <w:sz w:val="23"/>
                <w:szCs w:val="23"/>
              </w:rPr>
              <w:t>47170/46452</w:t>
            </w:r>
          </w:p>
        </w:tc>
        <w:tc>
          <w:tcPr>
            <w:tcW w:w="309" w:type="pct"/>
            <w:tcBorders>
              <w:top w:val="nil"/>
              <w:left w:val="nil"/>
              <w:bottom w:val="single" w:sz="4" w:space="0" w:color="auto"/>
              <w:right w:val="single" w:sz="4" w:space="0" w:color="auto"/>
            </w:tcBorders>
            <w:shd w:val="clear" w:color="auto" w:fill="auto"/>
            <w:vAlign w:val="center"/>
          </w:tcPr>
          <w:p w:rsidR="006453D2" w:rsidRPr="00AA6F9E" w:rsidRDefault="006453D2" w:rsidP="006453D2">
            <w:pPr>
              <w:jc w:val="center"/>
              <w:rPr>
                <w:color w:val="000000"/>
                <w:sz w:val="23"/>
                <w:szCs w:val="23"/>
              </w:rPr>
            </w:pPr>
            <w:r w:rsidRPr="00AA6F9E">
              <w:rPr>
                <w:color w:val="000000"/>
                <w:sz w:val="23"/>
                <w:szCs w:val="23"/>
              </w:rPr>
              <w:t>1,015</w:t>
            </w:r>
          </w:p>
        </w:tc>
        <w:tc>
          <w:tcPr>
            <w:tcW w:w="980" w:type="pct"/>
            <w:tcBorders>
              <w:top w:val="nil"/>
              <w:left w:val="nil"/>
              <w:bottom w:val="single" w:sz="4" w:space="0" w:color="auto"/>
              <w:right w:val="single" w:sz="4" w:space="0" w:color="auto"/>
            </w:tcBorders>
            <w:shd w:val="clear" w:color="auto" w:fill="auto"/>
            <w:vAlign w:val="center"/>
          </w:tcPr>
          <w:p w:rsidR="006453D2" w:rsidRPr="00AA6F9E" w:rsidRDefault="006453D2" w:rsidP="006453D2">
            <w:pPr>
              <w:jc w:val="center"/>
              <w:rPr>
                <w:bCs/>
                <w:color w:val="000000"/>
                <w:sz w:val="23"/>
                <w:szCs w:val="23"/>
              </w:rPr>
            </w:pPr>
            <w:r w:rsidRPr="00AA6F9E">
              <w:rPr>
                <w:bCs/>
                <w:color w:val="000000"/>
                <w:sz w:val="23"/>
                <w:szCs w:val="23"/>
              </w:rPr>
              <w:t>51907/51034</w:t>
            </w:r>
          </w:p>
        </w:tc>
        <w:tc>
          <w:tcPr>
            <w:tcW w:w="345" w:type="pct"/>
            <w:tcBorders>
              <w:top w:val="nil"/>
              <w:left w:val="nil"/>
              <w:bottom w:val="single" w:sz="4" w:space="0" w:color="auto"/>
              <w:right w:val="single" w:sz="4" w:space="0" w:color="auto"/>
            </w:tcBorders>
            <w:shd w:val="clear" w:color="auto" w:fill="auto"/>
            <w:vAlign w:val="center"/>
          </w:tcPr>
          <w:p w:rsidR="006453D2" w:rsidRPr="00AA6F9E" w:rsidRDefault="006453D2" w:rsidP="006453D2">
            <w:pPr>
              <w:jc w:val="center"/>
              <w:rPr>
                <w:color w:val="000000"/>
                <w:sz w:val="23"/>
                <w:szCs w:val="23"/>
              </w:rPr>
            </w:pPr>
            <w:r w:rsidRPr="00AA6F9E">
              <w:rPr>
                <w:color w:val="000000"/>
                <w:sz w:val="23"/>
                <w:szCs w:val="23"/>
              </w:rPr>
              <w:t>1,017</w:t>
            </w:r>
          </w:p>
        </w:tc>
      </w:tr>
      <w:tr w:rsidR="006453D2" w:rsidRPr="00AA6F9E" w:rsidTr="00E7266C">
        <w:trPr>
          <w:trHeight w:val="510"/>
        </w:trPr>
        <w:tc>
          <w:tcPr>
            <w:tcW w:w="1201" w:type="pct"/>
            <w:vAlign w:val="center"/>
          </w:tcPr>
          <w:p w:rsidR="006453D2" w:rsidRPr="00AA6F9E" w:rsidRDefault="006453D2" w:rsidP="006453D2">
            <w:pPr>
              <w:pStyle w:val="a7"/>
              <w:rPr>
                <w:rFonts w:ascii="Times New Roman" w:hAnsi="Times New Roman"/>
                <w:sz w:val="21"/>
                <w:szCs w:val="21"/>
              </w:rPr>
            </w:pPr>
            <w:r w:rsidRPr="00AA6F9E">
              <w:rPr>
                <w:rFonts w:ascii="Times New Roman" w:hAnsi="Times New Roman"/>
                <w:sz w:val="21"/>
                <w:szCs w:val="21"/>
                <w:lang w:val="uk-UA"/>
              </w:rPr>
              <w:t>3</w:t>
            </w:r>
            <w:r w:rsidRPr="00AA6F9E">
              <w:rPr>
                <w:rFonts w:ascii="Times New Roman" w:hAnsi="Times New Roman"/>
                <w:sz w:val="21"/>
                <w:szCs w:val="21"/>
              </w:rPr>
              <w:t>. Коефіцієнт структури залучених коштів</w:t>
            </w:r>
          </w:p>
        </w:tc>
        <w:tc>
          <w:tcPr>
            <w:tcW w:w="782" w:type="pct"/>
            <w:tcBorders>
              <w:top w:val="nil"/>
              <w:left w:val="single" w:sz="4" w:space="0" w:color="auto"/>
              <w:bottom w:val="single" w:sz="4" w:space="0" w:color="auto"/>
              <w:right w:val="single" w:sz="4" w:space="0" w:color="auto"/>
            </w:tcBorders>
            <w:shd w:val="clear" w:color="auto" w:fill="auto"/>
            <w:vAlign w:val="center"/>
          </w:tcPr>
          <w:p w:rsidR="006453D2" w:rsidRPr="00AA6F9E" w:rsidRDefault="006453D2" w:rsidP="006453D2">
            <w:pPr>
              <w:jc w:val="center"/>
              <w:rPr>
                <w:color w:val="000000"/>
                <w:sz w:val="23"/>
                <w:szCs w:val="23"/>
              </w:rPr>
            </w:pPr>
            <w:r w:rsidRPr="00AA6F9E">
              <w:rPr>
                <w:color w:val="000000"/>
                <w:sz w:val="23"/>
                <w:szCs w:val="23"/>
              </w:rPr>
              <w:t>3007/62332</w:t>
            </w:r>
          </w:p>
        </w:tc>
        <w:tc>
          <w:tcPr>
            <w:tcW w:w="361" w:type="pct"/>
            <w:tcBorders>
              <w:top w:val="nil"/>
              <w:left w:val="nil"/>
              <w:bottom w:val="single" w:sz="4" w:space="0" w:color="auto"/>
              <w:right w:val="single" w:sz="4" w:space="0" w:color="auto"/>
            </w:tcBorders>
            <w:shd w:val="clear" w:color="auto" w:fill="auto"/>
            <w:vAlign w:val="center"/>
          </w:tcPr>
          <w:p w:rsidR="006453D2" w:rsidRPr="00AA6F9E" w:rsidRDefault="006453D2" w:rsidP="006453D2">
            <w:pPr>
              <w:jc w:val="center"/>
              <w:rPr>
                <w:color w:val="000000"/>
                <w:sz w:val="23"/>
                <w:szCs w:val="23"/>
              </w:rPr>
            </w:pPr>
            <w:r w:rsidRPr="00AA6F9E">
              <w:rPr>
                <w:color w:val="000000"/>
                <w:sz w:val="23"/>
                <w:szCs w:val="23"/>
              </w:rPr>
              <w:t>0,048</w:t>
            </w:r>
          </w:p>
        </w:tc>
        <w:tc>
          <w:tcPr>
            <w:tcW w:w="1022" w:type="pct"/>
            <w:tcBorders>
              <w:top w:val="nil"/>
              <w:left w:val="nil"/>
              <w:bottom w:val="single" w:sz="4" w:space="0" w:color="auto"/>
              <w:right w:val="single" w:sz="4" w:space="0" w:color="auto"/>
            </w:tcBorders>
            <w:shd w:val="clear" w:color="auto" w:fill="auto"/>
            <w:vAlign w:val="center"/>
          </w:tcPr>
          <w:p w:rsidR="006453D2" w:rsidRPr="00AA6F9E" w:rsidRDefault="006453D2" w:rsidP="006453D2">
            <w:pPr>
              <w:jc w:val="center"/>
              <w:rPr>
                <w:color w:val="000000"/>
                <w:sz w:val="23"/>
                <w:szCs w:val="23"/>
              </w:rPr>
            </w:pPr>
            <w:r w:rsidRPr="00AA6F9E">
              <w:rPr>
                <w:color w:val="000000"/>
                <w:sz w:val="23"/>
                <w:szCs w:val="23"/>
              </w:rPr>
              <w:t>3007/47170</w:t>
            </w:r>
          </w:p>
        </w:tc>
        <w:tc>
          <w:tcPr>
            <w:tcW w:w="309" w:type="pct"/>
            <w:tcBorders>
              <w:top w:val="nil"/>
              <w:left w:val="nil"/>
              <w:bottom w:val="single" w:sz="4" w:space="0" w:color="auto"/>
              <w:right w:val="single" w:sz="4" w:space="0" w:color="auto"/>
            </w:tcBorders>
            <w:shd w:val="clear" w:color="auto" w:fill="auto"/>
            <w:vAlign w:val="center"/>
          </w:tcPr>
          <w:p w:rsidR="006453D2" w:rsidRPr="00AA6F9E" w:rsidRDefault="006453D2" w:rsidP="006453D2">
            <w:pPr>
              <w:jc w:val="center"/>
              <w:rPr>
                <w:color w:val="000000"/>
                <w:sz w:val="23"/>
                <w:szCs w:val="23"/>
              </w:rPr>
            </w:pPr>
            <w:r w:rsidRPr="00AA6F9E">
              <w:rPr>
                <w:color w:val="000000"/>
                <w:sz w:val="23"/>
                <w:szCs w:val="23"/>
              </w:rPr>
              <w:t>0,064</w:t>
            </w:r>
          </w:p>
        </w:tc>
        <w:tc>
          <w:tcPr>
            <w:tcW w:w="980" w:type="pct"/>
            <w:tcBorders>
              <w:top w:val="nil"/>
              <w:left w:val="nil"/>
              <w:bottom w:val="single" w:sz="4" w:space="0" w:color="auto"/>
              <w:right w:val="single" w:sz="4" w:space="0" w:color="auto"/>
            </w:tcBorders>
            <w:shd w:val="clear" w:color="auto" w:fill="auto"/>
            <w:vAlign w:val="center"/>
          </w:tcPr>
          <w:p w:rsidR="006453D2" w:rsidRPr="00AA6F9E" w:rsidRDefault="006453D2" w:rsidP="006453D2">
            <w:pPr>
              <w:jc w:val="center"/>
              <w:rPr>
                <w:bCs/>
                <w:color w:val="000000"/>
                <w:sz w:val="23"/>
                <w:szCs w:val="23"/>
              </w:rPr>
            </w:pPr>
            <w:r w:rsidRPr="00AA6F9E">
              <w:rPr>
                <w:bCs/>
                <w:color w:val="000000"/>
                <w:sz w:val="23"/>
                <w:szCs w:val="23"/>
              </w:rPr>
              <w:t>3007/51907</w:t>
            </w:r>
          </w:p>
        </w:tc>
        <w:tc>
          <w:tcPr>
            <w:tcW w:w="345" w:type="pct"/>
            <w:tcBorders>
              <w:top w:val="nil"/>
              <w:left w:val="nil"/>
              <w:bottom w:val="single" w:sz="4" w:space="0" w:color="auto"/>
              <w:right w:val="single" w:sz="4" w:space="0" w:color="auto"/>
            </w:tcBorders>
            <w:shd w:val="clear" w:color="auto" w:fill="auto"/>
            <w:vAlign w:val="center"/>
          </w:tcPr>
          <w:p w:rsidR="006453D2" w:rsidRPr="00AA6F9E" w:rsidRDefault="006453D2" w:rsidP="006453D2">
            <w:pPr>
              <w:jc w:val="center"/>
              <w:rPr>
                <w:color w:val="000000"/>
                <w:sz w:val="23"/>
                <w:szCs w:val="23"/>
              </w:rPr>
            </w:pPr>
            <w:r w:rsidRPr="00AA6F9E">
              <w:rPr>
                <w:color w:val="000000"/>
                <w:sz w:val="23"/>
                <w:szCs w:val="23"/>
              </w:rPr>
              <w:t>0,058</w:t>
            </w:r>
          </w:p>
        </w:tc>
      </w:tr>
      <w:tr w:rsidR="00D9628A" w:rsidRPr="00AA6F9E" w:rsidTr="00E7266C">
        <w:trPr>
          <w:trHeight w:hRule="exact" w:val="284"/>
        </w:trPr>
        <w:tc>
          <w:tcPr>
            <w:tcW w:w="1201" w:type="pct"/>
            <w:vMerge w:val="restart"/>
            <w:vAlign w:val="center"/>
          </w:tcPr>
          <w:p w:rsidR="00D9628A" w:rsidRPr="00AA6F9E" w:rsidRDefault="00D9628A" w:rsidP="00FC09DA">
            <w:pPr>
              <w:pStyle w:val="a7"/>
              <w:jc w:val="center"/>
              <w:rPr>
                <w:rFonts w:ascii="Times New Roman" w:hAnsi="Times New Roman"/>
                <w:sz w:val="21"/>
                <w:szCs w:val="21"/>
                <w:lang w:val="uk-UA"/>
              </w:rPr>
            </w:pPr>
            <w:r w:rsidRPr="00AA6F9E">
              <w:rPr>
                <w:rFonts w:ascii="Times New Roman" w:hAnsi="Times New Roman"/>
                <w:sz w:val="21"/>
                <w:szCs w:val="21"/>
                <w:lang w:val="uk-UA"/>
              </w:rPr>
              <w:t>Показник</w:t>
            </w:r>
          </w:p>
        </w:tc>
        <w:tc>
          <w:tcPr>
            <w:tcW w:w="1143" w:type="pct"/>
            <w:gridSpan w:val="2"/>
            <w:vAlign w:val="center"/>
          </w:tcPr>
          <w:p w:rsidR="00D9628A" w:rsidRPr="00AA6F9E" w:rsidRDefault="00D9628A" w:rsidP="006453D2">
            <w:pPr>
              <w:pStyle w:val="a7"/>
              <w:jc w:val="center"/>
              <w:rPr>
                <w:rFonts w:ascii="Times New Roman" w:hAnsi="Times New Roman"/>
                <w:sz w:val="23"/>
                <w:szCs w:val="23"/>
                <w:lang w:val="uk-UA"/>
              </w:rPr>
            </w:pPr>
            <w:r w:rsidRPr="00AA6F9E">
              <w:rPr>
                <w:rFonts w:ascii="Times New Roman" w:hAnsi="Times New Roman"/>
                <w:sz w:val="23"/>
                <w:szCs w:val="23"/>
                <w:lang w:val="uk-UA"/>
              </w:rPr>
              <w:t>поч. 201</w:t>
            </w:r>
            <w:r w:rsidR="006453D2" w:rsidRPr="00AA6F9E">
              <w:rPr>
                <w:rFonts w:ascii="Times New Roman" w:hAnsi="Times New Roman"/>
                <w:sz w:val="23"/>
                <w:szCs w:val="23"/>
                <w:lang w:val="uk-UA"/>
              </w:rPr>
              <w:t>4</w:t>
            </w:r>
            <w:r w:rsidRPr="00AA6F9E">
              <w:rPr>
                <w:rFonts w:ascii="Times New Roman" w:hAnsi="Times New Roman"/>
                <w:sz w:val="23"/>
                <w:szCs w:val="23"/>
                <w:lang w:val="uk-UA"/>
              </w:rPr>
              <w:t>р.</w:t>
            </w:r>
          </w:p>
        </w:tc>
        <w:tc>
          <w:tcPr>
            <w:tcW w:w="1331" w:type="pct"/>
            <w:gridSpan w:val="2"/>
            <w:vAlign w:val="center"/>
          </w:tcPr>
          <w:p w:rsidR="00D9628A" w:rsidRPr="00AA6F9E" w:rsidRDefault="00D9628A" w:rsidP="006453D2">
            <w:pPr>
              <w:pStyle w:val="a7"/>
              <w:jc w:val="center"/>
              <w:rPr>
                <w:rFonts w:ascii="Times New Roman" w:hAnsi="Times New Roman"/>
                <w:sz w:val="23"/>
                <w:szCs w:val="23"/>
                <w:lang w:val="uk-UA"/>
              </w:rPr>
            </w:pPr>
            <w:r w:rsidRPr="00AA6F9E">
              <w:rPr>
                <w:rFonts w:ascii="Times New Roman" w:hAnsi="Times New Roman"/>
                <w:sz w:val="23"/>
                <w:szCs w:val="23"/>
                <w:lang w:val="uk-UA"/>
              </w:rPr>
              <w:t>кін. 201</w:t>
            </w:r>
            <w:r w:rsidR="006453D2" w:rsidRPr="00AA6F9E">
              <w:rPr>
                <w:rFonts w:ascii="Times New Roman" w:hAnsi="Times New Roman"/>
                <w:sz w:val="23"/>
                <w:szCs w:val="23"/>
                <w:lang w:val="uk-UA"/>
              </w:rPr>
              <w:t>4</w:t>
            </w:r>
            <w:r w:rsidRPr="00AA6F9E">
              <w:rPr>
                <w:rFonts w:ascii="Times New Roman" w:hAnsi="Times New Roman"/>
                <w:sz w:val="23"/>
                <w:szCs w:val="23"/>
                <w:lang w:val="uk-UA"/>
              </w:rPr>
              <w:t>р.</w:t>
            </w:r>
          </w:p>
        </w:tc>
        <w:tc>
          <w:tcPr>
            <w:tcW w:w="1325" w:type="pct"/>
            <w:gridSpan w:val="2"/>
            <w:tcBorders>
              <w:bottom w:val="nil"/>
            </w:tcBorders>
            <w:shd w:val="clear" w:color="auto" w:fill="auto"/>
          </w:tcPr>
          <w:p w:rsidR="00D9628A" w:rsidRPr="00AA6F9E" w:rsidRDefault="00D9628A" w:rsidP="00FC09DA">
            <w:pPr>
              <w:pStyle w:val="a7"/>
              <w:jc w:val="center"/>
              <w:rPr>
                <w:rFonts w:ascii="Times New Roman" w:hAnsi="Times New Roman"/>
                <w:sz w:val="23"/>
                <w:szCs w:val="23"/>
                <w:lang w:val="uk-UA"/>
              </w:rPr>
            </w:pPr>
            <w:r w:rsidRPr="00AA6F9E">
              <w:rPr>
                <w:rFonts w:ascii="Times New Roman" w:hAnsi="Times New Roman"/>
                <w:sz w:val="23"/>
                <w:szCs w:val="23"/>
                <w:lang w:val="uk-UA"/>
              </w:rPr>
              <w:t>кін. 201</w:t>
            </w:r>
            <w:r w:rsidR="006453D2" w:rsidRPr="00AA6F9E">
              <w:rPr>
                <w:rFonts w:ascii="Times New Roman" w:hAnsi="Times New Roman"/>
                <w:sz w:val="23"/>
                <w:szCs w:val="23"/>
                <w:lang w:val="uk-UA"/>
              </w:rPr>
              <w:t>5</w:t>
            </w:r>
            <w:r w:rsidRPr="00AA6F9E">
              <w:rPr>
                <w:rFonts w:ascii="Times New Roman" w:hAnsi="Times New Roman"/>
                <w:sz w:val="23"/>
                <w:szCs w:val="23"/>
                <w:lang w:val="uk-UA"/>
              </w:rPr>
              <w:t>р</w:t>
            </w:r>
            <w:r w:rsidR="006453D2" w:rsidRPr="00AA6F9E">
              <w:rPr>
                <w:rFonts w:ascii="Times New Roman" w:hAnsi="Times New Roman"/>
                <w:sz w:val="23"/>
                <w:szCs w:val="23"/>
                <w:lang w:val="uk-UA"/>
              </w:rPr>
              <w:t>.</w:t>
            </w:r>
          </w:p>
          <w:p w:rsidR="00D9628A" w:rsidRPr="00AA6F9E" w:rsidRDefault="00D9628A" w:rsidP="00FC09DA">
            <w:pPr>
              <w:pStyle w:val="a7"/>
              <w:rPr>
                <w:rFonts w:ascii="Times New Roman" w:hAnsi="Times New Roman"/>
                <w:sz w:val="23"/>
                <w:szCs w:val="23"/>
              </w:rPr>
            </w:pPr>
            <w:r w:rsidRPr="00AA6F9E">
              <w:rPr>
                <w:rFonts w:ascii="Times New Roman" w:hAnsi="Times New Roman"/>
                <w:sz w:val="23"/>
                <w:szCs w:val="23"/>
                <w:lang w:val="uk-UA"/>
              </w:rPr>
              <w:t>кін. 2014р</w:t>
            </w:r>
          </w:p>
        </w:tc>
      </w:tr>
      <w:tr w:rsidR="000339A5" w:rsidRPr="00AA6F9E" w:rsidTr="00E7266C">
        <w:trPr>
          <w:trHeight w:hRule="exact" w:val="284"/>
        </w:trPr>
        <w:tc>
          <w:tcPr>
            <w:tcW w:w="1201" w:type="pct"/>
            <w:vMerge/>
            <w:vAlign w:val="center"/>
          </w:tcPr>
          <w:p w:rsidR="00D9628A" w:rsidRPr="00AA6F9E" w:rsidRDefault="00D9628A" w:rsidP="00FC09DA">
            <w:pPr>
              <w:pStyle w:val="a7"/>
              <w:rPr>
                <w:rFonts w:ascii="Times New Roman" w:hAnsi="Times New Roman"/>
                <w:sz w:val="21"/>
                <w:szCs w:val="21"/>
                <w:lang w:val="uk-UA"/>
              </w:rPr>
            </w:pPr>
          </w:p>
        </w:tc>
        <w:tc>
          <w:tcPr>
            <w:tcW w:w="782" w:type="pct"/>
            <w:vAlign w:val="center"/>
          </w:tcPr>
          <w:p w:rsidR="00D9628A" w:rsidRPr="00AA6F9E" w:rsidRDefault="00D9628A" w:rsidP="00FC09DA">
            <w:pPr>
              <w:pStyle w:val="a7"/>
              <w:jc w:val="center"/>
              <w:rPr>
                <w:rFonts w:ascii="Times New Roman" w:hAnsi="Times New Roman"/>
                <w:sz w:val="23"/>
                <w:szCs w:val="23"/>
                <w:lang w:val="uk-UA"/>
              </w:rPr>
            </w:pPr>
            <w:r w:rsidRPr="00AA6F9E">
              <w:rPr>
                <w:rFonts w:ascii="Times New Roman" w:hAnsi="Times New Roman"/>
                <w:sz w:val="23"/>
                <w:szCs w:val="23"/>
                <w:lang w:val="uk-UA"/>
              </w:rPr>
              <w:t>розрахунок</w:t>
            </w:r>
          </w:p>
        </w:tc>
        <w:tc>
          <w:tcPr>
            <w:tcW w:w="361" w:type="pct"/>
            <w:vAlign w:val="center"/>
          </w:tcPr>
          <w:p w:rsidR="00D9628A" w:rsidRPr="00AA6F9E" w:rsidRDefault="00D9628A" w:rsidP="00E7266C">
            <w:pPr>
              <w:pStyle w:val="a7"/>
              <w:jc w:val="center"/>
              <w:rPr>
                <w:rFonts w:ascii="Times New Roman" w:hAnsi="Times New Roman"/>
                <w:sz w:val="23"/>
                <w:szCs w:val="23"/>
                <w:lang w:val="uk-UA"/>
              </w:rPr>
            </w:pPr>
            <w:r w:rsidRPr="00AA6F9E">
              <w:rPr>
                <w:rFonts w:ascii="Times New Roman" w:hAnsi="Times New Roman"/>
                <w:sz w:val="23"/>
                <w:szCs w:val="23"/>
                <w:lang w:val="uk-UA"/>
              </w:rPr>
              <w:t>резул</w:t>
            </w:r>
            <w:r w:rsidR="00E7266C">
              <w:rPr>
                <w:rFonts w:ascii="Times New Roman" w:hAnsi="Times New Roman"/>
                <w:sz w:val="23"/>
                <w:szCs w:val="23"/>
                <w:lang w:val="uk-UA"/>
              </w:rPr>
              <w:t>-</w:t>
            </w:r>
            <w:r w:rsidRPr="00AA6F9E">
              <w:rPr>
                <w:rFonts w:ascii="Times New Roman" w:hAnsi="Times New Roman"/>
                <w:sz w:val="23"/>
                <w:szCs w:val="23"/>
                <w:lang w:val="uk-UA"/>
              </w:rPr>
              <w:t>т</w:t>
            </w:r>
          </w:p>
        </w:tc>
        <w:tc>
          <w:tcPr>
            <w:tcW w:w="1022" w:type="pct"/>
            <w:vAlign w:val="center"/>
          </w:tcPr>
          <w:p w:rsidR="00D9628A" w:rsidRPr="00AA6F9E" w:rsidRDefault="00D9628A" w:rsidP="00FC09DA">
            <w:pPr>
              <w:pStyle w:val="a7"/>
              <w:jc w:val="center"/>
              <w:rPr>
                <w:rFonts w:ascii="Times New Roman" w:hAnsi="Times New Roman"/>
                <w:sz w:val="23"/>
                <w:szCs w:val="23"/>
                <w:lang w:val="uk-UA"/>
              </w:rPr>
            </w:pPr>
            <w:r w:rsidRPr="00AA6F9E">
              <w:rPr>
                <w:rFonts w:ascii="Times New Roman" w:hAnsi="Times New Roman"/>
                <w:sz w:val="23"/>
                <w:szCs w:val="23"/>
                <w:lang w:val="uk-UA"/>
              </w:rPr>
              <w:t>розрахунок</w:t>
            </w:r>
          </w:p>
        </w:tc>
        <w:tc>
          <w:tcPr>
            <w:tcW w:w="309" w:type="pct"/>
            <w:tcBorders>
              <w:bottom w:val="nil"/>
            </w:tcBorders>
            <w:vAlign w:val="center"/>
          </w:tcPr>
          <w:p w:rsidR="00D9628A" w:rsidRPr="00AA6F9E" w:rsidRDefault="00E7266C" w:rsidP="00E7266C">
            <w:pPr>
              <w:pStyle w:val="a7"/>
              <w:jc w:val="center"/>
              <w:rPr>
                <w:rFonts w:ascii="Times New Roman" w:hAnsi="Times New Roman"/>
                <w:sz w:val="23"/>
                <w:szCs w:val="23"/>
                <w:lang w:val="uk-UA"/>
              </w:rPr>
            </w:pPr>
            <w:r>
              <w:rPr>
                <w:rFonts w:ascii="Times New Roman" w:hAnsi="Times New Roman"/>
                <w:sz w:val="23"/>
                <w:szCs w:val="23"/>
                <w:lang w:val="uk-UA"/>
              </w:rPr>
              <w:t>р</w:t>
            </w:r>
            <w:r w:rsidR="00D9628A" w:rsidRPr="00AA6F9E">
              <w:rPr>
                <w:rFonts w:ascii="Times New Roman" w:hAnsi="Times New Roman"/>
                <w:sz w:val="23"/>
                <w:szCs w:val="23"/>
                <w:lang w:val="uk-UA"/>
              </w:rPr>
              <w:t>езул</w:t>
            </w:r>
            <w:r>
              <w:rPr>
                <w:rFonts w:ascii="Times New Roman" w:hAnsi="Times New Roman"/>
                <w:sz w:val="23"/>
                <w:szCs w:val="23"/>
                <w:lang w:val="uk-UA"/>
              </w:rPr>
              <w:t>-</w:t>
            </w:r>
            <w:r w:rsidR="00D9628A" w:rsidRPr="00AA6F9E">
              <w:rPr>
                <w:rFonts w:ascii="Times New Roman" w:hAnsi="Times New Roman"/>
                <w:sz w:val="23"/>
                <w:szCs w:val="23"/>
                <w:lang w:val="uk-UA"/>
              </w:rPr>
              <w:t>т</w:t>
            </w:r>
          </w:p>
        </w:tc>
        <w:tc>
          <w:tcPr>
            <w:tcW w:w="980" w:type="pct"/>
            <w:tcBorders>
              <w:top w:val="single" w:sz="4" w:space="0" w:color="auto"/>
              <w:bottom w:val="single" w:sz="4" w:space="0" w:color="auto"/>
            </w:tcBorders>
            <w:shd w:val="clear" w:color="auto" w:fill="auto"/>
          </w:tcPr>
          <w:p w:rsidR="00D9628A" w:rsidRPr="00AA6F9E" w:rsidRDefault="00D9628A" w:rsidP="00FC09DA">
            <w:pPr>
              <w:pStyle w:val="a7"/>
              <w:jc w:val="center"/>
              <w:rPr>
                <w:rFonts w:ascii="Times New Roman" w:hAnsi="Times New Roman"/>
                <w:sz w:val="23"/>
                <w:szCs w:val="23"/>
              </w:rPr>
            </w:pPr>
            <w:r w:rsidRPr="00AA6F9E">
              <w:rPr>
                <w:rFonts w:ascii="Times New Roman" w:hAnsi="Times New Roman"/>
                <w:sz w:val="23"/>
                <w:szCs w:val="23"/>
                <w:lang w:val="uk-UA"/>
              </w:rPr>
              <w:t>розрахунок</w:t>
            </w:r>
          </w:p>
        </w:tc>
        <w:tc>
          <w:tcPr>
            <w:tcW w:w="345" w:type="pct"/>
            <w:tcBorders>
              <w:top w:val="single" w:sz="4" w:space="0" w:color="auto"/>
              <w:bottom w:val="single" w:sz="4" w:space="0" w:color="auto"/>
            </w:tcBorders>
            <w:shd w:val="clear" w:color="auto" w:fill="auto"/>
          </w:tcPr>
          <w:p w:rsidR="00D9628A" w:rsidRPr="00AA6F9E" w:rsidRDefault="00E7266C" w:rsidP="00E7266C">
            <w:pPr>
              <w:pStyle w:val="a7"/>
              <w:rPr>
                <w:rFonts w:ascii="Times New Roman" w:hAnsi="Times New Roman"/>
                <w:sz w:val="23"/>
                <w:szCs w:val="23"/>
              </w:rPr>
            </w:pPr>
            <w:r>
              <w:rPr>
                <w:rFonts w:ascii="Times New Roman" w:hAnsi="Times New Roman"/>
                <w:sz w:val="23"/>
                <w:szCs w:val="23"/>
                <w:lang w:val="uk-UA"/>
              </w:rPr>
              <w:t>р</w:t>
            </w:r>
            <w:r w:rsidR="00D9628A" w:rsidRPr="00AA6F9E">
              <w:rPr>
                <w:rFonts w:ascii="Times New Roman" w:hAnsi="Times New Roman"/>
                <w:sz w:val="23"/>
                <w:szCs w:val="23"/>
                <w:lang w:val="uk-UA"/>
              </w:rPr>
              <w:t>езул</w:t>
            </w:r>
            <w:r>
              <w:rPr>
                <w:rFonts w:ascii="Times New Roman" w:hAnsi="Times New Roman"/>
                <w:sz w:val="23"/>
                <w:szCs w:val="23"/>
                <w:lang w:val="uk-UA"/>
              </w:rPr>
              <w:t>-</w:t>
            </w:r>
            <w:r w:rsidR="00D9628A" w:rsidRPr="00AA6F9E">
              <w:rPr>
                <w:rFonts w:ascii="Times New Roman" w:hAnsi="Times New Roman"/>
                <w:sz w:val="23"/>
                <w:szCs w:val="23"/>
                <w:lang w:val="uk-UA"/>
              </w:rPr>
              <w:t>т</w:t>
            </w:r>
          </w:p>
        </w:tc>
      </w:tr>
      <w:tr w:rsidR="00D9628A" w:rsidRPr="00AA6F9E" w:rsidTr="00E7266C">
        <w:trPr>
          <w:trHeight w:val="336"/>
        </w:trPr>
        <w:tc>
          <w:tcPr>
            <w:tcW w:w="3675" w:type="pct"/>
            <w:gridSpan w:val="5"/>
            <w:tcBorders>
              <w:right w:val="nil"/>
            </w:tcBorders>
            <w:vAlign w:val="center"/>
          </w:tcPr>
          <w:p w:rsidR="00D9628A" w:rsidRPr="00AA6F9E" w:rsidRDefault="00D9628A" w:rsidP="00FC09DA">
            <w:pPr>
              <w:pStyle w:val="a7"/>
              <w:jc w:val="center"/>
              <w:rPr>
                <w:rFonts w:ascii="Times New Roman" w:hAnsi="Times New Roman"/>
                <w:sz w:val="23"/>
                <w:szCs w:val="23"/>
                <w:lang w:val="uk-UA"/>
              </w:rPr>
            </w:pPr>
            <w:r w:rsidRPr="00AA6F9E">
              <w:rPr>
                <w:rFonts w:ascii="Times New Roman" w:hAnsi="Times New Roman"/>
                <w:sz w:val="23"/>
                <w:szCs w:val="23"/>
                <w:lang w:val="uk-UA"/>
              </w:rPr>
              <w:t xml:space="preserve">                                                            Результати розрахунку показників рентабельності , %</w:t>
            </w:r>
          </w:p>
        </w:tc>
        <w:tc>
          <w:tcPr>
            <w:tcW w:w="1325" w:type="pct"/>
            <w:gridSpan w:val="2"/>
            <w:tcBorders>
              <w:top w:val="nil"/>
              <w:left w:val="nil"/>
            </w:tcBorders>
            <w:shd w:val="clear" w:color="auto" w:fill="auto"/>
          </w:tcPr>
          <w:p w:rsidR="00D9628A" w:rsidRPr="00AA6F9E" w:rsidRDefault="00D9628A" w:rsidP="00FC09DA">
            <w:pPr>
              <w:pStyle w:val="a7"/>
              <w:rPr>
                <w:rFonts w:ascii="Times New Roman" w:hAnsi="Times New Roman"/>
                <w:sz w:val="23"/>
                <w:szCs w:val="23"/>
              </w:rPr>
            </w:pPr>
          </w:p>
        </w:tc>
      </w:tr>
      <w:tr w:rsidR="00461D63" w:rsidRPr="00AA6F9E" w:rsidTr="00E7266C">
        <w:trPr>
          <w:trHeight w:hRule="exact" w:val="340"/>
        </w:trPr>
        <w:tc>
          <w:tcPr>
            <w:tcW w:w="1201" w:type="pct"/>
            <w:vAlign w:val="center"/>
          </w:tcPr>
          <w:p w:rsidR="00461D63" w:rsidRPr="00AA6F9E" w:rsidRDefault="00461D63" w:rsidP="00461D63">
            <w:pPr>
              <w:pStyle w:val="a7"/>
              <w:rPr>
                <w:rFonts w:ascii="Times New Roman" w:hAnsi="Times New Roman"/>
                <w:sz w:val="21"/>
                <w:szCs w:val="21"/>
                <w:lang w:val="uk-UA"/>
              </w:rPr>
            </w:pPr>
            <w:r w:rsidRPr="00AA6F9E">
              <w:rPr>
                <w:rFonts w:ascii="Times New Roman" w:hAnsi="Times New Roman"/>
                <w:sz w:val="21"/>
                <w:szCs w:val="21"/>
                <w:lang w:val="uk-UA"/>
              </w:rPr>
              <w:t>1. Рентабельність активів</w:t>
            </w:r>
          </w:p>
        </w:tc>
        <w:tc>
          <w:tcPr>
            <w:tcW w:w="782" w:type="pct"/>
            <w:vAlign w:val="center"/>
          </w:tcPr>
          <w:p w:rsidR="00461D63" w:rsidRPr="00AA6F9E" w:rsidRDefault="000339A5" w:rsidP="00461D63">
            <w:pPr>
              <w:pStyle w:val="a7"/>
              <w:jc w:val="center"/>
              <w:rPr>
                <w:rFonts w:ascii="Times New Roman" w:hAnsi="Times New Roman"/>
                <w:sz w:val="23"/>
                <w:szCs w:val="23"/>
                <w:lang w:val="uk-UA"/>
              </w:rPr>
            </w:pPr>
            <w:r w:rsidRPr="00AA6F9E">
              <w:rPr>
                <w:rFonts w:ascii="Times New Roman" w:hAnsi="Times New Roman"/>
                <w:sz w:val="23"/>
                <w:szCs w:val="23"/>
                <w:lang w:val="uk-UA"/>
              </w:rPr>
              <w:t>-</w:t>
            </w:r>
          </w:p>
        </w:tc>
        <w:tc>
          <w:tcPr>
            <w:tcW w:w="361" w:type="pct"/>
            <w:vAlign w:val="center"/>
          </w:tcPr>
          <w:p w:rsidR="00461D63" w:rsidRPr="00AA6F9E" w:rsidRDefault="000339A5" w:rsidP="00461D63">
            <w:pPr>
              <w:pStyle w:val="a7"/>
              <w:jc w:val="center"/>
              <w:rPr>
                <w:rFonts w:ascii="Times New Roman" w:hAnsi="Times New Roman"/>
                <w:sz w:val="23"/>
                <w:szCs w:val="23"/>
                <w:lang w:val="uk-UA"/>
              </w:rPr>
            </w:pPr>
            <w:r w:rsidRPr="00AA6F9E">
              <w:rPr>
                <w:rFonts w:ascii="Times New Roman" w:hAnsi="Times New Roman"/>
                <w:sz w:val="23"/>
                <w:szCs w:val="23"/>
                <w:lang w:val="uk-UA"/>
              </w:rPr>
              <w:t>-</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461D63" w:rsidRPr="00AA6F9E" w:rsidRDefault="00AB4CC3" w:rsidP="00AB4CC3">
            <w:pPr>
              <w:jc w:val="center"/>
              <w:rPr>
                <w:bCs/>
                <w:color w:val="000000"/>
                <w:sz w:val="23"/>
                <w:szCs w:val="23"/>
              </w:rPr>
            </w:pPr>
            <w:r>
              <w:rPr>
                <w:bCs/>
                <w:color w:val="000000"/>
                <w:sz w:val="23"/>
                <w:szCs w:val="23"/>
                <w:lang w:val="uk-UA"/>
              </w:rPr>
              <w:t>2х10675</w:t>
            </w:r>
            <w:r w:rsidR="00461D63" w:rsidRPr="00AA6F9E">
              <w:rPr>
                <w:bCs/>
                <w:color w:val="000000"/>
                <w:sz w:val="23"/>
                <w:szCs w:val="23"/>
              </w:rPr>
              <w:t>/</w:t>
            </w:r>
            <w:r>
              <w:rPr>
                <w:bCs/>
                <w:color w:val="000000"/>
                <w:sz w:val="23"/>
                <w:szCs w:val="23"/>
                <w:lang w:val="uk-UA"/>
              </w:rPr>
              <w:t>(50105+46452)</w:t>
            </w:r>
            <w:r w:rsidR="00461D63" w:rsidRPr="00AA6F9E">
              <w:rPr>
                <w:bCs/>
                <w:color w:val="000000"/>
                <w:sz w:val="23"/>
                <w:szCs w:val="23"/>
              </w:rPr>
              <w:t>х100</w:t>
            </w:r>
          </w:p>
        </w:tc>
        <w:tc>
          <w:tcPr>
            <w:tcW w:w="309" w:type="pct"/>
            <w:tcBorders>
              <w:top w:val="single" w:sz="4" w:space="0" w:color="auto"/>
              <w:left w:val="nil"/>
              <w:bottom w:val="single" w:sz="4" w:space="0" w:color="auto"/>
              <w:right w:val="single" w:sz="4" w:space="0" w:color="auto"/>
            </w:tcBorders>
            <w:shd w:val="clear" w:color="auto" w:fill="auto"/>
            <w:vAlign w:val="center"/>
          </w:tcPr>
          <w:p w:rsidR="00461D63" w:rsidRPr="00AB4CC3" w:rsidRDefault="00461D63" w:rsidP="00AB4CC3">
            <w:pPr>
              <w:jc w:val="center"/>
              <w:rPr>
                <w:bCs/>
                <w:color w:val="000000"/>
                <w:sz w:val="23"/>
                <w:szCs w:val="23"/>
                <w:lang w:val="uk-UA"/>
              </w:rPr>
            </w:pPr>
            <w:r w:rsidRPr="00AA6F9E">
              <w:rPr>
                <w:bCs/>
                <w:color w:val="000000"/>
                <w:sz w:val="23"/>
                <w:szCs w:val="23"/>
              </w:rPr>
              <w:t>22,</w:t>
            </w:r>
            <w:r w:rsidR="00AB4CC3">
              <w:rPr>
                <w:bCs/>
                <w:color w:val="000000"/>
                <w:sz w:val="23"/>
                <w:szCs w:val="23"/>
                <w:lang w:val="uk-UA"/>
              </w:rPr>
              <w:t>1</w:t>
            </w:r>
          </w:p>
        </w:tc>
        <w:tc>
          <w:tcPr>
            <w:tcW w:w="980" w:type="pct"/>
            <w:tcBorders>
              <w:top w:val="single" w:sz="4" w:space="0" w:color="auto"/>
              <w:left w:val="nil"/>
              <w:bottom w:val="single" w:sz="4" w:space="0" w:color="auto"/>
              <w:right w:val="single" w:sz="4" w:space="0" w:color="auto"/>
            </w:tcBorders>
            <w:shd w:val="clear" w:color="auto" w:fill="auto"/>
            <w:vAlign w:val="center"/>
          </w:tcPr>
          <w:p w:rsidR="00461D63" w:rsidRPr="00AB4CC3" w:rsidRDefault="00AB4CC3" w:rsidP="00461D63">
            <w:pPr>
              <w:jc w:val="center"/>
              <w:rPr>
                <w:bCs/>
                <w:color w:val="000000"/>
                <w:sz w:val="23"/>
                <w:szCs w:val="23"/>
                <w:lang w:val="uk-UA"/>
              </w:rPr>
            </w:pPr>
            <w:r>
              <w:rPr>
                <w:bCs/>
                <w:color w:val="000000"/>
                <w:sz w:val="23"/>
                <w:szCs w:val="23"/>
                <w:lang w:val="uk-UA"/>
              </w:rPr>
              <w:t>-</w:t>
            </w:r>
          </w:p>
        </w:tc>
        <w:tc>
          <w:tcPr>
            <w:tcW w:w="345" w:type="pct"/>
            <w:tcBorders>
              <w:top w:val="single" w:sz="4" w:space="0" w:color="auto"/>
              <w:left w:val="nil"/>
              <w:bottom w:val="single" w:sz="4" w:space="0" w:color="auto"/>
              <w:right w:val="single" w:sz="4" w:space="0" w:color="auto"/>
            </w:tcBorders>
            <w:shd w:val="clear" w:color="auto" w:fill="auto"/>
            <w:vAlign w:val="center"/>
          </w:tcPr>
          <w:p w:rsidR="00461D63" w:rsidRPr="00AB4CC3" w:rsidRDefault="00AB4CC3" w:rsidP="00461D63">
            <w:pPr>
              <w:jc w:val="center"/>
              <w:rPr>
                <w:bCs/>
                <w:color w:val="000000"/>
                <w:sz w:val="23"/>
                <w:szCs w:val="23"/>
                <w:lang w:val="uk-UA"/>
              </w:rPr>
            </w:pPr>
            <w:r>
              <w:rPr>
                <w:bCs/>
                <w:color w:val="000000"/>
                <w:sz w:val="23"/>
                <w:szCs w:val="23"/>
                <w:lang w:val="uk-UA"/>
              </w:rPr>
              <w:t>-</w:t>
            </w:r>
          </w:p>
        </w:tc>
      </w:tr>
      <w:tr w:rsidR="000339A5" w:rsidRPr="00AA6F9E" w:rsidTr="00E7266C">
        <w:trPr>
          <w:trHeight w:hRule="exact" w:val="642"/>
        </w:trPr>
        <w:tc>
          <w:tcPr>
            <w:tcW w:w="1201" w:type="pct"/>
            <w:vAlign w:val="center"/>
          </w:tcPr>
          <w:p w:rsidR="00D9628A" w:rsidRPr="00AA6F9E" w:rsidRDefault="00D9628A" w:rsidP="00461D63">
            <w:pPr>
              <w:pStyle w:val="a7"/>
              <w:rPr>
                <w:rFonts w:ascii="Times New Roman" w:hAnsi="Times New Roman"/>
                <w:sz w:val="21"/>
                <w:szCs w:val="21"/>
                <w:lang w:val="uk-UA"/>
              </w:rPr>
            </w:pPr>
            <w:r w:rsidRPr="00AA6F9E">
              <w:rPr>
                <w:rFonts w:ascii="Times New Roman" w:hAnsi="Times New Roman"/>
                <w:sz w:val="21"/>
                <w:szCs w:val="21"/>
                <w:lang w:val="uk-UA"/>
              </w:rPr>
              <w:t xml:space="preserve">2. Рентабельність </w:t>
            </w:r>
            <w:r w:rsidR="00461D63" w:rsidRPr="00AA6F9E">
              <w:rPr>
                <w:rFonts w:ascii="Times New Roman" w:hAnsi="Times New Roman"/>
                <w:sz w:val="21"/>
                <w:szCs w:val="21"/>
                <w:lang w:val="uk-UA"/>
              </w:rPr>
              <w:t>реалізації(продажу)</w:t>
            </w:r>
          </w:p>
        </w:tc>
        <w:tc>
          <w:tcPr>
            <w:tcW w:w="782" w:type="pct"/>
            <w:vAlign w:val="center"/>
          </w:tcPr>
          <w:p w:rsidR="00D9628A" w:rsidRPr="00AA6F9E" w:rsidRDefault="000339A5" w:rsidP="00FC09DA">
            <w:pPr>
              <w:pStyle w:val="a7"/>
              <w:jc w:val="center"/>
              <w:rPr>
                <w:rFonts w:ascii="Times New Roman" w:hAnsi="Times New Roman"/>
                <w:sz w:val="23"/>
                <w:szCs w:val="23"/>
                <w:lang w:val="uk-UA"/>
              </w:rPr>
            </w:pPr>
            <w:r w:rsidRPr="00AA6F9E">
              <w:rPr>
                <w:rFonts w:ascii="Times New Roman" w:hAnsi="Times New Roman"/>
                <w:sz w:val="23"/>
                <w:szCs w:val="23"/>
                <w:lang w:val="uk-UA"/>
              </w:rPr>
              <w:t>-</w:t>
            </w:r>
          </w:p>
        </w:tc>
        <w:tc>
          <w:tcPr>
            <w:tcW w:w="361" w:type="pct"/>
            <w:vAlign w:val="center"/>
          </w:tcPr>
          <w:p w:rsidR="00D9628A" w:rsidRPr="00AA6F9E" w:rsidRDefault="000339A5" w:rsidP="00FC09DA">
            <w:pPr>
              <w:pStyle w:val="a7"/>
              <w:jc w:val="center"/>
              <w:rPr>
                <w:rFonts w:ascii="Times New Roman" w:hAnsi="Times New Roman"/>
                <w:sz w:val="23"/>
                <w:szCs w:val="23"/>
                <w:lang w:val="uk-UA"/>
              </w:rPr>
            </w:pPr>
            <w:r w:rsidRPr="00AA6F9E">
              <w:rPr>
                <w:rFonts w:ascii="Times New Roman" w:hAnsi="Times New Roman"/>
                <w:sz w:val="23"/>
                <w:szCs w:val="23"/>
                <w:lang w:val="uk-UA"/>
              </w:rPr>
              <w:t>-</w:t>
            </w:r>
          </w:p>
        </w:tc>
        <w:tc>
          <w:tcPr>
            <w:tcW w:w="1022" w:type="pct"/>
            <w:vAlign w:val="center"/>
          </w:tcPr>
          <w:p w:rsidR="00D9628A" w:rsidRPr="00AA6F9E" w:rsidRDefault="00AB4CC3" w:rsidP="00FC09DA">
            <w:pPr>
              <w:pStyle w:val="a7"/>
              <w:jc w:val="center"/>
              <w:rPr>
                <w:rFonts w:ascii="Times New Roman" w:hAnsi="Times New Roman"/>
                <w:sz w:val="23"/>
                <w:szCs w:val="23"/>
                <w:lang w:val="uk-UA"/>
              </w:rPr>
            </w:pPr>
            <w:r>
              <w:rPr>
                <w:rFonts w:ascii="Times New Roman" w:hAnsi="Times New Roman"/>
                <w:sz w:val="23"/>
                <w:szCs w:val="23"/>
                <w:lang w:val="uk-UA"/>
              </w:rPr>
              <w:t>10675/39884х100</w:t>
            </w:r>
          </w:p>
        </w:tc>
        <w:tc>
          <w:tcPr>
            <w:tcW w:w="309" w:type="pct"/>
            <w:vAlign w:val="center"/>
          </w:tcPr>
          <w:p w:rsidR="00D9628A" w:rsidRPr="00AA6F9E" w:rsidRDefault="00AB4CC3" w:rsidP="00FC09DA">
            <w:pPr>
              <w:pStyle w:val="a7"/>
              <w:jc w:val="center"/>
              <w:rPr>
                <w:rFonts w:ascii="Times New Roman" w:hAnsi="Times New Roman"/>
                <w:sz w:val="23"/>
                <w:szCs w:val="23"/>
                <w:lang w:val="uk-UA"/>
              </w:rPr>
            </w:pPr>
            <w:r>
              <w:rPr>
                <w:rFonts w:ascii="Times New Roman" w:hAnsi="Times New Roman"/>
                <w:sz w:val="23"/>
                <w:szCs w:val="23"/>
                <w:lang w:val="uk-UA"/>
              </w:rPr>
              <w:t>26,8</w:t>
            </w:r>
          </w:p>
        </w:tc>
        <w:tc>
          <w:tcPr>
            <w:tcW w:w="980" w:type="pct"/>
            <w:tcBorders>
              <w:top w:val="single" w:sz="4" w:space="0" w:color="auto"/>
            </w:tcBorders>
            <w:shd w:val="clear" w:color="auto" w:fill="auto"/>
          </w:tcPr>
          <w:p w:rsidR="00AB4CC3" w:rsidRDefault="00AB4CC3" w:rsidP="00FC09DA">
            <w:pPr>
              <w:pStyle w:val="a7"/>
              <w:jc w:val="center"/>
              <w:rPr>
                <w:rFonts w:ascii="Times New Roman" w:hAnsi="Times New Roman"/>
                <w:sz w:val="23"/>
                <w:szCs w:val="23"/>
                <w:lang w:val="uk-UA"/>
              </w:rPr>
            </w:pPr>
          </w:p>
          <w:p w:rsidR="00D9628A" w:rsidRPr="00AA6F9E" w:rsidRDefault="00AB4CC3" w:rsidP="00FC09DA">
            <w:pPr>
              <w:pStyle w:val="a7"/>
              <w:jc w:val="center"/>
              <w:rPr>
                <w:rFonts w:ascii="Times New Roman" w:hAnsi="Times New Roman"/>
                <w:sz w:val="23"/>
                <w:szCs w:val="23"/>
                <w:lang w:val="uk-UA"/>
              </w:rPr>
            </w:pPr>
            <w:r>
              <w:rPr>
                <w:rFonts w:ascii="Times New Roman" w:hAnsi="Times New Roman"/>
                <w:sz w:val="23"/>
                <w:szCs w:val="23"/>
                <w:lang w:val="uk-UA"/>
              </w:rPr>
              <w:t>-</w:t>
            </w:r>
          </w:p>
        </w:tc>
        <w:tc>
          <w:tcPr>
            <w:tcW w:w="345" w:type="pct"/>
            <w:tcBorders>
              <w:top w:val="single" w:sz="4" w:space="0" w:color="auto"/>
            </w:tcBorders>
            <w:shd w:val="clear" w:color="auto" w:fill="auto"/>
          </w:tcPr>
          <w:p w:rsidR="00AB4CC3" w:rsidRDefault="00AB4CC3" w:rsidP="00FC09DA">
            <w:pPr>
              <w:pStyle w:val="a7"/>
              <w:jc w:val="center"/>
              <w:rPr>
                <w:rFonts w:ascii="Times New Roman" w:hAnsi="Times New Roman"/>
                <w:sz w:val="23"/>
                <w:szCs w:val="23"/>
                <w:lang w:val="uk-UA"/>
              </w:rPr>
            </w:pPr>
          </w:p>
          <w:p w:rsidR="00D9628A" w:rsidRPr="00AA6F9E" w:rsidRDefault="00AB4CC3" w:rsidP="00FC09DA">
            <w:pPr>
              <w:pStyle w:val="a7"/>
              <w:jc w:val="center"/>
              <w:rPr>
                <w:rFonts w:ascii="Times New Roman" w:hAnsi="Times New Roman"/>
                <w:sz w:val="23"/>
                <w:szCs w:val="23"/>
                <w:lang w:val="uk-UA"/>
              </w:rPr>
            </w:pPr>
            <w:r>
              <w:rPr>
                <w:rFonts w:ascii="Times New Roman" w:hAnsi="Times New Roman"/>
                <w:sz w:val="23"/>
                <w:szCs w:val="23"/>
                <w:lang w:val="uk-UA"/>
              </w:rPr>
              <w:t>-</w:t>
            </w:r>
          </w:p>
        </w:tc>
      </w:tr>
      <w:tr w:rsidR="003416D6" w:rsidRPr="00AA6F9E" w:rsidTr="00E7266C">
        <w:trPr>
          <w:trHeight w:hRule="exact" w:val="305"/>
        </w:trPr>
        <w:tc>
          <w:tcPr>
            <w:tcW w:w="1201" w:type="pct"/>
            <w:vAlign w:val="center"/>
          </w:tcPr>
          <w:p w:rsidR="003416D6" w:rsidRPr="00AA6F9E" w:rsidRDefault="003416D6" w:rsidP="003416D6">
            <w:pPr>
              <w:pStyle w:val="a7"/>
              <w:rPr>
                <w:rFonts w:ascii="Times New Roman" w:hAnsi="Times New Roman"/>
                <w:sz w:val="21"/>
                <w:szCs w:val="21"/>
                <w:lang w:val="uk-UA"/>
              </w:rPr>
            </w:pPr>
            <w:r w:rsidRPr="00AA6F9E">
              <w:rPr>
                <w:rFonts w:ascii="Times New Roman" w:hAnsi="Times New Roman"/>
                <w:sz w:val="21"/>
                <w:szCs w:val="21"/>
                <w:lang w:val="uk-UA"/>
              </w:rPr>
              <w:t>3. Рентабельність витрат</w:t>
            </w:r>
          </w:p>
        </w:tc>
        <w:tc>
          <w:tcPr>
            <w:tcW w:w="782" w:type="pct"/>
            <w:vAlign w:val="center"/>
          </w:tcPr>
          <w:p w:rsidR="003416D6" w:rsidRPr="00AA6F9E" w:rsidRDefault="000339A5" w:rsidP="003416D6">
            <w:pPr>
              <w:pStyle w:val="a7"/>
              <w:jc w:val="center"/>
              <w:rPr>
                <w:rFonts w:ascii="Times New Roman" w:hAnsi="Times New Roman"/>
                <w:sz w:val="23"/>
                <w:szCs w:val="23"/>
                <w:lang w:val="uk-UA"/>
              </w:rPr>
            </w:pPr>
            <w:r w:rsidRPr="00AA6F9E">
              <w:rPr>
                <w:rFonts w:ascii="Times New Roman" w:hAnsi="Times New Roman"/>
                <w:sz w:val="23"/>
                <w:szCs w:val="23"/>
                <w:lang w:val="uk-UA"/>
              </w:rPr>
              <w:t>-</w:t>
            </w:r>
          </w:p>
        </w:tc>
        <w:tc>
          <w:tcPr>
            <w:tcW w:w="361" w:type="pct"/>
            <w:vAlign w:val="center"/>
          </w:tcPr>
          <w:p w:rsidR="003416D6" w:rsidRPr="00AA6F9E" w:rsidRDefault="000339A5" w:rsidP="003416D6">
            <w:pPr>
              <w:pStyle w:val="a7"/>
              <w:jc w:val="center"/>
              <w:rPr>
                <w:rFonts w:ascii="Times New Roman" w:hAnsi="Times New Roman"/>
                <w:sz w:val="23"/>
                <w:szCs w:val="23"/>
                <w:lang w:val="uk-UA"/>
              </w:rPr>
            </w:pPr>
            <w:r w:rsidRPr="00AA6F9E">
              <w:rPr>
                <w:rFonts w:ascii="Times New Roman" w:hAnsi="Times New Roman"/>
                <w:sz w:val="23"/>
                <w:szCs w:val="23"/>
                <w:lang w:val="uk-UA"/>
              </w:rPr>
              <w:t>-</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3416D6" w:rsidRPr="00AA6F9E" w:rsidRDefault="000339A5" w:rsidP="003416D6">
            <w:pPr>
              <w:jc w:val="center"/>
              <w:rPr>
                <w:color w:val="000000"/>
                <w:sz w:val="23"/>
                <w:szCs w:val="23"/>
                <w:lang w:val="uk-UA"/>
              </w:rPr>
            </w:pPr>
            <w:r w:rsidRPr="00AA6F9E">
              <w:rPr>
                <w:color w:val="000000"/>
                <w:sz w:val="23"/>
                <w:szCs w:val="23"/>
                <w:lang w:val="uk-UA"/>
              </w:rPr>
              <w:t>-</w:t>
            </w:r>
          </w:p>
        </w:tc>
        <w:tc>
          <w:tcPr>
            <w:tcW w:w="309" w:type="pct"/>
            <w:tcBorders>
              <w:top w:val="single" w:sz="4" w:space="0" w:color="auto"/>
              <w:left w:val="nil"/>
              <w:bottom w:val="single" w:sz="4" w:space="0" w:color="auto"/>
              <w:right w:val="single" w:sz="4" w:space="0" w:color="auto"/>
            </w:tcBorders>
            <w:shd w:val="clear" w:color="auto" w:fill="auto"/>
            <w:vAlign w:val="center"/>
          </w:tcPr>
          <w:p w:rsidR="003416D6" w:rsidRPr="00AA6F9E" w:rsidRDefault="000339A5" w:rsidP="003416D6">
            <w:pPr>
              <w:jc w:val="center"/>
              <w:rPr>
                <w:color w:val="000000"/>
                <w:sz w:val="23"/>
                <w:szCs w:val="23"/>
                <w:lang w:val="uk-UA"/>
              </w:rPr>
            </w:pPr>
            <w:r w:rsidRPr="00AA6F9E">
              <w:rPr>
                <w:color w:val="000000"/>
                <w:sz w:val="23"/>
                <w:szCs w:val="23"/>
                <w:lang w:val="uk-UA"/>
              </w:rPr>
              <w:t>-</w:t>
            </w:r>
          </w:p>
        </w:tc>
        <w:tc>
          <w:tcPr>
            <w:tcW w:w="980" w:type="pct"/>
            <w:tcBorders>
              <w:top w:val="single" w:sz="4" w:space="0" w:color="auto"/>
              <w:left w:val="nil"/>
              <w:bottom w:val="single" w:sz="4" w:space="0" w:color="auto"/>
              <w:right w:val="single" w:sz="4" w:space="0" w:color="auto"/>
            </w:tcBorders>
            <w:shd w:val="clear" w:color="auto" w:fill="auto"/>
            <w:vAlign w:val="center"/>
          </w:tcPr>
          <w:p w:rsidR="003416D6" w:rsidRPr="00AA6F9E" w:rsidRDefault="003416D6" w:rsidP="003416D6">
            <w:pPr>
              <w:jc w:val="center"/>
              <w:rPr>
                <w:color w:val="000000"/>
                <w:sz w:val="23"/>
                <w:szCs w:val="23"/>
                <w:lang w:val="uk-UA"/>
              </w:rPr>
            </w:pPr>
            <w:r w:rsidRPr="00AA6F9E">
              <w:rPr>
                <w:color w:val="000000"/>
                <w:sz w:val="23"/>
                <w:szCs w:val="23"/>
                <w:lang w:val="uk-UA"/>
              </w:rPr>
              <w:t>2700/57872х100</w:t>
            </w:r>
          </w:p>
        </w:tc>
        <w:tc>
          <w:tcPr>
            <w:tcW w:w="345" w:type="pct"/>
            <w:tcBorders>
              <w:top w:val="single" w:sz="4" w:space="0" w:color="auto"/>
              <w:left w:val="nil"/>
              <w:bottom w:val="single" w:sz="4" w:space="0" w:color="auto"/>
              <w:right w:val="single" w:sz="4" w:space="0" w:color="auto"/>
            </w:tcBorders>
            <w:shd w:val="clear" w:color="auto" w:fill="auto"/>
            <w:vAlign w:val="center"/>
          </w:tcPr>
          <w:p w:rsidR="003416D6" w:rsidRPr="00AA6F9E" w:rsidRDefault="003416D6" w:rsidP="003416D6">
            <w:pPr>
              <w:jc w:val="center"/>
              <w:rPr>
                <w:color w:val="000000"/>
                <w:sz w:val="23"/>
                <w:szCs w:val="23"/>
                <w:lang w:val="uk-UA"/>
              </w:rPr>
            </w:pPr>
            <w:r w:rsidRPr="00AA6F9E">
              <w:rPr>
                <w:color w:val="000000"/>
                <w:sz w:val="23"/>
                <w:szCs w:val="23"/>
                <w:lang w:val="uk-UA"/>
              </w:rPr>
              <w:t>4,67</w:t>
            </w:r>
          </w:p>
        </w:tc>
      </w:tr>
      <w:tr w:rsidR="003416D6" w:rsidRPr="00AA6F9E" w:rsidTr="00E7266C">
        <w:trPr>
          <w:trHeight w:hRule="exact" w:val="567"/>
        </w:trPr>
        <w:tc>
          <w:tcPr>
            <w:tcW w:w="1201" w:type="pct"/>
            <w:vAlign w:val="center"/>
          </w:tcPr>
          <w:p w:rsidR="003416D6" w:rsidRPr="00AA6F9E" w:rsidRDefault="00B977ED" w:rsidP="003416D6">
            <w:pPr>
              <w:pStyle w:val="a7"/>
              <w:rPr>
                <w:rFonts w:ascii="Times New Roman" w:hAnsi="Times New Roman"/>
                <w:sz w:val="21"/>
                <w:szCs w:val="21"/>
                <w:lang w:val="uk-UA"/>
              </w:rPr>
            </w:pPr>
            <w:r w:rsidRPr="00AA6F9E">
              <w:rPr>
                <w:rFonts w:ascii="Times New Roman" w:hAnsi="Times New Roman"/>
                <w:sz w:val="21"/>
                <w:szCs w:val="21"/>
                <w:lang w:val="uk-UA"/>
              </w:rPr>
              <w:t>4</w:t>
            </w:r>
            <w:r w:rsidR="003416D6" w:rsidRPr="00AA6F9E">
              <w:rPr>
                <w:rFonts w:ascii="Times New Roman" w:hAnsi="Times New Roman"/>
                <w:sz w:val="21"/>
                <w:szCs w:val="21"/>
                <w:lang w:val="uk-UA"/>
              </w:rPr>
              <w:t>. Рентабельність операційної діяльності</w:t>
            </w:r>
          </w:p>
        </w:tc>
        <w:tc>
          <w:tcPr>
            <w:tcW w:w="782" w:type="pct"/>
            <w:vAlign w:val="center"/>
          </w:tcPr>
          <w:p w:rsidR="003416D6" w:rsidRPr="00AA6F9E" w:rsidRDefault="000339A5" w:rsidP="003416D6">
            <w:pPr>
              <w:pStyle w:val="a7"/>
              <w:jc w:val="center"/>
              <w:rPr>
                <w:rFonts w:ascii="Times New Roman" w:hAnsi="Times New Roman"/>
                <w:sz w:val="23"/>
                <w:szCs w:val="23"/>
                <w:lang w:val="uk-UA"/>
              </w:rPr>
            </w:pPr>
            <w:r w:rsidRPr="00AA6F9E">
              <w:rPr>
                <w:rFonts w:ascii="Times New Roman" w:hAnsi="Times New Roman"/>
                <w:sz w:val="23"/>
                <w:szCs w:val="23"/>
                <w:lang w:val="uk-UA"/>
              </w:rPr>
              <w:t>-</w:t>
            </w:r>
          </w:p>
        </w:tc>
        <w:tc>
          <w:tcPr>
            <w:tcW w:w="361" w:type="pct"/>
            <w:vAlign w:val="center"/>
          </w:tcPr>
          <w:p w:rsidR="003416D6" w:rsidRPr="00AA6F9E" w:rsidRDefault="000339A5" w:rsidP="003416D6">
            <w:pPr>
              <w:pStyle w:val="a7"/>
              <w:jc w:val="center"/>
              <w:rPr>
                <w:rFonts w:ascii="Times New Roman" w:hAnsi="Times New Roman"/>
                <w:sz w:val="23"/>
                <w:szCs w:val="23"/>
                <w:lang w:val="uk-UA"/>
              </w:rPr>
            </w:pPr>
            <w:r w:rsidRPr="00AA6F9E">
              <w:rPr>
                <w:rFonts w:ascii="Times New Roman" w:hAnsi="Times New Roman"/>
                <w:sz w:val="23"/>
                <w:szCs w:val="23"/>
                <w:lang w:val="uk-UA"/>
              </w:rPr>
              <w:t>-</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3416D6" w:rsidRPr="00AA6F9E" w:rsidRDefault="003416D6" w:rsidP="003416D6">
            <w:pPr>
              <w:jc w:val="center"/>
              <w:rPr>
                <w:color w:val="000000"/>
                <w:sz w:val="21"/>
                <w:szCs w:val="21"/>
              </w:rPr>
            </w:pPr>
            <w:r w:rsidRPr="00AA6F9E">
              <w:rPr>
                <w:color w:val="000000"/>
                <w:sz w:val="21"/>
                <w:szCs w:val="21"/>
              </w:rPr>
              <w:t>11075/(48264+5010+7536)х100</w:t>
            </w:r>
          </w:p>
        </w:tc>
        <w:tc>
          <w:tcPr>
            <w:tcW w:w="309" w:type="pct"/>
            <w:tcBorders>
              <w:top w:val="single" w:sz="4" w:space="0" w:color="auto"/>
              <w:left w:val="nil"/>
              <w:bottom w:val="single" w:sz="4" w:space="0" w:color="auto"/>
              <w:right w:val="single" w:sz="4" w:space="0" w:color="auto"/>
            </w:tcBorders>
            <w:shd w:val="clear" w:color="auto" w:fill="auto"/>
            <w:vAlign w:val="center"/>
          </w:tcPr>
          <w:p w:rsidR="003416D6" w:rsidRPr="00AA6F9E" w:rsidRDefault="003416D6" w:rsidP="003416D6">
            <w:pPr>
              <w:jc w:val="center"/>
              <w:rPr>
                <w:color w:val="000000"/>
                <w:sz w:val="21"/>
                <w:szCs w:val="21"/>
              </w:rPr>
            </w:pPr>
            <w:r w:rsidRPr="00AA6F9E">
              <w:rPr>
                <w:color w:val="000000"/>
                <w:sz w:val="21"/>
                <w:szCs w:val="21"/>
              </w:rPr>
              <w:t>18,21</w:t>
            </w:r>
          </w:p>
        </w:tc>
        <w:tc>
          <w:tcPr>
            <w:tcW w:w="980" w:type="pct"/>
            <w:tcBorders>
              <w:top w:val="single" w:sz="4" w:space="0" w:color="auto"/>
              <w:left w:val="nil"/>
              <w:bottom w:val="single" w:sz="4" w:space="0" w:color="auto"/>
              <w:right w:val="single" w:sz="4" w:space="0" w:color="auto"/>
            </w:tcBorders>
            <w:shd w:val="clear" w:color="auto" w:fill="auto"/>
            <w:vAlign w:val="center"/>
          </w:tcPr>
          <w:p w:rsidR="003416D6" w:rsidRPr="00AA6F9E" w:rsidRDefault="003416D6" w:rsidP="00E7266C">
            <w:pPr>
              <w:rPr>
                <w:color w:val="000000"/>
                <w:sz w:val="21"/>
                <w:szCs w:val="21"/>
              </w:rPr>
            </w:pPr>
            <w:r w:rsidRPr="00AA6F9E">
              <w:rPr>
                <w:color w:val="000000"/>
                <w:sz w:val="21"/>
                <w:szCs w:val="21"/>
              </w:rPr>
              <w:t>808/(57872+5484+1310)х100</w:t>
            </w:r>
          </w:p>
        </w:tc>
        <w:tc>
          <w:tcPr>
            <w:tcW w:w="345" w:type="pct"/>
            <w:tcBorders>
              <w:top w:val="single" w:sz="4" w:space="0" w:color="auto"/>
              <w:left w:val="nil"/>
              <w:bottom w:val="single" w:sz="4" w:space="0" w:color="auto"/>
              <w:right w:val="single" w:sz="4" w:space="0" w:color="auto"/>
            </w:tcBorders>
            <w:shd w:val="clear" w:color="auto" w:fill="auto"/>
            <w:vAlign w:val="center"/>
          </w:tcPr>
          <w:p w:rsidR="003416D6" w:rsidRPr="00AA6F9E" w:rsidRDefault="003416D6" w:rsidP="003416D6">
            <w:pPr>
              <w:jc w:val="center"/>
              <w:rPr>
                <w:color w:val="000000"/>
                <w:sz w:val="23"/>
                <w:szCs w:val="23"/>
              </w:rPr>
            </w:pPr>
            <w:r w:rsidRPr="00AA6F9E">
              <w:rPr>
                <w:color w:val="000000"/>
                <w:sz w:val="23"/>
                <w:szCs w:val="23"/>
              </w:rPr>
              <w:t>1,25</w:t>
            </w:r>
          </w:p>
        </w:tc>
      </w:tr>
    </w:tbl>
    <w:p w:rsidR="00D9628A" w:rsidRPr="00082C28" w:rsidRDefault="00D9628A" w:rsidP="00D9628A">
      <w:pPr>
        <w:pStyle w:val="a7"/>
        <w:jc w:val="right"/>
        <w:rPr>
          <w:rFonts w:ascii="Times New Roman" w:hAnsi="Times New Roman"/>
          <w:sz w:val="28"/>
          <w:szCs w:val="28"/>
          <w:lang w:val="uk-UA"/>
        </w:rPr>
      </w:pPr>
      <w:r w:rsidRPr="00082C28">
        <w:rPr>
          <w:rFonts w:ascii="Times New Roman" w:hAnsi="Times New Roman"/>
          <w:sz w:val="28"/>
          <w:szCs w:val="28"/>
          <w:lang w:val="uk-UA"/>
        </w:rPr>
        <w:lastRenderedPageBreak/>
        <w:t xml:space="preserve">Таблиця </w:t>
      </w:r>
      <w:r w:rsidR="005707C5">
        <w:rPr>
          <w:rFonts w:ascii="Times New Roman" w:hAnsi="Times New Roman"/>
          <w:sz w:val="28"/>
          <w:szCs w:val="28"/>
          <w:lang w:val="uk-UA"/>
        </w:rPr>
        <w:t>2</w:t>
      </w:r>
      <w:r w:rsidRPr="00082C28">
        <w:rPr>
          <w:rFonts w:ascii="Times New Roman" w:hAnsi="Times New Roman"/>
          <w:sz w:val="28"/>
          <w:szCs w:val="28"/>
          <w:lang w:val="uk-UA"/>
        </w:rPr>
        <w:t>.</w:t>
      </w:r>
      <w:r w:rsidR="005707C5">
        <w:rPr>
          <w:rFonts w:ascii="Times New Roman" w:hAnsi="Times New Roman"/>
          <w:sz w:val="28"/>
          <w:szCs w:val="28"/>
          <w:lang w:val="uk-UA"/>
        </w:rPr>
        <w:t>13</w:t>
      </w:r>
    </w:p>
    <w:p w:rsidR="00D9628A" w:rsidRPr="00BF123D" w:rsidRDefault="00D9628A" w:rsidP="00D9628A">
      <w:pPr>
        <w:pStyle w:val="a7"/>
        <w:jc w:val="center"/>
        <w:rPr>
          <w:rFonts w:ascii="Times New Roman" w:hAnsi="Times New Roman"/>
          <w:sz w:val="28"/>
          <w:szCs w:val="28"/>
          <w:lang w:val="uk-UA"/>
        </w:rPr>
      </w:pPr>
      <w:r w:rsidRPr="00BF123D">
        <w:rPr>
          <w:rFonts w:ascii="Times New Roman" w:hAnsi="Times New Roman"/>
          <w:sz w:val="28"/>
          <w:szCs w:val="28"/>
          <w:lang w:val="uk-UA"/>
        </w:rPr>
        <w:t>Результати розрахунку показників  ділової активності</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4"/>
        <w:gridCol w:w="1810"/>
        <w:gridCol w:w="1134"/>
        <w:gridCol w:w="1843"/>
        <w:gridCol w:w="1134"/>
        <w:gridCol w:w="1843"/>
        <w:gridCol w:w="1134"/>
      </w:tblGrid>
      <w:tr w:rsidR="00D9628A" w:rsidRPr="0022642F" w:rsidTr="00E7266C">
        <w:trPr>
          <w:trHeight w:hRule="exact" w:val="340"/>
        </w:trPr>
        <w:tc>
          <w:tcPr>
            <w:tcW w:w="5244" w:type="dxa"/>
            <w:vMerge w:val="restart"/>
            <w:vAlign w:val="center"/>
          </w:tcPr>
          <w:p w:rsidR="00D9628A" w:rsidRPr="001F35EB" w:rsidRDefault="00D9628A" w:rsidP="00FC09DA">
            <w:pPr>
              <w:pStyle w:val="a7"/>
              <w:jc w:val="center"/>
              <w:rPr>
                <w:rFonts w:ascii="Times New Roman" w:hAnsi="Times New Roman"/>
                <w:sz w:val="26"/>
                <w:szCs w:val="26"/>
                <w:lang w:val="uk-UA"/>
              </w:rPr>
            </w:pPr>
            <w:r w:rsidRPr="001F35EB">
              <w:rPr>
                <w:rFonts w:ascii="Times New Roman" w:hAnsi="Times New Roman"/>
                <w:sz w:val="26"/>
                <w:szCs w:val="26"/>
                <w:lang w:val="uk-UA"/>
              </w:rPr>
              <w:t>Показник</w:t>
            </w:r>
          </w:p>
        </w:tc>
        <w:tc>
          <w:tcPr>
            <w:tcW w:w="2944" w:type="dxa"/>
            <w:gridSpan w:val="2"/>
            <w:vAlign w:val="center"/>
          </w:tcPr>
          <w:p w:rsidR="00D9628A" w:rsidRPr="001F35EB" w:rsidRDefault="00D9628A" w:rsidP="00027343">
            <w:pPr>
              <w:pStyle w:val="a7"/>
              <w:jc w:val="center"/>
              <w:rPr>
                <w:rFonts w:ascii="Times New Roman" w:hAnsi="Times New Roman"/>
                <w:sz w:val="26"/>
                <w:szCs w:val="26"/>
                <w:lang w:val="uk-UA"/>
              </w:rPr>
            </w:pPr>
            <w:r w:rsidRPr="001F35EB">
              <w:rPr>
                <w:rFonts w:ascii="Times New Roman" w:hAnsi="Times New Roman"/>
                <w:sz w:val="26"/>
                <w:szCs w:val="26"/>
                <w:lang w:val="uk-UA"/>
              </w:rPr>
              <w:t>201</w:t>
            </w:r>
            <w:r w:rsidR="00027343" w:rsidRPr="001F35EB">
              <w:rPr>
                <w:rFonts w:ascii="Times New Roman" w:hAnsi="Times New Roman"/>
                <w:sz w:val="26"/>
                <w:szCs w:val="26"/>
                <w:lang w:val="uk-UA"/>
              </w:rPr>
              <w:t>3</w:t>
            </w:r>
            <w:r w:rsidRPr="001F35EB">
              <w:rPr>
                <w:rFonts w:ascii="Times New Roman" w:hAnsi="Times New Roman"/>
                <w:sz w:val="26"/>
                <w:szCs w:val="26"/>
                <w:lang w:val="uk-UA"/>
              </w:rPr>
              <w:t>р.</w:t>
            </w:r>
          </w:p>
        </w:tc>
        <w:tc>
          <w:tcPr>
            <w:tcW w:w="2977" w:type="dxa"/>
            <w:gridSpan w:val="2"/>
            <w:vAlign w:val="center"/>
          </w:tcPr>
          <w:p w:rsidR="00D9628A" w:rsidRPr="001F35EB" w:rsidRDefault="00D9628A" w:rsidP="00027343">
            <w:pPr>
              <w:pStyle w:val="a7"/>
              <w:jc w:val="center"/>
              <w:rPr>
                <w:rFonts w:ascii="Times New Roman" w:hAnsi="Times New Roman"/>
                <w:sz w:val="26"/>
                <w:szCs w:val="26"/>
                <w:lang w:val="uk-UA"/>
              </w:rPr>
            </w:pPr>
            <w:r w:rsidRPr="001F35EB">
              <w:rPr>
                <w:rFonts w:ascii="Times New Roman" w:hAnsi="Times New Roman"/>
                <w:sz w:val="26"/>
                <w:szCs w:val="26"/>
                <w:lang w:val="uk-UA"/>
              </w:rPr>
              <w:t>201</w:t>
            </w:r>
            <w:r w:rsidR="00027343" w:rsidRPr="001F35EB">
              <w:rPr>
                <w:rFonts w:ascii="Times New Roman" w:hAnsi="Times New Roman"/>
                <w:sz w:val="26"/>
                <w:szCs w:val="26"/>
                <w:lang w:val="uk-UA"/>
              </w:rPr>
              <w:t>4</w:t>
            </w:r>
            <w:r w:rsidRPr="001F35EB">
              <w:rPr>
                <w:rFonts w:ascii="Times New Roman" w:hAnsi="Times New Roman"/>
                <w:sz w:val="26"/>
                <w:szCs w:val="26"/>
                <w:lang w:val="uk-UA"/>
              </w:rPr>
              <w:t>р.</w:t>
            </w:r>
          </w:p>
        </w:tc>
        <w:tc>
          <w:tcPr>
            <w:tcW w:w="2977" w:type="dxa"/>
            <w:gridSpan w:val="2"/>
            <w:vAlign w:val="center"/>
          </w:tcPr>
          <w:p w:rsidR="00D9628A" w:rsidRPr="001F35EB" w:rsidRDefault="00D9628A" w:rsidP="00027343">
            <w:pPr>
              <w:pStyle w:val="a7"/>
              <w:jc w:val="center"/>
              <w:rPr>
                <w:rFonts w:ascii="Times New Roman" w:hAnsi="Times New Roman"/>
                <w:sz w:val="26"/>
                <w:szCs w:val="26"/>
                <w:lang w:val="uk-UA"/>
              </w:rPr>
            </w:pPr>
            <w:r w:rsidRPr="001F35EB">
              <w:rPr>
                <w:rFonts w:ascii="Times New Roman" w:hAnsi="Times New Roman"/>
                <w:sz w:val="26"/>
                <w:szCs w:val="26"/>
                <w:lang w:val="uk-UA"/>
              </w:rPr>
              <w:t>201</w:t>
            </w:r>
            <w:r w:rsidR="00027343" w:rsidRPr="001F35EB">
              <w:rPr>
                <w:rFonts w:ascii="Times New Roman" w:hAnsi="Times New Roman"/>
                <w:sz w:val="26"/>
                <w:szCs w:val="26"/>
                <w:lang w:val="uk-UA"/>
              </w:rPr>
              <w:t>5</w:t>
            </w:r>
            <w:r w:rsidRPr="001F35EB">
              <w:rPr>
                <w:rFonts w:ascii="Times New Roman" w:hAnsi="Times New Roman"/>
                <w:sz w:val="26"/>
                <w:szCs w:val="26"/>
                <w:lang w:val="uk-UA"/>
              </w:rPr>
              <w:t>р.</w:t>
            </w:r>
          </w:p>
        </w:tc>
      </w:tr>
      <w:tr w:rsidR="00D9628A" w:rsidRPr="0022642F" w:rsidTr="00E7266C">
        <w:trPr>
          <w:trHeight w:hRule="exact" w:val="340"/>
        </w:trPr>
        <w:tc>
          <w:tcPr>
            <w:tcW w:w="5244" w:type="dxa"/>
            <w:vMerge/>
            <w:vAlign w:val="center"/>
          </w:tcPr>
          <w:p w:rsidR="00D9628A" w:rsidRPr="001F35EB" w:rsidRDefault="00D9628A" w:rsidP="00FC09DA">
            <w:pPr>
              <w:pStyle w:val="a7"/>
              <w:rPr>
                <w:rFonts w:ascii="Times New Roman" w:hAnsi="Times New Roman"/>
                <w:sz w:val="26"/>
                <w:szCs w:val="26"/>
                <w:lang w:val="uk-UA"/>
              </w:rPr>
            </w:pPr>
          </w:p>
        </w:tc>
        <w:tc>
          <w:tcPr>
            <w:tcW w:w="1810" w:type="dxa"/>
            <w:vAlign w:val="center"/>
          </w:tcPr>
          <w:p w:rsidR="00D9628A" w:rsidRPr="001F35EB" w:rsidRDefault="00D9628A" w:rsidP="00FC09DA">
            <w:pPr>
              <w:pStyle w:val="a7"/>
              <w:jc w:val="center"/>
              <w:rPr>
                <w:rFonts w:ascii="Times New Roman" w:hAnsi="Times New Roman"/>
                <w:sz w:val="26"/>
                <w:szCs w:val="26"/>
                <w:lang w:val="uk-UA"/>
              </w:rPr>
            </w:pPr>
            <w:r w:rsidRPr="001F35EB">
              <w:rPr>
                <w:rFonts w:ascii="Times New Roman" w:hAnsi="Times New Roman"/>
                <w:sz w:val="26"/>
                <w:szCs w:val="26"/>
                <w:lang w:val="uk-UA"/>
              </w:rPr>
              <w:t>розрахунок</w:t>
            </w:r>
          </w:p>
        </w:tc>
        <w:tc>
          <w:tcPr>
            <w:tcW w:w="1134" w:type="dxa"/>
            <w:vAlign w:val="center"/>
          </w:tcPr>
          <w:p w:rsidR="00D9628A" w:rsidRPr="001F35EB" w:rsidRDefault="00D9628A" w:rsidP="00FC09DA">
            <w:pPr>
              <w:pStyle w:val="a7"/>
              <w:jc w:val="center"/>
              <w:rPr>
                <w:rFonts w:ascii="Times New Roman" w:hAnsi="Times New Roman"/>
                <w:sz w:val="26"/>
                <w:szCs w:val="26"/>
                <w:lang w:val="uk-UA"/>
              </w:rPr>
            </w:pPr>
            <w:r w:rsidRPr="001F35EB">
              <w:rPr>
                <w:rFonts w:ascii="Times New Roman" w:hAnsi="Times New Roman"/>
                <w:sz w:val="26"/>
                <w:szCs w:val="26"/>
                <w:lang w:val="uk-UA"/>
              </w:rPr>
              <w:t>результат</w:t>
            </w:r>
          </w:p>
        </w:tc>
        <w:tc>
          <w:tcPr>
            <w:tcW w:w="1843" w:type="dxa"/>
            <w:vAlign w:val="center"/>
          </w:tcPr>
          <w:p w:rsidR="00D9628A" w:rsidRPr="001F35EB" w:rsidRDefault="00D9628A" w:rsidP="00FC09DA">
            <w:pPr>
              <w:pStyle w:val="a7"/>
              <w:jc w:val="center"/>
              <w:rPr>
                <w:rFonts w:ascii="Times New Roman" w:hAnsi="Times New Roman"/>
                <w:sz w:val="26"/>
                <w:szCs w:val="26"/>
                <w:lang w:val="uk-UA"/>
              </w:rPr>
            </w:pPr>
            <w:r w:rsidRPr="001F35EB">
              <w:rPr>
                <w:rFonts w:ascii="Times New Roman" w:hAnsi="Times New Roman"/>
                <w:sz w:val="26"/>
                <w:szCs w:val="26"/>
                <w:lang w:val="uk-UA"/>
              </w:rPr>
              <w:t>розрахунок</w:t>
            </w:r>
          </w:p>
        </w:tc>
        <w:tc>
          <w:tcPr>
            <w:tcW w:w="1134" w:type="dxa"/>
            <w:vAlign w:val="center"/>
          </w:tcPr>
          <w:p w:rsidR="00D9628A" w:rsidRPr="001F35EB" w:rsidRDefault="00D9628A" w:rsidP="00FC09DA">
            <w:pPr>
              <w:pStyle w:val="a7"/>
              <w:jc w:val="center"/>
              <w:rPr>
                <w:rFonts w:ascii="Times New Roman" w:hAnsi="Times New Roman"/>
                <w:sz w:val="26"/>
                <w:szCs w:val="26"/>
                <w:lang w:val="uk-UA"/>
              </w:rPr>
            </w:pPr>
            <w:r w:rsidRPr="001F35EB">
              <w:rPr>
                <w:rFonts w:ascii="Times New Roman" w:hAnsi="Times New Roman"/>
                <w:sz w:val="26"/>
                <w:szCs w:val="26"/>
                <w:lang w:val="uk-UA"/>
              </w:rPr>
              <w:t>результат</w:t>
            </w:r>
          </w:p>
        </w:tc>
        <w:tc>
          <w:tcPr>
            <w:tcW w:w="1843" w:type="dxa"/>
            <w:vAlign w:val="center"/>
          </w:tcPr>
          <w:p w:rsidR="00D9628A" w:rsidRPr="001F35EB" w:rsidRDefault="00D9628A" w:rsidP="00FC09DA">
            <w:pPr>
              <w:pStyle w:val="a7"/>
              <w:jc w:val="center"/>
              <w:rPr>
                <w:rFonts w:ascii="Times New Roman" w:hAnsi="Times New Roman"/>
                <w:sz w:val="26"/>
                <w:szCs w:val="26"/>
                <w:lang w:val="uk-UA"/>
              </w:rPr>
            </w:pPr>
            <w:r w:rsidRPr="001F35EB">
              <w:rPr>
                <w:rFonts w:ascii="Times New Roman" w:hAnsi="Times New Roman"/>
                <w:sz w:val="26"/>
                <w:szCs w:val="26"/>
                <w:lang w:val="uk-UA"/>
              </w:rPr>
              <w:t>розрахунок</w:t>
            </w:r>
          </w:p>
        </w:tc>
        <w:tc>
          <w:tcPr>
            <w:tcW w:w="1134" w:type="dxa"/>
            <w:vAlign w:val="center"/>
          </w:tcPr>
          <w:p w:rsidR="00D9628A" w:rsidRPr="001F35EB" w:rsidRDefault="00D9628A" w:rsidP="00FC09DA">
            <w:pPr>
              <w:pStyle w:val="a7"/>
              <w:jc w:val="center"/>
              <w:rPr>
                <w:rFonts w:ascii="Times New Roman" w:hAnsi="Times New Roman"/>
                <w:sz w:val="26"/>
                <w:szCs w:val="26"/>
                <w:lang w:val="uk-UA"/>
              </w:rPr>
            </w:pPr>
            <w:r w:rsidRPr="001F35EB">
              <w:rPr>
                <w:rFonts w:ascii="Times New Roman" w:hAnsi="Times New Roman"/>
                <w:sz w:val="26"/>
                <w:szCs w:val="26"/>
                <w:lang w:val="uk-UA"/>
              </w:rPr>
              <w:t>результат</w:t>
            </w:r>
          </w:p>
        </w:tc>
      </w:tr>
      <w:tr w:rsidR="00FF612A" w:rsidRPr="0022642F" w:rsidTr="00E7266C">
        <w:trPr>
          <w:trHeight w:hRule="exact" w:val="567"/>
        </w:trPr>
        <w:tc>
          <w:tcPr>
            <w:tcW w:w="5244" w:type="dxa"/>
            <w:vAlign w:val="center"/>
          </w:tcPr>
          <w:p w:rsidR="00FF612A" w:rsidRPr="001F35EB" w:rsidRDefault="00FF612A" w:rsidP="00FF612A">
            <w:pPr>
              <w:pStyle w:val="a7"/>
              <w:rPr>
                <w:rFonts w:ascii="Times New Roman" w:hAnsi="Times New Roman"/>
                <w:sz w:val="26"/>
                <w:szCs w:val="26"/>
                <w:lang w:val="uk-UA"/>
              </w:rPr>
            </w:pPr>
            <w:r w:rsidRPr="001F35EB">
              <w:rPr>
                <w:rFonts w:ascii="Times New Roman" w:hAnsi="Times New Roman"/>
                <w:sz w:val="26"/>
                <w:szCs w:val="26"/>
                <w:lang w:val="uk-UA"/>
              </w:rPr>
              <w:t>1. Коефіцієнт оборотності активів</w:t>
            </w:r>
          </w:p>
        </w:tc>
        <w:tc>
          <w:tcPr>
            <w:tcW w:w="1810" w:type="dxa"/>
            <w:tcBorders>
              <w:top w:val="single" w:sz="8" w:space="0" w:color="auto"/>
              <w:left w:val="single" w:sz="8" w:space="0" w:color="auto"/>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40025/51053,5</w:t>
            </w:r>
          </w:p>
        </w:tc>
        <w:tc>
          <w:tcPr>
            <w:tcW w:w="1134" w:type="dxa"/>
            <w:tcBorders>
              <w:top w:val="single" w:sz="8" w:space="0" w:color="auto"/>
              <w:left w:val="nil"/>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0,78</w:t>
            </w:r>
          </w:p>
        </w:tc>
        <w:tc>
          <w:tcPr>
            <w:tcW w:w="1843" w:type="dxa"/>
            <w:tcBorders>
              <w:top w:val="single" w:sz="8" w:space="0" w:color="auto"/>
              <w:left w:val="nil"/>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39884/48278,5</w:t>
            </w:r>
          </w:p>
        </w:tc>
        <w:tc>
          <w:tcPr>
            <w:tcW w:w="1134" w:type="dxa"/>
            <w:tcBorders>
              <w:top w:val="single" w:sz="8" w:space="0" w:color="auto"/>
              <w:left w:val="nil"/>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0,83</w:t>
            </w:r>
          </w:p>
        </w:tc>
        <w:tc>
          <w:tcPr>
            <w:tcW w:w="1843" w:type="dxa"/>
            <w:tcBorders>
              <w:top w:val="single" w:sz="8" w:space="0" w:color="auto"/>
              <w:left w:val="single" w:sz="8" w:space="0" w:color="auto"/>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60572/48743</w:t>
            </w:r>
          </w:p>
        </w:tc>
        <w:tc>
          <w:tcPr>
            <w:tcW w:w="1134" w:type="dxa"/>
            <w:tcBorders>
              <w:top w:val="single" w:sz="8" w:space="0" w:color="auto"/>
              <w:left w:val="nil"/>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1,24</w:t>
            </w:r>
          </w:p>
        </w:tc>
      </w:tr>
      <w:tr w:rsidR="00FF612A" w:rsidRPr="0022642F" w:rsidTr="00E7266C">
        <w:trPr>
          <w:trHeight w:hRule="exact" w:val="567"/>
        </w:trPr>
        <w:tc>
          <w:tcPr>
            <w:tcW w:w="5244" w:type="dxa"/>
            <w:vAlign w:val="center"/>
          </w:tcPr>
          <w:p w:rsidR="00FF612A" w:rsidRPr="001F35EB" w:rsidRDefault="00FF612A" w:rsidP="00FF612A">
            <w:pPr>
              <w:pStyle w:val="a7"/>
              <w:rPr>
                <w:rFonts w:ascii="Times New Roman" w:hAnsi="Times New Roman"/>
                <w:sz w:val="26"/>
                <w:szCs w:val="26"/>
                <w:lang w:val="uk-UA"/>
              </w:rPr>
            </w:pPr>
            <w:r w:rsidRPr="001F35EB">
              <w:rPr>
                <w:rFonts w:ascii="Times New Roman" w:hAnsi="Times New Roman"/>
                <w:sz w:val="26"/>
                <w:szCs w:val="26"/>
                <w:lang w:val="uk-UA"/>
              </w:rPr>
              <w:t>2. Період оборотності активів, дні</w:t>
            </w:r>
          </w:p>
        </w:tc>
        <w:tc>
          <w:tcPr>
            <w:tcW w:w="1810" w:type="dxa"/>
            <w:tcBorders>
              <w:top w:val="nil"/>
              <w:left w:val="single" w:sz="8" w:space="0" w:color="auto"/>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365/0,78</w:t>
            </w:r>
          </w:p>
        </w:tc>
        <w:tc>
          <w:tcPr>
            <w:tcW w:w="1134" w:type="dxa"/>
            <w:tcBorders>
              <w:top w:val="nil"/>
              <w:left w:val="nil"/>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lang w:val="uk-UA"/>
              </w:rPr>
            </w:pPr>
            <w:r w:rsidRPr="001F35EB">
              <w:rPr>
                <w:rFonts w:ascii="Times New Roman" w:hAnsi="Times New Roman"/>
                <w:sz w:val="26"/>
                <w:szCs w:val="26"/>
              </w:rPr>
              <w:t>46</w:t>
            </w:r>
            <w:r w:rsidR="00550B58" w:rsidRPr="001F35EB">
              <w:rPr>
                <w:rFonts w:ascii="Times New Roman" w:hAnsi="Times New Roman"/>
                <w:sz w:val="26"/>
                <w:szCs w:val="26"/>
                <w:lang w:val="uk-UA"/>
              </w:rPr>
              <w:t>8</w:t>
            </w:r>
          </w:p>
        </w:tc>
        <w:tc>
          <w:tcPr>
            <w:tcW w:w="1843" w:type="dxa"/>
            <w:tcBorders>
              <w:top w:val="nil"/>
              <w:left w:val="nil"/>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365/0,83</w:t>
            </w:r>
          </w:p>
        </w:tc>
        <w:tc>
          <w:tcPr>
            <w:tcW w:w="1134" w:type="dxa"/>
            <w:tcBorders>
              <w:top w:val="nil"/>
              <w:left w:val="nil"/>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lang w:val="uk-UA"/>
              </w:rPr>
            </w:pPr>
            <w:r w:rsidRPr="001F35EB">
              <w:rPr>
                <w:rFonts w:ascii="Times New Roman" w:hAnsi="Times New Roman"/>
                <w:sz w:val="26"/>
                <w:szCs w:val="26"/>
              </w:rPr>
              <w:t>4</w:t>
            </w:r>
            <w:r w:rsidR="00550B58" w:rsidRPr="001F35EB">
              <w:rPr>
                <w:rFonts w:ascii="Times New Roman" w:hAnsi="Times New Roman"/>
                <w:sz w:val="26"/>
                <w:szCs w:val="26"/>
                <w:lang w:val="uk-UA"/>
              </w:rPr>
              <w:t>40</w:t>
            </w:r>
          </w:p>
        </w:tc>
        <w:tc>
          <w:tcPr>
            <w:tcW w:w="1843" w:type="dxa"/>
            <w:tcBorders>
              <w:top w:val="nil"/>
              <w:left w:val="single" w:sz="8" w:space="0" w:color="auto"/>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365/1,24</w:t>
            </w:r>
          </w:p>
        </w:tc>
        <w:tc>
          <w:tcPr>
            <w:tcW w:w="1134" w:type="dxa"/>
            <w:tcBorders>
              <w:top w:val="nil"/>
              <w:left w:val="nil"/>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294,3</w:t>
            </w:r>
          </w:p>
        </w:tc>
      </w:tr>
      <w:tr w:rsidR="00FF612A" w:rsidRPr="0022642F" w:rsidTr="00E7266C">
        <w:trPr>
          <w:trHeight w:hRule="exact" w:val="567"/>
        </w:trPr>
        <w:tc>
          <w:tcPr>
            <w:tcW w:w="5244" w:type="dxa"/>
            <w:vAlign w:val="center"/>
          </w:tcPr>
          <w:p w:rsidR="00FF612A" w:rsidRPr="001F35EB" w:rsidRDefault="00FF612A" w:rsidP="00FF612A">
            <w:pPr>
              <w:pStyle w:val="a7"/>
              <w:rPr>
                <w:rFonts w:ascii="Times New Roman" w:hAnsi="Times New Roman"/>
                <w:sz w:val="26"/>
                <w:szCs w:val="26"/>
                <w:lang w:val="uk-UA"/>
              </w:rPr>
            </w:pPr>
            <w:r w:rsidRPr="001F35EB">
              <w:rPr>
                <w:rFonts w:ascii="Times New Roman" w:hAnsi="Times New Roman"/>
                <w:sz w:val="26"/>
                <w:szCs w:val="26"/>
                <w:lang w:val="uk-UA"/>
              </w:rPr>
              <w:t>3. Коефіцієнт оборотності власного капіталу</w:t>
            </w:r>
          </w:p>
        </w:tc>
        <w:tc>
          <w:tcPr>
            <w:tcW w:w="1810" w:type="dxa"/>
            <w:tcBorders>
              <w:top w:val="nil"/>
              <w:left w:val="single" w:sz="8" w:space="0" w:color="auto"/>
              <w:bottom w:val="single" w:sz="8" w:space="0" w:color="auto"/>
              <w:right w:val="single" w:sz="8" w:space="0" w:color="auto"/>
            </w:tcBorders>
            <w:shd w:val="clear" w:color="000000" w:fill="FFFFFF"/>
            <w:vAlign w:val="bottom"/>
          </w:tcPr>
          <w:p w:rsidR="00FF612A" w:rsidRPr="001F35EB" w:rsidRDefault="00550B58" w:rsidP="00550B58">
            <w:pPr>
              <w:pStyle w:val="a7"/>
              <w:jc w:val="center"/>
              <w:rPr>
                <w:rFonts w:ascii="Times New Roman" w:hAnsi="Times New Roman"/>
                <w:sz w:val="26"/>
                <w:szCs w:val="26"/>
                <w:lang w:val="uk-UA"/>
              </w:rPr>
            </w:pPr>
            <w:r w:rsidRPr="001F35EB">
              <w:rPr>
                <w:rFonts w:ascii="Times New Roman" w:hAnsi="Times New Roman"/>
                <w:sz w:val="26"/>
                <w:szCs w:val="26"/>
                <w:lang w:val="uk-UA"/>
              </w:rPr>
              <w:t>-</w:t>
            </w:r>
          </w:p>
        </w:tc>
        <w:tc>
          <w:tcPr>
            <w:tcW w:w="1134" w:type="dxa"/>
            <w:tcBorders>
              <w:top w:val="nil"/>
              <w:left w:val="nil"/>
              <w:bottom w:val="single" w:sz="8" w:space="0" w:color="auto"/>
              <w:right w:val="single" w:sz="8" w:space="0" w:color="auto"/>
            </w:tcBorders>
            <w:shd w:val="clear" w:color="000000" w:fill="FFFFFF"/>
            <w:vAlign w:val="bottom"/>
          </w:tcPr>
          <w:p w:rsidR="00FF612A" w:rsidRPr="001F35EB" w:rsidRDefault="00550B58" w:rsidP="00550B58">
            <w:pPr>
              <w:pStyle w:val="a7"/>
              <w:jc w:val="center"/>
              <w:rPr>
                <w:rFonts w:ascii="Times New Roman" w:hAnsi="Times New Roman"/>
                <w:sz w:val="26"/>
                <w:szCs w:val="26"/>
                <w:lang w:val="uk-UA"/>
              </w:rPr>
            </w:pPr>
            <w:r w:rsidRPr="001F35EB">
              <w:rPr>
                <w:rFonts w:ascii="Times New Roman" w:hAnsi="Times New Roman"/>
                <w:sz w:val="26"/>
                <w:szCs w:val="26"/>
                <w:lang w:val="uk-UA"/>
              </w:rPr>
              <w:t>-</w:t>
            </w:r>
          </w:p>
        </w:tc>
        <w:tc>
          <w:tcPr>
            <w:tcW w:w="1843" w:type="dxa"/>
            <w:tcBorders>
              <w:top w:val="nil"/>
              <w:left w:val="nil"/>
              <w:bottom w:val="single" w:sz="8" w:space="0" w:color="auto"/>
              <w:right w:val="single" w:sz="8" w:space="0" w:color="auto"/>
            </w:tcBorders>
            <w:shd w:val="clear" w:color="000000" w:fill="FFFFFF"/>
            <w:vAlign w:val="bottom"/>
          </w:tcPr>
          <w:p w:rsidR="00FF612A" w:rsidRPr="001F35EB" w:rsidRDefault="00550B58" w:rsidP="00550B58">
            <w:pPr>
              <w:pStyle w:val="a7"/>
              <w:jc w:val="center"/>
              <w:rPr>
                <w:rFonts w:ascii="Times New Roman" w:hAnsi="Times New Roman"/>
                <w:sz w:val="26"/>
                <w:szCs w:val="26"/>
                <w:lang w:val="uk-UA"/>
              </w:rPr>
            </w:pPr>
            <w:r w:rsidRPr="001F35EB">
              <w:rPr>
                <w:rFonts w:ascii="Times New Roman" w:hAnsi="Times New Roman"/>
                <w:sz w:val="26"/>
                <w:szCs w:val="26"/>
                <w:lang w:val="uk-UA"/>
              </w:rPr>
              <w:t>-</w:t>
            </w:r>
          </w:p>
        </w:tc>
        <w:tc>
          <w:tcPr>
            <w:tcW w:w="1134" w:type="dxa"/>
            <w:tcBorders>
              <w:top w:val="nil"/>
              <w:left w:val="nil"/>
              <w:bottom w:val="single" w:sz="8" w:space="0" w:color="auto"/>
              <w:right w:val="single" w:sz="8" w:space="0" w:color="auto"/>
            </w:tcBorders>
            <w:shd w:val="clear" w:color="000000" w:fill="FFFFFF"/>
            <w:vAlign w:val="bottom"/>
          </w:tcPr>
          <w:p w:rsidR="00FF612A" w:rsidRPr="001F35EB" w:rsidRDefault="00550B58" w:rsidP="00550B58">
            <w:pPr>
              <w:pStyle w:val="a7"/>
              <w:jc w:val="center"/>
              <w:rPr>
                <w:rFonts w:ascii="Times New Roman" w:hAnsi="Times New Roman"/>
                <w:sz w:val="26"/>
                <w:szCs w:val="26"/>
                <w:lang w:val="uk-UA"/>
              </w:rPr>
            </w:pPr>
            <w:r w:rsidRPr="001F35EB">
              <w:rPr>
                <w:rFonts w:ascii="Times New Roman" w:hAnsi="Times New Roman"/>
                <w:sz w:val="26"/>
                <w:szCs w:val="26"/>
                <w:lang w:val="uk-UA"/>
              </w:rPr>
              <w:t>-</w:t>
            </w:r>
          </w:p>
        </w:tc>
        <w:tc>
          <w:tcPr>
            <w:tcW w:w="1843" w:type="dxa"/>
            <w:tcBorders>
              <w:top w:val="nil"/>
              <w:left w:val="single" w:sz="8" w:space="0" w:color="auto"/>
              <w:bottom w:val="single" w:sz="8" w:space="0" w:color="auto"/>
              <w:right w:val="single" w:sz="8" w:space="0" w:color="auto"/>
            </w:tcBorders>
            <w:shd w:val="clear" w:color="000000" w:fill="FFFFFF"/>
            <w:vAlign w:val="bottom"/>
          </w:tcPr>
          <w:p w:rsidR="00FF612A" w:rsidRPr="001F35EB" w:rsidRDefault="00550B58" w:rsidP="00550B58">
            <w:pPr>
              <w:pStyle w:val="a7"/>
              <w:jc w:val="center"/>
              <w:rPr>
                <w:rFonts w:ascii="Times New Roman" w:hAnsi="Times New Roman"/>
                <w:sz w:val="26"/>
                <w:szCs w:val="26"/>
                <w:lang w:val="uk-UA"/>
              </w:rPr>
            </w:pPr>
            <w:r w:rsidRPr="001F35EB">
              <w:rPr>
                <w:rFonts w:ascii="Times New Roman" w:hAnsi="Times New Roman"/>
                <w:sz w:val="26"/>
                <w:szCs w:val="26"/>
                <w:lang w:val="uk-UA"/>
              </w:rPr>
              <w:t>-</w:t>
            </w:r>
          </w:p>
        </w:tc>
        <w:tc>
          <w:tcPr>
            <w:tcW w:w="1134" w:type="dxa"/>
            <w:tcBorders>
              <w:top w:val="nil"/>
              <w:left w:val="nil"/>
              <w:bottom w:val="single" w:sz="8" w:space="0" w:color="auto"/>
              <w:right w:val="single" w:sz="8" w:space="0" w:color="auto"/>
            </w:tcBorders>
            <w:shd w:val="clear" w:color="000000" w:fill="FFFFFF"/>
            <w:vAlign w:val="bottom"/>
          </w:tcPr>
          <w:p w:rsidR="00FF612A" w:rsidRPr="001F35EB" w:rsidRDefault="00550B58" w:rsidP="00550B58">
            <w:pPr>
              <w:pStyle w:val="a7"/>
              <w:jc w:val="center"/>
              <w:rPr>
                <w:rFonts w:ascii="Times New Roman" w:hAnsi="Times New Roman"/>
                <w:sz w:val="26"/>
                <w:szCs w:val="26"/>
                <w:lang w:val="uk-UA"/>
              </w:rPr>
            </w:pPr>
            <w:r w:rsidRPr="001F35EB">
              <w:rPr>
                <w:rFonts w:ascii="Times New Roman" w:hAnsi="Times New Roman"/>
                <w:sz w:val="26"/>
                <w:szCs w:val="26"/>
                <w:lang w:val="uk-UA"/>
              </w:rPr>
              <w:t>-</w:t>
            </w:r>
          </w:p>
        </w:tc>
      </w:tr>
      <w:tr w:rsidR="00FF612A" w:rsidRPr="0022642F" w:rsidTr="00E7266C">
        <w:trPr>
          <w:trHeight w:hRule="exact" w:val="567"/>
        </w:trPr>
        <w:tc>
          <w:tcPr>
            <w:tcW w:w="5244" w:type="dxa"/>
            <w:vAlign w:val="center"/>
          </w:tcPr>
          <w:p w:rsidR="00FF612A" w:rsidRPr="001F35EB" w:rsidRDefault="00FF612A" w:rsidP="00FF612A">
            <w:pPr>
              <w:pStyle w:val="a7"/>
              <w:rPr>
                <w:rFonts w:ascii="Times New Roman" w:hAnsi="Times New Roman"/>
                <w:sz w:val="26"/>
                <w:szCs w:val="26"/>
                <w:lang w:val="uk-UA"/>
              </w:rPr>
            </w:pPr>
            <w:r w:rsidRPr="001F35EB">
              <w:rPr>
                <w:rFonts w:ascii="Times New Roman" w:hAnsi="Times New Roman"/>
                <w:sz w:val="26"/>
                <w:szCs w:val="26"/>
                <w:lang w:val="uk-UA"/>
              </w:rPr>
              <w:t>4. Період оборотності власного капіталу, дні</w:t>
            </w:r>
          </w:p>
        </w:tc>
        <w:tc>
          <w:tcPr>
            <w:tcW w:w="1810" w:type="dxa"/>
            <w:tcBorders>
              <w:top w:val="nil"/>
              <w:left w:val="single" w:sz="8" w:space="0" w:color="auto"/>
              <w:bottom w:val="single" w:sz="8" w:space="0" w:color="auto"/>
              <w:right w:val="single" w:sz="8" w:space="0" w:color="auto"/>
            </w:tcBorders>
            <w:shd w:val="clear" w:color="000000" w:fill="FFFFFF"/>
            <w:vAlign w:val="bottom"/>
          </w:tcPr>
          <w:p w:rsidR="00FF612A" w:rsidRPr="001F35EB" w:rsidRDefault="00550B58" w:rsidP="00550B58">
            <w:pPr>
              <w:pStyle w:val="a7"/>
              <w:jc w:val="center"/>
              <w:rPr>
                <w:rFonts w:ascii="Times New Roman" w:hAnsi="Times New Roman"/>
                <w:sz w:val="26"/>
                <w:szCs w:val="26"/>
                <w:lang w:val="uk-UA"/>
              </w:rPr>
            </w:pPr>
            <w:r w:rsidRPr="001F35EB">
              <w:rPr>
                <w:rFonts w:ascii="Times New Roman" w:hAnsi="Times New Roman"/>
                <w:sz w:val="26"/>
                <w:szCs w:val="26"/>
                <w:lang w:val="uk-UA"/>
              </w:rPr>
              <w:t>-</w:t>
            </w:r>
          </w:p>
        </w:tc>
        <w:tc>
          <w:tcPr>
            <w:tcW w:w="1134" w:type="dxa"/>
            <w:tcBorders>
              <w:top w:val="nil"/>
              <w:left w:val="nil"/>
              <w:bottom w:val="single" w:sz="8" w:space="0" w:color="auto"/>
              <w:right w:val="single" w:sz="8" w:space="0" w:color="auto"/>
            </w:tcBorders>
            <w:shd w:val="clear" w:color="000000" w:fill="FFFFFF"/>
            <w:vAlign w:val="bottom"/>
          </w:tcPr>
          <w:p w:rsidR="00FF612A" w:rsidRPr="001F35EB" w:rsidRDefault="00550B58" w:rsidP="00550B58">
            <w:pPr>
              <w:pStyle w:val="a7"/>
              <w:jc w:val="center"/>
              <w:rPr>
                <w:rFonts w:ascii="Times New Roman" w:hAnsi="Times New Roman"/>
                <w:sz w:val="26"/>
                <w:szCs w:val="26"/>
                <w:lang w:val="uk-UA"/>
              </w:rPr>
            </w:pPr>
            <w:r w:rsidRPr="001F35EB">
              <w:rPr>
                <w:rFonts w:ascii="Times New Roman" w:hAnsi="Times New Roman"/>
                <w:sz w:val="26"/>
                <w:szCs w:val="26"/>
                <w:lang w:val="uk-UA"/>
              </w:rPr>
              <w:t>-</w:t>
            </w:r>
          </w:p>
        </w:tc>
        <w:tc>
          <w:tcPr>
            <w:tcW w:w="1843" w:type="dxa"/>
            <w:tcBorders>
              <w:top w:val="nil"/>
              <w:left w:val="nil"/>
              <w:bottom w:val="single" w:sz="8" w:space="0" w:color="auto"/>
              <w:right w:val="single" w:sz="8" w:space="0" w:color="auto"/>
            </w:tcBorders>
            <w:shd w:val="clear" w:color="000000" w:fill="FFFFFF"/>
            <w:vAlign w:val="bottom"/>
          </w:tcPr>
          <w:p w:rsidR="00FF612A" w:rsidRPr="001F35EB" w:rsidRDefault="00550B58" w:rsidP="00550B58">
            <w:pPr>
              <w:pStyle w:val="a7"/>
              <w:jc w:val="center"/>
              <w:rPr>
                <w:rFonts w:ascii="Times New Roman" w:hAnsi="Times New Roman"/>
                <w:sz w:val="26"/>
                <w:szCs w:val="26"/>
                <w:lang w:val="uk-UA"/>
              </w:rPr>
            </w:pPr>
            <w:r w:rsidRPr="001F35EB">
              <w:rPr>
                <w:rFonts w:ascii="Times New Roman" w:hAnsi="Times New Roman"/>
                <w:sz w:val="26"/>
                <w:szCs w:val="26"/>
                <w:lang w:val="uk-UA"/>
              </w:rPr>
              <w:t>-</w:t>
            </w:r>
          </w:p>
        </w:tc>
        <w:tc>
          <w:tcPr>
            <w:tcW w:w="1134" w:type="dxa"/>
            <w:tcBorders>
              <w:top w:val="nil"/>
              <w:left w:val="nil"/>
              <w:bottom w:val="single" w:sz="8" w:space="0" w:color="auto"/>
              <w:right w:val="single" w:sz="8" w:space="0" w:color="auto"/>
            </w:tcBorders>
            <w:shd w:val="clear" w:color="000000" w:fill="FFFFFF"/>
            <w:vAlign w:val="bottom"/>
          </w:tcPr>
          <w:p w:rsidR="00FF612A" w:rsidRPr="001F35EB" w:rsidRDefault="00550B58" w:rsidP="00550B58">
            <w:pPr>
              <w:pStyle w:val="a7"/>
              <w:jc w:val="center"/>
              <w:rPr>
                <w:rFonts w:ascii="Times New Roman" w:hAnsi="Times New Roman"/>
                <w:sz w:val="26"/>
                <w:szCs w:val="26"/>
                <w:lang w:val="uk-UA"/>
              </w:rPr>
            </w:pPr>
            <w:r w:rsidRPr="001F35EB">
              <w:rPr>
                <w:rFonts w:ascii="Times New Roman" w:hAnsi="Times New Roman"/>
                <w:sz w:val="26"/>
                <w:szCs w:val="26"/>
                <w:lang w:val="uk-UA"/>
              </w:rPr>
              <w:t>-</w:t>
            </w:r>
          </w:p>
        </w:tc>
        <w:tc>
          <w:tcPr>
            <w:tcW w:w="1843" w:type="dxa"/>
            <w:tcBorders>
              <w:top w:val="nil"/>
              <w:left w:val="single" w:sz="8" w:space="0" w:color="auto"/>
              <w:bottom w:val="single" w:sz="8" w:space="0" w:color="auto"/>
              <w:right w:val="single" w:sz="8" w:space="0" w:color="auto"/>
            </w:tcBorders>
            <w:shd w:val="clear" w:color="000000" w:fill="FFFFFF"/>
            <w:vAlign w:val="bottom"/>
          </w:tcPr>
          <w:p w:rsidR="00FF612A" w:rsidRPr="001F35EB" w:rsidRDefault="00550B58" w:rsidP="00550B58">
            <w:pPr>
              <w:pStyle w:val="a7"/>
              <w:jc w:val="center"/>
              <w:rPr>
                <w:rFonts w:ascii="Times New Roman" w:hAnsi="Times New Roman"/>
                <w:sz w:val="26"/>
                <w:szCs w:val="26"/>
                <w:lang w:val="uk-UA"/>
              </w:rPr>
            </w:pPr>
            <w:r w:rsidRPr="001F35EB">
              <w:rPr>
                <w:rFonts w:ascii="Times New Roman" w:hAnsi="Times New Roman"/>
                <w:sz w:val="26"/>
                <w:szCs w:val="26"/>
                <w:lang w:val="uk-UA"/>
              </w:rPr>
              <w:t>-</w:t>
            </w:r>
          </w:p>
        </w:tc>
        <w:tc>
          <w:tcPr>
            <w:tcW w:w="1134" w:type="dxa"/>
            <w:tcBorders>
              <w:top w:val="nil"/>
              <w:left w:val="nil"/>
              <w:bottom w:val="single" w:sz="8" w:space="0" w:color="auto"/>
              <w:right w:val="single" w:sz="8" w:space="0" w:color="auto"/>
            </w:tcBorders>
            <w:shd w:val="clear" w:color="000000" w:fill="FFFFFF"/>
            <w:vAlign w:val="bottom"/>
          </w:tcPr>
          <w:p w:rsidR="00FF612A" w:rsidRPr="001F35EB" w:rsidRDefault="00550B58" w:rsidP="00550B58">
            <w:pPr>
              <w:pStyle w:val="a7"/>
              <w:jc w:val="center"/>
              <w:rPr>
                <w:rFonts w:ascii="Times New Roman" w:hAnsi="Times New Roman"/>
                <w:sz w:val="26"/>
                <w:szCs w:val="26"/>
                <w:lang w:val="uk-UA"/>
              </w:rPr>
            </w:pPr>
            <w:r w:rsidRPr="001F35EB">
              <w:rPr>
                <w:rFonts w:ascii="Times New Roman" w:hAnsi="Times New Roman"/>
                <w:sz w:val="26"/>
                <w:szCs w:val="26"/>
                <w:lang w:val="uk-UA"/>
              </w:rPr>
              <w:t>-</w:t>
            </w:r>
          </w:p>
        </w:tc>
      </w:tr>
      <w:tr w:rsidR="00FF612A" w:rsidRPr="0022642F" w:rsidTr="00E7266C">
        <w:trPr>
          <w:trHeight w:hRule="exact" w:val="794"/>
        </w:trPr>
        <w:tc>
          <w:tcPr>
            <w:tcW w:w="5244" w:type="dxa"/>
            <w:vAlign w:val="center"/>
          </w:tcPr>
          <w:p w:rsidR="00FF612A" w:rsidRPr="001F35EB" w:rsidRDefault="00FF612A" w:rsidP="00FF612A">
            <w:pPr>
              <w:pStyle w:val="a7"/>
              <w:rPr>
                <w:rFonts w:ascii="Times New Roman" w:hAnsi="Times New Roman"/>
                <w:sz w:val="26"/>
                <w:szCs w:val="26"/>
                <w:lang w:val="uk-UA"/>
              </w:rPr>
            </w:pPr>
            <w:r w:rsidRPr="001F35EB">
              <w:rPr>
                <w:rFonts w:ascii="Times New Roman" w:hAnsi="Times New Roman"/>
                <w:sz w:val="26"/>
                <w:szCs w:val="26"/>
                <w:lang w:val="uk-UA"/>
              </w:rPr>
              <w:t>5. Коефіцієнт оборотності матеріально-виробничих запасів</w:t>
            </w:r>
          </w:p>
        </w:tc>
        <w:tc>
          <w:tcPr>
            <w:tcW w:w="1810" w:type="dxa"/>
            <w:tcBorders>
              <w:top w:val="nil"/>
              <w:left w:val="single" w:sz="8" w:space="0" w:color="auto"/>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50917/4868</w:t>
            </w:r>
          </w:p>
        </w:tc>
        <w:tc>
          <w:tcPr>
            <w:tcW w:w="1134" w:type="dxa"/>
            <w:tcBorders>
              <w:top w:val="nil"/>
              <w:left w:val="nil"/>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lang w:val="uk-UA"/>
              </w:rPr>
            </w:pPr>
            <w:r w:rsidRPr="001F35EB">
              <w:rPr>
                <w:rFonts w:ascii="Times New Roman" w:hAnsi="Times New Roman"/>
                <w:sz w:val="26"/>
                <w:szCs w:val="26"/>
              </w:rPr>
              <w:t>10,</w:t>
            </w:r>
            <w:r w:rsidRPr="001F35EB">
              <w:rPr>
                <w:rFonts w:ascii="Times New Roman" w:hAnsi="Times New Roman"/>
                <w:sz w:val="26"/>
                <w:szCs w:val="26"/>
                <w:lang w:val="uk-UA"/>
              </w:rPr>
              <w:t>5</w:t>
            </w:r>
          </w:p>
        </w:tc>
        <w:tc>
          <w:tcPr>
            <w:tcW w:w="1843" w:type="dxa"/>
            <w:tcBorders>
              <w:top w:val="nil"/>
              <w:left w:val="nil"/>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48264/2077</w:t>
            </w:r>
          </w:p>
        </w:tc>
        <w:tc>
          <w:tcPr>
            <w:tcW w:w="1134" w:type="dxa"/>
            <w:tcBorders>
              <w:top w:val="nil"/>
              <w:left w:val="nil"/>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23,24</w:t>
            </w:r>
          </w:p>
        </w:tc>
        <w:tc>
          <w:tcPr>
            <w:tcW w:w="1843" w:type="dxa"/>
            <w:tcBorders>
              <w:top w:val="nil"/>
              <w:left w:val="single" w:sz="8" w:space="0" w:color="auto"/>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57872/2246</w:t>
            </w:r>
          </w:p>
        </w:tc>
        <w:tc>
          <w:tcPr>
            <w:tcW w:w="1134" w:type="dxa"/>
            <w:tcBorders>
              <w:top w:val="nil"/>
              <w:left w:val="nil"/>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25,77</w:t>
            </w:r>
          </w:p>
        </w:tc>
      </w:tr>
      <w:tr w:rsidR="00FF612A" w:rsidRPr="0022642F" w:rsidTr="00E7266C">
        <w:trPr>
          <w:trHeight w:hRule="exact" w:val="567"/>
        </w:trPr>
        <w:tc>
          <w:tcPr>
            <w:tcW w:w="5244" w:type="dxa"/>
            <w:vAlign w:val="center"/>
          </w:tcPr>
          <w:p w:rsidR="00FF612A" w:rsidRPr="001F35EB" w:rsidRDefault="00FF612A" w:rsidP="00FF612A">
            <w:pPr>
              <w:pStyle w:val="a7"/>
              <w:rPr>
                <w:rFonts w:ascii="Times New Roman" w:hAnsi="Times New Roman"/>
                <w:sz w:val="26"/>
                <w:szCs w:val="26"/>
                <w:lang w:val="uk-UA"/>
              </w:rPr>
            </w:pPr>
            <w:r w:rsidRPr="001F35EB">
              <w:rPr>
                <w:rFonts w:ascii="Times New Roman" w:hAnsi="Times New Roman"/>
                <w:sz w:val="26"/>
                <w:szCs w:val="26"/>
                <w:lang w:val="uk-UA"/>
              </w:rPr>
              <w:t>6. Період оборотності запасів, дні</w:t>
            </w:r>
          </w:p>
        </w:tc>
        <w:tc>
          <w:tcPr>
            <w:tcW w:w="1810" w:type="dxa"/>
            <w:tcBorders>
              <w:top w:val="nil"/>
              <w:left w:val="single" w:sz="8" w:space="0" w:color="auto"/>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lang w:val="uk-UA"/>
              </w:rPr>
            </w:pPr>
            <w:r w:rsidRPr="001F35EB">
              <w:rPr>
                <w:rFonts w:ascii="Times New Roman" w:hAnsi="Times New Roman"/>
                <w:sz w:val="26"/>
                <w:szCs w:val="26"/>
              </w:rPr>
              <w:t>365/10,</w:t>
            </w:r>
            <w:r w:rsidR="00550B58" w:rsidRPr="001F35EB">
              <w:rPr>
                <w:rFonts w:ascii="Times New Roman" w:hAnsi="Times New Roman"/>
                <w:sz w:val="26"/>
                <w:szCs w:val="26"/>
                <w:lang w:val="uk-UA"/>
              </w:rPr>
              <w:t>5</w:t>
            </w:r>
          </w:p>
        </w:tc>
        <w:tc>
          <w:tcPr>
            <w:tcW w:w="1134" w:type="dxa"/>
            <w:tcBorders>
              <w:top w:val="nil"/>
              <w:left w:val="nil"/>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3</w:t>
            </w:r>
            <w:r w:rsidR="00550B58" w:rsidRPr="001F35EB">
              <w:rPr>
                <w:rFonts w:ascii="Times New Roman" w:hAnsi="Times New Roman"/>
                <w:sz w:val="26"/>
                <w:szCs w:val="26"/>
                <w:lang w:val="uk-UA"/>
              </w:rPr>
              <w:t>5</w:t>
            </w:r>
          </w:p>
        </w:tc>
        <w:tc>
          <w:tcPr>
            <w:tcW w:w="1843" w:type="dxa"/>
            <w:tcBorders>
              <w:top w:val="nil"/>
              <w:left w:val="nil"/>
              <w:bottom w:val="single" w:sz="8" w:space="0" w:color="auto"/>
              <w:right w:val="single" w:sz="8" w:space="0" w:color="auto"/>
            </w:tcBorders>
            <w:shd w:val="clear" w:color="000000" w:fill="FFFFFF"/>
            <w:vAlign w:val="bottom"/>
          </w:tcPr>
          <w:p w:rsidR="00FF612A" w:rsidRPr="00000FE6" w:rsidRDefault="00FF612A" w:rsidP="00550B58">
            <w:pPr>
              <w:pStyle w:val="a7"/>
              <w:jc w:val="center"/>
              <w:rPr>
                <w:rFonts w:ascii="Times New Roman" w:hAnsi="Times New Roman"/>
                <w:sz w:val="26"/>
                <w:szCs w:val="26"/>
              </w:rPr>
            </w:pPr>
            <w:r w:rsidRPr="00000FE6">
              <w:rPr>
                <w:rFonts w:ascii="Times New Roman" w:hAnsi="Times New Roman"/>
                <w:sz w:val="26"/>
                <w:szCs w:val="26"/>
              </w:rPr>
              <w:t>365/23,24</w:t>
            </w:r>
          </w:p>
        </w:tc>
        <w:tc>
          <w:tcPr>
            <w:tcW w:w="1134" w:type="dxa"/>
            <w:tcBorders>
              <w:top w:val="nil"/>
              <w:left w:val="nil"/>
              <w:bottom w:val="single" w:sz="8" w:space="0" w:color="auto"/>
              <w:right w:val="single" w:sz="8" w:space="0" w:color="auto"/>
            </w:tcBorders>
            <w:shd w:val="clear" w:color="000000" w:fill="FFFFFF"/>
            <w:vAlign w:val="bottom"/>
          </w:tcPr>
          <w:p w:rsidR="00FF612A" w:rsidRPr="00000FE6" w:rsidRDefault="00FF612A" w:rsidP="00550B58">
            <w:pPr>
              <w:pStyle w:val="a7"/>
              <w:jc w:val="center"/>
              <w:rPr>
                <w:rFonts w:ascii="Times New Roman" w:hAnsi="Times New Roman"/>
                <w:sz w:val="26"/>
                <w:szCs w:val="26"/>
              </w:rPr>
            </w:pPr>
            <w:r w:rsidRPr="00000FE6">
              <w:rPr>
                <w:rFonts w:ascii="Times New Roman" w:hAnsi="Times New Roman"/>
                <w:sz w:val="26"/>
                <w:szCs w:val="26"/>
              </w:rPr>
              <w:t>1</w:t>
            </w:r>
            <w:r w:rsidR="00550B58" w:rsidRPr="00000FE6">
              <w:rPr>
                <w:rFonts w:ascii="Times New Roman" w:hAnsi="Times New Roman"/>
                <w:sz w:val="26"/>
                <w:szCs w:val="26"/>
                <w:lang w:val="uk-UA"/>
              </w:rPr>
              <w:t>6</w:t>
            </w:r>
          </w:p>
        </w:tc>
        <w:tc>
          <w:tcPr>
            <w:tcW w:w="1843" w:type="dxa"/>
            <w:tcBorders>
              <w:top w:val="nil"/>
              <w:left w:val="single" w:sz="8" w:space="0" w:color="auto"/>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365/25,77</w:t>
            </w:r>
          </w:p>
        </w:tc>
        <w:tc>
          <w:tcPr>
            <w:tcW w:w="1134" w:type="dxa"/>
            <w:tcBorders>
              <w:top w:val="nil"/>
              <w:left w:val="nil"/>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1</w:t>
            </w:r>
            <w:r w:rsidR="00550B58" w:rsidRPr="001F35EB">
              <w:rPr>
                <w:rFonts w:ascii="Times New Roman" w:hAnsi="Times New Roman"/>
                <w:sz w:val="26"/>
                <w:szCs w:val="26"/>
                <w:lang w:val="uk-UA"/>
              </w:rPr>
              <w:t>5</w:t>
            </w:r>
          </w:p>
        </w:tc>
      </w:tr>
      <w:tr w:rsidR="00FF612A" w:rsidRPr="0022642F" w:rsidTr="00E7266C">
        <w:trPr>
          <w:trHeight w:hRule="exact" w:val="794"/>
        </w:trPr>
        <w:tc>
          <w:tcPr>
            <w:tcW w:w="5244" w:type="dxa"/>
            <w:vAlign w:val="center"/>
          </w:tcPr>
          <w:p w:rsidR="00FF612A" w:rsidRPr="001F35EB" w:rsidRDefault="00FF612A" w:rsidP="00FF612A">
            <w:pPr>
              <w:pStyle w:val="a7"/>
              <w:rPr>
                <w:rFonts w:ascii="Times New Roman" w:hAnsi="Times New Roman"/>
                <w:sz w:val="26"/>
                <w:szCs w:val="26"/>
                <w:lang w:val="uk-UA"/>
              </w:rPr>
            </w:pPr>
            <w:r w:rsidRPr="001F35EB">
              <w:rPr>
                <w:rFonts w:ascii="Times New Roman" w:hAnsi="Times New Roman"/>
                <w:sz w:val="26"/>
                <w:szCs w:val="26"/>
                <w:lang w:val="uk-UA"/>
              </w:rPr>
              <w:t>7. Коефіцієнт оборотності дебіторської заборгованості покупців, замовників</w:t>
            </w:r>
          </w:p>
        </w:tc>
        <w:tc>
          <w:tcPr>
            <w:tcW w:w="1810" w:type="dxa"/>
            <w:tcBorders>
              <w:top w:val="nil"/>
              <w:left w:val="single" w:sz="8" w:space="0" w:color="auto"/>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40025/21525</w:t>
            </w:r>
          </w:p>
        </w:tc>
        <w:tc>
          <w:tcPr>
            <w:tcW w:w="1134" w:type="dxa"/>
            <w:tcBorders>
              <w:top w:val="nil"/>
              <w:left w:val="nil"/>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1,86</w:t>
            </w:r>
          </w:p>
        </w:tc>
        <w:tc>
          <w:tcPr>
            <w:tcW w:w="1843" w:type="dxa"/>
            <w:tcBorders>
              <w:top w:val="nil"/>
              <w:left w:val="nil"/>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39884/20909</w:t>
            </w:r>
          </w:p>
        </w:tc>
        <w:tc>
          <w:tcPr>
            <w:tcW w:w="1134" w:type="dxa"/>
            <w:tcBorders>
              <w:top w:val="nil"/>
              <w:left w:val="nil"/>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1,91</w:t>
            </w:r>
          </w:p>
        </w:tc>
        <w:tc>
          <w:tcPr>
            <w:tcW w:w="1843" w:type="dxa"/>
            <w:tcBorders>
              <w:top w:val="nil"/>
              <w:left w:val="single" w:sz="8" w:space="0" w:color="auto"/>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60572/22640</w:t>
            </w:r>
          </w:p>
        </w:tc>
        <w:tc>
          <w:tcPr>
            <w:tcW w:w="1134" w:type="dxa"/>
            <w:tcBorders>
              <w:top w:val="nil"/>
              <w:left w:val="nil"/>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2,68</w:t>
            </w:r>
          </w:p>
        </w:tc>
      </w:tr>
      <w:tr w:rsidR="00FF612A" w:rsidRPr="0022642F" w:rsidTr="00E7266C">
        <w:trPr>
          <w:trHeight w:hRule="exact" w:val="794"/>
        </w:trPr>
        <w:tc>
          <w:tcPr>
            <w:tcW w:w="5244" w:type="dxa"/>
            <w:vAlign w:val="center"/>
          </w:tcPr>
          <w:p w:rsidR="00FF612A" w:rsidRPr="001F35EB" w:rsidRDefault="00FF612A" w:rsidP="00FF612A">
            <w:pPr>
              <w:pStyle w:val="a7"/>
              <w:rPr>
                <w:rFonts w:ascii="Times New Roman" w:hAnsi="Times New Roman"/>
                <w:sz w:val="26"/>
                <w:szCs w:val="26"/>
                <w:lang w:val="uk-UA"/>
              </w:rPr>
            </w:pPr>
            <w:r w:rsidRPr="001F35EB">
              <w:rPr>
                <w:rFonts w:ascii="Times New Roman" w:hAnsi="Times New Roman"/>
                <w:sz w:val="26"/>
                <w:szCs w:val="26"/>
                <w:lang w:val="uk-UA"/>
              </w:rPr>
              <w:t>8. Період оборотності дебіторської заборгованості покупців, замовників, дні</w:t>
            </w:r>
          </w:p>
        </w:tc>
        <w:tc>
          <w:tcPr>
            <w:tcW w:w="1810" w:type="dxa"/>
            <w:tcBorders>
              <w:top w:val="nil"/>
              <w:left w:val="single" w:sz="8" w:space="0" w:color="auto"/>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365/1,86</w:t>
            </w:r>
          </w:p>
        </w:tc>
        <w:tc>
          <w:tcPr>
            <w:tcW w:w="1134" w:type="dxa"/>
            <w:tcBorders>
              <w:top w:val="nil"/>
              <w:left w:val="nil"/>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lang w:val="uk-UA"/>
              </w:rPr>
            </w:pPr>
            <w:r w:rsidRPr="001F35EB">
              <w:rPr>
                <w:rFonts w:ascii="Times New Roman" w:hAnsi="Times New Roman"/>
                <w:sz w:val="26"/>
                <w:szCs w:val="26"/>
              </w:rPr>
              <w:t>19</w:t>
            </w:r>
            <w:r w:rsidR="00550B58" w:rsidRPr="001F35EB">
              <w:rPr>
                <w:rFonts w:ascii="Times New Roman" w:hAnsi="Times New Roman"/>
                <w:sz w:val="26"/>
                <w:szCs w:val="26"/>
                <w:lang w:val="uk-UA"/>
              </w:rPr>
              <w:t>7</w:t>
            </w:r>
          </w:p>
        </w:tc>
        <w:tc>
          <w:tcPr>
            <w:tcW w:w="1843" w:type="dxa"/>
            <w:tcBorders>
              <w:top w:val="nil"/>
              <w:left w:val="nil"/>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365/1,91</w:t>
            </w:r>
          </w:p>
        </w:tc>
        <w:tc>
          <w:tcPr>
            <w:tcW w:w="1134" w:type="dxa"/>
            <w:tcBorders>
              <w:top w:val="nil"/>
              <w:left w:val="nil"/>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191</w:t>
            </w:r>
          </w:p>
        </w:tc>
        <w:tc>
          <w:tcPr>
            <w:tcW w:w="1843" w:type="dxa"/>
            <w:tcBorders>
              <w:top w:val="nil"/>
              <w:left w:val="single" w:sz="8" w:space="0" w:color="auto"/>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365/2,68</w:t>
            </w:r>
          </w:p>
        </w:tc>
        <w:tc>
          <w:tcPr>
            <w:tcW w:w="1134" w:type="dxa"/>
            <w:tcBorders>
              <w:top w:val="nil"/>
              <w:left w:val="nil"/>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lang w:val="uk-UA"/>
              </w:rPr>
            </w:pPr>
            <w:r w:rsidRPr="001F35EB">
              <w:rPr>
                <w:rFonts w:ascii="Times New Roman" w:hAnsi="Times New Roman"/>
                <w:sz w:val="26"/>
                <w:szCs w:val="26"/>
              </w:rPr>
              <w:t>13</w:t>
            </w:r>
            <w:r w:rsidR="00550B58" w:rsidRPr="001F35EB">
              <w:rPr>
                <w:rFonts w:ascii="Times New Roman" w:hAnsi="Times New Roman"/>
                <w:sz w:val="26"/>
                <w:szCs w:val="26"/>
                <w:lang w:val="uk-UA"/>
              </w:rPr>
              <w:t>7</w:t>
            </w:r>
          </w:p>
        </w:tc>
      </w:tr>
      <w:tr w:rsidR="00FF612A" w:rsidRPr="0022642F" w:rsidTr="00E7266C">
        <w:trPr>
          <w:trHeight w:hRule="exact" w:val="567"/>
        </w:trPr>
        <w:tc>
          <w:tcPr>
            <w:tcW w:w="5244" w:type="dxa"/>
            <w:vAlign w:val="center"/>
          </w:tcPr>
          <w:p w:rsidR="00FF612A" w:rsidRPr="001F35EB" w:rsidRDefault="00FF612A" w:rsidP="00FF612A">
            <w:pPr>
              <w:pStyle w:val="a7"/>
              <w:rPr>
                <w:rFonts w:ascii="Times New Roman" w:hAnsi="Times New Roman"/>
                <w:sz w:val="26"/>
                <w:szCs w:val="26"/>
                <w:lang w:val="uk-UA"/>
              </w:rPr>
            </w:pPr>
            <w:r w:rsidRPr="001F35EB">
              <w:rPr>
                <w:rFonts w:ascii="Times New Roman" w:hAnsi="Times New Roman"/>
                <w:sz w:val="26"/>
                <w:szCs w:val="26"/>
                <w:lang w:val="uk-UA"/>
              </w:rPr>
              <w:t>9. Тривалість операційного циклу, дні</w:t>
            </w:r>
          </w:p>
        </w:tc>
        <w:tc>
          <w:tcPr>
            <w:tcW w:w="1810" w:type="dxa"/>
            <w:tcBorders>
              <w:top w:val="nil"/>
              <w:left w:val="single" w:sz="8" w:space="0" w:color="auto"/>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34,89+196,24</w:t>
            </w:r>
          </w:p>
        </w:tc>
        <w:tc>
          <w:tcPr>
            <w:tcW w:w="1134" w:type="dxa"/>
            <w:tcBorders>
              <w:top w:val="nil"/>
              <w:left w:val="nil"/>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231</w:t>
            </w:r>
          </w:p>
        </w:tc>
        <w:tc>
          <w:tcPr>
            <w:tcW w:w="1843" w:type="dxa"/>
            <w:tcBorders>
              <w:top w:val="nil"/>
              <w:left w:val="nil"/>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15,71+191,1</w:t>
            </w:r>
          </w:p>
        </w:tc>
        <w:tc>
          <w:tcPr>
            <w:tcW w:w="1134" w:type="dxa"/>
            <w:tcBorders>
              <w:top w:val="nil"/>
              <w:left w:val="nil"/>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lang w:val="uk-UA"/>
              </w:rPr>
            </w:pPr>
            <w:r w:rsidRPr="001F35EB">
              <w:rPr>
                <w:rFonts w:ascii="Times New Roman" w:hAnsi="Times New Roman"/>
                <w:sz w:val="26"/>
                <w:szCs w:val="26"/>
              </w:rPr>
              <w:t>20</w:t>
            </w:r>
            <w:r w:rsidR="00550B58" w:rsidRPr="001F35EB">
              <w:rPr>
                <w:rFonts w:ascii="Times New Roman" w:hAnsi="Times New Roman"/>
                <w:sz w:val="26"/>
                <w:szCs w:val="26"/>
                <w:lang w:val="uk-UA"/>
              </w:rPr>
              <w:t>7</w:t>
            </w:r>
          </w:p>
        </w:tc>
        <w:tc>
          <w:tcPr>
            <w:tcW w:w="1843" w:type="dxa"/>
            <w:tcBorders>
              <w:top w:val="nil"/>
              <w:left w:val="single" w:sz="8" w:space="0" w:color="auto"/>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14,16+136,2</w:t>
            </w:r>
          </w:p>
        </w:tc>
        <w:tc>
          <w:tcPr>
            <w:tcW w:w="1134" w:type="dxa"/>
            <w:tcBorders>
              <w:top w:val="nil"/>
              <w:left w:val="nil"/>
              <w:bottom w:val="single" w:sz="8" w:space="0" w:color="auto"/>
              <w:right w:val="single" w:sz="8" w:space="0" w:color="auto"/>
            </w:tcBorders>
            <w:shd w:val="clear" w:color="000000" w:fill="FFFFFF"/>
            <w:vAlign w:val="bottom"/>
          </w:tcPr>
          <w:p w:rsidR="00FF612A" w:rsidRPr="001F35EB" w:rsidRDefault="00FF612A" w:rsidP="00550B58">
            <w:pPr>
              <w:pStyle w:val="a7"/>
              <w:jc w:val="center"/>
              <w:rPr>
                <w:rFonts w:ascii="Times New Roman" w:hAnsi="Times New Roman"/>
                <w:sz w:val="26"/>
                <w:szCs w:val="26"/>
              </w:rPr>
            </w:pPr>
            <w:r w:rsidRPr="001F35EB">
              <w:rPr>
                <w:rFonts w:ascii="Times New Roman" w:hAnsi="Times New Roman"/>
                <w:sz w:val="26"/>
                <w:szCs w:val="26"/>
              </w:rPr>
              <w:t>15</w:t>
            </w:r>
            <w:r w:rsidR="00550B58" w:rsidRPr="001F35EB">
              <w:rPr>
                <w:rFonts w:ascii="Times New Roman" w:hAnsi="Times New Roman"/>
                <w:sz w:val="26"/>
                <w:szCs w:val="26"/>
                <w:lang w:val="uk-UA"/>
              </w:rPr>
              <w:t>1</w:t>
            </w:r>
          </w:p>
        </w:tc>
      </w:tr>
      <w:tr w:rsidR="00FF612A" w:rsidRPr="0022642F" w:rsidTr="00E7266C">
        <w:trPr>
          <w:trHeight w:hRule="exact" w:val="794"/>
        </w:trPr>
        <w:tc>
          <w:tcPr>
            <w:tcW w:w="5244" w:type="dxa"/>
            <w:vAlign w:val="center"/>
          </w:tcPr>
          <w:p w:rsidR="00FF612A" w:rsidRPr="00E7266C" w:rsidRDefault="00FF612A" w:rsidP="00E7266C">
            <w:pPr>
              <w:pStyle w:val="a7"/>
              <w:rPr>
                <w:rFonts w:ascii="Times New Roman" w:hAnsi="Times New Roman"/>
                <w:sz w:val="25"/>
                <w:szCs w:val="25"/>
                <w:lang w:val="uk-UA"/>
              </w:rPr>
            </w:pPr>
            <w:r w:rsidRPr="00E7266C">
              <w:rPr>
                <w:rFonts w:ascii="Times New Roman" w:hAnsi="Times New Roman"/>
                <w:sz w:val="25"/>
                <w:szCs w:val="25"/>
                <w:lang w:val="uk-UA"/>
              </w:rPr>
              <w:t>10. Коефіцієнт оборотності кредиторської заборгованості постачальникам, підряд</w:t>
            </w:r>
            <w:r w:rsidR="00E7266C">
              <w:rPr>
                <w:rFonts w:ascii="Times New Roman" w:hAnsi="Times New Roman"/>
                <w:sz w:val="25"/>
                <w:szCs w:val="25"/>
                <w:lang w:val="uk-UA"/>
              </w:rPr>
              <w:t>н</w:t>
            </w:r>
            <w:r w:rsidRPr="00E7266C">
              <w:rPr>
                <w:rFonts w:ascii="Times New Roman" w:hAnsi="Times New Roman"/>
                <w:sz w:val="25"/>
                <w:szCs w:val="25"/>
                <w:lang w:val="uk-UA"/>
              </w:rPr>
              <w:t>икам</w:t>
            </w:r>
          </w:p>
        </w:tc>
        <w:tc>
          <w:tcPr>
            <w:tcW w:w="1810" w:type="dxa"/>
            <w:tcBorders>
              <w:top w:val="nil"/>
              <w:left w:val="single" w:sz="8" w:space="0" w:color="auto"/>
              <w:bottom w:val="single" w:sz="8" w:space="0" w:color="auto"/>
              <w:right w:val="single" w:sz="8" w:space="0" w:color="auto"/>
            </w:tcBorders>
            <w:shd w:val="clear" w:color="000000" w:fill="FFFFFF"/>
            <w:vAlign w:val="bottom"/>
          </w:tcPr>
          <w:p w:rsidR="00FF612A" w:rsidRPr="001F35EB" w:rsidRDefault="00000FE6" w:rsidP="00550B58">
            <w:pPr>
              <w:pStyle w:val="a7"/>
              <w:jc w:val="center"/>
              <w:rPr>
                <w:rFonts w:ascii="Times New Roman" w:hAnsi="Times New Roman"/>
                <w:sz w:val="26"/>
                <w:szCs w:val="26"/>
              </w:rPr>
            </w:pPr>
            <w:r>
              <w:rPr>
                <w:rFonts w:ascii="Times New Roman" w:hAnsi="Times New Roman"/>
                <w:sz w:val="26"/>
                <w:szCs w:val="26"/>
                <w:lang w:val="uk-UA"/>
              </w:rPr>
              <w:t>40025</w:t>
            </w:r>
            <w:r w:rsidR="00FF612A" w:rsidRPr="001F35EB">
              <w:rPr>
                <w:rFonts w:ascii="Times New Roman" w:hAnsi="Times New Roman"/>
                <w:sz w:val="26"/>
                <w:szCs w:val="26"/>
              </w:rPr>
              <w:t>/38920,5</w:t>
            </w:r>
          </w:p>
        </w:tc>
        <w:tc>
          <w:tcPr>
            <w:tcW w:w="1134" w:type="dxa"/>
            <w:tcBorders>
              <w:top w:val="nil"/>
              <w:left w:val="nil"/>
              <w:bottom w:val="single" w:sz="8" w:space="0" w:color="auto"/>
              <w:right w:val="single" w:sz="8" w:space="0" w:color="auto"/>
            </w:tcBorders>
            <w:shd w:val="clear" w:color="000000" w:fill="FFFFFF"/>
            <w:vAlign w:val="bottom"/>
          </w:tcPr>
          <w:p w:rsidR="00FF612A" w:rsidRPr="00000FE6" w:rsidRDefault="00FF612A" w:rsidP="00000FE6">
            <w:pPr>
              <w:pStyle w:val="a7"/>
              <w:jc w:val="center"/>
              <w:rPr>
                <w:rFonts w:ascii="Times New Roman" w:hAnsi="Times New Roman"/>
                <w:sz w:val="26"/>
                <w:szCs w:val="26"/>
                <w:lang w:val="uk-UA"/>
              </w:rPr>
            </w:pPr>
            <w:r w:rsidRPr="001F35EB">
              <w:rPr>
                <w:rFonts w:ascii="Times New Roman" w:hAnsi="Times New Roman"/>
                <w:sz w:val="26"/>
                <w:szCs w:val="26"/>
              </w:rPr>
              <w:t>1,</w:t>
            </w:r>
            <w:r w:rsidR="00000FE6">
              <w:rPr>
                <w:rFonts w:ascii="Times New Roman" w:hAnsi="Times New Roman"/>
                <w:sz w:val="26"/>
                <w:szCs w:val="26"/>
                <w:lang w:val="uk-UA"/>
              </w:rPr>
              <w:t>03</w:t>
            </w:r>
          </w:p>
        </w:tc>
        <w:tc>
          <w:tcPr>
            <w:tcW w:w="1843" w:type="dxa"/>
            <w:tcBorders>
              <w:top w:val="nil"/>
              <w:left w:val="nil"/>
              <w:bottom w:val="single" w:sz="8" w:space="0" w:color="auto"/>
              <w:right w:val="single" w:sz="8" w:space="0" w:color="auto"/>
            </w:tcBorders>
            <w:shd w:val="clear" w:color="000000" w:fill="FFFFFF"/>
            <w:vAlign w:val="bottom"/>
          </w:tcPr>
          <w:p w:rsidR="00FF612A" w:rsidRPr="001F35EB" w:rsidRDefault="00000FE6" w:rsidP="00550B58">
            <w:pPr>
              <w:pStyle w:val="a7"/>
              <w:jc w:val="center"/>
              <w:rPr>
                <w:rFonts w:ascii="Times New Roman" w:hAnsi="Times New Roman"/>
                <w:sz w:val="26"/>
                <w:szCs w:val="26"/>
              </w:rPr>
            </w:pPr>
            <w:r>
              <w:rPr>
                <w:rFonts w:ascii="Times New Roman" w:hAnsi="Times New Roman"/>
                <w:sz w:val="26"/>
                <w:szCs w:val="26"/>
                <w:lang w:val="uk-UA"/>
              </w:rPr>
              <w:t>39884</w:t>
            </w:r>
            <w:r w:rsidR="00FF612A" w:rsidRPr="001F35EB">
              <w:rPr>
                <w:rFonts w:ascii="Times New Roman" w:hAnsi="Times New Roman"/>
                <w:sz w:val="26"/>
                <w:szCs w:val="26"/>
              </w:rPr>
              <w:t>/36535</w:t>
            </w:r>
          </w:p>
        </w:tc>
        <w:tc>
          <w:tcPr>
            <w:tcW w:w="1134" w:type="dxa"/>
            <w:tcBorders>
              <w:top w:val="nil"/>
              <w:left w:val="nil"/>
              <w:bottom w:val="single" w:sz="8" w:space="0" w:color="auto"/>
              <w:right w:val="single" w:sz="8" w:space="0" w:color="auto"/>
            </w:tcBorders>
            <w:shd w:val="clear" w:color="000000" w:fill="FFFFFF"/>
            <w:vAlign w:val="bottom"/>
          </w:tcPr>
          <w:p w:rsidR="00FF612A" w:rsidRPr="00000FE6" w:rsidRDefault="00FF612A" w:rsidP="00000FE6">
            <w:pPr>
              <w:pStyle w:val="a7"/>
              <w:jc w:val="center"/>
              <w:rPr>
                <w:rFonts w:ascii="Times New Roman" w:hAnsi="Times New Roman"/>
                <w:sz w:val="26"/>
                <w:szCs w:val="26"/>
                <w:lang w:val="uk-UA"/>
              </w:rPr>
            </w:pPr>
            <w:r w:rsidRPr="001F35EB">
              <w:rPr>
                <w:rFonts w:ascii="Times New Roman" w:hAnsi="Times New Roman"/>
                <w:sz w:val="26"/>
                <w:szCs w:val="26"/>
              </w:rPr>
              <w:t>1,</w:t>
            </w:r>
            <w:r w:rsidR="00000FE6">
              <w:rPr>
                <w:rFonts w:ascii="Times New Roman" w:hAnsi="Times New Roman"/>
                <w:sz w:val="26"/>
                <w:szCs w:val="26"/>
                <w:lang w:val="uk-UA"/>
              </w:rPr>
              <w:t>09</w:t>
            </w:r>
          </w:p>
        </w:tc>
        <w:tc>
          <w:tcPr>
            <w:tcW w:w="1843" w:type="dxa"/>
            <w:tcBorders>
              <w:top w:val="nil"/>
              <w:left w:val="single" w:sz="8" w:space="0" w:color="auto"/>
              <w:bottom w:val="single" w:sz="8" w:space="0" w:color="auto"/>
              <w:right w:val="single" w:sz="8" w:space="0" w:color="auto"/>
            </w:tcBorders>
            <w:shd w:val="clear" w:color="000000" w:fill="FFFFFF"/>
            <w:vAlign w:val="bottom"/>
          </w:tcPr>
          <w:p w:rsidR="00FF612A" w:rsidRPr="001F35EB" w:rsidRDefault="00000FE6" w:rsidP="00550B58">
            <w:pPr>
              <w:pStyle w:val="a7"/>
              <w:jc w:val="center"/>
              <w:rPr>
                <w:rFonts w:ascii="Times New Roman" w:hAnsi="Times New Roman"/>
                <w:sz w:val="26"/>
                <w:szCs w:val="26"/>
              </w:rPr>
            </w:pPr>
            <w:r>
              <w:rPr>
                <w:rFonts w:ascii="Times New Roman" w:hAnsi="Times New Roman"/>
                <w:sz w:val="26"/>
                <w:szCs w:val="26"/>
                <w:lang w:val="uk-UA"/>
              </w:rPr>
              <w:t>60572</w:t>
            </w:r>
            <w:r w:rsidR="00FF612A" w:rsidRPr="001F35EB">
              <w:rPr>
                <w:rFonts w:ascii="Times New Roman" w:hAnsi="Times New Roman"/>
                <w:sz w:val="26"/>
                <w:szCs w:val="26"/>
              </w:rPr>
              <w:t>/30409</w:t>
            </w:r>
          </w:p>
        </w:tc>
        <w:tc>
          <w:tcPr>
            <w:tcW w:w="1134" w:type="dxa"/>
            <w:tcBorders>
              <w:top w:val="nil"/>
              <w:left w:val="nil"/>
              <w:bottom w:val="single" w:sz="8" w:space="0" w:color="auto"/>
              <w:right w:val="single" w:sz="8" w:space="0" w:color="auto"/>
            </w:tcBorders>
            <w:shd w:val="clear" w:color="000000" w:fill="FFFFFF"/>
            <w:vAlign w:val="bottom"/>
          </w:tcPr>
          <w:p w:rsidR="00FF612A" w:rsidRPr="00000FE6" w:rsidRDefault="00FF612A" w:rsidP="00000FE6">
            <w:pPr>
              <w:pStyle w:val="a7"/>
              <w:jc w:val="center"/>
              <w:rPr>
                <w:rFonts w:ascii="Times New Roman" w:hAnsi="Times New Roman"/>
                <w:sz w:val="26"/>
                <w:szCs w:val="26"/>
                <w:lang w:val="uk-UA"/>
              </w:rPr>
            </w:pPr>
            <w:r w:rsidRPr="001F35EB">
              <w:rPr>
                <w:rFonts w:ascii="Times New Roman" w:hAnsi="Times New Roman"/>
                <w:sz w:val="26"/>
                <w:szCs w:val="26"/>
              </w:rPr>
              <w:t>1,9</w:t>
            </w:r>
            <w:r w:rsidR="00000FE6">
              <w:rPr>
                <w:rFonts w:ascii="Times New Roman" w:hAnsi="Times New Roman"/>
                <w:sz w:val="26"/>
                <w:szCs w:val="26"/>
                <w:lang w:val="uk-UA"/>
              </w:rPr>
              <w:t>9</w:t>
            </w:r>
          </w:p>
        </w:tc>
      </w:tr>
      <w:tr w:rsidR="00FF612A" w:rsidRPr="0022642F" w:rsidTr="00E7266C">
        <w:trPr>
          <w:trHeight w:hRule="exact" w:val="794"/>
        </w:trPr>
        <w:tc>
          <w:tcPr>
            <w:tcW w:w="5244" w:type="dxa"/>
            <w:vAlign w:val="center"/>
          </w:tcPr>
          <w:p w:rsidR="00FF612A" w:rsidRPr="001F35EB" w:rsidRDefault="00FF612A" w:rsidP="00FF612A">
            <w:pPr>
              <w:pStyle w:val="a7"/>
              <w:rPr>
                <w:rFonts w:ascii="Times New Roman" w:hAnsi="Times New Roman"/>
                <w:sz w:val="26"/>
                <w:szCs w:val="26"/>
                <w:lang w:val="uk-UA"/>
              </w:rPr>
            </w:pPr>
            <w:r w:rsidRPr="001F35EB">
              <w:rPr>
                <w:rFonts w:ascii="Times New Roman" w:hAnsi="Times New Roman"/>
                <w:sz w:val="26"/>
                <w:szCs w:val="26"/>
                <w:lang w:val="uk-UA"/>
              </w:rPr>
              <w:t>11. Період оборотності кредиторської заборгованості, дні</w:t>
            </w:r>
          </w:p>
        </w:tc>
        <w:tc>
          <w:tcPr>
            <w:tcW w:w="1810" w:type="dxa"/>
            <w:tcBorders>
              <w:top w:val="nil"/>
              <w:left w:val="single" w:sz="8" w:space="0" w:color="auto"/>
              <w:bottom w:val="single" w:sz="8" w:space="0" w:color="auto"/>
              <w:right w:val="single" w:sz="8" w:space="0" w:color="auto"/>
            </w:tcBorders>
            <w:shd w:val="clear" w:color="000000" w:fill="FFFFFF"/>
            <w:vAlign w:val="bottom"/>
          </w:tcPr>
          <w:p w:rsidR="00FF612A" w:rsidRPr="00000FE6" w:rsidRDefault="00FF612A" w:rsidP="00000FE6">
            <w:pPr>
              <w:pStyle w:val="a7"/>
              <w:jc w:val="center"/>
              <w:rPr>
                <w:rFonts w:ascii="Times New Roman" w:hAnsi="Times New Roman"/>
                <w:sz w:val="26"/>
                <w:szCs w:val="26"/>
                <w:lang w:val="uk-UA"/>
              </w:rPr>
            </w:pPr>
            <w:r w:rsidRPr="001F35EB">
              <w:rPr>
                <w:rFonts w:ascii="Times New Roman" w:hAnsi="Times New Roman"/>
                <w:sz w:val="26"/>
                <w:szCs w:val="26"/>
              </w:rPr>
              <w:t>365/1,</w:t>
            </w:r>
            <w:r w:rsidR="00000FE6">
              <w:rPr>
                <w:rFonts w:ascii="Times New Roman" w:hAnsi="Times New Roman"/>
                <w:sz w:val="26"/>
                <w:szCs w:val="26"/>
                <w:lang w:val="uk-UA"/>
              </w:rPr>
              <w:t>03</w:t>
            </w:r>
          </w:p>
        </w:tc>
        <w:tc>
          <w:tcPr>
            <w:tcW w:w="1134" w:type="dxa"/>
            <w:tcBorders>
              <w:top w:val="nil"/>
              <w:left w:val="nil"/>
              <w:bottom w:val="single" w:sz="8" w:space="0" w:color="auto"/>
              <w:right w:val="single" w:sz="8" w:space="0" w:color="auto"/>
            </w:tcBorders>
            <w:shd w:val="clear" w:color="000000" w:fill="FFFFFF"/>
            <w:vAlign w:val="bottom"/>
          </w:tcPr>
          <w:p w:rsidR="00FF612A" w:rsidRPr="00000FE6" w:rsidRDefault="00000FE6" w:rsidP="00550B58">
            <w:pPr>
              <w:pStyle w:val="a7"/>
              <w:jc w:val="center"/>
              <w:rPr>
                <w:rFonts w:ascii="Times New Roman" w:hAnsi="Times New Roman"/>
                <w:sz w:val="26"/>
                <w:szCs w:val="26"/>
                <w:lang w:val="uk-UA"/>
              </w:rPr>
            </w:pPr>
            <w:r>
              <w:rPr>
                <w:rFonts w:ascii="Times New Roman" w:hAnsi="Times New Roman"/>
                <w:sz w:val="26"/>
                <w:szCs w:val="26"/>
                <w:lang w:val="uk-UA"/>
              </w:rPr>
              <w:t>355</w:t>
            </w:r>
          </w:p>
        </w:tc>
        <w:tc>
          <w:tcPr>
            <w:tcW w:w="1843" w:type="dxa"/>
            <w:tcBorders>
              <w:top w:val="nil"/>
              <w:left w:val="nil"/>
              <w:bottom w:val="single" w:sz="8" w:space="0" w:color="auto"/>
              <w:right w:val="single" w:sz="8" w:space="0" w:color="auto"/>
            </w:tcBorders>
            <w:shd w:val="clear" w:color="000000" w:fill="FFFFFF"/>
            <w:vAlign w:val="bottom"/>
          </w:tcPr>
          <w:p w:rsidR="00FF612A" w:rsidRPr="00000FE6" w:rsidRDefault="00FF612A" w:rsidP="00000FE6">
            <w:pPr>
              <w:pStyle w:val="a7"/>
              <w:jc w:val="center"/>
              <w:rPr>
                <w:rFonts w:ascii="Times New Roman" w:hAnsi="Times New Roman"/>
                <w:sz w:val="26"/>
                <w:szCs w:val="26"/>
                <w:lang w:val="uk-UA"/>
              </w:rPr>
            </w:pPr>
            <w:r w:rsidRPr="001F35EB">
              <w:rPr>
                <w:rFonts w:ascii="Times New Roman" w:hAnsi="Times New Roman"/>
                <w:sz w:val="26"/>
                <w:szCs w:val="26"/>
              </w:rPr>
              <w:t>365/1,</w:t>
            </w:r>
            <w:r w:rsidR="00000FE6">
              <w:rPr>
                <w:rFonts w:ascii="Times New Roman" w:hAnsi="Times New Roman"/>
                <w:sz w:val="26"/>
                <w:szCs w:val="26"/>
                <w:lang w:val="uk-UA"/>
              </w:rPr>
              <w:t>09</w:t>
            </w:r>
          </w:p>
        </w:tc>
        <w:tc>
          <w:tcPr>
            <w:tcW w:w="1134" w:type="dxa"/>
            <w:tcBorders>
              <w:top w:val="nil"/>
              <w:left w:val="nil"/>
              <w:bottom w:val="single" w:sz="8" w:space="0" w:color="auto"/>
              <w:right w:val="single" w:sz="8" w:space="0" w:color="auto"/>
            </w:tcBorders>
            <w:shd w:val="clear" w:color="000000" w:fill="FFFFFF"/>
            <w:vAlign w:val="bottom"/>
          </w:tcPr>
          <w:p w:rsidR="00FF612A" w:rsidRPr="00000FE6" w:rsidRDefault="00000FE6" w:rsidP="00550B58">
            <w:pPr>
              <w:pStyle w:val="a7"/>
              <w:jc w:val="center"/>
              <w:rPr>
                <w:rFonts w:ascii="Times New Roman" w:hAnsi="Times New Roman"/>
                <w:sz w:val="26"/>
                <w:szCs w:val="26"/>
                <w:lang w:val="uk-UA"/>
              </w:rPr>
            </w:pPr>
            <w:r>
              <w:rPr>
                <w:rFonts w:ascii="Times New Roman" w:hAnsi="Times New Roman"/>
                <w:sz w:val="26"/>
                <w:szCs w:val="26"/>
                <w:lang w:val="uk-UA"/>
              </w:rPr>
              <w:t>335</w:t>
            </w:r>
          </w:p>
        </w:tc>
        <w:tc>
          <w:tcPr>
            <w:tcW w:w="1843" w:type="dxa"/>
            <w:tcBorders>
              <w:top w:val="nil"/>
              <w:left w:val="single" w:sz="8" w:space="0" w:color="auto"/>
              <w:bottom w:val="single" w:sz="8" w:space="0" w:color="auto"/>
              <w:right w:val="single" w:sz="8" w:space="0" w:color="auto"/>
            </w:tcBorders>
            <w:shd w:val="clear" w:color="000000" w:fill="FFFFFF"/>
            <w:vAlign w:val="bottom"/>
          </w:tcPr>
          <w:p w:rsidR="00FF612A" w:rsidRPr="00000FE6" w:rsidRDefault="00FF612A" w:rsidP="00550B58">
            <w:pPr>
              <w:pStyle w:val="a7"/>
              <w:jc w:val="center"/>
              <w:rPr>
                <w:rFonts w:ascii="Times New Roman" w:hAnsi="Times New Roman"/>
                <w:sz w:val="26"/>
                <w:szCs w:val="26"/>
                <w:lang w:val="uk-UA"/>
              </w:rPr>
            </w:pPr>
            <w:r w:rsidRPr="001F35EB">
              <w:rPr>
                <w:rFonts w:ascii="Times New Roman" w:hAnsi="Times New Roman"/>
                <w:sz w:val="26"/>
                <w:szCs w:val="26"/>
              </w:rPr>
              <w:t>365/1,9</w:t>
            </w:r>
            <w:r w:rsidR="00000FE6">
              <w:rPr>
                <w:rFonts w:ascii="Times New Roman" w:hAnsi="Times New Roman"/>
                <w:sz w:val="26"/>
                <w:szCs w:val="26"/>
                <w:lang w:val="uk-UA"/>
              </w:rPr>
              <w:t>9</w:t>
            </w:r>
          </w:p>
        </w:tc>
        <w:tc>
          <w:tcPr>
            <w:tcW w:w="1134" w:type="dxa"/>
            <w:tcBorders>
              <w:top w:val="nil"/>
              <w:left w:val="nil"/>
              <w:bottom w:val="single" w:sz="8" w:space="0" w:color="auto"/>
              <w:right w:val="single" w:sz="8" w:space="0" w:color="auto"/>
            </w:tcBorders>
            <w:shd w:val="clear" w:color="000000" w:fill="FFFFFF"/>
            <w:vAlign w:val="bottom"/>
          </w:tcPr>
          <w:p w:rsidR="00FF612A" w:rsidRPr="00000FE6" w:rsidRDefault="00FF612A" w:rsidP="00000FE6">
            <w:pPr>
              <w:pStyle w:val="a7"/>
              <w:jc w:val="center"/>
              <w:rPr>
                <w:rFonts w:ascii="Times New Roman" w:hAnsi="Times New Roman"/>
                <w:sz w:val="26"/>
                <w:szCs w:val="26"/>
                <w:lang w:val="uk-UA"/>
              </w:rPr>
            </w:pPr>
            <w:r w:rsidRPr="001F35EB">
              <w:rPr>
                <w:rFonts w:ascii="Times New Roman" w:hAnsi="Times New Roman"/>
                <w:sz w:val="26"/>
                <w:szCs w:val="26"/>
              </w:rPr>
              <w:t>1</w:t>
            </w:r>
            <w:r w:rsidR="00000FE6">
              <w:rPr>
                <w:rFonts w:ascii="Times New Roman" w:hAnsi="Times New Roman"/>
                <w:sz w:val="26"/>
                <w:szCs w:val="26"/>
                <w:lang w:val="uk-UA"/>
              </w:rPr>
              <w:t>84</w:t>
            </w:r>
          </w:p>
        </w:tc>
      </w:tr>
      <w:tr w:rsidR="00FF612A" w:rsidRPr="0022642F" w:rsidTr="00E7266C">
        <w:trPr>
          <w:trHeight w:hRule="exact" w:val="567"/>
        </w:trPr>
        <w:tc>
          <w:tcPr>
            <w:tcW w:w="5244" w:type="dxa"/>
            <w:vAlign w:val="center"/>
          </w:tcPr>
          <w:p w:rsidR="00FF612A" w:rsidRPr="001F35EB" w:rsidRDefault="00FF612A" w:rsidP="00FF612A">
            <w:pPr>
              <w:pStyle w:val="a7"/>
              <w:rPr>
                <w:rFonts w:ascii="Times New Roman" w:hAnsi="Times New Roman"/>
                <w:sz w:val="26"/>
                <w:szCs w:val="26"/>
                <w:lang w:val="uk-UA"/>
              </w:rPr>
            </w:pPr>
            <w:r w:rsidRPr="001F35EB">
              <w:rPr>
                <w:rFonts w:ascii="Times New Roman" w:hAnsi="Times New Roman"/>
                <w:sz w:val="26"/>
                <w:szCs w:val="26"/>
                <w:lang w:val="uk-UA"/>
              </w:rPr>
              <w:t>12. Тривалість фінансового циклу, дні</w:t>
            </w:r>
          </w:p>
        </w:tc>
        <w:tc>
          <w:tcPr>
            <w:tcW w:w="1810" w:type="dxa"/>
            <w:tcBorders>
              <w:top w:val="nil"/>
              <w:left w:val="single" w:sz="8" w:space="0" w:color="auto"/>
              <w:bottom w:val="single" w:sz="8" w:space="0" w:color="auto"/>
              <w:right w:val="single" w:sz="8" w:space="0" w:color="auto"/>
            </w:tcBorders>
            <w:shd w:val="clear" w:color="000000" w:fill="FFFFFF"/>
            <w:vAlign w:val="bottom"/>
          </w:tcPr>
          <w:p w:rsidR="00FF612A" w:rsidRPr="00000FE6" w:rsidRDefault="00FF612A" w:rsidP="00000FE6">
            <w:pPr>
              <w:pStyle w:val="a7"/>
              <w:jc w:val="center"/>
              <w:rPr>
                <w:rFonts w:ascii="Times New Roman" w:hAnsi="Times New Roman"/>
                <w:sz w:val="26"/>
                <w:szCs w:val="26"/>
                <w:lang w:val="uk-UA"/>
              </w:rPr>
            </w:pPr>
            <w:r w:rsidRPr="001F35EB">
              <w:rPr>
                <w:rFonts w:ascii="Times New Roman" w:hAnsi="Times New Roman"/>
                <w:sz w:val="26"/>
                <w:szCs w:val="26"/>
              </w:rPr>
              <w:t>231-</w:t>
            </w:r>
            <w:r w:rsidR="00000FE6">
              <w:rPr>
                <w:rFonts w:ascii="Times New Roman" w:hAnsi="Times New Roman"/>
                <w:sz w:val="26"/>
                <w:szCs w:val="26"/>
                <w:lang w:val="uk-UA"/>
              </w:rPr>
              <w:t>355</w:t>
            </w:r>
          </w:p>
        </w:tc>
        <w:tc>
          <w:tcPr>
            <w:tcW w:w="1134" w:type="dxa"/>
            <w:tcBorders>
              <w:top w:val="nil"/>
              <w:left w:val="nil"/>
              <w:bottom w:val="single" w:sz="8" w:space="0" w:color="auto"/>
              <w:right w:val="single" w:sz="8" w:space="0" w:color="auto"/>
            </w:tcBorders>
            <w:shd w:val="clear" w:color="000000" w:fill="FFFFFF"/>
            <w:vAlign w:val="bottom"/>
          </w:tcPr>
          <w:p w:rsidR="00FF612A" w:rsidRPr="001F35EB" w:rsidRDefault="00FF612A" w:rsidP="00000FE6">
            <w:pPr>
              <w:pStyle w:val="a7"/>
              <w:jc w:val="center"/>
              <w:rPr>
                <w:rFonts w:ascii="Times New Roman" w:hAnsi="Times New Roman"/>
                <w:sz w:val="26"/>
                <w:szCs w:val="26"/>
              </w:rPr>
            </w:pPr>
            <w:r w:rsidRPr="001F35EB">
              <w:rPr>
                <w:rFonts w:ascii="Times New Roman" w:hAnsi="Times New Roman"/>
                <w:sz w:val="26"/>
                <w:szCs w:val="26"/>
                <w:lang w:val="uk-UA"/>
              </w:rPr>
              <w:t>(</w:t>
            </w:r>
            <w:r w:rsidR="00000FE6">
              <w:rPr>
                <w:rFonts w:ascii="Times New Roman" w:hAnsi="Times New Roman"/>
                <w:sz w:val="26"/>
                <w:szCs w:val="26"/>
                <w:lang w:val="uk-UA"/>
              </w:rPr>
              <w:t>124</w:t>
            </w:r>
            <w:r w:rsidRPr="001F35EB">
              <w:rPr>
                <w:rFonts w:ascii="Times New Roman" w:hAnsi="Times New Roman"/>
                <w:sz w:val="26"/>
                <w:szCs w:val="26"/>
                <w:lang w:val="uk-UA"/>
              </w:rPr>
              <w:t>)</w:t>
            </w:r>
          </w:p>
        </w:tc>
        <w:tc>
          <w:tcPr>
            <w:tcW w:w="1843" w:type="dxa"/>
            <w:tcBorders>
              <w:top w:val="nil"/>
              <w:left w:val="nil"/>
              <w:bottom w:val="single" w:sz="8" w:space="0" w:color="auto"/>
              <w:right w:val="single" w:sz="8" w:space="0" w:color="auto"/>
            </w:tcBorders>
            <w:shd w:val="clear" w:color="000000" w:fill="FFFFFF"/>
            <w:vAlign w:val="bottom"/>
          </w:tcPr>
          <w:p w:rsidR="00FF612A" w:rsidRPr="00000FE6" w:rsidRDefault="00FF612A" w:rsidP="00000FE6">
            <w:pPr>
              <w:pStyle w:val="a7"/>
              <w:jc w:val="center"/>
              <w:rPr>
                <w:rFonts w:ascii="Times New Roman" w:hAnsi="Times New Roman"/>
                <w:sz w:val="26"/>
                <w:szCs w:val="26"/>
                <w:lang w:val="uk-UA"/>
              </w:rPr>
            </w:pPr>
            <w:r w:rsidRPr="001F35EB">
              <w:rPr>
                <w:rFonts w:ascii="Times New Roman" w:hAnsi="Times New Roman"/>
                <w:sz w:val="26"/>
                <w:szCs w:val="26"/>
              </w:rPr>
              <w:t>20</w:t>
            </w:r>
            <w:r w:rsidR="00550B58" w:rsidRPr="001F35EB">
              <w:rPr>
                <w:rFonts w:ascii="Times New Roman" w:hAnsi="Times New Roman"/>
                <w:sz w:val="26"/>
                <w:szCs w:val="26"/>
                <w:lang w:val="uk-UA"/>
              </w:rPr>
              <w:t>7</w:t>
            </w:r>
            <w:r w:rsidRPr="001F35EB">
              <w:rPr>
                <w:rFonts w:ascii="Times New Roman" w:hAnsi="Times New Roman"/>
                <w:sz w:val="26"/>
                <w:szCs w:val="26"/>
              </w:rPr>
              <w:t>-</w:t>
            </w:r>
            <w:r w:rsidR="00000FE6">
              <w:rPr>
                <w:rFonts w:ascii="Times New Roman" w:hAnsi="Times New Roman"/>
                <w:sz w:val="26"/>
                <w:szCs w:val="26"/>
                <w:lang w:val="uk-UA"/>
              </w:rPr>
              <w:t>335</w:t>
            </w:r>
          </w:p>
        </w:tc>
        <w:tc>
          <w:tcPr>
            <w:tcW w:w="1134" w:type="dxa"/>
            <w:tcBorders>
              <w:top w:val="nil"/>
              <w:left w:val="nil"/>
              <w:bottom w:val="single" w:sz="8" w:space="0" w:color="auto"/>
              <w:right w:val="single" w:sz="8" w:space="0" w:color="auto"/>
            </w:tcBorders>
            <w:shd w:val="clear" w:color="000000" w:fill="FFFFFF"/>
            <w:vAlign w:val="bottom"/>
          </w:tcPr>
          <w:p w:rsidR="00FF612A" w:rsidRPr="001F35EB" w:rsidRDefault="00FF612A" w:rsidP="00000FE6">
            <w:pPr>
              <w:pStyle w:val="a7"/>
              <w:jc w:val="center"/>
              <w:rPr>
                <w:rFonts w:ascii="Times New Roman" w:hAnsi="Times New Roman"/>
                <w:sz w:val="26"/>
                <w:szCs w:val="26"/>
              </w:rPr>
            </w:pPr>
            <w:r w:rsidRPr="001F35EB">
              <w:rPr>
                <w:rFonts w:ascii="Times New Roman" w:hAnsi="Times New Roman"/>
                <w:sz w:val="26"/>
                <w:szCs w:val="26"/>
                <w:lang w:val="uk-UA"/>
              </w:rPr>
              <w:t>(</w:t>
            </w:r>
            <w:r w:rsidR="00000FE6">
              <w:rPr>
                <w:rFonts w:ascii="Times New Roman" w:hAnsi="Times New Roman"/>
                <w:sz w:val="26"/>
                <w:szCs w:val="26"/>
                <w:lang w:val="uk-UA"/>
              </w:rPr>
              <w:t>128</w:t>
            </w:r>
            <w:r w:rsidRPr="001F35EB">
              <w:rPr>
                <w:rFonts w:ascii="Times New Roman" w:hAnsi="Times New Roman"/>
                <w:sz w:val="26"/>
                <w:szCs w:val="26"/>
                <w:lang w:val="uk-UA"/>
              </w:rPr>
              <w:t>)</w:t>
            </w:r>
          </w:p>
        </w:tc>
        <w:tc>
          <w:tcPr>
            <w:tcW w:w="1843" w:type="dxa"/>
            <w:tcBorders>
              <w:top w:val="nil"/>
              <w:left w:val="single" w:sz="8" w:space="0" w:color="auto"/>
              <w:bottom w:val="single" w:sz="8" w:space="0" w:color="auto"/>
              <w:right w:val="single" w:sz="8" w:space="0" w:color="auto"/>
            </w:tcBorders>
            <w:shd w:val="clear" w:color="000000" w:fill="FFFFFF"/>
            <w:vAlign w:val="bottom"/>
          </w:tcPr>
          <w:p w:rsidR="00FF612A" w:rsidRPr="00000FE6" w:rsidRDefault="00FF612A" w:rsidP="00000FE6">
            <w:pPr>
              <w:pStyle w:val="a7"/>
              <w:jc w:val="center"/>
              <w:rPr>
                <w:rFonts w:ascii="Times New Roman" w:hAnsi="Times New Roman"/>
                <w:sz w:val="26"/>
                <w:szCs w:val="26"/>
                <w:lang w:val="uk-UA"/>
              </w:rPr>
            </w:pPr>
            <w:r w:rsidRPr="001F35EB">
              <w:rPr>
                <w:rFonts w:ascii="Times New Roman" w:hAnsi="Times New Roman"/>
                <w:sz w:val="26"/>
                <w:szCs w:val="26"/>
              </w:rPr>
              <w:t>15</w:t>
            </w:r>
            <w:r w:rsidR="00550B58" w:rsidRPr="001F35EB">
              <w:rPr>
                <w:rFonts w:ascii="Times New Roman" w:hAnsi="Times New Roman"/>
                <w:sz w:val="26"/>
                <w:szCs w:val="26"/>
                <w:lang w:val="uk-UA"/>
              </w:rPr>
              <w:t>1</w:t>
            </w:r>
            <w:r w:rsidRPr="001F35EB">
              <w:rPr>
                <w:rFonts w:ascii="Times New Roman" w:hAnsi="Times New Roman"/>
                <w:sz w:val="26"/>
                <w:szCs w:val="26"/>
              </w:rPr>
              <w:t>-1</w:t>
            </w:r>
            <w:r w:rsidR="00000FE6">
              <w:rPr>
                <w:rFonts w:ascii="Times New Roman" w:hAnsi="Times New Roman"/>
                <w:sz w:val="26"/>
                <w:szCs w:val="26"/>
                <w:lang w:val="uk-UA"/>
              </w:rPr>
              <w:t>84</w:t>
            </w:r>
          </w:p>
        </w:tc>
        <w:tc>
          <w:tcPr>
            <w:tcW w:w="1134" w:type="dxa"/>
            <w:tcBorders>
              <w:top w:val="nil"/>
              <w:left w:val="nil"/>
              <w:bottom w:val="single" w:sz="8" w:space="0" w:color="auto"/>
              <w:right w:val="single" w:sz="8" w:space="0" w:color="auto"/>
            </w:tcBorders>
            <w:shd w:val="clear" w:color="000000" w:fill="FFFFFF"/>
            <w:vAlign w:val="bottom"/>
          </w:tcPr>
          <w:p w:rsidR="00FF612A" w:rsidRPr="001F35EB" w:rsidRDefault="00FF612A" w:rsidP="00000FE6">
            <w:pPr>
              <w:pStyle w:val="a7"/>
              <w:jc w:val="center"/>
              <w:rPr>
                <w:rFonts w:ascii="Times New Roman" w:hAnsi="Times New Roman"/>
                <w:sz w:val="26"/>
                <w:szCs w:val="26"/>
              </w:rPr>
            </w:pPr>
            <w:r w:rsidRPr="001F35EB">
              <w:rPr>
                <w:rFonts w:ascii="Times New Roman" w:hAnsi="Times New Roman"/>
                <w:sz w:val="26"/>
                <w:szCs w:val="26"/>
                <w:lang w:val="uk-UA"/>
              </w:rPr>
              <w:t>(</w:t>
            </w:r>
            <w:r w:rsidR="00000FE6">
              <w:rPr>
                <w:rFonts w:ascii="Times New Roman" w:hAnsi="Times New Roman"/>
                <w:sz w:val="26"/>
                <w:szCs w:val="26"/>
                <w:lang w:val="uk-UA"/>
              </w:rPr>
              <w:t>33</w:t>
            </w:r>
            <w:r w:rsidRPr="001F35EB">
              <w:rPr>
                <w:rFonts w:ascii="Times New Roman" w:hAnsi="Times New Roman"/>
                <w:sz w:val="26"/>
                <w:szCs w:val="26"/>
                <w:lang w:val="uk-UA"/>
              </w:rPr>
              <w:t>)</w:t>
            </w:r>
          </w:p>
        </w:tc>
      </w:tr>
    </w:tbl>
    <w:p w:rsidR="00D9628A" w:rsidRDefault="00D9628A" w:rsidP="00D9628A">
      <w:pPr>
        <w:tabs>
          <w:tab w:val="left" w:pos="284"/>
        </w:tabs>
        <w:spacing w:line="360" w:lineRule="auto"/>
        <w:ind w:firstLine="284"/>
        <w:jc w:val="center"/>
        <w:rPr>
          <w:b/>
          <w:lang w:val="uk-UA"/>
        </w:rPr>
        <w:sectPr w:rsidR="00D9628A" w:rsidSect="00AA6F9E">
          <w:pgSz w:w="16838" w:h="11906" w:orient="landscape"/>
          <w:pgMar w:top="1418" w:right="851" w:bottom="851" w:left="1134" w:header="709" w:footer="709" w:gutter="0"/>
          <w:cols w:space="708"/>
          <w:docGrid w:linePitch="360"/>
        </w:sectPr>
      </w:pPr>
    </w:p>
    <w:p w:rsidR="00F557C6" w:rsidRDefault="00F557C6" w:rsidP="00F557C6">
      <w:pPr>
        <w:spacing w:line="360" w:lineRule="auto"/>
        <w:ind w:firstLine="709"/>
        <w:rPr>
          <w:sz w:val="28"/>
          <w:szCs w:val="28"/>
          <w:lang w:val="uk-UA"/>
        </w:rPr>
      </w:pPr>
      <w:r w:rsidRPr="00F557C6">
        <w:rPr>
          <w:sz w:val="28"/>
          <w:szCs w:val="28"/>
          <w:lang w:val="uk-UA"/>
        </w:rPr>
        <w:lastRenderedPageBreak/>
        <w:t>2</w:t>
      </w:r>
      <w:r w:rsidRPr="00F557C6">
        <w:rPr>
          <w:sz w:val="28"/>
          <w:szCs w:val="28"/>
        </w:rPr>
        <w:t>.3. Оцінка системи планування</w:t>
      </w:r>
      <w:r>
        <w:rPr>
          <w:sz w:val="28"/>
          <w:szCs w:val="28"/>
          <w:lang w:val="uk-UA"/>
        </w:rPr>
        <w:t xml:space="preserve"> </w:t>
      </w:r>
      <w:r w:rsidRPr="00F557C6">
        <w:rPr>
          <w:sz w:val="28"/>
          <w:szCs w:val="28"/>
          <w:lang w:val="uk-UA"/>
        </w:rPr>
        <w:t>підприємств</w:t>
      </w:r>
      <w:r w:rsidR="0009107A">
        <w:rPr>
          <w:sz w:val="28"/>
          <w:szCs w:val="28"/>
          <w:lang w:val="uk-UA"/>
        </w:rPr>
        <w:t>а</w:t>
      </w:r>
    </w:p>
    <w:p w:rsidR="00C13BAD" w:rsidRDefault="00C13BAD" w:rsidP="00F557C6">
      <w:pPr>
        <w:spacing w:line="360" w:lineRule="auto"/>
        <w:ind w:firstLine="709"/>
        <w:rPr>
          <w:sz w:val="28"/>
          <w:szCs w:val="28"/>
          <w:lang w:val="uk-UA"/>
        </w:rPr>
      </w:pPr>
    </w:p>
    <w:p w:rsidR="00C13BAD" w:rsidRPr="00144DA4" w:rsidRDefault="00C13BAD" w:rsidP="00C13BAD">
      <w:pPr>
        <w:pStyle w:val="a7"/>
        <w:spacing w:line="360" w:lineRule="auto"/>
        <w:ind w:firstLine="709"/>
        <w:jc w:val="both"/>
        <w:rPr>
          <w:rFonts w:ascii="Times New Roman" w:hAnsi="Times New Roman"/>
          <w:sz w:val="28"/>
          <w:szCs w:val="28"/>
          <w:lang w:val="uk-UA"/>
        </w:rPr>
      </w:pPr>
      <w:r w:rsidRPr="00144DA4">
        <w:rPr>
          <w:rFonts w:ascii="Times New Roman" w:hAnsi="Times New Roman"/>
          <w:sz w:val="28"/>
          <w:szCs w:val="28"/>
          <w:lang w:val="uk-UA"/>
        </w:rPr>
        <w:t>В даний час процес вдосконалення планово-економічної роботи підприємства набуває найбільшої значущості</w:t>
      </w:r>
      <w:r>
        <w:rPr>
          <w:rFonts w:ascii="Times New Roman" w:hAnsi="Times New Roman"/>
          <w:sz w:val="28"/>
          <w:szCs w:val="28"/>
          <w:lang w:val="uk-UA"/>
        </w:rPr>
        <w:t xml:space="preserve"> та</w:t>
      </w:r>
      <w:r w:rsidRPr="00144DA4">
        <w:rPr>
          <w:rFonts w:ascii="Times New Roman" w:hAnsi="Times New Roman"/>
          <w:sz w:val="28"/>
          <w:szCs w:val="28"/>
          <w:lang w:val="uk-UA"/>
        </w:rPr>
        <w:t xml:space="preserve"> повинен проводит</w:t>
      </w:r>
      <w:r>
        <w:rPr>
          <w:rFonts w:ascii="Times New Roman" w:hAnsi="Times New Roman"/>
          <w:sz w:val="28"/>
          <w:szCs w:val="28"/>
          <w:lang w:val="uk-UA"/>
        </w:rPr>
        <w:t>и</w:t>
      </w:r>
      <w:r w:rsidRPr="00144DA4">
        <w:rPr>
          <w:rFonts w:ascii="Times New Roman" w:hAnsi="Times New Roman"/>
          <w:sz w:val="28"/>
          <w:szCs w:val="28"/>
          <w:lang w:val="uk-UA"/>
        </w:rPr>
        <w:t>ся по декількох взаємозалежних напрямках:</w:t>
      </w:r>
    </w:p>
    <w:p w:rsidR="00C13BAD" w:rsidRPr="00144DA4" w:rsidRDefault="00C13BAD" w:rsidP="00C13BAD">
      <w:pPr>
        <w:pStyle w:val="a7"/>
        <w:spacing w:line="360" w:lineRule="auto"/>
        <w:ind w:firstLine="709"/>
        <w:jc w:val="both"/>
        <w:rPr>
          <w:rFonts w:ascii="Times New Roman" w:hAnsi="Times New Roman"/>
          <w:sz w:val="28"/>
          <w:szCs w:val="28"/>
          <w:lang w:val="uk-UA"/>
        </w:rPr>
      </w:pPr>
      <w:r w:rsidRPr="00144DA4">
        <w:rPr>
          <w:rFonts w:ascii="Times New Roman" w:hAnsi="Times New Roman"/>
          <w:sz w:val="28"/>
          <w:szCs w:val="28"/>
          <w:lang w:val="uk-UA"/>
        </w:rPr>
        <w:t>1. Впровадження на всіх рівнях керівництва більш досконалих планових показників, диференційованих з урахуванням специфіки галузі та найбільш повно відзеркалюючих і стимулюючих підвищення ефективності виробництва, продуктивності праці, якості продукції, економії робочого часу, матеріальних і паливно-економічних ресурсів;</w:t>
      </w:r>
    </w:p>
    <w:p w:rsidR="00C13BAD" w:rsidRPr="00144DA4" w:rsidRDefault="00C13BAD" w:rsidP="00C13BAD">
      <w:pPr>
        <w:pStyle w:val="a7"/>
        <w:spacing w:line="360" w:lineRule="auto"/>
        <w:ind w:firstLine="709"/>
        <w:jc w:val="both"/>
        <w:rPr>
          <w:rFonts w:ascii="Times New Roman" w:hAnsi="Times New Roman"/>
          <w:sz w:val="28"/>
          <w:szCs w:val="28"/>
          <w:lang w:val="uk-UA"/>
        </w:rPr>
      </w:pPr>
      <w:r w:rsidRPr="00144DA4">
        <w:rPr>
          <w:rFonts w:ascii="Times New Roman" w:hAnsi="Times New Roman"/>
          <w:sz w:val="28"/>
          <w:szCs w:val="28"/>
          <w:lang w:val="uk-UA"/>
        </w:rPr>
        <w:t>2. використання прогресивних техніко-економічних норм і нормативів;</w:t>
      </w:r>
    </w:p>
    <w:p w:rsidR="00C13BAD" w:rsidRPr="00144DA4" w:rsidRDefault="00C13BAD" w:rsidP="00C13BAD">
      <w:pPr>
        <w:pStyle w:val="a7"/>
        <w:spacing w:line="360" w:lineRule="auto"/>
        <w:ind w:firstLine="709"/>
        <w:jc w:val="both"/>
        <w:rPr>
          <w:rFonts w:ascii="Times New Roman" w:hAnsi="Times New Roman"/>
          <w:sz w:val="28"/>
          <w:szCs w:val="28"/>
          <w:lang w:val="uk-UA"/>
        </w:rPr>
      </w:pPr>
      <w:r w:rsidRPr="00144DA4">
        <w:rPr>
          <w:rFonts w:ascii="Times New Roman" w:hAnsi="Times New Roman"/>
          <w:sz w:val="28"/>
          <w:szCs w:val="28"/>
          <w:lang w:val="uk-UA"/>
        </w:rPr>
        <w:t>3. підвищення дієвості економічних важелів і стимулів;</w:t>
      </w:r>
    </w:p>
    <w:p w:rsidR="00C13BAD" w:rsidRPr="00144DA4" w:rsidRDefault="00C13BAD" w:rsidP="00C13BAD">
      <w:pPr>
        <w:pStyle w:val="a7"/>
        <w:spacing w:line="360" w:lineRule="auto"/>
        <w:ind w:firstLine="709"/>
        <w:jc w:val="both"/>
        <w:rPr>
          <w:rFonts w:ascii="Times New Roman" w:hAnsi="Times New Roman"/>
          <w:sz w:val="28"/>
          <w:szCs w:val="28"/>
          <w:lang w:val="uk-UA"/>
        </w:rPr>
      </w:pPr>
      <w:r w:rsidRPr="00144DA4">
        <w:rPr>
          <w:rFonts w:ascii="Times New Roman" w:hAnsi="Times New Roman"/>
          <w:sz w:val="28"/>
          <w:szCs w:val="28"/>
          <w:lang w:val="uk-UA"/>
        </w:rPr>
        <w:t>4. приведення у відповідність інтересів кожного працівника з інтересами підприємства і суспільства в цілому.</w:t>
      </w:r>
    </w:p>
    <w:p w:rsidR="00C42EC5" w:rsidRDefault="00C13BAD" w:rsidP="00C42EC5">
      <w:pPr>
        <w:spacing w:line="360" w:lineRule="auto"/>
        <w:ind w:firstLine="709"/>
        <w:jc w:val="both"/>
        <w:rPr>
          <w:sz w:val="28"/>
          <w:szCs w:val="28"/>
          <w:lang w:val="uk-UA"/>
        </w:rPr>
      </w:pPr>
      <w:r w:rsidRPr="00C13BAD">
        <w:rPr>
          <w:sz w:val="28"/>
          <w:szCs w:val="28"/>
          <w:lang w:val="uk-UA"/>
        </w:rPr>
        <w:t>Механізм планування, що застосовується на підприємствах централізованого теплопостачання в Україні наступний</w:t>
      </w:r>
      <w:r w:rsidR="00B60E19">
        <w:rPr>
          <w:sz w:val="28"/>
          <w:szCs w:val="28"/>
          <w:lang w:val="uk-UA"/>
        </w:rPr>
        <w:t xml:space="preserve"> </w:t>
      </w:r>
      <w:r w:rsidR="00B60E19" w:rsidRPr="00C13BAD">
        <w:rPr>
          <w:sz w:val="28"/>
          <w:szCs w:val="28"/>
          <w:lang w:val="uk-UA"/>
        </w:rPr>
        <w:t>[</w:t>
      </w:r>
      <w:r w:rsidR="00B60E19">
        <w:rPr>
          <w:sz w:val="28"/>
          <w:szCs w:val="28"/>
          <w:lang w:val="uk-UA"/>
        </w:rPr>
        <w:fldChar w:fldCharType="begin"/>
      </w:r>
      <w:r w:rsidR="00B60E19">
        <w:rPr>
          <w:sz w:val="28"/>
          <w:szCs w:val="28"/>
          <w:lang w:val="uk-UA"/>
        </w:rPr>
        <w:instrText xml:space="preserve"> REF _Ref504006127 \r \h </w:instrText>
      </w:r>
      <w:r w:rsidR="00B60E19">
        <w:rPr>
          <w:sz w:val="28"/>
          <w:szCs w:val="28"/>
          <w:lang w:val="uk-UA"/>
        </w:rPr>
      </w:r>
      <w:r w:rsidR="00B60E19">
        <w:rPr>
          <w:sz w:val="28"/>
          <w:szCs w:val="28"/>
          <w:lang w:val="uk-UA"/>
        </w:rPr>
        <w:fldChar w:fldCharType="separate"/>
      </w:r>
      <w:r w:rsidR="008859C1">
        <w:rPr>
          <w:sz w:val="28"/>
          <w:szCs w:val="28"/>
          <w:lang w:val="uk-UA"/>
        </w:rPr>
        <w:t>100</w:t>
      </w:r>
      <w:r w:rsidR="00B60E19">
        <w:rPr>
          <w:sz w:val="28"/>
          <w:szCs w:val="28"/>
          <w:lang w:val="uk-UA"/>
        </w:rPr>
        <w:fldChar w:fldCharType="end"/>
      </w:r>
      <w:r w:rsidR="00B60E19" w:rsidRPr="00C13BAD">
        <w:rPr>
          <w:sz w:val="28"/>
          <w:szCs w:val="28"/>
          <w:lang w:val="uk-UA"/>
        </w:rPr>
        <w:t>]</w:t>
      </w:r>
      <w:r w:rsidR="00C42EC5">
        <w:rPr>
          <w:sz w:val="28"/>
          <w:szCs w:val="28"/>
          <w:lang w:val="uk-UA"/>
        </w:rPr>
        <w:t>.</w:t>
      </w:r>
      <w:r w:rsidRPr="00C13BAD">
        <w:rPr>
          <w:sz w:val="28"/>
          <w:szCs w:val="28"/>
          <w:lang w:val="uk-UA"/>
        </w:rPr>
        <w:t xml:space="preserve"> </w:t>
      </w:r>
    </w:p>
    <w:p w:rsidR="00C42EC5" w:rsidRDefault="00C13BAD" w:rsidP="00C42EC5">
      <w:pPr>
        <w:spacing w:line="360" w:lineRule="auto"/>
        <w:ind w:firstLine="709"/>
        <w:jc w:val="both"/>
        <w:rPr>
          <w:sz w:val="28"/>
          <w:szCs w:val="28"/>
          <w:lang w:val="uk-UA"/>
        </w:rPr>
      </w:pPr>
      <w:r w:rsidRPr="00C13BAD">
        <w:rPr>
          <w:sz w:val="28"/>
          <w:szCs w:val="28"/>
          <w:lang w:val="uk-UA"/>
        </w:rPr>
        <w:t>Спочатку підприємство</w:t>
      </w:r>
      <w:r>
        <w:rPr>
          <w:sz w:val="28"/>
          <w:szCs w:val="28"/>
          <w:lang w:val="uk-UA"/>
        </w:rPr>
        <w:t xml:space="preserve"> </w:t>
      </w:r>
      <w:r w:rsidRPr="00C13BAD">
        <w:rPr>
          <w:sz w:val="28"/>
          <w:szCs w:val="28"/>
          <w:lang w:val="uk-UA"/>
        </w:rPr>
        <w:t>повинно провести оцінку попередніх результатів та аналіз виробничо-господарської</w:t>
      </w:r>
      <w:r>
        <w:rPr>
          <w:sz w:val="28"/>
          <w:szCs w:val="28"/>
          <w:lang w:val="uk-UA"/>
        </w:rPr>
        <w:t xml:space="preserve"> д</w:t>
      </w:r>
      <w:r w:rsidRPr="00C13BAD">
        <w:rPr>
          <w:sz w:val="28"/>
          <w:szCs w:val="28"/>
          <w:lang w:val="uk-UA"/>
        </w:rPr>
        <w:t>іяльності за попередні роки, що передбачає досить ґрунтовне дослідження</w:t>
      </w:r>
      <w:r>
        <w:rPr>
          <w:sz w:val="28"/>
          <w:szCs w:val="28"/>
          <w:lang w:val="uk-UA"/>
        </w:rPr>
        <w:t xml:space="preserve"> </w:t>
      </w:r>
      <w:r w:rsidRPr="00C13BAD">
        <w:rPr>
          <w:sz w:val="28"/>
          <w:szCs w:val="28"/>
          <w:lang w:val="uk-UA"/>
        </w:rPr>
        <w:t>техніко-технологічних параметрів виробництва, комерційних договорів з постачальниками та споживачами, ціноутворення та платежів як на власному підприємстві,</w:t>
      </w:r>
      <w:r w:rsidR="00C42EC5">
        <w:rPr>
          <w:sz w:val="28"/>
          <w:szCs w:val="28"/>
          <w:lang w:val="uk-UA"/>
        </w:rPr>
        <w:t xml:space="preserve"> </w:t>
      </w:r>
      <w:r w:rsidR="00C42EC5" w:rsidRPr="00C42EC5">
        <w:rPr>
          <w:sz w:val="28"/>
          <w:szCs w:val="28"/>
          <w:lang w:val="uk-UA"/>
        </w:rPr>
        <w:t xml:space="preserve">так і контрагентів. </w:t>
      </w:r>
    </w:p>
    <w:p w:rsidR="00C42EC5" w:rsidRDefault="00C42EC5" w:rsidP="00C42EC5">
      <w:pPr>
        <w:spacing w:line="360" w:lineRule="auto"/>
        <w:ind w:firstLine="709"/>
        <w:jc w:val="both"/>
        <w:rPr>
          <w:sz w:val="28"/>
          <w:szCs w:val="28"/>
          <w:lang w:val="uk-UA"/>
        </w:rPr>
      </w:pPr>
      <w:r>
        <w:rPr>
          <w:sz w:val="28"/>
          <w:szCs w:val="28"/>
          <w:lang w:val="uk-UA"/>
        </w:rPr>
        <w:t>Другим</w:t>
      </w:r>
      <w:r w:rsidRPr="00C42EC5">
        <w:rPr>
          <w:sz w:val="28"/>
          <w:szCs w:val="28"/>
          <w:lang w:val="uk-UA"/>
        </w:rPr>
        <w:t xml:space="preserve"> етапом є визначення потреб в ресурсах для виконання послуг у натуральному виразі, що передбачає прогнозування обсягів</w:t>
      </w:r>
      <w:r>
        <w:rPr>
          <w:sz w:val="28"/>
          <w:szCs w:val="28"/>
          <w:lang w:val="uk-UA"/>
        </w:rPr>
        <w:t xml:space="preserve"> </w:t>
      </w:r>
      <w:r w:rsidRPr="00C42EC5">
        <w:rPr>
          <w:sz w:val="28"/>
          <w:szCs w:val="28"/>
          <w:lang w:val="uk-UA"/>
        </w:rPr>
        <w:t xml:space="preserve">виробництва теплової енергії, матеріальних ресурсів на її виробіток, чисельність працівників підприємства. </w:t>
      </w:r>
    </w:p>
    <w:p w:rsidR="00C42EC5" w:rsidRDefault="00C42EC5" w:rsidP="00C42EC5">
      <w:pPr>
        <w:spacing w:line="360" w:lineRule="auto"/>
        <w:ind w:firstLine="709"/>
        <w:jc w:val="both"/>
        <w:rPr>
          <w:sz w:val="28"/>
          <w:szCs w:val="28"/>
          <w:lang w:val="uk-UA"/>
        </w:rPr>
      </w:pPr>
      <w:r w:rsidRPr="00C42EC5">
        <w:rPr>
          <w:sz w:val="28"/>
          <w:szCs w:val="28"/>
          <w:lang w:val="uk-UA"/>
        </w:rPr>
        <w:t>Третій етап є самим величезним та трудомістким за</w:t>
      </w:r>
      <w:r>
        <w:rPr>
          <w:sz w:val="28"/>
          <w:szCs w:val="28"/>
          <w:lang w:val="uk-UA"/>
        </w:rPr>
        <w:t xml:space="preserve"> </w:t>
      </w:r>
      <w:r w:rsidRPr="00C42EC5">
        <w:rPr>
          <w:sz w:val="28"/>
          <w:szCs w:val="28"/>
          <w:lang w:val="uk-UA"/>
        </w:rPr>
        <w:t>обсягом виконуваних робіт, бо на ньому відбувається розрахунок індивідуальних складових витрат у грошовому виразі, тобто визначаються всі види витрат, що є та</w:t>
      </w:r>
      <w:r>
        <w:rPr>
          <w:sz w:val="28"/>
          <w:szCs w:val="28"/>
          <w:lang w:val="uk-UA"/>
        </w:rPr>
        <w:t xml:space="preserve"> </w:t>
      </w:r>
      <w:r w:rsidRPr="00C42EC5">
        <w:rPr>
          <w:sz w:val="28"/>
          <w:szCs w:val="28"/>
          <w:lang w:val="uk-UA"/>
        </w:rPr>
        <w:t xml:space="preserve">можуть бути на підприємстві, ті витрати, які можна спрогнозувати, </w:t>
      </w:r>
      <w:r w:rsidRPr="00C42EC5">
        <w:rPr>
          <w:sz w:val="28"/>
          <w:szCs w:val="28"/>
          <w:lang w:val="uk-UA"/>
        </w:rPr>
        <w:lastRenderedPageBreak/>
        <w:t>плануються враховуючи норми та нормативи, визначені нормативно-правовими актами України в</w:t>
      </w:r>
      <w:r>
        <w:rPr>
          <w:sz w:val="28"/>
          <w:szCs w:val="28"/>
          <w:lang w:val="uk-UA"/>
        </w:rPr>
        <w:t xml:space="preserve"> </w:t>
      </w:r>
      <w:r w:rsidRPr="00C42EC5">
        <w:rPr>
          <w:sz w:val="28"/>
          <w:szCs w:val="28"/>
          <w:lang w:val="uk-UA"/>
        </w:rPr>
        <w:t xml:space="preserve">цій сфері. </w:t>
      </w:r>
    </w:p>
    <w:p w:rsidR="000B5F72" w:rsidRDefault="00C42EC5" w:rsidP="00C42EC5">
      <w:pPr>
        <w:spacing w:line="360" w:lineRule="auto"/>
        <w:ind w:firstLine="709"/>
        <w:jc w:val="both"/>
        <w:rPr>
          <w:sz w:val="28"/>
          <w:szCs w:val="28"/>
          <w:lang w:val="uk-UA"/>
        </w:rPr>
      </w:pPr>
      <w:r w:rsidRPr="00C42EC5">
        <w:rPr>
          <w:sz w:val="28"/>
          <w:szCs w:val="28"/>
          <w:lang w:val="uk-UA"/>
        </w:rPr>
        <w:t>На наступному етапі визначаються безпосередньо витрати на одиницю послуги та формується відповідно собівартість 1 Гкал, виробленої та поставленої</w:t>
      </w:r>
      <w:r>
        <w:rPr>
          <w:sz w:val="28"/>
          <w:szCs w:val="28"/>
          <w:lang w:val="uk-UA"/>
        </w:rPr>
        <w:t xml:space="preserve"> </w:t>
      </w:r>
      <w:r w:rsidRPr="00C42EC5">
        <w:rPr>
          <w:sz w:val="28"/>
          <w:szCs w:val="28"/>
          <w:lang w:val="uk-UA"/>
        </w:rPr>
        <w:t>теплової енергії для централізованого опалення, та 1м3, виробленої та поставленої теплової енергії для централізованого гарячого водопостачання, а також</w:t>
      </w:r>
      <w:r>
        <w:rPr>
          <w:sz w:val="28"/>
          <w:szCs w:val="28"/>
          <w:lang w:val="uk-UA"/>
        </w:rPr>
        <w:t xml:space="preserve"> </w:t>
      </w:r>
      <w:r w:rsidRPr="00C42EC5">
        <w:rPr>
          <w:sz w:val="28"/>
          <w:szCs w:val="28"/>
          <w:lang w:val="uk-UA"/>
        </w:rPr>
        <w:t xml:space="preserve">собівартість інших послуг, що надає підприємство, та формується загальна собівартість послуг. </w:t>
      </w:r>
    </w:p>
    <w:p w:rsidR="00C42EC5" w:rsidRPr="00C42EC5" w:rsidRDefault="00C42EC5" w:rsidP="00C42EC5">
      <w:pPr>
        <w:spacing w:line="360" w:lineRule="auto"/>
        <w:ind w:firstLine="709"/>
        <w:jc w:val="both"/>
        <w:rPr>
          <w:sz w:val="28"/>
          <w:szCs w:val="28"/>
          <w:lang w:val="uk-UA"/>
        </w:rPr>
      </w:pPr>
      <w:r w:rsidRPr="00C42EC5">
        <w:rPr>
          <w:sz w:val="28"/>
          <w:szCs w:val="28"/>
          <w:lang w:val="uk-UA"/>
        </w:rPr>
        <w:t>Останнім етапом є формування тарифів для груп</w:t>
      </w:r>
      <w:r>
        <w:rPr>
          <w:sz w:val="28"/>
          <w:szCs w:val="28"/>
          <w:lang w:val="uk-UA"/>
        </w:rPr>
        <w:t xml:space="preserve"> </w:t>
      </w:r>
      <w:r w:rsidRPr="00C42EC5">
        <w:rPr>
          <w:sz w:val="28"/>
          <w:szCs w:val="28"/>
          <w:lang w:val="uk-UA"/>
        </w:rPr>
        <w:t>споживачів, що передбачає розподілення витрат на умовно-постійну та умовно-змінну частини та формування відповідно тарифу за право користування системами</w:t>
      </w:r>
      <w:r>
        <w:rPr>
          <w:sz w:val="28"/>
          <w:szCs w:val="28"/>
          <w:lang w:val="uk-UA"/>
        </w:rPr>
        <w:t xml:space="preserve"> </w:t>
      </w:r>
      <w:r w:rsidRPr="00C42EC5">
        <w:rPr>
          <w:sz w:val="28"/>
          <w:szCs w:val="28"/>
          <w:lang w:val="uk-UA"/>
        </w:rPr>
        <w:t>централізованого теплопостачання та за безпосередньо спожиту теплову енергію за групами споживачів.</w:t>
      </w:r>
    </w:p>
    <w:p w:rsidR="00C42EC5" w:rsidRPr="00C42EC5" w:rsidRDefault="00C42EC5" w:rsidP="00C42EC5">
      <w:pPr>
        <w:spacing w:line="360" w:lineRule="auto"/>
        <w:ind w:firstLine="709"/>
        <w:jc w:val="both"/>
        <w:rPr>
          <w:sz w:val="28"/>
          <w:szCs w:val="28"/>
          <w:lang w:val="uk-UA"/>
        </w:rPr>
      </w:pPr>
      <w:r w:rsidRPr="00C42EC5">
        <w:rPr>
          <w:sz w:val="28"/>
          <w:szCs w:val="28"/>
          <w:lang w:val="uk-UA"/>
        </w:rPr>
        <w:t>Із контексту досліджуваних законодавчих актів, можна зробити висновок, що основним методом, який застосовується при плануванні</w:t>
      </w:r>
      <w:r>
        <w:rPr>
          <w:sz w:val="28"/>
          <w:szCs w:val="28"/>
          <w:lang w:val="uk-UA"/>
        </w:rPr>
        <w:t xml:space="preserve"> </w:t>
      </w:r>
      <w:r w:rsidRPr="00C42EC5">
        <w:rPr>
          <w:sz w:val="28"/>
          <w:szCs w:val="28"/>
          <w:lang w:val="uk-UA"/>
        </w:rPr>
        <w:t>собівартості та тарифу підприємства централізованого теплопостачання, є нормативний метод.</w:t>
      </w:r>
      <w:r w:rsidR="00422832">
        <w:rPr>
          <w:sz w:val="28"/>
          <w:szCs w:val="28"/>
          <w:lang w:val="uk-UA"/>
        </w:rPr>
        <w:t xml:space="preserve"> </w:t>
      </w:r>
      <w:r w:rsidRPr="00C42EC5">
        <w:rPr>
          <w:sz w:val="28"/>
          <w:szCs w:val="28"/>
          <w:lang w:val="uk-UA"/>
        </w:rPr>
        <w:t>Проте в діяльності підприємств централізованого теплопостачання, зокрема при розробці норм та нормативів власноруч, може використовуватися ціла низка</w:t>
      </w:r>
      <w:r>
        <w:rPr>
          <w:sz w:val="28"/>
          <w:szCs w:val="28"/>
          <w:lang w:val="uk-UA"/>
        </w:rPr>
        <w:t xml:space="preserve"> </w:t>
      </w:r>
      <w:r w:rsidRPr="00C42EC5">
        <w:rPr>
          <w:sz w:val="28"/>
          <w:szCs w:val="28"/>
          <w:lang w:val="uk-UA"/>
        </w:rPr>
        <w:t>різноманітних методів. Слід зауважити, що норми і нормативи, самостійно розробленні підприємством, повинні затверджуватися відповідними державними органами</w:t>
      </w:r>
      <w:r>
        <w:rPr>
          <w:sz w:val="28"/>
          <w:szCs w:val="28"/>
          <w:lang w:val="uk-UA"/>
        </w:rPr>
        <w:t xml:space="preserve"> </w:t>
      </w:r>
      <w:r w:rsidRPr="00C42EC5">
        <w:rPr>
          <w:sz w:val="28"/>
          <w:szCs w:val="28"/>
          <w:lang w:val="uk-UA"/>
        </w:rPr>
        <w:t>влади в міру їх компетенції та тільки після здійснення певної перевірки. Застосування тих чи інших методів при плануванні не повинно йти всупереч нормам та</w:t>
      </w:r>
      <w:r>
        <w:rPr>
          <w:sz w:val="28"/>
          <w:szCs w:val="28"/>
          <w:lang w:val="uk-UA"/>
        </w:rPr>
        <w:t xml:space="preserve"> </w:t>
      </w:r>
      <w:r w:rsidRPr="00C42EC5">
        <w:rPr>
          <w:sz w:val="28"/>
          <w:szCs w:val="28"/>
          <w:lang w:val="uk-UA"/>
        </w:rPr>
        <w:t>нормативам, законодавчо встановленим.</w:t>
      </w:r>
    </w:p>
    <w:p w:rsidR="00C13BAD" w:rsidRDefault="00C42EC5" w:rsidP="00C42EC5">
      <w:pPr>
        <w:spacing w:line="360" w:lineRule="auto"/>
        <w:ind w:firstLine="709"/>
        <w:jc w:val="both"/>
        <w:rPr>
          <w:sz w:val="28"/>
          <w:szCs w:val="28"/>
          <w:lang w:val="uk-UA"/>
        </w:rPr>
      </w:pPr>
      <w:r w:rsidRPr="00C42EC5">
        <w:rPr>
          <w:sz w:val="28"/>
          <w:szCs w:val="28"/>
          <w:lang w:val="uk-UA"/>
        </w:rPr>
        <w:t>Економічно-правовий аспект планування проявляється в визначенні виду та розміру витрат, прибутку та інвестиційної складової.</w:t>
      </w:r>
    </w:p>
    <w:p w:rsidR="006E2322" w:rsidRPr="006E2322" w:rsidRDefault="006E2322" w:rsidP="006E2322">
      <w:pPr>
        <w:spacing w:line="360" w:lineRule="auto"/>
        <w:ind w:firstLine="709"/>
        <w:jc w:val="both"/>
        <w:rPr>
          <w:sz w:val="28"/>
          <w:szCs w:val="28"/>
          <w:lang w:val="uk-UA"/>
        </w:rPr>
      </w:pPr>
      <w:r w:rsidRPr="006E2322">
        <w:rPr>
          <w:sz w:val="28"/>
          <w:szCs w:val="28"/>
          <w:lang w:val="uk-UA"/>
        </w:rPr>
        <w:t>Процес формування системи планування підприємства КП «</w:t>
      </w:r>
      <w:r>
        <w:rPr>
          <w:sz w:val="28"/>
          <w:szCs w:val="28"/>
          <w:lang w:val="uk-UA"/>
        </w:rPr>
        <w:t>СТКЕ</w:t>
      </w:r>
      <w:r w:rsidRPr="006E2322">
        <w:rPr>
          <w:sz w:val="28"/>
          <w:szCs w:val="28"/>
          <w:lang w:val="uk-UA"/>
        </w:rPr>
        <w:t>» здебільшого регламентований нормативно-правовими актами різноманітних органів</w:t>
      </w:r>
      <w:r>
        <w:rPr>
          <w:sz w:val="28"/>
          <w:szCs w:val="28"/>
          <w:lang w:val="uk-UA"/>
        </w:rPr>
        <w:t xml:space="preserve"> </w:t>
      </w:r>
      <w:r w:rsidRPr="006E2322">
        <w:rPr>
          <w:sz w:val="28"/>
          <w:szCs w:val="28"/>
          <w:lang w:val="uk-UA"/>
        </w:rPr>
        <w:t>державної та м</w:t>
      </w:r>
      <w:r>
        <w:rPr>
          <w:sz w:val="28"/>
          <w:szCs w:val="28"/>
          <w:lang w:val="uk-UA"/>
        </w:rPr>
        <w:t>ісцево</w:t>
      </w:r>
      <w:r w:rsidRPr="006E2322">
        <w:rPr>
          <w:sz w:val="28"/>
          <w:szCs w:val="28"/>
          <w:lang w:val="uk-UA"/>
        </w:rPr>
        <w:t xml:space="preserve">ї влади, контролюючих органів та знаходиться під їх безпосереднім управлінням. Так, на формування системи планування на </w:t>
      </w:r>
      <w:r w:rsidRPr="006E2322">
        <w:rPr>
          <w:sz w:val="28"/>
          <w:szCs w:val="28"/>
          <w:lang w:val="uk-UA"/>
        </w:rPr>
        <w:lastRenderedPageBreak/>
        <w:t>підприємстві, перш за все, впливають закони</w:t>
      </w:r>
      <w:r>
        <w:rPr>
          <w:sz w:val="28"/>
          <w:szCs w:val="28"/>
          <w:lang w:val="uk-UA"/>
        </w:rPr>
        <w:t xml:space="preserve"> </w:t>
      </w:r>
      <w:r w:rsidRPr="006E2322">
        <w:rPr>
          <w:sz w:val="28"/>
          <w:szCs w:val="28"/>
          <w:lang w:val="uk-UA"/>
        </w:rPr>
        <w:t>України, постанови Кабінету міністрів, накази та розпорядження Держкомітету з питань комунального господарства та житлової політики, тобто нормативно-правові</w:t>
      </w:r>
      <w:r>
        <w:rPr>
          <w:sz w:val="28"/>
          <w:szCs w:val="28"/>
          <w:lang w:val="uk-UA"/>
        </w:rPr>
        <w:t xml:space="preserve"> </w:t>
      </w:r>
      <w:r w:rsidRPr="006E2322">
        <w:rPr>
          <w:sz w:val="28"/>
          <w:szCs w:val="28"/>
          <w:lang w:val="uk-UA"/>
        </w:rPr>
        <w:t>акти за видавниками.</w:t>
      </w:r>
    </w:p>
    <w:p w:rsidR="006E2322" w:rsidRPr="006E2322" w:rsidRDefault="006E2322" w:rsidP="006E2322">
      <w:pPr>
        <w:spacing w:line="360" w:lineRule="auto"/>
        <w:ind w:firstLine="709"/>
        <w:jc w:val="both"/>
        <w:rPr>
          <w:sz w:val="28"/>
          <w:szCs w:val="28"/>
          <w:lang w:val="uk-UA"/>
        </w:rPr>
      </w:pPr>
      <w:r w:rsidRPr="006E2322">
        <w:rPr>
          <w:sz w:val="28"/>
          <w:szCs w:val="28"/>
          <w:lang w:val="uk-UA"/>
        </w:rPr>
        <w:t>Оскільки одним із основних узагальнюючих показників на підприємстві є</w:t>
      </w:r>
      <w:r>
        <w:rPr>
          <w:sz w:val="28"/>
          <w:szCs w:val="28"/>
          <w:lang w:val="uk-UA"/>
        </w:rPr>
        <w:t xml:space="preserve"> </w:t>
      </w:r>
      <w:r w:rsidRPr="006E2322">
        <w:rPr>
          <w:sz w:val="28"/>
          <w:szCs w:val="28"/>
          <w:lang w:val="uk-UA"/>
        </w:rPr>
        <w:t>тарифи на послуги опалення та гарячого водопостачання, то й саме механізму й</w:t>
      </w:r>
      <w:r>
        <w:rPr>
          <w:sz w:val="28"/>
          <w:szCs w:val="28"/>
          <w:lang w:val="uk-UA"/>
        </w:rPr>
        <w:t xml:space="preserve"> </w:t>
      </w:r>
      <w:r w:rsidRPr="006E2322">
        <w:rPr>
          <w:sz w:val="28"/>
          <w:szCs w:val="28"/>
          <w:lang w:val="uk-UA"/>
        </w:rPr>
        <w:t xml:space="preserve">процедурі планування цих показників відводиться суттєва роль у всій плановій роботі підприємства, а їх розмір встановлюється рішенням </w:t>
      </w:r>
      <w:r>
        <w:rPr>
          <w:sz w:val="28"/>
          <w:szCs w:val="28"/>
          <w:lang w:val="uk-UA"/>
        </w:rPr>
        <w:t>Сєвєродонецької міської ради.</w:t>
      </w:r>
    </w:p>
    <w:p w:rsidR="006E2322" w:rsidRPr="006E2322" w:rsidRDefault="006E2322" w:rsidP="006E2322">
      <w:pPr>
        <w:spacing w:line="360" w:lineRule="auto"/>
        <w:ind w:firstLine="709"/>
        <w:jc w:val="both"/>
        <w:rPr>
          <w:sz w:val="28"/>
          <w:szCs w:val="28"/>
          <w:lang w:val="uk-UA"/>
        </w:rPr>
      </w:pPr>
      <w:r w:rsidRPr="006E2322">
        <w:rPr>
          <w:sz w:val="28"/>
          <w:szCs w:val="28"/>
          <w:lang w:val="uk-UA"/>
        </w:rPr>
        <w:t xml:space="preserve">Однак, перед затвердженням тарифів на послуги опалення та </w:t>
      </w:r>
      <w:r w:rsidR="000B5F72">
        <w:rPr>
          <w:sz w:val="28"/>
          <w:szCs w:val="28"/>
          <w:lang w:val="uk-UA"/>
        </w:rPr>
        <w:t>гарячого водопостачання депутатами міської ради</w:t>
      </w:r>
      <w:r w:rsidRPr="006E2322">
        <w:rPr>
          <w:sz w:val="28"/>
          <w:szCs w:val="28"/>
          <w:lang w:val="uk-UA"/>
        </w:rPr>
        <w:t>, ці планові величини проходять експертизи та</w:t>
      </w:r>
      <w:r w:rsidR="000B5F72">
        <w:rPr>
          <w:sz w:val="28"/>
          <w:szCs w:val="28"/>
          <w:lang w:val="uk-UA"/>
        </w:rPr>
        <w:t xml:space="preserve"> </w:t>
      </w:r>
      <w:r w:rsidRPr="006E2322">
        <w:rPr>
          <w:sz w:val="28"/>
          <w:szCs w:val="28"/>
          <w:lang w:val="uk-UA"/>
        </w:rPr>
        <w:t>перевірки у наглядових органах держави – Комісії по цінам і тарифам та Антимонопольному комітеті, що оформлюється відповідними актами щодо правомірності</w:t>
      </w:r>
      <w:r w:rsidR="000B5F72">
        <w:rPr>
          <w:sz w:val="28"/>
          <w:szCs w:val="28"/>
          <w:lang w:val="uk-UA"/>
        </w:rPr>
        <w:t xml:space="preserve"> </w:t>
      </w:r>
      <w:r w:rsidRPr="006E2322">
        <w:rPr>
          <w:sz w:val="28"/>
          <w:szCs w:val="28"/>
          <w:lang w:val="uk-UA"/>
        </w:rPr>
        <w:t>розміру тарифів.</w:t>
      </w:r>
    </w:p>
    <w:p w:rsidR="008616FA" w:rsidRPr="008616FA" w:rsidRDefault="006E2322" w:rsidP="008616FA">
      <w:pPr>
        <w:spacing w:line="360" w:lineRule="auto"/>
        <w:ind w:firstLine="709"/>
        <w:jc w:val="both"/>
        <w:rPr>
          <w:sz w:val="28"/>
          <w:szCs w:val="28"/>
          <w:lang w:val="uk-UA"/>
        </w:rPr>
      </w:pPr>
      <w:r w:rsidRPr="006E2322">
        <w:rPr>
          <w:sz w:val="28"/>
          <w:szCs w:val="28"/>
          <w:lang w:val="uk-UA"/>
        </w:rPr>
        <w:t>Виходячи з того, що підприємство КП «</w:t>
      </w:r>
      <w:r w:rsidR="000B5F72">
        <w:rPr>
          <w:sz w:val="28"/>
          <w:szCs w:val="28"/>
          <w:lang w:val="uk-UA"/>
        </w:rPr>
        <w:t>СТКЕ»</w:t>
      </w:r>
      <w:r w:rsidRPr="006E2322">
        <w:rPr>
          <w:sz w:val="28"/>
          <w:szCs w:val="28"/>
          <w:lang w:val="uk-UA"/>
        </w:rPr>
        <w:t xml:space="preserve"> є містоутворювальним та займається виробництвом та постачанням стратегічних для </w:t>
      </w:r>
      <w:r w:rsidR="000B5F72">
        <w:rPr>
          <w:sz w:val="28"/>
          <w:szCs w:val="28"/>
          <w:lang w:val="uk-UA"/>
        </w:rPr>
        <w:t>міста</w:t>
      </w:r>
      <w:r w:rsidRPr="006E2322">
        <w:rPr>
          <w:sz w:val="28"/>
          <w:szCs w:val="28"/>
          <w:lang w:val="uk-UA"/>
        </w:rPr>
        <w:t xml:space="preserve"> послуг –</w:t>
      </w:r>
      <w:r w:rsidR="000B5F72">
        <w:rPr>
          <w:sz w:val="28"/>
          <w:szCs w:val="28"/>
          <w:lang w:val="uk-UA"/>
        </w:rPr>
        <w:t xml:space="preserve"> </w:t>
      </w:r>
      <w:r w:rsidRPr="006E2322">
        <w:rPr>
          <w:sz w:val="28"/>
          <w:szCs w:val="28"/>
          <w:lang w:val="uk-UA"/>
        </w:rPr>
        <w:t xml:space="preserve">опалення та гарячої води – його діяльність, а також розвиток підлягає управлінню та контролю з боку виконавчих, регіональних органів влади – </w:t>
      </w:r>
      <w:r w:rsidR="00935F82">
        <w:rPr>
          <w:sz w:val="28"/>
          <w:szCs w:val="28"/>
          <w:lang w:val="uk-UA"/>
        </w:rPr>
        <w:t>Сєвєродонецької міської ради та Сєвєродонець</w:t>
      </w:r>
      <w:r w:rsidRPr="006E2322">
        <w:rPr>
          <w:sz w:val="28"/>
          <w:szCs w:val="28"/>
          <w:lang w:val="uk-UA"/>
        </w:rPr>
        <w:t>кої обласної державної адміністрації у вигляді відповідних програм, проектів та інших документів, в яких зазначаються шляхи</w:t>
      </w:r>
      <w:r w:rsidR="00935F82">
        <w:rPr>
          <w:sz w:val="28"/>
          <w:szCs w:val="28"/>
          <w:lang w:val="uk-UA"/>
        </w:rPr>
        <w:t xml:space="preserve"> </w:t>
      </w:r>
      <w:r w:rsidRPr="006E2322">
        <w:rPr>
          <w:sz w:val="28"/>
          <w:szCs w:val="28"/>
          <w:lang w:val="uk-UA"/>
        </w:rPr>
        <w:t>такого розвитку, джерела інвестицій на його здійснення. Такі документи виступають в ролі стратегічних орієнтирів для досліджуваного нами підприємства, на основі</w:t>
      </w:r>
      <w:r w:rsidR="00935F82">
        <w:rPr>
          <w:sz w:val="28"/>
          <w:szCs w:val="28"/>
          <w:lang w:val="uk-UA"/>
        </w:rPr>
        <w:t xml:space="preserve"> </w:t>
      </w:r>
      <w:r w:rsidR="008616FA" w:rsidRPr="008616FA">
        <w:rPr>
          <w:sz w:val="28"/>
          <w:szCs w:val="28"/>
          <w:lang w:val="uk-UA"/>
        </w:rPr>
        <w:t>яких формується стратегічний план з розвитку підприємства та його реконструкції.</w:t>
      </w:r>
    </w:p>
    <w:p w:rsidR="008616FA" w:rsidRPr="008616FA" w:rsidRDefault="008616FA" w:rsidP="008616FA">
      <w:pPr>
        <w:spacing w:line="360" w:lineRule="auto"/>
        <w:ind w:firstLine="709"/>
        <w:jc w:val="both"/>
        <w:rPr>
          <w:sz w:val="28"/>
          <w:szCs w:val="28"/>
          <w:lang w:val="uk-UA"/>
        </w:rPr>
      </w:pPr>
      <w:r w:rsidRPr="008616FA">
        <w:rPr>
          <w:sz w:val="28"/>
          <w:szCs w:val="28"/>
          <w:lang w:val="uk-UA"/>
        </w:rPr>
        <w:t>В своїй діяльності підприємство керується соціальним аспектом, тобто послуги, які воно надає є життєво необхідними для їх споживачів незалежно від</w:t>
      </w:r>
      <w:r>
        <w:rPr>
          <w:sz w:val="28"/>
          <w:szCs w:val="28"/>
          <w:lang w:val="uk-UA"/>
        </w:rPr>
        <w:t xml:space="preserve"> </w:t>
      </w:r>
      <w:r w:rsidRPr="008616FA">
        <w:rPr>
          <w:sz w:val="28"/>
          <w:szCs w:val="28"/>
          <w:lang w:val="uk-UA"/>
        </w:rPr>
        <w:t>своєчасності та повноти їх сплати, особливо в зимовий період. Призупинення роботи даного підприємства може призвести к тяжким наслідкам соціального,</w:t>
      </w:r>
      <w:r>
        <w:rPr>
          <w:sz w:val="28"/>
          <w:szCs w:val="28"/>
          <w:lang w:val="uk-UA"/>
        </w:rPr>
        <w:t xml:space="preserve"> </w:t>
      </w:r>
      <w:r w:rsidRPr="008616FA">
        <w:rPr>
          <w:sz w:val="28"/>
          <w:szCs w:val="28"/>
          <w:lang w:val="uk-UA"/>
        </w:rPr>
        <w:t xml:space="preserve">економічного, політичного та екологічного характеру. Тому деякі ремонтні роботи з реконструкції котлів, передаточних пристроїв та </w:t>
      </w:r>
      <w:r w:rsidRPr="008616FA">
        <w:rPr>
          <w:sz w:val="28"/>
          <w:szCs w:val="28"/>
          <w:lang w:val="uk-UA"/>
        </w:rPr>
        <w:lastRenderedPageBreak/>
        <w:t>теплових мереж повинні</w:t>
      </w:r>
      <w:r>
        <w:rPr>
          <w:sz w:val="28"/>
          <w:szCs w:val="28"/>
          <w:lang w:val="uk-UA"/>
        </w:rPr>
        <w:t xml:space="preserve"> </w:t>
      </w:r>
      <w:r w:rsidRPr="008616FA">
        <w:rPr>
          <w:sz w:val="28"/>
          <w:szCs w:val="28"/>
          <w:lang w:val="uk-UA"/>
        </w:rPr>
        <w:t>відбуватися незалежно від того чи є кошти у підприємства на їх здійснення чи нема. Зважаючи на таку вагому роль КП «</w:t>
      </w:r>
      <w:r>
        <w:rPr>
          <w:sz w:val="28"/>
          <w:szCs w:val="28"/>
          <w:lang w:val="uk-UA"/>
        </w:rPr>
        <w:t>СТКЕ</w:t>
      </w:r>
      <w:r w:rsidRPr="008616FA">
        <w:rPr>
          <w:sz w:val="28"/>
          <w:szCs w:val="28"/>
          <w:lang w:val="uk-UA"/>
        </w:rPr>
        <w:t>» регіональні органи законодавчої влади</w:t>
      </w:r>
      <w:r>
        <w:rPr>
          <w:sz w:val="28"/>
          <w:szCs w:val="28"/>
          <w:lang w:val="uk-UA"/>
        </w:rPr>
        <w:t xml:space="preserve"> </w:t>
      </w:r>
      <w:r w:rsidRPr="008616FA">
        <w:rPr>
          <w:sz w:val="28"/>
          <w:szCs w:val="28"/>
          <w:lang w:val="uk-UA"/>
        </w:rPr>
        <w:t>здійснюють їх фінансування на такі заходи у формі субсидій. Ще одним аспектом соціального характеру є те, що інвестиційну складову у тарифах на послуги</w:t>
      </w:r>
      <w:r>
        <w:rPr>
          <w:sz w:val="28"/>
          <w:szCs w:val="28"/>
          <w:lang w:val="uk-UA"/>
        </w:rPr>
        <w:t xml:space="preserve"> </w:t>
      </w:r>
      <w:r w:rsidRPr="008616FA">
        <w:rPr>
          <w:sz w:val="28"/>
          <w:szCs w:val="28"/>
          <w:lang w:val="uk-UA"/>
        </w:rPr>
        <w:t>опалення та гарячого водопостачання для населення сплачують підприємству за рахунок тих же самих субсидій місцевого та обласного бюджетів, тобто населення</w:t>
      </w:r>
      <w:r>
        <w:rPr>
          <w:sz w:val="28"/>
          <w:szCs w:val="28"/>
          <w:lang w:val="uk-UA"/>
        </w:rPr>
        <w:t xml:space="preserve"> </w:t>
      </w:r>
      <w:r w:rsidRPr="008616FA">
        <w:rPr>
          <w:sz w:val="28"/>
          <w:szCs w:val="28"/>
          <w:lang w:val="uk-UA"/>
        </w:rPr>
        <w:t>оплачує тільки собівартість виробництва та постачання цих послуг. Таким чином, при плануванні на підприємстві чималого значення мають розміри субсидій, які</w:t>
      </w:r>
      <w:r>
        <w:rPr>
          <w:sz w:val="28"/>
          <w:szCs w:val="28"/>
          <w:lang w:val="uk-UA"/>
        </w:rPr>
        <w:t xml:space="preserve"> </w:t>
      </w:r>
      <w:r w:rsidRPr="008616FA">
        <w:rPr>
          <w:sz w:val="28"/>
          <w:szCs w:val="28"/>
          <w:lang w:val="uk-UA"/>
        </w:rPr>
        <w:t xml:space="preserve">визначаються відповідними рішеннями сесій </w:t>
      </w:r>
      <w:r>
        <w:rPr>
          <w:sz w:val="28"/>
          <w:szCs w:val="28"/>
          <w:lang w:val="uk-UA"/>
        </w:rPr>
        <w:t>Сєвєродонецької</w:t>
      </w:r>
      <w:r w:rsidRPr="008616FA">
        <w:rPr>
          <w:sz w:val="28"/>
          <w:szCs w:val="28"/>
          <w:lang w:val="uk-UA"/>
        </w:rPr>
        <w:t xml:space="preserve"> </w:t>
      </w:r>
      <w:r>
        <w:rPr>
          <w:sz w:val="28"/>
          <w:szCs w:val="28"/>
          <w:lang w:val="uk-UA"/>
        </w:rPr>
        <w:t>міської</w:t>
      </w:r>
      <w:r w:rsidRPr="008616FA">
        <w:rPr>
          <w:sz w:val="28"/>
          <w:szCs w:val="28"/>
          <w:lang w:val="uk-UA"/>
        </w:rPr>
        <w:t xml:space="preserve"> ради депутатів.</w:t>
      </w:r>
    </w:p>
    <w:p w:rsidR="008616FA" w:rsidRPr="008616FA" w:rsidRDefault="008616FA" w:rsidP="008616FA">
      <w:pPr>
        <w:spacing w:line="360" w:lineRule="auto"/>
        <w:ind w:firstLine="709"/>
        <w:jc w:val="both"/>
        <w:rPr>
          <w:sz w:val="28"/>
          <w:szCs w:val="28"/>
          <w:lang w:val="uk-UA"/>
        </w:rPr>
      </w:pPr>
      <w:r w:rsidRPr="008616FA">
        <w:rPr>
          <w:sz w:val="28"/>
          <w:szCs w:val="28"/>
          <w:lang w:val="uk-UA"/>
        </w:rPr>
        <w:t>Вся робота з побудови системи планування проводиться персоналом, що зайнятий плануванням на підприємстві та за допомогою комп’ютерних програм та</w:t>
      </w:r>
      <w:r>
        <w:rPr>
          <w:sz w:val="28"/>
          <w:szCs w:val="28"/>
          <w:lang w:val="uk-UA"/>
        </w:rPr>
        <w:t xml:space="preserve"> </w:t>
      </w:r>
      <w:r w:rsidRPr="008616FA">
        <w:rPr>
          <w:sz w:val="28"/>
          <w:szCs w:val="28"/>
          <w:lang w:val="uk-UA"/>
        </w:rPr>
        <w:t>іншого електронно-обчислювального забезпечення.</w:t>
      </w:r>
    </w:p>
    <w:p w:rsidR="008616FA" w:rsidRPr="008616FA" w:rsidRDefault="008616FA" w:rsidP="008616FA">
      <w:pPr>
        <w:spacing w:line="360" w:lineRule="auto"/>
        <w:ind w:firstLine="709"/>
        <w:jc w:val="both"/>
        <w:rPr>
          <w:sz w:val="28"/>
          <w:szCs w:val="28"/>
          <w:lang w:val="uk-UA"/>
        </w:rPr>
      </w:pPr>
      <w:r w:rsidRPr="008616FA">
        <w:rPr>
          <w:sz w:val="28"/>
          <w:szCs w:val="28"/>
          <w:lang w:val="uk-UA"/>
        </w:rPr>
        <w:t xml:space="preserve">До персоналу, зайнятого плануванням на підприємстві, перш за все, </w:t>
      </w:r>
      <w:r w:rsidR="00422832">
        <w:rPr>
          <w:sz w:val="28"/>
          <w:szCs w:val="28"/>
          <w:lang w:val="uk-UA"/>
        </w:rPr>
        <w:t>належать</w:t>
      </w:r>
      <w:r w:rsidRPr="008616FA">
        <w:rPr>
          <w:sz w:val="28"/>
          <w:szCs w:val="28"/>
          <w:lang w:val="uk-UA"/>
        </w:rPr>
        <w:t xml:space="preserve"> співробітник</w:t>
      </w:r>
      <w:r w:rsidR="00422832">
        <w:rPr>
          <w:sz w:val="28"/>
          <w:szCs w:val="28"/>
          <w:lang w:val="uk-UA"/>
        </w:rPr>
        <w:t>и</w:t>
      </w:r>
      <w:r w:rsidRPr="008616FA">
        <w:rPr>
          <w:sz w:val="28"/>
          <w:szCs w:val="28"/>
          <w:lang w:val="uk-UA"/>
        </w:rPr>
        <w:t xml:space="preserve"> планово-економічно</w:t>
      </w:r>
      <w:r w:rsidR="00422832">
        <w:rPr>
          <w:sz w:val="28"/>
          <w:szCs w:val="28"/>
          <w:lang w:val="uk-UA"/>
        </w:rPr>
        <w:t>го</w:t>
      </w:r>
      <w:r w:rsidRPr="008616FA">
        <w:rPr>
          <w:sz w:val="28"/>
          <w:szCs w:val="28"/>
          <w:lang w:val="uk-UA"/>
        </w:rPr>
        <w:t xml:space="preserve"> </w:t>
      </w:r>
      <w:r w:rsidR="00422832">
        <w:rPr>
          <w:sz w:val="28"/>
          <w:szCs w:val="28"/>
          <w:lang w:val="uk-UA"/>
        </w:rPr>
        <w:t>відділу</w:t>
      </w:r>
      <w:r w:rsidRPr="008616FA">
        <w:rPr>
          <w:sz w:val="28"/>
          <w:szCs w:val="28"/>
          <w:lang w:val="uk-UA"/>
        </w:rPr>
        <w:t>, які безпосередньо</w:t>
      </w:r>
      <w:r>
        <w:rPr>
          <w:sz w:val="28"/>
          <w:szCs w:val="28"/>
          <w:lang w:val="uk-UA"/>
        </w:rPr>
        <w:t xml:space="preserve"> </w:t>
      </w:r>
      <w:r w:rsidRPr="008616FA">
        <w:rPr>
          <w:sz w:val="28"/>
          <w:szCs w:val="28"/>
          <w:lang w:val="uk-UA"/>
        </w:rPr>
        <w:t>здійснюють всі стадії планового процесу на підприємстві. Однак, беруть участь у процесі планування на стадії формування первинних даних всі відділи та</w:t>
      </w:r>
      <w:r>
        <w:rPr>
          <w:sz w:val="28"/>
          <w:szCs w:val="28"/>
          <w:lang w:val="uk-UA"/>
        </w:rPr>
        <w:t xml:space="preserve"> </w:t>
      </w:r>
      <w:r w:rsidRPr="008616FA">
        <w:rPr>
          <w:sz w:val="28"/>
          <w:szCs w:val="28"/>
          <w:lang w:val="uk-UA"/>
        </w:rPr>
        <w:t>служби підприємства. Слід сказати, що така участь у плануванні носить пасивний характер, тобто сформовані наверху плани у вигляді планів-завдань,</w:t>
      </w:r>
      <w:r>
        <w:rPr>
          <w:sz w:val="28"/>
          <w:szCs w:val="28"/>
          <w:lang w:val="uk-UA"/>
        </w:rPr>
        <w:t xml:space="preserve"> </w:t>
      </w:r>
      <w:r w:rsidRPr="008616FA">
        <w:rPr>
          <w:sz w:val="28"/>
          <w:szCs w:val="28"/>
          <w:lang w:val="uk-UA"/>
        </w:rPr>
        <w:t>інших розпорядчих та приписуючих документів для служб та відділів спускаються з планово-економічної служби для виконання іншими підрозділами підприємства.Таким чином, останні не беруть участі в процесі планування на стадії обробки первинних даних та подальшого формування планових завдань.</w:t>
      </w:r>
    </w:p>
    <w:p w:rsidR="008616FA" w:rsidRPr="008616FA" w:rsidRDefault="008616FA" w:rsidP="008616FA">
      <w:pPr>
        <w:spacing w:line="360" w:lineRule="auto"/>
        <w:ind w:firstLine="709"/>
        <w:jc w:val="both"/>
        <w:rPr>
          <w:sz w:val="28"/>
          <w:szCs w:val="28"/>
          <w:lang w:val="uk-UA"/>
        </w:rPr>
      </w:pPr>
      <w:r w:rsidRPr="008616FA">
        <w:rPr>
          <w:sz w:val="28"/>
          <w:szCs w:val="28"/>
          <w:lang w:val="uk-UA"/>
        </w:rPr>
        <w:t>Проте, є також декілька служб та відділів, які частково приймають участь в процесі планування на стадії формування планів у вигляді надання</w:t>
      </w:r>
      <w:r>
        <w:rPr>
          <w:sz w:val="28"/>
          <w:szCs w:val="28"/>
          <w:lang w:val="uk-UA"/>
        </w:rPr>
        <w:t xml:space="preserve"> </w:t>
      </w:r>
      <w:r w:rsidRPr="008616FA">
        <w:rPr>
          <w:sz w:val="28"/>
          <w:szCs w:val="28"/>
          <w:lang w:val="uk-UA"/>
        </w:rPr>
        <w:t>різноманітних пропозицій по підприємству до планово-економічної служби, де останні обробляються, аналізуються та у вигляді готових планових документів</w:t>
      </w:r>
      <w:r>
        <w:rPr>
          <w:sz w:val="28"/>
          <w:szCs w:val="28"/>
          <w:lang w:val="uk-UA"/>
        </w:rPr>
        <w:t xml:space="preserve"> </w:t>
      </w:r>
      <w:r w:rsidRPr="008616FA">
        <w:rPr>
          <w:sz w:val="28"/>
          <w:szCs w:val="28"/>
          <w:lang w:val="uk-UA"/>
        </w:rPr>
        <w:t xml:space="preserve">повертаються до цих підрозділів та розповсюджуються за певними </w:t>
      </w:r>
      <w:r w:rsidRPr="008616FA">
        <w:rPr>
          <w:sz w:val="28"/>
          <w:szCs w:val="28"/>
          <w:lang w:val="uk-UA"/>
        </w:rPr>
        <w:lastRenderedPageBreak/>
        <w:t>споживачами по всьому підприємству. До таких філій, служб та відділів можна віднести наступні:</w:t>
      </w:r>
      <w:r>
        <w:rPr>
          <w:sz w:val="28"/>
          <w:szCs w:val="28"/>
          <w:lang w:val="uk-UA"/>
        </w:rPr>
        <w:t xml:space="preserve"> </w:t>
      </w:r>
      <w:r w:rsidR="006B7FDA">
        <w:rPr>
          <w:sz w:val="28"/>
          <w:szCs w:val="28"/>
          <w:lang w:val="uk-UA"/>
        </w:rPr>
        <w:t xml:space="preserve">головного інженера, </w:t>
      </w:r>
      <w:r w:rsidRPr="006B7FDA">
        <w:rPr>
          <w:sz w:val="28"/>
          <w:szCs w:val="28"/>
          <w:lang w:val="uk-UA"/>
        </w:rPr>
        <w:t xml:space="preserve">бухгалтерію, </w:t>
      </w:r>
      <w:r w:rsidR="006B7FDA" w:rsidRPr="006B7FDA">
        <w:rPr>
          <w:sz w:val="28"/>
          <w:szCs w:val="28"/>
          <w:lang w:val="uk-UA"/>
        </w:rPr>
        <w:t xml:space="preserve">комерційний відділ, ремонтну </w:t>
      </w:r>
      <w:r w:rsidRPr="006B7FDA">
        <w:rPr>
          <w:sz w:val="28"/>
          <w:szCs w:val="28"/>
          <w:lang w:val="uk-UA"/>
        </w:rPr>
        <w:t>службу, відділ кадрів, аварійно-диспетчерську службу.</w:t>
      </w:r>
    </w:p>
    <w:p w:rsidR="008616FA" w:rsidRPr="008616FA" w:rsidRDefault="008616FA" w:rsidP="008616FA">
      <w:pPr>
        <w:spacing w:line="360" w:lineRule="auto"/>
        <w:ind w:firstLine="709"/>
        <w:jc w:val="both"/>
        <w:rPr>
          <w:sz w:val="28"/>
          <w:szCs w:val="28"/>
          <w:lang w:val="uk-UA"/>
        </w:rPr>
      </w:pPr>
      <w:r w:rsidRPr="008616FA">
        <w:rPr>
          <w:sz w:val="28"/>
          <w:szCs w:val="28"/>
          <w:lang w:val="uk-UA"/>
        </w:rPr>
        <w:t>Формування системи планування на підприємстві міститься в обробці,</w:t>
      </w:r>
      <w:r w:rsidR="006B7FDA">
        <w:rPr>
          <w:sz w:val="28"/>
          <w:szCs w:val="28"/>
          <w:lang w:val="uk-UA"/>
        </w:rPr>
        <w:t xml:space="preserve"> </w:t>
      </w:r>
      <w:r w:rsidRPr="008616FA">
        <w:rPr>
          <w:sz w:val="28"/>
          <w:szCs w:val="28"/>
          <w:lang w:val="uk-UA"/>
        </w:rPr>
        <w:t>оцінюванні, аналізі вхідних інформаційних потоків, які виражаються в якісних та</w:t>
      </w:r>
      <w:r w:rsidR="006B7FDA">
        <w:rPr>
          <w:sz w:val="28"/>
          <w:szCs w:val="28"/>
          <w:lang w:val="uk-UA"/>
        </w:rPr>
        <w:t xml:space="preserve"> </w:t>
      </w:r>
      <w:r w:rsidRPr="008616FA">
        <w:rPr>
          <w:sz w:val="28"/>
          <w:szCs w:val="28"/>
          <w:lang w:val="uk-UA"/>
        </w:rPr>
        <w:t xml:space="preserve">кількісних показниках, та розробці нових якісних та кількісних показників, які стають вихідними інформаційними потоками. Таким чином, робота з таким </w:t>
      </w:r>
      <w:r w:rsidR="006B7FDA">
        <w:rPr>
          <w:sz w:val="28"/>
          <w:szCs w:val="28"/>
          <w:lang w:val="uk-UA"/>
        </w:rPr>
        <w:t xml:space="preserve">великим </w:t>
      </w:r>
      <w:r w:rsidRPr="008616FA">
        <w:rPr>
          <w:sz w:val="28"/>
          <w:szCs w:val="28"/>
          <w:lang w:val="uk-UA"/>
        </w:rPr>
        <w:t>інформаційним масивом потребує автоматизації, яка досягається за допомогою комп’ютерних програм та іншого електронно-обчислювального забезпечення. Так,</w:t>
      </w:r>
      <w:r w:rsidR="006B7FDA">
        <w:rPr>
          <w:sz w:val="28"/>
          <w:szCs w:val="28"/>
          <w:lang w:val="uk-UA"/>
        </w:rPr>
        <w:t xml:space="preserve"> </w:t>
      </w:r>
      <w:r w:rsidRPr="008616FA">
        <w:rPr>
          <w:sz w:val="28"/>
          <w:szCs w:val="28"/>
          <w:lang w:val="uk-UA"/>
        </w:rPr>
        <w:t>наприклад, бухгалтерія використовує спеціалізовану програму по веденню бухгалтерського обліку 1С:Підприємство, планово-економічна служба за допомогою</w:t>
      </w:r>
      <w:r w:rsidR="006B7FDA">
        <w:rPr>
          <w:sz w:val="28"/>
          <w:szCs w:val="28"/>
          <w:lang w:val="uk-UA"/>
        </w:rPr>
        <w:t xml:space="preserve"> </w:t>
      </w:r>
      <w:r w:rsidRPr="008616FA">
        <w:rPr>
          <w:sz w:val="28"/>
          <w:szCs w:val="28"/>
          <w:lang w:val="uk-UA"/>
        </w:rPr>
        <w:t>спеціалізованої програми, розробленої фахівцями служби інформаційних технологій та зв’язку, розраховує планові обсяги вироблення теплової енергії для</w:t>
      </w:r>
      <w:r w:rsidR="006B7FDA">
        <w:rPr>
          <w:sz w:val="28"/>
          <w:szCs w:val="28"/>
          <w:lang w:val="uk-UA"/>
        </w:rPr>
        <w:t xml:space="preserve"> </w:t>
      </w:r>
      <w:r w:rsidRPr="008616FA">
        <w:rPr>
          <w:sz w:val="28"/>
          <w:szCs w:val="28"/>
          <w:lang w:val="uk-UA"/>
        </w:rPr>
        <w:t>виробництва та постачання послуг опалення та підігріву води. Розрахунок планових показників здійснюється за допомогою програм Excel деяких програм Windows</w:t>
      </w:r>
      <w:r w:rsidR="006B7FDA">
        <w:rPr>
          <w:sz w:val="28"/>
          <w:szCs w:val="28"/>
          <w:lang w:val="uk-UA"/>
        </w:rPr>
        <w:t xml:space="preserve"> </w:t>
      </w:r>
      <w:r w:rsidRPr="008616FA">
        <w:rPr>
          <w:sz w:val="28"/>
          <w:szCs w:val="28"/>
          <w:lang w:val="uk-UA"/>
        </w:rPr>
        <w:t>(наприклад «Калькулятор»), подальше їх описування, а також описування якісних показників виконується у програмах Word, Word Pad, Power Point, Info Patch,</w:t>
      </w:r>
      <w:r w:rsidR="006B7FDA">
        <w:rPr>
          <w:sz w:val="28"/>
          <w:szCs w:val="28"/>
          <w:lang w:val="uk-UA"/>
        </w:rPr>
        <w:t xml:space="preserve"> </w:t>
      </w:r>
      <w:r w:rsidRPr="008616FA">
        <w:rPr>
          <w:sz w:val="28"/>
          <w:szCs w:val="28"/>
          <w:lang w:val="uk-UA"/>
        </w:rPr>
        <w:t>Publisher</w:t>
      </w:r>
      <w:r w:rsidR="00FB6011">
        <w:rPr>
          <w:sz w:val="28"/>
          <w:szCs w:val="28"/>
          <w:lang w:val="uk-UA"/>
        </w:rPr>
        <w:t xml:space="preserve"> </w:t>
      </w:r>
      <w:r w:rsidRPr="008616FA">
        <w:rPr>
          <w:sz w:val="28"/>
          <w:szCs w:val="28"/>
          <w:lang w:val="uk-UA"/>
        </w:rPr>
        <w:t>тощо. Зберігання та подальше використовування певної документальної інформації здійснюється за допомогою програми зберігання бази даних Access.</w:t>
      </w:r>
    </w:p>
    <w:p w:rsidR="008616FA" w:rsidRPr="008616FA" w:rsidRDefault="008616FA" w:rsidP="008616FA">
      <w:pPr>
        <w:spacing w:line="360" w:lineRule="auto"/>
        <w:ind w:firstLine="709"/>
        <w:jc w:val="both"/>
        <w:rPr>
          <w:sz w:val="28"/>
          <w:szCs w:val="28"/>
          <w:lang w:val="uk-UA"/>
        </w:rPr>
      </w:pPr>
      <w:r w:rsidRPr="008616FA">
        <w:rPr>
          <w:sz w:val="28"/>
          <w:szCs w:val="28"/>
          <w:lang w:val="uk-UA"/>
        </w:rPr>
        <w:t>Виходом для роботи з формування системи планування є різноманітна інформація у вигляді певних кількісних та якісних показників для зовнішніх</w:t>
      </w:r>
      <w:r w:rsidR="006B7FDA">
        <w:rPr>
          <w:sz w:val="28"/>
          <w:szCs w:val="28"/>
          <w:lang w:val="uk-UA"/>
        </w:rPr>
        <w:t xml:space="preserve"> </w:t>
      </w:r>
      <w:r w:rsidRPr="008616FA">
        <w:rPr>
          <w:sz w:val="28"/>
          <w:szCs w:val="28"/>
          <w:lang w:val="uk-UA"/>
        </w:rPr>
        <w:t>користувачів. Основними користувачами планової інформації підприємства КП «</w:t>
      </w:r>
      <w:r w:rsidR="006B7FDA">
        <w:rPr>
          <w:sz w:val="28"/>
          <w:szCs w:val="28"/>
          <w:lang w:val="uk-UA"/>
        </w:rPr>
        <w:t>СТКЕ</w:t>
      </w:r>
      <w:r w:rsidRPr="008616FA">
        <w:rPr>
          <w:sz w:val="28"/>
          <w:szCs w:val="28"/>
          <w:lang w:val="uk-UA"/>
        </w:rPr>
        <w:t xml:space="preserve">» є Податкова адміністрація в </w:t>
      </w:r>
      <w:r w:rsidR="006B7FDA">
        <w:rPr>
          <w:sz w:val="28"/>
          <w:szCs w:val="28"/>
          <w:lang w:val="uk-UA"/>
        </w:rPr>
        <w:t>Луган</w:t>
      </w:r>
      <w:r w:rsidRPr="008616FA">
        <w:rPr>
          <w:sz w:val="28"/>
          <w:szCs w:val="28"/>
          <w:lang w:val="uk-UA"/>
        </w:rPr>
        <w:t xml:space="preserve">ській області, </w:t>
      </w:r>
      <w:r w:rsidR="006B7FDA">
        <w:rPr>
          <w:sz w:val="28"/>
          <w:szCs w:val="28"/>
          <w:lang w:val="uk-UA"/>
        </w:rPr>
        <w:t>Сєвєродонецьке</w:t>
      </w:r>
      <w:r w:rsidRPr="008616FA">
        <w:rPr>
          <w:sz w:val="28"/>
          <w:szCs w:val="28"/>
          <w:lang w:val="uk-UA"/>
        </w:rPr>
        <w:t xml:space="preserve"> управління статистики, </w:t>
      </w:r>
      <w:r w:rsidR="006B7FDA">
        <w:rPr>
          <w:sz w:val="28"/>
          <w:szCs w:val="28"/>
          <w:lang w:val="uk-UA"/>
        </w:rPr>
        <w:t>Сєвєродонецька міська рада, Сєвєродонець</w:t>
      </w:r>
      <w:r w:rsidRPr="008616FA">
        <w:rPr>
          <w:sz w:val="28"/>
          <w:szCs w:val="28"/>
          <w:lang w:val="uk-UA"/>
        </w:rPr>
        <w:t>ка обласна державна адміністрація, Державний комітет з комунального господарства та</w:t>
      </w:r>
      <w:r w:rsidR="006B7FDA">
        <w:rPr>
          <w:sz w:val="28"/>
          <w:szCs w:val="28"/>
          <w:lang w:val="uk-UA"/>
        </w:rPr>
        <w:t xml:space="preserve"> </w:t>
      </w:r>
      <w:r w:rsidRPr="008616FA">
        <w:rPr>
          <w:sz w:val="28"/>
          <w:szCs w:val="28"/>
          <w:lang w:val="uk-UA"/>
        </w:rPr>
        <w:t>житлової політики України, вітчизняні та іноземні інвестори.</w:t>
      </w:r>
    </w:p>
    <w:p w:rsidR="008616FA" w:rsidRPr="008616FA" w:rsidRDefault="008616FA" w:rsidP="008616FA">
      <w:pPr>
        <w:spacing w:line="360" w:lineRule="auto"/>
        <w:ind w:firstLine="709"/>
        <w:jc w:val="both"/>
        <w:rPr>
          <w:sz w:val="28"/>
          <w:szCs w:val="28"/>
          <w:lang w:val="uk-UA"/>
        </w:rPr>
      </w:pPr>
      <w:r w:rsidRPr="008616FA">
        <w:rPr>
          <w:sz w:val="28"/>
          <w:szCs w:val="28"/>
          <w:lang w:val="uk-UA"/>
        </w:rPr>
        <w:t>Всі роботи, що відбуваються при побудові системи планування, можна поділити на такі фрагменти: формування методичного базису планування</w:t>
      </w:r>
      <w:r w:rsidR="006B7FDA">
        <w:rPr>
          <w:sz w:val="28"/>
          <w:szCs w:val="28"/>
          <w:lang w:val="uk-UA"/>
        </w:rPr>
        <w:t xml:space="preserve"> </w:t>
      </w:r>
      <w:r w:rsidRPr="008616FA">
        <w:rPr>
          <w:sz w:val="28"/>
          <w:szCs w:val="28"/>
          <w:lang w:val="uk-UA"/>
        </w:rPr>
        <w:lastRenderedPageBreak/>
        <w:t>різноманітних процесів, формування різноманітних інформаційних даних, формування плану робіт та заходів на наступний рік до програми розвитку системи</w:t>
      </w:r>
      <w:r w:rsidR="006B7FDA">
        <w:rPr>
          <w:sz w:val="28"/>
          <w:szCs w:val="28"/>
          <w:lang w:val="uk-UA"/>
        </w:rPr>
        <w:t xml:space="preserve"> </w:t>
      </w:r>
      <w:r w:rsidRPr="008616FA">
        <w:rPr>
          <w:sz w:val="28"/>
          <w:szCs w:val="28"/>
          <w:lang w:val="uk-UA"/>
        </w:rPr>
        <w:t xml:space="preserve">теплопостачання міста </w:t>
      </w:r>
      <w:r w:rsidR="006B7FDA">
        <w:rPr>
          <w:sz w:val="28"/>
          <w:szCs w:val="28"/>
          <w:lang w:val="uk-UA"/>
        </w:rPr>
        <w:t>Сєвєродонецька</w:t>
      </w:r>
      <w:r w:rsidRPr="008616FA">
        <w:rPr>
          <w:sz w:val="28"/>
          <w:szCs w:val="28"/>
          <w:lang w:val="uk-UA"/>
        </w:rPr>
        <w:t>, формування фінансового плану на наступний рік, формування місячних планів-завдань для служб та відділів підприємства. Дуже важливими аспектом при формуванні системи планування, є проведення аналізу системи планів підприємства, оскільки саме плани надають закінченої</w:t>
      </w:r>
      <w:r w:rsidR="006B7FDA">
        <w:rPr>
          <w:sz w:val="28"/>
          <w:szCs w:val="28"/>
          <w:lang w:val="uk-UA"/>
        </w:rPr>
        <w:t xml:space="preserve"> </w:t>
      </w:r>
      <w:r w:rsidRPr="008616FA">
        <w:rPr>
          <w:sz w:val="28"/>
          <w:szCs w:val="28"/>
          <w:lang w:val="uk-UA"/>
        </w:rPr>
        <w:t>та остаточної форми процесу формування системи планування.</w:t>
      </w:r>
    </w:p>
    <w:p w:rsidR="00C13BAD" w:rsidRDefault="008616FA" w:rsidP="006B7FDA">
      <w:pPr>
        <w:spacing w:line="360" w:lineRule="auto"/>
        <w:ind w:firstLine="709"/>
        <w:jc w:val="both"/>
        <w:rPr>
          <w:sz w:val="28"/>
          <w:szCs w:val="28"/>
          <w:lang w:val="uk-UA"/>
        </w:rPr>
      </w:pPr>
      <w:r w:rsidRPr="008616FA">
        <w:rPr>
          <w:sz w:val="28"/>
          <w:szCs w:val="28"/>
          <w:lang w:val="uk-UA"/>
        </w:rPr>
        <w:t>Загальновідомий методичний підхід до оцінки будь-якого плану на підприємстві, який передбачає порівняння планових та фактичних значень показників, не</w:t>
      </w:r>
      <w:r w:rsidR="006B7FDA">
        <w:rPr>
          <w:sz w:val="28"/>
          <w:szCs w:val="28"/>
          <w:lang w:val="uk-UA"/>
        </w:rPr>
        <w:t xml:space="preserve"> </w:t>
      </w:r>
      <w:r w:rsidRPr="008616FA">
        <w:rPr>
          <w:sz w:val="28"/>
          <w:szCs w:val="28"/>
          <w:lang w:val="uk-UA"/>
        </w:rPr>
        <w:t>коректно відображає результати саме планової діяльності, оскільки фактичні значення показників є результатом дії всього управлінського процесу, а не тільки</w:t>
      </w:r>
      <w:r w:rsidR="006B7FDA">
        <w:rPr>
          <w:sz w:val="28"/>
          <w:szCs w:val="28"/>
          <w:lang w:val="uk-UA"/>
        </w:rPr>
        <w:t xml:space="preserve"> </w:t>
      </w:r>
      <w:r w:rsidRPr="008616FA">
        <w:rPr>
          <w:sz w:val="28"/>
          <w:szCs w:val="28"/>
          <w:lang w:val="uk-UA"/>
        </w:rPr>
        <w:t>планування. Тому запропонован</w:t>
      </w:r>
      <w:r w:rsidR="006B7FDA">
        <w:rPr>
          <w:sz w:val="28"/>
          <w:szCs w:val="28"/>
          <w:lang w:val="uk-UA"/>
        </w:rPr>
        <w:t>о</w:t>
      </w:r>
      <w:r w:rsidRPr="008616FA">
        <w:rPr>
          <w:sz w:val="28"/>
          <w:szCs w:val="28"/>
          <w:lang w:val="uk-UA"/>
        </w:rPr>
        <w:t xml:space="preserve"> такий методичний підхід до оцінки саме системи планів, який основну увагу приділяє оцінці ступеню інтегрованості</w:t>
      </w:r>
      <w:r w:rsidR="006B7FDA">
        <w:rPr>
          <w:sz w:val="28"/>
          <w:szCs w:val="28"/>
          <w:lang w:val="uk-UA"/>
        </w:rPr>
        <w:t xml:space="preserve"> </w:t>
      </w:r>
      <w:r w:rsidRPr="008616FA">
        <w:rPr>
          <w:sz w:val="28"/>
          <w:szCs w:val="28"/>
          <w:lang w:val="uk-UA"/>
        </w:rPr>
        <w:t>сукупності планів в єдине ціле, їх взаємозалежний та взаємообумовлюючий устрій, що відповідає інтерактивній концепції планування.</w:t>
      </w:r>
      <w:r w:rsidR="006B7FDA">
        <w:rPr>
          <w:sz w:val="28"/>
          <w:szCs w:val="28"/>
          <w:lang w:val="uk-UA"/>
        </w:rPr>
        <w:t xml:space="preserve"> </w:t>
      </w:r>
    </w:p>
    <w:p w:rsidR="006B7FDA" w:rsidRDefault="004651E3" w:rsidP="004651E3">
      <w:pPr>
        <w:spacing w:line="360" w:lineRule="auto"/>
        <w:ind w:firstLine="709"/>
        <w:jc w:val="both"/>
        <w:rPr>
          <w:sz w:val="28"/>
          <w:szCs w:val="28"/>
          <w:lang w:val="uk-UA"/>
        </w:rPr>
      </w:pPr>
      <w:r w:rsidRPr="004651E3">
        <w:rPr>
          <w:sz w:val="28"/>
          <w:szCs w:val="28"/>
          <w:lang w:val="uk-UA"/>
        </w:rPr>
        <w:t>Система планів підприємства КП «</w:t>
      </w:r>
      <w:r>
        <w:rPr>
          <w:sz w:val="28"/>
          <w:szCs w:val="28"/>
          <w:lang w:val="uk-UA"/>
        </w:rPr>
        <w:t>Сєвєродонецьктеплокомуненерго</w:t>
      </w:r>
      <w:r w:rsidRPr="004651E3">
        <w:rPr>
          <w:sz w:val="28"/>
          <w:szCs w:val="28"/>
          <w:lang w:val="uk-UA"/>
        </w:rPr>
        <w:t>» представляє собою сукупність всіх планів, що застосовуються підприємством для</w:t>
      </w:r>
      <w:r>
        <w:rPr>
          <w:sz w:val="28"/>
          <w:szCs w:val="28"/>
          <w:lang w:val="uk-UA"/>
        </w:rPr>
        <w:t xml:space="preserve"> </w:t>
      </w:r>
      <w:r w:rsidRPr="004651E3">
        <w:rPr>
          <w:sz w:val="28"/>
          <w:szCs w:val="28"/>
          <w:lang w:val="uk-UA"/>
        </w:rPr>
        <w:t>відображення планової інформації в чіткій, лаконічній, логічній та конкретній формах. Серед планів підприємства можна виокремити наступні: план робіт та заходів</w:t>
      </w:r>
      <w:r>
        <w:rPr>
          <w:sz w:val="28"/>
          <w:szCs w:val="28"/>
          <w:lang w:val="uk-UA"/>
        </w:rPr>
        <w:t xml:space="preserve"> </w:t>
      </w:r>
      <w:r w:rsidRPr="004651E3">
        <w:rPr>
          <w:sz w:val="28"/>
          <w:szCs w:val="28"/>
          <w:lang w:val="uk-UA"/>
        </w:rPr>
        <w:t>на наступний рік до програми розвитку системи теплопостачання, фінансовий план на наступний рік та пояснювальна записка до нього, місячні плани-завдання для</w:t>
      </w:r>
      <w:r>
        <w:rPr>
          <w:sz w:val="28"/>
          <w:szCs w:val="28"/>
          <w:lang w:val="uk-UA"/>
        </w:rPr>
        <w:t xml:space="preserve"> </w:t>
      </w:r>
      <w:r w:rsidRPr="004651E3">
        <w:rPr>
          <w:sz w:val="28"/>
          <w:szCs w:val="28"/>
          <w:lang w:val="uk-UA"/>
        </w:rPr>
        <w:t xml:space="preserve">служб та відділів підприємства. </w:t>
      </w:r>
    </w:p>
    <w:p w:rsidR="00F90F6D" w:rsidRPr="00F90F6D" w:rsidRDefault="00F90F6D" w:rsidP="00F90F6D">
      <w:pPr>
        <w:spacing w:line="360" w:lineRule="auto"/>
        <w:ind w:firstLine="709"/>
        <w:jc w:val="both"/>
        <w:rPr>
          <w:sz w:val="28"/>
          <w:szCs w:val="28"/>
          <w:lang w:val="uk-UA"/>
        </w:rPr>
      </w:pPr>
      <w:r w:rsidRPr="00F90F6D">
        <w:rPr>
          <w:sz w:val="28"/>
          <w:szCs w:val="28"/>
          <w:lang w:val="uk-UA"/>
        </w:rPr>
        <w:t>Всі ці планові документи можна умовно розподілити за рівнем задач, які ставляться перед кожним з них: стратегічних, тактичних, оперативних. До</w:t>
      </w:r>
      <w:r>
        <w:rPr>
          <w:sz w:val="28"/>
          <w:szCs w:val="28"/>
          <w:lang w:val="uk-UA"/>
        </w:rPr>
        <w:t xml:space="preserve"> </w:t>
      </w:r>
      <w:r w:rsidRPr="00F90F6D">
        <w:rPr>
          <w:sz w:val="28"/>
          <w:szCs w:val="28"/>
          <w:lang w:val="uk-UA"/>
        </w:rPr>
        <w:t>стратегічних планів мож</w:t>
      </w:r>
      <w:r>
        <w:rPr>
          <w:sz w:val="28"/>
          <w:szCs w:val="28"/>
          <w:lang w:val="uk-UA"/>
        </w:rPr>
        <w:t>на</w:t>
      </w:r>
      <w:r w:rsidRPr="00F90F6D">
        <w:rPr>
          <w:sz w:val="28"/>
          <w:szCs w:val="28"/>
          <w:lang w:val="uk-UA"/>
        </w:rPr>
        <w:t xml:space="preserve"> віднести безумовно план робіт та заходів на наступний рік до програми розвитку системи</w:t>
      </w:r>
      <w:r>
        <w:rPr>
          <w:sz w:val="28"/>
          <w:szCs w:val="28"/>
          <w:lang w:val="uk-UA"/>
        </w:rPr>
        <w:t xml:space="preserve"> </w:t>
      </w:r>
      <w:r w:rsidRPr="00F90F6D">
        <w:rPr>
          <w:sz w:val="28"/>
          <w:szCs w:val="28"/>
          <w:lang w:val="uk-UA"/>
        </w:rPr>
        <w:t>теплопостачання, до тактичних планів віднесемо фінансовий план на наступний рік та пояснювальну записку до нього, до оперативних – місячні плани-наряди для</w:t>
      </w:r>
      <w:r>
        <w:rPr>
          <w:sz w:val="28"/>
          <w:szCs w:val="28"/>
          <w:lang w:val="uk-UA"/>
        </w:rPr>
        <w:t xml:space="preserve"> </w:t>
      </w:r>
      <w:r w:rsidRPr="00F90F6D">
        <w:rPr>
          <w:sz w:val="28"/>
          <w:szCs w:val="28"/>
          <w:lang w:val="uk-UA"/>
        </w:rPr>
        <w:t xml:space="preserve">служб та відділів </w:t>
      </w:r>
      <w:r w:rsidRPr="00F90F6D">
        <w:rPr>
          <w:sz w:val="28"/>
          <w:szCs w:val="28"/>
          <w:lang w:val="uk-UA"/>
        </w:rPr>
        <w:lastRenderedPageBreak/>
        <w:t>підприємства. За функціональними напрямками дані планові документи не розподіляються. Більш змістовного розподілення набувають ці</w:t>
      </w:r>
      <w:r>
        <w:rPr>
          <w:sz w:val="28"/>
          <w:szCs w:val="28"/>
          <w:lang w:val="uk-UA"/>
        </w:rPr>
        <w:t xml:space="preserve"> </w:t>
      </w:r>
      <w:r w:rsidRPr="00F90F6D">
        <w:rPr>
          <w:sz w:val="28"/>
          <w:szCs w:val="28"/>
          <w:lang w:val="uk-UA"/>
        </w:rPr>
        <w:t>плани за рівнем управління підприємством, хоча також можна розподілити ці плани й за горизонтом планування, за стадією розробки, за ступенем деталізації, за</w:t>
      </w:r>
      <w:r>
        <w:rPr>
          <w:sz w:val="28"/>
          <w:szCs w:val="28"/>
          <w:lang w:val="uk-UA"/>
        </w:rPr>
        <w:t xml:space="preserve"> </w:t>
      </w:r>
      <w:r w:rsidRPr="00F90F6D">
        <w:rPr>
          <w:sz w:val="28"/>
          <w:szCs w:val="28"/>
          <w:lang w:val="uk-UA"/>
        </w:rPr>
        <w:t>можливістю змін тощо. За рівнем управління підприємством можна виокремити плани, що складаються по підприємству (план розвитку, фінансовий план, зведені</w:t>
      </w:r>
      <w:r>
        <w:rPr>
          <w:sz w:val="28"/>
          <w:szCs w:val="28"/>
          <w:lang w:val="uk-UA"/>
        </w:rPr>
        <w:t xml:space="preserve"> </w:t>
      </w:r>
      <w:r w:rsidRPr="00F90F6D">
        <w:rPr>
          <w:sz w:val="28"/>
          <w:szCs w:val="28"/>
          <w:lang w:val="uk-UA"/>
        </w:rPr>
        <w:t>місячні плани-наряди по підприємству).</w:t>
      </w:r>
    </w:p>
    <w:p w:rsidR="00F90F6D" w:rsidRPr="00F90F6D" w:rsidRDefault="00F90F6D" w:rsidP="00F90F6D">
      <w:pPr>
        <w:spacing w:line="360" w:lineRule="auto"/>
        <w:ind w:firstLine="709"/>
        <w:jc w:val="both"/>
        <w:rPr>
          <w:sz w:val="28"/>
          <w:szCs w:val="28"/>
          <w:lang w:val="uk-UA"/>
        </w:rPr>
      </w:pPr>
      <w:r w:rsidRPr="00F90F6D">
        <w:rPr>
          <w:sz w:val="28"/>
          <w:szCs w:val="28"/>
          <w:lang w:val="uk-UA"/>
        </w:rPr>
        <w:t xml:space="preserve">Проведені дослідження </w:t>
      </w:r>
      <w:r>
        <w:rPr>
          <w:sz w:val="28"/>
          <w:szCs w:val="28"/>
          <w:lang w:val="uk-UA"/>
        </w:rPr>
        <w:t>с</w:t>
      </w:r>
      <w:r w:rsidRPr="00F90F6D">
        <w:rPr>
          <w:sz w:val="28"/>
          <w:szCs w:val="28"/>
          <w:lang w:val="uk-UA"/>
        </w:rPr>
        <w:t>тратегічних планових документів підприємства КП «</w:t>
      </w:r>
      <w:r>
        <w:rPr>
          <w:sz w:val="28"/>
          <w:szCs w:val="28"/>
          <w:lang w:val="uk-UA"/>
        </w:rPr>
        <w:t>СТКЕ</w:t>
      </w:r>
      <w:r w:rsidRPr="00F90F6D">
        <w:rPr>
          <w:sz w:val="28"/>
          <w:szCs w:val="28"/>
          <w:lang w:val="uk-UA"/>
        </w:rPr>
        <w:t>» дають можливість зробити висновок, що більшість пророблених у</w:t>
      </w:r>
      <w:r>
        <w:rPr>
          <w:sz w:val="28"/>
          <w:szCs w:val="28"/>
          <w:lang w:val="uk-UA"/>
        </w:rPr>
        <w:t xml:space="preserve"> </w:t>
      </w:r>
      <w:r w:rsidRPr="00F90F6D">
        <w:rPr>
          <w:sz w:val="28"/>
          <w:szCs w:val="28"/>
          <w:lang w:val="uk-UA"/>
        </w:rPr>
        <w:t>них заходів та робіт, які виражені в конкретних показниках, виконуються безсистемно, відсутній комплексний характер їх виконання і відповідно</w:t>
      </w:r>
      <w:r>
        <w:rPr>
          <w:sz w:val="28"/>
          <w:szCs w:val="28"/>
          <w:lang w:val="uk-UA"/>
        </w:rPr>
        <w:t xml:space="preserve"> </w:t>
      </w:r>
      <w:r w:rsidRPr="00F90F6D">
        <w:rPr>
          <w:sz w:val="28"/>
          <w:szCs w:val="28"/>
          <w:lang w:val="uk-UA"/>
        </w:rPr>
        <w:t>синергитичний ефект при цьому. Таке становище не дозволяє добитися в повному обсязі результатів (економічного ефекту), що визначений в даних стратегічних</w:t>
      </w:r>
      <w:r>
        <w:rPr>
          <w:sz w:val="28"/>
          <w:szCs w:val="28"/>
          <w:lang w:val="uk-UA"/>
        </w:rPr>
        <w:t xml:space="preserve"> </w:t>
      </w:r>
      <w:r w:rsidRPr="00F90F6D">
        <w:rPr>
          <w:sz w:val="28"/>
          <w:szCs w:val="28"/>
          <w:lang w:val="uk-UA"/>
        </w:rPr>
        <w:t>документах, а відповідно знизити витрати та собівартість послуг, що призведе до зниження тарифу, чи до вивільнення коштів, що мо</w:t>
      </w:r>
      <w:r w:rsidR="00D77AE3">
        <w:rPr>
          <w:sz w:val="28"/>
          <w:szCs w:val="28"/>
          <w:lang w:val="uk-UA"/>
        </w:rPr>
        <w:t>гли б</w:t>
      </w:r>
      <w:r w:rsidRPr="00F90F6D">
        <w:rPr>
          <w:sz w:val="28"/>
          <w:szCs w:val="28"/>
          <w:lang w:val="uk-UA"/>
        </w:rPr>
        <w:t xml:space="preserve"> бути направленні</w:t>
      </w:r>
      <w:r>
        <w:rPr>
          <w:sz w:val="28"/>
          <w:szCs w:val="28"/>
          <w:lang w:val="uk-UA"/>
        </w:rPr>
        <w:t xml:space="preserve"> </w:t>
      </w:r>
      <w:r w:rsidRPr="00F90F6D">
        <w:rPr>
          <w:sz w:val="28"/>
          <w:szCs w:val="28"/>
          <w:lang w:val="uk-UA"/>
        </w:rPr>
        <w:t>на подальшу модернізацію та реконструкцію основних фондів.</w:t>
      </w:r>
    </w:p>
    <w:p w:rsidR="00F90F6D" w:rsidRPr="00F90F6D" w:rsidRDefault="00F90F6D" w:rsidP="00F90F6D">
      <w:pPr>
        <w:spacing w:line="360" w:lineRule="auto"/>
        <w:ind w:firstLine="709"/>
        <w:jc w:val="both"/>
        <w:rPr>
          <w:sz w:val="28"/>
          <w:szCs w:val="28"/>
          <w:lang w:val="uk-UA"/>
        </w:rPr>
      </w:pPr>
      <w:r w:rsidRPr="00F90F6D">
        <w:rPr>
          <w:sz w:val="28"/>
          <w:szCs w:val="28"/>
          <w:lang w:val="uk-UA"/>
        </w:rPr>
        <w:t>Фінансовий план, який носить тактичний характер, складається з укрупнених показників підприємства та розшифровок найважливіших його елементів:</w:t>
      </w:r>
    </w:p>
    <w:p w:rsidR="00F90F6D" w:rsidRPr="00F90F6D" w:rsidRDefault="00F90F6D" w:rsidP="00F90F6D">
      <w:pPr>
        <w:spacing w:line="360" w:lineRule="auto"/>
        <w:ind w:firstLine="709"/>
        <w:jc w:val="both"/>
        <w:rPr>
          <w:sz w:val="28"/>
          <w:szCs w:val="28"/>
          <w:lang w:val="uk-UA"/>
        </w:rPr>
      </w:pPr>
      <w:r w:rsidRPr="00F90F6D">
        <w:rPr>
          <w:sz w:val="28"/>
          <w:szCs w:val="28"/>
          <w:lang w:val="uk-UA"/>
        </w:rPr>
        <w:t>-</w:t>
      </w:r>
      <w:r>
        <w:rPr>
          <w:sz w:val="28"/>
          <w:szCs w:val="28"/>
          <w:lang w:val="uk-UA"/>
        </w:rPr>
        <w:t xml:space="preserve"> </w:t>
      </w:r>
      <w:r w:rsidRPr="00F90F6D">
        <w:rPr>
          <w:sz w:val="28"/>
          <w:szCs w:val="28"/>
          <w:lang w:val="uk-UA"/>
        </w:rPr>
        <w:t>адміністративних витрат, витрат на збут, елементів операційних витрат, капітальних інвестицій, руху грошових коштів. Пояснювальна записка до нього йде у вигляді</w:t>
      </w:r>
      <w:r>
        <w:rPr>
          <w:sz w:val="28"/>
          <w:szCs w:val="28"/>
          <w:lang w:val="uk-UA"/>
        </w:rPr>
        <w:t xml:space="preserve"> </w:t>
      </w:r>
      <w:r w:rsidRPr="00F90F6D">
        <w:rPr>
          <w:sz w:val="28"/>
          <w:szCs w:val="28"/>
          <w:lang w:val="uk-UA"/>
        </w:rPr>
        <w:t>інформації до фінансового плану та складається з таких розділів: дані про підприємство, інформація про бізнес підприємства, інформація по кредитах підприємства,</w:t>
      </w:r>
    </w:p>
    <w:p w:rsidR="00F90F6D" w:rsidRPr="00F90F6D" w:rsidRDefault="00F90F6D" w:rsidP="00F90F6D">
      <w:pPr>
        <w:spacing w:line="360" w:lineRule="auto"/>
        <w:ind w:firstLine="709"/>
        <w:jc w:val="both"/>
        <w:rPr>
          <w:sz w:val="28"/>
          <w:szCs w:val="28"/>
          <w:lang w:val="uk-UA"/>
        </w:rPr>
      </w:pPr>
      <w:r>
        <w:rPr>
          <w:sz w:val="28"/>
          <w:szCs w:val="28"/>
          <w:lang w:val="uk-UA"/>
        </w:rPr>
        <w:t xml:space="preserve">- </w:t>
      </w:r>
      <w:r w:rsidRPr="00F90F6D">
        <w:rPr>
          <w:sz w:val="28"/>
          <w:szCs w:val="28"/>
          <w:lang w:val="uk-UA"/>
        </w:rPr>
        <w:t xml:space="preserve">витрати на утримання транспорту, інформація про планові інвестиції та інша додаткова інформація, </w:t>
      </w:r>
      <w:r>
        <w:rPr>
          <w:sz w:val="28"/>
          <w:szCs w:val="28"/>
          <w:lang w:val="uk-UA"/>
        </w:rPr>
        <w:t xml:space="preserve">яка </w:t>
      </w:r>
      <w:r w:rsidRPr="00F90F6D">
        <w:rPr>
          <w:sz w:val="28"/>
          <w:szCs w:val="28"/>
          <w:lang w:val="uk-UA"/>
        </w:rPr>
        <w:t>складається</w:t>
      </w:r>
      <w:r>
        <w:rPr>
          <w:sz w:val="28"/>
          <w:szCs w:val="28"/>
          <w:lang w:val="uk-UA"/>
        </w:rPr>
        <w:t xml:space="preserve"> </w:t>
      </w:r>
      <w:r w:rsidRPr="00F90F6D">
        <w:rPr>
          <w:sz w:val="28"/>
          <w:szCs w:val="28"/>
          <w:lang w:val="uk-UA"/>
        </w:rPr>
        <w:t>з основних показників виробництва продукції, розрахунку витрат енергоресурсів, планового кошторису витрат, розрахунку доходів від надання послуг</w:t>
      </w:r>
      <w:r>
        <w:rPr>
          <w:sz w:val="28"/>
          <w:szCs w:val="28"/>
          <w:lang w:val="uk-UA"/>
        </w:rPr>
        <w:t xml:space="preserve"> </w:t>
      </w:r>
      <w:r w:rsidRPr="00F90F6D">
        <w:rPr>
          <w:sz w:val="28"/>
          <w:szCs w:val="28"/>
          <w:lang w:val="uk-UA"/>
        </w:rPr>
        <w:t>теплопостачання споживачам та основних техніко-економічних показників по транспортуванню та збуту теплової енергії.</w:t>
      </w:r>
    </w:p>
    <w:p w:rsidR="00F90F6D" w:rsidRPr="00F90F6D" w:rsidRDefault="00F90F6D" w:rsidP="00F90F6D">
      <w:pPr>
        <w:spacing w:line="360" w:lineRule="auto"/>
        <w:ind w:firstLine="709"/>
        <w:jc w:val="both"/>
        <w:rPr>
          <w:sz w:val="28"/>
          <w:szCs w:val="28"/>
          <w:lang w:val="uk-UA"/>
        </w:rPr>
      </w:pPr>
      <w:r w:rsidRPr="00F90F6D">
        <w:rPr>
          <w:sz w:val="28"/>
          <w:szCs w:val="28"/>
          <w:lang w:val="uk-UA"/>
        </w:rPr>
        <w:lastRenderedPageBreak/>
        <w:t>Інша додаткова інформація до фінансового плану має на меті уточнити та пояснити деякі показники фінансового плану, при цьому в ній з’являється група</w:t>
      </w:r>
      <w:r>
        <w:rPr>
          <w:sz w:val="28"/>
          <w:szCs w:val="28"/>
          <w:lang w:val="uk-UA"/>
        </w:rPr>
        <w:t xml:space="preserve"> </w:t>
      </w:r>
      <w:r w:rsidRPr="00F90F6D">
        <w:rPr>
          <w:sz w:val="28"/>
          <w:szCs w:val="28"/>
          <w:lang w:val="uk-UA"/>
        </w:rPr>
        <w:t>натуральних та вартісних показників, які тяжіють та мали б відображатися у плані з виробництва (обсяг виробленої теплової енергії у Гкал), у плані з закупівель</w:t>
      </w:r>
      <w:r>
        <w:rPr>
          <w:sz w:val="28"/>
          <w:szCs w:val="28"/>
          <w:lang w:val="uk-UA"/>
        </w:rPr>
        <w:t xml:space="preserve"> </w:t>
      </w:r>
      <w:r w:rsidRPr="00F90F6D">
        <w:rPr>
          <w:sz w:val="28"/>
          <w:szCs w:val="28"/>
          <w:lang w:val="uk-UA"/>
        </w:rPr>
        <w:t>(обсяг закупівель газу за споживачами послуг у тис.м3, обсяг закупівель електроенергії у тис.кВт*г, хім. реагенти у грн., вода у тис м3), у плані з собівартості та</w:t>
      </w:r>
      <w:r>
        <w:rPr>
          <w:sz w:val="28"/>
          <w:szCs w:val="28"/>
          <w:lang w:val="uk-UA"/>
        </w:rPr>
        <w:t xml:space="preserve"> </w:t>
      </w:r>
      <w:r w:rsidRPr="00F90F6D">
        <w:rPr>
          <w:sz w:val="28"/>
          <w:szCs w:val="28"/>
          <w:lang w:val="uk-UA"/>
        </w:rPr>
        <w:t>прибутку (витрати на придбання газу у грн, витрати на придбання електроенергії у грн., витрати на воду у грн., витрати на хім. реагенти у грн., витрати на виконання</w:t>
      </w:r>
      <w:r>
        <w:rPr>
          <w:sz w:val="28"/>
          <w:szCs w:val="28"/>
          <w:lang w:val="uk-UA"/>
        </w:rPr>
        <w:t xml:space="preserve"> </w:t>
      </w:r>
      <w:r w:rsidRPr="00F90F6D">
        <w:rPr>
          <w:sz w:val="28"/>
          <w:szCs w:val="28"/>
          <w:lang w:val="uk-UA"/>
        </w:rPr>
        <w:t>ремонтів за рахунок собівартості у грн., амортизаційні відрахування у грн., собівартість 1 Гкал у грн., тарифи на послуги централізованого опалення та гарячого</w:t>
      </w:r>
      <w:r>
        <w:rPr>
          <w:sz w:val="28"/>
          <w:szCs w:val="28"/>
          <w:lang w:val="uk-UA"/>
        </w:rPr>
        <w:t xml:space="preserve"> </w:t>
      </w:r>
      <w:r w:rsidRPr="00F90F6D">
        <w:rPr>
          <w:sz w:val="28"/>
          <w:szCs w:val="28"/>
          <w:lang w:val="uk-UA"/>
        </w:rPr>
        <w:t>водопостачання за групами споживачів у грн.), у плані зі збуту (обсяг реалізації теплової енергії за споживачами у Гкал, дохід від реалізації теплової енергії за</w:t>
      </w:r>
      <w:r>
        <w:rPr>
          <w:sz w:val="28"/>
          <w:szCs w:val="28"/>
          <w:lang w:val="uk-UA"/>
        </w:rPr>
        <w:t xml:space="preserve"> </w:t>
      </w:r>
      <w:r w:rsidRPr="00F90F6D">
        <w:rPr>
          <w:sz w:val="28"/>
          <w:szCs w:val="28"/>
          <w:lang w:val="uk-UA"/>
        </w:rPr>
        <w:t>споживачами у грн), у плані з інвестицій (капіталовкладення за видами основних фондів у грн). Всі ці показники є первинними до показників фінансового плану,</w:t>
      </w:r>
      <w:r>
        <w:rPr>
          <w:sz w:val="28"/>
          <w:szCs w:val="28"/>
          <w:lang w:val="uk-UA"/>
        </w:rPr>
        <w:t xml:space="preserve"> </w:t>
      </w:r>
      <w:r w:rsidRPr="00F90F6D">
        <w:rPr>
          <w:sz w:val="28"/>
          <w:szCs w:val="28"/>
          <w:lang w:val="uk-UA"/>
        </w:rPr>
        <w:t>оскільки саме ними визначається розмір даних показників фінансового плану.</w:t>
      </w:r>
    </w:p>
    <w:p w:rsidR="00F90F6D" w:rsidRDefault="00F90F6D" w:rsidP="00F90F6D">
      <w:pPr>
        <w:spacing w:line="360" w:lineRule="auto"/>
        <w:ind w:firstLine="709"/>
        <w:jc w:val="both"/>
        <w:rPr>
          <w:sz w:val="28"/>
          <w:szCs w:val="28"/>
          <w:lang w:val="uk-UA"/>
        </w:rPr>
      </w:pPr>
      <w:r w:rsidRPr="00F90F6D">
        <w:rPr>
          <w:sz w:val="28"/>
          <w:szCs w:val="28"/>
          <w:lang w:val="uk-UA"/>
        </w:rPr>
        <w:t xml:space="preserve">Проаналізований фінансовий план та пояснювальна записка до нього дають можливість зазначити, що показники, </w:t>
      </w:r>
      <w:r>
        <w:rPr>
          <w:sz w:val="28"/>
          <w:szCs w:val="28"/>
          <w:lang w:val="uk-UA"/>
        </w:rPr>
        <w:t>які</w:t>
      </w:r>
      <w:r w:rsidRPr="00F90F6D">
        <w:rPr>
          <w:sz w:val="28"/>
          <w:szCs w:val="28"/>
          <w:lang w:val="uk-UA"/>
        </w:rPr>
        <w:t xml:space="preserve"> зазначаються в ньому є кінцевими, тобто такими, які характеризують загальну</w:t>
      </w:r>
      <w:r>
        <w:rPr>
          <w:sz w:val="28"/>
          <w:szCs w:val="28"/>
          <w:lang w:val="uk-UA"/>
        </w:rPr>
        <w:t xml:space="preserve"> </w:t>
      </w:r>
      <w:r w:rsidRPr="00F90F6D">
        <w:rPr>
          <w:sz w:val="28"/>
          <w:szCs w:val="28"/>
          <w:lang w:val="uk-UA"/>
        </w:rPr>
        <w:t>кінцеву діяльність підприємства, що не дає змоги прослідити за процесом утворення цих показників, ті ж показники, що надані первинними у пояснювальній записці</w:t>
      </w:r>
      <w:r>
        <w:rPr>
          <w:sz w:val="28"/>
          <w:szCs w:val="28"/>
          <w:lang w:val="uk-UA"/>
        </w:rPr>
        <w:t xml:space="preserve"> </w:t>
      </w:r>
      <w:r w:rsidRPr="00F90F6D">
        <w:rPr>
          <w:sz w:val="28"/>
          <w:szCs w:val="28"/>
          <w:lang w:val="uk-UA"/>
        </w:rPr>
        <w:t>до фінансового плану не повно розкривають процес утворення кінцевих показників, більш того процедура їх планування теж, повинна бути зміненою</w:t>
      </w:r>
      <w:r>
        <w:rPr>
          <w:sz w:val="28"/>
          <w:szCs w:val="28"/>
          <w:lang w:val="uk-UA"/>
        </w:rPr>
        <w:t xml:space="preserve"> </w:t>
      </w:r>
      <w:r w:rsidRPr="00F90F6D">
        <w:rPr>
          <w:sz w:val="28"/>
          <w:szCs w:val="28"/>
          <w:lang w:val="uk-UA"/>
        </w:rPr>
        <w:t>в частині визначення обсягів реалізації теплової енергії від якої потім формуються всі інші показники</w:t>
      </w:r>
      <w:r w:rsidR="00DF31A8">
        <w:rPr>
          <w:sz w:val="28"/>
          <w:szCs w:val="28"/>
          <w:lang w:val="uk-UA"/>
        </w:rPr>
        <w:t>, п</w:t>
      </w:r>
      <w:r w:rsidRPr="00F90F6D">
        <w:rPr>
          <w:sz w:val="28"/>
          <w:szCs w:val="28"/>
          <w:lang w:val="uk-UA"/>
        </w:rPr>
        <w:t>редставлена у фінансовому плані та пояснювальній записці</w:t>
      </w:r>
      <w:r>
        <w:rPr>
          <w:sz w:val="28"/>
          <w:szCs w:val="28"/>
          <w:lang w:val="uk-UA"/>
        </w:rPr>
        <w:t xml:space="preserve"> </w:t>
      </w:r>
      <w:r w:rsidRPr="00F90F6D">
        <w:rPr>
          <w:sz w:val="28"/>
          <w:szCs w:val="28"/>
          <w:lang w:val="uk-UA"/>
        </w:rPr>
        <w:t xml:space="preserve">до нього інформація більшою частиною дублюється </w:t>
      </w:r>
    </w:p>
    <w:p w:rsidR="00F90F6D" w:rsidRPr="00F90F6D" w:rsidRDefault="00F90F6D" w:rsidP="00F90F6D">
      <w:pPr>
        <w:spacing w:line="360" w:lineRule="auto"/>
        <w:ind w:firstLine="709"/>
        <w:jc w:val="both"/>
        <w:rPr>
          <w:sz w:val="28"/>
          <w:szCs w:val="28"/>
          <w:lang w:val="uk-UA"/>
        </w:rPr>
      </w:pPr>
      <w:r w:rsidRPr="00F90F6D">
        <w:rPr>
          <w:sz w:val="28"/>
          <w:szCs w:val="28"/>
          <w:lang w:val="uk-UA"/>
        </w:rPr>
        <w:t>Оперативний характер планів притаманний місячним планам-завданням, ціль яких безпосередньо регламентувати роботу підприємства за вказаними</w:t>
      </w:r>
      <w:r>
        <w:rPr>
          <w:sz w:val="28"/>
          <w:szCs w:val="28"/>
          <w:lang w:val="uk-UA"/>
        </w:rPr>
        <w:t xml:space="preserve"> </w:t>
      </w:r>
      <w:r w:rsidRPr="00F90F6D">
        <w:rPr>
          <w:sz w:val="28"/>
          <w:szCs w:val="28"/>
          <w:lang w:val="uk-UA"/>
        </w:rPr>
        <w:t xml:space="preserve">показниками, що є орієнтирами в процесі її здійснення. Деякі показники планів-завдань формуються за календарними місяцями шляхом </w:t>
      </w:r>
      <w:r w:rsidRPr="00F90F6D">
        <w:rPr>
          <w:sz w:val="28"/>
          <w:szCs w:val="28"/>
          <w:lang w:val="uk-UA"/>
        </w:rPr>
        <w:lastRenderedPageBreak/>
        <w:t>розбивки відповідного</w:t>
      </w:r>
      <w:r>
        <w:rPr>
          <w:sz w:val="28"/>
          <w:szCs w:val="28"/>
          <w:lang w:val="uk-UA"/>
        </w:rPr>
        <w:t xml:space="preserve"> </w:t>
      </w:r>
      <w:r w:rsidRPr="00F90F6D">
        <w:rPr>
          <w:sz w:val="28"/>
          <w:szCs w:val="28"/>
          <w:lang w:val="uk-UA"/>
        </w:rPr>
        <w:t>річного фінансового плану, який, як зазначено вище, розподіляється ще за кварталами. Інші показники беруться із пояснювальної записки до фінансового плану,</w:t>
      </w:r>
      <w:r>
        <w:rPr>
          <w:sz w:val="28"/>
          <w:szCs w:val="28"/>
          <w:lang w:val="uk-UA"/>
        </w:rPr>
        <w:t xml:space="preserve"> </w:t>
      </w:r>
      <w:r w:rsidRPr="00F90F6D">
        <w:rPr>
          <w:sz w:val="28"/>
          <w:szCs w:val="28"/>
          <w:lang w:val="uk-UA"/>
        </w:rPr>
        <w:t>зокрема натуральні, що відображають виробництво послуг та необхідні для цього ресурси. Однак, є такі показники, що беруться з внутрішніх документів</w:t>
      </w:r>
      <w:r>
        <w:rPr>
          <w:sz w:val="28"/>
          <w:szCs w:val="28"/>
          <w:lang w:val="uk-UA"/>
        </w:rPr>
        <w:t xml:space="preserve"> </w:t>
      </w:r>
      <w:r w:rsidRPr="00F90F6D">
        <w:rPr>
          <w:sz w:val="28"/>
          <w:szCs w:val="28"/>
          <w:lang w:val="uk-UA"/>
        </w:rPr>
        <w:t>підприємства, наприклад стоки господарсько-побутової і технологічної води у тис.м3.</w:t>
      </w:r>
    </w:p>
    <w:p w:rsidR="00F90F6D" w:rsidRPr="00F90F6D" w:rsidRDefault="00F90F6D" w:rsidP="00F90F6D">
      <w:pPr>
        <w:spacing w:line="360" w:lineRule="auto"/>
        <w:ind w:firstLine="709"/>
        <w:jc w:val="both"/>
        <w:rPr>
          <w:sz w:val="28"/>
          <w:szCs w:val="28"/>
          <w:lang w:val="uk-UA"/>
        </w:rPr>
      </w:pPr>
      <w:r w:rsidRPr="00F90F6D">
        <w:rPr>
          <w:sz w:val="28"/>
          <w:szCs w:val="28"/>
          <w:lang w:val="uk-UA"/>
        </w:rPr>
        <w:t>Процедура формування місячних планів-завдань дещо відрізняється від планування інших видів планів на підприємстві. В даних місячних планах</w:t>
      </w:r>
      <w:r>
        <w:rPr>
          <w:sz w:val="28"/>
          <w:szCs w:val="28"/>
          <w:lang w:val="uk-UA"/>
        </w:rPr>
        <w:t xml:space="preserve"> </w:t>
      </w:r>
      <w:r w:rsidRPr="00F90F6D">
        <w:rPr>
          <w:sz w:val="28"/>
          <w:szCs w:val="28"/>
          <w:lang w:val="uk-UA"/>
        </w:rPr>
        <w:t>з’являється такий вид показників як скориговані планові показники. Оскільки первинно всі показники плануються виходячи з даних про обсяг виробленої теплової</w:t>
      </w:r>
      <w:r>
        <w:rPr>
          <w:sz w:val="28"/>
          <w:szCs w:val="28"/>
          <w:lang w:val="uk-UA"/>
        </w:rPr>
        <w:t xml:space="preserve"> </w:t>
      </w:r>
      <w:r w:rsidRPr="00F90F6D">
        <w:rPr>
          <w:sz w:val="28"/>
          <w:szCs w:val="28"/>
          <w:lang w:val="uk-UA"/>
        </w:rPr>
        <w:t>енергії за минулий рік, вони не є дуже точними, тому на більш коротких часових періодах з’являється можливість більш чітко визначити цей обсяг теплової енергії</w:t>
      </w:r>
      <w:r>
        <w:rPr>
          <w:sz w:val="28"/>
          <w:szCs w:val="28"/>
          <w:lang w:val="uk-UA"/>
        </w:rPr>
        <w:t xml:space="preserve"> </w:t>
      </w:r>
      <w:r w:rsidRPr="00F90F6D">
        <w:rPr>
          <w:sz w:val="28"/>
          <w:szCs w:val="28"/>
          <w:lang w:val="uk-UA"/>
        </w:rPr>
        <w:t>через знання такого показника, як середня температура зовнішнього повітря на попередній місяць, який прогнозується метеорологічним центром.</w:t>
      </w:r>
    </w:p>
    <w:p w:rsidR="00F90F6D" w:rsidRPr="00F90F6D" w:rsidRDefault="00F90F6D" w:rsidP="00F90F6D">
      <w:pPr>
        <w:spacing w:line="360" w:lineRule="auto"/>
        <w:ind w:firstLine="709"/>
        <w:jc w:val="both"/>
        <w:rPr>
          <w:sz w:val="28"/>
          <w:szCs w:val="28"/>
          <w:lang w:val="uk-UA"/>
        </w:rPr>
      </w:pPr>
      <w:r w:rsidRPr="00F90F6D">
        <w:rPr>
          <w:sz w:val="28"/>
          <w:szCs w:val="28"/>
          <w:lang w:val="uk-UA"/>
        </w:rPr>
        <w:t>Між показниками, що застосовуються у місячних планах-завданнях, існує зв'язок, який виражається простими математичними розрахунками між</w:t>
      </w:r>
      <w:r>
        <w:rPr>
          <w:sz w:val="28"/>
          <w:szCs w:val="28"/>
          <w:lang w:val="uk-UA"/>
        </w:rPr>
        <w:t xml:space="preserve"> </w:t>
      </w:r>
      <w:r w:rsidRPr="00F90F6D">
        <w:rPr>
          <w:sz w:val="28"/>
          <w:szCs w:val="28"/>
          <w:lang w:val="uk-UA"/>
        </w:rPr>
        <w:t>результуючим та факторним показниками. Певний зв'язок існує між показниками фінансового плану та пояснювальної до нього записці та місячними планами-завданнями, який виражається в тому, що підсумовування за 12 місяців кожного показника повинно відповідати значенню цього показника за рік. Показники, що</w:t>
      </w:r>
      <w:r w:rsidR="00847F0C">
        <w:rPr>
          <w:sz w:val="28"/>
          <w:szCs w:val="28"/>
          <w:lang w:val="uk-UA"/>
        </w:rPr>
        <w:t xml:space="preserve"> </w:t>
      </w:r>
      <w:r w:rsidRPr="00F90F6D">
        <w:rPr>
          <w:sz w:val="28"/>
          <w:szCs w:val="28"/>
          <w:lang w:val="uk-UA"/>
        </w:rPr>
        <w:t>плануються у місячних планах-завданнях відповідають показникам фінансового плану, за виключенням показників загальновиробничих витрат та витрат на збут, що</w:t>
      </w:r>
      <w:r w:rsidR="00847F0C">
        <w:rPr>
          <w:sz w:val="28"/>
          <w:szCs w:val="28"/>
          <w:lang w:val="uk-UA"/>
        </w:rPr>
        <w:t xml:space="preserve"> </w:t>
      </w:r>
      <w:r w:rsidRPr="00F90F6D">
        <w:rPr>
          <w:sz w:val="28"/>
          <w:szCs w:val="28"/>
          <w:lang w:val="uk-UA"/>
        </w:rPr>
        <w:t>пояснюється неповним відображенням цих витрат по службам та відділам підприємства. Показники з реконструкції, модернізації та відновлення</w:t>
      </w:r>
      <w:r w:rsidR="00847F0C">
        <w:rPr>
          <w:sz w:val="28"/>
          <w:szCs w:val="28"/>
          <w:lang w:val="uk-UA"/>
        </w:rPr>
        <w:t xml:space="preserve"> </w:t>
      </w:r>
      <w:r w:rsidRPr="00F90F6D">
        <w:rPr>
          <w:sz w:val="28"/>
          <w:szCs w:val="28"/>
          <w:lang w:val="uk-UA"/>
        </w:rPr>
        <w:t>основних фондів КП «</w:t>
      </w:r>
      <w:r w:rsidR="00847F0C">
        <w:rPr>
          <w:sz w:val="28"/>
          <w:szCs w:val="28"/>
          <w:lang w:val="uk-UA"/>
        </w:rPr>
        <w:t>СТКЕ</w:t>
      </w:r>
      <w:r w:rsidRPr="00F90F6D">
        <w:rPr>
          <w:sz w:val="28"/>
          <w:szCs w:val="28"/>
          <w:lang w:val="uk-UA"/>
        </w:rPr>
        <w:t>», зазначені у стратегічних, тактичних та оперативних документах</w:t>
      </w:r>
      <w:r w:rsidR="00422832">
        <w:rPr>
          <w:sz w:val="28"/>
          <w:szCs w:val="28"/>
          <w:lang w:val="uk-UA"/>
        </w:rPr>
        <w:t xml:space="preserve"> майже не </w:t>
      </w:r>
      <w:r w:rsidRPr="00F90F6D">
        <w:rPr>
          <w:sz w:val="28"/>
          <w:szCs w:val="28"/>
          <w:lang w:val="uk-UA"/>
        </w:rPr>
        <w:t>відповідають один одному, оскільки в</w:t>
      </w:r>
      <w:r w:rsidR="00847F0C">
        <w:rPr>
          <w:sz w:val="28"/>
          <w:szCs w:val="28"/>
          <w:lang w:val="uk-UA"/>
        </w:rPr>
        <w:t xml:space="preserve"> </w:t>
      </w:r>
      <w:r w:rsidRPr="00F90F6D">
        <w:rPr>
          <w:sz w:val="28"/>
          <w:szCs w:val="28"/>
          <w:lang w:val="uk-UA"/>
        </w:rPr>
        <w:t>місячних планах-завданнях зазначені лише остаточні суми ремонту без розподілу за видами робіт.</w:t>
      </w:r>
    </w:p>
    <w:p w:rsidR="00847F0C" w:rsidRDefault="00847F0C" w:rsidP="00F90F6D">
      <w:pPr>
        <w:spacing w:line="360" w:lineRule="auto"/>
        <w:ind w:firstLine="709"/>
        <w:jc w:val="both"/>
        <w:rPr>
          <w:sz w:val="28"/>
          <w:szCs w:val="28"/>
          <w:lang w:val="uk-UA"/>
        </w:rPr>
      </w:pPr>
    </w:p>
    <w:p w:rsidR="00F557C6" w:rsidRPr="00F557C6" w:rsidRDefault="00F557C6" w:rsidP="00F557C6">
      <w:pPr>
        <w:spacing w:line="360" w:lineRule="auto"/>
        <w:ind w:firstLine="709"/>
        <w:jc w:val="both"/>
        <w:rPr>
          <w:sz w:val="28"/>
          <w:szCs w:val="28"/>
        </w:rPr>
      </w:pPr>
      <w:r w:rsidRPr="00F557C6">
        <w:rPr>
          <w:sz w:val="28"/>
          <w:szCs w:val="28"/>
        </w:rPr>
        <w:lastRenderedPageBreak/>
        <w:t xml:space="preserve">Для оцінки якості системи планування та управління плануванням на підприємствах, було проведене анкетування. </w:t>
      </w:r>
    </w:p>
    <w:p w:rsidR="00F557C6" w:rsidRPr="00F557C6" w:rsidRDefault="00F557C6" w:rsidP="00F557C6">
      <w:pPr>
        <w:spacing w:line="360" w:lineRule="auto"/>
        <w:ind w:firstLine="709"/>
        <w:jc w:val="both"/>
        <w:rPr>
          <w:sz w:val="28"/>
          <w:szCs w:val="28"/>
        </w:rPr>
      </w:pPr>
      <w:r w:rsidRPr="00F557C6">
        <w:rPr>
          <w:sz w:val="28"/>
          <w:szCs w:val="28"/>
        </w:rPr>
        <w:t>Результати обробки анкети «Оцін</w:t>
      </w:r>
      <w:r w:rsidR="00D53722">
        <w:rPr>
          <w:sz w:val="28"/>
          <w:szCs w:val="28"/>
          <w:lang w:val="uk-UA"/>
        </w:rPr>
        <w:t>ювання</w:t>
      </w:r>
      <w:r w:rsidRPr="00F557C6">
        <w:rPr>
          <w:sz w:val="28"/>
          <w:szCs w:val="28"/>
        </w:rPr>
        <w:t xml:space="preserve"> якості планування </w:t>
      </w:r>
      <w:r w:rsidR="00D77AE3">
        <w:rPr>
          <w:sz w:val="28"/>
          <w:szCs w:val="28"/>
          <w:lang w:val="uk-UA"/>
        </w:rPr>
        <w:t xml:space="preserve">комунальних </w:t>
      </w:r>
      <w:r w:rsidRPr="00F557C6">
        <w:rPr>
          <w:sz w:val="28"/>
          <w:szCs w:val="28"/>
        </w:rPr>
        <w:t xml:space="preserve">підприємств» представлені в додатку </w:t>
      </w:r>
      <w:r w:rsidR="00D77AE3">
        <w:rPr>
          <w:sz w:val="28"/>
          <w:szCs w:val="28"/>
          <w:lang w:val="uk-UA"/>
        </w:rPr>
        <w:t>А</w:t>
      </w:r>
      <w:r w:rsidRPr="00F557C6">
        <w:rPr>
          <w:sz w:val="28"/>
          <w:szCs w:val="28"/>
        </w:rPr>
        <w:t>.</w:t>
      </w:r>
      <w:r w:rsidRPr="00F557C6">
        <w:rPr>
          <w:b/>
          <w:sz w:val="28"/>
          <w:szCs w:val="28"/>
        </w:rPr>
        <w:t xml:space="preserve"> </w:t>
      </w:r>
      <w:r w:rsidRPr="00F557C6">
        <w:rPr>
          <w:sz w:val="28"/>
          <w:szCs w:val="28"/>
        </w:rPr>
        <w:t>Основними респондентами були керівники 1</w:t>
      </w:r>
      <w:r w:rsidR="00D77AE3">
        <w:rPr>
          <w:sz w:val="28"/>
          <w:szCs w:val="28"/>
          <w:lang w:val="uk-UA"/>
        </w:rPr>
        <w:t>2</w:t>
      </w:r>
      <w:r w:rsidRPr="00F557C6">
        <w:rPr>
          <w:sz w:val="28"/>
          <w:szCs w:val="28"/>
        </w:rPr>
        <w:t xml:space="preserve"> </w:t>
      </w:r>
      <w:r w:rsidR="007A2810">
        <w:rPr>
          <w:sz w:val="28"/>
          <w:szCs w:val="28"/>
          <w:lang w:val="uk-UA"/>
        </w:rPr>
        <w:t xml:space="preserve">комунальних </w:t>
      </w:r>
      <w:r w:rsidRPr="00F557C6">
        <w:rPr>
          <w:sz w:val="28"/>
          <w:szCs w:val="28"/>
        </w:rPr>
        <w:t xml:space="preserve">підприємств різних видів економічної діяльності </w:t>
      </w:r>
      <w:r w:rsidR="00D77AE3">
        <w:rPr>
          <w:sz w:val="28"/>
          <w:szCs w:val="28"/>
          <w:lang w:val="uk-UA"/>
        </w:rPr>
        <w:t>міста Сєвєродонецька</w:t>
      </w:r>
      <w:r w:rsidRPr="00F557C6">
        <w:rPr>
          <w:sz w:val="28"/>
          <w:szCs w:val="28"/>
        </w:rPr>
        <w:t xml:space="preserve">. З вищою освітою – </w:t>
      </w:r>
      <w:r w:rsidR="00D53722">
        <w:rPr>
          <w:sz w:val="28"/>
          <w:szCs w:val="28"/>
          <w:lang w:val="uk-UA"/>
        </w:rPr>
        <w:t>12</w:t>
      </w:r>
      <w:r w:rsidRPr="00F557C6">
        <w:rPr>
          <w:sz w:val="28"/>
          <w:szCs w:val="28"/>
        </w:rPr>
        <w:t xml:space="preserve"> ос</w:t>
      </w:r>
      <w:r w:rsidR="00D53722">
        <w:rPr>
          <w:sz w:val="28"/>
          <w:szCs w:val="28"/>
          <w:lang w:val="uk-UA"/>
        </w:rPr>
        <w:t>іб</w:t>
      </w:r>
      <w:r w:rsidRPr="00F557C6">
        <w:rPr>
          <w:sz w:val="28"/>
          <w:szCs w:val="28"/>
        </w:rPr>
        <w:t xml:space="preserve">; вік: 35 - 44роки – </w:t>
      </w:r>
      <w:r w:rsidR="00D53722">
        <w:rPr>
          <w:sz w:val="28"/>
          <w:szCs w:val="28"/>
          <w:lang w:val="uk-UA"/>
        </w:rPr>
        <w:t>4</w:t>
      </w:r>
      <w:r w:rsidRPr="00F557C6">
        <w:rPr>
          <w:sz w:val="28"/>
          <w:szCs w:val="28"/>
        </w:rPr>
        <w:t xml:space="preserve"> ос</w:t>
      </w:r>
      <w:r w:rsidR="00D53722">
        <w:rPr>
          <w:sz w:val="28"/>
          <w:szCs w:val="28"/>
          <w:lang w:val="uk-UA"/>
        </w:rPr>
        <w:t>оби</w:t>
      </w:r>
      <w:r w:rsidRPr="00F557C6">
        <w:rPr>
          <w:sz w:val="28"/>
          <w:szCs w:val="28"/>
        </w:rPr>
        <w:t xml:space="preserve">, 45 і більше – </w:t>
      </w:r>
      <w:r w:rsidR="00D53722">
        <w:rPr>
          <w:sz w:val="28"/>
          <w:szCs w:val="28"/>
          <w:lang w:val="uk-UA"/>
        </w:rPr>
        <w:t xml:space="preserve">8 </w:t>
      </w:r>
      <w:r w:rsidRPr="00F557C6">
        <w:rPr>
          <w:sz w:val="28"/>
          <w:szCs w:val="28"/>
        </w:rPr>
        <w:t>ос</w:t>
      </w:r>
      <w:r w:rsidR="00D53722">
        <w:rPr>
          <w:sz w:val="28"/>
          <w:szCs w:val="28"/>
          <w:lang w:val="uk-UA"/>
        </w:rPr>
        <w:t>іб</w:t>
      </w:r>
      <w:r w:rsidRPr="00F557C6">
        <w:rPr>
          <w:sz w:val="28"/>
          <w:szCs w:val="28"/>
        </w:rPr>
        <w:t xml:space="preserve">; стаж роботи керівником: до 5 років – </w:t>
      </w:r>
      <w:r w:rsidR="00D53722">
        <w:rPr>
          <w:sz w:val="28"/>
          <w:szCs w:val="28"/>
          <w:lang w:val="uk-UA"/>
        </w:rPr>
        <w:t>3</w:t>
      </w:r>
      <w:r w:rsidRPr="00F557C6">
        <w:rPr>
          <w:sz w:val="28"/>
          <w:szCs w:val="28"/>
        </w:rPr>
        <w:t xml:space="preserve"> ос</w:t>
      </w:r>
      <w:r w:rsidR="00D53722">
        <w:rPr>
          <w:sz w:val="28"/>
          <w:szCs w:val="28"/>
          <w:lang w:val="uk-UA"/>
        </w:rPr>
        <w:t>о</w:t>
      </w:r>
      <w:r w:rsidRPr="00F557C6">
        <w:rPr>
          <w:sz w:val="28"/>
          <w:szCs w:val="28"/>
        </w:rPr>
        <w:t>б</w:t>
      </w:r>
      <w:r w:rsidR="00D53722">
        <w:rPr>
          <w:sz w:val="28"/>
          <w:szCs w:val="28"/>
          <w:lang w:val="uk-UA"/>
        </w:rPr>
        <w:t>и</w:t>
      </w:r>
      <w:r w:rsidRPr="00F557C6">
        <w:rPr>
          <w:sz w:val="28"/>
          <w:szCs w:val="28"/>
        </w:rPr>
        <w:t xml:space="preserve">, від 5 і більше – </w:t>
      </w:r>
      <w:r w:rsidR="00D53722">
        <w:rPr>
          <w:sz w:val="28"/>
          <w:szCs w:val="28"/>
          <w:lang w:val="uk-UA"/>
        </w:rPr>
        <w:t>9</w:t>
      </w:r>
      <w:r w:rsidRPr="00F557C6">
        <w:rPr>
          <w:sz w:val="28"/>
          <w:szCs w:val="28"/>
        </w:rPr>
        <w:t xml:space="preserve"> ос</w:t>
      </w:r>
      <w:r w:rsidR="00D53722">
        <w:rPr>
          <w:sz w:val="28"/>
          <w:szCs w:val="28"/>
          <w:lang w:val="uk-UA"/>
        </w:rPr>
        <w:t>іб</w:t>
      </w:r>
      <w:r w:rsidRPr="00F557C6">
        <w:rPr>
          <w:sz w:val="28"/>
          <w:szCs w:val="28"/>
        </w:rPr>
        <w:t>.</w:t>
      </w:r>
    </w:p>
    <w:p w:rsidR="00F557C6" w:rsidRPr="00F557C6" w:rsidRDefault="00F557C6" w:rsidP="00F557C6">
      <w:pPr>
        <w:spacing w:line="360" w:lineRule="auto"/>
        <w:ind w:firstLine="709"/>
        <w:jc w:val="both"/>
        <w:rPr>
          <w:sz w:val="28"/>
          <w:szCs w:val="28"/>
        </w:rPr>
      </w:pPr>
      <w:r w:rsidRPr="00F557C6">
        <w:rPr>
          <w:sz w:val="28"/>
          <w:szCs w:val="28"/>
        </w:rPr>
        <w:t xml:space="preserve">Позиції з кодом 0.1 – 0.5 носять довідковий характер і стосуються відомостей про підприємства. Підприємств з чисельністю більше 100 осіб – </w:t>
      </w:r>
      <w:r w:rsidR="00D53722">
        <w:rPr>
          <w:sz w:val="28"/>
          <w:szCs w:val="28"/>
          <w:lang w:val="uk-UA"/>
        </w:rPr>
        <w:t>33,3</w:t>
      </w:r>
      <w:r w:rsidRPr="00F557C6">
        <w:rPr>
          <w:sz w:val="28"/>
          <w:szCs w:val="28"/>
        </w:rPr>
        <w:t xml:space="preserve"> % (</w:t>
      </w:r>
      <w:r w:rsidR="00D53722">
        <w:rPr>
          <w:sz w:val="28"/>
          <w:szCs w:val="28"/>
          <w:lang w:val="uk-UA"/>
        </w:rPr>
        <w:t>4</w:t>
      </w:r>
      <w:r w:rsidRPr="00F557C6">
        <w:rPr>
          <w:sz w:val="28"/>
          <w:szCs w:val="28"/>
        </w:rPr>
        <w:t xml:space="preserve"> підприємств</w:t>
      </w:r>
      <w:r w:rsidR="00D53722">
        <w:rPr>
          <w:sz w:val="28"/>
          <w:szCs w:val="28"/>
          <w:lang w:val="uk-UA"/>
        </w:rPr>
        <w:t>а</w:t>
      </w:r>
      <w:r w:rsidRPr="00F557C6">
        <w:rPr>
          <w:sz w:val="28"/>
          <w:szCs w:val="28"/>
        </w:rPr>
        <w:t xml:space="preserve">), з чисельністю 25 - 100 осіб – </w:t>
      </w:r>
      <w:r w:rsidR="00D53722">
        <w:rPr>
          <w:sz w:val="28"/>
          <w:szCs w:val="28"/>
          <w:lang w:val="uk-UA"/>
        </w:rPr>
        <w:t>6</w:t>
      </w:r>
      <w:r w:rsidRPr="00F557C6">
        <w:rPr>
          <w:sz w:val="28"/>
          <w:szCs w:val="28"/>
        </w:rPr>
        <w:t xml:space="preserve"> підприємств або </w:t>
      </w:r>
      <w:r w:rsidR="00D53722">
        <w:rPr>
          <w:sz w:val="28"/>
          <w:szCs w:val="28"/>
          <w:lang w:val="uk-UA"/>
        </w:rPr>
        <w:t>50</w:t>
      </w:r>
      <w:r w:rsidRPr="00F557C6">
        <w:rPr>
          <w:sz w:val="28"/>
          <w:szCs w:val="28"/>
        </w:rPr>
        <w:t xml:space="preserve"> % і невелика частка відносно невеликих підприємств до 25 осіб – </w:t>
      </w:r>
      <w:r w:rsidR="00D53722">
        <w:rPr>
          <w:sz w:val="28"/>
          <w:szCs w:val="28"/>
          <w:lang w:val="uk-UA"/>
        </w:rPr>
        <w:t>2</w:t>
      </w:r>
      <w:r w:rsidRPr="00F557C6">
        <w:rPr>
          <w:sz w:val="28"/>
          <w:szCs w:val="28"/>
        </w:rPr>
        <w:t xml:space="preserve"> підприємств</w:t>
      </w:r>
      <w:r w:rsidR="00D53722">
        <w:rPr>
          <w:sz w:val="28"/>
          <w:szCs w:val="28"/>
          <w:lang w:val="uk-UA"/>
        </w:rPr>
        <w:t>,</w:t>
      </w:r>
      <w:r w:rsidRPr="00F557C6">
        <w:rPr>
          <w:sz w:val="28"/>
          <w:szCs w:val="28"/>
        </w:rPr>
        <w:t xml:space="preserve"> </w:t>
      </w:r>
      <w:r w:rsidR="00D53722">
        <w:rPr>
          <w:sz w:val="28"/>
          <w:szCs w:val="28"/>
          <w:lang w:val="uk-UA"/>
        </w:rPr>
        <w:t>у</w:t>
      </w:r>
      <w:r w:rsidRPr="00F557C6">
        <w:rPr>
          <w:sz w:val="28"/>
          <w:szCs w:val="28"/>
        </w:rPr>
        <w:t xml:space="preserve"> </w:t>
      </w:r>
      <w:r w:rsidR="00D53722">
        <w:rPr>
          <w:sz w:val="28"/>
          <w:szCs w:val="28"/>
          <w:lang w:val="uk-UA"/>
        </w:rPr>
        <w:t>всіх</w:t>
      </w:r>
      <w:r w:rsidRPr="00F557C6">
        <w:rPr>
          <w:sz w:val="28"/>
          <w:szCs w:val="28"/>
        </w:rPr>
        <w:t xml:space="preserve"> підприємств </w:t>
      </w:r>
      <w:r w:rsidR="00D53722">
        <w:rPr>
          <w:sz w:val="28"/>
          <w:szCs w:val="28"/>
          <w:lang w:val="uk-UA"/>
        </w:rPr>
        <w:t xml:space="preserve">вік </w:t>
      </w:r>
      <w:r w:rsidRPr="00F557C6">
        <w:rPr>
          <w:sz w:val="28"/>
          <w:szCs w:val="28"/>
        </w:rPr>
        <w:t xml:space="preserve">складає більше 5 років. На запитання «як ви оцінюєте поточний обсяг виробництва на своєму підприємстві?», 9 респондентів зазначили, що він є </w:t>
      </w:r>
      <w:r w:rsidR="00D53722">
        <w:rPr>
          <w:sz w:val="28"/>
          <w:szCs w:val="28"/>
          <w:lang w:val="uk-UA"/>
        </w:rPr>
        <w:t>задовільним</w:t>
      </w:r>
      <w:r w:rsidRPr="00F557C6">
        <w:rPr>
          <w:sz w:val="28"/>
          <w:szCs w:val="28"/>
        </w:rPr>
        <w:t xml:space="preserve"> і </w:t>
      </w:r>
      <w:r w:rsidR="00D53722">
        <w:rPr>
          <w:sz w:val="28"/>
          <w:szCs w:val="28"/>
          <w:lang w:val="uk-UA"/>
        </w:rPr>
        <w:t>3</w:t>
      </w:r>
      <w:r w:rsidRPr="00F557C6">
        <w:rPr>
          <w:sz w:val="28"/>
          <w:szCs w:val="28"/>
        </w:rPr>
        <w:t xml:space="preserve"> керівник</w:t>
      </w:r>
      <w:r w:rsidR="00D53722">
        <w:rPr>
          <w:sz w:val="28"/>
          <w:szCs w:val="28"/>
          <w:lang w:val="uk-UA"/>
        </w:rPr>
        <w:t>а</w:t>
      </w:r>
      <w:r w:rsidRPr="00F557C6">
        <w:rPr>
          <w:sz w:val="28"/>
          <w:szCs w:val="28"/>
        </w:rPr>
        <w:t xml:space="preserve"> – низький. Виробнича потужність підприємств за результатами</w:t>
      </w:r>
      <w:r w:rsidR="006472DB">
        <w:rPr>
          <w:sz w:val="28"/>
          <w:szCs w:val="28"/>
          <w:lang w:val="uk-UA"/>
        </w:rPr>
        <w:t xml:space="preserve"> </w:t>
      </w:r>
      <w:r w:rsidRPr="00F557C6">
        <w:rPr>
          <w:sz w:val="28"/>
          <w:szCs w:val="28"/>
        </w:rPr>
        <w:t xml:space="preserve">відповіді опитуваних використовується на 50 – 70 % </w:t>
      </w:r>
      <w:r w:rsidR="00D53722">
        <w:rPr>
          <w:sz w:val="28"/>
          <w:szCs w:val="28"/>
          <w:lang w:val="uk-UA"/>
        </w:rPr>
        <w:t>- 2</w:t>
      </w:r>
      <w:r w:rsidRPr="00F557C6">
        <w:rPr>
          <w:sz w:val="28"/>
          <w:szCs w:val="28"/>
        </w:rPr>
        <w:t xml:space="preserve"> підприємств</w:t>
      </w:r>
      <w:r w:rsidR="00D53722">
        <w:rPr>
          <w:sz w:val="28"/>
          <w:szCs w:val="28"/>
          <w:lang w:val="uk-UA"/>
        </w:rPr>
        <w:t>а</w:t>
      </w:r>
      <w:r w:rsidRPr="00F557C6">
        <w:rPr>
          <w:sz w:val="28"/>
          <w:szCs w:val="28"/>
        </w:rPr>
        <w:t xml:space="preserve">, більше 70 % – </w:t>
      </w:r>
      <w:r w:rsidR="00D53722">
        <w:rPr>
          <w:sz w:val="28"/>
          <w:szCs w:val="28"/>
          <w:lang w:val="uk-UA"/>
        </w:rPr>
        <w:t>8</w:t>
      </w:r>
      <w:r w:rsidRPr="00F557C6">
        <w:rPr>
          <w:sz w:val="28"/>
          <w:szCs w:val="28"/>
        </w:rPr>
        <w:t xml:space="preserve"> підприємств і на 2 підприємствах – менше 50 % усіх виробничих потужностей. </w:t>
      </w:r>
    </w:p>
    <w:p w:rsidR="00F557C6" w:rsidRPr="00F557C6" w:rsidRDefault="00F557C6" w:rsidP="00F557C6">
      <w:pPr>
        <w:spacing w:line="360" w:lineRule="auto"/>
        <w:ind w:firstLine="709"/>
        <w:jc w:val="both"/>
        <w:rPr>
          <w:sz w:val="28"/>
          <w:szCs w:val="28"/>
        </w:rPr>
      </w:pPr>
      <w:r w:rsidRPr="00F557C6">
        <w:rPr>
          <w:sz w:val="28"/>
          <w:szCs w:val="28"/>
        </w:rPr>
        <w:t xml:space="preserve">Наступний блок питань 1.1 – 1.2.3 стосується оцінки керівниками впливу змін зовнішнього середовища на діяльність підприємства. Так, </w:t>
      </w:r>
      <w:r w:rsidR="00D53722">
        <w:rPr>
          <w:sz w:val="28"/>
          <w:szCs w:val="28"/>
          <w:lang w:val="uk-UA"/>
        </w:rPr>
        <w:t>91</w:t>
      </w:r>
      <w:r w:rsidRPr="00F557C6">
        <w:rPr>
          <w:sz w:val="28"/>
          <w:szCs w:val="28"/>
        </w:rPr>
        <w:t>% керівників-респондентів відмічають про високий ступінь динамічності змін у зовнішньому середовищі. Разом з тим, всі опитувані відмітили про наявність різких змін, які вплинули на діяльність підприємства, серед них: щодо змін в законодавстві, 2 підприємств</w:t>
      </w:r>
      <w:r w:rsidR="00D53722">
        <w:rPr>
          <w:sz w:val="28"/>
          <w:szCs w:val="28"/>
          <w:lang w:val="uk-UA"/>
        </w:rPr>
        <w:t>а</w:t>
      </w:r>
      <w:r w:rsidRPr="00F557C6">
        <w:rPr>
          <w:sz w:val="28"/>
          <w:szCs w:val="28"/>
        </w:rPr>
        <w:t xml:space="preserve"> відмічають, що вони вплинули частково, </w:t>
      </w:r>
      <w:r w:rsidR="00D53722">
        <w:rPr>
          <w:sz w:val="28"/>
          <w:szCs w:val="28"/>
          <w:lang w:val="uk-UA"/>
        </w:rPr>
        <w:t xml:space="preserve">9 підприємств визначають високий вплив, </w:t>
      </w:r>
      <w:r w:rsidRPr="00F557C6">
        <w:rPr>
          <w:sz w:val="28"/>
          <w:szCs w:val="28"/>
        </w:rPr>
        <w:t xml:space="preserve">не вплинули зовсім лише – </w:t>
      </w:r>
      <w:r w:rsidR="00D53722">
        <w:rPr>
          <w:sz w:val="28"/>
          <w:szCs w:val="28"/>
          <w:lang w:val="uk-UA"/>
        </w:rPr>
        <w:t>1</w:t>
      </w:r>
      <w:r w:rsidRPr="00F557C6">
        <w:rPr>
          <w:sz w:val="28"/>
          <w:szCs w:val="28"/>
        </w:rPr>
        <w:t xml:space="preserve"> підприємств</w:t>
      </w:r>
      <w:r w:rsidR="00D53722">
        <w:rPr>
          <w:sz w:val="28"/>
          <w:szCs w:val="28"/>
          <w:lang w:val="uk-UA"/>
        </w:rPr>
        <w:t>о</w:t>
      </w:r>
      <w:r w:rsidRPr="00F557C6">
        <w:rPr>
          <w:sz w:val="28"/>
          <w:szCs w:val="28"/>
        </w:rPr>
        <w:t xml:space="preserve">; щодо змін в діях адміністративних органів – всі 100 % зазначили, що вони вплинули частково; дії конкурентів – </w:t>
      </w:r>
      <w:r w:rsidR="00D53722">
        <w:rPr>
          <w:sz w:val="28"/>
          <w:szCs w:val="28"/>
          <w:lang w:val="uk-UA"/>
        </w:rPr>
        <w:t>3</w:t>
      </w:r>
      <w:r w:rsidRPr="00F557C6">
        <w:rPr>
          <w:sz w:val="28"/>
          <w:szCs w:val="28"/>
        </w:rPr>
        <w:t xml:space="preserve"> підприємств</w:t>
      </w:r>
      <w:r w:rsidR="00D53722">
        <w:rPr>
          <w:sz w:val="28"/>
          <w:szCs w:val="28"/>
          <w:lang w:val="uk-UA"/>
        </w:rPr>
        <w:t>а</w:t>
      </w:r>
      <w:r w:rsidRPr="00F557C6">
        <w:rPr>
          <w:sz w:val="28"/>
          <w:szCs w:val="28"/>
        </w:rPr>
        <w:t xml:space="preserve"> (</w:t>
      </w:r>
      <w:r w:rsidR="00D53722">
        <w:rPr>
          <w:sz w:val="28"/>
          <w:szCs w:val="28"/>
          <w:lang w:val="uk-UA"/>
        </w:rPr>
        <w:t>25</w:t>
      </w:r>
      <w:r w:rsidRPr="00F557C6">
        <w:rPr>
          <w:sz w:val="28"/>
          <w:szCs w:val="28"/>
        </w:rPr>
        <w:t xml:space="preserve">%) відмічають про те, що вони вплинули на діяльність підприємств і </w:t>
      </w:r>
      <w:r w:rsidR="00D53722">
        <w:rPr>
          <w:sz w:val="28"/>
          <w:szCs w:val="28"/>
          <w:lang w:val="uk-UA"/>
        </w:rPr>
        <w:t>9</w:t>
      </w:r>
      <w:r w:rsidRPr="00F557C6">
        <w:rPr>
          <w:sz w:val="28"/>
          <w:szCs w:val="28"/>
        </w:rPr>
        <w:t xml:space="preserve"> зазначили, що ці зміни </w:t>
      </w:r>
      <w:r w:rsidR="00D53722">
        <w:rPr>
          <w:sz w:val="28"/>
          <w:szCs w:val="28"/>
          <w:lang w:val="uk-UA"/>
        </w:rPr>
        <w:t>не</w:t>
      </w:r>
      <w:r w:rsidRPr="00F557C6">
        <w:rPr>
          <w:sz w:val="28"/>
          <w:szCs w:val="28"/>
        </w:rPr>
        <w:t xml:space="preserve"> вплинули на їх діяльність. </w:t>
      </w:r>
    </w:p>
    <w:p w:rsidR="00F557C6" w:rsidRPr="00F557C6" w:rsidRDefault="00F557C6" w:rsidP="00F557C6">
      <w:pPr>
        <w:pStyle w:val="31"/>
        <w:spacing w:after="0" w:line="360" w:lineRule="auto"/>
        <w:ind w:firstLine="709"/>
        <w:jc w:val="both"/>
        <w:rPr>
          <w:sz w:val="28"/>
          <w:szCs w:val="28"/>
        </w:rPr>
      </w:pPr>
      <w:r w:rsidRPr="00F557C6">
        <w:rPr>
          <w:sz w:val="28"/>
          <w:szCs w:val="28"/>
        </w:rPr>
        <w:lastRenderedPageBreak/>
        <w:t>Результати опитування керівників підприємств, які стосуються питань організації планування на підприємствах (2.1 – 2.</w:t>
      </w:r>
      <w:r w:rsidR="00280193">
        <w:rPr>
          <w:sz w:val="28"/>
          <w:szCs w:val="28"/>
          <w:lang w:val="uk-UA"/>
        </w:rPr>
        <w:t>9</w:t>
      </w:r>
      <w:r w:rsidRPr="00F557C6">
        <w:rPr>
          <w:sz w:val="28"/>
          <w:szCs w:val="28"/>
        </w:rPr>
        <w:t xml:space="preserve">), свідчать про розуміння необхідності планування діяльності підприємства, однак ставлять під сумнів реальність його впровадження в практичну діяльність (додаток </w:t>
      </w:r>
      <w:r w:rsidR="00280193">
        <w:rPr>
          <w:sz w:val="28"/>
          <w:szCs w:val="28"/>
          <w:lang w:val="uk-UA"/>
        </w:rPr>
        <w:t>А</w:t>
      </w:r>
      <w:r w:rsidRPr="00F557C6">
        <w:rPr>
          <w:sz w:val="28"/>
          <w:szCs w:val="28"/>
        </w:rPr>
        <w:t xml:space="preserve">). Так, лише </w:t>
      </w:r>
      <w:r w:rsidR="00280193">
        <w:rPr>
          <w:sz w:val="28"/>
          <w:szCs w:val="28"/>
          <w:lang w:val="uk-UA"/>
        </w:rPr>
        <w:t>25</w:t>
      </w:r>
      <w:r w:rsidRPr="00F557C6">
        <w:rPr>
          <w:sz w:val="28"/>
          <w:szCs w:val="28"/>
        </w:rPr>
        <w:t xml:space="preserve"> % керівників-респондентів відмічають, що передбачені зміни основних показників діяльності (2.1) підтверджуються планом діяльності підприємства, </w:t>
      </w:r>
      <w:r w:rsidR="00280193">
        <w:rPr>
          <w:sz w:val="28"/>
          <w:szCs w:val="28"/>
          <w:lang w:val="uk-UA"/>
        </w:rPr>
        <w:t>16,7 % вважають, що не підтверджуються та</w:t>
      </w:r>
      <w:r w:rsidRPr="00F557C6">
        <w:rPr>
          <w:sz w:val="28"/>
          <w:szCs w:val="28"/>
        </w:rPr>
        <w:t xml:space="preserve"> </w:t>
      </w:r>
      <w:r w:rsidR="00280193">
        <w:rPr>
          <w:sz w:val="28"/>
          <w:szCs w:val="28"/>
          <w:lang w:val="uk-UA"/>
        </w:rPr>
        <w:t>58,3</w:t>
      </w:r>
      <w:r w:rsidRPr="00F557C6">
        <w:rPr>
          <w:sz w:val="28"/>
          <w:szCs w:val="28"/>
        </w:rPr>
        <w:t xml:space="preserve"> % опитуваних, зазначають про частковість відображення планових змін. </w:t>
      </w:r>
      <w:r w:rsidRPr="00B2074D">
        <w:rPr>
          <w:sz w:val="28"/>
          <w:szCs w:val="28"/>
        </w:rPr>
        <w:t xml:space="preserve">Щодо </w:t>
      </w:r>
      <w:r w:rsidRPr="00F557C6">
        <w:rPr>
          <w:sz w:val="28"/>
          <w:szCs w:val="28"/>
        </w:rPr>
        <w:t xml:space="preserve">управління плануванням на підприємстві, то лише на </w:t>
      </w:r>
      <w:r w:rsidR="00EF3482">
        <w:rPr>
          <w:sz w:val="28"/>
          <w:szCs w:val="28"/>
          <w:lang w:val="uk-UA"/>
        </w:rPr>
        <w:t xml:space="preserve">9 </w:t>
      </w:r>
      <w:r w:rsidRPr="00F557C6">
        <w:rPr>
          <w:sz w:val="28"/>
          <w:szCs w:val="28"/>
        </w:rPr>
        <w:t xml:space="preserve">підприємствах за даними респондентів воно існує частково, про відсутність його та потребу в ньому зазначають </w:t>
      </w:r>
      <w:r w:rsidR="00B2074D">
        <w:rPr>
          <w:sz w:val="28"/>
          <w:szCs w:val="28"/>
          <w:lang w:val="uk-UA"/>
        </w:rPr>
        <w:t>33</w:t>
      </w:r>
      <w:r w:rsidRPr="00F557C6">
        <w:rPr>
          <w:sz w:val="28"/>
          <w:szCs w:val="28"/>
        </w:rPr>
        <w:t xml:space="preserve"> % опитуваних керівників. Можливо, така відповідь викликана не повним розумінням респондентами сутності управління плануванням діяльності підприємства в сучасних умовах господарювання взагалі. Разом з тим, </w:t>
      </w:r>
      <w:r w:rsidR="00B2074D">
        <w:rPr>
          <w:sz w:val="28"/>
          <w:szCs w:val="28"/>
          <w:lang w:val="uk-UA"/>
        </w:rPr>
        <w:t>7</w:t>
      </w:r>
      <w:r w:rsidRPr="00F557C6">
        <w:rPr>
          <w:sz w:val="28"/>
          <w:szCs w:val="28"/>
        </w:rPr>
        <w:t xml:space="preserve"> респондентів відмічають про відсутність стратегії на підприємстві. Лише на </w:t>
      </w:r>
      <w:r w:rsidR="00B2074D">
        <w:rPr>
          <w:sz w:val="28"/>
          <w:szCs w:val="28"/>
          <w:lang w:val="uk-UA"/>
        </w:rPr>
        <w:t>5</w:t>
      </w:r>
      <w:r w:rsidRPr="00F557C6">
        <w:rPr>
          <w:sz w:val="28"/>
          <w:szCs w:val="28"/>
        </w:rPr>
        <w:t xml:space="preserve"> підприємствах з опитуваних розробляють стратегічні плани, на </w:t>
      </w:r>
      <w:r w:rsidR="00B2074D">
        <w:rPr>
          <w:sz w:val="28"/>
          <w:szCs w:val="28"/>
          <w:lang w:val="uk-UA"/>
        </w:rPr>
        <w:t xml:space="preserve">7 </w:t>
      </w:r>
      <w:r w:rsidRPr="00F557C6">
        <w:rPr>
          <w:sz w:val="28"/>
          <w:szCs w:val="28"/>
        </w:rPr>
        <w:t xml:space="preserve">підприємствах вони розробляються частково. Щодо поточних планів, то ситуація виявилась трохи кращою, оскільки </w:t>
      </w:r>
      <w:r w:rsidR="00B2074D">
        <w:rPr>
          <w:sz w:val="28"/>
          <w:szCs w:val="28"/>
          <w:lang w:val="uk-UA"/>
        </w:rPr>
        <w:t>91,7</w:t>
      </w:r>
      <w:r w:rsidRPr="00F557C6">
        <w:rPr>
          <w:sz w:val="28"/>
          <w:szCs w:val="28"/>
        </w:rPr>
        <w:t xml:space="preserve"> % підприємств тою чи іншою мірою розробляють поточні плани і </w:t>
      </w:r>
      <w:r w:rsidR="00B2074D">
        <w:rPr>
          <w:sz w:val="28"/>
          <w:szCs w:val="28"/>
          <w:lang w:val="uk-UA"/>
        </w:rPr>
        <w:t>8,3</w:t>
      </w:r>
      <w:r w:rsidRPr="00F557C6">
        <w:rPr>
          <w:sz w:val="28"/>
          <w:szCs w:val="28"/>
        </w:rPr>
        <w:t xml:space="preserve"> % розробляють їх частково, за окремими напрямками. Та ж ситуація і з оперативно-календарним плануванням, на 1</w:t>
      </w:r>
      <w:r w:rsidR="00B2074D">
        <w:rPr>
          <w:sz w:val="28"/>
          <w:szCs w:val="28"/>
          <w:lang w:val="uk-UA"/>
        </w:rPr>
        <w:t>1</w:t>
      </w:r>
      <w:r w:rsidRPr="00F557C6">
        <w:rPr>
          <w:sz w:val="28"/>
          <w:szCs w:val="28"/>
        </w:rPr>
        <w:t xml:space="preserve"> підприємствах розробляються бюджети і на 1 – вони існують </w:t>
      </w:r>
      <w:r w:rsidRPr="00BD3292">
        <w:rPr>
          <w:sz w:val="28"/>
          <w:szCs w:val="28"/>
        </w:rPr>
        <w:t>частково (</w:t>
      </w:r>
      <w:r w:rsidR="00B2074D" w:rsidRPr="00BD3292">
        <w:rPr>
          <w:sz w:val="28"/>
          <w:szCs w:val="28"/>
          <w:lang w:val="uk-UA"/>
        </w:rPr>
        <w:t>КП «Зелене господартво»</w:t>
      </w:r>
      <w:r w:rsidRPr="00BD3292">
        <w:rPr>
          <w:sz w:val="28"/>
          <w:szCs w:val="28"/>
        </w:rPr>
        <w:t xml:space="preserve">).  </w:t>
      </w:r>
      <w:r w:rsidR="00B2074D" w:rsidRPr="00BD3292">
        <w:rPr>
          <w:sz w:val="28"/>
          <w:szCs w:val="28"/>
          <w:lang w:val="uk-UA"/>
        </w:rPr>
        <w:t>4</w:t>
      </w:r>
      <w:r w:rsidRPr="00F557C6">
        <w:rPr>
          <w:sz w:val="28"/>
          <w:szCs w:val="28"/>
        </w:rPr>
        <w:t xml:space="preserve"> опитуваних зазначили, що питанням стратегічного планування </w:t>
      </w:r>
      <w:r w:rsidR="00B2074D">
        <w:rPr>
          <w:sz w:val="28"/>
          <w:szCs w:val="28"/>
          <w:lang w:val="uk-UA"/>
        </w:rPr>
        <w:t xml:space="preserve">керівництво </w:t>
      </w:r>
      <w:r w:rsidRPr="00F557C6">
        <w:rPr>
          <w:sz w:val="28"/>
          <w:szCs w:val="28"/>
        </w:rPr>
        <w:t xml:space="preserve">приділяє приблизно до </w:t>
      </w:r>
      <w:r w:rsidR="00B2074D">
        <w:rPr>
          <w:sz w:val="28"/>
          <w:szCs w:val="28"/>
          <w:lang w:val="uk-UA"/>
        </w:rPr>
        <w:t>10</w:t>
      </w:r>
      <w:r w:rsidRPr="00F557C6">
        <w:rPr>
          <w:sz w:val="28"/>
          <w:szCs w:val="28"/>
        </w:rPr>
        <w:t xml:space="preserve"> % всього часу і </w:t>
      </w:r>
      <w:r w:rsidR="00B2074D">
        <w:rPr>
          <w:sz w:val="28"/>
          <w:szCs w:val="28"/>
          <w:lang w:val="uk-UA"/>
        </w:rPr>
        <w:t>8</w:t>
      </w:r>
      <w:r w:rsidRPr="00F557C6">
        <w:rPr>
          <w:sz w:val="28"/>
          <w:szCs w:val="28"/>
        </w:rPr>
        <w:t xml:space="preserve"> зовсім </w:t>
      </w:r>
      <w:r w:rsidR="00B2074D">
        <w:rPr>
          <w:sz w:val="28"/>
          <w:szCs w:val="28"/>
          <w:lang w:val="uk-UA"/>
        </w:rPr>
        <w:t xml:space="preserve">не дали </w:t>
      </w:r>
      <w:r w:rsidRPr="00F557C6">
        <w:rPr>
          <w:sz w:val="28"/>
          <w:szCs w:val="28"/>
        </w:rPr>
        <w:t>відповіді.</w:t>
      </w:r>
    </w:p>
    <w:p w:rsidR="00F557C6" w:rsidRPr="00F557C6" w:rsidRDefault="00F557C6" w:rsidP="00F557C6">
      <w:pPr>
        <w:pStyle w:val="31"/>
        <w:spacing w:after="0" w:line="360" w:lineRule="auto"/>
        <w:ind w:firstLine="709"/>
        <w:jc w:val="both"/>
        <w:rPr>
          <w:sz w:val="28"/>
          <w:szCs w:val="28"/>
        </w:rPr>
      </w:pPr>
      <w:r w:rsidRPr="00F557C6">
        <w:rPr>
          <w:sz w:val="28"/>
          <w:szCs w:val="28"/>
        </w:rPr>
        <w:t xml:space="preserve">На питання «Ким розробляються на Вашому підприємстві плани розвитку?», </w:t>
      </w:r>
      <w:r w:rsidR="00BD3292">
        <w:rPr>
          <w:sz w:val="28"/>
          <w:szCs w:val="28"/>
          <w:lang w:val="uk-UA"/>
        </w:rPr>
        <w:t>4</w:t>
      </w:r>
      <w:r w:rsidRPr="00F557C6">
        <w:rPr>
          <w:sz w:val="28"/>
          <w:szCs w:val="28"/>
        </w:rPr>
        <w:t xml:space="preserve"> респондентів відмітили, що вищим керівництвом та планово-економічним відділом, </w:t>
      </w:r>
      <w:r w:rsidR="00BD3292">
        <w:rPr>
          <w:sz w:val="28"/>
          <w:szCs w:val="28"/>
          <w:lang w:val="uk-UA"/>
        </w:rPr>
        <w:t>5</w:t>
      </w:r>
      <w:r w:rsidRPr="00F557C6">
        <w:rPr>
          <w:sz w:val="28"/>
          <w:szCs w:val="28"/>
        </w:rPr>
        <w:t xml:space="preserve"> – планово-економічним відділом, не розробляються ніким –</w:t>
      </w:r>
      <w:r w:rsidR="00BD3292">
        <w:rPr>
          <w:sz w:val="28"/>
          <w:szCs w:val="28"/>
          <w:lang w:val="uk-UA"/>
        </w:rPr>
        <w:t>2</w:t>
      </w:r>
      <w:r w:rsidRPr="00F557C6">
        <w:rPr>
          <w:sz w:val="28"/>
          <w:szCs w:val="28"/>
        </w:rPr>
        <w:t xml:space="preserve"> і не </w:t>
      </w:r>
      <w:r w:rsidR="00BD3292">
        <w:rPr>
          <w:sz w:val="28"/>
          <w:szCs w:val="28"/>
          <w:lang w:val="uk-UA"/>
        </w:rPr>
        <w:t>на</w:t>
      </w:r>
      <w:r w:rsidRPr="00F557C6">
        <w:rPr>
          <w:sz w:val="28"/>
          <w:szCs w:val="28"/>
        </w:rPr>
        <w:t>да</w:t>
      </w:r>
      <w:r w:rsidR="00BD3292">
        <w:rPr>
          <w:sz w:val="28"/>
          <w:szCs w:val="28"/>
          <w:lang w:val="uk-UA"/>
        </w:rPr>
        <w:t>в</w:t>
      </w:r>
      <w:r w:rsidRPr="00F557C6">
        <w:rPr>
          <w:sz w:val="28"/>
          <w:szCs w:val="28"/>
        </w:rPr>
        <w:t xml:space="preserve"> відповіді 1 респондент. Разом із тим, </w:t>
      </w:r>
      <w:r w:rsidR="00BD3292">
        <w:rPr>
          <w:sz w:val="28"/>
          <w:szCs w:val="28"/>
          <w:lang w:val="uk-UA"/>
        </w:rPr>
        <w:t>5</w:t>
      </w:r>
      <w:r w:rsidRPr="00F557C6">
        <w:rPr>
          <w:sz w:val="28"/>
          <w:szCs w:val="28"/>
        </w:rPr>
        <w:t xml:space="preserve"> респондентів відмітили про організацію планування «згори – донизу», 2 – «знизу - догори», </w:t>
      </w:r>
      <w:r w:rsidR="00BD3292">
        <w:rPr>
          <w:sz w:val="28"/>
          <w:szCs w:val="28"/>
          <w:lang w:val="uk-UA"/>
        </w:rPr>
        <w:t>2</w:t>
      </w:r>
      <w:r w:rsidRPr="00F557C6">
        <w:rPr>
          <w:sz w:val="28"/>
          <w:szCs w:val="28"/>
        </w:rPr>
        <w:t xml:space="preserve"> - використовують метод «зустрічного планування», </w:t>
      </w:r>
      <w:r w:rsidR="00BD3292">
        <w:rPr>
          <w:sz w:val="28"/>
          <w:szCs w:val="28"/>
          <w:lang w:val="uk-UA"/>
        </w:rPr>
        <w:t>3</w:t>
      </w:r>
      <w:r w:rsidRPr="00F557C6">
        <w:rPr>
          <w:sz w:val="28"/>
          <w:szCs w:val="28"/>
        </w:rPr>
        <w:t xml:space="preserve"> респондент</w:t>
      </w:r>
      <w:r w:rsidR="00BD3292">
        <w:rPr>
          <w:sz w:val="28"/>
          <w:szCs w:val="28"/>
          <w:lang w:val="uk-UA"/>
        </w:rPr>
        <w:t>и</w:t>
      </w:r>
      <w:r w:rsidRPr="00F557C6">
        <w:rPr>
          <w:sz w:val="28"/>
          <w:szCs w:val="28"/>
        </w:rPr>
        <w:t xml:space="preserve"> дали </w:t>
      </w:r>
      <w:r w:rsidRPr="00F557C6">
        <w:rPr>
          <w:sz w:val="28"/>
          <w:szCs w:val="28"/>
        </w:rPr>
        <w:lastRenderedPageBreak/>
        <w:t xml:space="preserve">відповідь. План має форму затвердженого документа у </w:t>
      </w:r>
      <w:r w:rsidR="00BD3292">
        <w:rPr>
          <w:sz w:val="28"/>
          <w:szCs w:val="28"/>
          <w:lang w:val="uk-UA"/>
        </w:rPr>
        <w:t>6</w:t>
      </w:r>
      <w:r w:rsidRPr="00F557C6">
        <w:rPr>
          <w:sz w:val="28"/>
          <w:szCs w:val="28"/>
        </w:rPr>
        <w:t xml:space="preserve"> підприємств, у </w:t>
      </w:r>
      <w:r w:rsidR="00BD3292">
        <w:rPr>
          <w:sz w:val="28"/>
          <w:szCs w:val="28"/>
          <w:lang w:val="uk-UA"/>
        </w:rPr>
        <w:t>4</w:t>
      </w:r>
      <w:r w:rsidRPr="00F557C6">
        <w:rPr>
          <w:sz w:val="28"/>
          <w:szCs w:val="28"/>
        </w:rPr>
        <w:t xml:space="preserve"> – частково, і у 2 – ні.</w:t>
      </w:r>
    </w:p>
    <w:p w:rsidR="00F557C6" w:rsidRPr="00D34BE9" w:rsidRDefault="00F557C6" w:rsidP="00F557C6">
      <w:pPr>
        <w:pStyle w:val="31"/>
        <w:spacing w:after="0" w:line="360" w:lineRule="auto"/>
        <w:ind w:firstLine="709"/>
        <w:jc w:val="both"/>
        <w:rPr>
          <w:b/>
          <w:sz w:val="28"/>
          <w:szCs w:val="28"/>
        </w:rPr>
      </w:pPr>
      <w:r w:rsidRPr="00F557C6">
        <w:rPr>
          <w:sz w:val="28"/>
          <w:szCs w:val="28"/>
        </w:rPr>
        <w:t xml:space="preserve">Наступний блок питань (3.1 – 3.4) стосується питання доцільності планування потенціалу на підприємстві. Так </w:t>
      </w:r>
      <w:r w:rsidR="00D34BE9">
        <w:rPr>
          <w:sz w:val="28"/>
          <w:szCs w:val="28"/>
          <w:lang w:val="uk-UA"/>
        </w:rPr>
        <w:t>58</w:t>
      </w:r>
      <w:r w:rsidRPr="00F557C6">
        <w:rPr>
          <w:sz w:val="28"/>
          <w:szCs w:val="28"/>
        </w:rPr>
        <w:t xml:space="preserve"> % респондентів, вважають, що все-таки стратегічний план розвитку підприємства, при його наявності, повинен бути деталізований поточними планами за складовими його потенціалу, </w:t>
      </w:r>
      <w:r w:rsidR="00D34BE9">
        <w:rPr>
          <w:sz w:val="28"/>
          <w:szCs w:val="28"/>
          <w:lang w:val="uk-UA"/>
        </w:rPr>
        <w:t>але 42</w:t>
      </w:r>
      <w:r w:rsidRPr="00F557C6">
        <w:rPr>
          <w:sz w:val="28"/>
          <w:szCs w:val="28"/>
        </w:rPr>
        <w:t xml:space="preserve"> % </w:t>
      </w:r>
      <w:r w:rsidR="00D34BE9">
        <w:rPr>
          <w:sz w:val="28"/>
          <w:szCs w:val="28"/>
          <w:lang w:val="uk-UA"/>
        </w:rPr>
        <w:t>вважають, що ні</w:t>
      </w:r>
      <w:r w:rsidRPr="00F557C6">
        <w:rPr>
          <w:sz w:val="28"/>
          <w:szCs w:val="28"/>
        </w:rPr>
        <w:t xml:space="preserve">. Саме ці підприємства, за думкою керівників, у тій же пропорції мають потребу в такому плануванні. </w:t>
      </w:r>
      <w:r w:rsidR="00BC6D38">
        <w:rPr>
          <w:sz w:val="28"/>
          <w:szCs w:val="28"/>
          <w:lang w:val="uk-UA"/>
        </w:rPr>
        <w:t>67</w:t>
      </w:r>
      <w:r w:rsidRPr="00F557C6">
        <w:rPr>
          <w:sz w:val="28"/>
          <w:szCs w:val="28"/>
        </w:rPr>
        <w:t xml:space="preserve"> % керівників-респондентів, в тій чи іншій мірі розуміючи або не розуміючи сутність планування за складовими потенціалу, погодились із </w:t>
      </w:r>
      <w:r w:rsidRPr="00BC6D38">
        <w:rPr>
          <w:sz w:val="28"/>
          <w:szCs w:val="28"/>
        </w:rPr>
        <w:t xml:space="preserve">запропонованими складовими такого плану, а </w:t>
      </w:r>
      <w:r w:rsidR="00BC6D38" w:rsidRPr="00BC6D38">
        <w:rPr>
          <w:sz w:val="28"/>
          <w:szCs w:val="28"/>
          <w:lang w:val="uk-UA"/>
        </w:rPr>
        <w:t>25</w:t>
      </w:r>
      <w:r w:rsidRPr="00BC6D38">
        <w:rPr>
          <w:sz w:val="28"/>
          <w:szCs w:val="28"/>
        </w:rPr>
        <w:t xml:space="preserve"> % керівників – взагалі відповіді не дали. Лише на </w:t>
      </w:r>
      <w:r w:rsidR="00BD3292" w:rsidRPr="00BC6D38">
        <w:rPr>
          <w:sz w:val="28"/>
          <w:szCs w:val="28"/>
          <w:lang w:val="uk-UA"/>
        </w:rPr>
        <w:t>2</w:t>
      </w:r>
      <w:r w:rsidRPr="00BC6D38">
        <w:rPr>
          <w:sz w:val="28"/>
          <w:szCs w:val="28"/>
        </w:rPr>
        <w:t xml:space="preserve"> підприємствах з опитуваних існує система мотивації планової діяльності у вигляді </w:t>
      </w:r>
      <w:r w:rsidR="00BD3292" w:rsidRPr="00BC6D38">
        <w:rPr>
          <w:sz w:val="28"/>
          <w:szCs w:val="28"/>
          <w:lang w:val="uk-UA"/>
        </w:rPr>
        <w:t>не</w:t>
      </w:r>
      <w:r w:rsidRPr="00BC6D38">
        <w:rPr>
          <w:sz w:val="28"/>
          <w:szCs w:val="28"/>
        </w:rPr>
        <w:t>матеріальних стимулів (</w:t>
      </w:r>
      <w:r w:rsidR="00BD3292" w:rsidRPr="00BC6D38">
        <w:rPr>
          <w:sz w:val="28"/>
          <w:szCs w:val="28"/>
          <w:lang w:val="uk-UA"/>
        </w:rPr>
        <w:t>здебільшого</w:t>
      </w:r>
      <w:r w:rsidRPr="00BC6D38">
        <w:rPr>
          <w:sz w:val="28"/>
          <w:szCs w:val="28"/>
        </w:rPr>
        <w:t xml:space="preserve"> підприємства, які в тій чи іншій мірі розробляють стратегічні плани), </w:t>
      </w:r>
      <w:r w:rsidR="00BD3292" w:rsidRPr="00BC6D38">
        <w:rPr>
          <w:sz w:val="28"/>
          <w:szCs w:val="28"/>
          <w:lang w:val="uk-UA"/>
        </w:rPr>
        <w:t>3</w:t>
      </w:r>
      <w:r w:rsidRPr="00BC6D38">
        <w:rPr>
          <w:sz w:val="28"/>
          <w:szCs w:val="28"/>
        </w:rPr>
        <w:t xml:space="preserve"> керівник</w:t>
      </w:r>
      <w:r w:rsidR="00BD3292" w:rsidRPr="00BC6D38">
        <w:rPr>
          <w:sz w:val="28"/>
          <w:szCs w:val="28"/>
          <w:lang w:val="uk-UA"/>
        </w:rPr>
        <w:t>и</w:t>
      </w:r>
      <w:r w:rsidRPr="00BC6D38">
        <w:rPr>
          <w:sz w:val="28"/>
          <w:szCs w:val="28"/>
        </w:rPr>
        <w:t xml:space="preserve"> підприємств вважають, що взагалі немає потреби в ній, і </w:t>
      </w:r>
      <w:r w:rsidR="00BD3292" w:rsidRPr="00BC6D38">
        <w:rPr>
          <w:sz w:val="28"/>
          <w:szCs w:val="28"/>
          <w:lang w:val="uk-UA"/>
        </w:rPr>
        <w:t>7</w:t>
      </w:r>
      <w:r w:rsidRPr="00BC6D38">
        <w:rPr>
          <w:sz w:val="28"/>
          <w:szCs w:val="28"/>
        </w:rPr>
        <w:t xml:space="preserve"> керівників, або ж </w:t>
      </w:r>
      <w:r w:rsidR="00BD3292" w:rsidRPr="00BC6D38">
        <w:rPr>
          <w:sz w:val="28"/>
          <w:szCs w:val="28"/>
          <w:lang w:val="uk-UA"/>
        </w:rPr>
        <w:t>58</w:t>
      </w:r>
      <w:r w:rsidRPr="00BC6D38">
        <w:rPr>
          <w:sz w:val="28"/>
          <w:szCs w:val="28"/>
        </w:rPr>
        <w:t xml:space="preserve"> % опитуваних керівників зізнаються, що такої мотивації немає, але є потреба в ній.</w:t>
      </w:r>
    </w:p>
    <w:p w:rsidR="00F557C6" w:rsidRPr="00F557C6" w:rsidRDefault="00F557C6" w:rsidP="00F557C6">
      <w:pPr>
        <w:pStyle w:val="31"/>
        <w:spacing w:after="0" w:line="360" w:lineRule="auto"/>
        <w:ind w:firstLine="709"/>
        <w:jc w:val="both"/>
        <w:rPr>
          <w:sz w:val="28"/>
          <w:szCs w:val="28"/>
        </w:rPr>
      </w:pPr>
      <w:r w:rsidRPr="00F557C6">
        <w:rPr>
          <w:sz w:val="28"/>
          <w:szCs w:val="28"/>
        </w:rPr>
        <w:t xml:space="preserve">Щодо існування контролю та оцінки якості планів, то відповіді на даний блок питань (4.1 – 4.7) безумовно випливають із попередніх і стан контролю планової діяльності є аналогічним стану планування. Так, </w:t>
      </w:r>
      <w:r w:rsidR="00E54E0F">
        <w:rPr>
          <w:sz w:val="28"/>
          <w:szCs w:val="28"/>
          <w:lang w:val="uk-UA"/>
        </w:rPr>
        <w:t>4</w:t>
      </w:r>
      <w:r w:rsidRPr="00F557C6">
        <w:rPr>
          <w:sz w:val="28"/>
          <w:szCs w:val="28"/>
        </w:rPr>
        <w:t xml:space="preserve"> керівник</w:t>
      </w:r>
      <w:r w:rsidR="00E54E0F">
        <w:rPr>
          <w:sz w:val="28"/>
          <w:szCs w:val="28"/>
          <w:lang w:val="uk-UA"/>
        </w:rPr>
        <w:t>и</w:t>
      </w:r>
      <w:r w:rsidRPr="00F557C6">
        <w:rPr>
          <w:sz w:val="28"/>
          <w:szCs w:val="28"/>
        </w:rPr>
        <w:t xml:space="preserve"> підприємств зазначили про існування контролю за виконанням планів і </w:t>
      </w:r>
      <w:r w:rsidR="00E54E0F">
        <w:rPr>
          <w:sz w:val="28"/>
          <w:szCs w:val="28"/>
          <w:lang w:val="uk-UA"/>
        </w:rPr>
        <w:t xml:space="preserve">7 </w:t>
      </w:r>
      <w:r w:rsidRPr="00F557C6">
        <w:rPr>
          <w:sz w:val="28"/>
          <w:szCs w:val="28"/>
        </w:rPr>
        <w:t xml:space="preserve">зазначили, що якоюсь мірою існує контроль за виконанням завдань, але на їх думку, цю систему потрібно удосконалювати. </w:t>
      </w:r>
      <w:r w:rsidR="00E54E0F">
        <w:rPr>
          <w:sz w:val="28"/>
          <w:szCs w:val="28"/>
          <w:lang w:val="uk-UA"/>
        </w:rPr>
        <w:t>11</w:t>
      </w:r>
      <w:r w:rsidRPr="00F557C6">
        <w:rPr>
          <w:sz w:val="28"/>
          <w:szCs w:val="28"/>
        </w:rPr>
        <w:t xml:space="preserve"> керівників </w:t>
      </w:r>
      <w:r w:rsidR="00E54E0F">
        <w:rPr>
          <w:sz w:val="28"/>
          <w:szCs w:val="28"/>
          <w:lang w:val="uk-UA"/>
        </w:rPr>
        <w:t xml:space="preserve">комунальних </w:t>
      </w:r>
      <w:r w:rsidRPr="00F557C6">
        <w:rPr>
          <w:sz w:val="28"/>
          <w:szCs w:val="28"/>
        </w:rPr>
        <w:t xml:space="preserve">підприємств </w:t>
      </w:r>
      <w:r w:rsidR="00E54E0F">
        <w:rPr>
          <w:sz w:val="28"/>
          <w:szCs w:val="28"/>
          <w:lang w:val="uk-UA"/>
        </w:rPr>
        <w:t>міста</w:t>
      </w:r>
      <w:r w:rsidRPr="00F557C6">
        <w:rPr>
          <w:sz w:val="28"/>
          <w:szCs w:val="28"/>
        </w:rPr>
        <w:t xml:space="preserve"> відмітили, що контроль за виконанням планів на їх підприємстві – це порівняння отриманих результатів із запланованими в кінці планового періоду, жоден із опитуваних не визначив, що контроль за виконанням планів – це системний процес від початку до завершення планового періоду із внесенням поточних коригувань</w:t>
      </w:r>
      <w:r w:rsidR="00E54E0F">
        <w:rPr>
          <w:sz w:val="28"/>
          <w:szCs w:val="28"/>
          <w:lang w:val="uk-UA"/>
        </w:rPr>
        <w:t>,</w:t>
      </w:r>
      <w:r w:rsidRPr="00F557C6">
        <w:rPr>
          <w:sz w:val="28"/>
          <w:szCs w:val="28"/>
        </w:rPr>
        <w:t xml:space="preserve"> </w:t>
      </w:r>
      <w:r w:rsidR="00E54E0F">
        <w:rPr>
          <w:sz w:val="28"/>
          <w:szCs w:val="28"/>
          <w:lang w:val="uk-UA"/>
        </w:rPr>
        <w:t xml:space="preserve">лише </w:t>
      </w:r>
      <w:r w:rsidRPr="00F557C6">
        <w:rPr>
          <w:sz w:val="28"/>
          <w:szCs w:val="28"/>
        </w:rPr>
        <w:t>1 керівни</w:t>
      </w:r>
      <w:r w:rsidR="00E54E0F">
        <w:rPr>
          <w:sz w:val="28"/>
          <w:szCs w:val="28"/>
          <w:lang w:val="uk-UA"/>
        </w:rPr>
        <w:t>к</w:t>
      </w:r>
      <w:r w:rsidRPr="00F557C6">
        <w:rPr>
          <w:sz w:val="28"/>
          <w:szCs w:val="28"/>
        </w:rPr>
        <w:t xml:space="preserve"> - респондент не </w:t>
      </w:r>
      <w:r w:rsidR="00E54E0F">
        <w:rPr>
          <w:sz w:val="28"/>
          <w:szCs w:val="28"/>
          <w:lang w:val="uk-UA"/>
        </w:rPr>
        <w:t>на</w:t>
      </w:r>
      <w:r w:rsidRPr="00F557C6">
        <w:rPr>
          <w:sz w:val="28"/>
          <w:szCs w:val="28"/>
        </w:rPr>
        <w:t>да</w:t>
      </w:r>
      <w:r w:rsidR="00E54E0F">
        <w:rPr>
          <w:sz w:val="28"/>
          <w:szCs w:val="28"/>
          <w:lang w:val="uk-UA"/>
        </w:rPr>
        <w:t>в</w:t>
      </w:r>
      <w:r w:rsidRPr="00F557C6">
        <w:rPr>
          <w:sz w:val="28"/>
          <w:szCs w:val="28"/>
        </w:rPr>
        <w:t xml:space="preserve"> відповід</w:t>
      </w:r>
      <w:r w:rsidR="00E54E0F">
        <w:rPr>
          <w:sz w:val="28"/>
          <w:szCs w:val="28"/>
          <w:lang w:val="uk-UA"/>
        </w:rPr>
        <w:t>і</w:t>
      </w:r>
      <w:r w:rsidRPr="00F557C6">
        <w:rPr>
          <w:sz w:val="28"/>
          <w:szCs w:val="28"/>
        </w:rPr>
        <w:t xml:space="preserve"> на дане запитання. Разом з тим </w:t>
      </w:r>
      <w:r w:rsidR="00E54E0F">
        <w:rPr>
          <w:sz w:val="28"/>
          <w:szCs w:val="28"/>
          <w:lang w:val="uk-UA"/>
        </w:rPr>
        <w:t>7</w:t>
      </w:r>
      <w:r w:rsidRPr="00F557C6">
        <w:rPr>
          <w:sz w:val="28"/>
          <w:szCs w:val="28"/>
        </w:rPr>
        <w:t xml:space="preserve"> керівник</w:t>
      </w:r>
      <w:r w:rsidR="00E54E0F">
        <w:rPr>
          <w:sz w:val="28"/>
          <w:szCs w:val="28"/>
          <w:lang w:val="uk-UA"/>
        </w:rPr>
        <w:t>ів</w:t>
      </w:r>
      <w:r w:rsidRPr="00F557C6">
        <w:rPr>
          <w:sz w:val="28"/>
          <w:szCs w:val="28"/>
        </w:rPr>
        <w:t xml:space="preserve"> відмітили, що цей контроль здійснює вищий менеджмент, менеджери </w:t>
      </w:r>
      <w:r w:rsidRPr="00F557C6">
        <w:rPr>
          <w:sz w:val="28"/>
          <w:szCs w:val="28"/>
        </w:rPr>
        <w:lastRenderedPageBreak/>
        <w:t xml:space="preserve">середньої ланки. За визначенням </w:t>
      </w:r>
      <w:r w:rsidR="00E54E0F">
        <w:rPr>
          <w:sz w:val="28"/>
          <w:szCs w:val="28"/>
          <w:lang w:val="uk-UA"/>
        </w:rPr>
        <w:t>3</w:t>
      </w:r>
      <w:r w:rsidRPr="00F557C6">
        <w:rPr>
          <w:sz w:val="28"/>
          <w:szCs w:val="28"/>
        </w:rPr>
        <w:t xml:space="preserve"> респондентів точність планів (за % виконання) у них зросла, залишилась без змін на </w:t>
      </w:r>
      <w:r w:rsidR="00E54E0F">
        <w:rPr>
          <w:sz w:val="28"/>
          <w:szCs w:val="28"/>
          <w:lang w:val="uk-UA"/>
        </w:rPr>
        <w:t>7</w:t>
      </w:r>
      <w:r w:rsidRPr="00F557C6">
        <w:rPr>
          <w:sz w:val="28"/>
          <w:szCs w:val="28"/>
        </w:rPr>
        <w:t xml:space="preserve"> підприємствах і на 2 – зменшилась. </w:t>
      </w:r>
      <w:r w:rsidR="00E54E0F">
        <w:rPr>
          <w:sz w:val="28"/>
          <w:szCs w:val="28"/>
          <w:lang w:val="uk-UA"/>
        </w:rPr>
        <w:t>6</w:t>
      </w:r>
      <w:r w:rsidRPr="00F557C6">
        <w:rPr>
          <w:sz w:val="28"/>
          <w:szCs w:val="28"/>
        </w:rPr>
        <w:t xml:space="preserve"> респондент</w:t>
      </w:r>
      <w:r w:rsidR="00E54E0F">
        <w:rPr>
          <w:sz w:val="28"/>
          <w:szCs w:val="28"/>
          <w:lang w:val="uk-UA"/>
        </w:rPr>
        <w:t>ів</w:t>
      </w:r>
      <w:r w:rsidRPr="00F557C6">
        <w:rPr>
          <w:sz w:val="28"/>
          <w:szCs w:val="28"/>
        </w:rPr>
        <w:t xml:space="preserve"> відповіли, що вони частково проводять оцінку якості планів, які вони складають і </w:t>
      </w:r>
      <w:r w:rsidR="00E54E0F">
        <w:rPr>
          <w:sz w:val="28"/>
          <w:szCs w:val="28"/>
          <w:lang w:val="uk-UA"/>
        </w:rPr>
        <w:t>2</w:t>
      </w:r>
      <w:r w:rsidRPr="00F557C6">
        <w:rPr>
          <w:sz w:val="28"/>
          <w:szCs w:val="28"/>
        </w:rPr>
        <w:t xml:space="preserve"> дали позитивну відповідь</w:t>
      </w:r>
      <w:r w:rsidR="00E54E0F">
        <w:rPr>
          <w:sz w:val="28"/>
          <w:szCs w:val="28"/>
          <w:lang w:val="uk-UA"/>
        </w:rPr>
        <w:t>, 4 відповіли ні</w:t>
      </w:r>
      <w:r w:rsidRPr="00F557C6">
        <w:rPr>
          <w:sz w:val="28"/>
          <w:szCs w:val="28"/>
        </w:rPr>
        <w:t xml:space="preserve">. Усвідомлюючи важливість планування на підприємстві, керівники 9 підприємств, все-таки, зазначили, що результати діяльності підприємства залежать від якості розроблених планів. Власна оцінка керівниками – респондентами якості планування на підприємстві в балах представлена на </w:t>
      </w:r>
      <w:r w:rsidRPr="00651ECF">
        <w:rPr>
          <w:sz w:val="28"/>
          <w:szCs w:val="28"/>
        </w:rPr>
        <w:t>рис.</w:t>
      </w:r>
      <w:r w:rsidR="00651ECF">
        <w:rPr>
          <w:sz w:val="28"/>
          <w:szCs w:val="28"/>
          <w:lang w:val="uk-UA"/>
        </w:rPr>
        <w:t xml:space="preserve"> </w:t>
      </w:r>
      <w:r w:rsidR="00651ECF" w:rsidRPr="00651ECF">
        <w:rPr>
          <w:sz w:val="28"/>
          <w:szCs w:val="28"/>
          <w:lang w:val="uk-UA"/>
        </w:rPr>
        <w:t>2</w:t>
      </w:r>
      <w:r w:rsidRPr="00651ECF">
        <w:rPr>
          <w:sz w:val="28"/>
          <w:szCs w:val="28"/>
        </w:rPr>
        <w:t>.</w:t>
      </w:r>
      <w:r w:rsidR="00651ECF" w:rsidRPr="00651ECF">
        <w:rPr>
          <w:sz w:val="28"/>
          <w:szCs w:val="28"/>
          <w:lang w:val="uk-UA"/>
        </w:rPr>
        <w:t>2</w:t>
      </w:r>
      <w:r w:rsidRPr="00651ECF">
        <w:rPr>
          <w:sz w:val="28"/>
          <w:szCs w:val="28"/>
        </w:rPr>
        <w:t>.</w:t>
      </w:r>
    </w:p>
    <w:p w:rsidR="00010CAA" w:rsidRDefault="00F557C6" w:rsidP="00F557C6">
      <w:pPr>
        <w:spacing w:line="360" w:lineRule="auto"/>
        <w:ind w:firstLine="709"/>
        <w:jc w:val="both"/>
        <w:rPr>
          <w:sz w:val="28"/>
          <w:szCs w:val="28"/>
          <w:lang w:val="uk-UA"/>
        </w:rPr>
      </w:pPr>
      <w:r w:rsidRPr="00F557C6">
        <w:rPr>
          <w:sz w:val="28"/>
          <w:szCs w:val="28"/>
        </w:rPr>
        <w:t xml:space="preserve">Які ж фактори найбільше стримують або ж впливають на розвиток Вашого підприємства? – це останнє питання анкети. Результати опитування представлені на </w:t>
      </w:r>
      <w:r w:rsidRPr="00651ECF">
        <w:rPr>
          <w:sz w:val="28"/>
          <w:szCs w:val="28"/>
        </w:rPr>
        <w:t>рис.</w:t>
      </w:r>
      <w:r w:rsidR="00651ECF">
        <w:rPr>
          <w:sz w:val="28"/>
          <w:szCs w:val="28"/>
          <w:lang w:val="uk-UA"/>
        </w:rPr>
        <w:t xml:space="preserve"> </w:t>
      </w:r>
      <w:r w:rsidR="00651ECF" w:rsidRPr="00651ECF">
        <w:rPr>
          <w:sz w:val="28"/>
          <w:szCs w:val="28"/>
          <w:lang w:val="uk-UA"/>
        </w:rPr>
        <w:t>2</w:t>
      </w:r>
      <w:r w:rsidRPr="00651ECF">
        <w:rPr>
          <w:sz w:val="28"/>
          <w:szCs w:val="28"/>
        </w:rPr>
        <w:t>.</w:t>
      </w:r>
      <w:r w:rsidR="00651ECF" w:rsidRPr="00651ECF">
        <w:rPr>
          <w:sz w:val="28"/>
          <w:szCs w:val="28"/>
          <w:lang w:val="uk-UA"/>
        </w:rPr>
        <w:t>3</w:t>
      </w:r>
      <w:r w:rsidRPr="00651ECF">
        <w:rPr>
          <w:sz w:val="28"/>
          <w:szCs w:val="28"/>
        </w:rPr>
        <w:t>.</w:t>
      </w:r>
      <w:r w:rsidRPr="00F557C6">
        <w:rPr>
          <w:sz w:val="28"/>
          <w:szCs w:val="28"/>
        </w:rPr>
        <w:t xml:space="preserve"> Найбільш впливовими факторами на розвиток </w:t>
      </w:r>
      <w:r w:rsidR="00116EF7">
        <w:rPr>
          <w:sz w:val="28"/>
          <w:szCs w:val="28"/>
          <w:lang w:val="uk-UA"/>
        </w:rPr>
        <w:t xml:space="preserve">комунальних </w:t>
      </w:r>
      <w:r w:rsidRPr="00F557C6">
        <w:rPr>
          <w:sz w:val="28"/>
          <w:szCs w:val="28"/>
        </w:rPr>
        <w:t>підприємств є:</w:t>
      </w:r>
      <w:r w:rsidRPr="00F557C6">
        <w:rPr>
          <w:i/>
          <w:sz w:val="28"/>
          <w:szCs w:val="28"/>
        </w:rPr>
        <w:t xml:space="preserve"> </w:t>
      </w:r>
      <w:r w:rsidR="00127C8A" w:rsidRPr="00127C8A">
        <w:rPr>
          <w:sz w:val="28"/>
          <w:szCs w:val="28"/>
          <w:lang w:val="uk-UA"/>
        </w:rPr>
        <w:t>збитковість і кризовий фінансово-економічний стан; високий відсоток зношеності основних фондів з використанням застарілих технологій; невідшкодування діючими тарифами на послуги фактичних витрат; низька якість послуг; непідконтрольні чинники витрат: вартість паливно-енергетичних ресурсів, оподаткування; низька платоспроможність населення; сезонність; високі інвестиційні ризики; відсутність державної підтримки розвитку комунальних підприємств.</w:t>
      </w:r>
      <w:r w:rsidR="00804BA3">
        <w:rPr>
          <w:noProof/>
        </w:rPr>
        <w:drawing>
          <wp:inline distT="0" distB="0" distL="0" distR="0" wp14:anchorId="4F68C698" wp14:editId="01979295">
            <wp:extent cx="5939790" cy="2576195"/>
            <wp:effectExtent l="0" t="0" r="3810" b="14605"/>
            <wp:docPr id="292" name="Диаграмма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557C6" w:rsidRPr="00804BA3" w:rsidRDefault="00F557C6" w:rsidP="00804BA3">
      <w:pPr>
        <w:pStyle w:val="31"/>
        <w:spacing w:after="0" w:line="360" w:lineRule="auto"/>
        <w:jc w:val="center"/>
        <w:rPr>
          <w:sz w:val="28"/>
          <w:szCs w:val="28"/>
        </w:rPr>
      </w:pPr>
      <w:r w:rsidRPr="00804BA3">
        <w:rPr>
          <w:sz w:val="28"/>
          <w:szCs w:val="28"/>
        </w:rPr>
        <w:t xml:space="preserve">Рис. </w:t>
      </w:r>
      <w:r w:rsidR="00651ECF">
        <w:rPr>
          <w:sz w:val="28"/>
          <w:szCs w:val="28"/>
          <w:lang w:val="uk-UA"/>
        </w:rPr>
        <w:t>2</w:t>
      </w:r>
      <w:r w:rsidRPr="00804BA3">
        <w:rPr>
          <w:sz w:val="28"/>
          <w:szCs w:val="28"/>
        </w:rPr>
        <w:t>.</w:t>
      </w:r>
      <w:r w:rsidR="00651ECF">
        <w:rPr>
          <w:sz w:val="28"/>
          <w:szCs w:val="28"/>
          <w:lang w:val="uk-UA"/>
        </w:rPr>
        <w:t>2</w:t>
      </w:r>
      <w:r w:rsidRPr="00804BA3">
        <w:rPr>
          <w:sz w:val="28"/>
          <w:szCs w:val="28"/>
        </w:rPr>
        <w:t>. Оцін</w:t>
      </w:r>
      <w:r w:rsidR="00804BA3">
        <w:rPr>
          <w:sz w:val="28"/>
          <w:szCs w:val="28"/>
          <w:lang w:val="uk-UA"/>
        </w:rPr>
        <w:t>ювання</w:t>
      </w:r>
      <w:r w:rsidRPr="00804BA3">
        <w:rPr>
          <w:sz w:val="28"/>
          <w:szCs w:val="28"/>
        </w:rPr>
        <w:t xml:space="preserve"> якості планування на </w:t>
      </w:r>
      <w:r w:rsidR="00804BA3">
        <w:rPr>
          <w:sz w:val="28"/>
          <w:szCs w:val="28"/>
          <w:lang w:val="uk-UA"/>
        </w:rPr>
        <w:t xml:space="preserve">комунальних </w:t>
      </w:r>
      <w:r w:rsidRPr="00804BA3">
        <w:rPr>
          <w:sz w:val="28"/>
          <w:szCs w:val="28"/>
        </w:rPr>
        <w:t xml:space="preserve">підприємствах </w:t>
      </w:r>
      <w:r w:rsidR="00804BA3">
        <w:rPr>
          <w:sz w:val="28"/>
          <w:szCs w:val="28"/>
          <w:lang w:val="uk-UA"/>
        </w:rPr>
        <w:t xml:space="preserve">        м. Сєвєродонецька </w:t>
      </w:r>
      <w:r w:rsidRPr="00804BA3">
        <w:rPr>
          <w:sz w:val="28"/>
          <w:szCs w:val="28"/>
        </w:rPr>
        <w:t>за результатами</w:t>
      </w:r>
      <w:r w:rsidR="00804BA3">
        <w:rPr>
          <w:sz w:val="28"/>
          <w:szCs w:val="28"/>
          <w:lang w:val="uk-UA"/>
        </w:rPr>
        <w:t xml:space="preserve"> </w:t>
      </w:r>
      <w:r w:rsidRPr="00804BA3">
        <w:rPr>
          <w:sz w:val="28"/>
          <w:szCs w:val="28"/>
        </w:rPr>
        <w:t>проведеного анкетування</w:t>
      </w:r>
    </w:p>
    <w:p w:rsidR="001C4039" w:rsidRDefault="001C4039" w:rsidP="00F557C6">
      <w:pPr>
        <w:rPr>
          <w:sz w:val="28"/>
          <w:szCs w:val="28"/>
        </w:rPr>
        <w:sectPr w:rsidR="001C4039" w:rsidSect="00F90F6D">
          <w:pgSz w:w="11906" w:h="16838" w:code="9"/>
          <w:pgMar w:top="1134" w:right="851" w:bottom="1134" w:left="1701" w:header="709" w:footer="709" w:gutter="0"/>
          <w:cols w:space="708"/>
          <w:docGrid w:linePitch="360"/>
        </w:sectPr>
      </w:pPr>
    </w:p>
    <w:p w:rsidR="00F557C6" w:rsidRDefault="000032D5" w:rsidP="00F557C6">
      <w:pPr>
        <w:rPr>
          <w:sz w:val="28"/>
          <w:szCs w:val="28"/>
        </w:rPr>
      </w:pPr>
      <w:r>
        <w:rPr>
          <w:noProof/>
        </w:rPr>
        <w:lastRenderedPageBreak/>
        <w:drawing>
          <wp:inline distT="0" distB="0" distL="0" distR="0" wp14:anchorId="2EDF1E0B" wp14:editId="40906384">
            <wp:extent cx="9251950" cy="3432810"/>
            <wp:effectExtent l="0" t="0" r="6350" b="15240"/>
            <wp:docPr id="293" name="Диаграмма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10B71" w:rsidRDefault="00310B71" w:rsidP="00F557C6">
      <w:pPr>
        <w:rPr>
          <w:sz w:val="28"/>
          <w:szCs w:val="28"/>
        </w:rPr>
      </w:pPr>
    </w:p>
    <w:p w:rsidR="000A7901" w:rsidRPr="000A7901" w:rsidRDefault="000A7901" w:rsidP="000A7901">
      <w:pPr>
        <w:jc w:val="both"/>
        <w:rPr>
          <w:sz w:val="28"/>
          <w:szCs w:val="28"/>
          <w:lang w:val="uk-UA"/>
        </w:rPr>
      </w:pPr>
      <w:r w:rsidRPr="000A7901">
        <w:rPr>
          <w:sz w:val="26"/>
          <w:szCs w:val="26"/>
        </w:rPr>
        <w:t>1</w:t>
      </w:r>
      <w:r>
        <w:rPr>
          <w:sz w:val="26"/>
          <w:szCs w:val="26"/>
          <w:lang w:val="uk-UA"/>
        </w:rPr>
        <w:t xml:space="preserve">- </w:t>
      </w:r>
      <w:r w:rsidRPr="000A7901">
        <w:rPr>
          <w:sz w:val="26"/>
          <w:szCs w:val="26"/>
        </w:rPr>
        <w:t>збитковість і кризовий фінансово-економічний стан</w:t>
      </w:r>
      <w:r>
        <w:rPr>
          <w:sz w:val="26"/>
          <w:szCs w:val="26"/>
          <w:lang w:val="uk-UA"/>
        </w:rPr>
        <w:t xml:space="preserve">; </w:t>
      </w:r>
      <w:r w:rsidRPr="000A7901">
        <w:rPr>
          <w:sz w:val="26"/>
          <w:szCs w:val="26"/>
        </w:rPr>
        <w:t>2</w:t>
      </w:r>
      <w:r w:rsidRPr="000A7901">
        <w:rPr>
          <w:sz w:val="26"/>
          <w:szCs w:val="26"/>
        </w:rPr>
        <w:tab/>
        <w:t>- високий відсоток зношеності основних фондів</w:t>
      </w:r>
      <w:r>
        <w:rPr>
          <w:sz w:val="26"/>
          <w:szCs w:val="26"/>
          <w:lang w:val="uk-UA"/>
        </w:rPr>
        <w:t xml:space="preserve">; </w:t>
      </w:r>
      <w:r w:rsidRPr="000A7901">
        <w:rPr>
          <w:sz w:val="26"/>
          <w:szCs w:val="26"/>
        </w:rPr>
        <w:t>3</w:t>
      </w:r>
      <w:r w:rsidRPr="000A7901">
        <w:rPr>
          <w:sz w:val="26"/>
          <w:szCs w:val="26"/>
        </w:rPr>
        <w:tab/>
        <w:t>- використання застарілих технологій</w:t>
      </w:r>
      <w:r>
        <w:rPr>
          <w:sz w:val="26"/>
          <w:szCs w:val="26"/>
          <w:lang w:val="uk-UA"/>
        </w:rPr>
        <w:t xml:space="preserve">; </w:t>
      </w:r>
      <w:r w:rsidRPr="000A7901">
        <w:rPr>
          <w:sz w:val="26"/>
          <w:szCs w:val="26"/>
        </w:rPr>
        <w:t>4</w:t>
      </w:r>
      <w:r w:rsidR="005641F0">
        <w:rPr>
          <w:sz w:val="26"/>
          <w:szCs w:val="26"/>
          <w:lang w:val="uk-UA"/>
        </w:rPr>
        <w:t xml:space="preserve"> </w:t>
      </w:r>
      <w:r w:rsidRPr="000A7901">
        <w:rPr>
          <w:sz w:val="26"/>
          <w:szCs w:val="26"/>
        </w:rPr>
        <w:t>- відсутність державної підтримки розвитку комунальних підприємств</w:t>
      </w:r>
      <w:r>
        <w:rPr>
          <w:sz w:val="26"/>
          <w:szCs w:val="26"/>
          <w:lang w:val="uk-UA"/>
        </w:rPr>
        <w:t xml:space="preserve">; </w:t>
      </w:r>
      <w:r w:rsidRPr="000A7901">
        <w:rPr>
          <w:sz w:val="26"/>
          <w:szCs w:val="26"/>
        </w:rPr>
        <w:t>5</w:t>
      </w:r>
      <w:r w:rsidR="005641F0">
        <w:rPr>
          <w:sz w:val="26"/>
          <w:szCs w:val="26"/>
          <w:lang w:val="uk-UA"/>
        </w:rPr>
        <w:t xml:space="preserve"> </w:t>
      </w:r>
      <w:r w:rsidRPr="000A7901">
        <w:rPr>
          <w:sz w:val="26"/>
          <w:szCs w:val="26"/>
        </w:rPr>
        <w:t>- невідшкодування діючими тарифами на послуги фактичних витрат</w:t>
      </w:r>
      <w:r>
        <w:rPr>
          <w:sz w:val="26"/>
          <w:szCs w:val="26"/>
          <w:lang w:val="uk-UA"/>
        </w:rPr>
        <w:t xml:space="preserve">; </w:t>
      </w:r>
      <w:r w:rsidRPr="000A7901">
        <w:rPr>
          <w:sz w:val="26"/>
          <w:szCs w:val="26"/>
        </w:rPr>
        <w:t>6</w:t>
      </w:r>
      <w:r w:rsidR="005641F0">
        <w:rPr>
          <w:sz w:val="26"/>
          <w:szCs w:val="26"/>
          <w:lang w:val="uk-UA"/>
        </w:rPr>
        <w:t xml:space="preserve"> </w:t>
      </w:r>
      <w:r w:rsidRPr="000A7901">
        <w:rPr>
          <w:sz w:val="26"/>
          <w:szCs w:val="26"/>
        </w:rPr>
        <w:t>- недостатність обігових коштів</w:t>
      </w:r>
      <w:r>
        <w:rPr>
          <w:sz w:val="26"/>
          <w:szCs w:val="26"/>
          <w:lang w:val="uk-UA"/>
        </w:rPr>
        <w:t xml:space="preserve">; </w:t>
      </w:r>
      <w:r w:rsidRPr="000A7901">
        <w:rPr>
          <w:sz w:val="26"/>
          <w:szCs w:val="26"/>
        </w:rPr>
        <w:t>7</w:t>
      </w:r>
      <w:r w:rsidR="005641F0">
        <w:rPr>
          <w:sz w:val="26"/>
          <w:szCs w:val="26"/>
          <w:lang w:val="uk-UA"/>
        </w:rPr>
        <w:t xml:space="preserve"> </w:t>
      </w:r>
      <w:r w:rsidRPr="000A7901">
        <w:rPr>
          <w:sz w:val="26"/>
          <w:szCs w:val="26"/>
        </w:rPr>
        <w:t>- низька якість послуг</w:t>
      </w:r>
      <w:r>
        <w:rPr>
          <w:sz w:val="26"/>
          <w:szCs w:val="26"/>
          <w:lang w:val="uk-UA"/>
        </w:rPr>
        <w:t xml:space="preserve">; </w:t>
      </w:r>
      <w:r w:rsidRPr="000A7901">
        <w:rPr>
          <w:sz w:val="26"/>
          <w:szCs w:val="26"/>
        </w:rPr>
        <w:t>8</w:t>
      </w:r>
      <w:r w:rsidR="005641F0">
        <w:rPr>
          <w:sz w:val="26"/>
          <w:szCs w:val="26"/>
          <w:lang w:val="uk-UA"/>
        </w:rPr>
        <w:t xml:space="preserve"> </w:t>
      </w:r>
      <w:r w:rsidRPr="000A7901">
        <w:rPr>
          <w:sz w:val="26"/>
          <w:szCs w:val="26"/>
        </w:rPr>
        <w:t>- недостатність бюджетного фінансування</w:t>
      </w:r>
      <w:r>
        <w:rPr>
          <w:sz w:val="26"/>
          <w:szCs w:val="26"/>
          <w:lang w:val="uk-UA"/>
        </w:rPr>
        <w:t xml:space="preserve">; </w:t>
      </w:r>
      <w:r w:rsidRPr="000A7901">
        <w:rPr>
          <w:sz w:val="26"/>
          <w:szCs w:val="26"/>
        </w:rPr>
        <w:t>9</w:t>
      </w:r>
      <w:r w:rsidR="005641F0">
        <w:rPr>
          <w:sz w:val="26"/>
          <w:szCs w:val="26"/>
          <w:lang w:val="uk-UA"/>
        </w:rPr>
        <w:t xml:space="preserve"> </w:t>
      </w:r>
      <w:r w:rsidRPr="000A7901">
        <w:rPr>
          <w:sz w:val="26"/>
          <w:szCs w:val="26"/>
        </w:rPr>
        <w:t>- непідконтрольні чинники витрат: віртість паливно-енергетичних ресурсів, оподаткування</w:t>
      </w:r>
      <w:r>
        <w:rPr>
          <w:sz w:val="26"/>
          <w:szCs w:val="26"/>
          <w:lang w:val="uk-UA"/>
        </w:rPr>
        <w:t xml:space="preserve">; </w:t>
      </w:r>
      <w:r w:rsidRPr="000A7901">
        <w:rPr>
          <w:sz w:val="26"/>
          <w:szCs w:val="26"/>
        </w:rPr>
        <w:t>10</w:t>
      </w:r>
      <w:r w:rsidR="005641F0">
        <w:rPr>
          <w:sz w:val="26"/>
          <w:szCs w:val="26"/>
          <w:lang w:val="uk-UA"/>
        </w:rPr>
        <w:t xml:space="preserve"> </w:t>
      </w:r>
      <w:r w:rsidRPr="000A7901">
        <w:rPr>
          <w:sz w:val="26"/>
          <w:szCs w:val="26"/>
        </w:rPr>
        <w:t>- недофінансування інноваційних розробок</w:t>
      </w:r>
      <w:r>
        <w:rPr>
          <w:sz w:val="26"/>
          <w:szCs w:val="26"/>
          <w:lang w:val="uk-UA"/>
        </w:rPr>
        <w:t xml:space="preserve">; </w:t>
      </w:r>
      <w:r w:rsidRPr="000A7901">
        <w:rPr>
          <w:sz w:val="26"/>
          <w:szCs w:val="26"/>
        </w:rPr>
        <w:t>11</w:t>
      </w:r>
      <w:r w:rsidR="005641F0">
        <w:rPr>
          <w:sz w:val="26"/>
          <w:szCs w:val="26"/>
          <w:lang w:val="uk-UA"/>
        </w:rPr>
        <w:t xml:space="preserve"> </w:t>
      </w:r>
      <w:r w:rsidRPr="000A7901">
        <w:rPr>
          <w:sz w:val="26"/>
          <w:szCs w:val="26"/>
        </w:rPr>
        <w:t>- низька платоспроможність населення</w:t>
      </w:r>
      <w:r>
        <w:rPr>
          <w:sz w:val="26"/>
          <w:szCs w:val="26"/>
          <w:lang w:val="uk-UA"/>
        </w:rPr>
        <w:t xml:space="preserve">; </w:t>
      </w:r>
      <w:r w:rsidRPr="000A7901">
        <w:rPr>
          <w:sz w:val="26"/>
          <w:szCs w:val="26"/>
        </w:rPr>
        <w:t>12</w:t>
      </w:r>
      <w:r w:rsidRPr="000A7901">
        <w:rPr>
          <w:sz w:val="26"/>
          <w:szCs w:val="26"/>
        </w:rPr>
        <w:tab/>
        <w:t>- наявність перехресного субсидіювання</w:t>
      </w:r>
      <w:r>
        <w:rPr>
          <w:sz w:val="26"/>
          <w:szCs w:val="26"/>
          <w:lang w:val="uk-UA"/>
        </w:rPr>
        <w:t xml:space="preserve">; </w:t>
      </w:r>
      <w:r w:rsidRPr="000A7901">
        <w:rPr>
          <w:sz w:val="26"/>
          <w:szCs w:val="26"/>
        </w:rPr>
        <w:t>13</w:t>
      </w:r>
      <w:r w:rsidRPr="000A7901">
        <w:rPr>
          <w:sz w:val="26"/>
          <w:szCs w:val="26"/>
        </w:rPr>
        <w:tab/>
        <w:t>- невисокі результати зі стягнення боргів</w:t>
      </w:r>
      <w:r>
        <w:rPr>
          <w:sz w:val="26"/>
          <w:szCs w:val="26"/>
          <w:lang w:val="uk-UA"/>
        </w:rPr>
        <w:t xml:space="preserve">; </w:t>
      </w:r>
      <w:r w:rsidRPr="005F1F8C">
        <w:rPr>
          <w:sz w:val="26"/>
          <w:szCs w:val="26"/>
        </w:rPr>
        <w:t>14</w:t>
      </w:r>
      <w:r w:rsidR="005641F0" w:rsidRPr="005F1F8C">
        <w:rPr>
          <w:sz w:val="26"/>
          <w:szCs w:val="26"/>
          <w:lang w:val="uk-UA"/>
        </w:rPr>
        <w:t xml:space="preserve"> </w:t>
      </w:r>
      <w:r w:rsidRPr="005F1F8C">
        <w:rPr>
          <w:sz w:val="26"/>
          <w:szCs w:val="26"/>
        </w:rPr>
        <w:t>- відсутність або недосконалість системи планування на підприємстві</w:t>
      </w:r>
      <w:r>
        <w:rPr>
          <w:sz w:val="26"/>
          <w:szCs w:val="26"/>
          <w:lang w:val="uk-UA"/>
        </w:rPr>
        <w:t xml:space="preserve">; </w:t>
      </w:r>
      <w:r w:rsidRPr="000A7901">
        <w:rPr>
          <w:sz w:val="26"/>
          <w:szCs w:val="26"/>
        </w:rPr>
        <w:t>15</w:t>
      </w:r>
      <w:r w:rsidR="005641F0">
        <w:rPr>
          <w:sz w:val="26"/>
          <w:szCs w:val="26"/>
          <w:lang w:val="uk-UA"/>
        </w:rPr>
        <w:t xml:space="preserve"> </w:t>
      </w:r>
      <w:r w:rsidRPr="000A7901">
        <w:rPr>
          <w:sz w:val="26"/>
          <w:szCs w:val="26"/>
        </w:rPr>
        <w:t>-</w:t>
      </w:r>
      <w:r w:rsidR="005641F0">
        <w:rPr>
          <w:sz w:val="26"/>
          <w:szCs w:val="26"/>
          <w:lang w:val="uk-UA"/>
        </w:rPr>
        <w:t xml:space="preserve"> </w:t>
      </w:r>
      <w:r w:rsidRPr="000A7901">
        <w:rPr>
          <w:sz w:val="26"/>
          <w:szCs w:val="26"/>
        </w:rPr>
        <w:t>недосконалість системи державного регулювання природних монополій</w:t>
      </w:r>
      <w:r>
        <w:rPr>
          <w:sz w:val="26"/>
          <w:szCs w:val="26"/>
          <w:lang w:val="uk-UA"/>
        </w:rPr>
        <w:t xml:space="preserve">; </w:t>
      </w:r>
      <w:r w:rsidRPr="000A7901">
        <w:rPr>
          <w:sz w:val="26"/>
          <w:szCs w:val="26"/>
        </w:rPr>
        <w:t>16</w:t>
      </w:r>
      <w:r w:rsidR="005641F0">
        <w:rPr>
          <w:sz w:val="26"/>
          <w:szCs w:val="26"/>
          <w:lang w:val="uk-UA"/>
        </w:rPr>
        <w:t xml:space="preserve"> </w:t>
      </w:r>
      <w:r w:rsidRPr="000A7901">
        <w:rPr>
          <w:sz w:val="26"/>
          <w:szCs w:val="26"/>
        </w:rPr>
        <w:t>- сезонність</w:t>
      </w:r>
      <w:r>
        <w:rPr>
          <w:sz w:val="26"/>
          <w:szCs w:val="26"/>
          <w:lang w:val="uk-UA"/>
        </w:rPr>
        <w:t xml:space="preserve">; </w:t>
      </w:r>
      <w:r w:rsidRPr="000A7901">
        <w:rPr>
          <w:sz w:val="26"/>
          <w:szCs w:val="26"/>
        </w:rPr>
        <w:t>17</w:t>
      </w:r>
      <w:r w:rsidR="005641F0">
        <w:rPr>
          <w:sz w:val="26"/>
          <w:szCs w:val="26"/>
          <w:lang w:val="uk-UA"/>
        </w:rPr>
        <w:t xml:space="preserve"> </w:t>
      </w:r>
      <w:r w:rsidRPr="000A7901">
        <w:rPr>
          <w:sz w:val="26"/>
          <w:szCs w:val="26"/>
        </w:rPr>
        <w:t>- нестача кваліфікованих кадрів</w:t>
      </w:r>
      <w:r>
        <w:rPr>
          <w:sz w:val="26"/>
          <w:szCs w:val="26"/>
          <w:lang w:val="uk-UA"/>
        </w:rPr>
        <w:t xml:space="preserve">; </w:t>
      </w:r>
      <w:r w:rsidRPr="000A7901">
        <w:rPr>
          <w:sz w:val="26"/>
          <w:szCs w:val="26"/>
        </w:rPr>
        <w:t>18- високі інвестиційні ризики</w:t>
      </w:r>
      <w:r>
        <w:rPr>
          <w:sz w:val="26"/>
          <w:szCs w:val="26"/>
          <w:lang w:val="uk-UA"/>
        </w:rPr>
        <w:t xml:space="preserve">; </w:t>
      </w:r>
      <w:r w:rsidRPr="000A7901">
        <w:rPr>
          <w:sz w:val="26"/>
          <w:szCs w:val="26"/>
        </w:rPr>
        <w:t>19</w:t>
      </w:r>
      <w:r w:rsidR="005641F0">
        <w:rPr>
          <w:sz w:val="26"/>
          <w:szCs w:val="26"/>
          <w:lang w:val="uk-UA"/>
        </w:rPr>
        <w:t xml:space="preserve"> </w:t>
      </w:r>
      <w:r w:rsidRPr="000A7901">
        <w:rPr>
          <w:sz w:val="26"/>
          <w:szCs w:val="26"/>
        </w:rPr>
        <w:t>- недостатньо реальних прав і повноважень у керівництва підприємства</w:t>
      </w:r>
      <w:r>
        <w:rPr>
          <w:sz w:val="26"/>
          <w:szCs w:val="26"/>
          <w:lang w:val="uk-UA"/>
        </w:rPr>
        <w:t xml:space="preserve">; </w:t>
      </w:r>
      <w:r w:rsidRPr="000A7901">
        <w:rPr>
          <w:sz w:val="26"/>
          <w:szCs w:val="26"/>
        </w:rPr>
        <w:t>20</w:t>
      </w:r>
      <w:r w:rsidR="005641F0">
        <w:rPr>
          <w:sz w:val="26"/>
          <w:szCs w:val="26"/>
          <w:lang w:val="uk-UA"/>
        </w:rPr>
        <w:t xml:space="preserve"> </w:t>
      </w:r>
      <w:r w:rsidRPr="000A7901">
        <w:rPr>
          <w:sz w:val="26"/>
          <w:szCs w:val="26"/>
        </w:rPr>
        <w:t>- політизованість</w:t>
      </w:r>
      <w:r>
        <w:rPr>
          <w:sz w:val="26"/>
          <w:szCs w:val="26"/>
          <w:lang w:val="uk-UA"/>
        </w:rPr>
        <w:t>.</w:t>
      </w:r>
    </w:p>
    <w:p w:rsidR="000A7901" w:rsidRDefault="000A7901" w:rsidP="00F557C6">
      <w:pPr>
        <w:rPr>
          <w:sz w:val="28"/>
          <w:szCs w:val="28"/>
        </w:rPr>
      </w:pPr>
    </w:p>
    <w:p w:rsidR="000A7901" w:rsidRPr="000A7901" w:rsidRDefault="000A7901" w:rsidP="000A7901">
      <w:pPr>
        <w:jc w:val="center"/>
        <w:rPr>
          <w:sz w:val="28"/>
          <w:szCs w:val="28"/>
        </w:rPr>
      </w:pPr>
      <w:r w:rsidRPr="00651ECF">
        <w:rPr>
          <w:sz w:val="28"/>
          <w:szCs w:val="28"/>
        </w:rPr>
        <w:t xml:space="preserve">Рис. </w:t>
      </w:r>
      <w:r w:rsidR="00651ECF" w:rsidRPr="00651ECF">
        <w:rPr>
          <w:sz w:val="28"/>
          <w:szCs w:val="28"/>
          <w:lang w:val="uk-UA"/>
        </w:rPr>
        <w:t>2</w:t>
      </w:r>
      <w:r w:rsidRPr="00651ECF">
        <w:rPr>
          <w:sz w:val="28"/>
          <w:szCs w:val="28"/>
        </w:rPr>
        <w:t>.</w:t>
      </w:r>
      <w:r w:rsidR="00651ECF" w:rsidRPr="00651ECF">
        <w:rPr>
          <w:sz w:val="28"/>
          <w:szCs w:val="28"/>
          <w:lang w:val="uk-UA"/>
        </w:rPr>
        <w:t>3</w:t>
      </w:r>
      <w:r w:rsidRPr="00651ECF">
        <w:rPr>
          <w:sz w:val="28"/>
          <w:szCs w:val="28"/>
        </w:rPr>
        <w:t>.</w:t>
      </w:r>
      <w:r w:rsidRPr="000A7901">
        <w:rPr>
          <w:sz w:val="28"/>
          <w:szCs w:val="28"/>
        </w:rPr>
        <w:t xml:space="preserve"> Фактори, які стримують розвиток підприємства (за результатами опитування </w:t>
      </w:r>
    </w:p>
    <w:p w:rsidR="000A7901" w:rsidRPr="000A7901" w:rsidRDefault="000A7901" w:rsidP="000A7901">
      <w:pPr>
        <w:jc w:val="center"/>
        <w:rPr>
          <w:sz w:val="28"/>
          <w:szCs w:val="28"/>
        </w:rPr>
      </w:pPr>
      <w:r w:rsidRPr="000A7901">
        <w:rPr>
          <w:sz w:val="28"/>
          <w:szCs w:val="28"/>
        </w:rPr>
        <w:t xml:space="preserve">керівників </w:t>
      </w:r>
      <w:r w:rsidRPr="000A7901">
        <w:rPr>
          <w:sz w:val="28"/>
          <w:szCs w:val="28"/>
          <w:lang w:val="uk-UA"/>
        </w:rPr>
        <w:t xml:space="preserve">комунальних </w:t>
      </w:r>
      <w:r w:rsidRPr="000A7901">
        <w:rPr>
          <w:sz w:val="28"/>
          <w:szCs w:val="28"/>
        </w:rPr>
        <w:t xml:space="preserve">підприємств </w:t>
      </w:r>
      <w:r w:rsidRPr="000A7901">
        <w:rPr>
          <w:sz w:val="28"/>
          <w:szCs w:val="28"/>
          <w:lang w:val="uk-UA"/>
        </w:rPr>
        <w:t>м. Сєвєродонецька</w:t>
      </w:r>
      <w:r w:rsidRPr="000A7901">
        <w:rPr>
          <w:sz w:val="28"/>
          <w:szCs w:val="28"/>
        </w:rPr>
        <w:t>)</w:t>
      </w:r>
    </w:p>
    <w:p w:rsidR="000A7901" w:rsidRDefault="000A7901" w:rsidP="00F557C6">
      <w:pPr>
        <w:rPr>
          <w:sz w:val="28"/>
          <w:szCs w:val="28"/>
        </w:rPr>
        <w:sectPr w:rsidR="000A7901" w:rsidSect="001C4039">
          <w:pgSz w:w="16838" w:h="11906" w:orient="landscape" w:code="9"/>
          <w:pgMar w:top="1701" w:right="1134" w:bottom="851" w:left="1134" w:header="709" w:footer="709" w:gutter="0"/>
          <w:cols w:space="708"/>
          <w:docGrid w:linePitch="360"/>
        </w:sectPr>
      </w:pPr>
    </w:p>
    <w:p w:rsidR="00687085" w:rsidRDefault="003436FE" w:rsidP="00687085">
      <w:pPr>
        <w:tabs>
          <w:tab w:val="left" w:pos="3940"/>
        </w:tabs>
        <w:spacing w:line="360" w:lineRule="auto"/>
        <w:ind w:firstLine="709"/>
        <w:jc w:val="center"/>
        <w:rPr>
          <w:sz w:val="28"/>
          <w:szCs w:val="28"/>
          <w:lang w:val="uk-UA"/>
        </w:rPr>
      </w:pPr>
      <w:r>
        <w:rPr>
          <w:sz w:val="28"/>
          <w:szCs w:val="28"/>
          <w:lang w:val="uk-UA"/>
        </w:rPr>
        <w:lastRenderedPageBreak/>
        <w:t xml:space="preserve">Висновки до </w:t>
      </w:r>
      <w:r w:rsidR="00FE417F">
        <w:rPr>
          <w:sz w:val="28"/>
          <w:szCs w:val="28"/>
          <w:lang w:val="uk-UA"/>
        </w:rPr>
        <w:t>друго</w:t>
      </w:r>
      <w:r>
        <w:rPr>
          <w:sz w:val="28"/>
          <w:szCs w:val="28"/>
          <w:lang w:val="uk-UA"/>
        </w:rPr>
        <w:t>го розділу</w:t>
      </w:r>
    </w:p>
    <w:p w:rsidR="00687085" w:rsidRDefault="00687085" w:rsidP="00687085">
      <w:pPr>
        <w:tabs>
          <w:tab w:val="left" w:pos="3940"/>
        </w:tabs>
        <w:spacing w:line="360" w:lineRule="auto"/>
        <w:ind w:firstLine="709"/>
        <w:jc w:val="both"/>
        <w:rPr>
          <w:sz w:val="28"/>
          <w:szCs w:val="28"/>
          <w:lang w:val="uk-UA"/>
        </w:rPr>
      </w:pPr>
    </w:p>
    <w:p w:rsidR="00FE417F" w:rsidRPr="006246A3" w:rsidRDefault="00FE417F" w:rsidP="00687085">
      <w:pPr>
        <w:tabs>
          <w:tab w:val="left" w:pos="3940"/>
        </w:tabs>
        <w:spacing w:line="360" w:lineRule="auto"/>
        <w:ind w:firstLine="709"/>
        <w:jc w:val="both"/>
        <w:rPr>
          <w:sz w:val="28"/>
          <w:szCs w:val="28"/>
          <w:lang w:val="uk-UA"/>
        </w:rPr>
      </w:pPr>
      <w:r>
        <w:rPr>
          <w:sz w:val="28"/>
          <w:szCs w:val="28"/>
          <w:lang w:val="uk-UA"/>
        </w:rPr>
        <w:t xml:space="preserve">Визначено, що </w:t>
      </w:r>
      <w:r w:rsidRPr="006246A3">
        <w:rPr>
          <w:sz w:val="28"/>
          <w:szCs w:val="28"/>
          <w:lang w:val="uk-UA"/>
        </w:rPr>
        <w:t>КП «СТКЕ»</w:t>
      </w:r>
      <w:r>
        <w:rPr>
          <w:sz w:val="28"/>
          <w:szCs w:val="28"/>
          <w:lang w:val="uk-UA"/>
        </w:rPr>
        <w:t xml:space="preserve"> </w:t>
      </w:r>
      <w:r w:rsidRPr="006246A3">
        <w:rPr>
          <w:sz w:val="28"/>
          <w:szCs w:val="28"/>
          <w:lang w:val="uk-UA"/>
        </w:rPr>
        <w:t>є єдиним постачальником тепл</w:t>
      </w:r>
      <w:r>
        <w:rPr>
          <w:sz w:val="28"/>
          <w:szCs w:val="28"/>
          <w:lang w:val="uk-UA"/>
        </w:rPr>
        <w:t>оносія та гарячого водопостачання</w:t>
      </w:r>
      <w:r w:rsidRPr="006246A3">
        <w:rPr>
          <w:sz w:val="28"/>
          <w:szCs w:val="28"/>
          <w:lang w:val="uk-UA"/>
        </w:rPr>
        <w:t xml:space="preserve"> </w:t>
      </w:r>
      <w:r>
        <w:rPr>
          <w:sz w:val="28"/>
          <w:szCs w:val="28"/>
          <w:lang w:val="uk-UA"/>
        </w:rPr>
        <w:t>у</w:t>
      </w:r>
      <w:r w:rsidRPr="006246A3">
        <w:rPr>
          <w:sz w:val="28"/>
          <w:szCs w:val="28"/>
          <w:lang w:val="uk-UA"/>
        </w:rPr>
        <w:t xml:space="preserve"> нов</w:t>
      </w:r>
      <w:r>
        <w:rPr>
          <w:sz w:val="28"/>
          <w:szCs w:val="28"/>
          <w:lang w:val="uk-UA"/>
        </w:rPr>
        <w:t>і</w:t>
      </w:r>
      <w:r w:rsidRPr="006246A3">
        <w:rPr>
          <w:sz w:val="28"/>
          <w:szCs w:val="28"/>
          <w:lang w:val="uk-UA"/>
        </w:rPr>
        <w:t xml:space="preserve"> район</w:t>
      </w:r>
      <w:r>
        <w:rPr>
          <w:sz w:val="28"/>
          <w:szCs w:val="28"/>
          <w:lang w:val="uk-UA"/>
        </w:rPr>
        <w:t>и</w:t>
      </w:r>
      <w:r w:rsidRPr="006246A3">
        <w:rPr>
          <w:sz w:val="28"/>
          <w:szCs w:val="28"/>
          <w:lang w:val="uk-UA"/>
        </w:rPr>
        <w:t xml:space="preserve"> міста</w:t>
      </w:r>
      <w:r>
        <w:rPr>
          <w:sz w:val="28"/>
          <w:szCs w:val="28"/>
          <w:lang w:val="uk-UA"/>
        </w:rPr>
        <w:t xml:space="preserve"> Сєвєродонецька</w:t>
      </w:r>
      <w:r w:rsidRPr="006246A3">
        <w:rPr>
          <w:sz w:val="28"/>
          <w:szCs w:val="28"/>
          <w:lang w:val="uk-UA"/>
        </w:rPr>
        <w:t xml:space="preserve">. </w:t>
      </w:r>
    </w:p>
    <w:p w:rsidR="00FE417F" w:rsidRPr="006246A3" w:rsidRDefault="00FE417F" w:rsidP="00FE417F">
      <w:pPr>
        <w:pStyle w:val="a7"/>
        <w:spacing w:line="360" w:lineRule="auto"/>
        <w:ind w:firstLine="709"/>
        <w:jc w:val="both"/>
        <w:rPr>
          <w:rFonts w:ascii="Times New Roman" w:hAnsi="Times New Roman"/>
          <w:sz w:val="28"/>
          <w:szCs w:val="28"/>
          <w:lang w:val="uk-UA"/>
        </w:rPr>
      </w:pPr>
      <w:r w:rsidRPr="006246A3">
        <w:rPr>
          <w:rFonts w:ascii="Times New Roman" w:hAnsi="Times New Roman"/>
          <w:sz w:val="28"/>
          <w:szCs w:val="28"/>
          <w:lang w:val="uk-UA"/>
        </w:rPr>
        <w:t>Проведений аналіз основних техніко-економічних показників діяльності</w:t>
      </w:r>
      <w:r>
        <w:rPr>
          <w:rFonts w:ascii="Times New Roman" w:hAnsi="Times New Roman"/>
          <w:sz w:val="28"/>
          <w:szCs w:val="28"/>
          <w:lang w:val="uk-UA"/>
        </w:rPr>
        <w:t xml:space="preserve"> за 2013-2015 роки </w:t>
      </w:r>
      <w:r w:rsidRPr="006246A3">
        <w:rPr>
          <w:rFonts w:ascii="Times New Roman" w:hAnsi="Times New Roman"/>
          <w:sz w:val="28"/>
          <w:szCs w:val="28"/>
          <w:lang w:val="uk-UA"/>
        </w:rPr>
        <w:t>свідчить, що підприємство є нерентабельн</w:t>
      </w:r>
      <w:r>
        <w:rPr>
          <w:rFonts w:ascii="Times New Roman" w:hAnsi="Times New Roman"/>
          <w:sz w:val="28"/>
          <w:szCs w:val="28"/>
          <w:lang w:val="uk-UA"/>
        </w:rPr>
        <w:t>им</w:t>
      </w:r>
      <w:r w:rsidRPr="006246A3">
        <w:rPr>
          <w:rFonts w:ascii="Times New Roman" w:hAnsi="Times New Roman"/>
          <w:sz w:val="28"/>
          <w:szCs w:val="28"/>
          <w:lang w:val="uk-UA"/>
        </w:rPr>
        <w:t xml:space="preserve"> у зв'язку зі збитковістю основної діяльності підприємства</w:t>
      </w:r>
      <w:r w:rsidR="00A5616E">
        <w:rPr>
          <w:rFonts w:ascii="Times New Roman" w:hAnsi="Times New Roman"/>
          <w:sz w:val="28"/>
          <w:szCs w:val="28"/>
          <w:lang w:val="uk-UA"/>
        </w:rPr>
        <w:t>воно, а також</w:t>
      </w:r>
      <w:r w:rsidR="00A5616E" w:rsidRPr="00A97221">
        <w:rPr>
          <w:rFonts w:ascii="Times New Roman" w:hAnsi="Times New Roman"/>
          <w:sz w:val="28"/>
          <w:szCs w:val="28"/>
          <w:lang w:val="uk-UA"/>
        </w:rPr>
        <w:t xml:space="preserve"> не платоспроможним, відчувається дефіцит власних коштів. Підприємство має не ефективну дебітну-кредитну політику, про що свідчить: велика заборгованість перед постачальниками та велика заборгованість з боку покупців послуг</w:t>
      </w:r>
      <w:r w:rsidR="00687085">
        <w:rPr>
          <w:rFonts w:ascii="Times New Roman" w:hAnsi="Times New Roman"/>
          <w:sz w:val="28"/>
          <w:szCs w:val="28"/>
          <w:lang w:val="uk-UA"/>
        </w:rPr>
        <w:t xml:space="preserve">. </w:t>
      </w:r>
      <w:r w:rsidRPr="006246A3">
        <w:rPr>
          <w:rFonts w:ascii="Times New Roman" w:hAnsi="Times New Roman"/>
          <w:sz w:val="28"/>
          <w:szCs w:val="28"/>
          <w:lang w:val="uk-UA"/>
        </w:rPr>
        <w:t xml:space="preserve">Аналіз забезпеченості підприємства трудовими ресурсами свідчить, що КП «СТКЕ» </w:t>
      </w:r>
      <w:r w:rsidR="00A5616E">
        <w:rPr>
          <w:rFonts w:ascii="Times New Roman" w:hAnsi="Times New Roman"/>
          <w:sz w:val="28"/>
          <w:szCs w:val="28"/>
          <w:lang w:val="uk-UA"/>
        </w:rPr>
        <w:t>у</w:t>
      </w:r>
      <w:r w:rsidRPr="006246A3">
        <w:rPr>
          <w:rFonts w:ascii="Times New Roman" w:hAnsi="Times New Roman"/>
          <w:sz w:val="28"/>
          <w:szCs w:val="28"/>
          <w:lang w:val="uk-UA"/>
        </w:rPr>
        <w:t xml:space="preserve"> 201</w:t>
      </w:r>
      <w:r w:rsidR="00A5616E">
        <w:rPr>
          <w:rFonts w:ascii="Times New Roman" w:hAnsi="Times New Roman"/>
          <w:sz w:val="28"/>
          <w:szCs w:val="28"/>
          <w:lang w:val="uk-UA"/>
        </w:rPr>
        <w:t>5</w:t>
      </w:r>
      <w:r w:rsidRPr="006246A3">
        <w:rPr>
          <w:rFonts w:ascii="Times New Roman" w:hAnsi="Times New Roman"/>
          <w:sz w:val="28"/>
          <w:szCs w:val="28"/>
          <w:lang w:val="uk-UA"/>
        </w:rPr>
        <w:t xml:space="preserve"> році  було повністю ними забезпечене.</w:t>
      </w:r>
    </w:p>
    <w:p w:rsidR="00687085" w:rsidRPr="00687085" w:rsidRDefault="00A5616E" w:rsidP="00687085">
      <w:pPr>
        <w:spacing w:line="360" w:lineRule="auto"/>
        <w:ind w:firstLine="709"/>
        <w:jc w:val="both"/>
        <w:rPr>
          <w:sz w:val="28"/>
          <w:szCs w:val="28"/>
          <w:lang w:val="uk-UA"/>
        </w:rPr>
      </w:pPr>
      <w:r w:rsidRPr="00687085">
        <w:rPr>
          <w:sz w:val="28"/>
          <w:szCs w:val="28"/>
          <w:lang w:val="uk-UA"/>
        </w:rPr>
        <w:t>За допомогою методичного підходу до аналізу функціонування системи планування була проведена оцінка системи планування, яка дозволила виявити, що в цілому процес формування системи планування на досліджуваному підприємстві відповідає логіці створення і функціонування систем планування, однак не враховує багатьох сучасних тенденцій та нововведень в цій сфері.</w:t>
      </w:r>
      <w:r w:rsidR="00687085" w:rsidRPr="00687085">
        <w:rPr>
          <w:sz w:val="28"/>
          <w:szCs w:val="28"/>
          <w:lang w:val="uk-UA"/>
        </w:rPr>
        <w:t xml:space="preserve"> Недостатньо описані правові, організаційні, наукові та дослідні процеси на підприємстві в рамках їх планового аспекту, хоча здійснення процесу планування тільки в межах однієї планово-економічної служби не можливий.</w:t>
      </w:r>
    </w:p>
    <w:p w:rsidR="00310B71" w:rsidRPr="007C6BB7" w:rsidRDefault="00687085" w:rsidP="007C6BB7">
      <w:pPr>
        <w:tabs>
          <w:tab w:val="left" w:pos="3940"/>
        </w:tabs>
        <w:spacing w:line="360" w:lineRule="auto"/>
        <w:ind w:firstLine="709"/>
        <w:jc w:val="both"/>
        <w:rPr>
          <w:sz w:val="28"/>
          <w:szCs w:val="28"/>
        </w:rPr>
        <w:sectPr w:rsidR="00310B71" w:rsidRPr="007C6BB7" w:rsidSect="001C4039">
          <w:pgSz w:w="11906" w:h="16838" w:code="9"/>
          <w:pgMar w:top="1134" w:right="851" w:bottom="1134" w:left="1701" w:header="709" w:footer="709" w:gutter="0"/>
          <w:cols w:space="708"/>
          <w:docGrid w:linePitch="360"/>
        </w:sectPr>
      </w:pPr>
      <w:r>
        <w:rPr>
          <w:sz w:val="28"/>
          <w:szCs w:val="28"/>
          <w:lang w:val="uk-UA"/>
        </w:rPr>
        <w:t>Результати проведенного анкетування свідчать</w:t>
      </w:r>
      <w:r w:rsidR="007C6BB7" w:rsidRPr="007C6BB7">
        <w:rPr>
          <w:sz w:val="28"/>
          <w:szCs w:val="28"/>
          <w:lang w:val="uk-UA"/>
        </w:rPr>
        <w:t>,</w:t>
      </w:r>
      <w:r>
        <w:rPr>
          <w:sz w:val="28"/>
          <w:szCs w:val="28"/>
          <w:lang w:val="uk-UA"/>
        </w:rPr>
        <w:t xml:space="preserve"> що</w:t>
      </w:r>
      <w:r w:rsidR="007C6BB7" w:rsidRPr="007C6BB7">
        <w:rPr>
          <w:sz w:val="28"/>
          <w:szCs w:val="28"/>
          <w:lang w:val="uk-UA"/>
        </w:rPr>
        <w:t xml:space="preserve"> не зважаючи на усвідомлення та розуміння керівниками підприємств важливості здійснення планування, на переважній більшості комунальних підприємств </w:t>
      </w:r>
      <w:r>
        <w:rPr>
          <w:sz w:val="28"/>
          <w:szCs w:val="28"/>
          <w:lang w:val="uk-UA"/>
        </w:rPr>
        <w:t xml:space="preserve">                                </w:t>
      </w:r>
      <w:r w:rsidR="007C6BB7" w:rsidRPr="007C6BB7">
        <w:rPr>
          <w:sz w:val="28"/>
          <w:szCs w:val="28"/>
          <w:lang w:val="uk-UA"/>
        </w:rPr>
        <w:t xml:space="preserve">м. Сєвєродонецька воно практично відсутнє або ж є недосконалим, що привело до неефективної роботи підприємств та негативних загальних результатів діяльності. </w:t>
      </w:r>
      <w:r w:rsidR="007C6BB7" w:rsidRPr="007C6BB7">
        <w:rPr>
          <w:sz w:val="28"/>
          <w:szCs w:val="28"/>
        </w:rPr>
        <w:t>Результатом фрагментарного застосування планування на рівні підприємств є відсутність системного поєднання процесів стратегічного планування розвитку потенціалу, тактичного та оперативно-календарного планування, відсутності системи управління ним на підприємстві</w:t>
      </w:r>
      <w:r w:rsidR="007C6BB7" w:rsidRPr="007C6BB7">
        <w:rPr>
          <w:sz w:val="28"/>
          <w:szCs w:val="28"/>
          <w:lang w:val="uk-UA"/>
        </w:rPr>
        <w:t>.</w:t>
      </w:r>
      <w:r w:rsidR="003436FE" w:rsidRPr="007C6BB7">
        <w:rPr>
          <w:sz w:val="28"/>
          <w:szCs w:val="28"/>
        </w:rPr>
        <w:tab/>
      </w:r>
    </w:p>
    <w:p w:rsidR="00CB4448" w:rsidRDefault="00CB4448" w:rsidP="00CB4448">
      <w:pPr>
        <w:pStyle w:val="31"/>
        <w:spacing w:after="0" w:line="360" w:lineRule="auto"/>
        <w:ind w:firstLine="709"/>
        <w:jc w:val="center"/>
        <w:rPr>
          <w:sz w:val="28"/>
          <w:lang w:val="uk-UA"/>
        </w:rPr>
      </w:pPr>
      <w:r w:rsidRPr="00CB4448">
        <w:rPr>
          <w:sz w:val="28"/>
          <w:lang w:val="uk-UA"/>
        </w:rPr>
        <w:lastRenderedPageBreak/>
        <w:t>РОЗДІЛ 3</w:t>
      </w:r>
    </w:p>
    <w:p w:rsidR="00192BC6" w:rsidRDefault="00192BC6" w:rsidP="00CB4448">
      <w:pPr>
        <w:pStyle w:val="31"/>
        <w:spacing w:after="0" w:line="360" w:lineRule="auto"/>
        <w:ind w:firstLine="709"/>
        <w:jc w:val="center"/>
        <w:rPr>
          <w:sz w:val="28"/>
          <w:lang w:val="uk-UA"/>
        </w:rPr>
      </w:pPr>
    </w:p>
    <w:p w:rsidR="00C11646" w:rsidRPr="00C11646" w:rsidRDefault="00C11646" w:rsidP="00C11646">
      <w:pPr>
        <w:spacing w:line="360" w:lineRule="auto"/>
        <w:ind w:firstLine="709"/>
        <w:jc w:val="center"/>
        <w:rPr>
          <w:sz w:val="28"/>
          <w:szCs w:val="28"/>
          <w:lang w:val="uk-UA"/>
        </w:rPr>
      </w:pPr>
      <w:r w:rsidRPr="00C11646">
        <w:rPr>
          <w:sz w:val="28"/>
          <w:szCs w:val="28"/>
          <w:lang w:val="uk-UA"/>
        </w:rPr>
        <w:t>ОЦІН</w:t>
      </w:r>
      <w:r w:rsidR="0009107A">
        <w:rPr>
          <w:sz w:val="28"/>
          <w:szCs w:val="28"/>
          <w:lang w:val="uk-UA"/>
        </w:rPr>
        <w:t>ЮВАННЯ</w:t>
      </w:r>
      <w:r w:rsidRPr="00C11646">
        <w:rPr>
          <w:sz w:val="28"/>
          <w:szCs w:val="28"/>
          <w:lang w:val="uk-UA"/>
        </w:rPr>
        <w:t xml:space="preserve"> </w:t>
      </w:r>
      <w:r w:rsidR="007F1D7A">
        <w:rPr>
          <w:sz w:val="28"/>
          <w:szCs w:val="28"/>
          <w:lang w:val="uk-UA"/>
        </w:rPr>
        <w:t>ЯКОСТІ ПЛАНУВАННЯ КО</w:t>
      </w:r>
      <w:r>
        <w:rPr>
          <w:sz w:val="28"/>
          <w:szCs w:val="28"/>
          <w:lang w:val="uk-UA"/>
        </w:rPr>
        <w:t>МУНАЛЬНО</w:t>
      </w:r>
      <w:r w:rsidR="007F1D7A">
        <w:rPr>
          <w:sz w:val="28"/>
          <w:szCs w:val="28"/>
          <w:lang w:val="uk-UA"/>
        </w:rPr>
        <w:t>ГО</w:t>
      </w:r>
      <w:r>
        <w:rPr>
          <w:sz w:val="28"/>
          <w:szCs w:val="28"/>
          <w:lang w:val="uk-UA"/>
        </w:rPr>
        <w:t xml:space="preserve"> </w:t>
      </w:r>
      <w:r w:rsidRPr="00C11646">
        <w:rPr>
          <w:sz w:val="28"/>
          <w:szCs w:val="28"/>
          <w:lang w:val="uk-UA"/>
        </w:rPr>
        <w:t>ПІДПРИЄМСТВ</w:t>
      </w:r>
      <w:r w:rsidR="007F1D7A">
        <w:rPr>
          <w:sz w:val="28"/>
          <w:szCs w:val="28"/>
          <w:lang w:val="uk-UA"/>
        </w:rPr>
        <w:t>А</w:t>
      </w:r>
    </w:p>
    <w:p w:rsidR="00A5286B" w:rsidRDefault="00A5286B" w:rsidP="00CB4448">
      <w:pPr>
        <w:pStyle w:val="31"/>
        <w:spacing w:after="0" w:line="360" w:lineRule="auto"/>
        <w:ind w:firstLine="709"/>
        <w:jc w:val="center"/>
        <w:rPr>
          <w:sz w:val="28"/>
          <w:lang w:val="uk-UA"/>
        </w:rPr>
      </w:pPr>
    </w:p>
    <w:p w:rsidR="00A5286B" w:rsidRPr="00CB4448" w:rsidRDefault="00A5286B" w:rsidP="00A5286B">
      <w:pPr>
        <w:pStyle w:val="31"/>
        <w:spacing w:after="0" w:line="360" w:lineRule="auto"/>
        <w:ind w:firstLine="709"/>
        <w:jc w:val="center"/>
        <w:rPr>
          <w:sz w:val="28"/>
          <w:lang w:val="uk-UA"/>
        </w:rPr>
      </w:pPr>
      <w:r w:rsidRPr="00CB4448">
        <w:rPr>
          <w:sz w:val="28"/>
          <w:lang w:val="uk-UA"/>
        </w:rPr>
        <w:t>3.</w:t>
      </w:r>
      <w:r w:rsidR="00192BC6">
        <w:rPr>
          <w:sz w:val="28"/>
          <w:lang w:val="uk-UA"/>
        </w:rPr>
        <w:t>1</w:t>
      </w:r>
      <w:r w:rsidRPr="00CB4448">
        <w:rPr>
          <w:sz w:val="28"/>
          <w:lang w:val="uk-UA"/>
        </w:rPr>
        <w:t xml:space="preserve">.  </w:t>
      </w:r>
      <w:r w:rsidR="00C256A0">
        <w:rPr>
          <w:sz w:val="28"/>
          <w:lang w:val="uk-UA"/>
        </w:rPr>
        <w:t xml:space="preserve">Критерії </w:t>
      </w:r>
      <w:r w:rsidRPr="00CB4448">
        <w:rPr>
          <w:sz w:val="28"/>
          <w:lang w:val="uk-UA"/>
        </w:rPr>
        <w:t xml:space="preserve">якості планів </w:t>
      </w:r>
      <w:r w:rsidR="00C256A0">
        <w:rPr>
          <w:sz w:val="28"/>
          <w:lang w:val="uk-UA"/>
        </w:rPr>
        <w:t>та методика їх оцінки</w:t>
      </w:r>
    </w:p>
    <w:p w:rsidR="00A5286B" w:rsidRPr="00CB4448" w:rsidRDefault="00A5286B" w:rsidP="00A5286B">
      <w:pPr>
        <w:pStyle w:val="31"/>
        <w:spacing w:after="0" w:line="360" w:lineRule="auto"/>
        <w:ind w:firstLine="709"/>
        <w:jc w:val="center"/>
        <w:rPr>
          <w:sz w:val="28"/>
          <w:lang w:val="uk-UA"/>
        </w:rPr>
      </w:pPr>
    </w:p>
    <w:p w:rsidR="00A5286B" w:rsidRPr="005C5257" w:rsidRDefault="00A5286B" w:rsidP="001F3E15">
      <w:pPr>
        <w:pStyle w:val="31"/>
        <w:spacing w:after="0" w:line="360" w:lineRule="auto"/>
        <w:ind w:firstLine="709"/>
        <w:jc w:val="both"/>
        <w:rPr>
          <w:sz w:val="28"/>
          <w:szCs w:val="28"/>
          <w:lang w:val="uk-UA"/>
        </w:rPr>
      </w:pPr>
      <w:r w:rsidRPr="005C5257">
        <w:rPr>
          <w:sz w:val="28"/>
          <w:szCs w:val="28"/>
          <w:lang w:val="uk-UA"/>
        </w:rPr>
        <w:t xml:space="preserve">Однією з умов ефективного функціонування системи планування на підприємстві є створення системи оцінки якості планів.  Її формування має здійснюватись із врахуванням вихідних положень теорії систем з метою забезпечення  неперервності її функціонування, цілеспрямованості та надійності. З початку свого функціонування ця система повинна бути спрямованою на комплексну оцінку якості планування, що забезпечить процес управління підприємства планами з високим рівнем якості. </w:t>
      </w:r>
    </w:p>
    <w:p w:rsidR="00B30745" w:rsidRPr="005C5257" w:rsidRDefault="00B30745" w:rsidP="001F3E15">
      <w:pPr>
        <w:autoSpaceDE w:val="0"/>
        <w:autoSpaceDN w:val="0"/>
        <w:adjustRightInd w:val="0"/>
        <w:spacing w:line="360" w:lineRule="auto"/>
        <w:ind w:firstLine="709"/>
        <w:jc w:val="both"/>
        <w:rPr>
          <w:sz w:val="28"/>
          <w:szCs w:val="28"/>
        </w:rPr>
      </w:pPr>
      <w:r w:rsidRPr="005C5257">
        <w:rPr>
          <w:sz w:val="28"/>
          <w:szCs w:val="28"/>
        </w:rPr>
        <w:t>У монографії</w:t>
      </w:r>
      <w:r w:rsidRPr="005C5257">
        <w:rPr>
          <w:sz w:val="28"/>
          <w:szCs w:val="28"/>
          <w:lang w:val="uk-UA"/>
        </w:rPr>
        <w:t xml:space="preserve"> авторського</w:t>
      </w:r>
      <w:r w:rsidRPr="005C5257">
        <w:rPr>
          <w:sz w:val="28"/>
          <w:szCs w:val="28"/>
        </w:rPr>
        <w:t xml:space="preserve"> колективу за редакцією Ю.В. Яковця, спеціально присвяченій якості планування, наведено ряд критеріїв оцінки якості планування [</w:t>
      </w:r>
      <w:r w:rsidR="0040243A" w:rsidRPr="005C5257">
        <w:rPr>
          <w:sz w:val="28"/>
          <w:szCs w:val="28"/>
        </w:rPr>
        <w:fldChar w:fldCharType="begin"/>
      </w:r>
      <w:r w:rsidR="0040243A" w:rsidRPr="005C5257">
        <w:rPr>
          <w:sz w:val="28"/>
          <w:szCs w:val="28"/>
        </w:rPr>
        <w:instrText xml:space="preserve"> REF _Ref504039340 \r \h </w:instrText>
      </w:r>
      <w:r w:rsidR="0040243A" w:rsidRPr="005C5257">
        <w:rPr>
          <w:sz w:val="28"/>
          <w:szCs w:val="28"/>
        </w:rPr>
      </w:r>
      <w:r w:rsidR="005C5257">
        <w:rPr>
          <w:sz w:val="28"/>
          <w:szCs w:val="28"/>
        </w:rPr>
        <w:instrText xml:space="preserve"> \* MERGEFORMAT </w:instrText>
      </w:r>
      <w:r w:rsidR="0040243A" w:rsidRPr="005C5257">
        <w:rPr>
          <w:sz w:val="28"/>
          <w:szCs w:val="28"/>
        </w:rPr>
        <w:fldChar w:fldCharType="separate"/>
      </w:r>
      <w:r w:rsidR="008859C1">
        <w:rPr>
          <w:sz w:val="28"/>
          <w:szCs w:val="28"/>
        </w:rPr>
        <w:t>19</w:t>
      </w:r>
      <w:r w:rsidR="0040243A" w:rsidRPr="005C5257">
        <w:rPr>
          <w:sz w:val="28"/>
          <w:szCs w:val="28"/>
        </w:rPr>
        <w:fldChar w:fldCharType="end"/>
      </w:r>
      <w:r w:rsidRPr="005C5257">
        <w:rPr>
          <w:sz w:val="28"/>
          <w:szCs w:val="28"/>
        </w:rPr>
        <w:t xml:space="preserve">, с.156]. </w:t>
      </w:r>
      <w:r w:rsidRPr="005C5257">
        <w:rPr>
          <w:sz w:val="28"/>
          <w:szCs w:val="28"/>
          <w:lang w:val="uk-UA"/>
        </w:rPr>
        <w:t>За їх поглядом п</w:t>
      </w:r>
      <w:r w:rsidRPr="005C5257">
        <w:rPr>
          <w:sz w:val="28"/>
          <w:szCs w:val="28"/>
        </w:rPr>
        <w:t>ершим</w:t>
      </w:r>
      <w:r w:rsidRPr="005C5257">
        <w:rPr>
          <w:sz w:val="28"/>
          <w:szCs w:val="28"/>
          <w:lang w:val="uk-UA"/>
        </w:rPr>
        <w:t xml:space="preserve"> та</w:t>
      </w:r>
      <w:r w:rsidRPr="005C5257">
        <w:rPr>
          <w:sz w:val="28"/>
          <w:szCs w:val="28"/>
        </w:rPr>
        <w:t xml:space="preserve"> вирішальним критерієм є показники розвитку об’єкта, що плану</w:t>
      </w:r>
      <w:r w:rsidRPr="005C5257">
        <w:rPr>
          <w:sz w:val="28"/>
          <w:szCs w:val="28"/>
          <w:lang w:val="uk-UA"/>
        </w:rPr>
        <w:t>ю</w:t>
      </w:r>
      <w:r w:rsidRPr="005C5257">
        <w:rPr>
          <w:sz w:val="28"/>
          <w:szCs w:val="28"/>
        </w:rPr>
        <w:t>ться: темп зростання, ефективність, пропорційність розвитку. Останній критерій є досить важлив</w:t>
      </w:r>
      <w:r w:rsidRPr="005C5257">
        <w:rPr>
          <w:sz w:val="28"/>
          <w:szCs w:val="28"/>
          <w:lang w:val="uk-UA"/>
        </w:rPr>
        <w:t>им</w:t>
      </w:r>
      <w:r w:rsidRPr="005C5257">
        <w:rPr>
          <w:sz w:val="28"/>
          <w:szCs w:val="28"/>
        </w:rPr>
        <w:t xml:space="preserve">: відсутність диспропорцій у розвитку показників </w:t>
      </w:r>
      <w:r w:rsidRPr="005C5257">
        <w:rPr>
          <w:sz w:val="28"/>
          <w:szCs w:val="28"/>
          <w:lang w:val="uk-UA"/>
        </w:rPr>
        <w:t>виробничо-</w:t>
      </w:r>
      <w:r w:rsidRPr="005C5257">
        <w:rPr>
          <w:sz w:val="28"/>
          <w:szCs w:val="28"/>
        </w:rPr>
        <w:t xml:space="preserve">господарської діяльності підприємства та окремих його структурних елементів знижує ступінь хаотичності його розвитку та може бути однією з позитивних характеристик ефективності функціонування системи управління. </w:t>
      </w:r>
    </w:p>
    <w:p w:rsidR="00B30745" w:rsidRPr="005C5257" w:rsidRDefault="00B30745" w:rsidP="001F3E15">
      <w:pPr>
        <w:pStyle w:val="af5"/>
        <w:spacing w:line="360" w:lineRule="auto"/>
        <w:ind w:firstLine="709"/>
        <w:rPr>
          <w:szCs w:val="28"/>
        </w:rPr>
      </w:pPr>
      <w:r w:rsidRPr="005C5257">
        <w:rPr>
          <w:szCs w:val="28"/>
        </w:rPr>
        <w:t>Другий критерій, який виділяють автори, характеризує якість плану з точки зору:</w:t>
      </w:r>
    </w:p>
    <w:p w:rsidR="00B30745" w:rsidRPr="005C5257" w:rsidRDefault="00B30745" w:rsidP="001F3E15">
      <w:pPr>
        <w:spacing w:line="360" w:lineRule="auto"/>
        <w:ind w:firstLine="709"/>
        <w:jc w:val="both"/>
        <w:rPr>
          <w:sz w:val="28"/>
          <w:szCs w:val="28"/>
          <w:lang w:val="uk-UA"/>
        </w:rPr>
      </w:pPr>
      <w:r w:rsidRPr="005C5257">
        <w:rPr>
          <w:sz w:val="28"/>
          <w:szCs w:val="28"/>
          <w:lang w:val="uk-UA"/>
        </w:rPr>
        <w:t>- відповідності його показників меті функціонування підприємства в плановому періоді, ступеневі реалізації завдань підприємства та використання ресурсів і можливостей, що є для цього в наявності (реальність плану);</w:t>
      </w:r>
    </w:p>
    <w:p w:rsidR="00B30745" w:rsidRPr="005C5257" w:rsidRDefault="00B30745" w:rsidP="001F3E15">
      <w:pPr>
        <w:spacing w:line="360" w:lineRule="auto"/>
        <w:ind w:firstLine="709"/>
        <w:jc w:val="both"/>
        <w:rPr>
          <w:sz w:val="28"/>
          <w:szCs w:val="28"/>
        </w:rPr>
      </w:pPr>
      <w:r w:rsidRPr="005C5257">
        <w:rPr>
          <w:sz w:val="28"/>
          <w:szCs w:val="28"/>
          <w:lang w:val="uk-UA"/>
        </w:rPr>
        <w:t xml:space="preserve">- </w:t>
      </w:r>
      <w:r w:rsidRPr="005C5257">
        <w:rPr>
          <w:sz w:val="28"/>
          <w:szCs w:val="28"/>
        </w:rPr>
        <w:t>надійність плану, врахування можливих (особливо в перспективном</w:t>
      </w:r>
      <w:r w:rsidRPr="005C5257">
        <w:rPr>
          <w:sz w:val="28"/>
          <w:szCs w:val="28"/>
          <w:lang w:val="uk-UA"/>
        </w:rPr>
        <w:t>у</w:t>
      </w:r>
      <w:r w:rsidRPr="005C5257">
        <w:rPr>
          <w:sz w:val="28"/>
          <w:szCs w:val="28"/>
        </w:rPr>
        <w:t xml:space="preserve"> періоді) відхилень, створення необхідних резервів;</w:t>
      </w:r>
    </w:p>
    <w:p w:rsidR="00B30745" w:rsidRPr="005C5257" w:rsidRDefault="00B30745" w:rsidP="001F3E15">
      <w:pPr>
        <w:spacing w:line="360" w:lineRule="auto"/>
        <w:ind w:firstLine="709"/>
        <w:jc w:val="both"/>
        <w:rPr>
          <w:sz w:val="28"/>
          <w:szCs w:val="28"/>
        </w:rPr>
      </w:pPr>
      <w:r w:rsidRPr="005C5257">
        <w:rPr>
          <w:sz w:val="28"/>
          <w:szCs w:val="28"/>
          <w:lang w:val="uk-UA"/>
        </w:rPr>
        <w:lastRenderedPageBreak/>
        <w:t xml:space="preserve">- </w:t>
      </w:r>
      <w:r w:rsidRPr="005C5257">
        <w:rPr>
          <w:sz w:val="28"/>
          <w:szCs w:val="28"/>
        </w:rPr>
        <w:t>збалансованості плану, забезпеченості планів трудовими,</w:t>
      </w:r>
      <w:r w:rsidRPr="005C5257">
        <w:rPr>
          <w:sz w:val="28"/>
          <w:szCs w:val="28"/>
          <w:lang w:val="uk-UA"/>
        </w:rPr>
        <w:t xml:space="preserve"> </w:t>
      </w:r>
      <w:r w:rsidRPr="005C5257">
        <w:rPr>
          <w:sz w:val="28"/>
          <w:szCs w:val="28"/>
        </w:rPr>
        <w:t>матеріальними, фінансовими ресурсами;</w:t>
      </w:r>
    </w:p>
    <w:p w:rsidR="00B30745" w:rsidRPr="005C5257" w:rsidRDefault="00B30745" w:rsidP="001F3E15">
      <w:pPr>
        <w:spacing w:line="360" w:lineRule="auto"/>
        <w:ind w:firstLine="709"/>
        <w:jc w:val="both"/>
        <w:rPr>
          <w:sz w:val="28"/>
          <w:szCs w:val="28"/>
        </w:rPr>
      </w:pPr>
      <w:r w:rsidRPr="005C5257">
        <w:rPr>
          <w:sz w:val="28"/>
          <w:szCs w:val="28"/>
          <w:lang w:val="uk-UA"/>
        </w:rPr>
        <w:t xml:space="preserve">- </w:t>
      </w:r>
      <w:r w:rsidRPr="005C5257">
        <w:rPr>
          <w:sz w:val="28"/>
          <w:szCs w:val="28"/>
        </w:rPr>
        <w:t>ступеня реалізації плану на кінець планового періоду, що відбиває як реальність планів, так і організацію їх виконання.</w:t>
      </w:r>
    </w:p>
    <w:p w:rsidR="00C256A0" w:rsidRPr="005C5257" w:rsidRDefault="00B30745" w:rsidP="001F3E15">
      <w:pPr>
        <w:spacing w:line="360" w:lineRule="auto"/>
        <w:ind w:firstLine="709"/>
        <w:jc w:val="both"/>
        <w:rPr>
          <w:sz w:val="28"/>
          <w:szCs w:val="28"/>
        </w:rPr>
      </w:pPr>
      <w:r w:rsidRPr="005C5257">
        <w:rPr>
          <w:sz w:val="28"/>
          <w:szCs w:val="28"/>
        </w:rPr>
        <w:t xml:space="preserve">Даний критерій широко застосовується для оцінки якості планів у практичній діяльності сучасних підприємств, оскільки методика розрахунку відсотка виконання плану є простою у використанні, тому найбільш прийнятною.  Головним недоліком оцінки якості планів за цим критерієм є незначна можливість отримання правдивої інформації відносно співвідношення планових та фактично отриманих результатів.  </w:t>
      </w:r>
    </w:p>
    <w:p w:rsidR="00B30745" w:rsidRPr="005C5257" w:rsidRDefault="00B30745" w:rsidP="001F3E15">
      <w:pPr>
        <w:spacing w:line="360" w:lineRule="auto"/>
        <w:ind w:firstLine="709"/>
        <w:jc w:val="both"/>
        <w:rPr>
          <w:sz w:val="28"/>
          <w:szCs w:val="28"/>
        </w:rPr>
      </w:pPr>
      <w:r w:rsidRPr="005C5257">
        <w:rPr>
          <w:sz w:val="28"/>
          <w:szCs w:val="28"/>
        </w:rPr>
        <w:t>Третій критерій стосується організації й ефективності самого процесу планування, при якому необхідно оцінити:</w:t>
      </w:r>
    </w:p>
    <w:p w:rsidR="00B30745" w:rsidRPr="005C5257" w:rsidRDefault="00B30745" w:rsidP="001F3E15">
      <w:pPr>
        <w:spacing w:line="360" w:lineRule="auto"/>
        <w:ind w:firstLine="709"/>
        <w:jc w:val="both"/>
        <w:rPr>
          <w:sz w:val="28"/>
          <w:szCs w:val="28"/>
        </w:rPr>
      </w:pPr>
      <w:r w:rsidRPr="005C5257">
        <w:rPr>
          <w:sz w:val="28"/>
          <w:szCs w:val="28"/>
          <w:lang w:val="uk-UA"/>
        </w:rPr>
        <w:t>-</w:t>
      </w:r>
      <w:r w:rsidRPr="005C5257">
        <w:rPr>
          <w:sz w:val="28"/>
          <w:szCs w:val="28"/>
        </w:rPr>
        <w:t xml:space="preserve"> витрати на розробку планів у порівнянні з отриманим результатом;</w:t>
      </w:r>
    </w:p>
    <w:p w:rsidR="00B30745" w:rsidRPr="005C5257" w:rsidRDefault="00B30745" w:rsidP="001F3E15">
      <w:pPr>
        <w:spacing w:line="360" w:lineRule="auto"/>
        <w:ind w:firstLine="709"/>
        <w:jc w:val="both"/>
        <w:rPr>
          <w:sz w:val="28"/>
          <w:szCs w:val="28"/>
        </w:rPr>
      </w:pPr>
      <w:r w:rsidRPr="005C5257">
        <w:rPr>
          <w:sz w:val="28"/>
          <w:szCs w:val="28"/>
          <w:lang w:val="uk-UA"/>
        </w:rPr>
        <w:t xml:space="preserve">- </w:t>
      </w:r>
      <w:r w:rsidRPr="005C5257">
        <w:rPr>
          <w:sz w:val="28"/>
          <w:szCs w:val="28"/>
        </w:rPr>
        <w:t xml:space="preserve">період (термін) розробки планів та доведення їх до виконавців; </w:t>
      </w:r>
      <w:r w:rsidRPr="005C5257">
        <w:rPr>
          <w:sz w:val="28"/>
          <w:szCs w:val="28"/>
          <w:lang w:val="uk-UA"/>
        </w:rPr>
        <w:t>з</w:t>
      </w:r>
      <w:r w:rsidRPr="005C5257">
        <w:rPr>
          <w:sz w:val="28"/>
          <w:szCs w:val="28"/>
        </w:rPr>
        <w:t>і зростанням обсягів планової інформації цей період може затягнутися, план до виконавців доводиться із запізненням;</w:t>
      </w:r>
    </w:p>
    <w:p w:rsidR="00B30745" w:rsidRPr="005C5257" w:rsidRDefault="00B30745" w:rsidP="001F3E15">
      <w:pPr>
        <w:spacing w:line="360" w:lineRule="auto"/>
        <w:ind w:firstLine="709"/>
        <w:jc w:val="both"/>
        <w:rPr>
          <w:sz w:val="28"/>
          <w:szCs w:val="28"/>
        </w:rPr>
      </w:pPr>
      <w:r w:rsidRPr="005C5257">
        <w:rPr>
          <w:sz w:val="28"/>
          <w:szCs w:val="28"/>
          <w:lang w:val="uk-UA"/>
        </w:rPr>
        <w:t xml:space="preserve">- </w:t>
      </w:r>
      <w:r w:rsidRPr="005C5257">
        <w:rPr>
          <w:sz w:val="28"/>
          <w:szCs w:val="28"/>
        </w:rPr>
        <w:t>оперативність контролю та глибин</w:t>
      </w:r>
      <w:r w:rsidR="006A1CBB" w:rsidRPr="005C5257">
        <w:rPr>
          <w:sz w:val="28"/>
          <w:szCs w:val="28"/>
          <w:lang w:val="uk-UA"/>
        </w:rPr>
        <w:t>у</w:t>
      </w:r>
      <w:r w:rsidRPr="005C5257">
        <w:rPr>
          <w:sz w:val="28"/>
          <w:szCs w:val="28"/>
        </w:rPr>
        <w:t xml:space="preserve"> аналізу виконання плану;</w:t>
      </w:r>
    </w:p>
    <w:p w:rsidR="00B30745" w:rsidRPr="005C5257" w:rsidRDefault="00B30745" w:rsidP="001F3E15">
      <w:pPr>
        <w:spacing w:line="360" w:lineRule="auto"/>
        <w:ind w:firstLine="709"/>
        <w:jc w:val="both"/>
        <w:rPr>
          <w:sz w:val="28"/>
          <w:szCs w:val="28"/>
        </w:rPr>
      </w:pPr>
      <w:r w:rsidRPr="005C5257">
        <w:rPr>
          <w:sz w:val="28"/>
          <w:szCs w:val="28"/>
          <w:lang w:val="uk-UA"/>
        </w:rPr>
        <w:t xml:space="preserve">- </w:t>
      </w:r>
      <w:r w:rsidRPr="005C5257">
        <w:rPr>
          <w:sz w:val="28"/>
          <w:szCs w:val="28"/>
        </w:rPr>
        <w:t>погодженість роботи підрозділів підприємства, що здійснюють планування, чітке розподілення функцій між ними.</w:t>
      </w:r>
    </w:p>
    <w:p w:rsidR="00B30745" w:rsidRPr="005C5257" w:rsidRDefault="00B30745" w:rsidP="001F3E15">
      <w:pPr>
        <w:spacing w:line="360" w:lineRule="auto"/>
        <w:ind w:firstLine="709"/>
        <w:jc w:val="both"/>
        <w:rPr>
          <w:sz w:val="28"/>
          <w:szCs w:val="28"/>
          <w:lang w:val="uk-UA"/>
        </w:rPr>
      </w:pPr>
      <w:r w:rsidRPr="005C5257">
        <w:rPr>
          <w:sz w:val="28"/>
          <w:szCs w:val="28"/>
        </w:rPr>
        <w:t xml:space="preserve">Даний критерій оцінки якості планів, є насправді умовою якісного планування. Це пов’язано з тим, що план розглядається як основа управління підприємством. З цих позицій, увага має звертатись на досягнення бажаного ефекту від впровадження управлінського рішення за умови оптимізації витрат на його розробку. </w:t>
      </w:r>
    </w:p>
    <w:p w:rsidR="00B30745" w:rsidRPr="005C5257" w:rsidRDefault="00B30745" w:rsidP="001F3E15">
      <w:pPr>
        <w:spacing w:line="360" w:lineRule="auto"/>
        <w:ind w:firstLine="709"/>
        <w:jc w:val="both"/>
        <w:rPr>
          <w:sz w:val="28"/>
          <w:szCs w:val="28"/>
          <w:lang w:val="uk-UA"/>
        </w:rPr>
      </w:pPr>
      <w:r w:rsidRPr="005C5257">
        <w:rPr>
          <w:sz w:val="28"/>
          <w:szCs w:val="28"/>
          <w:lang w:val="uk-UA"/>
        </w:rPr>
        <w:t>Система критеріїв оцінки якості планів комунального підприємства -  сукупність тісно взаємопов’язаних якісних характеристик, яка орієнтована на єдину мету, найбільш повну (комплексну) оцінку якості планів.</w:t>
      </w:r>
    </w:p>
    <w:p w:rsidR="00B30745" w:rsidRPr="005C5257" w:rsidRDefault="00B30745" w:rsidP="001F3E15">
      <w:pPr>
        <w:pStyle w:val="af5"/>
        <w:spacing w:line="360" w:lineRule="auto"/>
        <w:ind w:firstLine="709"/>
        <w:rPr>
          <w:szCs w:val="28"/>
        </w:rPr>
      </w:pPr>
      <w:r w:rsidRPr="005C5257">
        <w:rPr>
          <w:szCs w:val="28"/>
        </w:rPr>
        <w:t xml:space="preserve">Якість плану уособлює сукупність характеристик плану, що задовольняють конкретні вимоги та забезпечують реальність його реалізації. До таких характеристик належать ступінь інформаційного забезпечення </w:t>
      </w:r>
      <w:r w:rsidRPr="005C5257">
        <w:rPr>
          <w:szCs w:val="28"/>
        </w:rPr>
        <w:lastRenderedPageBreak/>
        <w:t>процесу розробки плану; ймовірність реалізації плану  за показниками якості, витрат та строків; ступінь адекватності теоретичної моделі фактичним даним, на основі яких вона була розроблена.</w:t>
      </w:r>
    </w:p>
    <w:p w:rsidR="00B30745" w:rsidRPr="005C5257" w:rsidRDefault="00B30745" w:rsidP="001F3E15">
      <w:pPr>
        <w:spacing w:line="360" w:lineRule="auto"/>
        <w:ind w:firstLine="709"/>
        <w:jc w:val="both"/>
        <w:rPr>
          <w:sz w:val="28"/>
          <w:szCs w:val="28"/>
        </w:rPr>
      </w:pPr>
      <w:r w:rsidRPr="005C5257">
        <w:rPr>
          <w:sz w:val="28"/>
          <w:szCs w:val="28"/>
        </w:rPr>
        <w:t xml:space="preserve">Основою оцінки якості планів </w:t>
      </w:r>
      <w:r w:rsidRPr="005C5257">
        <w:rPr>
          <w:sz w:val="28"/>
          <w:szCs w:val="28"/>
          <w:lang w:val="uk-UA"/>
        </w:rPr>
        <w:t>комуна</w:t>
      </w:r>
      <w:r w:rsidRPr="005C5257">
        <w:rPr>
          <w:sz w:val="28"/>
          <w:szCs w:val="28"/>
        </w:rPr>
        <w:t>льного підприємства є застосування системного підходу. Його використання дає змогу визначити структуру плану: взаємозв’язок окремих показників, які характеризують підприємство як господарську систему; основні характеристики розвитку цих показників; обґрунтувати методи їх планування; вибрати критерії оцінки.</w:t>
      </w:r>
    </w:p>
    <w:p w:rsidR="00B30745" w:rsidRPr="005C5257" w:rsidRDefault="00B30745" w:rsidP="001F3E15">
      <w:pPr>
        <w:spacing w:line="360" w:lineRule="auto"/>
        <w:ind w:firstLine="709"/>
        <w:jc w:val="both"/>
        <w:rPr>
          <w:sz w:val="28"/>
          <w:szCs w:val="28"/>
        </w:rPr>
      </w:pPr>
      <w:r w:rsidRPr="005C5257">
        <w:rPr>
          <w:sz w:val="28"/>
          <w:szCs w:val="28"/>
        </w:rPr>
        <w:t>Ступінь ймовірності реалізації плану визначається не лише якістю плану, а і наявністю заходів щодо його реалізації, оскільки план є основою управління процесом функціонування підприємства. Цьому може сприяти лише як</w:t>
      </w:r>
      <w:r w:rsidRPr="005C5257">
        <w:rPr>
          <w:sz w:val="28"/>
          <w:szCs w:val="28"/>
          <w:lang w:val="uk-UA"/>
        </w:rPr>
        <w:t xml:space="preserve"> </w:t>
      </w:r>
      <w:r w:rsidRPr="005C5257">
        <w:rPr>
          <w:sz w:val="28"/>
          <w:szCs w:val="28"/>
        </w:rPr>
        <w:t>найкраща його реалізація, яку і мають забезпечити заздалегідь обґрунтовані заходи.</w:t>
      </w:r>
    </w:p>
    <w:p w:rsidR="00B30745" w:rsidRPr="005C5257" w:rsidRDefault="00B30745" w:rsidP="001F3E15">
      <w:pPr>
        <w:spacing w:line="360" w:lineRule="auto"/>
        <w:ind w:firstLine="709"/>
        <w:jc w:val="both"/>
        <w:rPr>
          <w:sz w:val="28"/>
          <w:szCs w:val="28"/>
          <w:lang w:val="uk-UA"/>
        </w:rPr>
      </w:pPr>
      <w:r w:rsidRPr="005C5257">
        <w:rPr>
          <w:sz w:val="28"/>
          <w:szCs w:val="28"/>
          <w:lang w:val="uk-UA"/>
        </w:rPr>
        <w:t xml:space="preserve">Прямих показників якості планів не існує, тому потрібно використовувати опосередковану оцінку, яка базується на визначені ступеня відповідності характеристик плану критеріям, що визначають рівень його якості </w:t>
      </w:r>
      <w:r w:rsidR="005C5257" w:rsidRPr="005C5257">
        <w:rPr>
          <w:sz w:val="28"/>
          <w:szCs w:val="28"/>
        </w:rPr>
        <w:t>[</w:t>
      </w:r>
      <w:r w:rsidR="005C5257" w:rsidRPr="005C5257">
        <w:rPr>
          <w:sz w:val="28"/>
          <w:szCs w:val="28"/>
        </w:rPr>
        <w:fldChar w:fldCharType="begin"/>
      </w:r>
      <w:r w:rsidR="005C5257" w:rsidRPr="005C5257">
        <w:rPr>
          <w:sz w:val="28"/>
          <w:szCs w:val="28"/>
        </w:rPr>
        <w:instrText xml:space="preserve"> REF _Ref504039392 \r \h </w:instrText>
      </w:r>
      <w:r w:rsidR="005C5257" w:rsidRPr="005C5257">
        <w:rPr>
          <w:sz w:val="28"/>
          <w:szCs w:val="28"/>
        </w:rPr>
      </w:r>
      <w:r w:rsidR="005C5257">
        <w:rPr>
          <w:sz w:val="28"/>
          <w:szCs w:val="28"/>
        </w:rPr>
        <w:instrText xml:space="preserve"> \* MERGEFORMAT </w:instrText>
      </w:r>
      <w:r w:rsidR="005C5257" w:rsidRPr="005C5257">
        <w:rPr>
          <w:sz w:val="28"/>
          <w:szCs w:val="28"/>
        </w:rPr>
        <w:fldChar w:fldCharType="separate"/>
      </w:r>
      <w:r w:rsidR="008859C1">
        <w:rPr>
          <w:sz w:val="28"/>
          <w:szCs w:val="28"/>
        </w:rPr>
        <w:t>81</w:t>
      </w:r>
      <w:r w:rsidR="005C5257" w:rsidRPr="005C5257">
        <w:rPr>
          <w:sz w:val="28"/>
          <w:szCs w:val="28"/>
        </w:rPr>
        <w:fldChar w:fldCharType="end"/>
      </w:r>
      <w:r w:rsidR="005C5257" w:rsidRPr="005C5257">
        <w:rPr>
          <w:sz w:val="28"/>
          <w:szCs w:val="28"/>
        </w:rPr>
        <w:t>]</w:t>
      </w:r>
      <w:r w:rsidR="005C5257" w:rsidRPr="005C5257">
        <w:rPr>
          <w:sz w:val="28"/>
          <w:szCs w:val="28"/>
          <w:lang w:val="uk-UA"/>
        </w:rPr>
        <w:t xml:space="preserve"> </w:t>
      </w:r>
      <w:r w:rsidRPr="005C5257">
        <w:rPr>
          <w:sz w:val="28"/>
          <w:szCs w:val="28"/>
          <w:lang w:val="uk-UA"/>
        </w:rPr>
        <w:t xml:space="preserve">(рисунок </w:t>
      </w:r>
      <w:r w:rsidR="00223A81" w:rsidRPr="005C5257">
        <w:rPr>
          <w:sz w:val="28"/>
          <w:szCs w:val="28"/>
          <w:lang w:val="uk-UA"/>
        </w:rPr>
        <w:t>3</w:t>
      </w:r>
      <w:r w:rsidRPr="005C5257">
        <w:rPr>
          <w:sz w:val="28"/>
          <w:szCs w:val="28"/>
          <w:lang w:val="uk-UA"/>
        </w:rPr>
        <w:t>.1)</w:t>
      </w:r>
      <w:r w:rsidR="005C5257">
        <w:rPr>
          <w:sz w:val="28"/>
          <w:szCs w:val="28"/>
          <w:lang w:val="uk-UA"/>
        </w:rPr>
        <w:t>.</w:t>
      </w:r>
      <w:r w:rsidRPr="005C5257">
        <w:rPr>
          <w:sz w:val="28"/>
          <w:szCs w:val="28"/>
          <w:lang w:val="uk-UA"/>
        </w:rPr>
        <w:t xml:space="preserve">  </w:t>
      </w:r>
    </w:p>
    <w:p w:rsidR="00C256A0" w:rsidRPr="005C5257" w:rsidRDefault="00C256A0" w:rsidP="001F3E15">
      <w:pPr>
        <w:spacing w:line="360" w:lineRule="auto"/>
        <w:ind w:firstLine="709"/>
        <w:jc w:val="both"/>
        <w:rPr>
          <w:sz w:val="28"/>
          <w:szCs w:val="28"/>
        </w:rPr>
      </w:pPr>
      <w:r w:rsidRPr="005C5257">
        <w:rPr>
          <w:sz w:val="28"/>
          <w:szCs w:val="28"/>
          <w:lang w:val="uk-UA"/>
        </w:rPr>
        <w:t>Зазначе</w:t>
      </w:r>
      <w:r w:rsidRPr="005C5257">
        <w:rPr>
          <w:sz w:val="28"/>
          <w:szCs w:val="28"/>
        </w:rPr>
        <w:t xml:space="preserve">ні характеристики планів дозволяють стверджувати, що поняття “якість плану” є ширшим ніж “ефективність плану”. Перше поняття </w:t>
      </w:r>
      <w:r w:rsidRPr="005C5257">
        <w:rPr>
          <w:sz w:val="28"/>
          <w:szCs w:val="28"/>
          <w:lang w:val="uk-UA"/>
        </w:rPr>
        <w:t xml:space="preserve">містить в собі </w:t>
      </w:r>
      <w:r w:rsidRPr="005C5257">
        <w:rPr>
          <w:sz w:val="28"/>
          <w:szCs w:val="28"/>
        </w:rPr>
        <w:t>друге і сутність його розкривається через сукупність якісних та кількісних параметрів планових завдань.</w:t>
      </w:r>
    </w:p>
    <w:p w:rsidR="00C256A0" w:rsidRPr="00B30745" w:rsidRDefault="00C256A0" w:rsidP="001F3E15">
      <w:pPr>
        <w:pStyle w:val="af5"/>
        <w:tabs>
          <w:tab w:val="left" w:pos="0"/>
          <w:tab w:val="left" w:pos="567"/>
        </w:tabs>
        <w:spacing w:line="360" w:lineRule="auto"/>
        <w:ind w:firstLine="709"/>
      </w:pPr>
      <w:r w:rsidRPr="005C5257">
        <w:rPr>
          <w:szCs w:val="28"/>
        </w:rPr>
        <w:t>Оцінка якості планів комунального підприємства шляхом встановлення ступеня відповідності перелічених характеристик планів критеріям якості, дозволяє розширити масштаби оцінки, оскільки знімає обмеження застосування для даного процесу лише кількісних параметрів планів. Введення в систему оцінки планів якісних характеристик дозволяє надати її властивості комплексності, яку було б складно досягти, використовуючи тільки параметри планів, що піддаються кількісній оцінці. Слід зазначити, що представлена сукупність характеристик планів дозволяє повною мірою розкрити сутність поняття “якість плану”.</w:t>
      </w:r>
    </w:p>
    <w:p w:rsidR="00C743C7" w:rsidRDefault="00B30745" w:rsidP="00C256A0">
      <w:pPr>
        <w:spacing w:line="360" w:lineRule="auto"/>
        <w:ind w:firstLine="709"/>
        <w:jc w:val="both"/>
        <w:rPr>
          <w:sz w:val="28"/>
          <w:szCs w:val="28"/>
        </w:rPr>
      </w:pPr>
      <w:r w:rsidRPr="00B30745">
        <w:rPr>
          <w:noProof/>
          <w:sz w:val="28"/>
          <w:highlight w:val="green"/>
        </w:rPr>
        <w:lastRenderedPageBreak/>
        <mc:AlternateContent>
          <mc:Choice Requires="wpg">
            <w:drawing>
              <wp:anchor distT="0" distB="0" distL="114300" distR="114300" simplePos="0" relativeHeight="251723776" behindDoc="0" locked="0" layoutInCell="0" allowOverlap="1" wp14:anchorId="7E4683EC" wp14:editId="723FE978">
                <wp:simplePos x="0" y="0"/>
                <wp:positionH relativeFrom="column">
                  <wp:posOffset>-227965</wp:posOffset>
                </wp:positionH>
                <wp:positionV relativeFrom="paragraph">
                  <wp:posOffset>83553</wp:posOffset>
                </wp:positionV>
                <wp:extent cx="5852160" cy="5679440"/>
                <wp:effectExtent l="0" t="0" r="15240" b="16510"/>
                <wp:wrapTopAndBottom/>
                <wp:docPr id="102" name="Группа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5679440"/>
                          <a:chOff x="1728" y="1872"/>
                          <a:chExt cx="9216" cy="9291"/>
                        </a:xfrm>
                      </wpg:grpSpPr>
                      <wps:wsp>
                        <wps:cNvPr id="103" name="Oval 3"/>
                        <wps:cNvSpPr>
                          <a:spLocks noChangeArrowheads="1"/>
                        </wps:cNvSpPr>
                        <wps:spPr bwMode="auto">
                          <a:xfrm>
                            <a:off x="4464" y="5328"/>
                            <a:ext cx="3741" cy="1581"/>
                          </a:xfrm>
                          <a:prstGeom prst="ellipse">
                            <a:avLst/>
                          </a:prstGeom>
                          <a:solidFill>
                            <a:srgbClr val="FFFFFF"/>
                          </a:solidFill>
                          <a:ln w="57150" cmpd="thinThick">
                            <a:solidFill>
                              <a:srgbClr val="000000"/>
                            </a:solidFill>
                            <a:round/>
                            <a:headEnd/>
                            <a:tailEnd/>
                          </a:ln>
                        </wps:spPr>
                        <wps:txbx>
                          <w:txbxContent>
                            <w:p w:rsidR="00294A59" w:rsidRDefault="00294A59" w:rsidP="00B30745">
                              <w:pPr>
                                <w:pStyle w:val="af5"/>
                                <w:jc w:val="center"/>
                                <w:rPr>
                                  <w:b/>
                                </w:rPr>
                              </w:pPr>
                              <w:r>
                                <w:rPr>
                                  <w:b/>
                                </w:rPr>
                                <w:t>ЯКІСТЬ</w:t>
                              </w:r>
                            </w:p>
                            <w:p w:rsidR="00294A59" w:rsidRDefault="00294A59" w:rsidP="00B30745">
                              <w:pPr>
                                <w:pStyle w:val="af5"/>
                                <w:jc w:val="center"/>
                                <w:rPr>
                                  <w:b/>
                                </w:rPr>
                              </w:pPr>
                              <w:r>
                                <w:rPr>
                                  <w:b/>
                                </w:rPr>
                                <w:t>ПЛАНУ</w:t>
                              </w:r>
                            </w:p>
                            <w:p w:rsidR="00294A59" w:rsidRDefault="00294A59" w:rsidP="00B30745">
                              <w:pPr>
                                <w:pStyle w:val="af5"/>
                                <w:jc w:val="center"/>
                                <w:rPr>
                                  <w:b/>
                                </w:rPr>
                              </w:pPr>
                              <w:r>
                                <w:rPr>
                                  <w:b/>
                                </w:rPr>
                                <w:t>ПІДПРИЄМСТВА</w:t>
                              </w:r>
                            </w:p>
                          </w:txbxContent>
                        </wps:txbx>
                        <wps:bodyPr rot="0" vert="horz" wrap="square" lIns="91440" tIns="10800" rIns="91440" bIns="10800" anchor="t" anchorCtr="0" upright="1">
                          <a:noAutofit/>
                        </wps:bodyPr>
                      </wps:wsp>
                      <wps:wsp>
                        <wps:cNvPr id="104" name="AutoShape 4"/>
                        <wps:cNvSpPr>
                          <a:spLocks noChangeArrowheads="1"/>
                        </wps:cNvSpPr>
                        <wps:spPr bwMode="auto">
                          <a:xfrm>
                            <a:off x="1728" y="7056"/>
                            <a:ext cx="2448" cy="1440"/>
                          </a:xfrm>
                          <a:prstGeom prst="roundRect">
                            <a:avLst>
                              <a:gd name="adj" fmla="val 16667"/>
                            </a:avLst>
                          </a:prstGeom>
                          <a:solidFill>
                            <a:srgbClr val="FFFFFF"/>
                          </a:solidFill>
                          <a:ln w="9525">
                            <a:solidFill>
                              <a:srgbClr val="000000"/>
                            </a:solidFill>
                            <a:round/>
                            <a:headEnd/>
                            <a:tailEnd/>
                          </a:ln>
                        </wps:spPr>
                        <wps:txbx>
                          <w:txbxContent>
                            <w:p w:rsidR="00294A59" w:rsidRDefault="00294A59" w:rsidP="00B30745">
                              <w:pPr>
                                <w:pStyle w:val="2"/>
                                <w:rPr>
                                  <w:b w:val="0"/>
                                  <w:sz w:val="26"/>
                                </w:rPr>
                              </w:pPr>
                              <w:r>
                                <w:rPr>
                                  <w:b w:val="0"/>
                                  <w:sz w:val="26"/>
                                </w:rPr>
                                <w:t>Пропорційність розвитку значень планових</w:t>
                              </w:r>
                              <w:r>
                                <w:t xml:space="preserve"> </w:t>
                              </w:r>
                              <w:r>
                                <w:rPr>
                                  <w:b w:val="0"/>
                                  <w:sz w:val="26"/>
                                </w:rPr>
                                <w:t>показників</w:t>
                              </w:r>
                            </w:p>
                          </w:txbxContent>
                        </wps:txbx>
                        <wps:bodyPr rot="0" vert="horz" wrap="square" lIns="91440" tIns="18000" rIns="91440" bIns="18000" anchor="t" anchorCtr="0" upright="1">
                          <a:noAutofit/>
                        </wps:bodyPr>
                      </wps:wsp>
                      <wps:wsp>
                        <wps:cNvPr id="105" name="AutoShape 5"/>
                        <wps:cNvSpPr>
                          <a:spLocks noChangeArrowheads="1"/>
                        </wps:cNvSpPr>
                        <wps:spPr bwMode="auto">
                          <a:xfrm>
                            <a:off x="6768" y="8784"/>
                            <a:ext cx="3456" cy="1587"/>
                          </a:xfrm>
                          <a:prstGeom prst="roundRect">
                            <a:avLst>
                              <a:gd name="adj" fmla="val 16667"/>
                            </a:avLst>
                          </a:prstGeom>
                          <a:solidFill>
                            <a:srgbClr val="FFFFFF"/>
                          </a:solidFill>
                          <a:ln w="9525">
                            <a:solidFill>
                              <a:srgbClr val="000000"/>
                            </a:solidFill>
                            <a:round/>
                            <a:headEnd/>
                            <a:tailEnd/>
                          </a:ln>
                        </wps:spPr>
                        <wps:txbx>
                          <w:txbxContent>
                            <w:p w:rsidR="00294A59" w:rsidRDefault="00294A59" w:rsidP="00B30745">
                              <w:pPr>
                                <w:pStyle w:val="2"/>
                                <w:rPr>
                                  <w:b w:val="0"/>
                                  <w:sz w:val="26"/>
                                </w:rPr>
                              </w:pPr>
                              <w:r>
                                <w:rPr>
                                  <w:b w:val="0"/>
                                  <w:sz w:val="26"/>
                                </w:rPr>
                                <w:t xml:space="preserve">Наявність </w:t>
                              </w:r>
                            </w:p>
                            <w:p w:rsidR="00294A59" w:rsidRDefault="00294A59" w:rsidP="00B30745">
                              <w:pPr>
                                <w:pStyle w:val="2"/>
                                <w:rPr>
                                  <w:b w:val="0"/>
                                  <w:sz w:val="26"/>
                                </w:rPr>
                              </w:pPr>
                              <w:r>
                                <w:rPr>
                                  <w:b w:val="0"/>
                                  <w:sz w:val="26"/>
                                </w:rPr>
                                <w:t xml:space="preserve">системи </w:t>
                              </w:r>
                            </w:p>
                            <w:p w:rsidR="00294A59" w:rsidRDefault="00294A59" w:rsidP="00B30745">
                              <w:pPr>
                                <w:pStyle w:val="2"/>
                                <w:rPr>
                                  <w:b w:val="0"/>
                                  <w:sz w:val="26"/>
                                </w:rPr>
                              </w:pPr>
                              <w:r>
                                <w:rPr>
                                  <w:b w:val="0"/>
                                  <w:sz w:val="26"/>
                                </w:rPr>
                                <w:t>коригування</w:t>
                              </w:r>
                            </w:p>
                            <w:p w:rsidR="00294A59" w:rsidRDefault="00294A59" w:rsidP="00B30745">
                              <w:pPr>
                                <w:pStyle w:val="2"/>
                                <w:rPr>
                                  <w:b w:val="0"/>
                                  <w:sz w:val="26"/>
                                </w:rPr>
                              </w:pPr>
                              <w:r>
                                <w:rPr>
                                  <w:b w:val="0"/>
                                  <w:sz w:val="26"/>
                                </w:rPr>
                                <w:t xml:space="preserve"> планів</w:t>
                              </w:r>
                            </w:p>
                          </w:txbxContent>
                        </wps:txbx>
                        <wps:bodyPr rot="0" vert="horz" wrap="square" lIns="91440" tIns="18000" rIns="91440" bIns="18000" anchor="t" anchorCtr="0" upright="1">
                          <a:noAutofit/>
                        </wps:bodyPr>
                      </wps:wsp>
                      <wps:wsp>
                        <wps:cNvPr id="106" name="AutoShape 6"/>
                        <wps:cNvSpPr>
                          <a:spLocks noChangeArrowheads="1"/>
                        </wps:cNvSpPr>
                        <wps:spPr bwMode="auto">
                          <a:xfrm>
                            <a:off x="8496" y="7056"/>
                            <a:ext cx="2448" cy="1440"/>
                          </a:xfrm>
                          <a:prstGeom prst="roundRect">
                            <a:avLst>
                              <a:gd name="adj" fmla="val 16667"/>
                            </a:avLst>
                          </a:prstGeom>
                          <a:solidFill>
                            <a:srgbClr val="FFFFFF"/>
                          </a:solidFill>
                          <a:ln w="9525">
                            <a:solidFill>
                              <a:srgbClr val="000000"/>
                            </a:solidFill>
                            <a:round/>
                            <a:headEnd/>
                            <a:tailEnd/>
                          </a:ln>
                        </wps:spPr>
                        <wps:txbx>
                          <w:txbxContent>
                            <w:p w:rsidR="00294A59" w:rsidRDefault="00294A59" w:rsidP="00B30745">
                              <w:pPr>
                                <w:pStyle w:val="2"/>
                                <w:rPr>
                                  <w:b w:val="0"/>
                                  <w:sz w:val="26"/>
                                </w:rPr>
                              </w:pPr>
                              <w:r>
                                <w:rPr>
                                  <w:b w:val="0"/>
                                  <w:sz w:val="26"/>
                                </w:rPr>
                                <w:t xml:space="preserve">Ефективність витрат </w:t>
                              </w:r>
                            </w:p>
                            <w:p w:rsidR="00294A59" w:rsidRDefault="00294A59" w:rsidP="00B30745">
                              <w:pPr>
                                <w:pStyle w:val="2"/>
                                <w:rPr>
                                  <w:b w:val="0"/>
                                  <w:sz w:val="26"/>
                                </w:rPr>
                              </w:pPr>
                              <w:r>
                                <w:rPr>
                                  <w:b w:val="0"/>
                                  <w:sz w:val="26"/>
                                </w:rPr>
                                <w:t xml:space="preserve">на розробку </w:t>
                              </w:r>
                            </w:p>
                            <w:p w:rsidR="00294A59" w:rsidRDefault="00294A59" w:rsidP="00B30745">
                              <w:pPr>
                                <w:pStyle w:val="2"/>
                                <w:rPr>
                                  <w:b w:val="0"/>
                                  <w:sz w:val="26"/>
                                </w:rPr>
                              </w:pPr>
                              <w:r>
                                <w:rPr>
                                  <w:b w:val="0"/>
                                  <w:sz w:val="26"/>
                                </w:rPr>
                                <w:t>плану</w:t>
                              </w:r>
                            </w:p>
                          </w:txbxContent>
                        </wps:txbx>
                        <wps:bodyPr rot="0" vert="horz" wrap="square" lIns="91440" tIns="18000" rIns="91440" bIns="18000" anchor="t" anchorCtr="0" upright="1">
                          <a:noAutofit/>
                        </wps:bodyPr>
                      </wps:wsp>
                      <wps:wsp>
                        <wps:cNvPr id="108" name="AutoShape 7"/>
                        <wps:cNvSpPr>
                          <a:spLocks noChangeArrowheads="1"/>
                        </wps:cNvSpPr>
                        <wps:spPr bwMode="auto">
                          <a:xfrm>
                            <a:off x="8496" y="5328"/>
                            <a:ext cx="2448" cy="1440"/>
                          </a:xfrm>
                          <a:prstGeom prst="roundRect">
                            <a:avLst>
                              <a:gd name="adj" fmla="val 16667"/>
                            </a:avLst>
                          </a:prstGeom>
                          <a:solidFill>
                            <a:srgbClr val="FFFFFF"/>
                          </a:solidFill>
                          <a:ln w="9525">
                            <a:solidFill>
                              <a:srgbClr val="000000"/>
                            </a:solidFill>
                            <a:round/>
                            <a:headEnd/>
                            <a:tailEnd/>
                          </a:ln>
                        </wps:spPr>
                        <wps:txbx>
                          <w:txbxContent>
                            <w:p w:rsidR="00294A59" w:rsidRDefault="00294A59" w:rsidP="00B30745">
                              <w:pPr>
                                <w:pStyle w:val="2"/>
                                <w:rPr>
                                  <w:b w:val="0"/>
                                  <w:sz w:val="26"/>
                                </w:rPr>
                              </w:pPr>
                              <w:r>
                                <w:rPr>
                                  <w:b w:val="0"/>
                                  <w:sz w:val="26"/>
                                </w:rPr>
                                <w:t>Часова відповідність плану</w:t>
                              </w:r>
                            </w:p>
                          </w:txbxContent>
                        </wps:txbx>
                        <wps:bodyPr rot="0" vert="horz" wrap="square" lIns="91440" tIns="64800" rIns="91440" bIns="18000" anchor="t" anchorCtr="0" upright="1">
                          <a:noAutofit/>
                        </wps:bodyPr>
                      </wps:wsp>
                      <wps:wsp>
                        <wps:cNvPr id="127" name="AutoShape 8"/>
                        <wps:cNvSpPr>
                          <a:spLocks noChangeArrowheads="1"/>
                        </wps:cNvSpPr>
                        <wps:spPr bwMode="auto">
                          <a:xfrm>
                            <a:off x="8496" y="3600"/>
                            <a:ext cx="2448" cy="1440"/>
                          </a:xfrm>
                          <a:prstGeom prst="roundRect">
                            <a:avLst>
                              <a:gd name="adj" fmla="val 16667"/>
                            </a:avLst>
                          </a:prstGeom>
                          <a:solidFill>
                            <a:srgbClr val="FFFFFF"/>
                          </a:solidFill>
                          <a:ln w="9525">
                            <a:solidFill>
                              <a:srgbClr val="000000"/>
                            </a:solidFill>
                            <a:round/>
                            <a:headEnd/>
                            <a:tailEnd/>
                          </a:ln>
                        </wps:spPr>
                        <wps:txbx>
                          <w:txbxContent>
                            <w:p w:rsidR="00294A59" w:rsidRDefault="00294A59" w:rsidP="00B30745">
                              <w:pPr>
                                <w:pStyle w:val="2"/>
                                <w:rPr>
                                  <w:b w:val="0"/>
                                  <w:sz w:val="26"/>
                                </w:rPr>
                              </w:pPr>
                              <w:r>
                                <w:rPr>
                                  <w:b w:val="0"/>
                                  <w:sz w:val="26"/>
                                </w:rPr>
                                <w:t>Наукова обґрунтованість вибору методів планування</w:t>
                              </w:r>
                            </w:p>
                          </w:txbxContent>
                        </wps:txbx>
                        <wps:bodyPr rot="0" vert="horz" wrap="square" lIns="91440" tIns="18000" rIns="91440" bIns="18000" anchor="t" anchorCtr="0" upright="1">
                          <a:noAutofit/>
                        </wps:bodyPr>
                      </wps:wsp>
                      <wps:wsp>
                        <wps:cNvPr id="156" name="AutoShape 9"/>
                        <wps:cNvSpPr>
                          <a:spLocks noChangeArrowheads="1"/>
                        </wps:cNvSpPr>
                        <wps:spPr bwMode="auto">
                          <a:xfrm>
                            <a:off x="8496" y="1872"/>
                            <a:ext cx="2448" cy="1440"/>
                          </a:xfrm>
                          <a:prstGeom prst="roundRect">
                            <a:avLst>
                              <a:gd name="adj" fmla="val 16667"/>
                            </a:avLst>
                          </a:prstGeom>
                          <a:solidFill>
                            <a:srgbClr val="FFFFFF"/>
                          </a:solidFill>
                          <a:ln w="9525">
                            <a:solidFill>
                              <a:srgbClr val="000000"/>
                            </a:solidFill>
                            <a:round/>
                            <a:headEnd/>
                            <a:tailEnd/>
                          </a:ln>
                        </wps:spPr>
                        <wps:txbx>
                          <w:txbxContent>
                            <w:p w:rsidR="00294A59" w:rsidRDefault="00294A59" w:rsidP="00B30745">
                              <w:pPr>
                                <w:pStyle w:val="2"/>
                                <w:rPr>
                                  <w:b w:val="0"/>
                                  <w:sz w:val="26"/>
                                </w:rPr>
                              </w:pPr>
                              <w:r>
                                <w:rPr>
                                  <w:b w:val="0"/>
                                  <w:sz w:val="26"/>
                                </w:rPr>
                                <w:t>Об’єктивність та достатність інформаційної бази</w:t>
                              </w:r>
                            </w:p>
                          </w:txbxContent>
                        </wps:txbx>
                        <wps:bodyPr rot="0" vert="horz" wrap="square" lIns="91440" tIns="18000" rIns="91440" bIns="18000" anchor="t" anchorCtr="0" upright="1">
                          <a:noAutofit/>
                        </wps:bodyPr>
                      </wps:wsp>
                      <wps:wsp>
                        <wps:cNvPr id="157" name="AutoShape 10"/>
                        <wps:cNvSpPr>
                          <a:spLocks noChangeArrowheads="1"/>
                        </wps:cNvSpPr>
                        <wps:spPr bwMode="auto">
                          <a:xfrm>
                            <a:off x="1728" y="3600"/>
                            <a:ext cx="2448" cy="1440"/>
                          </a:xfrm>
                          <a:prstGeom prst="roundRect">
                            <a:avLst>
                              <a:gd name="adj" fmla="val 16667"/>
                            </a:avLst>
                          </a:prstGeom>
                          <a:solidFill>
                            <a:srgbClr val="FFFFFF"/>
                          </a:solidFill>
                          <a:ln w="9525">
                            <a:solidFill>
                              <a:srgbClr val="000000"/>
                            </a:solidFill>
                            <a:round/>
                            <a:headEnd/>
                            <a:tailEnd/>
                          </a:ln>
                        </wps:spPr>
                        <wps:txbx>
                          <w:txbxContent>
                            <w:p w:rsidR="00294A59" w:rsidRDefault="00294A59" w:rsidP="00B30745">
                              <w:pPr>
                                <w:pStyle w:val="2"/>
                                <w:rPr>
                                  <w:b w:val="0"/>
                                  <w:sz w:val="26"/>
                                </w:rPr>
                              </w:pPr>
                              <w:r>
                                <w:rPr>
                                  <w:b w:val="0"/>
                                  <w:sz w:val="26"/>
                                </w:rPr>
                                <w:t>Ресурсна забезпеченість плану</w:t>
                              </w:r>
                            </w:p>
                          </w:txbxContent>
                        </wps:txbx>
                        <wps:bodyPr rot="0" vert="horz" wrap="square" lIns="91440" tIns="46800" rIns="91440" bIns="18000" anchor="t" anchorCtr="0" upright="1">
                          <a:noAutofit/>
                        </wps:bodyPr>
                      </wps:wsp>
                      <wps:wsp>
                        <wps:cNvPr id="158" name="AutoShape 11"/>
                        <wps:cNvSpPr>
                          <a:spLocks noChangeArrowheads="1"/>
                        </wps:cNvSpPr>
                        <wps:spPr bwMode="auto">
                          <a:xfrm>
                            <a:off x="1728" y="1872"/>
                            <a:ext cx="2448" cy="1440"/>
                          </a:xfrm>
                          <a:prstGeom prst="roundRect">
                            <a:avLst>
                              <a:gd name="adj" fmla="val 16667"/>
                            </a:avLst>
                          </a:prstGeom>
                          <a:solidFill>
                            <a:srgbClr val="FFFFFF"/>
                          </a:solidFill>
                          <a:ln w="9525">
                            <a:solidFill>
                              <a:srgbClr val="000000"/>
                            </a:solidFill>
                            <a:round/>
                            <a:headEnd/>
                            <a:tailEnd/>
                          </a:ln>
                        </wps:spPr>
                        <wps:txbx>
                          <w:txbxContent>
                            <w:p w:rsidR="00294A59" w:rsidRDefault="00294A59" w:rsidP="00B30745">
                              <w:pPr>
                                <w:pStyle w:val="2"/>
                                <w:rPr>
                                  <w:b w:val="0"/>
                                  <w:sz w:val="26"/>
                                </w:rPr>
                              </w:pPr>
                              <w:r>
                                <w:rPr>
                                  <w:b w:val="0"/>
                                  <w:sz w:val="26"/>
                                </w:rPr>
                                <w:t>Обґрунтованість структуризації плану</w:t>
                              </w:r>
                            </w:p>
                          </w:txbxContent>
                        </wps:txbx>
                        <wps:bodyPr rot="0" vert="horz" wrap="square" lIns="91440" tIns="64800" rIns="91440" bIns="18000" anchor="t" anchorCtr="0" upright="1">
                          <a:noAutofit/>
                        </wps:bodyPr>
                      </wps:wsp>
                      <wps:wsp>
                        <wps:cNvPr id="159" name="AutoShape 12"/>
                        <wps:cNvSpPr>
                          <a:spLocks noChangeArrowheads="1"/>
                        </wps:cNvSpPr>
                        <wps:spPr bwMode="auto">
                          <a:xfrm>
                            <a:off x="5040" y="1872"/>
                            <a:ext cx="2736" cy="1440"/>
                          </a:xfrm>
                          <a:prstGeom prst="roundRect">
                            <a:avLst>
                              <a:gd name="adj" fmla="val 16667"/>
                            </a:avLst>
                          </a:prstGeom>
                          <a:solidFill>
                            <a:srgbClr val="FFFFFF"/>
                          </a:solidFill>
                          <a:ln w="9525">
                            <a:solidFill>
                              <a:srgbClr val="000000"/>
                            </a:solidFill>
                            <a:round/>
                            <a:headEnd/>
                            <a:tailEnd/>
                          </a:ln>
                        </wps:spPr>
                        <wps:txbx>
                          <w:txbxContent>
                            <w:p w:rsidR="00294A59" w:rsidRDefault="00294A59" w:rsidP="00B30745">
                              <w:pPr>
                                <w:pStyle w:val="2"/>
                                <w:rPr>
                                  <w:b w:val="0"/>
                                  <w:sz w:val="26"/>
                                </w:rPr>
                              </w:pPr>
                              <w:r>
                                <w:rPr>
                                  <w:b w:val="0"/>
                                  <w:sz w:val="26"/>
                                </w:rPr>
                                <w:t>Спрямованість плану на вирішення конкретних</w:t>
                              </w:r>
                              <w:r>
                                <w:t xml:space="preserve"> </w:t>
                              </w:r>
                              <w:r>
                                <w:rPr>
                                  <w:b w:val="0"/>
                                  <w:sz w:val="26"/>
                                </w:rPr>
                                <w:t>завдань</w:t>
                              </w:r>
                            </w:p>
                          </w:txbxContent>
                        </wps:txbx>
                        <wps:bodyPr rot="0" vert="horz" wrap="square" lIns="91440" tIns="45720" rIns="91440" bIns="45720" anchor="t" anchorCtr="0" upright="1">
                          <a:noAutofit/>
                        </wps:bodyPr>
                      </wps:wsp>
                      <wps:wsp>
                        <wps:cNvPr id="203" name="AutoShape 13"/>
                        <wps:cNvSpPr>
                          <a:spLocks noChangeArrowheads="1"/>
                        </wps:cNvSpPr>
                        <wps:spPr bwMode="auto">
                          <a:xfrm>
                            <a:off x="2592" y="8784"/>
                            <a:ext cx="3600" cy="1587"/>
                          </a:xfrm>
                          <a:prstGeom prst="roundRect">
                            <a:avLst>
                              <a:gd name="adj" fmla="val 16667"/>
                            </a:avLst>
                          </a:prstGeom>
                          <a:solidFill>
                            <a:srgbClr val="FFFFFF"/>
                          </a:solidFill>
                          <a:ln w="9525">
                            <a:solidFill>
                              <a:srgbClr val="000000"/>
                            </a:solidFill>
                            <a:round/>
                            <a:headEnd/>
                            <a:tailEnd/>
                          </a:ln>
                        </wps:spPr>
                        <wps:txbx>
                          <w:txbxContent>
                            <w:p w:rsidR="00294A59" w:rsidRDefault="00294A59" w:rsidP="00B30745">
                              <w:pPr>
                                <w:pStyle w:val="2"/>
                                <w:rPr>
                                  <w:b w:val="0"/>
                                  <w:sz w:val="26"/>
                                </w:rPr>
                              </w:pPr>
                              <w:r>
                                <w:rPr>
                                  <w:b w:val="0"/>
                                  <w:sz w:val="26"/>
                                </w:rPr>
                                <w:t>Узгодженість ступеня динамізму плану конкурентній позиції підприємства на ринку</w:t>
                              </w:r>
                            </w:p>
                          </w:txbxContent>
                        </wps:txbx>
                        <wps:bodyPr rot="0" vert="horz" wrap="square" lIns="91440" tIns="18000" rIns="91440" bIns="18000" anchor="t" anchorCtr="0" upright="1">
                          <a:noAutofit/>
                        </wps:bodyPr>
                      </wps:wsp>
                      <wps:wsp>
                        <wps:cNvPr id="204" name="AutoShape 14"/>
                        <wps:cNvSpPr>
                          <a:spLocks noChangeArrowheads="1"/>
                        </wps:cNvSpPr>
                        <wps:spPr bwMode="auto">
                          <a:xfrm>
                            <a:off x="1728" y="5328"/>
                            <a:ext cx="2448" cy="1440"/>
                          </a:xfrm>
                          <a:prstGeom prst="roundRect">
                            <a:avLst>
                              <a:gd name="adj" fmla="val 16667"/>
                            </a:avLst>
                          </a:prstGeom>
                          <a:solidFill>
                            <a:srgbClr val="FFFFFF"/>
                          </a:solidFill>
                          <a:ln w="9525">
                            <a:solidFill>
                              <a:srgbClr val="000000"/>
                            </a:solidFill>
                            <a:round/>
                            <a:headEnd/>
                            <a:tailEnd/>
                          </a:ln>
                        </wps:spPr>
                        <wps:txbx>
                          <w:txbxContent>
                            <w:p w:rsidR="00294A59" w:rsidRDefault="00294A59" w:rsidP="00B30745">
                              <w:pPr>
                                <w:pStyle w:val="2"/>
                                <w:rPr>
                                  <w:b w:val="0"/>
                                  <w:sz w:val="26"/>
                                </w:rPr>
                              </w:pPr>
                              <w:r>
                                <w:rPr>
                                  <w:b w:val="0"/>
                                  <w:sz w:val="26"/>
                                </w:rPr>
                                <w:t>Комплексний характер</w:t>
                              </w:r>
                            </w:p>
                            <w:p w:rsidR="00294A59" w:rsidRDefault="00294A59" w:rsidP="00B30745">
                              <w:pPr>
                                <w:pStyle w:val="2"/>
                                <w:rPr>
                                  <w:b w:val="0"/>
                                  <w:sz w:val="26"/>
                                </w:rPr>
                              </w:pPr>
                              <w:r>
                                <w:rPr>
                                  <w:b w:val="0"/>
                                  <w:sz w:val="26"/>
                                </w:rPr>
                                <w:t xml:space="preserve"> плану</w:t>
                              </w:r>
                            </w:p>
                          </w:txbxContent>
                        </wps:txbx>
                        <wps:bodyPr rot="0" vert="horz" wrap="square" lIns="91440" tIns="64800" rIns="91440" bIns="18000" anchor="t" anchorCtr="0" upright="1">
                          <a:noAutofit/>
                        </wps:bodyPr>
                      </wps:wsp>
                      <wps:wsp>
                        <wps:cNvPr id="205" name="Freeform 15"/>
                        <wps:cNvSpPr>
                          <a:spLocks/>
                        </wps:cNvSpPr>
                        <wps:spPr bwMode="auto">
                          <a:xfrm>
                            <a:off x="6336" y="3312"/>
                            <a:ext cx="14" cy="2008"/>
                          </a:xfrm>
                          <a:custGeom>
                            <a:avLst/>
                            <a:gdLst>
                              <a:gd name="T0" fmla="*/ 0 w 14"/>
                              <a:gd name="T1" fmla="*/ 0 h 2008"/>
                              <a:gd name="T2" fmla="*/ 14 w 14"/>
                              <a:gd name="T3" fmla="*/ 2008 h 2008"/>
                            </a:gdLst>
                            <a:ahLst/>
                            <a:cxnLst>
                              <a:cxn ang="0">
                                <a:pos x="T0" y="T1"/>
                              </a:cxn>
                              <a:cxn ang="0">
                                <a:pos x="T2" y="T3"/>
                              </a:cxn>
                            </a:cxnLst>
                            <a:rect l="0" t="0" r="r" b="b"/>
                            <a:pathLst>
                              <a:path w="14" h="2008">
                                <a:moveTo>
                                  <a:pt x="0" y="0"/>
                                </a:moveTo>
                                <a:lnTo>
                                  <a:pt x="14" y="2008"/>
                                </a:lnTo>
                              </a:path>
                            </a:pathLst>
                          </a:custGeom>
                          <a:noFill/>
                          <a:ln w="9525" cap="flat" cmpd="sng">
                            <a:solidFill>
                              <a:srgbClr val="000000"/>
                            </a:solidFill>
                            <a:prstDash val="solid"/>
                            <a:round/>
                            <a:headEnd type="none" w="med" len="med"/>
                            <a:tailEnd type="triangle" w="med"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6" name="Freeform 16"/>
                        <wps:cNvSpPr>
                          <a:spLocks/>
                        </wps:cNvSpPr>
                        <wps:spPr bwMode="auto">
                          <a:xfrm>
                            <a:off x="4140" y="3250"/>
                            <a:ext cx="1530" cy="2090"/>
                          </a:xfrm>
                          <a:custGeom>
                            <a:avLst/>
                            <a:gdLst>
                              <a:gd name="T0" fmla="*/ 0 w 1530"/>
                              <a:gd name="T1" fmla="*/ 0 h 2090"/>
                              <a:gd name="T2" fmla="*/ 1530 w 1530"/>
                              <a:gd name="T3" fmla="*/ 2090 h 2090"/>
                            </a:gdLst>
                            <a:ahLst/>
                            <a:cxnLst>
                              <a:cxn ang="0">
                                <a:pos x="T0" y="T1"/>
                              </a:cxn>
                              <a:cxn ang="0">
                                <a:pos x="T2" y="T3"/>
                              </a:cxn>
                            </a:cxnLst>
                            <a:rect l="0" t="0" r="r" b="b"/>
                            <a:pathLst>
                              <a:path w="1530" h="2090">
                                <a:moveTo>
                                  <a:pt x="0" y="0"/>
                                </a:moveTo>
                                <a:lnTo>
                                  <a:pt x="1530" y="2090"/>
                                </a:lnTo>
                              </a:path>
                            </a:pathLst>
                          </a:custGeom>
                          <a:noFill/>
                          <a:ln w="9525" cap="flat" cmpd="sng">
                            <a:solidFill>
                              <a:srgbClr val="000000"/>
                            </a:solidFill>
                            <a:prstDash val="solid"/>
                            <a:round/>
                            <a:headEnd type="none" w="med" len="med"/>
                            <a:tailEnd type="triangle" w="med"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7" name="Freeform 17"/>
                        <wps:cNvSpPr>
                          <a:spLocks/>
                        </wps:cNvSpPr>
                        <wps:spPr bwMode="auto">
                          <a:xfrm>
                            <a:off x="6910" y="3270"/>
                            <a:ext cx="1670" cy="2090"/>
                          </a:xfrm>
                          <a:custGeom>
                            <a:avLst/>
                            <a:gdLst>
                              <a:gd name="T0" fmla="*/ 1670 w 1670"/>
                              <a:gd name="T1" fmla="*/ 0 h 2090"/>
                              <a:gd name="T2" fmla="*/ 0 w 1670"/>
                              <a:gd name="T3" fmla="*/ 2090 h 2090"/>
                            </a:gdLst>
                            <a:ahLst/>
                            <a:cxnLst>
                              <a:cxn ang="0">
                                <a:pos x="T0" y="T1"/>
                              </a:cxn>
                              <a:cxn ang="0">
                                <a:pos x="T2" y="T3"/>
                              </a:cxn>
                            </a:cxnLst>
                            <a:rect l="0" t="0" r="r" b="b"/>
                            <a:pathLst>
                              <a:path w="1670" h="2090">
                                <a:moveTo>
                                  <a:pt x="1670" y="0"/>
                                </a:moveTo>
                                <a:lnTo>
                                  <a:pt x="0" y="2090"/>
                                </a:lnTo>
                              </a:path>
                            </a:pathLst>
                          </a:custGeom>
                          <a:noFill/>
                          <a:ln w="9525" cap="flat" cmpd="sng">
                            <a:solidFill>
                              <a:srgbClr val="000000"/>
                            </a:solidFill>
                            <a:prstDash val="solid"/>
                            <a:round/>
                            <a:headEnd type="none" w="med" len="med"/>
                            <a:tailEnd type="triangle" w="med"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8" name="Freeform 18"/>
                        <wps:cNvSpPr>
                          <a:spLocks/>
                        </wps:cNvSpPr>
                        <wps:spPr bwMode="auto">
                          <a:xfrm>
                            <a:off x="4180" y="4390"/>
                            <a:ext cx="870" cy="1130"/>
                          </a:xfrm>
                          <a:custGeom>
                            <a:avLst/>
                            <a:gdLst>
                              <a:gd name="T0" fmla="*/ 0 w 870"/>
                              <a:gd name="T1" fmla="*/ 0 h 1130"/>
                              <a:gd name="T2" fmla="*/ 870 w 870"/>
                              <a:gd name="T3" fmla="*/ 1130 h 1130"/>
                            </a:gdLst>
                            <a:ahLst/>
                            <a:cxnLst>
                              <a:cxn ang="0">
                                <a:pos x="T0" y="T1"/>
                              </a:cxn>
                              <a:cxn ang="0">
                                <a:pos x="T2" y="T3"/>
                              </a:cxn>
                            </a:cxnLst>
                            <a:rect l="0" t="0" r="r" b="b"/>
                            <a:pathLst>
                              <a:path w="870" h="1130">
                                <a:moveTo>
                                  <a:pt x="0" y="0"/>
                                </a:moveTo>
                                <a:lnTo>
                                  <a:pt x="870" y="1130"/>
                                </a:lnTo>
                              </a:path>
                            </a:pathLst>
                          </a:custGeom>
                          <a:noFill/>
                          <a:ln w="9525" cap="flat" cmpd="sng">
                            <a:solidFill>
                              <a:srgbClr val="000000"/>
                            </a:solidFill>
                            <a:prstDash val="solid"/>
                            <a:round/>
                            <a:headEnd type="none" w="med" len="med"/>
                            <a:tailEnd type="triangle" w="med"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9" name="Freeform 19"/>
                        <wps:cNvSpPr>
                          <a:spLocks/>
                        </wps:cNvSpPr>
                        <wps:spPr bwMode="auto">
                          <a:xfrm>
                            <a:off x="7510" y="4320"/>
                            <a:ext cx="986" cy="1160"/>
                          </a:xfrm>
                          <a:custGeom>
                            <a:avLst/>
                            <a:gdLst>
                              <a:gd name="T0" fmla="*/ 986 w 986"/>
                              <a:gd name="T1" fmla="*/ 0 h 1160"/>
                              <a:gd name="T2" fmla="*/ 0 w 986"/>
                              <a:gd name="T3" fmla="*/ 1160 h 1160"/>
                            </a:gdLst>
                            <a:ahLst/>
                            <a:cxnLst>
                              <a:cxn ang="0">
                                <a:pos x="T0" y="T1"/>
                              </a:cxn>
                              <a:cxn ang="0">
                                <a:pos x="T2" y="T3"/>
                              </a:cxn>
                            </a:cxnLst>
                            <a:rect l="0" t="0" r="r" b="b"/>
                            <a:pathLst>
                              <a:path w="986" h="1160">
                                <a:moveTo>
                                  <a:pt x="986" y="0"/>
                                </a:moveTo>
                                <a:lnTo>
                                  <a:pt x="0" y="1160"/>
                                </a:lnTo>
                              </a:path>
                            </a:pathLst>
                          </a:custGeom>
                          <a:noFill/>
                          <a:ln w="9525" cap="flat" cmpd="sng">
                            <a:solidFill>
                              <a:srgbClr val="000000"/>
                            </a:solidFill>
                            <a:prstDash val="solid"/>
                            <a:round/>
                            <a:headEnd type="none" w="med" len="med"/>
                            <a:tailEnd type="triangle" w="med"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0" name="Freeform 20"/>
                        <wps:cNvSpPr>
                          <a:spLocks/>
                        </wps:cNvSpPr>
                        <wps:spPr bwMode="auto">
                          <a:xfrm>
                            <a:off x="4150" y="6100"/>
                            <a:ext cx="320" cy="1"/>
                          </a:xfrm>
                          <a:custGeom>
                            <a:avLst/>
                            <a:gdLst>
                              <a:gd name="T0" fmla="*/ 0 w 320"/>
                              <a:gd name="T1" fmla="*/ 0 h 1"/>
                              <a:gd name="T2" fmla="*/ 320 w 320"/>
                              <a:gd name="T3" fmla="*/ 0 h 1"/>
                            </a:gdLst>
                            <a:ahLst/>
                            <a:cxnLst>
                              <a:cxn ang="0">
                                <a:pos x="T0" y="T1"/>
                              </a:cxn>
                              <a:cxn ang="0">
                                <a:pos x="T2" y="T3"/>
                              </a:cxn>
                            </a:cxnLst>
                            <a:rect l="0" t="0" r="r" b="b"/>
                            <a:pathLst>
                              <a:path w="320" h="1">
                                <a:moveTo>
                                  <a:pt x="0" y="0"/>
                                </a:moveTo>
                                <a:lnTo>
                                  <a:pt x="320" y="0"/>
                                </a:lnTo>
                              </a:path>
                            </a:pathLst>
                          </a:custGeom>
                          <a:noFill/>
                          <a:ln w="9525" cap="flat" cmpd="sng">
                            <a:solidFill>
                              <a:srgbClr val="000000"/>
                            </a:solidFill>
                            <a:prstDash val="solid"/>
                            <a:round/>
                            <a:headEnd type="none" w="med" len="med"/>
                            <a:tailEnd type="triangle" w="med"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1" name="Freeform 21"/>
                        <wps:cNvSpPr>
                          <a:spLocks/>
                        </wps:cNvSpPr>
                        <wps:spPr bwMode="auto">
                          <a:xfrm>
                            <a:off x="8230" y="6100"/>
                            <a:ext cx="280" cy="1"/>
                          </a:xfrm>
                          <a:custGeom>
                            <a:avLst/>
                            <a:gdLst>
                              <a:gd name="T0" fmla="*/ 280 w 280"/>
                              <a:gd name="T1" fmla="*/ 0 h 1"/>
                              <a:gd name="T2" fmla="*/ 0 w 280"/>
                              <a:gd name="T3" fmla="*/ 0 h 1"/>
                            </a:gdLst>
                            <a:ahLst/>
                            <a:cxnLst>
                              <a:cxn ang="0">
                                <a:pos x="T0" y="T1"/>
                              </a:cxn>
                              <a:cxn ang="0">
                                <a:pos x="T2" y="T3"/>
                              </a:cxn>
                            </a:cxnLst>
                            <a:rect l="0" t="0" r="r" b="b"/>
                            <a:pathLst>
                              <a:path w="280" h="1">
                                <a:moveTo>
                                  <a:pt x="280" y="0"/>
                                </a:moveTo>
                                <a:lnTo>
                                  <a:pt x="0" y="0"/>
                                </a:lnTo>
                              </a:path>
                            </a:pathLst>
                          </a:custGeom>
                          <a:noFill/>
                          <a:ln w="9525" cap="flat" cmpd="sng">
                            <a:solidFill>
                              <a:srgbClr val="000000"/>
                            </a:solidFill>
                            <a:prstDash val="solid"/>
                            <a:round/>
                            <a:headEnd type="none" w="med" len="med"/>
                            <a:tailEnd type="triangle" w="med"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2" name="Freeform 22"/>
                        <wps:cNvSpPr>
                          <a:spLocks/>
                        </wps:cNvSpPr>
                        <wps:spPr bwMode="auto">
                          <a:xfrm>
                            <a:off x="4320" y="6880"/>
                            <a:ext cx="1430" cy="1904"/>
                          </a:xfrm>
                          <a:custGeom>
                            <a:avLst/>
                            <a:gdLst>
                              <a:gd name="T0" fmla="*/ 0 w 1430"/>
                              <a:gd name="T1" fmla="*/ 1904 h 1904"/>
                              <a:gd name="T2" fmla="*/ 1430 w 1430"/>
                              <a:gd name="T3" fmla="*/ 0 h 1904"/>
                            </a:gdLst>
                            <a:ahLst/>
                            <a:cxnLst>
                              <a:cxn ang="0">
                                <a:pos x="T0" y="T1"/>
                              </a:cxn>
                              <a:cxn ang="0">
                                <a:pos x="T2" y="T3"/>
                              </a:cxn>
                            </a:cxnLst>
                            <a:rect l="0" t="0" r="r" b="b"/>
                            <a:pathLst>
                              <a:path w="1430" h="1904">
                                <a:moveTo>
                                  <a:pt x="0" y="1904"/>
                                </a:moveTo>
                                <a:lnTo>
                                  <a:pt x="1430" y="0"/>
                                </a:lnTo>
                              </a:path>
                            </a:pathLst>
                          </a:custGeom>
                          <a:noFill/>
                          <a:ln w="9525" cap="flat" cmpd="sng">
                            <a:solidFill>
                              <a:srgbClr val="000000"/>
                            </a:solidFill>
                            <a:prstDash val="solid"/>
                            <a:round/>
                            <a:headEnd type="none" w="med" len="med"/>
                            <a:tailEnd type="triangle" w="med"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4" name="Freeform 23"/>
                        <wps:cNvSpPr>
                          <a:spLocks/>
                        </wps:cNvSpPr>
                        <wps:spPr bwMode="auto">
                          <a:xfrm>
                            <a:off x="6920" y="6880"/>
                            <a:ext cx="1420" cy="1880"/>
                          </a:xfrm>
                          <a:custGeom>
                            <a:avLst/>
                            <a:gdLst>
                              <a:gd name="T0" fmla="*/ 1420 w 1420"/>
                              <a:gd name="T1" fmla="*/ 1880 h 1880"/>
                              <a:gd name="T2" fmla="*/ 0 w 1420"/>
                              <a:gd name="T3" fmla="*/ 0 h 1880"/>
                            </a:gdLst>
                            <a:ahLst/>
                            <a:cxnLst>
                              <a:cxn ang="0">
                                <a:pos x="T0" y="T1"/>
                              </a:cxn>
                              <a:cxn ang="0">
                                <a:pos x="T2" y="T3"/>
                              </a:cxn>
                            </a:cxnLst>
                            <a:rect l="0" t="0" r="r" b="b"/>
                            <a:pathLst>
                              <a:path w="1420" h="1880">
                                <a:moveTo>
                                  <a:pt x="1420" y="1880"/>
                                </a:moveTo>
                                <a:lnTo>
                                  <a:pt x="0" y="0"/>
                                </a:lnTo>
                              </a:path>
                            </a:pathLst>
                          </a:custGeom>
                          <a:noFill/>
                          <a:ln w="9525" cap="flat" cmpd="sng">
                            <a:solidFill>
                              <a:srgbClr val="000000"/>
                            </a:solidFill>
                            <a:prstDash val="solid"/>
                            <a:round/>
                            <a:headEnd type="none" w="med" len="med"/>
                            <a:tailEnd type="triangle" w="med"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3" name="Freeform 24"/>
                        <wps:cNvSpPr>
                          <a:spLocks/>
                        </wps:cNvSpPr>
                        <wps:spPr bwMode="auto">
                          <a:xfrm>
                            <a:off x="7660" y="6680"/>
                            <a:ext cx="836" cy="1096"/>
                          </a:xfrm>
                          <a:custGeom>
                            <a:avLst/>
                            <a:gdLst>
                              <a:gd name="T0" fmla="*/ 836 w 836"/>
                              <a:gd name="T1" fmla="*/ 1096 h 1096"/>
                              <a:gd name="T2" fmla="*/ 0 w 836"/>
                              <a:gd name="T3" fmla="*/ 0 h 1096"/>
                            </a:gdLst>
                            <a:ahLst/>
                            <a:cxnLst>
                              <a:cxn ang="0">
                                <a:pos x="T0" y="T1"/>
                              </a:cxn>
                              <a:cxn ang="0">
                                <a:pos x="T2" y="T3"/>
                              </a:cxn>
                            </a:cxnLst>
                            <a:rect l="0" t="0" r="r" b="b"/>
                            <a:pathLst>
                              <a:path w="836" h="1096">
                                <a:moveTo>
                                  <a:pt x="836" y="1096"/>
                                </a:moveTo>
                                <a:lnTo>
                                  <a:pt x="0" y="0"/>
                                </a:lnTo>
                              </a:path>
                            </a:pathLst>
                          </a:custGeom>
                          <a:noFill/>
                          <a:ln w="9525" cap="flat" cmpd="sng">
                            <a:solidFill>
                              <a:srgbClr val="000000"/>
                            </a:solidFill>
                            <a:prstDash val="solid"/>
                            <a:round/>
                            <a:headEnd type="none" w="med" len="med"/>
                            <a:tailEnd type="triangle" w="med"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4" name="Freeform 25"/>
                        <wps:cNvSpPr>
                          <a:spLocks/>
                        </wps:cNvSpPr>
                        <wps:spPr bwMode="auto">
                          <a:xfrm>
                            <a:off x="4176" y="6740"/>
                            <a:ext cx="884" cy="1124"/>
                          </a:xfrm>
                          <a:custGeom>
                            <a:avLst/>
                            <a:gdLst>
                              <a:gd name="T0" fmla="*/ 0 w 884"/>
                              <a:gd name="T1" fmla="*/ 1124 h 1124"/>
                              <a:gd name="T2" fmla="*/ 884 w 884"/>
                              <a:gd name="T3" fmla="*/ 0 h 1124"/>
                            </a:gdLst>
                            <a:ahLst/>
                            <a:cxnLst>
                              <a:cxn ang="0">
                                <a:pos x="T0" y="T1"/>
                              </a:cxn>
                              <a:cxn ang="0">
                                <a:pos x="T2" y="T3"/>
                              </a:cxn>
                            </a:cxnLst>
                            <a:rect l="0" t="0" r="r" b="b"/>
                            <a:pathLst>
                              <a:path w="884" h="1124">
                                <a:moveTo>
                                  <a:pt x="0" y="1124"/>
                                </a:moveTo>
                                <a:lnTo>
                                  <a:pt x="884" y="0"/>
                                </a:lnTo>
                              </a:path>
                            </a:pathLst>
                          </a:custGeom>
                          <a:noFill/>
                          <a:ln w="9525" cap="flat" cmpd="sng">
                            <a:solidFill>
                              <a:srgbClr val="000000"/>
                            </a:solidFill>
                            <a:prstDash val="solid"/>
                            <a:round/>
                            <a:headEnd type="none" w="med" len="med"/>
                            <a:tailEnd type="triangle" w="med"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5" name="Text Box 26"/>
                        <wps:cNvSpPr txBox="1">
                          <a:spLocks noChangeArrowheads="1"/>
                        </wps:cNvSpPr>
                        <wps:spPr bwMode="auto">
                          <a:xfrm>
                            <a:off x="1728" y="10537"/>
                            <a:ext cx="9216" cy="626"/>
                          </a:xfrm>
                          <a:prstGeom prst="rect">
                            <a:avLst/>
                          </a:prstGeom>
                          <a:solidFill>
                            <a:srgbClr val="FFFFFF"/>
                          </a:solidFill>
                          <a:ln w="9525">
                            <a:solidFill>
                              <a:srgbClr val="FFFFFF"/>
                            </a:solidFill>
                            <a:miter lim="800000"/>
                            <a:headEnd/>
                            <a:tailEnd type="none" w="med"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4A59" w:rsidRPr="005C667A" w:rsidRDefault="00294A59" w:rsidP="00B30745">
                              <w:pPr>
                                <w:pStyle w:val="8"/>
                                <w:jc w:val="center"/>
                                <w:rPr>
                                  <w:rFonts w:ascii="Times New Roman" w:hAnsi="Times New Roman" w:cs="Times New Roman"/>
                                  <w:sz w:val="28"/>
                                  <w:szCs w:val="28"/>
                                  <w:lang w:val="uk-UA"/>
                                </w:rPr>
                              </w:pPr>
                              <w:r w:rsidRPr="005C667A">
                                <w:rPr>
                                  <w:rFonts w:ascii="Times New Roman" w:hAnsi="Times New Roman" w:cs="Times New Roman"/>
                                  <w:sz w:val="28"/>
                                  <w:szCs w:val="28"/>
                                  <w:lang w:val="uk-UA"/>
                                </w:rPr>
                                <w:t xml:space="preserve">Рис. </w:t>
                              </w:r>
                              <w:r>
                                <w:rPr>
                                  <w:rFonts w:ascii="Times New Roman" w:hAnsi="Times New Roman" w:cs="Times New Roman"/>
                                  <w:sz w:val="28"/>
                                  <w:szCs w:val="28"/>
                                  <w:lang w:val="uk-UA"/>
                                </w:rPr>
                                <w:t>3</w:t>
                              </w:r>
                              <w:r w:rsidRPr="005C667A">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5C667A">
                                <w:rPr>
                                  <w:rFonts w:ascii="Times New Roman" w:hAnsi="Times New Roman" w:cs="Times New Roman"/>
                                  <w:sz w:val="28"/>
                                  <w:szCs w:val="28"/>
                                  <w:lang w:val="uk-UA"/>
                                </w:rPr>
                                <w:t xml:space="preserve"> Якість плану підприємства</w:t>
                              </w:r>
                            </w:p>
                            <w:p w:rsidR="00294A59" w:rsidRDefault="00294A59" w:rsidP="00B30745">
                              <w:pPr>
                                <w:jc w:val="center"/>
                                <w:rPr>
                                  <w:sz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683EC" id="Группа 102" o:spid="_x0000_s1079" style="position:absolute;left:0;text-align:left;margin-left:-17.95pt;margin-top:6.6pt;width:460.8pt;height:447.2pt;z-index:251723776" coordorigin="1728,1872" coordsize="9216,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" o:allowincell="f">
                <v:oval id="Oval 3" o:spid="_x0000_s1080" style="position:absolute;left:4464;top:5328;width:374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" strokeweight="4.5pt">
                  <v:stroke linestyle="thinThick"/>
                  <v:textbox inset=",.3mm,,.3mm">
                    <w:txbxContent>
                      <w:p w:rsidR="00294A59" w:rsidRDefault="00294A59" w:rsidP="00B30745">
                        <w:pPr>
                          <w:pStyle w:val="af5"/>
                          <w:jc w:val="center"/>
                          <w:rPr>
                            <w:b/>
                          </w:rPr>
                        </w:pPr>
                        <w:r>
                          <w:rPr>
                            <w:b/>
                          </w:rPr>
                          <w:t>ЯКІСТЬ</w:t>
                        </w:r>
                      </w:p>
                      <w:p w:rsidR="00294A59" w:rsidRDefault="00294A59" w:rsidP="00B30745">
                        <w:pPr>
                          <w:pStyle w:val="af5"/>
                          <w:jc w:val="center"/>
                          <w:rPr>
                            <w:b/>
                          </w:rPr>
                        </w:pPr>
                        <w:r>
                          <w:rPr>
                            <w:b/>
                          </w:rPr>
                          <w:t>ПЛАНУ</w:t>
                        </w:r>
                      </w:p>
                      <w:p w:rsidR="00294A59" w:rsidRDefault="00294A59" w:rsidP="00B30745">
                        <w:pPr>
                          <w:pStyle w:val="af5"/>
                          <w:jc w:val="center"/>
                          <w:rPr>
                            <w:b/>
                          </w:rPr>
                        </w:pPr>
                        <w:r>
                          <w:rPr>
                            <w:b/>
                          </w:rPr>
                          <w:t>ПІДПРИЄМСТВА</w:t>
                        </w:r>
                      </w:p>
                    </w:txbxContent>
                  </v:textbox>
                </v:oval>
                <v:roundrect id="AutoShape 4" o:spid="_x0000_s1081" style="position:absolute;left:1728;top:7056;width:2448;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">
                  <v:textbox inset=",.5mm,,.5mm">
                    <w:txbxContent>
                      <w:p w:rsidR="00294A59" w:rsidRDefault="00294A59" w:rsidP="00B30745">
                        <w:pPr>
                          <w:pStyle w:val="2"/>
                          <w:rPr>
                            <w:b w:val="0"/>
                            <w:sz w:val="26"/>
                          </w:rPr>
                        </w:pPr>
                        <w:r>
                          <w:rPr>
                            <w:b w:val="0"/>
                            <w:sz w:val="26"/>
                          </w:rPr>
                          <w:t>Пропорційність розвитку значень планових</w:t>
                        </w:r>
                        <w:r>
                          <w:t xml:space="preserve"> </w:t>
                        </w:r>
                        <w:r>
                          <w:rPr>
                            <w:b w:val="0"/>
                            <w:sz w:val="26"/>
                          </w:rPr>
                          <w:t>показників</w:t>
                        </w:r>
                      </w:p>
                    </w:txbxContent>
                  </v:textbox>
                </v:roundrect>
                <v:roundrect id="AutoShape 5" o:spid="_x0000_s1082" style="position:absolute;left:6768;top:8784;width:3456;height:15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">
                  <v:textbox inset=",.5mm,,.5mm">
                    <w:txbxContent>
                      <w:p w:rsidR="00294A59" w:rsidRDefault="00294A59" w:rsidP="00B30745">
                        <w:pPr>
                          <w:pStyle w:val="2"/>
                          <w:rPr>
                            <w:b w:val="0"/>
                            <w:sz w:val="26"/>
                          </w:rPr>
                        </w:pPr>
                        <w:r>
                          <w:rPr>
                            <w:b w:val="0"/>
                            <w:sz w:val="26"/>
                          </w:rPr>
                          <w:t xml:space="preserve">Наявність </w:t>
                        </w:r>
                      </w:p>
                      <w:p w:rsidR="00294A59" w:rsidRDefault="00294A59" w:rsidP="00B30745">
                        <w:pPr>
                          <w:pStyle w:val="2"/>
                          <w:rPr>
                            <w:b w:val="0"/>
                            <w:sz w:val="26"/>
                          </w:rPr>
                        </w:pPr>
                        <w:r>
                          <w:rPr>
                            <w:b w:val="0"/>
                            <w:sz w:val="26"/>
                          </w:rPr>
                          <w:t xml:space="preserve">системи </w:t>
                        </w:r>
                      </w:p>
                      <w:p w:rsidR="00294A59" w:rsidRDefault="00294A59" w:rsidP="00B30745">
                        <w:pPr>
                          <w:pStyle w:val="2"/>
                          <w:rPr>
                            <w:b w:val="0"/>
                            <w:sz w:val="26"/>
                          </w:rPr>
                        </w:pPr>
                        <w:r>
                          <w:rPr>
                            <w:b w:val="0"/>
                            <w:sz w:val="26"/>
                          </w:rPr>
                          <w:t>коригування</w:t>
                        </w:r>
                      </w:p>
                      <w:p w:rsidR="00294A59" w:rsidRDefault="00294A59" w:rsidP="00B30745">
                        <w:pPr>
                          <w:pStyle w:val="2"/>
                          <w:rPr>
                            <w:b w:val="0"/>
                            <w:sz w:val="26"/>
                          </w:rPr>
                        </w:pPr>
                        <w:r>
                          <w:rPr>
                            <w:b w:val="0"/>
                            <w:sz w:val="26"/>
                          </w:rPr>
                          <w:t xml:space="preserve"> планів</w:t>
                        </w:r>
                      </w:p>
                    </w:txbxContent>
                  </v:textbox>
                </v:roundrect>
                <v:roundrect id="AutoShape 6" o:spid="_x0000_s1083" style="position:absolute;left:8496;top:7056;width:2448;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">
                  <v:textbox inset=",.5mm,,.5mm">
                    <w:txbxContent>
                      <w:p w:rsidR="00294A59" w:rsidRDefault="00294A59" w:rsidP="00B30745">
                        <w:pPr>
                          <w:pStyle w:val="2"/>
                          <w:rPr>
                            <w:b w:val="0"/>
                            <w:sz w:val="26"/>
                          </w:rPr>
                        </w:pPr>
                        <w:r>
                          <w:rPr>
                            <w:b w:val="0"/>
                            <w:sz w:val="26"/>
                          </w:rPr>
                          <w:t xml:space="preserve">Ефективність витрат </w:t>
                        </w:r>
                      </w:p>
                      <w:p w:rsidR="00294A59" w:rsidRDefault="00294A59" w:rsidP="00B30745">
                        <w:pPr>
                          <w:pStyle w:val="2"/>
                          <w:rPr>
                            <w:b w:val="0"/>
                            <w:sz w:val="26"/>
                          </w:rPr>
                        </w:pPr>
                        <w:r>
                          <w:rPr>
                            <w:b w:val="0"/>
                            <w:sz w:val="26"/>
                          </w:rPr>
                          <w:t xml:space="preserve">на розробку </w:t>
                        </w:r>
                      </w:p>
                      <w:p w:rsidR="00294A59" w:rsidRDefault="00294A59" w:rsidP="00B30745">
                        <w:pPr>
                          <w:pStyle w:val="2"/>
                          <w:rPr>
                            <w:b w:val="0"/>
                            <w:sz w:val="26"/>
                          </w:rPr>
                        </w:pPr>
                        <w:r>
                          <w:rPr>
                            <w:b w:val="0"/>
                            <w:sz w:val="26"/>
                          </w:rPr>
                          <w:t>плану</w:t>
                        </w:r>
                      </w:p>
                    </w:txbxContent>
                  </v:textbox>
                </v:roundrect>
                <v:roundrect id="AutoShape 7" o:spid="_x0000_s1084" style="position:absolute;left:8496;top:5328;width:2448;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">
                  <v:textbox inset=",1.8mm,,.5mm">
                    <w:txbxContent>
                      <w:p w:rsidR="00294A59" w:rsidRDefault="00294A59" w:rsidP="00B30745">
                        <w:pPr>
                          <w:pStyle w:val="2"/>
                          <w:rPr>
                            <w:b w:val="0"/>
                            <w:sz w:val="26"/>
                          </w:rPr>
                        </w:pPr>
                        <w:r>
                          <w:rPr>
                            <w:b w:val="0"/>
                            <w:sz w:val="26"/>
                          </w:rPr>
                          <w:t>Часова відповідність плану</w:t>
                        </w:r>
                      </w:p>
                    </w:txbxContent>
                  </v:textbox>
                </v:roundrect>
                <v:roundrect id="AutoShape 8" o:spid="_x0000_s1085" style="position:absolute;left:8496;top:3600;width:2448;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">
                  <v:textbox inset=",.5mm,,.5mm">
                    <w:txbxContent>
                      <w:p w:rsidR="00294A59" w:rsidRDefault="00294A59" w:rsidP="00B30745">
                        <w:pPr>
                          <w:pStyle w:val="2"/>
                          <w:rPr>
                            <w:b w:val="0"/>
                            <w:sz w:val="26"/>
                          </w:rPr>
                        </w:pPr>
                        <w:r>
                          <w:rPr>
                            <w:b w:val="0"/>
                            <w:sz w:val="26"/>
                          </w:rPr>
                          <w:t>Наукова обґрунтованість вибору методів планування</w:t>
                        </w:r>
                      </w:p>
                    </w:txbxContent>
                  </v:textbox>
                </v:roundrect>
                <v:roundrect id="AutoShape 9" o:spid="_x0000_s1086" style="position:absolute;left:8496;top:1872;width:2448;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">
                  <v:textbox inset=",.5mm,,.5mm">
                    <w:txbxContent>
                      <w:p w:rsidR="00294A59" w:rsidRDefault="00294A59" w:rsidP="00B30745">
                        <w:pPr>
                          <w:pStyle w:val="2"/>
                          <w:rPr>
                            <w:b w:val="0"/>
                            <w:sz w:val="26"/>
                          </w:rPr>
                        </w:pPr>
                        <w:r>
                          <w:rPr>
                            <w:b w:val="0"/>
                            <w:sz w:val="26"/>
                          </w:rPr>
                          <w:t>Об’єктивність та достатність інформаційної бази</w:t>
                        </w:r>
                      </w:p>
                    </w:txbxContent>
                  </v:textbox>
                </v:roundrect>
                <v:roundrect id="AutoShape 10" o:spid="_x0000_s1087" style="position:absolute;left:1728;top:3600;width:2448;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">
                  <v:textbox inset=",1.3mm,,.5mm">
                    <w:txbxContent>
                      <w:p w:rsidR="00294A59" w:rsidRDefault="00294A59" w:rsidP="00B30745">
                        <w:pPr>
                          <w:pStyle w:val="2"/>
                          <w:rPr>
                            <w:b w:val="0"/>
                            <w:sz w:val="26"/>
                          </w:rPr>
                        </w:pPr>
                        <w:r>
                          <w:rPr>
                            <w:b w:val="0"/>
                            <w:sz w:val="26"/>
                          </w:rPr>
                          <w:t>Ресурсна забезпеченість плану</w:t>
                        </w:r>
                      </w:p>
                    </w:txbxContent>
                  </v:textbox>
                </v:roundrect>
                <v:roundrect id="AutoShape 11" o:spid="_x0000_s1088" style="position:absolute;left:1728;top:1872;width:2448;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">
                  <v:textbox inset=",1.8mm,,.5mm">
                    <w:txbxContent>
                      <w:p w:rsidR="00294A59" w:rsidRDefault="00294A59" w:rsidP="00B30745">
                        <w:pPr>
                          <w:pStyle w:val="2"/>
                          <w:rPr>
                            <w:b w:val="0"/>
                            <w:sz w:val="26"/>
                          </w:rPr>
                        </w:pPr>
                        <w:r>
                          <w:rPr>
                            <w:b w:val="0"/>
                            <w:sz w:val="26"/>
                          </w:rPr>
                          <w:t>Обґрунтованість структуризації плану</w:t>
                        </w:r>
                      </w:p>
                    </w:txbxContent>
                  </v:textbox>
                </v:roundrect>
                <v:roundrect id="AutoShape 12" o:spid="_x0000_s1089" style="position:absolute;left:5040;top:1872;width:2736;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">
                  <v:textbox>
                    <w:txbxContent>
                      <w:p w:rsidR="00294A59" w:rsidRDefault="00294A59" w:rsidP="00B30745">
                        <w:pPr>
                          <w:pStyle w:val="2"/>
                          <w:rPr>
                            <w:b w:val="0"/>
                            <w:sz w:val="26"/>
                          </w:rPr>
                        </w:pPr>
                        <w:r>
                          <w:rPr>
                            <w:b w:val="0"/>
                            <w:sz w:val="26"/>
                          </w:rPr>
                          <w:t>Спрямованість плану на вирішення конкретних</w:t>
                        </w:r>
                        <w:r>
                          <w:t xml:space="preserve"> </w:t>
                        </w:r>
                        <w:r>
                          <w:rPr>
                            <w:b w:val="0"/>
                            <w:sz w:val="26"/>
                          </w:rPr>
                          <w:t>завдань</w:t>
                        </w:r>
                      </w:p>
                    </w:txbxContent>
                  </v:textbox>
                </v:roundrect>
                <v:roundrect id="AutoShape 13" o:spid="_x0000_s1090" style="position:absolute;left:2592;top:8784;width:3600;height:15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">
                  <v:textbox inset=",.5mm,,.5mm">
                    <w:txbxContent>
                      <w:p w:rsidR="00294A59" w:rsidRDefault="00294A59" w:rsidP="00B30745">
                        <w:pPr>
                          <w:pStyle w:val="2"/>
                          <w:rPr>
                            <w:b w:val="0"/>
                            <w:sz w:val="26"/>
                          </w:rPr>
                        </w:pPr>
                        <w:r>
                          <w:rPr>
                            <w:b w:val="0"/>
                            <w:sz w:val="26"/>
                          </w:rPr>
                          <w:t>Узгодженість ступеня динамізму плану конкурентній позиції підприємства на ринку</w:t>
                        </w:r>
                      </w:p>
                    </w:txbxContent>
                  </v:textbox>
                </v:roundrect>
                <v:roundrect id="AutoShape 14" o:spid="_x0000_s1091" style="position:absolute;left:1728;top:5328;width:2448;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">
                  <v:textbox inset=",1.8mm,,.5mm">
                    <w:txbxContent>
                      <w:p w:rsidR="00294A59" w:rsidRDefault="00294A59" w:rsidP="00B30745">
                        <w:pPr>
                          <w:pStyle w:val="2"/>
                          <w:rPr>
                            <w:b w:val="0"/>
                            <w:sz w:val="26"/>
                          </w:rPr>
                        </w:pPr>
                        <w:r>
                          <w:rPr>
                            <w:b w:val="0"/>
                            <w:sz w:val="26"/>
                          </w:rPr>
                          <w:t>Комплексний характер</w:t>
                        </w:r>
                      </w:p>
                      <w:p w:rsidR="00294A59" w:rsidRDefault="00294A59" w:rsidP="00B30745">
                        <w:pPr>
                          <w:pStyle w:val="2"/>
                          <w:rPr>
                            <w:b w:val="0"/>
                            <w:sz w:val="26"/>
                          </w:rPr>
                        </w:pPr>
                        <w:r>
                          <w:rPr>
                            <w:b w:val="0"/>
                            <w:sz w:val="26"/>
                          </w:rPr>
                          <w:t xml:space="preserve"> плану</w:t>
                        </w:r>
                      </w:p>
                    </w:txbxContent>
                  </v:textbox>
                </v:roundrect>
                <v:shape id="Freeform 15" o:spid="_x0000_s1092" style="position:absolute;left:6336;top:3312;width:14;height:2008;visibility:visible;mso-wrap-style:square;v-text-anchor:top" coordsize="14,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" path="m,l14,2008e" filled="f">
                  <v:stroke endarrow="block" endarrowlength="long"/>
                  <v:path arrowok="t" o:connecttype="custom" o:connectlocs="0,0;14,2008" o:connectangles="0,0"/>
                </v:shape>
                <v:shape id="Freeform 16" o:spid="_x0000_s1093" style="position:absolute;left:4140;top:3250;width:1530;height:2090;visibility:visible;mso-wrap-style:square;v-text-anchor:top" coordsize="1530,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" path="m,l1530,2090e" filled="f">
                  <v:stroke endarrow="block" endarrowlength="long"/>
                  <v:path arrowok="t" o:connecttype="custom" o:connectlocs="0,0;1530,2090" o:connectangles="0,0"/>
                </v:shape>
                <v:shape id="Freeform 17" o:spid="_x0000_s1094" style="position:absolute;left:6910;top:3270;width:1670;height:2090;visibility:visible;mso-wrap-style:square;v-text-anchor:top" coordsize="1670,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" path="m1670,l,2090e" filled="f">
                  <v:stroke endarrow="block" endarrowlength="long"/>
                  <v:path arrowok="t" o:connecttype="custom" o:connectlocs="1670,0;0,2090" o:connectangles="0,0"/>
                </v:shape>
                <v:shape id="Freeform 18" o:spid="_x0000_s1095" style="position:absolute;left:4180;top:4390;width:870;height:1130;visibility:visible;mso-wrap-style:square;v-text-anchor:top" coordsize="870,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" path="m,l870,1130e" filled="f">
                  <v:stroke endarrow="block" endarrowlength="long"/>
                  <v:path arrowok="t" o:connecttype="custom" o:connectlocs="0,0;870,1130" o:connectangles="0,0"/>
                </v:shape>
                <v:shape id="Freeform 19" o:spid="_x0000_s1096" style="position:absolute;left:7510;top:4320;width:986;height:1160;visibility:visible;mso-wrap-style:square;v-text-anchor:top" coordsize="986,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" path="m986,l,1160e" filled="f">
                  <v:stroke endarrow="block" endarrowlength="long"/>
                  <v:path arrowok="t" o:connecttype="custom" o:connectlocs="986,0;0,1160" o:connectangles="0,0"/>
                </v:shape>
                <v:shape id="Freeform 20" o:spid="_x0000_s1097" style="position:absolute;left:4150;top:6100;width:320;height:1;visibility:visible;mso-wrap-style:square;v-text-anchor:top" coordsize="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" path="m,l320,e" filled="f">
                  <v:stroke endarrow="block" endarrowlength="long"/>
                  <v:path arrowok="t" o:connecttype="custom" o:connectlocs="0,0;320,0" o:connectangles="0,0"/>
                </v:shape>
                <v:shape id="Freeform 21" o:spid="_x0000_s1098" style="position:absolute;left:8230;top:6100;width:280;height:1;visibility:visible;mso-wrap-style:square;v-text-anchor:top" coordsize="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" path="m280,l,e" filled="f">
                  <v:stroke endarrow="block" endarrowlength="long"/>
                  <v:path arrowok="t" o:connecttype="custom" o:connectlocs="280,0;0,0" o:connectangles="0,0"/>
                </v:shape>
                <v:shape id="Freeform 22" o:spid="_x0000_s1099" style="position:absolute;left:4320;top:6880;width:1430;height:1904;visibility:visible;mso-wrap-style:square;v-text-anchor:top" coordsize="1430,1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" path="m,1904l1430,e" filled="f">
                  <v:stroke endarrow="block" endarrowlength="long"/>
                  <v:path arrowok="t" o:connecttype="custom" o:connectlocs="0,1904;1430,0" o:connectangles="0,0"/>
                </v:shape>
                <v:shape id="Freeform 23" o:spid="_x0000_s1100" style="position:absolute;left:6920;top:6880;width:1420;height:1880;visibility:visible;mso-wrap-style:square;v-text-anchor:top" coordsize="142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" path="m1420,1880l,e" filled="f">
                  <v:stroke endarrow="block" endarrowlength="long"/>
                  <v:path arrowok="t" o:connecttype="custom" o:connectlocs="1420,1880;0,0" o:connectangles="0,0"/>
                </v:shape>
                <v:shape id="Freeform 24" o:spid="_x0000_s1101" style="position:absolute;left:7660;top:6680;width:836;height:1096;visibility:visible;mso-wrap-style:square;v-text-anchor:top" coordsize="836,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" path="m836,1096l,e" filled="f">
                  <v:stroke endarrow="block" endarrowlength="long"/>
                  <v:path arrowok="t" o:connecttype="custom" o:connectlocs="836,1096;0,0" o:connectangles="0,0"/>
                </v:shape>
                <v:shape id="Freeform 25" o:spid="_x0000_s1102" style="position:absolute;left:4176;top:6740;width:884;height:1124;visibility:visible;mso-wrap-style:square;v-text-anchor:top" coordsize="884,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" path="m,1124l884,e" filled="f">
                  <v:stroke endarrow="block" endarrowlength="long"/>
                  <v:path arrowok="t" o:connecttype="custom" o:connectlocs="0,1124;884,0" o:connectangles="0,0"/>
                </v:shape>
                <v:shape id="Text Box 26" o:spid="_x0000_s1103" type="#_x0000_t202" style="position:absolute;left:1728;top:10537;width:9216;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" strokecolor="white">
                  <v:stroke endarrowlength="long"/>
                  <v:textbox>
                    <w:txbxContent>
                      <w:p w:rsidR="00294A59" w:rsidRPr="005C667A" w:rsidRDefault="00294A59" w:rsidP="00B30745">
                        <w:pPr>
                          <w:pStyle w:val="8"/>
                          <w:jc w:val="center"/>
                          <w:rPr>
                            <w:rFonts w:ascii="Times New Roman" w:hAnsi="Times New Roman" w:cs="Times New Roman"/>
                            <w:sz w:val="28"/>
                            <w:szCs w:val="28"/>
                            <w:lang w:val="uk-UA"/>
                          </w:rPr>
                        </w:pPr>
                        <w:r w:rsidRPr="005C667A">
                          <w:rPr>
                            <w:rFonts w:ascii="Times New Roman" w:hAnsi="Times New Roman" w:cs="Times New Roman"/>
                            <w:sz w:val="28"/>
                            <w:szCs w:val="28"/>
                            <w:lang w:val="uk-UA"/>
                          </w:rPr>
                          <w:t xml:space="preserve">Рис. </w:t>
                        </w:r>
                        <w:r>
                          <w:rPr>
                            <w:rFonts w:ascii="Times New Roman" w:hAnsi="Times New Roman" w:cs="Times New Roman"/>
                            <w:sz w:val="28"/>
                            <w:szCs w:val="28"/>
                            <w:lang w:val="uk-UA"/>
                          </w:rPr>
                          <w:t>3</w:t>
                        </w:r>
                        <w:r w:rsidRPr="005C667A">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5C667A">
                          <w:rPr>
                            <w:rFonts w:ascii="Times New Roman" w:hAnsi="Times New Roman" w:cs="Times New Roman"/>
                            <w:sz w:val="28"/>
                            <w:szCs w:val="28"/>
                            <w:lang w:val="uk-UA"/>
                          </w:rPr>
                          <w:t xml:space="preserve"> Якість плану підприємства</w:t>
                        </w:r>
                      </w:p>
                      <w:p w:rsidR="00294A59" w:rsidRDefault="00294A59" w:rsidP="00B30745">
                        <w:pPr>
                          <w:jc w:val="center"/>
                          <w:rPr>
                            <w:sz w:val="28"/>
                          </w:rPr>
                        </w:pPr>
                      </w:p>
                    </w:txbxContent>
                  </v:textbox>
                </v:shape>
                <w10:wrap type="topAndBottom"/>
              </v:group>
            </w:pict>
          </mc:Fallback>
        </mc:AlternateContent>
      </w:r>
    </w:p>
    <w:p w:rsidR="00A5286B" w:rsidRDefault="00A5286B" w:rsidP="00A5286B">
      <w:pPr>
        <w:pStyle w:val="31"/>
        <w:spacing w:after="0" w:line="360" w:lineRule="auto"/>
        <w:ind w:firstLine="709"/>
        <w:jc w:val="both"/>
        <w:rPr>
          <w:sz w:val="28"/>
          <w:szCs w:val="28"/>
        </w:rPr>
      </w:pPr>
      <w:r>
        <w:rPr>
          <w:sz w:val="28"/>
          <w:szCs w:val="28"/>
          <w:lang w:val="uk-UA"/>
        </w:rPr>
        <w:t>С</w:t>
      </w:r>
      <w:r w:rsidRPr="00CB4448">
        <w:rPr>
          <w:sz w:val="28"/>
          <w:szCs w:val="28"/>
        </w:rPr>
        <w:t xml:space="preserve">истема </w:t>
      </w:r>
      <w:r>
        <w:rPr>
          <w:sz w:val="28"/>
          <w:szCs w:val="28"/>
          <w:lang w:val="uk-UA"/>
        </w:rPr>
        <w:t xml:space="preserve">оцінки планування з врахуванням менеджменту якості </w:t>
      </w:r>
      <w:r w:rsidRPr="00CB4448">
        <w:rPr>
          <w:sz w:val="28"/>
          <w:szCs w:val="28"/>
        </w:rPr>
        <w:t xml:space="preserve">має забезпечувати оцінку якості планів за окремими показниками та системи планів в цілому, оцінку якості планів на різних стадіях їх існування: від альтернативних варіантів до реалізованих планів. Важливими складовими такої системи є критерії та методика оцінки якості планів. </w:t>
      </w:r>
    </w:p>
    <w:p w:rsidR="00C743C7" w:rsidRPr="00CB4448" w:rsidRDefault="00C743C7" w:rsidP="00C743C7">
      <w:pPr>
        <w:spacing w:line="360" w:lineRule="auto"/>
        <w:ind w:firstLine="709"/>
        <w:jc w:val="both"/>
        <w:rPr>
          <w:sz w:val="28"/>
          <w:szCs w:val="28"/>
        </w:rPr>
      </w:pPr>
      <w:r w:rsidRPr="00CB4448">
        <w:rPr>
          <w:sz w:val="28"/>
          <w:szCs w:val="28"/>
        </w:rPr>
        <w:t xml:space="preserve">В економічній літературі 80-х років з’явилось поняття напруженості плану, яке ототожнювалось з якістю планів. Це сприяло формуванню принципово нового підходу до кількісної оцінки якісних характеристик планів (на відміну від підходу, що базується на розрахунку відсотка виконання плану) та сприяло розробці методики визначення напруженості планів для різних </w:t>
      </w:r>
      <w:r w:rsidRPr="00CB4448">
        <w:rPr>
          <w:sz w:val="28"/>
          <w:szCs w:val="28"/>
        </w:rPr>
        <w:lastRenderedPageBreak/>
        <w:t xml:space="preserve">галузей економіки. Названі методики ґрунтуються на характеристиці напруженості плану, яка окреслює дане поняття як віддзеркалення ступеня складності досягнення заданого результату при наявних умовах. Для об’єктивної оцінки напруженості необхідною умовою названо врахування ступеня використання підприємством свого економічного потенціалу, його якості та врахування зовнішніх умов роботи підприємства </w:t>
      </w:r>
      <w:r w:rsidRPr="00CB4448">
        <w:rPr>
          <w:sz w:val="28"/>
          <w:szCs w:val="28"/>
          <w:lang w:val="uk-UA"/>
        </w:rPr>
        <w:t>[</w:t>
      </w:r>
      <w:r w:rsidR="0097793F">
        <w:rPr>
          <w:sz w:val="28"/>
          <w:szCs w:val="28"/>
          <w:lang w:val="uk-UA"/>
        </w:rPr>
        <w:fldChar w:fldCharType="begin"/>
      </w:r>
      <w:r w:rsidR="0097793F">
        <w:rPr>
          <w:sz w:val="28"/>
          <w:szCs w:val="28"/>
          <w:lang w:val="uk-UA"/>
        </w:rPr>
        <w:instrText xml:space="preserve"> REF _Ref504039424 \r \h </w:instrText>
      </w:r>
      <w:r w:rsidR="0097793F">
        <w:rPr>
          <w:sz w:val="28"/>
          <w:szCs w:val="28"/>
          <w:lang w:val="uk-UA"/>
        </w:rPr>
      </w:r>
      <w:r w:rsidR="0097793F">
        <w:rPr>
          <w:sz w:val="28"/>
          <w:szCs w:val="28"/>
          <w:lang w:val="uk-UA"/>
        </w:rPr>
        <w:fldChar w:fldCharType="separate"/>
      </w:r>
      <w:r w:rsidR="008859C1">
        <w:rPr>
          <w:sz w:val="28"/>
          <w:szCs w:val="28"/>
          <w:lang w:val="uk-UA"/>
        </w:rPr>
        <w:t>20</w:t>
      </w:r>
      <w:r w:rsidR="0097793F">
        <w:rPr>
          <w:sz w:val="28"/>
          <w:szCs w:val="28"/>
          <w:lang w:val="uk-UA"/>
        </w:rPr>
        <w:fldChar w:fldCharType="end"/>
      </w:r>
      <w:r w:rsidRPr="00CB4448">
        <w:rPr>
          <w:sz w:val="28"/>
          <w:szCs w:val="28"/>
          <w:lang w:val="uk-UA"/>
        </w:rPr>
        <w:t>, с.202]</w:t>
      </w:r>
      <w:r w:rsidRPr="00CB4448">
        <w:rPr>
          <w:sz w:val="28"/>
          <w:szCs w:val="28"/>
        </w:rPr>
        <w:t xml:space="preserve">. </w:t>
      </w:r>
    </w:p>
    <w:p w:rsidR="00C743C7" w:rsidRPr="00CB4448" w:rsidRDefault="00C743C7" w:rsidP="00C743C7">
      <w:pPr>
        <w:pStyle w:val="31"/>
        <w:spacing w:after="0" w:line="360" w:lineRule="auto"/>
        <w:ind w:firstLine="709"/>
        <w:jc w:val="both"/>
        <w:rPr>
          <w:sz w:val="28"/>
          <w:szCs w:val="28"/>
        </w:rPr>
      </w:pPr>
      <w:r w:rsidRPr="00CB4448">
        <w:rPr>
          <w:sz w:val="28"/>
          <w:szCs w:val="28"/>
        </w:rPr>
        <w:t xml:space="preserve">Кінцевим результатом процесу розробки названих методик став індекс напруженості плану, який являє собою кількісну характеристику ступеня складності виконання підприємством плану. Для </w:t>
      </w:r>
      <w:r>
        <w:rPr>
          <w:sz w:val="28"/>
          <w:szCs w:val="28"/>
          <w:lang w:val="uk-UA"/>
        </w:rPr>
        <w:t xml:space="preserve">комунальних </w:t>
      </w:r>
      <w:r w:rsidRPr="00CB4448">
        <w:rPr>
          <w:sz w:val="28"/>
          <w:szCs w:val="28"/>
        </w:rPr>
        <w:t xml:space="preserve">підприємств цей коефіцієнт було запропоновано розраховувати на основі досягнутої продуктивності праці, скорегованої на оціночні коефіцієнти рівнів розвитку технічної та організаційної структури виробництва шляхом співставлення необхідних витрат з фактичними. Суттєві недоліки даної методики було виявлено з точки зору її цілісності: план може бути напруженим як при недостатності економічного потенціалу для його виконання, так і при низькому рівні його використання. Для </w:t>
      </w:r>
      <w:r>
        <w:rPr>
          <w:sz w:val="28"/>
          <w:szCs w:val="28"/>
          <w:lang w:val="uk-UA"/>
        </w:rPr>
        <w:t xml:space="preserve">комунальних </w:t>
      </w:r>
      <w:r w:rsidRPr="00CB4448">
        <w:rPr>
          <w:sz w:val="28"/>
          <w:szCs w:val="28"/>
        </w:rPr>
        <w:t>підприємств індекс напруженості планів на концептуальному рівні було запропоновано обчислювати як співвідношення двох характеристик: запланованого приросту кінцевого результату (як в абсолютних, так і у відносних величинах) до наявного потенціалу. З цієї точки зору, план буде найбільш напруженим при найвищому значенні коефіцієнта напруженості. Недолік</w:t>
      </w:r>
      <w:r>
        <w:rPr>
          <w:sz w:val="28"/>
          <w:szCs w:val="28"/>
          <w:lang w:val="uk-UA"/>
        </w:rPr>
        <w:t>ом</w:t>
      </w:r>
      <w:r w:rsidRPr="00CB4448">
        <w:rPr>
          <w:sz w:val="28"/>
          <w:szCs w:val="28"/>
        </w:rPr>
        <w:t xml:space="preserve"> даного підходу </w:t>
      </w:r>
      <w:r>
        <w:rPr>
          <w:sz w:val="28"/>
          <w:szCs w:val="28"/>
          <w:lang w:val="uk-UA"/>
        </w:rPr>
        <w:t>є</w:t>
      </w:r>
      <w:r w:rsidRPr="00CB4448">
        <w:rPr>
          <w:sz w:val="28"/>
          <w:szCs w:val="28"/>
        </w:rPr>
        <w:t xml:space="preserve"> відсутн</w:t>
      </w:r>
      <w:r>
        <w:rPr>
          <w:sz w:val="28"/>
          <w:szCs w:val="28"/>
          <w:lang w:val="uk-UA"/>
        </w:rPr>
        <w:t>ість</w:t>
      </w:r>
      <w:r w:rsidRPr="00CB4448">
        <w:rPr>
          <w:sz w:val="28"/>
          <w:szCs w:val="28"/>
        </w:rPr>
        <w:t xml:space="preserve"> взаємозв’язку рівн</w:t>
      </w:r>
      <w:r>
        <w:rPr>
          <w:sz w:val="28"/>
          <w:szCs w:val="28"/>
          <w:lang w:val="uk-UA"/>
        </w:rPr>
        <w:t>я</w:t>
      </w:r>
      <w:r w:rsidRPr="00CB4448">
        <w:rPr>
          <w:sz w:val="28"/>
          <w:szCs w:val="28"/>
        </w:rPr>
        <w:t xml:space="preserve"> використання ресурсного потенціалу </w:t>
      </w:r>
      <w:r>
        <w:rPr>
          <w:sz w:val="28"/>
          <w:szCs w:val="28"/>
          <w:lang w:val="uk-UA"/>
        </w:rPr>
        <w:t>з</w:t>
      </w:r>
      <w:r w:rsidRPr="00CB4448">
        <w:rPr>
          <w:sz w:val="28"/>
          <w:szCs w:val="28"/>
        </w:rPr>
        <w:t xml:space="preserve"> складн</w:t>
      </w:r>
      <w:r>
        <w:rPr>
          <w:sz w:val="28"/>
          <w:szCs w:val="28"/>
          <w:lang w:val="uk-UA"/>
        </w:rPr>
        <w:t>істю</w:t>
      </w:r>
      <w:r w:rsidRPr="00CB4448">
        <w:rPr>
          <w:sz w:val="28"/>
          <w:szCs w:val="28"/>
        </w:rPr>
        <w:t xml:space="preserve"> </w:t>
      </w:r>
      <w:r>
        <w:rPr>
          <w:sz w:val="28"/>
          <w:szCs w:val="28"/>
          <w:lang w:val="uk-UA"/>
        </w:rPr>
        <w:t xml:space="preserve">його </w:t>
      </w:r>
      <w:r w:rsidRPr="00CB4448">
        <w:rPr>
          <w:sz w:val="28"/>
          <w:szCs w:val="28"/>
        </w:rPr>
        <w:t xml:space="preserve">кількісної оцінки. </w:t>
      </w:r>
    </w:p>
    <w:p w:rsidR="00C743C7" w:rsidRPr="00CB4448" w:rsidRDefault="00C743C7" w:rsidP="00C743C7">
      <w:pPr>
        <w:pStyle w:val="31"/>
        <w:spacing w:after="0" w:line="360" w:lineRule="auto"/>
        <w:ind w:firstLine="709"/>
        <w:jc w:val="both"/>
        <w:rPr>
          <w:sz w:val="28"/>
          <w:szCs w:val="28"/>
        </w:rPr>
      </w:pPr>
      <w:r w:rsidRPr="00CB4448">
        <w:rPr>
          <w:sz w:val="28"/>
          <w:szCs w:val="28"/>
        </w:rPr>
        <w:t>Наявність вище названих недоліків</w:t>
      </w:r>
      <w:r>
        <w:rPr>
          <w:sz w:val="28"/>
          <w:szCs w:val="28"/>
          <w:lang w:val="uk-UA"/>
        </w:rPr>
        <w:t xml:space="preserve"> </w:t>
      </w:r>
      <w:r w:rsidRPr="00CB4448">
        <w:rPr>
          <w:sz w:val="28"/>
          <w:szCs w:val="28"/>
        </w:rPr>
        <w:t>та</w:t>
      </w:r>
      <w:r>
        <w:rPr>
          <w:sz w:val="28"/>
          <w:szCs w:val="28"/>
          <w:lang w:val="uk-UA"/>
        </w:rPr>
        <w:t xml:space="preserve"> </w:t>
      </w:r>
      <w:r w:rsidRPr="00CB4448">
        <w:rPr>
          <w:sz w:val="28"/>
          <w:szCs w:val="28"/>
        </w:rPr>
        <w:t xml:space="preserve">відсутність можливості формування комплексного висновку </w:t>
      </w:r>
      <w:r>
        <w:rPr>
          <w:sz w:val="28"/>
          <w:szCs w:val="28"/>
          <w:lang w:val="uk-UA"/>
        </w:rPr>
        <w:t>стосовно</w:t>
      </w:r>
      <w:r w:rsidRPr="00CB4448">
        <w:rPr>
          <w:sz w:val="28"/>
          <w:szCs w:val="28"/>
        </w:rPr>
        <w:t xml:space="preserve"> якісн</w:t>
      </w:r>
      <w:r>
        <w:rPr>
          <w:sz w:val="28"/>
          <w:szCs w:val="28"/>
          <w:lang w:val="uk-UA"/>
        </w:rPr>
        <w:t>их</w:t>
      </w:r>
      <w:r w:rsidRPr="00CB4448">
        <w:rPr>
          <w:sz w:val="28"/>
          <w:szCs w:val="28"/>
        </w:rPr>
        <w:t xml:space="preserve"> характеристик планів на основі індекса напруженості</w:t>
      </w:r>
      <w:r>
        <w:rPr>
          <w:sz w:val="28"/>
          <w:szCs w:val="28"/>
          <w:lang w:val="uk-UA"/>
        </w:rPr>
        <w:t xml:space="preserve"> </w:t>
      </w:r>
      <w:r w:rsidRPr="00CB4448">
        <w:rPr>
          <w:sz w:val="28"/>
          <w:szCs w:val="28"/>
        </w:rPr>
        <w:t>потребують</w:t>
      </w:r>
      <w:r>
        <w:rPr>
          <w:sz w:val="28"/>
          <w:szCs w:val="28"/>
          <w:lang w:val="uk-UA"/>
        </w:rPr>
        <w:t xml:space="preserve"> </w:t>
      </w:r>
      <w:r w:rsidRPr="00CB4448">
        <w:rPr>
          <w:sz w:val="28"/>
          <w:szCs w:val="28"/>
        </w:rPr>
        <w:t>пошуку</w:t>
      </w:r>
      <w:r>
        <w:rPr>
          <w:sz w:val="28"/>
          <w:szCs w:val="28"/>
          <w:lang w:val="uk-UA"/>
        </w:rPr>
        <w:t xml:space="preserve"> </w:t>
      </w:r>
      <w:r w:rsidRPr="00CB4448">
        <w:rPr>
          <w:sz w:val="28"/>
          <w:szCs w:val="28"/>
        </w:rPr>
        <w:t>якісно нових підходів щодо формування системи оцінки якості планів.</w:t>
      </w:r>
    </w:p>
    <w:p w:rsidR="00A5286B" w:rsidRPr="00CB4448" w:rsidRDefault="00A5286B" w:rsidP="00A5286B">
      <w:pPr>
        <w:pStyle w:val="31"/>
        <w:spacing w:after="0" w:line="360" w:lineRule="auto"/>
        <w:ind w:firstLine="709"/>
        <w:jc w:val="both"/>
        <w:rPr>
          <w:sz w:val="28"/>
          <w:szCs w:val="28"/>
        </w:rPr>
      </w:pPr>
      <w:r w:rsidRPr="00CB4448">
        <w:rPr>
          <w:sz w:val="28"/>
          <w:szCs w:val="28"/>
          <w:lang w:val="uk-UA"/>
        </w:rPr>
        <w:t>Достовірність отриманих результатів оцінки якості планів прямо залежить від наукової обґрунтованості обраної методики оцінки, прийнятності її застосування для даного підприємства.</w:t>
      </w:r>
      <w:r>
        <w:rPr>
          <w:sz w:val="28"/>
          <w:szCs w:val="28"/>
          <w:lang w:val="uk-UA"/>
        </w:rPr>
        <w:t xml:space="preserve"> </w:t>
      </w:r>
      <w:r w:rsidRPr="00CB4448">
        <w:rPr>
          <w:sz w:val="28"/>
          <w:szCs w:val="28"/>
          <w:lang w:val="uk-UA"/>
        </w:rPr>
        <w:t xml:space="preserve">Наукова обґрунтованість методики </w:t>
      </w:r>
      <w:r w:rsidRPr="00CB4448">
        <w:rPr>
          <w:sz w:val="28"/>
          <w:szCs w:val="28"/>
          <w:lang w:val="uk-UA"/>
        </w:rPr>
        <w:lastRenderedPageBreak/>
        <w:t xml:space="preserve">планування повинна забезпечуватись через врахування при її формуванні дії системи законів розвитку суспільства, економіки на практичну діяльність підприємства як господарюючого суб’єкта. </w:t>
      </w:r>
      <w:r w:rsidRPr="00CB4448">
        <w:rPr>
          <w:sz w:val="28"/>
          <w:szCs w:val="28"/>
        </w:rPr>
        <w:t>Вона має враховувати сучасні розробки в теорії планування та управління. Її практичне застосування має сприяти створенню на підприємстві ефективної системи управління якістю планів та позитивно позначатись на рівні планової діяльності в цілому.</w:t>
      </w:r>
    </w:p>
    <w:p w:rsidR="00A5286B" w:rsidRPr="00CB4448" w:rsidRDefault="00A5286B" w:rsidP="00A5286B">
      <w:pPr>
        <w:pStyle w:val="31"/>
        <w:spacing w:after="0" w:line="360" w:lineRule="auto"/>
        <w:ind w:firstLine="709"/>
        <w:jc w:val="both"/>
        <w:rPr>
          <w:sz w:val="28"/>
          <w:szCs w:val="28"/>
        </w:rPr>
      </w:pPr>
      <w:r w:rsidRPr="00CB4448">
        <w:rPr>
          <w:sz w:val="28"/>
          <w:szCs w:val="28"/>
        </w:rPr>
        <w:t>Прийнятність застосування методики для конкретного підприємства визначається через ступінь її універсальності та придатності до коригування у відповідності до його специфічних характеристик.</w:t>
      </w:r>
    </w:p>
    <w:p w:rsidR="00A5286B" w:rsidRPr="00CB4448" w:rsidRDefault="00A5286B" w:rsidP="00A5286B">
      <w:pPr>
        <w:pStyle w:val="31"/>
        <w:spacing w:after="0" w:line="360" w:lineRule="auto"/>
        <w:ind w:firstLine="709"/>
        <w:jc w:val="both"/>
        <w:rPr>
          <w:sz w:val="28"/>
          <w:szCs w:val="28"/>
        </w:rPr>
      </w:pPr>
      <w:r w:rsidRPr="00CB4448">
        <w:rPr>
          <w:sz w:val="28"/>
          <w:szCs w:val="28"/>
        </w:rPr>
        <w:t>Оскільки, однією з важливих характеристик системи є неперервність її функціонування, то при формуванні методики оцінки якості планів як однієї з важливих компонент</w:t>
      </w:r>
      <w:r>
        <w:rPr>
          <w:sz w:val="28"/>
          <w:szCs w:val="28"/>
          <w:lang w:val="uk-UA"/>
        </w:rPr>
        <w:t>ів</w:t>
      </w:r>
      <w:r w:rsidRPr="00CB4448">
        <w:rPr>
          <w:sz w:val="28"/>
          <w:szCs w:val="28"/>
        </w:rPr>
        <w:t xml:space="preserve"> системи оцінки планів, вбачається доцільність у забезпеченні можливості діагностики планів на всіх етапах їх існування: від альтернативних варіантів до реалізованих планових завдань. Це дозволить забезпечити здійснення постійного моніторингу</w:t>
      </w:r>
      <w:r>
        <w:rPr>
          <w:sz w:val="28"/>
          <w:szCs w:val="28"/>
          <w:lang w:val="uk-UA"/>
        </w:rPr>
        <w:t xml:space="preserve"> </w:t>
      </w:r>
      <w:r w:rsidRPr="00CB4448">
        <w:rPr>
          <w:sz w:val="28"/>
          <w:szCs w:val="28"/>
        </w:rPr>
        <w:t>відповідності</w:t>
      </w:r>
      <w:r>
        <w:rPr>
          <w:sz w:val="28"/>
          <w:szCs w:val="28"/>
          <w:lang w:val="uk-UA"/>
        </w:rPr>
        <w:t xml:space="preserve"> </w:t>
      </w:r>
      <w:r w:rsidRPr="00CB4448">
        <w:rPr>
          <w:sz w:val="28"/>
          <w:szCs w:val="28"/>
        </w:rPr>
        <w:t>характеристик планових завдань критеріям їх якості.</w:t>
      </w:r>
    </w:p>
    <w:p w:rsidR="00A5286B" w:rsidRPr="00CB4448" w:rsidRDefault="00A5286B" w:rsidP="00A5286B">
      <w:pPr>
        <w:pStyle w:val="31"/>
        <w:spacing w:after="0" w:line="360" w:lineRule="auto"/>
        <w:ind w:firstLine="709"/>
        <w:jc w:val="both"/>
        <w:rPr>
          <w:sz w:val="28"/>
          <w:szCs w:val="28"/>
        </w:rPr>
      </w:pPr>
      <w:r w:rsidRPr="00CB4448">
        <w:rPr>
          <w:sz w:val="28"/>
          <w:szCs w:val="28"/>
        </w:rPr>
        <w:t>Повну оцінку якості планів можна отримати через застосування методів аналізу ієрархій, динамічного нормативу та</w:t>
      </w:r>
      <w:r>
        <w:rPr>
          <w:sz w:val="28"/>
          <w:szCs w:val="28"/>
          <w:lang w:val="uk-UA"/>
        </w:rPr>
        <w:t xml:space="preserve"> </w:t>
      </w:r>
      <w:r w:rsidRPr="00CB4448">
        <w:rPr>
          <w:sz w:val="28"/>
          <w:szCs w:val="28"/>
        </w:rPr>
        <w:t>відсотка виконання плану. Використання даних методів на підприємстві дасть змогу забезпечити неперервність процесу функціонування системи оцінки якості планів і є прийнятним для оцінки системи планів в цілому та планів окремих показників.</w:t>
      </w:r>
    </w:p>
    <w:p w:rsidR="00A5286B" w:rsidRPr="00CB4448" w:rsidRDefault="00A5286B" w:rsidP="00A5286B">
      <w:pPr>
        <w:pStyle w:val="31"/>
        <w:spacing w:after="0" w:line="360" w:lineRule="auto"/>
        <w:ind w:firstLine="709"/>
        <w:jc w:val="both"/>
        <w:rPr>
          <w:sz w:val="28"/>
          <w:szCs w:val="28"/>
        </w:rPr>
      </w:pPr>
      <w:r w:rsidRPr="00CB4448">
        <w:rPr>
          <w:sz w:val="28"/>
          <w:szCs w:val="28"/>
        </w:rPr>
        <w:t xml:space="preserve">Позитивним застосування методу аналізу ієрархій для оцінки якості планів </w:t>
      </w:r>
      <w:r>
        <w:rPr>
          <w:sz w:val="28"/>
          <w:szCs w:val="28"/>
          <w:lang w:val="uk-UA"/>
        </w:rPr>
        <w:t>комуна</w:t>
      </w:r>
      <w:r w:rsidRPr="00CB4448">
        <w:rPr>
          <w:sz w:val="28"/>
          <w:szCs w:val="28"/>
        </w:rPr>
        <w:t xml:space="preserve">льного підприємства є можливість кількісної оцінки їх якісних характеристик з подальшим ранжуванням. Використання даного методу оцінки пропонується на стадії вибору альтернатив планів </w:t>
      </w:r>
      <w:r>
        <w:rPr>
          <w:sz w:val="28"/>
          <w:szCs w:val="28"/>
          <w:lang w:val="uk-UA"/>
        </w:rPr>
        <w:t>комуна</w:t>
      </w:r>
      <w:r w:rsidRPr="00CB4448">
        <w:rPr>
          <w:sz w:val="28"/>
          <w:szCs w:val="28"/>
        </w:rPr>
        <w:t xml:space="preserve">льного підприємства. Необхідною умовою його застосування є наявність рівнозначних альтернатив планів, але </w:t>
      </w:r>
      <w:r>
        <w:rPr>
          <w:sz w:val="28"/>
          <w:szCs w:val="28"/>
          <w:lang w:val="uk-UA"/>
        </w:rPr>
        <w:t>даний метод</w:t>
      </w:r>
      <w:r w:rsidRPr="00CB4448">
        <w:rPr>
          <w:sz w:val="28"/>
          <w:szCs w:val="28"/>
        </w:rPr>
        <w:t xml:space="preserve"> є трудомістким у застосуванні. Рівень трудомісткості визначається обсягом розрахунків та кількістю альтернатив, які підлягають оцінюванню. Його зниження можна забезпечити через створення необхідного програмного забезпечення.</w:t>
      </w:r>
    </w:p>
    <w:p w:rsidR="00A5286B" w:rsidRPr="00CB4448" w:rsidRDefault="00A5286B" w:rsidP="00A5286B">
      <w:pPr>
        <w:pStyle w:val="31"/>
        <w:spacing w:after="0" w:line="360" w:lineRule="auto"/>
        <w:ind w:firstLine="709"/>
        <w:jc w:val="both"/>
        <w:rPr>
          <w:sz w:val="28"/>
          <w:szCs w:val="28"/>
        </w:rPr>
      </w:pPr>
      <w:r w:rsidRPr="00CB4448">
        <w:rPr>
          <w:sz w:val="28"/>
          <w:szCs w:val="28"/>
        </w:rPr>
        <w:lastRenderedPageBreak/>
        <w:t>Метод аналізу ієрархій є систематичною процедурою для ієрархічного представлення елементів, що визначають сутність будь-якої проблеми [</w:t>
      </w:r>
      <w:r w:rsidR="0097793F">
        <w:rPr>
          <w:sz w:val="28"/>
          <w:szCs w:val="28"/>
        </w:rPr>
        <w:fldChar w:fldCharType="begin"/>
      </w:r>
      <w:r w:rsidR="0097793F">
        <w:rPr>
          <w:sz w:val="28"/>
          <w:szCs w:val="28"/>
        </w:rPr>
        <w:instrText xml:space="preserve"> REF _Ref504039474 \r \h </w:instrText>
      </w:r>
      <w:r w:rsidR="0097793F">
        <w:rPr>
          <w:sz w:val="28"/>
          <w:szCs w:val="28"/>
        </w:rPr>
      </w:r>
      <w:r w:rsidR="0097793F">
        <w:rPr>
          <w:sz w:val="28"/>
          <w:szCs w:val="28"/>
        </w:rPr>
        <w:fldChar w:fldCharType="separate"/>
      </w:r>
      <w:r w:rsidR="008859C1">
        <w:rPr>
          <w:sz w:val="28"/>
          <w:szCs w:val="28"/>
        </w:rPr>
        <w:t>57</w:t>
      </w:r>
      <w:r w:rsidR="0097793F">
        <w:rPr>
          <w:sz w:val="28"/>
          <w:szCs w:val="28"/>
        </w:rPr>
        <w:fldChar w:fldCharType="end"/>
      </w:r>
      <w:r w:rsidRPr="00CB4448">
        <w:rPr>
          <w:sz w:val="28"/>
          <w:szCs w:val="28"/>
        </w:rPr>
        <w:t>, с.23]. Він являє собою декомпозицію проблеми на більш прості складові та подальшу обробку послідовності суджень осіб, що приймають рішення, за парними порівняннями. У результаті може бути визначено відносний ступінь (інтенсивність) взаємодії елементів ієрархії.</w:t>
      </w:r>
    </w:p>
    <w:p w:rsidR="00A5286B" w:rsidRPr="00CB4448" w:rsidRDefault="00A5286B" w:rsidP="00A5286B">
      <w:pPr>
        <w:pStyle w:val="31"/>
        <w:spacing w:after="0" w:line="360" w:lineRule="auto"/>
        <w:ind w:firstLine="709"/>
        <w:jc w:val="both"/>
        <w:rPr>
          <w:sz w:val="28"/>
          <w:szCs w:val="28"/>
        </w:rPr>
      </w:pPr>
      <w:r w:rsidRPr="00CB4448">
        <w:rPr>
          <w:sz w:val="28"/>
          <w:szCs w:val="28"/>
        </w:rPr>
        <w:t>Етапи застосування методу аналізу ієрархій:</w:t>
      </w:r>
    </w:p>
    <w:p w:rsidR="00A5286B" w:rsidRPr="00CB4448" w:rsidRDefault="00A5286B" w:rsidP="00A5286B">
      <w:pPr>
        <w:pStyle w:val="af5"/>
        <w:spacing w:line="360" w:lineRule="auto"/>
        <w:ind w:firstLine="709"/>
        <w:rPr>
          <w:szCs w:val="28"/>
        </w:rPr>
      </w:pPr>
      <w:r w:rsidRPr="00CB4448">
        <w:rPr>
          <w:szCs w:val="28"/>
        </w:rPr>
        <w:t xml:space="preserve">1. Створення системи критеріїв оцінки якості планів. Даний етап є найбільш вагомим у процесі оцінки якості планів, оскільки метод аналізу ієрархій базується на попарному порівнянні об’єктів  оцінки за виділеними критеріями. Тому можна </w:t>
      </w:r>
      <w:r>
        <w:rPr>
          <w:szCs w:val="28"/>
        </w:rPr>
        <w:t>ствержувати</w:t>
      </w:r>
      <w:r w:rsidRPr="00CB4448">
        <w:rPr>
          <w:szCs w:val="28"/>
        </w:rPr>
        <w:t>, що  результат оцінки якості планів за допомогою даного методу буде прямо залежати від якості вибірки критеріїв оцінки.</w:t>
      </w:r>
      <w:r>
        <w:rPr>
          <w:szCs w:val="28"/>
        </w:rPr>
        <w:t xml:space="preserve"> </w:t>
      </w:r>
      <w:r w:rsidRPr="00CB4448">
        <w:rPr>
          <w:szCs w:val="28"/>
        </w:rPr>
        <w:t xml:space="preserve">Оцінка якості планів </w:t>
      </w:r>
      <w:r>
        <w:rPr>
          <w:szCs w:val="28"/>
        </w:rPr>
        <w:t>комуна</w:t>
      </w:r>
      <w:r w:rsidRPr="00CB4448">
        <w:rPr>
          <w:szCs w:val="28"/>
        </w:rPr>
        <w:t xml:space="preserve">льного підприємства може здійснюватись за такими критеріями: обґрунтованість структуризації  та рівня деталізації планів, відповідність ступеня динамізму плану конкурентній позиції підприємства, точність, гнучкість, комплексність, цілеспрямованість. </w:t>
      </w:r>
    </w:p>
    <w:p w:rsidR="00A5286B" w:rsidRPr="00CB4448" w:rsidRDefault="00A5286B" w:rsidP="00A5286B">
      <w:pPr>
        <w:pStyle w:val="af5"/>
        <w:spacing w:line="360" w:lineRule="auto"/>
        <w:ind w:firstLine="709"/>
        <w:rPr>
          <w:szCs w:val="28"/>
        </w:rPr>
      </w:pPr>
      <w:r w:rsidRPr="00CB4448">
        <w:rPr>
          <w:szCs w:val="28"/>
        </w:rPr>
        <w:t xml:space="preserve">2. Побудова матриці попарних порівнянь та визначення ступеня пріоритетності характеристик планів є наступним етапом у проведенні оцінки </w:t>
      </w:r>
      <w:r>
        <w:rPr>
          <w:szCs w:val="28"/>
        </w:rPr>
        <w:t xml:space="preserve">за допомогою </w:t>
      </w:r>
      <w:r w:rsidRPr="00CB4448">
        <w:rPr>
          <w:szCs w:val="28"/>
        </w:rPr>
        <w:t>дан</w:t>
      </w:r>
      <w:r>
        <w:rPr>
          <w:szCs w:val="28"/>
        </w:rPr>
        <w:t>ого</w:t>
      </w:r>
      <w:r w:rsidRPr="00CB4448">
        <w:rPr>
          <w:szCs w:val="28"/>
        </w:rPr>
        <w:t xml:space="preserve"> методом</w:t>
      </w:r>
      <w:r>
        <w:rPr>
          <w:szCs w:val="28"/>
        </w:rPr>
        <w:t>у</w:t>
      </w:r>
      <w:r w:rsidRPr="00CB4448">
        <w:rPr>
          <w:szCs w:val="28"/>
        </w:rPr>
        <w:t>. Після створення вибірки критеріїв оцінки якості планів, здійснюється їх  попарне порівняння за інтенсивністю впливу на якість плану, результати якого оформляються у вигляді матриці попарних порівнянь.</w:t>
      </w:r>
    </w:p>
    <w:p w:rsidR="00A5286B" w:rsidRPr="00CB4448" w:rsidRDefault="00A5286B" w:rsidP="00A5286B">
      <w:pPr>
        <w:pStyle w:val="23"/>
        <w:spacing w:after="0" w:line="360" w:lineRule="auto"/>
        <w:ind w:left="0" w:firstLine="709"/>
        <w:jc w:val="both"/>
        <w:rPr>
          <w:sz w:val="28"/>
          <w:szCs w:val="28"/>
        </w:rPr>
      </w:pPr>
      <w:r w:rsidRPr="00CB4448">
        <w:rPr>
          <w:sz w:val="28"/>
          <w:szCs w:val="28"/>
          <w:lang w:val="uk-UA"/>
        </w:rPr>
        <w:t>Зазначимо, що порівняння відносної важливості критеріїв здійснюється  за шкалою від 1 до 9.</w:t>
      </w:r>
      <w:r>
        <w:rPr>
          <w:sz w:val="28"/>
          <w:szCs w:val="28"/>
          <w:lang w:val="uk-UA"/>
        </w:rPr>
        <w:t xml:space="preserve"> </w:t>
      </w:r>
      <w:r w:rsidRPr="00CB4448">
        <w:rPr>
          <w:sz w:val="28"/>
          <w:szCs w:val="28"/>
        </w:rPr>
        <w:t xml:space="preserve">Для отримання результатів ранжування критеріїв оцінки якості планів </w:t>
      </w:r>
      <w:r>
        <w:rPr>
          <w:sz w:val="28"/>
          <w:szCs w:val="28"/>
          <w:lang w:val="uk-UA"/>
        </w:rPr>
        <w:t>треба</w:t>
      </w:r>
      <w:r w:rsidRPr="00CB4448">
        <w:rPr>
          <w:sz w:val="28"/>
          <w:szCs w:val="28"/>
        </w:rPr>
        <w:t xml:space="preserve"> оцінити компоненти власних векторів по рядках матриці і нормалізувати результат до одиниці. Найбільш простим шляхом такої оцінки вважається середня геометрична. Оскільки</w:t>
      </w:r>
      <w:r>
        <w:rPr>
          <w:sz w:val="28"/>
          <w:szCs w:val="28"/>
          <w:lang w:val="uk-UA"/>
        </w:rPr>
        <w:t xml:space="preserve">, пропонується </w:t>
      </w:r>
      <w:r w:rsidRPr="00CB4448">
        <w:rPr>
          <w:sz w:val="28"/>
          <w:szCs w:val="28"/>
        </w:rPr>
        <w:t>6 критеріїв оцінки якості планів, то розрахунок компоненти власного вектора для першого рядка матриці буде таким:</w:t>
      </w:r>
    </w:p>
    <w:p w:rsidR="00A5286B" w:rsidRPr="00CB4448" w:rsidRDefault="00AD1D86" w:rsidP="00A5286B">
      <w:pPr>
        <w:pStyle w:val="23"/>
        <w:jc w:val="center"/>
        <w:rPr>
          <w:sz w:val="28"/>
          <w:szCs w:val="28"/>
        </w:rPr>
      </w:pPr>
      <w:r>
        <w:rPr>
          <w:sz w:val="28"/>
          <w:szCs w:val="28"/>
        </w:rPr>
        <w:lastRenderedPageBreak/>
        <w:t xml:space="preserve">                                    </w:t>
      </w:r>
      <w:r w:rsidR="00A5286B" w:rsidRPr="00CB4448">
        <w:rPr>
          <w:position w:val="-30"/>
          <w:sz w:val="28"/>
          <w:szCs w:val="28"/>
        </w:rPr>
        <w:object w:dxaOrig="2340" w:dyaOrig="580">
          <v:shape id="_x0000_i1035" type="#_x0000_t75" style="width:128.8pt;height:42.6pt" o:ole="" fillcolor="window">
            <v:imagedata r:id="rId33" o:title=""/>
          </v:shape>
          <o:OLEObject Type="Embed" ProgID="Equation.3" ShapeID="_x0000_i1035" DrawAspect="Content" ObjectID="_1577796184" r:id="rId34"/>
        </w:object>
      </w:r>
      <w:r w:rsidR="00A5286B" w:rsidRPr="00CB4448">
        <w:rPr>
          <w:sz w:val="28"/>
          <w:szCs w:val="28"/>
        </w:rPr>
        <w:t>,</w:t>
      </w:r>
      <w:r>
        <w:rPr>
          <w:sz w:val="28"/>
          <w:szCs w:val="28"/>
        </w:rPr>
        <w:t xml:space="preserve">                                                (3.1)</w:t>
      </w:r>
    </w:p>
    <w:p w:rsidR="00A5286B" w:rsidRPr="00CB4448" w:rsidRDefault="00A5286B" w:rsidP="00A5286B">
      <w:pPr>
        <w:pStyle w:val="23"/>
        <w:spacing w:after="0" w:line="360" w:lineRule="auto"/>
        <w:ind w:left="0" w:firstLine="709"/>
        <w:jc w:val="both"/>
        <w:rPr>
          <w:sz w:val="28"/>
          <w:szCs w:val="28"/>
        </w:rPr>
      </w:pPr>
      <w:r w:rsidRPr="00CB4448">
        <w:rPr>
          <w:sz w:val="28"/>
          <w:szCs w:val="28"/>
        </w:rPr>
        <w:t xml:space="preserve">де а – компонента власного вектора для першого рядка матриці, </w:t>
      </w:r>
    </w:p>
    <w:p w:rsidR="00A5286B" w:rsidRPr="00CB4448" w:rsidRDefault="00A5286B" w:rsidP="00A5286B">
      <w:pPr>
        <w:pStyle w:val="23"/>
        <w:spacing w:after="0" w:line="360" w:lineRule="auto"/>
        <w:ind w:left="0" w:firstLine="709"/>
        <w:jc w:val="both"/>
        <w:rPr>
          <w:sz w:val="28"/>
          <w:szCs w:val="28"/>
        </w:rPr>
      </w:pPr>
      <w:r w:rsidRPr="00CB4448">
        <w:rPr>
          <w:i/>
          <w:sz w:val="28"/>
          <w:szCs w:val="28"/>
        </w:rPr>
        <w:t>I</w:t>
      </w:r>
      <w:r w:rsidRPr="00CB4448">
        <w:rPr>
          <w:i/>
          <w:sz w:val="28"/>
          <w:szCs w:val="28"/>
          <w:vertAlign w:val="subscript"/>
        </w:rPr>
        <w:t>11</w:t>
      </w:r>
      <w:r w:rsidRPr="00CB4448">
        <w:rPr>
          <w:i/>
          <w:sz w:val="28"/>
          <w:szCs w:val="28"/>
        </w:rPr>
        <w:t xml:space="preserve"> ,I</w:t>
      </w:r>
      <w:r w:rsidRPr="00CB4448">
        <w:rPr>
          <w:i/>
          <w:sz w:val="28"/>
          <w:szCs w:val="28"/>
          <w:vertAlign w:val="subscript"/>
        </w:rPr>
        <w:t>12</w:t>
      </w:r>
      <w:r w:rsidRPr="00CB4448">
        <w:rPr>
          <w:i/>
          <w:sz w:val="28"/>
          <w:szCs w:val="28"/>
        </w:rPr>
        <w:t>,,I</w:t>
      </w:r>
      <w:r w:rsidRPr="00CB4448">
        <w:rPr>
          <w:i/>
          <w:sz w:val="28"/>
          <w:szCs w:val="28"/>
          <w:vertAlign w:val="subscript"/>
        </w:rPr>
        <w:t>13</w:t>
      </w:r>
      <w:r w:rsidRPr="00CB4448">
        <w:rPr>
          <w:i/>
          <w:sz w:val="28"/>
          <w:szCs w:val="28"/>
        </w:rPr>
        <w:t>,,I</w:t>
      </w:r>
      <w:r w:rsidRPr="00CB4448">
        <w:rPr>
          <w:i/>
          <w:sz w:val="28"/>
          <w:szCs w:val="28"/>
          <w:vertAlign w:val="subscript"/>
        </w:rPr>
        <w:t xml:space="preserve">16 </w:t>
      </w:r>
      <w:r w:rsidRPr="00CB4448">
        <w:rPr>
          <w:sz w:val="28"/>
          <w:szCs w:val="28"/>
        </w:rPr>
        <w:t>– результати попарних порівнянь критеріїв оцінки якості планів за шкалою відносної важливості.</w:t>
      </w:r>
    </w:p>
    <w:p w:rsidR="00A5286B" w:rsidRPr="00CB4448" w:rsidRDefault="00A5286B" w:rsidP="00A5286B">
      <w:pPr>
        <w:pStyle w:val="23"/>
        <w:spacing w:after="0" w:line="360" w:lineRule="auto"/>
        <w:ind w:left="0" w:firstLine="709"/>
        <w:jc w:val="both"/>
        <w:rPr>
          <w:sz w:val="28"/>
          <w:szCs w:val="28"/>
        </w:rPr>
      </w:pPr>
      <w:r w:rsidRPr="00CB4448">
        <w:rPr>
          <w:sz w:val="28"/>
          <w:szCs w:val="28"/>
        </w:rPr>
        <w:t>Подібні розрахунки проводяться для кожного рядка матриці попарних порівнянь та знаходиться сума отриманих результатів. Вектор пріоритетів, який дає кількісну характеристику ступеня значущості критеріїв оцінки якості планів, обчислюється шляхом ділення кожної компоненти власного вектора на їх суму.</w:t>
      </w:r>
    </w:p>
    <w:p w:rsidR="00A5286B" w:rsidRPr="00CB4448" w:rsidRDefault="00A5286B" w:rsidP="00A5286B">
      <w:pPr>
        <w:pStyle w:val="23"/>
        <w:spacing w:after="0" w:line="360" w:lineRule="auto"/>
        <w:ind w:left="0" w:firstLine="709"/>
        <w:jc w:val="both"/>
        <w:rPr>
          <w:sz w:val="28"/>
          <w:szCs w:val="28"/>
        </w:rPr>
      </w:pPr>
      <w:r w:rsidRPr="00CB4448">
        <w:rPr>
          <w:sz w:val="28"/>
          <w:szCs w:val="28"/>
        </w:rPr>
        <w:t>3. Оцінка якості варіантів планів. На даному етапі здійснюється попарне порівняння варіантів планів за кожним із критеріїв раніше сформованої вибірки та за допомогою вищенаведеної шкали відносної важливості. Проміжним кроком на даному етапі оцінки є побудова квадратних матриць попарних порівнянь альтернатив планів за кожним критерієм оцінки якості планів і ранжування планових альтернатив за вибраними критеріями. Завершальним кроком даного етапу є обчислення рангу планових альтернатив на основі отриманих оцінок за кожним із критеріїв: отримані оцінки зважуються на значущість критерію оцінювання, яку отримано на другому етапі застосування методу аналізу ієрархій і знаходиться їх сума. Найвищим ступенем якості, згідно з даним методом, буде характеризуватись та альтернатива плану, яка отримала найвищу оцінку.</w:t>
      </w:r>
    </w:p>
    <w:p w:rsidR="00A5286B" w:rsidRPr="00CB4448" w:rsidRDefault="00A5286B" w:rsidP="00A5286B">
      <w:pPr>
        <w:pStyle w:val="23"/>
        <w:spacing w:after="0" w:line="360" w:lineRule="auto"/>
        <w:ind w:left="0" w:firstLine="709"/>
        <w:jc w:val="both"/>
        <w:rPr>
          <w:sz w:val="28"/>
          <w:szCs w:val="28"/>
        </w:rPr>
      </w:pPr>
      <w:r w:rsidRPr="00CB4448">
        <w:rPr>
          <w:sz w:val="28"/>
          <w:szCs w:val="28"/>
        </w:rPr>
        <w:t>Метод аналізу ієрархій дозволяє отримати оцінку якості планів у статиці. Поряд з цією оцінкою, важливе значення мають динамічні характеристики планів. Оцінка якості планів з цієї позиції здійснюється за допомогою методу “динамічного</w:t>
      </w:r>
      <w:r w:rsidRPr="00CB4448">
        <w:rPr>
          <w:b/>
          <w:sz w:val="28"/>
          <w:szCs w:val="28"/>
        </w:rPr>
        <w:t xml:space="preserve"> </w:t>
      </w:r>
      <w:r w:rsidRPr="00CB4448">
        <w:rPr>
          <w:sz w:val="28"/>
          <w:szCs w:val="28"/>
        </w:rPr>
        <w:t xml:space="preserve">нормативу”. Передумовою його застосування є уявлення про підприємство як </w:t>
      </w:r>
      <w:r>
        <w:rPr>
          <w:sz w:val="28"/>
          <w:szCs w:val="28"/>
          <w:lang w:val="uk-UA"/>
        </w:rPr>
        <w:t>виробничо-</w:t>
      </w:r>
      <w:r w:rsidRPr="00CB4448">
        <w:rPr>
          <w:sz w:val="28"/>
          <w:szCs w:val="28"/>
        </w:rPr>
        <w:t xml:space="preserve">господарську систему та його рух у системі показників. Пропонується виділити такі показники </w:t>
      </w:r>
      <w:r>
        <w:rPr>
          <w:sz w:val="28"/>
          <w:szCs w:val="28"/>
          <w:lang w:val="uk-UA"/>
        </w:rPr>
        <w:t>виробничо-</w:t>
      </w:r>
      <w:r w:rsidRPr="00CB4448">
        <w:rPr>
          <w:sz w:val="28"/>
          <w:szCs w:val="28"/>
        </w:rPr>
        <w:t xml:space="preserve">господарської діяльності </w:t>
      </w:r>
      <w:r>
        <w:rPr>
          <w:sz w:val="28"/>
          <w:szCs w:val="28"/>
          <w:lang w:val="uk-UA"/>
        </w:rPr>
        <w:t>комуна</w:t>
      </w:r>
      <w:r w:rsidRPr="00CB4448">
        <w:rPr>
          <w:sz w:val="28"/>
          <w:szCs w:val="28"/>
        </w:rPr>
        <w:t xml:space="preserve">льного підприємства, як товарооборот, товарні запаси, обсяг </w:t>
      </w:r>
      <w:r w:rsidRPr="00CB4448">
        <w:rPr>
          <w:sz w:val="28"/>
          <w:szCs w:val="28"/>
        </w:rPr>
        <w:lastRenderedPageBreak/>
        <w:t xml:space="preserve">надходження товарів та фінансовий результат від </w:t>
      </w:r>
      <w:r>
        <w:rPr>
          <w:sz w:val="28"/>
          <w:szCs w:val="28"/>
          <w:lang w:val="uk-UA"/>
        </w:rPr>
        <w:t>виробничої</w:t>
      </w:r>
      <w:r w:rsidRPr="00CB4448">
        <w:rPr>
          <w:sz w:val="28"/>
          <w:szCs w:val="28"/>
        </w:rPr>
        <w:t xml:space="preserve"> діяльності. З цих позицій, ефективність функціонування підприємства буде прямо залежати від пропорційності розвитку названих показників. </w:t>
      </w:r>
    </w:p>
    <w:p w:rsidR="00A5286B" w:rsidRPr="00CB4448" w:rsidRDefault="00A5286B" w:rsidP="00A5286B">
      <w:pPr>
        <w:pStyle w:val="23"/>
        <w:spacing w:after="0" w:line="360" w:lineRule="auto"/>
        <w:ind w:left="0" w:firstLine="709"/>
        <w:jc w:val="both"/>
        <w:rPr>
          <w:sz w:val="28"/>
          <w:szCs w:val="28"/>
        </w:rPr>
      </w:pPr>
      <w:r>
        <w:rPr>
          <w:sz w:val="28"/>
          <w:szCs w:val="28"/>
          <w:lang w:val="uk-UA"/>
        </w:rPr>
        <w:t>Д</w:t>
      </w:r>
      <w:r w:rsidRPr="00CB4448">
        <w:rPr>
          <w:sz w:val="28"/>
          <w:szCs w:val="28"/>
        </w:rPr>
        <w:t xml:space="preserve">отримання еталонного порядку темпів зростання показників, за допомогою яких ми характеризуємо </w:t>
      </w:r>
      <w:r>
        <w:rPr>
          <w:sz w:val="28"/>
          <w:szCs w:val="28"/>
          <w:lang w:val="uk-UA"/>
        </w:rPr>
        <w:t>комуна</w:t>
      </w:r>
      <w:r w:rsidRPr="00CB4448">
        <w:rPr>
          <w:sz w:val="28"/>
          <w:szCs w:val="28"/>
        </w:rPr>
        <w:t xml:space="preserve">льне підприємство як </w:t>
      </w:r>
      <w:r>
        <w:rPr>
          <w:sz w:val="28"/>
          <w:szCs w:val="28"/>
          <w:lang w:val="uk-UA"/>
        </w:rPr>
        <w:t>виробничо-</w:t>
      </w:r>
      <w:r w:rsidRPr="00CB4448">
        <w:rPr>
          <w:sz w:val="28"/>
          <w:szCs w:val="28"/>
        </w:rPr>
        <w:t xml:space="preserve">господарську систему, має безпосередній вплив на результати фінансово-господарської діяльності підприємства: утворення надлишків товарних запасів сприяє зростанню витрат з їх управління та зниження темпів зростання прибутку від реалізації. Незабезпеченість процесу реалізації товарними запасами приводить до недоотримання прибутку через втрати обсягів реалізації. </w:t>
      </w:r>
    </w:p>
    <w:p w:rsidR="00A5286B" w:rsidRPr="00CB4448" w:rsidRDefault="00A5286B" w:rsidP="00A5286B">
      <w:pPr>
        <w:pStyle w:val="af7"/>
        <w:spacing w:after="0" w:line="360" w:lineRule="auto"/>
        <w:ind w:left="0" w:firstLine="709"/>
        <w:jc w:val="both"/>
        <w:rPr>
          <w:sz w:val="28"/>
          <w:szCs w:val="28"/>
        </w:rPr>
      </w:pPr>
      <w:r w:rsidRPr="00CB4448">
        <w:rPr>
          <w:sz w:val="28"/>
          <w:szCs w:val="28"/>
        </w:rPr>
        <w:t>Якщо прийняти даний порядок показників за еталонний, то умовну оцінку рівня диспропорційності можна визначити за формулою</w:t>
      </w:r>
      <w:r>
        <w:rPr>
          <w:sz w:val="28"/>
          <w:szCs w:val="28"/>
          <w:lang w:val="uk-UA"/>
        </w:rPr>
        <w:t xml:space="preserve"> </w:t>
      </w:r>
      <w:r w:rsidRPr="00CB4448">
        <w:rPr>
          <w:sz w:val="28"/>
          <w:szCs w:val="28"/>
        </w:rPr>
        <w:t>[</w:t>
      </w:r>
      <w:r w:rsidR="0097793F">
        <w:rPr>
          <w:sz w:val="28"/>
          <w:szCs w:val="28"/>
        </w:rPr>
        <w:fldChar w:fldCharType="begin"/>
      </w:r>
      <w:r w:rsidR="0097793F">
        <w:rPr>
          <w:sz w:val="28"/>
          <w:szCs w:val="28"/>
        </w:rPr>
        <w:instrText xml:space="preserve"> REF _Ref504039498 \r \h </w:instrText>
      </w:r>
      <w:r w:rsidR="0097793F">
        <w:rPr>
          <w:sz w:val="28"/>
          <w:szCs w:val="28"/>
        </w:rPr>
      </w:r>
      <w:r w:rsidR="0097793F">
        <w:rPr>
          <w:sz w:val="28"/>
          <w:szCs w:val="28"/>
        </w:rPr>
        <w:fldChar w:fldCharType="separate"/>
      </w:r>
      <w:r w:rsidR="008859C1">
        <w:rPr>
          <w:sz w:val="28"/>
          <w:szCs w:val="28"/>
        </w:rPr>
        <w:t>27</w:t>
      </w:r>
      <w:r w:rsidR="0097793F">
        <w:rPr>
          <w:sz w:val="28"/>
          <w:szCs w:val="28"/>
        </w:rPr>
        <w:fldChar w:fldCharType="end"/>
      </w:r>
      <w:r w:rsidRPr="00CB4448">
        <w:rPr>
          <w:sz w:val="28"/>
          <w:szCs w:val="28"/>
        </w:rPr>
        <w:t>, с.74]:</w:t>
      </w:r>
    </w:p>
    <w:p w:rsidR="00A5286B" w:rsidRPr="00CB4448" w:rsidRDefault="00AD1D86" w:rsidP="00A5286B">
      <w:pPr>
        <w:pStyle w:val="af7"/>
        <w:jc w:val="center"/>
        <w:rPr>
          <w:sz w:val="28"/>
          <w:szCs w:val="28"/>
        </w:rPr>
      </w:pPr>
      <w:r>
        <w:rPr>
          <w:sz w:val="28"/>
          <w:szCs w:val="28"/>
        </w:rPr>
        <w:t xml:space="preserve">                                    </w:t>
      </w:r>
      <w:r w:rsidR="00A5286B" w:rsidRPr="00CB4448">
        <w:rPr>
          <w:sz w:val="28"/>
          <w:szCs w:val="28"/>
        </w:rPr>
        <w:t xml:space="preserve">D(x*) = </w:t>
      </w:r>
      <w:r w:rsidR="00A5286B" w:rsidRPr="00CB4448">
        <w:rPr>
          <w:position w:val="-30"/>
          <w:sz w:val="28"/>
          <w:szCs w:val="28"/>
        </w:rPr>
        <w:object w:dxaOrig="2340" w:dyaOrig="680">
          <v:shape id="_x0000_i1036" type="#_x0000_t75" style="width:116.6pt;height:38.55pt" o:ole="" fillcolor="window">
            <v:imagedata r:id="rId35" o:title=""/>
          </v:shape>
          <o:OLEObject Type="Embed" ProgID="Equation.3" ShapeID="_x0000_i1036" DrawAspect="Content" ObjectID="_1577796185" r:id="rId36"/>
        </w:object>
      </w:r>
      <w:r w:rsidR="00A5286B" w:rsidRPr="00CB4448">
        <w:rPr>
          <w:sz w:val="28"/>
          <w:szCs w:val="28"/>
        </w:rPr>
        <w:t xml:space="preserve"> </w:t>
      </w:r>
      <w:r>
        <w:rPr>
          <w:sz w:val="28"/>
          <w:szCs w:val="28"/>
        </w:rPr>
        <w:t xml:space="preserve">                                     (3.2)                 </w:t>
      </w:r>
    </w:p>
    <w:p w:rsidR="00A5286B" w:rsidRDefault="00A5286B" w:rsidP="00A5286B">
      <w:pPr>
        <w:ind w:firstLine="709"/>
        <w:jc w:val="both"/>
        <w:rPr>
          <w:sz w:val="28"/>
        </w:rPr>
      </w:pPr>
    </w:p>
    <w:p w:rsidR="00A5286B" w:rsidRDefault="00A5286B" w:rsidP="00A5286B">
      <w:pPr>
        <w:spacing w:line="360" w:lineRule="auto"/>
        <w:ind w:firstLine="709"/>
        <w:jc w:val="both"/>
        <w:rPr>
          <w:sz w:val="28"/>
        </w:rPr>
      </w:pPr>
      <w:r>
        <w:rPr>
          <w:sz w:val="28"/>
        </w:rPr>
        <w:t>де Х(х) – одинична функція Хевісайда: Х(х) = 1 для невід’ємних значень та нулеві – у протилежному випадку;</w:t>
      </w:r>
    </w:p>
    <w:p w:rsidR="00A5286B" w:rsidRDefault="00A5286B" w:rsidP="00A5286B">
      <w:pPr>
        <w:spacing w:line="360" w:lineRule="auto"/>
        <w:ind w:firstLine="709"/>
        <w:jc w:val="both"/>
        <w:rPr>
          <w:sz w:val="28"/>
        </w:rPr>
      </w:pPr>
      <w:r>
        <w:rPr>
          <w:sz w:val="28"/>
        </w:rPr>
        <w:t>Х</w:t>
      </w:r>
      <w:r>
        <w:rPr>
          <w:sz w:val="28"/>
          <w:vertAlign w:val="subscript"/>
        </w:rPr>
        <w:t>1</w:t>
      </w:r>
      <w:r>
        <w:rPr>
          <w:sz w:val="28"/>
        </w:rPr>
        <w:t>*, … , Х</w:t>
      </w:r>
      <w:r>
        <w:rPr>
          <w:sz w:val="28"/>
          <w:vertAlign w:val="subscript"/>
        </w:rPr>
        <w:t>п</w:t>
      </w:r>
      <w:r>
        <w:rPr>
          <w:sz w:val="28"/>
        </w:rPr>
        <w:t>* - темпи показників, які плануються, і їх нумерація вибрана таким чином, що еталонний порядок темпів має вигляд Х</w:t>
      </w:r>
      <w:r>
        <w:rPr>
          <w:sz w:val="28"/>
          <w:vertAlign w:val="subscript"/>
        </w:rPr>
        <w:t>1</w:t>
      </w:r>
      <w:r>
        <w:rPr>
          <w:sz w:val="28"/>
        </w:rPr>
        <w:t>&gt;Х</w:t>
      </w:r>
      <w:r>
        <w:rPr>
          <w:sz w:val="28"/>
          <w:vertAlign w:val="subscript"/>
        </w:rPr>
        <w:t>2</w:t>
      </w:r>
      <w:r>
        <w:rPr>
          <w:sz w:val="28"/>
        </w:rPr>
        <w:t>&gt; … &gt;Х</w:t>
      </w:r>
      <w:r>
        <w:rPr>
          <w:sz w:val="28"/>
          <w:vertAlign w:val="subscript"/>
        </w:rPr>
        <w:t>п</w:t>
      </w:r>
      <w:r>
        <w:rPr>
          <w:sz w:val="28"/>
        </w:rPr>
        <w:t>.</w:t>
      </w:r>
    </w:p>
    <w:p w:rsidR="00A5286B" w:rsidRDefault="00A5286B" w:rsidP="00A5286B">
      <w:pPr>
        <w:spacing w:line="360" w:lineRule="auto"/>
        <w:ind w:firstLine="709"/>
        <w:jc w:val="both"/>
        <w:rPr>
          <w:sz w:val="28"/>
        </w:rPr>
      </w:pPr>
      <w:r>
        <w:rPr>
          <w:sz w:val="28"/>
        </w:rPr>
        <w:t xml:space="preserve">Такий підхід до визначення рівня пропорційності розвитку основних показників </w:t>
      </w:r>
      <w:r>
        <w:rPr>
          <w:sz w:val="28"/>
          <w:lang w:val="uk-UA"/>
        </w:rPr>
        <w:t>виробничо-</w:t>
      </w:r>
      <w:r>
        <w:rPr>
          <w:sz w:val="28"/>
        </w:rPr>
        <w:t xml:space="preserve">господарської діяльності </w:t>
      </w:r>
      <w:r>
        <w:rPr>
          <w:sz w:val="28"/>
          <w:lang w:val="uk-UA"/>
        </w:rPr>
        <w:t>комуна</w:t>
      </w:r>
      <w:r>
        <w:rPr>
          <w:sz w:val="28"/>
        </w:rPr>
        <w:t xml:space="preserve">льного підприємства не забезпечує оцінку рівня вкладу розривів між окремими парами показників на загальний рівень пропорційності, але дозволяє виявити можливі диспропорції у розвитку показників, які можуть бути закладені ще у процесі розробки планів. </w:t>
      </w:r>
    </w:p>
    <w:p w:rsidR="00A5286B" w:rsidRDefault="00A5286B" w:rsidP="00A5286B">
      <w:pPr>
        <w:pStyle w:val="af5"/>
        <w:spacing w:line="360" w:lineRule="auto"/>
        <w:ind w:firstLine="709"/>
      </w:pPr>
      <w:r>
        <w:t xml:space="preserve">З метою забезпечення коректності застосування методу “динамічного нормативу” для оцінки якості планів, пропонується введення такої умови: забезпечення плану всіма видами ресурсів в однаковій мірі. Дана умова висувається на підставі припущення про залежність рівня виконання планів </w:t>
      </w:r>
      <w:r>
        <w:lastRenderedPageBreak/>
        <w:t xml:space="preserve">від рівня його ресурсного забезпечення: рівень виконання планів значною мірою буде визначатись тим ресурсом, рівень забезпеченості яким (ресурсом) плану є найнижчим. Тому, наступним кроком застосування методу динамічного нормативу пропонується провести інтегральну оцінку рівня ресурсного забезпечення плану: </w:t>
      </w:r>
    </w:p>
    <w:p w:rsidR="00A5286B" w:rsidRPr="00AD1D86" w:rsidRDefault="00AD1D86" w:rsidP="00A5286B">
      <w:pPr>
        <w:pStyle w:val="af5"/>
        <w:spacing w:line="360" w:lineRule="auto"/>
        <w:jc w:val="center"/>
        <w:rPr>
          <w:lang w:val="ru-RU"/>
        </w:rPr>
      </w:pPr>
      <w:r>
        <w:rPr>
          <w:lang w:val="ru-RU"/>
        </w:rPr>
        <w:t xml:space="preserve">                                                 </w:t>
      </w:r>
      <w:r w:rsidR="00A5286B">
        <w:rPr>
          <w:position w:val="-16"/>
        </w:rPr>
        <w:object w:dxaOrig="1760" w:dyaOrig="440">
          <v:shape id="_x0000_i1037" type="#_x0000_t75" style="width:108.5pt;height:35.5pt" o:ole="" fillcolor="window">
            <v:imagedata r:id="rId37" o:title=""/>
          </v:shape>
          <o:OLEObject Type="Embed" ProgID="Equation.3" ShapeID="_x0000_i1037" DrawAspect="Content" ObjectID="_1577796186" r:id="rId38"/>
        </w:object>
      </w:r>
      <w:r>
        <w:rPr>
          <w:lang w:val="ru-RU"/>
        </w:rPr>
        <w:t xml:space="preserve">                                          (3.3)</w:t>
      </w:r>
    </w:p>
    <w:p w:rsidR="00A5286B" w:rsidRPr="00CB4448" w:rsidRDefault="00A5286B" w:rsidP="00A5286B">
      <w:pPr>
        <w:pStyle w:val="af7"/>
        <w:spacing w:after="0" w:line="360" w:lineRule="auto"/>
        <w:ind w:left="0" w:firstLine="709"/>
        <w:jc w:val="both"/>
        <w:rPr>
          <w:sz w:val="28"/>
          <w:szCs w:val="28"/>
        </w:rPr>
      </w:pPr>
      <w:r w:rsidRPr="00CB4448">
        <w:rPr>
          <w:sz w:val="28"/>
          <w:szCs w:val="28"/>
        </w:rPr>
        <w:t>де Iz – показник інтегральної оцінки рівня ресурсного забезпечення плану;</w:t>
      </w:r>
    </w:p>
    <w:p w:rsidR="00A5286B" w:rsidRPr="00CB4448" w:rsidRDefault="00A5286B" w:rsidP="00A5286B">
      <w:pPr>
        <w:pStyle w:val="af7"/>
        <w:spacing w:after="0" w:line="360" w:lineRule="auto"/>
        <w:ind w:left="0" w:firstLine="709"/>
        <w:jc w:val="both"/>
        <w:rPr>
          <w:sz w:val="28"/>
          <w:szCs w:val="28"/>
        </w:rPr>
      </w:pPr>
      <w:r w:rsidRPr="00CB4448">
        <w:rPr>
          <w:sz w:val="28"/>
          <w:szCs w:val="28"/>
        </w:rPr>
        <w:t>It, Im, If – коефіцієнти забезпеченості трудовими, матеріальними, фінансовими ресурсами (відповідно), які представляють собою співвідношення фактичних та планових обсягів ресурсів.</w:t>
      </w:r>
    </w:p>
    <w:p w:rsidR="00A5286B" w:rsidRPr="00CB4448" w:rsidRDefault="00A5286B" w:rsidP="00A5286B">
      <w:pPr>
        <w:pStyle w:val="af7"/>
        <w:spacing w:after="0" w:line="360" w:lineRule="auto"/>
        <w:ind w:left="0" w:firstLine="709"/>
        <w:jc w:val="both"/>
        <w:rPr>
          <w:sz w:val="28"/>
          <w:szCs w:val="28"/>
        </w:rPr>
      </w:pPr>
      <w:r w:rsidRPr="00CB4448">
        <w:rPr>
          <w:sz w:val="28"/>
          <w:szCs w:val="28"/>
        </w:rPr>
        <w:t>Величину значення даного показника можна назвати ідеальною, яка приблизно дорівнює одиниці, за умови приблизної рівності попарних інверсій (не інверсій) It, Im, If нулеві.</w:t>
      </w:r>
    </w:p>
    <w:p w:rsidR="00A5286B" w:rsidRDefault="00A5286B" w:rsidP="00A5286B">
      <w:pPr>
        <w:pStyle w:val="af7"/>
        <w:spacing w:after="0" w:line="360" w:lineRule="auto"/>
        <w:ind w:left="0" w:firstLine="709"/>
        <w:jc w:val="both"/>
        <w:rPr>
          <w:sz w:val="28"/>
          <w:szCs w:val="28"/>
        </w:rPr>
      </w:pPr>
      <w:r w:rsidRPr="00CB4448">
        <w:rPr>
          <w:sz w:val="28"/>
          <w:szCs w:val="28"/>
        </w:rPr>
        <w:t>Одним з недоліків цього методу можна назвати неможливість кількісної оцінки величини інверсій (неінверсій) між темпами росту показників. Тобто, його застосування дозволяє отримати значення загального рівня диспропорційності. Але це не дозволяє створити підгрунття для виявлення основних чинників, під впливом яких було сформоване отримане значення. У зв’язку з цим постає необхідність у доповненні даного методичного підходу додатковими розрахунками, що дозволять усунути названий недолік. Досягти цього можна шляхом застосування середньоквадратичного відхилення, як інструменту оцінки величини середніх інверсій (неінверсій). Методика його розрахунку буде мати наступне формальне втілення:</w:t>
      </w:r>
    </w:p>
    <w:p w:rsidR="00A5286B" w:rsidRPr="00AD1D86" w:rsidRDefault="00AD1D86" w:rsidP="00A5286B">
      <w:pPr>
        <w:pStyle w:val="af7"/>
        <w:jc w:val="center"/>
        <w:rPr>
          <w:sz w:val="28"/>
          <w:szCs w:val="28"/>
        </w:rPr>
      </w:pPr>
      <w:r>
        <w:t xml:space="preserve">                                </w:t>
      </w:r>
      <w:r w:rsidR="00A5286B" w:rsidRPr="00AD1D86">
        <w:rPr>
          <w:position w:val="-50"/>
          <w:sz w:val="28"/>
          <w:szCs w:val="28"/>
        </w:rPr>
        <w:object w:dxaOrig="1920" w:dyaOrig="1120">
          <v:shape id="_x0000_i1038" type="#_x0000_t75" style="width:3in;height:55.75pt" o:ole="" fillcolor="window">
            <v:imagedata r:id="rId39" o:title=""/>
          </v:shape>
          <o:OLEObject Type="Embed" ProgID="Equation.3" ShapeID="_x0000_i1038" DrawAspect="Content" ObjectID="_1577796187" r:id="rId40"/>
        </w:object>
      </w:r>
      <w:r w:rsidRPr="00AD1D86">
        <w:rPr>
          <w:sz w:val="28"/>
          <w:szCs w:val="28"/>
        </w:rPr>
        <w:t xml:space="preserve">                                (3.4)</w:t>
      </w:r>
    </w:p>
    <w:p w:rsidR="00A5286B" w:rsidRPr="00CB4448" w:rsidRDefault="00A5286B" w:rsidP="00A5286B">
      <w:pPr>
        <w:pStyle w:val="af7"/>
        <w:spacing w:after="0" w:line="360" w:lineRule="auto"/>
        <w:ind w:left="0" w:firstLine="709"/>
        <w:jc w:val="both"/>
        <w:rPr>
          <w:sz w:val="28"/>
          <w:szCs w:val="28"/>
        </w:rPr>
      </w:pPr>
      <w:r w:rsidRPr="00CB4448">
        <w:rPr>
          <w:sz w:val="28"/>
          <w:szCs w:val="28"/>
        </w:rPr>
        <w:t xml:space="preserve">де </w:t>
      </w:r>
      <w:r w:rsidRPr="00CB4448">
        <w:rPr>
          <w:i/>
          <w:sz w:val="28"/>
          <w:szCs w:val="28"/>
        </w:rPr>
        <w:t>σ</w:t>
      </w:r>
      <w:r w:rsidRPr="00CB4448">
        <w:rPr>
          <w:sz w:val="28"/>
          <w:szCs w:val="28"/>
        </w:rPr>
        <w:t xml:space="preserve"> – середньоквадратичне відхилення,</w:t>
      </w:r>
    </w:p>
    <w:p w:rsidR="00A5286B" w:rsidRPr="00CB4448" w:rsidRDefault="00A5286B" w:rsidP="00A5286B">
      <w:pPr>
        <w:pStyle w:val="af7"/>
        <w:spacing w:after="0" w:line="360" w:lineRule="auto"/>
        <w:ind w:left="0" w:firstLine="709"/>
        <w:jc w:val="both"/>
        <w:rPr>
          <w:sz w:val="28"/>
          <w:szCs w:val="28"/>
        </w:rPr>
      </w:pPr>
      <w:r w:rsidRPr="00CB4448">
        <w:rPr>
          <w:i/>
          <w:sz w:val="28"/>
          <w:szCs w:val="28"/>
        </w:rPr>
        <w:t xml:space="preserve">хі – </w:t>
      </w:r>
      <w:r w:rsidRPr="00CB4448">
        <w:rPr>
          <w:sz w:val="28"/>
          <w:szCs w:val="28"/>
        </w:rPr>
        <w:t>темп росту і-го показника,</w:t>
      </w:r>
    </w:p>
    <w:p w:rsidR="00A5286B" w:rsidRPr="00CB4448" w:rsidRDefault="00A5286B" w:rsidP="00A5286B">
      <w:pPr>
        <w:pStyle w:val="af7"/>
        <w:spacing w:after="0" w:line="360" w:lineRule="auto"/>
        <w:ind w:left="0" w:firstLine="709"/>
        <w:jc w:val="both"/>
        <w:rPr>
          <w:i/>
          <w:sz w:val="28"/>
          <w:szCs w:val="28"/>
        </w:rPr>
      </w:pPr>
      <w:r w:rsidRPr="00CB4448">
        <w:rPr>
          <w:i/>
          <w:sz w:val="28"/>
          <w:szCs w:val="28"/>
        </w:rPr>
        <w:t xml:space="preserve">хср – </w:t>
      </w:r>
      <w:r w:rsidRPr="00CB4448">
        <w:rPr>
          <w:sz w:val="28"/>
          <w:szCs w:val="28"/>
        </w:rPr>
        <w:t>середній темп росту по сукупності досліджуваних показників</w:t>
      </w:r>
      <w:r w:rsidRPr="00CB4448">
        <w:rPr>
          <w:i/>
          <w:sz w:val="28"/>
          <w:szCs w:val="28"/>
        </w:rPr>
        <w:t>,</w:t>
      </w:r>
    </w:p>
    <w:p w:rsidR="00A5286B" w:rsidRPr="00CB4448" w:rsidRDefault="00A5286B" w:rsidP="00A5286B">
      <w:pPr>
        <w:pStyle w:val="af7"/>
        <w:spacing w:after="0" w:line="360" w:lineRule="auto"/>
        <w:ind w:left="0" w:firstLine="709"/>
        <w:jc w:val="both"/>
        <w:rPr>
          <w:sz w:val="28"/>
          <w:szCs w:val="28"/>
        </w:rPr>
      </w:pPr>
      <w:r w:rsidRPr="00CB4448">
        <w:rPr>
          <w:i/>
          <w:sz w:val="28"/>
          <w:szCs w:val="28"/>
          <w:lang w:val="en-US"/>
        </w:rPr>
        <w:lastRenderedPageBreak/>
        <w:t>n</w:t>
      </w:r>
      <w:r w:rsidRPr="00CB4448">
        <w:rPr>
          <w:i/>
          <w:sz w:val="28"/>
          <w:szCs w:val="28"/>
        </w:rPr>
        <w:t xml:space="preserve"> –</w:t>
      </w:r>
      <w:r w:rsidRPr="00CB4448">
        <w:rPr>
          <w:sz w:val="28"/>
          <w:szCs w:val="28"/>
        </w:rPr>
        <w:t xml:space="preserve"> кількість показників у досліджуваній сукупності.</w:t>
      </w:r>
    </w:p>
    <w:p w:rsidR="00A5286B" w:rsidRPr="00CB4448" w:rsidRDefault="00A5286B" w:rsidP="00A5286B">
      <w:pPr>
        <w:pStyle w:val="af7"/>
        <w:spacing w:after="0" w:line="360" w:lineRule="auto"/>
        <w:ind w:left="0" w:firstLine="709"/>
        <w:jc w:val="both"/>
        <w:rPr>
          <w:sz w:val="28"/>
          <w:szCs w:val="28"/>
        </w:rPr>
      </w:pPr>
      <w:r w:rsidRPr="00CB4448">
        <w:rPr>
          <w:sz w:val="28"/>
          <w:szCs w:val="28"/>
        </w:rPr>
        <w:t>Застосування цього методичного прийому дозволить отримати оцінку впливу інверсій між темпами росту досліджуваних показників на величину показника диспропорційності. Якщо здійснювати поетапний розрахун</w:t>
      </w:r>
      <w:r>
        <w:rPr>
          <w:sz w:val="28"/>
          <w:szCs w:val="28"/>
          <w:lang w:val="uk-UA"/>
        </w:rPr>
        <w:t>о</w:t>
      </w:r>
      <w:r w:rsidRPr="00CB4448">
        <w:rPr>
          <w:sz w:val="28"/>
          <w:szCs w:val="28"/>
        </w:rPr>
        <w:t xml:space="preserve">к відхилення між темпом росту і-го показника та середнім темпом росту по їх сукупності, це дозволить створити базис для формування детального </w:t>
      </w:r>
      <w:r>
        <w:rPr>
          <w:sz w:val="28"/>
          <w:szCs w:val="28"/>
          <w:lang w:val="uk-UA"/>
        </w:rPr>
        <w:t>в</w:t>
      </w:r>
      <w:r w:rsidRPr="00CB4448">
        <w:rPr>
          <w:sz w:val="28"/>
          <w:szCs w:val="28"/>
        </w:rPr>
        <w:t xml:space="preserve">исновку. </w:t>
      </w:r>
    </w:p>
    <w:p w:rsidR="00A5286B" w:rsidRPr="00CB4448" w:rsidRDefault="00A5286B" w:rsidP="00A5286B">
      <w:pPr>
        <w:pStyle w:val="af7"/>
        <w:spacing w:after="0" w:line="360" w:lineRule="auto"/>
        <w:ind w:left="0" w:firstLine="709"/>
        <w:jc w:val="both"/>
        <w:rPr>
          <w:b/>
          <w:sz w:val="28"/>
          <w:szCs w:val="28"/>
        </w:rPr>
      </w:pPr>
      <w:r w:rsidRPr="00CB4448">
        <w:rPr>
          <w:sz w:val="28"/>
          <w:szCs w:val="28"/>
        </w:rPr>
        <w:t xml:space="preserve">Оцінка якості планів </w:t>
      </w:r>
      <w:r>
        <w:rPr>
          <w:sz w:val="28"/>
          <w:szCs w:val="28"/>
          <w:lang w:val="uk-UA"/>
        </w:rPr>
        <w:t>комуна</w:t>
      </w:r>
      <w:r w:rsidRPr="00CB4448">
        <w:rPr>
          <w:sz w:val="28"/>
          <w:szCs w:val="28"/>
        </w:rPr>
        <w:t>льного підприємства за методом динамічного нормативу дасть можливість отримати характеристику якості планів на основі пропорційності розвитку основних показників його господарської діяльності та рівня ефективності ресурсного забезпечення виконання планів. Застосування даного методу є можливим для оцінки як</w:t>
      </w:r>
      <w:r>
        <w:rPr>
          <w:sz w:val="28"/>
          <w:szCs w:val="28"/>
        </w:rPr>
        <w:t>ості системи планування</w:t>
      </w:r>
      <w:r w:rsidRPr="00CB4448">
        <w:rPr>
          <w:sz w:val="28"/>
          <w:szCs w:val="28"/>
        </w:rPr>
        <w:t>. Оцінка якості плану окремого показника здійснюється за допомогою графічної інтерпретації даного методу.</w:t>
      </w:r>
    </w:p>
    <w:p w:rsidR="00A5286B" w:rsidRPr="00CB4448" w:rsidRDefault="00A5286B" w:rsidP="00A5286B">
      <w:pPr>
        <w:spacing w:line="360" w:lineRule="auto"/>
        <w:ind w:firstLine="709"/>
        <w:jc w:val="both"/>
        <w:rPr>
          <w:sz w:val="28"/>
          <w:szCs w:val="28"/>
        </w:rPr>
      </w:pPr>
      <w:r w:rsidRPr="00CB4448">
        <w:rPr>
          <w:sz w:val="28"/>
          <w:szCs w:val="28"/>
        </w:rPr>
        <w:t>Графічна інтерпретація методу динамічного нормативу базується на ідеї руху господарської системи в просторі показників та наявності на кожному інтервалі часу деякого впорядкування їх динаміки</w:t>
      </w:r>
      <w:r>
        <w:rPr>
          <w:sz w:val="28"/>
          <w:szCs w:val="28"/>
          <w:lang w:val="uk-UA"/>
        </w:rPr>
        <w:t xml:space="preserve"> </w:t>
      </w:r>
      <w:r w:rsidRPr="00CB4448">
        <w:rPr>
          <w:sz w:val="28"/>
          <w:szCs w:val="28"/>
          <w:lang w:val="uk-UA"/>
        </w:rPr>
        <w:t>[</w:t>
      </w:r>
      <w:r w:rsidR="0097793F">
        <w:rPr>
          <w:sz w:val="28"/>
          <w:szCs w:val="28"/>
          <w:lang w:val="uk-UA"/>
        </w:rPr>
        <w:fldChar w:fldCharType="begin"/>
      </w:r>
      <w:r w:rsidR="0097793F">
        <w:rPr>
          <w:sz w:val="28"/>
          <w:szCs w:val="28"/>
          <w:lang w:val="uk-UA"/>
        </w:rPr>
        <w:instrText xml:space="preserve"> REF _Ref504039340 \r \h </w:instrText>
      </w:r>
      <w:r w:rsidR="0097793F">
        <w:rPr>
          <w:sz w:val="28"/>
          <w:szCs w:val="28"/>
          <w:lang w:val="uk-UA"/>
        </w:rPr>
      </w:r>
      <w:r w:rsidR="0097793F">
        <w:rPr>
          <w:sz w:val="28"/>
          <w:szCs w:val="28"/>
          <w:lang w:val="uk-UA"/>
        </w:rPr>
        <w:fldChar w:fldCharType="separate"/>
      </w:r>
      <w:r w:rsidR="008859C1">
        <w:rPr>
          <w:sz w:val="28"/>
          <w:szCs w:val="28"/>
          <w:lang w:val="uk-UA"/>
        </w:rPr>
        <w:t>19</w:t>
      </w:r>
      <w:r w:rsidR="0097793F">
        <w:rPr>
          <w:sz w:val="28"/>
          <w:szCs w:val="28"/>
          <w:lang w:val="uk-UA"/>
        </w:rPr>
        <w:fldChar w:fldCharType="end"/>
      </w:r>
      <w:r w:rsidRPr="00CB4448">
        <w:rPr>
          <w:sz w:val="28"/>
          <w:szCs w:val="28"/>
          <w:lang w:val="uk-UA"/>
        </w:rPr>
        <w:t xml:space="preserve">, </w:t>
      </w:r>
      <w:r w:rsidRPr="00CB4448">
        <w:rPr>
          <w:sz w:val="28"/>
          <w:szCs w:val="28"/>
        </w:rPr>
        <w:t>с.</w:t>
      </w:r>
      <w:r w:rsidRPr="00CB4448">
        <w:rPr>
          <w:sz w:val="28"/>
          <w:szCs w:val="28"/>
          <w:lang w:val="uk-UA"/>
        </w:rPr>
        <w:t>159]</w:t>
      </w:r>
      <w:r w:rsidRPr="00CB4448">
        <w:rPr>
          <w:sz w:val="28"/>
          <w:szCs w:val="28"/>
        </w:rPr>
        <w:t xml:space="preserve">. </w:t>
      </w:r>
      <w:r>
        <w:rPr>
          <w:sz w:val="28"/>
          <w:szCs w:val="28"/>
          <w:lang w:val="uk-UA"/>
        </w:rPr>
        <w:t>Зазвичай</w:t>
      </w:r>
      <w:r w:rsidRPr="00CB4448">
        <w:rPr>
          <w:sz w:val="28"/>
          <w:szCs w:val="28"/>
        </w:rPr>
        <w:t xml:space="preserve"> використовуються 2 динамічні характеристики: темпи, які є адекватною характеристикою </w:t>
      </w:r>
      <w:r>
        <w:rPr>
          <w:sz w:val="28"/>
          <w:szCs w:val="28"/>
          <w:lang w:val="uk-UA"/>
        </w:rPr>
        <w:t>виробничо-</w:t>
      </w:r>
      <w:r w:rsidRPr="00CB4448">
        <w:rPr>
          <w:sz w:val="28"/>
          <w:szCs w:val="28"/>
        </w:rPr>
        <w:t>господарської системи, та темпи темпів, які є характеристикою</w:t>
      </w:r>
      <w:r>
        <w:rPr>
          <w:sz w:val="28"/>
          <w:szCs w:val="28"/>
          <w:lang w:val="uk-UA"/>
        </w:rPr>
        <w:t xml:space="preserve"> </w:t>
      </w:r>
      <w:r w:rsidRPr="00CB4448">
        <w:rPr>
          <w:sz w:val="28"/>
          <w:szCs w:val="28"/>
        </w:rPr>
        <w:t xml:space="preserve">її регулювання. Для оцінки якості планів </w:t>
      </w:r>
      <w:r>
        <w:rPr>
          <w:sz w:val="28"/>
          <w:szCs w:val="28"/>
          <w:lang w:val="uk-UA"/>
        </w:rPr>
        <w:t>комуна</w:t>
      </w:r>
      <w:r w:rsidRPr="00CB4448">
        <w:rPr>
          <w:sz w:val="28"/>
          <w:szCs w:val="28"/>
        </w:rPr>
        <w:t>льного підприємства</w:t>
      </w:r>
      <w:r>
        <w:rPr>
          <w:sz w:val="28"/>
          <w:szCs w:val="28"/>
          <w:lang w:val="uk-UA"/>
        </w:rPr>
        <w:t xml:space="preserve"> можна </w:t>
      </w:r>
      <w:r w:rsidRPr="00CB4448">
        <w:rPr>
          <w:sz w:val="28"/>
          <w:szCs w:val="28"/>
        </w:rPr>
        <w:t xml:space="preserve">використати характеристику його розвитку за темпами, оскільки темпи темпів дають характеристику планової діяльності </w:t>
      </w:r>
      <w:r>
        <w:rPr>
          <w:sz w:val="28"/>
          <w:szCs w:val="28"/>
          <w:lang w:val="uk-UA"/>
        </w:rPr>
        <w:t>в</w:t>
      </w:r>
      <w:r w:rsidRPr="00CB4448">
        <w:rPr>
          <w:sz w:val="28"/>
          <w:szCs w:val="28"/>
        </w:rPr>
        <w:t>загал</w:t>
      </w:r>
      <w:r>
        <w:rPr>
          <w:sz w:val="28"/>
          <w:szCs w:val="28"/>
          <w:lang w:val="uk-UA"/>
        </w:rPr>
        <w:t>і</w:t>
      </w:r>
      <w:r w:rsidRPr="00CB4448">
        <w:rPr>
          <w:sz w:val="28"/>
          <w:szCs w:val="28"/>
        </w:rPr>
        <w:t>.</w:t>
      </w:r>
      <w:r w:rsidRPr="00CB4448">
        <w:rPr>
          <w:sz w:val="28"/>
          <w:szCs w:val="28"/>
        </w:rPr>
        <w:tab/>
      </w:r>
    </w:p>
    <w:p w:rsidR="00A5286B" w:rsidRDefault="00A5286B" w:rsidP="00A5286B">
      <w:pPr>
        <w:pStyle w:val="23"/>
        <w:spacing w:after="0" w:line="360" w:lineRule="auto"/>
        <w:ind w:left="0" w:firstLine="709"/>
        <w:jc w:val="both"/>
        <w:rPr>
          <w:sz w:val="28"/>
          <w:szCs w:val="28"/>
        </w:rPr>
      </w:pPr>
      <w:r w:rsidRPr="00CB4448">
        <w:rPr>
          <w:sz w:val="28"/>
          <w:szCs w:val="28"/>
        </w:rPr>
        <w:t xml:space="preserve"> Зміна оцінок за динамічним нормативом є зміна узгодженості рішень, що приймаються, з нормативом. Перехід від однієї оцінки до іншої віддзеркалює перебудову зв’язків всередині системи через призму динамічного нормативу. Спад або не зовсім "лінійне" зростання свідчать, що процес зміни організації в системі, процес управління протікає з конфліктами,</w:t>
      </w:r>
      <w:r>
        <w:rPr>
          <w:sz w:val="28"/>
          <w:szCs w:val="28"/>
          <w:lang w:val="uk-UA"/>
        </w:rPr>
        <w:t xml:space="preserve"> </w:t>
      </w:r>
      <w:r w:rsidRPr="00CB4448">
        <w:rPr>
          <w:sz w:val="28"/>
          <w:szCs w:val="28"/>
        </w:rPr>
        <w:t xml:space="preserve">з надлишковим "витрачанням" зв’язків. Це викликано процесом погодження інтересів у перебігу прийняття рішень різними структурними елементами господарської системи. На підставі цього була висунута "ідея" коридору, який </w:t>
      </w:r>
      <w:r w:rsidRPr="00CB4448">
        <w:rPr>
          <w:sz w:val="28"/>
          <w:szCs w:val="28"/>
        </w:rPr>
        <w:lastRenderedPageBreak/>
        <w:t>відбиває ступінь і напрямок погодженості (до задоволення вимог чи до їх порушень). Коридор будується на графіку як ділянка, що обмежується двома паралельними прямим. Усі оцінки повинні знаходитись або на межі, або всередині цієї ділянки. Мінімальна кількість точок, на якій є можливою побудова коридору</w:t>
      </w:r>
      <w:r>
        <w:rPr>
          <w:sz w:val="28"/>
          <w:szCs w:val="28"/>
          <w:lang w:val="uk-UA"/>
        </w:rPr>
        <w:t xml:space="preserve"> - </w:t>
      </w:r>
      <w:r w:rsidRPr="00CB4448">
        <w:rPr>
          <w:sz w:val="28"/>
          <w:szCs w:val="28"/>
        </w:rPr>
        <w:t xml:space="preserve"> тр</w:t>
      </w:r>
      <w:r>
        <w:rPr>
          <w:sz w:val="28"/>
          <w:szCs w:val="28"/>
          <w:lang w:val="uk-UA"/>
        </w:rPr>
        <w:t>и</w:t>
      </w:r>
      <w:r w:rsidRPr="00CB4448">
        <w:rPr>
          <w:sz w:val="28"/>
          <w:szCs w:val="28"/>
        </w:rPr>
        <w:t>.</w:t>
      </w:r>
    </w:p>
    <w:p w:rsidR="00A5286B" w:rsidRDefault="00A5286B" w:rsidP="00A5286B">
      <w:pPr>
        <w:pStyle w:val="23"/>
      </w:pPr>
      <w:r>
        <w:rPr>
          <w:noProof/>
        </w:rPr>
        <mc:AlternateContent>
          <mc:Choice Requires="wpg">
            <w:drawing>
              <wp:anchor distT="0" distB="0" distL="114300" distR="114300" simplePos="0" relativeHeight="251721728" behindDoc="0" locked="0" layoutInCell="0" allowOverlap="1" wp14:anchorId="18ECA0CC" wp14:editId="48E183DB">
                <wp:simplePos x="0" y="0"/>
                <wp:positionH relativeFrom="column">
                  <wp:posOffset>115570</wp:posOffset>
                </wp:positionH>
                <wp:positionV relativeFrom="paragraph">
                  <wp:posOffset>60961</wp:posOffset>
                </wp:positionV>
                <wp:extent cx="5888355" cy="294259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2942590"/>
                          <a:chOff x="2796" y="9216"/>
                          <a:chExt cx="8208" cy="5040"/>
                        </a:xfrm>
                      </wpg:grpSpPr>
                      <wps:wsp>
                        <wps:cNvPr id="29" name="Text Box 14"/>
                        <wps:cNvSpPr txBox="1">
                          <a:spLocks noChangeArrowheads="1"/>
                        </wps:cNvSpPr>
                        <wps:spPr bwMode="auto">
                          <a:xfrm>
                            <a:off x="3216" y="9216"/>
                            <a:ext cx="7269" cy="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A59" w:rsidRDefault="00294A59" w:rsidP="00A5286B"/>
                          </w:txbxContent>
                        </wps:txbx>
                        <wps:bodyPr rot="0" vert="horz" wrap="square" lIns="91440" tIns="45720" rIns="91440" bIns="45720" anchor="t" anchorCtr="0" upright="1">
                          <a:noAutofit/>
                        </wps:bodyPr>
                      </wps:wsp>
                      <wps:wsp>
                        <wps:cNvPr id="30" name="Line 15"/>
                        <wps:cNvCnPr>
                          <a:cxnSpLocks noChangeShapeType="1"/>
                        </wps:cNvCnPr>
                        <wps:spPr bwMode="auto">
                          <a:xfrm flipV="1">
                            <a:off x="3886" y="9936"/>
                            <a:ext cx="4898" cy="12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6"/>
                        <wps:cNvCnPr>
                          <a:cxnSpLocks noChangeShapeType="1"/>
                        </wps:cNvCnPr>
                        <wps:spPr bwMode="auto">
                          <a:xfrm flipV="1">
                            <a:off x="4318" y="11155"/>
                            <a:ext cx="4896" cy="12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7"/>
                        <wps:cNvCnPr>
                          <a:cxnSpLocks noChangeShapeType="1"/>
                        </wps:cNvCnPr>
                        <wps:spPr bwMode="auto">
                          <a:xfrm>
                            <a:off x="4176" y="11664"/>
                            <a:ext cx="1440" cy="144"/>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55" name="Line 18"/>
                        <wps:cNvCnPr>
                          <a:cxnSpLocks noChangeShapeType="1"/>
                        </wps:cNvCnPr>
                        <wps:spPr bwMode="auto">
                          <a:xfrm flipV="1">
                            <a:off x="5616" y="10944"/>
                            <a:ext cx="1008" cy="864"/>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56" name="Line 19"/>
                        <wps:cNvCnPr>
                          <a:cxnSpLocks noChangeShapeType="1"/>
                        </wps:cNvCnPr>
                        <wps:spPr bwMode="auto">
                          <a:xfrm flipV="1">
                            <a:off x="6624" y="10224"/>
                            <a:ext cx="1584" cy="72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57" name="Line 20"/>
                        <wps:cNvCnPr>
                          <a:cxnSpLocks noChangeShapeType="1"/>
                        </wps:cNvCnPr>
                        <wps:spPr bwMode="auto">
                          <a:xfrm flipV="1">
                            <a:off x="4174" y="9859"/>
                            <a:ext cx="3600" cy="864"/>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58" name="Line 21"/>
                        <wps:cNvCnPr>
                          <a:cxnSpLocks noChangeShapeType="1"/>
                        </wps:cNvCnPr>
                        <wps:spPr bwMode="auto">
                          <a:xfrm>
                            <a:off x="4176" y="10512"/>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22"/>
                        <wps:cNvCnPr>
                          <a:cxnSpLocks noChangeShapeType="1"/>
                        </wps:cNvCnPr>
                        <wps:spPr bwMode="auto">
                          <a:xfrm>
                            <a:off x="7776" y="9792"/>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23"/>
                        <wps:cNvSpPr txBox="1">
                          <a:spLocks noChangeArrowheads="1"/>
                        </wps:cNvSpPr>
                        <wps:spPr bwMode="auto">
                          <a:xfrm>
                            <a:off x="4608" y="9216"/>
                            <a:ext cx="2736"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A59" w:rsidRDefault="00294A59" w:rsidP="00A5286B">
                              <w:pPr>
                                <w:rPr>
                                  <w:sz w:val="28"/>
                                </w:rPr>
                              </w:pPr>
                              <w:r>
                                <w:rPr>
                                  <w:sz w:val="28"/>
                                </w:rPr>
                                <w:t>Довжина коридору</w:t>
                              </w:r>
                            </w:p>
                          </w:txbxContent>
                        </wps:txbx>
                        <wps:bodyPr rot="0" vert="horz" wrap="square" lIns="91440" tIns="45720" rIns="91440" bIns="45720" anchor="t" anchorCtr="0" upright="1">
                          <a:noAutofit/>
                        </wps:bodyPr>
                      </wps:wsp>
                      <wps:wsp>
                        <wps:cNvPr id="61" name="Line 24"/>
                        <wps:cNvCnPr>
                          <a:cxnSpLocks noChangeShapeType="1"/>
                        </wps:cNvCnPr>
                        <wps:spPr bwMode="auto">
                          <a:xfrm>
                            <a:off x="8640" y="9936"/>
                            <a:ext cx="144" cy="1296"/>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62" name="Text Box 25"/>
                        <wps:cNvSpPr txBox="1">
                          <a:spLocks noChangeArrowheads="1"/>
                        </wps:cNvSpPr>
                        <wps:spPr bwMode="auto">
                          <a:xfrm>
                            <a:off x="9072" y="9792"/>
                            <a:ext cx="1584"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A59" w:rsidRDefault="00294A59" w:rsidP="00A5286B">
                              <w:pPr>
                                <w:rPr>
                                  <w:sz w:val="28"/>
                                </w:rPr>
                              </w:pPr>
                              <w:r>
                                <w:rPr>
                                  <w:sz w:val="28"/>
                                </w:rPr>
                                <w:t>Висота коридору</w:t>
                              </w:r>
                            </w:p>
                          </w:txbxContent>
                        </wps:txbx>
                        <wps:bodyPr rot="0" vert="horz" wrap="square" lIns="91440" tIns="45720" rIns="91440" bIns="45720" anchor="t" anchorCtr="0" upright="1">
                          <a:noAutofit/>
                        </wps:bodyPr>
                      </wps:wsp>
                      <wps:wsp>
                        <wps:cNvPr id="63" name="Text Box 26"/>
                        <wps:cNvSpPr txBox="1">
                          <a:spLocks noChangeArrowheads="1"/>
                        </wps:cNvSpPr>
                        <wps:spPr bwMode="auto">
                          <a:xfrm>
                            <a:off x="3600" y="11520"/>
                            <a:ext cx="43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A59" w:rsidRDefault="00294A59" w:rsidP="00A5286B">
                              <w:pPr>
                                <w:pStyle w:val="7"/>
                                <w:rPr>
                                  <w:sz w:val="28"/>
                                </w:rPr>
                              </w:pPr>
                              <w:r>
                                <w:rPr>
                                  <w:sz w:val="28"/>
                                </w:rPr>
                                <w:t>I</w:t>
                              </w:r>
                            </w:p>
                          </w:txbxContent>
                        </wps:txbx>
                        <wps:bodyPr rot="0" vert="horz" wrap="square" lIns="91440" tIns="45720" rIns="91440" bIns="45720" anchor="t" anchorCtr="0" upright="1">
                          <a:noAutofit/>
                        </wps:bodyPr>
                      </wps:wsp>
                      <wps:wsp>
                        <wps:cNvPr id="64" name="Text Box 27"/>
                        <wps:cNvSpPr txBox="1">
                          <a:spLocks noChangeArrowheads="1"/>
                        </wps:cNvSpPr>
                        <wps:spPr bwMode="auto">
                          <a:xfrm>
                            <a:off x="5040" y="11088"/>
                            <a:ext cx="576"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A59" w:rsidRDefault="00294A59" w:rsidP="00A5286B">
                              <w:pPr>
                                <w:pStyle w:val="8"/>
                                <w:rPr>
                                  <w:b/>
                                </w:rPr>
                              </w:pPr>
                              <w:r>
                                <w:rPr>
                                  <w:b/>
                                  <w:sz w:val="24"/>
                                </w:rPr>
                                <w:t>II</w:t>
                              </w:r>
                            </w:p>
                          </w:txbxContent>
                        </wps:txbx>
                        <wps:bodyPr rot="0" vert="horz" wrap="square" lIns="91440" tIns="45720" rIns="91440" bIns="45720" anchor="t" anchorCtr="0" upright="1">
                          <a:noAutofit/>
                        </wps:bodyPr>
                      </wps:wsp>
                      <wps:wsp>
                        <wps:cNvPr id="65" name="Text Box 28"/>
                        <wps:cNvSpPr txBox="1">
                          <a:spLocks noChangeArrowheads="1"/>
                        </wps:cNvSpPr>
                        <wps:spPr bwMode="auto">
                          <a:xfrm>
                            <a:off x="7920" y="10512"/>
                            <a:ext cx="576"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A59" w:rsidRDefault="00294A59" w:rsidP="00A5286B">
                              <w:pPr>
                                <w:pStyle w:val="9"/>
                              </w:pPr>
                              <w:r>
                                <w:t>IV</w:t>
                              </w:r>
                            </w:p>
                          </w:txbxContent>
                        </wps:txbx>
                        <wps:bodyPr rot="0" vert="horz" wrap="square" lIns="91440" tIns="45720" rIns="91440" bIns="45720" anchor="t" anchorCtr="0" upright="1">
                          <a:noAutofit/>
                        </wps:bodyPr>
                      </wps:wsp>
                      <wps:wsp>
                        <wps:cNvPr id="66" name="Text Box 29"/>
                        <wps:cNvSpPr txBox="1">
                          <a:spLocks noChangeArrowheads="1"/>
                        </wps:cNvSpPr>
                        <wps:spPr bwMode="auto">
                          <a:xfrm>
                            <a:off x="2796" y="12827"/>
                            <a:ext cx="8208"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A59" w:rsidRPr="00CB4448" w:rsidRDefault="00294A59" w:rsidP="00A5286B">
                              <w:pPr>
                                <w:pStyle w:val="2"/>
                                <w:rPr>
                                  <w:b w:val="0"/>
                                </w:rPr>
                              </w:pPr>
                              <w:r w:rsidRPr="00CB4448">
                                <w:rPr>
                                  <w:b w:val="0"/>
                                </w:rPr>
                                <w:t>Ри</w:t>
                              </w:r>
                              <w:r>
                                <w:rPr>
                                  <w:b w:val="0"/>
                                </w:rPr>
                                <w:t>с. 3.</w:t>
                              </w:r>
                              <w:r>
                                <w:rPr>
                                  <w:b w:val="0"/>
                                  <w:lang w:val="ru-RU"/>
                                </w:rPr>
                                <w:t>2</w:t>
                              </w:r>
                              <w:r>
                                <w:rPr>
                                  <w:b w:val="0"/>
                                </w:rPr>
                                <w:t>.</w:t>
                              </w:r>
                              <w:r w:rsidRPr="00CB4448">
                                <w:rPr>
                                  <w:b w:val="0"/>
                                </w:rPr>
                                <w:t xml:space="preserve">  Коридор динаміки основних показників </w:t>
                              </w:r>
                              <w:r>
                                <w:rPr>
                                  <w:b w:val="0"/>
                                </w:rPr>
                                <w:t>виробничо-господарськ</w:t>
                              </w:r>
                              <w:r w:rsidRPr="00CB4448">
                                <w:rPr>
                                  <w:b w:val="0"/>
                                </w:rPr>
                                <w:t>ої діяльності підприємства</w:t>
                              </w:r>
                            </w:p>
                          </w:txbxContent>
                        </wps:txbx>
                        <wps:bodyPr rot="0" vert="horz" wrap="square" lIns="91440" tIns="45720" rIns="91440" bIns="45720" anchor="t" anchorCtr="0" upright="1">
                          <a:noAutofit/>
                        </wps:bodyPr>
                      </wps:wsp>
                      <wps:wsp>
                        <wps:cNvPr id="73" name="Text Box 30"/>
                        <wps:cNvSpPr txBox="1">
                          <a:spLocks noChangeArrowheads="1"/>
                        </wps:cNvSpPr>
                        <wps:spPr bwMode="auto">
                          <a:xfrm>
                            <a:off x="6480" y="10944"/>
                            <a:ext cx="72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59" w:rsidRDefault="00294A59" w:rsidP="00A5286B">
                              <w:pPr>
                                <w:rPr>
                                  <w:lang w:val="en-US"/>
                                </w:rPr>
                              </w:pPr>
                              <w:r>
                                <w:rPr>
                                  <w:lang w:val="en-US"/>
                                </w:rPr>
                                <w:t>III</w:t>
                              </w:r>
                            </w:p>
                            <w:p w:rsidR="00294A59" w:rsidRDefault="00294A59" w:rsidP="00A5286B">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CA0CC" id="Группа 1" o:spid="_x0000_s1104" style="position:absolute;left:0;text-align:left;margin-left:9.1pt;margin-top:4.8pt;width:463.65pt;height:231.7pt;z-index:251721728" coordorigin="2796,9216" coordsize="8208,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" o:allowincell="f">
                <v:shape id="Text Box 14" o:spid="_x0000_s1105" type="#_x0000_t202" style="position:absolute;left:3216;top:9216;width:7269;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294A59" w:rsidRDefault="00294A59" w:rsidP="00A5286B"/>
                    </w:txbxContent>
                  </v:textbox>
                </v:shape>
                <v:line id="Line 15" o:spid="_x0000_s1106" style="position:absolute;flip:y;visibility:visible;mso-wrap-style:square" from="3886,9936" to="8784,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16" o:spid="_x0000_s1107" style="position:absolute;flip:y;visibility:visible;mso-wrap-style:square" from="4318,11155" to="9214,1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17" o:spid="_x0000_s1108" style="position:absolute;visibility:visible;mso-wrap-style:square" from="4176,11664" to="5616,1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">
                  <v:stroke startarrow="oval" startarrowwidth="narrow" startarrowlength="short"/>
                </v:line>
                <v:line id="Line 18" o:spid="_x0000_s1109" style="position:absolute;flip:y;visibility:visible;mso-wrap-style:square" from="5616,10944" to="6624,1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">
                  <v:stroke startarrow="oval" startarrowwidth="narrow" startarrowlength="short" endarrow="oval" endarrowwidth="narrow" endarrowlength="short"/>
                </v:line>
                <v:line id="Line 19" o:spid="_x0000_s1110" style="position:absolute;flip:y;visibility:visible;mso-wrap-style:square" from="6624,10224" to="8208,10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">
                  <v:stroke startarrow="oval" startarrowwidth="narrow" startarrowlength="short" endarrow="oval" endarrowwidth="narrow" endarrowlength="short"/>
                </v:line>
                <v:line id="Line 20" o:spid="_x0000_s1111" style="position:absolute;flip:y;visibility:visible;mso-wrap-style:square" from="4174,9859" to="7774,10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">
                  <v:stroke startarrow="open" startarrowwidth="narrow" startarrowlength="short" endarrow="open" endarrowwidth="narrow" endarrowlength="short"/>
                </v:line>
                <v:line id="Line 21" o:spid="_x0000_s1112" style="position:absolute;visibility:visible;mso-wrap-style:square" from="4176,10512" to="4176,1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22" o:spid="_x0000_s1113" style="position:absolute;visibility:visible;mso-wrap-style:square" from="7776,9792" to="7776,10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shape id="Text Box 23" o:spid="_x0000_s1114" type="#_x0000_t202" style="position:absolute;left:4608;top:9216;width:27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rsidR="00294A59" w:rsidRDefault="00294A59" w:rsidP="00A5286B">
                        <w:pPr>
                          <w:rPr>
                            <w:sz w:val="28"/>
                          </w:rPr>
                        </w:pPr>
                        <w:r>
                          <w:rPr>
                            <w:sz w:val="28"/>
                          </w:rPr>
                          <w:t>Довжина коридору</w:t>
                        </w:r>
                      </w:p>
                    </w:txbxContent>
                  </v:textbox>
                </v:shape>
                <v:line id="Line 24" o:spid="_x0000_s1115" style="position:absolute;visibility:visible;mso-wrap-style:square" from="8640,9936" to="8784,1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">
                  <v:stroke startarrow="open" startarrowwidth="narrow" startarrowlength="short" endarrow="open" endarrowwidth="narrow" endarrowlength="short"/>
                </v:line>
                <v:shape id="Text Box 25" o:spid="_x0000_s1116" type="#_x0000_t202" style="position:absolute;left:9072;top:9792;width:158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rsidR="00294A59" w:rsidRDefault="00294A59" w:rsidP="00A5286B">
                        <w:pPr>
                          <w:rPr>
                            <w:sz w:val="28"/>
                          </w:rPr>
                        </w:pPr>
                        <w:r>
                          <w:rPr>
                            <w:sz w:val="28"/>
                          </w:rPr>
                          <w:t>Висота коридору</w:t>
                        </w:r>
                      </w:p>
                    </w:txbxContent>
                  </v:textbox>
                </v:shape>
                <v:shape id="Text Box 26" o:spid="_x0000_s1117" type="#_x0000_t202" style="position:absolute;left:3600;top:11520;width:43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rsidR="00294A59" w:rsidRDefault="00294A59" w:rsidP="00A5286B">
                        <w:pPr>
                          <w:pStyle w:val="7"/>
                          <w:rPr>
                            <w:sz w:val="28"/>
                          </w:rPr>
                        </w:pPr>
                        <w:r>
                          <w:rPr>
                            <w:sz w:val="28"/>
                          </w:rPr>
                          <w:t>I</w:t>
                        </w:r>
                      </w:p>
                    </w:txbxContent>
                  </v:textbox>
                </v:shape>
                <v:shape id="Text Box 27" o:spid="_x0000_s1118" type="#_x0000_t202" style="position:absolute;left:5040;top:11088;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" stroked="f">
                  <v:textbox>
                    <w:txbxContent>
                      <w:p w:rsidR="00294A59" w:rsidRDefault="00294A59" w:rsidP="00A5286B">
                        <w:pPr>
                          <w:pStyle w:val="8"/>
                          <w:rPr>
                            <w:b/>
                          </w:rPr>
                        </w:pPr>
                        <w:r>
                          <w:rPr>
                            <w:b/>
                            <w:sz w:val="24"/>
                          </w:rPr>
                          <w:t>II</w:t>
                        </w:r>
                      </w:p>
                    </w:txbxContent>
                  </v:textbox>
                </v:shape>
                <v:shape id="Text Box 28" o:spid="_x0000_s1119" type="#_x0000_t202" style="position:absolute;left:7920;top:10512;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" stroked="f">
                  <v:textbox>
                    <w:txbxContent>
                      <w:p w:rsidR="00294A59" w:rsidRDefault="00294A59" w:rsidP="00A5286B">
                        <w:pPr>
                          <w:pStyle w:val="9"/>
                        </w:pPr>
                        <w:r>
                          <w:t>IV</w:t>
                        </w:r>
                      </w:p>
                    </w:txbxContent>
                  </v:textbox>
                </v:shape>
                <v:shape id="Text Box 29" o:spid="_x0000_s1120" type="#_x0000_t202" style="position:absolute;left:2796;top:12827;width:82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rsidR="00294A59" w:rsidRPr="00CB4448" w:rsidRDefault="00294A59" w:rsidP="00A5286B">
                        <w:pPr>
                          <w:pStyle w:val="2"/>
                          <w:rPr>
                            <w:b w:val="0"/>
                          </w:rPr>
                        </w:pPr>
                        <w:r w:rsidRPr="00CB4448">
                          <w:rPr>
                            <w:b w:val="0"/>
                          </w:rPr>
                          <w:t>Ри</w:t>
                        </w:r>
                        <w:r>
                          <w:rPr>
                            <w:b w:val="0"/>
                          </w:rPr>
                          <w:t>с. 3.</w:t>
                        </w:r>
                        <w:r>
                          <w:rPr>
                            <w:b w:val="0"/>
                            <w:lang w:val="ru-RU"/>
                          </w:rPr>
                          <w:t>2</w:t>
                        </w:r>
                        <w:r>
                          <w:rPr>
                            <w:b w:val="0"/>
                          </w:rPr>
                          <w:t>.</w:t>
                        </w:r>
                        <w:r w:rsidRPr="00CB4448">
                          <w:rPr>
                            <w:b w:val="0"/>
                          </w:rPr>
                          <w:t xml:space="preserve">  Коридор динаміки основних показників </w:t>
                        </w:r>
                        <w:r>
                          <w:rPr>
                            <w:b w:val="0"/>
                          </w:rPr>
                          <w:t>виробничо-господарськ</w:t>
                        </w:r>
                        <w:r w:rsidRPr="00CB4448">
                          <w:rPr>
                            <w:b w:val="0"/>
                          </w:rPr>
                          <w:t>ої діяльності підприємства</w:t>
                        </w:r>
                      </w:p>
                    </w:txbxContent>
                  </v:textbox>
                </v:shape>
                <v:shape id="Text Box 30" o:spid="_x0000_s1121" type="#_x0000_t202" style="position:absolute;left:6480;top:10944;width:72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294A59" w:rsidRDefault="00294A59" w:rsidP="00A5286B">
                        <w:pPr>
                          <w:rPr>
                            <w:lang w:val="en-US"/>
                          </w:rPr>
                        </w:pPr>
                        <w:r>
                          <w:rPr>
                            <w:lang w:val="en-US"/>
                          </w:rPr>
                          <w:t>III</w:t>
                        </w:r>
                      </w:p>
                      <w:p w:rsidR="00294A59" w:rsidRDefault="00294A59" w:rsidP="00A5286B">
                        <w:pPr>
                          <w:rPr>
                            <w:lang w:val="en-US"/>
                          </w:rPr>
                        </w:pPr>
                      </w:p>
                    </w:txbxContent>
                  </v:textbox>
                </v:shape>
              </v:group>
            </w:pict>
          </mc:Fallback>
        </mc:AlternateContent>
      </w:r>
    </w:p>
    <w:p w:rsidR="00A5286B" w:rsidRDefault="00A5286B" w:rsidP="00A5286B">
      <w:pPr>
        <w:pStyle w:val="23"/>
      </w:pPr>
    </w:p>
    <w:p w:rsidR="00A5286B" w:rsidRDefault="00A5286B" w:rsidP="00A5286B">
      <w:pPr>
        <w:pStyle w:val="23"/>
      </w:pPr>
    </w:p>
    <w:p w:rsidR="00A5286B" w:rsidRDefault="00A5286B" w:rsidP="00A5286B">
      <w:pPr>
        <w:pStyle w:val="23"/>
      </w:pPr>
    </w:p>
    <w:p w:rsidR="00A5286B" w:rsidRDefault="00A5286B" w:rsidP="00A5286B">
      <w:pPr>
        <w:pStyle w:val="23"/>
      </w:pPr>
    </w:p>
    <w:p w:rsidR="00223A81" w:rsidRDefault="00223A81" w:rsidP="00A5286B">
      <w:pPr>
        <w:spacing w:line="360" w:lineRule="auto"/>
        <w:ind w:firstLine="709"/>
        <w:jc w:val="both"/>
        <w:rPr>
          <w:sz w:val="28"/>
        </w:rPr>
      </w:pPr>
    </w:p>
    <w:p w:rsidR="00223A81" w:rsidRDefault="00223A81" w:rsidP="00A5286B">
      <w:pPr>
        <w:spacing w:line="360" w:lineRule="auto"/>
        <w:ind w:firstLine="709"/>
        <w:jc w:val="both"/>
        <w:rPr>
          <w:sz w:val="28"/>
        </w:rPr>
      </w:pPr>
    </w:p>
    <w:p w:rsidR="00223A81" w:rsidRDefault="00223A81" w:rsidP="00A5286B">
      <w:pPr>
        <w:spacing w:line="360" w:lineRule="auto"/>
        <w:ind w:firstLine="709"/>
        <w:jc w:val="both"/>
        <w:rPr>
          <w:sz w:val="28"/>
        </w:rPr>
      </w:pPr>
    </w:p>
    <w:p w:rsidR="00A5286B" w:rsidRPr="00C97C7C" w:rsidRDefault="00A5286B" w:rsidP="00A5286B">
      <w:pPr>
        <w:spacing w:line="360" w:lineRule="auto"/>
        <w:ind w:firstLine="709"/>
        <w:jc w:val="both"/>
        <w:rPr>
          <w:sz w:val="28"/>
          <w:lang w:val="uk-UA"/>
        </w:rPr>
      </w:pPr>
      <w:r>
        <w:rPr>
          <w:sz w:val="28"/>
        </w:rPr>
        <w:t>Критерій вибору коридору, який характеризує сферу погодження інтересів, є мінімальна "висота" (N) коридору. Висота коридору характеризує "витрати" на погодження вибору, а довжина шляху в коридорі – перевантаженість вибору надлишковими взаємодіями. З метою практичного використання даного підходу до оцінки якості планів приймається вищенаведена характеристика “висоти” коридору.</w:t>
      </w:r>
      <w:r>
        <w:rPr>
          <w:sz w:val="28"/>
          <w:lang w:val="uk-UA"/>
        </w:rPr>
        <w:t xml:space="preserve"> </w:t>
      </w:r>
      <w:r w:rsidRPr="00C97C7C">
        <w:rPr>
          <w:sz w:val="28"/>
          <w:lang w:val="uk-UA"/>
        </w:rPr>
        <w:t>“Довжину” коридору слід прийняти рівною тривалості досліджуваного періоду.</w:t>
      </w:r>
    </w:p>
    <w:p w:rsidR="00A5286B" w:rsidRDefault="00A5286B" w:rsidP="00A5286B">
      <w:pPr>
        <w:spacing w:line="360" w:lineRule="auto"/>
        <w:ind w:firstLine="709"/>
        <w:jc w:val="both"/>
        <w:rPr>
          <w:sz w:val="28"/>
        </w:rPr>
      </w:pPr>
      <w:r w:rsidRPr="00C97C7C">
        <w:rPr>
          <w:sz w:val="28"/>
          <w:lang w:val="uk-UA"/>
        </w:rPr>
        <w:t xml:space="preserve">Динамічний норматив дозволяє оцінити план з позиції його відповідності еталонному порядку розвитку показників </w:t>
      </w:r>
      <w:r>
        <w:rPr>
          <w:sz w:val="28"/>
          <w:lang w:val="uk-UA"/>
        </w:rPr>
        <w:t>виробничо-</w:t>
      </w:r>
      <w:r w:rsidRPr="00C97C7C">
        <w:rPr>
          <w:sz w:val="28"/>
          <w:lang w:val="uk-UA"/>
        </w:rPr>
        <w:t xml:space="preserve">господарської діяльності підприємства. </w:t>
      </w:r>
      <w:r>
        <w:rPr>
          <w:sz w:val="28"/>
        </w:rPr>
        <w:t>План виражається в абсолютн</w:t>
      </w:r>
      <w:r>
        <w:rPr>
          <w:sz w:val="28"/>
          <w:lang w:val="uk-UA"/>
        </w:rPr>
        <w:t>ому</w:t>
      </w:r>
      <w:r>
        <w:rPr>
          <w:sz w:val="28"/>
        </w:rPr>
        <w:t xml:space="preserve"> рівн</w:t>
      </w:r>
      <w:r>
        <w:rPr>
          <w:sz w:val="28"/>
          <w:lang w:val="uk-UA"/>
        </w:rPr>
        <w:t>і</w:t>
      </w:r>
      <w:r>
        <w:rPr>
          <w:sz w:val="28"/>
        </w:rPr>
        <w:t>, що є основою розрахунку темпів зміни цих рівнів у порівнянні із фактичними і плановими даними попереднього інтервалу. Можливо розрахувати і характеристики змін</w:t>
      </w:r>
      <w:r>
        <w:rPr>
          <w:sz w:val="28"/>
          <w:lang w:val="uk-UA"/>
        </w:rPr>
        <w:t xml:space="preserve"> </w:t>
      </w:r>
      <w:r>
        <w:rPr>
          <w:sz w:val="28"/>
        </w:rPr>
        <w:t>у</w:t>
      </w:r>
      <w:r>
        <w:rPr>
          <w:sz w:val="28"/>
          <w:lang w:val="uk-UA"/>
        </w:rPr>
        <w:t xml:space="preserve"> </w:t>
      </w:r>
      <w:r>
        <w:rPr>
          <w:sz w:val="28"/>
        </w:rPr>
        <w:t>приростах</w:t>
      </w:r>
      <w:r>
        <w:rPr>
          <w:sz w:val="28"/>
          <w:lang w:val="uk-UA"/>
        </w:rPr>
        <w:t>, т</w:t>
      </w:r>
      <w:r>
        <w:rPr>
          <w:sz w:val="28"/>
        </w:rPr>
        <w:t>оді з'яв</w:t>
      </w:r>
      <w:r>
        <w:rPr>
          <w:sz w:val="28"/>
          <w:lang w:val="uk-UA"/>
        </w:rPr>
        <w:t>и</w:t>
      </w:r>
      <w:r>
        <w:rPr>
          <w:sz w:val="28"/>
        </w:rPr>
        <w:t>ться можливість оцінити зміни у динаміці господарської системи,  напрямок її руху відносно динамічного нормативу, які вносять планові показники.</w:t>
      </w:r>
      <w:r>
        <w:rPr>
          <w:noProof/>
        </w:rPr>
        <mc:AlternateContent>
          <mc:Choice Requires="wps">
            <w:drawing>
              <wp:anchor distT="0" distB="0" distL="114300" distR="114300" simplePos="0" relativeHeight="251720704" behindDoc="0" locked="0" layoutInCell="0" allowOverlap="1" wp14:anchorId="0E8C48EB" wp14:editId="36D6297A">
                <wp:simplePos x="0" y="0"/>
                <wp:positionH relativeFrom="column">
                  <wp:posOffset>6323330</wp:posOffset>
                </wp:positionH>
                <wp:positionV relativeFrom="paragraph">
                  <wp:posOffset>164465</wp:posOffset>
                </wp:positionV>
                <wp:extent cx="91440" cy="91440"/>
                <wp:effectExtent l="3175" t="0" r="635" b="4445"/>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A59" w:rsidRDefault="00294A59" w:rsidP="00A52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C48EB" id="Надпись 74" o:spid="_x0000_s1122" type="#_x0000_t202" style="position:absolute;left:0;text-align:left;margin-left:497.9pt;margin-top:12.95pt;width:7.2pt;height:7.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" o:allowincell="f" stroked="f">
                <v:textbox>
                  <w:txbxContent>
                    <w:p w:rsidR="00294A59" w:rsidRDefault="00294A59" w:rsidP="00A5286B"/>
                  </w:txbxContent>
                </v:textbox>
              </v:shape>
            </w:pict>
          </mc:Fallback>
        </mc:AlternateContent>
      </w:r>
    </w:p>
    <w:p w:rsidR="00A5286B" w:rsidRDefault="00A5286B" w:rsidP="00A5286B">
      <w:pPr>
        <w:spacing w:line="360" w:lineRule="auto"/>
        <w:ind w:firstLine="709"/>
        <w:jc w:val="both"/>
        <w:rPr>
          <w:sz w:val="28"/>
        </w:rPr>
      </w:pPr>
      <w:r>
        <w:rPr>
          <w:sz w:val="28"/>
        </w:rPr>
        <w:lastRenderedPageBreak/>
        <w:t xml:space="preserve">За сучасних умов існують деякі особливості побудови коридору руху господарської системи. Це стосується і </w:t>
      </w:r>
      <w:r>
        <w:rPr>
          <w:sz w:val="28"/>
          <w:lang w:val="uk-UA"/>
        </w:rPr>
        <w:t>комуна</w:t>
      </w:r>
      <w:r>
        <w:rPr>
          <w:sz w:val="28"/>
        </w:rPr>
        <w:t>льних підприємств. Увагу слід звернути на “висоту” такого коридору. Звичайно, на практиці не можливо досягти нульової висоти коридору, яка може бути представлена лінійним розвитком показників. Найбільшою висотою коридор руху господарської системи буде характеризуватись у кризових умовах економічного розвитку, оскільки підприємству як господарській системі важко спланувати та підтримувати бажану траєкторію руху в умовах невизначеності розвитку більшості факторів зовнішнього середовища його діяльності.</w:t>
      </w:r>
    </w:p>
    <w:p w:rsidR="00A5286B" w:rsidRDefault="00A5286B" w:rsidP="00A5286B">
      <w:pPr>
        <w:spacing w:line="360" w:lineRule="auto"/>
        <w:ind w:firstLine="709"/>
        <w:jc w:val="both"/>
        <w:rPr>
          <w:sz w:val="28"/>
        </w:rPr>
      </w:pPr>
      <w:r>
        <w:rPr>
          <w:sz w:val="28"/>
        </w:rPr>
        <w:t xml:space="preserve">Доцільним є виділення сезонності як однієї із важливих характеристик динаміки показників </w:t>
      </w:r>
      <w:r>
        <w:rPr>
          <w:sz w:val="28"/>
          <w:lang w:val="uk-UA"/>
        </w:rPr>
        <w:t>виробничо-</w:t>
      </w:r>
      <w:r>
        <w:rPr>
          <w:sz w:val="28"/>
        </w:rPr>
        <w:t xml:space="preserve">господарської діяльності </w:t>
      </w:r>
      <w:r>
        <w:rPr>
          <w:sz w:val="28"/>
          <w:lang w:val="uk-UA"/>
        </w:rPr>
        <w:t>комуна</w:t>
      </w:r>
      <w:r>
        <w:rPr>
          <w:sz w:val="28"/>
        </w:rPr>
        <w:t xml:space="preserve">льного підприємства.  Вплив даного фактору має враховуватись при побудові коридору їх руху. Найбільшою буде висота коридору при його побудові на основі поквартальних планових показників. </w:t>
      </w:r>
      <w:r>
        <w:rPr>
          <w:sz w:val="28"/>
          <w:lang w:val="uk-UA"/>
        </w:rPr>
        <w:t>Позбутися</w:t>
      </w:r>
      <w:r>
        <w:rPr>
          <w:sz w:val="28"/>
        </w:rPr>
        <w:t xml:space="preserve"> вплив</w:t>
      </w:r>
      <w:r>
        <w:rPr>
          <w:sz w:val="28"/>
          <w:lang w:val="uk-UA"/>
        </w:rPr>
        <w:t xml:space="preserve">у </w:t>
      </w:r>
      <w:r>
        <w:rPr>
          <w:sz w:val="28"/>
        </w:rPr>
        <w:t>фактору сезонності можна через побудову коридору на основі річних показників, або показників за відповідні квартали різних років.</w:t>
      </w:r>
    </w:p>
    <w:p w:rsidR="00A5286B" w:rsidRDefault="00A5286B" w:rsidP="00A5286B">
      <w:pPr>
        <w:spacing w:line="360" w:lineRule="auto"/>
        <w:ind w:firstLine="709"/>
        <w:jc w:val="both"/>
        <w:rPr>
          <w:sz w:val="28"/>
        </w:rPr>
      </w:pPr>
      <w:r>
        <w:rPr>
          <w:sz w:val="28"/>
        </w:rPr>
        <w:t>При оцінці якості планів не можна залишити поза увагою прийняту за часів директивної економіки оцінку якості планів: на основі розрахунку відсотка</w:t>
      </w:r>
      <w:r>
        <w:rPr>
          <w:b/>
          <w:sz w:val="28"/>
        </w:rPr>
        <w:t xml:space="preserve"> </w:t>
      </w:r>
      <w:r>
        <w:rPr>
          <w:sz w:val="28"/>
        </w:rPr>
        <w:t>виконання плану. Використання цього підходу дасть можливість отримання індикатора якості планів та процесу їх реалізації. Його недоліком є відсутність можливостей очищення отриманих результатів від впливу суб’єктивного фактору (безпосередніх виконавців плану).</w:t>
      </w:r>
      <w:r w:rsidR="007F207D">
        <w:rPr>
          <w:sz w:val="28"/>
        </w:rPr>
        <w:t xml:space="preserve"> </w:t>
      </w:r>
      <w:r>
        <w:rPr>
          <w:sz w:val="28"/>
        </w:rPr>
        <w:t>Охарактеризовані методи оцінки якості планів можуть бути застосовані на різних етапах план</w:t>
      </w:r>
      <w:r>
        <w:rPr>
          <w:sz w:val="28"/>
          <w:lang w:val="uk-UA"/>
        </w:rPr>
        <w:t>ування</w:t>
      </w:r>
      <w:r>
        <w:rPr>
          <w:sz w:val="28"/>
        </w:rPr>
        <w:t xml:space="preserve"> підприємства. </w:t>
      </w:r>
      <w:r>
        <w:rPr>
          <w:sz w:val="28"/>
          <w:lang w:val="uk-UA"/>
        </w:rPr>
        <w:t>Треба з</w:t>
      </w:r>
      <w:r w:rsidR="007F207D">
        <w:rPr>
          <w:sz w:val="28"/>
          <w:lang w:val="uk-UA"/>
        </w:rPr>
        <w:t>ауважити</w:t>
      </w:r>
      <w:r>
        <w:rPr>
          <w:sz w:val="28"/>
        </w:rPr>
        <w:t>, що мета оцінки планів може змінюватись під впливом фактору часу</w:t>
      </w:r>
      <w:r>
        <w:rPr>
          <w:sz w:val="28"/>
          <w:lang w:val="uk-UA"/>
        </w:rPr>
        <w:t xml:space="preserve">, розглянемо у </w:t>
      </w:r>
      <w:r>
        <w:rPr>
          <w:sz w:val="28"/>
        </w:rPr>
        <w:t>таблиц</w:t>
      </w:r>
      <w:r>
        <w:rPr>
          <w:sz w:val="28"/>
          <w:lang w:val="uk-UA"/>
        </w:rPr>
        <w:t>і</w:t>
      </w:r>
      <w:r>
        <w:rPr>
          <w:sz w:val="28"/>
        </w:rPr>
        <w:t xml:space="preserve"> </w:t>
      </w:r>
      <w:r>
        <w:rPr>
          <w:sz w:val="28"/>
          <w:lang w:val="uk-UA"/>
        </w:rPr>
        <w:t>3</w:t>
      </w:r>
      <w:r>
        <w:rPr>
          <w:sz w:val="28"/>
        </w:rPr>
        <w:t>.1.</w:t>
      </w:r>
    </w:p>
    <w:p w:rsidR="007F207D" w:rsidRDefault="007F207D" w:rsidP="00A5286B">
      <w:pPr>
        <w:spacing w:line="360" w:lineRule="auto"/>
        <w:ind w:firstLine="709"/>
        <w:jc w:val="both"/>
        <w:rPr>
          <w:sz w:val="28"/>
        </w:rPr>
      </w:pPr>
    </w:p>
    <w:p w:rsidR="00F90F6D" w:rsidRDefault="00F90F6D" w:rsidP="00A5286B">
      <w:pPr>
        <w:spacing w:line="360" w:lineRule="auto"/>
        <w:ind w:firstLine="709"/>
        <w:jc w:val="both"/>
        <w:rPr>
          <w:sz w:val="28"/>
        </w:rPr>
      </w:pPr>
    </w:p>
    <w:p w:rsidR="00F90F6D" w:rsidRDefault="00F90F6D" w:rsidP="00A5286B">
      <w:pPr>
        <w:spacing w:line="360" w:lineRule="auto"/>
        <w:ind w:firstLine="709"/>
        <w:jc w:val="both"/>
        <w:rPr>
          <w:sz w:val="28"/>
        </w:rPr>
      </w:pPr>
    </w:p>
    <w:p w:rsidR="00A5286B" w:rsidRPr="00CB4448" w:rsidRDefault="00A5286B" w:rsidP="00A5286B">
      <w:pPr>
        <w:pStyle w:val="33"/>
        <w:widowControl/>
        <w:ind w:firstLine="709"/>
        <w:rPr>
          <w:rFonts w:ascii="Times New Roman" w:hAnsi="Times New Roman"/>
        </w:rPr>
      </w:pPr>
      <w:r w:rsidRPr="00CB4448">
        <w:rPr>
          <w:rFonts w:ascii="Times New Roman" w:hAnsi="Times New Roman"/>
        </w:rPr>
        <w:lastRenderedPageBreak/>
        <w:t xml:space="preserve">Таблиця </w:t>
      </w:r>
      <w:r>
        <w:rPr>
          <w:rFonts w:ascii="Times New Roman" w:hAnsi="Times New Roman"/>
        </w:rPr>
        <w:t>3</w:t>
      </w:r>
      <w:r w:rsidRPr="00CB4448">
        <w:rPr>
          <w:rFonts w:ascii="Times New Roman" w:hAnsi="Times New Roman"/>
        </w:rPr>
        <w:t>.1</w:t>
      </w:r>
    </w:p>
    <w:p w:rsidR="00A5286B" w:rsidRPr="00CB4448" w:rsidRDefault="00A5286B" w:rsidP="00A5286B">
      <w:pPr>
        <w:pStyle w:val="2"/>
        <w:spacing w:line="360" w:lineRule="auto"/>
        <w:ind w:firstLine="709"/>
        <w:rPr>
          <w:b w:val="0"/>
        </w:rPr>
      </w:pPr>
      <w:r w:rsidRPr="00CB4448">
        <w:rPr>
          <w:b w:val="0"/>
        </w:rPr>
        <w:t>Застосування методів оцінки якості планів на різних етапах існування планових завдань</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2353"/>
        <w:gridCol w:w="5412"/>
      </w:tblGrid>
      <w:tr w:rsidR="00A5286B" w:rsidTr="00344016">
        <w:tc>
          <w:tcPr>
            <w:tcW w:w="1805" w:type="dxa"/>
            <w:vAlign w:val="center"/>
          </w:tcPr>
          <w:p w:rsidR="00A5286B" w:rsidRPr="000509D4" w:rsidRDefault="00A5286B" w:rsidP="00B111AF">
            <w:pPr>
              <w:jc w:val="center"/>
              <w:rPr>
                <w:sz w:val="27"/>
                <w:szCs w:val="27"/>
              </w:rPr>
            </w:pPr>
            <w:r w:rsidRPr="000509D4">
              <w:rPr>
                <w:sz w:val="27"/>
                <w:szCs w:val="27"/>
              </w:rPr>
              <w:t>Етап</w:t>
            </w:r>
          </w:p>
        </w:tc>
        <w:tc>
          <w:tcPr>
            <w:tcW w:w="2353" w:type="dxa"/>
            <w:vAlign w:val="center"/>
          </w:tcPr>
          <w:p w:rsidR="00A5286B" w:rsidRPr="000509D4" w:rsidRDefault="00A5286B" w:rsidP="00B111AF">
            <w:pPr>
              <w:jc w:val="center"/>
              <w:rPr>
                <w:sz w:val="27"/>
                <w:szCs w:val="27"/>
              </w:rPr>
            </w:pPr>
            <w:r w:rsidRPr="000509D4">
              <w:rPr>
                <w:sz w:val="27"/>
                <w:szCs w:val="27"/>
              </w:rPr>
              <w:t>Метод</w:t>
            </w:r>
          </w:p>
        </w:tc>
        <w:tc>
          <w:tcPr>
            <w:tcW w:w="5412" w:type="dxa"/>
            <w:vAlign w:val="center"/>
          </w:tcPr>
          <w:p w:rsidR="00A5286B" w:rsidRPr="000509D4" w:rsidRDefault="00A5286B" w:rsidP="00B111AF">
            <w:pPr>
              <w:jc w:val="center"/>
              <w:rPr>
                <w:sz w:val="27"/>
                <w:szCs w:val="27"/>
              </w:rPr>
            </w:pPr>
            <w:r w:rsidRPr="000509D4">
              <w:rPr>
                <w:sz w:val="27"/>
                <w:szCs w:val="27"/>
                <w:lang w:val="uk-UA"/>
              </w:rPr>
              <w:t>О</w:t>
            </w:r>
            <w:r w:rsidRPr="000509D4">
              <w:rPr>
                <w:sz w:val="27"/>
                <w:szCs w:val="27"/>
              </w:rPr>
              <w:t>цінк</w:t>
            </w:r>
            <w:r w:rsidRPr="000509D4">
              <w:rPr>
                <w:sz w:val="27"/>
                <w:szCs w:val="27"/>
                <w:lang w:val="uk-UA"/>
              </w:rPr>
              <w:t>а</w:t>
            </w:r>
            <w:r w:rsidRPr="000509D4">
              <w:rPr>
                <w:sz w:val="27"/>
                <w:szCs w:val="27"/>
              </w:rPr>
              <w:t xml:space="preserve"> якості планів</w:t>
            </w:r>
          </w:p>
        </w:tc>
      </w:tr>
      <w:tr w:rsidR="00A5286B" w:rsidTr="00344016">
        <w:tc>
          <w:tcPr>
            <w:tcW w:w="1805" w:type="dxa"/>
          </w:tcPr>
          <w:p w:rsidR="00A5286B" w:rsidRPr="001F3E15" w:rsidRDefault="00A5286B" w:rsidP="00B111AF">
            <w:pPr>
              <w:rPr>
                <w:sz w:val="27"/>
                <w:szCs w:val="27"/>
              </w:rPr>
            </w:pPr>
            <w:r w:rsidRPr="001F3E15">
              <w:rPr>
                <w:sz w:val="27"/>
                <w:szCs w:val="27"/>
              </w:rPr>
              <w:t>І.Вибір альтерна</w:t>
            </w:r>
            <w:r w:rsidR="00344016" w:rsidRPr="001F3E15">
              <w:rPr>
                <w:sz w:val="27"/>
                <w:szCs w:val="27"/>
                <w:lang w:val="uk-UA"/>
              </w:rPr>
              <w:t>-</w:t>
            </w:r>
            <w:r w:rsidRPr="001F3E15">
              <w:rPr>
                <w:sz w:val="27"/>
                <w:szCs w:val="27"/>
              </w:rPr>
              <w:t>тивних варіантів планів</w:t>
            </w:r>
          </w:p>
        </w:tc>
        <w:tc>
          <w:tcPr>
            <w:tcW w:w="2353" w:type="dxa"/>
          </w:tcPr>
          <w:p w:rsidR="00A5286B" w:rsidRPr="001F3E15" w:rsidRDefault="00344016" w:rsidP="00344016">
            <w:pPr>
              <w:rPr>
                <w:sz w:val="27"/>
                <w:szCs w:val="27"/>
              </w:rPr>
            </w:pPr>
            <w:r w:rsidRPr="001F3E15">
              <w:rPr>
                <w:sz w:val="27"/>
                <w:szCs w:val="27"/>
                <w:lang w:val="uk-UA"/>
              </w:rPr>
              <w:t xml:space="preserve">1. </w:t>
            </w:r>
            <w:r w:rsidR="00A5286B" w:rsidRPr="001F3E15">
              <w:rPr>
                <w:sz w:val="27"/>
                <w:szCs w:val="27"/>
              </w:rPr>
              <w:t>Метод аналізу ієрархій</w:t>
            </w:r>
          </w:p>
          <w:p w:rsidR="00A5286B" w:rsidRPr="001F3E15" w:rsidRDefault="00A5286B" w:rsidP="00344016">
            <w:pPr>
              <w:rPr>
                <w:sz w:val="27"/>
                <w:szCs w:val="27"/>
              </w:rPr>
            </w:pPr>
          </w:p>
          <w:p w:rsidR="00A5286B" w:rsidRPr="001F3E15" w:rsidRDefault="00A5286B" w:rsidP="00344016">
            <w:pPr>
              <w:rPr>
                <w:sz w:val="27"/>
                <w:szCs w:val="27"/>
              </w:rPr>
            </w:pPr>
          </w:p>
          <w:p w:rsidR="00344016" w:rsidRPr="001F3E15" w:rsidRDefault="00344016" w:rsidP="00344016">
            <w:pPr>
              <w:rPr>
                <w:sz w:val="27"/>
                <w:szCs w:val="27"/>
              </w:rPr>
            </w:pPr>
          </w:p>
          <w:p w:rsidR="00A5286B" w:rsidRPr="001F3E15" w:rsidRDefault="00344016" w:rsidP="00344016">
            <w:pPr>
              <w:ind w:left="33"/>
              <w:rPr>
                <w:sz w:val="27"/>
                <w:szCs w:val="27"/>
              </w:rPr>
            </w:pPr>
            <w:r w:rsidRPr="001F3E15">
              <w:rPr>
                <w:sz w:val="27"/>
                <w:szCs w:val="27"/>
                <w:lang w:val="uk-UA"/>
              </w:rPr>
              <w:t xml:space="preserve">2. </w:t>
            </w:r>
            <w:r w:rsidR="00A5286B" w:rsidRPr="001F3E15">
              <w:rPr>
                <w:sz w:val="27"/>
                <w:szCs w:val="27"/>
              </w:rPr>
              <w:t xml:space="preserve"> Метод динамічного нормативу</w:t>
            </w:r>
          </w:p>
        </w:tc>
        <w:tc>
          <w:tcPr>
            <w:tcW w:w="5412" w:type="dxa"/>
          </w:tcPr>
          <w:p w:rsidR="00A5286B" w:rsidRPr="001F3E15" w:rsidRDefault="006F2117" w:rsidP="006F2117">
            <w:pPr>
              <w:tabs>
                <w:tab w:val="left" w:pos="34"/>
              </w:tabs>
              <w:rPr>
                <w:sz w:val="26"/>
                <w:szCs w:val="26"/>
              </w:rPr>
            </w:pPr>
            <w:r>
              <w:rPr>
                <w:sz w:val="26"/>
                <w:szCs w:val="26"/>
                <w:lang w:val="uk-UA"/>
              </w:rPr>
              <w:t xml:space="preserve">1.1. </w:t>
            </w:r>
            <w:r w:rsidR="00A5286B" w:rsidRPr="001F3E15">
              <w:rPr>
                <w:sz w:val="26"/>
                <w:szCs w:val="26"/>
              </w:rPr>
              <w:t>Ранжування критеріїв оцінки за ступенем значущості.</w:t>
            </w:r>
          </w:p>
          <w:p w:rsidR="00A5286B" w:rsidRPr="001F3E15" w:rsidRDefault="00A5286B" w:rsidP="006F2117">
            <w:pPr>
              <w:rPr>
                <w:sz w:val="26"/>
                <w:szCs w:val="26"/>
              </w:rPr>
            </w:pPr>
            <w:r w:rsidRPr="001F3E15">
              <w:rPr>
                <w:sz w:val="26"/>
                <w:szCs w:val="26"/>
              </w:rPr>
              <w:t>Вибір варіанту плану, що характеризується найвищим рівнем якості у статиці.</w:t>
            </w:r>
          </w:p>
          <w:p w:rsidR="00A5286B" w:rsidRPr="001F3E15" w:rsidRDefault="00A5286B" w:rsidP="006F2117">
            <w:pPr>
              <w:rPr>
                <w:sz w:val="26"/>
                <w:szCs w:val="26"/>
              </w:rPr>
            </w:pPr>
            <w:r w:rsidRPr="001F3E15">
              <w:rPr>
                <w:sz w:val="26"/>
                <w:szCs w:val="26"/>
              </w:rPr>
              <w:t>2.1. Оцінка пропорційності розвитку значень планових показників.</w:t>
            </w:r>
          </w:p>
          <w:p w:rsidR="00A5286B" w:rsidRPr="001F3E15" w:rsidRDefault="00A5286B" w:rsidP="006F2117">
            <w:pPr>
              <w:rPr>
                <w:sz w:val="26"/>
                <w:szCs w:val="26"/>
              </w:rPr>
            </w:pPr>
            <w:r w:rsidRPr="001F3E15">
              <w:rPr>
                <w:sz w:val="26"/>
                <w:szCs w:val="26"/>
              </w:rPr>
              <w:t>2.2. Графічна оцінка відповідності динамізму плану конкурентній позиції підприємства на ринку.</w:t>
            </w:r>
          </w:p>
        </w:tc>
      </w:tr>
      <w:tr w:rsidR="00A5286B" w:rsidTr="00344016">
        <w:tc>
          <w:tcPr>
            <w:tcW w:w="1805" w:type="dxa"/>
          </w:tcPr>
          <w:p w:rsidR="00A5286B" w:rsidRPr="001F3E15" w:rsidRDefault="00A5286B" w:rsidP="00B111AF">
            <w:pPr>
              <w:rPr>
                <w:sz w:val="27"/>
                <w:szCs w:val="27"/>
              </w:rPr>
            </w:pPr>
            <w:r w:rsidRPr="001F3E15">
              <w:rPr>
                <w:sz w:val="27"/>
                <w:szCs w:val="27"/>
              </w:rPr>
              <w:t xml:space="preserve">ІІ. Реалізація планових завдань </w:t>
            </w:r>
          </w:p>
        </w:tc>
        <w:tc>
          <w:tcPr>
            <w:tcW w:w="2353" w:type="dxa"/>
          </w:tcPr>
          <w:p w:rsidR="00A5286B" w:rsidRPr="001F3E15" w:rsidRDefault="00344016" w:rsidP="00344016">
            <w:pPr>
              <w:rPr>
                <w:sz w:val="27"/>
                <w:szCs w:val="27"/>
              </w:rPr>
            </w:pPr>
            <w:r w:rsidRPr="001F3E15">
              <w:rPr>
                <w:sz w:val="27"/>
                <w:szCs w:val="27"/>
                <w:lang w:val="uk-UA"/>
              </w:rPr>
              <w:t xml:space="preserve">1. </w:t>
            </w:r>
            <w:r w:rsidR="00A5286B" w:rsidRPr="001F3E15">
              <w:rPr>
                <w:sz w:val="27"/>
                <w:szCs w:val="27"/>
              </w:rPr>
              <w:t>Метод “відсотка виконання плану”</w:t>
            </w:r>
          </w:p>
          <w:p w:rsidR="00A5286B" w:rsidRPr="001F3E15" w:rsidRDefault="00A5286B" w:rsidP="00B111AF">
            <w:pPr>
              <w:rPr>
                <w:sz w:val="27"/>
                <w:szCs w:val="27"/>
              </w:rPr>
            </w:pPr>
          </w:p>
          <w:p w:rsidR="00A5286B" w:rsidRPr="001F3E15" w:rsidRDefault="00344016" w:rsidP="00344016">
            <w:pPr>
              <w:rPr>
                <w:sz w:val="27"/>
                <w:szCs w:val="27"/>
              </w:rPr>
            </w:pPr>
            <w:r w:rsidRPr="001F3E15">
              <w:rPr>
                <w:sz w:val="27"/>
                <w:szCs w:val="27"/>
                <w:lang w:val="uk-UA"/>
              </w:rPr>
              <w:t xml:space="preserve">2. </w:t>
            </w:r>
            <w:r w:rsidR="00A5286B" w:rsidRPr="001F3E15">
              <w:rPr>
                <w:sz w:val="27"/>
                <w:szCs w:val="27"/>
              </w:rPr>
              <w:t>Метод динамічного нормативу</w:t>
            </w:r>
          </w:p>
        </w:tc>
        <w:tc>
          <w:tcPr>
            <w:tcW w:w="5412" w:type="dxa"/>
          </w:tcPr>
          <w:p w:rsidR="00A5286B" w:rsidRPr="001F3E15" w:rsidRDefault="006F2117" w:rsidP="006F2117">
            <w:pPr>
              <w:ind w:left="34"/>
              <w:rPr>
                <w:sz w:val="26"/>
                <w:szCs w:val="26"/>
              </w:rPr>
            </w:pPr>
            <w:r>
              <w:rPr>
                <w:sz w:val="26"/>
                <w:szCs w:val="26"/>
                <w:lang w:val="uk-UA"/>
              </w:rPr>
              <w:t xml:space="preserve">1.1. </w:t>
            </w:r>
            <w:r w:rsidR="00A5286B" w:rsidRPr="001F3E15">
              <w:rPr>
                <w:sz w:val="26"/>
                <w:szCs w:val="26"/>
              </w:rPr>
              <w:t>Оцінка імовірності виконання планових завдань.</w:t>
            </w:r>
          </w:p>
          <w:p w:rsidR="00A5286B" w:rsidRPr="001F3E15" w:rsidRDefault="006F2117" w:rsidP="006F2117">
            <w:pPr>
              <w:ind w:left="34"/>
              <w:rPr>
                <w:sz w:val="26"/>
                <w:szCs w:val="26"/>
              </w:rPr>
            </w:pPr>
            <w:r>
              <w:rPr>
                <w:sz w:val="26"/>
                <w:szCs w:val="26"/>
                <w:lang w:val="uk-UA"/>
              </w:rPr>
              <w:t xml:space="preserve">1.2. </w:t>
            </w:r>
            <w:r w:rsidR="00A5286B" w:rsidRPr="001F3E15">
              <w:rPr>
                <w:sz w:val="26"/>
                <w:szCs w:val="26"/>
              </w:rPr>
              <w:t>Розрахунок індикатора для прийняття рішення щодо необхідності коригування планових завдань.</w:t>
            </w:r>
          </w:p>
          <w:p w:rsidR="00A5286B" w:rsidRPr="001F3E15" w:rsidRDefault="00A5286B" w:rsidP="006F2117">
            <w:pPr>
              <w:rPr>
                <w:sz w:val="26"/>
                <w:szCs w:val="26"/>
              </w:rPr>
            </w:pPr>
            <w:r w:rsidRPr="001F3E15">
              <w:rPr>
                <w:sz w:val="26"/>
                <w:szCs w:val="26"/>
              </w:rPr>
              <w:t>2.1. Оцінка відповідності динаміки планового розвитку значень показників фактичній.</w:t>
            </w:r>
          </w:p>
        </w:tc>
      </w:tr>
      <w:tr w:rsidR="00A5286B" w:rsidTr="00344016">
        <w:tc>
          <w:tcPr>
            <w:tcW w:w="1805" w:type="dxa"/>
          </w:tcPr>
          <w:p w:rsidR="00A5286B" w:rsidRPr="001F3E15" w:rsidRDefault="00A5286B" w:rsidP="00B111AF">
            <w:pPr>
              <w:rPr>
                <w:sz w:val="27"/>
                <w:szCs w:val="27"/>
              </w:rPr>
            </w:pPr>
            <w:r w:rsidRPr="001F3E15">
              <w:rPr>
                <w:sz w:val="27"/>
                <w:szCs w:val="27"/>
              </w:rPr>
              <w:t>ІІІ. Реалізований план</w:t>
            </w:r>
          </w:p>
        </w:tc>
        <w:tc>
          <w:tcPr>
            <w:tcW w:w="2353" w:type="dxa"/>
          </w:tcPr>
          <w:p w:rsidR="00A5286B" w:rsidRPr="001F3E15" w:rsidRDefault="00344016" w:rsidP="00344016">
            <w:pPr>
              <w:rPr>
                <w:sz w:val="27"/>
                <w:szCs w:val="27"/>
              </w:rPr>
            </w:pPr>
            <w:r w:rsidRPr="001F3E15">
              <w:rPr>
                <w:sz w:val="27"/>
                <w:szCs w:val="27"/>
                <w:lang w:val="uk-UA"/>
              </w:rPr>
              <w:t xml:space="preserve">1. </w:t>
            </w:r>
            <w:r w:rsidR="00A5286B" w:rsidRPr="001F3E15">
              <w:rPr>
                <w:sz w:val="27"/>
                <w:szCs w:val="27"/>
              </w:rPr>
              <w:t>Метод “відсотка виконання плану”</w:t>
            </w:r>
          </w:p>
          <w:p w:rsidR="00A5286B" w:rsidRPr="001F3E15" w:rsidRDefault="00344016" w:rsidP="00344016">
            <w:pPr>
              <w:rPr>
                <w:sz w:val="27"/>
                <w:szCs w:val="27"/>
              </w:rPr>
            </w:pPr>
            <w:r w:rsidRPr="001F3E15">
              <w:rPr>
                <w:sz w:val="27"/>
                <w:szCs w:val="27"/>
                <w:lang w:val="uk-UA"/>
              </w:rPr>
              <w:t xml:space="preserve">2. </w:t>
            </w:r>
            <w:r w:rsidR="00A5286B" w:rsidRPr="001F3E15">
              <w:rPr>
                <w:sz w:val="27"/>
                <w:szCs w:val="27"/>
              </w:rPr>
              <w:t>Метод динамічного норматив</w:t>
            </w:r>
            <w:r w:rsidR="00A5286B" w:rsidRPr="001F3E15">
              <w:rPr>
                <w:sz w:val="27"/>
                <w:szCs w:val="27"/>
                <w:lang w:val="uk-UA"/>
              </w:rPr>
              <w:t>у</w:t>
            </w:r>
          </w:p>
          <w:p w:rsidR="00A5286B" w:rsidRPr="001F3E15" w:rsidRDefault="00A5286B" w:rsidP="00B111AF">
            <w:pPr>
              <w:rPr>
                <w:sz w:val="27"/>
                <w:szCs w:val="27"/>
              </w:rPr>
            </w:pPr>
          </w:p>
          <w:p w:rsidR="00A5286B" w:rsidRPr="001F3E15" w:rsidRDefault="00344016" w:rsidP="00344016">
            <w:pPr>
              <w:rPr>
                <w:sz w:val="27"/>
                <w:szCs w:val="27"/>
              </w:rPr>
            </w:pPr>
            <w:r w:rsidRPr="001F3E15">
              <w:rPr>
                <w:sz w:val="27"/>
                <w:szCs w:val="27"/>
                <w:lang w:val="uk-UA"/>
              </w:rPr>
              <w:t xml:space="preserve">3. </w:t>
            </w:r>
            <w:r w:rsidR="00A5286B" w:rsidRPr="001F3E15">
              <w:rPr>
                <w:sz w:val="27"/>
                <w:szCs w:val="27"/>
              </w:rPr>
              <w:t>Метод аналізу ієрархій</w:t>
            </w:r>
          </w:p>
        </w:tc>
        <w:tc>
          <w:tcPr>
            <w:tcW w:w="5412" w:type="dxa"/>
          </w:tcPr>
          <w:p w:rsidR="00A5286B" w:rsidRPr="006F2117" w:rsidRDefault="006F2117" w:rsidP="006F2117">
            <w:pPr>
              <w:rPr>
                <w:sz w:val="26"/>
                <w:szCs w:val="26"/>
              </w:rPr>
            </w:pPr>
            <w:r>
              <w:rPr>
                <w:sz w:val="26"/>
                <w:szCs w:val="26"/>
                <w:lang w:val="uk-UA"/>
              </w:rPr>
              <w:t xml:space="preserve">1.1. </w:t>
            </w:r>
            <w:r w:rsidR="00A5286B" w:rsidRPr="006F2117">
              <w:rPr>
                <w:sz w:val="26"/>
                <w:szCs w:val="26"/>
              </w:rPr>
              <w:t>Розрахунок індикатора якості планових завдань та процесу їх виконання.</w:t>
            </w:r>
          </w:p>
          <w:p w:rsidR="00A5286B" w:rsidRPr="001F3E15" w:rsidRDefault="00A5286B" w:rsidP="006F2117">
            <w:pPr>
              <w:rPr>
                <w:sz w:val="26"/>
                <w:szCs w:val="26"/>
              </w:rPr>
            </w:pPr>
          </w:p>
          <w:p w:rsidR="00A5286B" w:rsidRPr="006F2117" w:rsidRDefault="00344016" w:rsidP="006F2117">
            <w:pPr>
              <w:rPr>
                <w:sz w:val="26"/>
                <w:szCs w:val="26"/>
              </w:rPr>
            </w:pPr>
            <w:r w:rsidRPr="006F2117">
              <w:rPr>
                <w:sz w:val="26"/>
                <w:szCs w:val="26"/>
                <w:lang w:val="uk-UA"/>
              </w:rPr>
              <w:t xml:space="preserve">2.1. </w:t>
            </w:r>
            <w:r w:rsidR="00A5286B" w:rsidRPr="006F2117">
              <w:rPr>
                <w:sz w:val="26"/>
                <w:szCs w:val="26"/>
              </w:rPr>
              <w:t>Оцінка рівня диспропорційності між плановим та фактичним розвитком значень показників господарсько-фінансової діяльності підприємства.</w:t>
            </w:r>
          </w:p>
          <w:p w:rsidR="00A5286B" w:rsidRPr="006F2117" w:rsidRDefault="00A5286B" w:rsidP="006F2117">
            <w:pPr>
              <w:rPr>
                <w:sz w:val="26"/>
                <w:szCs w:val="26"/>
              </w:rPr>
            </w:pPr>
            <w:r w:rsidRPr="006F2117">
              <w:rPr>
                <w:sz w:val="26"/>
                <w:szCs w:val="26"/>
              </w:rPr>
              <w:t>3.1. Перевірка відповідності визначених на етапі розробки альтернатив планів рангів критеріїв оцінки.</w:t>
            </w:r>
          </w:p>
        </w:tc>
      </w:tr>
    </w:tbl>
    <w:p w:rsidR="00A5286B" w:rsidRDefault="00A5286B" w:rsidP="00A5286B">
      <w:pPr>
        <w:spacing w:line="360" w:lineRule="auto"/>
        <w:ind w:firstLine="680"/>
        <w:jc w:val="both"/>
        <w:rPr>
          <w:sz w:val="28"/>
        </w:rPr>
      </w:pPr>
    </w:p>
    <w:p w:rsidR="00A5286B" w:rsidRDefault="00A5286B" w:rsidP="00A5286B">
      <w:pPr>
        <w:spacing w:line="360" w:lineRule="auto"/>
        <w:ind w:firstLine="709"/>
        <w:jc w:val="both"/>
        <w:rPr>
          <w:sz w:val="28"/>
        </w:rPr>
      </w:pPr>
      <w:r>
        <w:rPr>
          <w:sz w:val="28"/>
        </w:rPr>
        <w:t xml:space="preserve">Етап вибору альтернативних варіантів планових завдань передбачає прийняття до реалізації плану, що характеризується найвищим рівнем якості серед представлених альтернатив. Це спричиняє необхідність у всебічній оцінці планів, що може бути досягнуто завдяки паралельному застосуванню методів аналізу ієрархій та динамічного нормативу. Такий підхід дозволяє здійснити вибір на основі статичних та динамічних оцінок, що передбачає прийняття плану до реалізації на основі висновків про ступінь відповідності його характеристик обраним критеріям та спрямованості впливу обраного </w:t>
      </w:r>
      <w:r>
        <w:rPr>
          <w:sz w:val="28"/>
        </w:rPr>
        <w:lastRenderedPageBreak/>
        <w:t xml:space="preserve">варіанту на динаміку основних показників </w:t>
      </w:r>
      <w:r>
        <w:rPr>
          <w:sz w:val="28"/>
          <w:lang w:val="uk-UA"/>
        </w:rPr>
        <w:t>виробничо-</w:t>
      </w:r>
      <w:r>
        <w:rPr>
          <w:sz w:val="28"/>
        </w:rPr>
        <w:t>господарської діяльності підприємства.</w:t>
      </w:r>
    </w:p>
    <w:p w:rsidR="00A5286B" w:rsidRDefault="00A5286B" w:rsidP="00A5286B">
      <w:pPr>
        <w:spacing w:line="360" w:lineRule="auto"/>
        <w:ind w:firstLine="709"/>
        <w:jc w:val="both"/>
        <w:rPr>
          <w:sz w:val="28"/>
        </w:rPr>
      </w:pPr>
      <w:r>
        <w:rPr>
          <w:sz w:val="28"/>
        </w:rPr>
        <w:t>Реалізація планових завдань відбувається у середовищі, яке може мати деякі відмінності від тих умов, які були передбачені під час їх обґрунтування. Проведення на даному етапі оцінки плану за допомогою методів “відсотка виконання плану” та динамічного нормативу (зокрема, його графічної інтерпретації) дозволить виявити ступінь невідповідності між плановим та фактичним розвитком підприємства, виділити основні чинники та вчасно вжити заходів щодо нормалізації ситуації шляхом згладження впливу негативних чинників чи корегування планових завдань.</w:t>
      </w:r>
    </w:p>
    <w:p w:rsidR="00A5286B" w:rsidRDefault="00A5286B" w:rsidP="00A5286B">
      <w:pPr>
        <w:spacing w:line="360" w:lineRule="auto"/>
        <w:ind w:firstLine="709"/>
        <w:jc w:val="both"/>
        <w:rPr>
          <w:sz w:val="28"/>
        </w:rPr>
      </w:pPr>
      <w:r>
        <w:rPr>
          <w:sz w:val="28"/>
        </w:rPr>
        <w:t>Після закінчення періоду реалізації</w:t>
      </w:r>
      <w:r>
        <w:rPr>
          <w:sz w:val="28"/>
          <w:lang w:val="uk-UA"/>
        </w:rPr>
        <w:t xml:space="preserve"> </w:t>
      </w:r>
      <w:r>
        <w:rPr>
          <w:sz w:val="28"/>
        </w:rPr>
        <w:t>плану, потреба у його оцін</w:t>
      </w:r>
      <w:r>
        <w:rPr>
          <w:sz w:val="28"/>
          <w:lang w:val="uk-UA"/>
        </w:rPr>
        <w:t>ці</w:t>
      </w:r>
      <w:r>
        <w:rPr>
          <w:sz w:val="28"/>
        </w:rPr>
        <w:t xml:space="preserve"> </w:t>
      </w:r>
      <w:r>
        <w:rPr>
          <w:sz w:val="28"/>
          <w:lang w:val="uk-UA"/>
        </w:rPr>
        <w:t>зумовлю</w:t>
      </w:r>
      <w:r>
        <w:rPr>
          <w:sz w:val="28"/>
        </w:rPr>
        <w:t xml:space="preserve">ється необхідністю виявлення помилок та їх запобіганню у наступному періоді. Цього можна досягти шляхом застосування трьох вище названих методів оцінки. Розрахунок індикатора якості планових завдань та процесу їх реалізації здійснюється через застосування методу “відсотка виконання плану”. У випадку, якщо його величина відхиляється від оптимального значення, що дорівнює 100%, перед керівництвом підприємства постає завдання пошуку причин цього. Центрами виникнення останніх можуть бути планова система, продукт функціонування якої характеризується неналежним рівнем якості, чи система реалізації планових завдань, яка не забезпечила належний рівень їх виконання. При дослідженні якості планів на останньому етапі вбачається необхідність у врахуванні кількості та складності коригуючих заходів, що буде сприяти виявленню ступеня впливу внутрішніх та зовнішніх факторів на ефективність функціонування системи планування підприємства. </w:t>
      </w:r>
    </w:p>
    <w:p w:rsidR="00A5286B" w:rsidRDefault="00A5286B" w:rsidP="00A5286B">
      <w:pPr>
        <w:spacing w:line="360" w:lineRule="auto"/>
        <w:ind w:firstLine="709"/>
        <w:jc w:val="both"/>
        <w:rPr>
          <w:sz w:val="28"/>
        </w:rPr>
      </w:pPr>
      <w:r>
        <w:rPr>
          <w:sz w:val="28"/>
        </w:rPr>
        <w:t xml:space="preserve"> Комплексне використання вищ</w:t>
      </w:r>
      <w:r w:rsidR="006A1CBB">
        <w:rPr>
          <w:sz w:val="28"/>
          <w:lang w:val="uk-UA"/>
        </w:rPr>
        <w:t>е</w:t>
      </w:r>
      <w:r>
        <w:rPr>
          <w:sz w:val="28"/>
          <w:lang w:val="uk-UA"/>
        </w:rPr>
        <w:t>розглянутих</w:t>
      </w:r>
      <w:r>
        <w:rPr>
          <w:sz w:val="28"/>
        </w:rPr>
        <w:t xml:space="preserve"> методів оцінки якості план</w:t>
      </w:r>
      <w:r>
        <w:rPr>
          <w:sz w:val="28"/>
          <w:lang w:val="uk-UA"/>
        </w:rPr>
        <w:t>ування</w:t>
      </w:r>
      <w:r>
        <w:rPr>
          <w:sz w:val="28"/>
        </w:rPr>
        <w:t xml:space="preserve"> </w:t>
      </w:r>
      <w:r>
        <w:rPr>
          <w:sz w:val="28"/>
          <w:lang w:val="uk-UA"/>
        </w:rPr>
        <w:t>на</w:t>
      </w:r>
      <w:r>
        <w:rPr>
          <w:sz w:val="28"/>
        </w:rPr>
        <w:t xml:space="preserve">дасть змогу здійснювати оцінку планів на різних стадіях їх існування: від альтернативних варіантів планів до реалізованих планів, буде сприяти побудові на </w:t>
      </w:r>
      <w:r>
        <w:rPr>
          <w:sz w:val="28"/>
          <w:lang w:val="uk-UA"/>
        </w:rPr>
        <w:t>комуна</w:t>
      </w:r>
      <w:r>
        <w:rPr>
          <w:sz w:val="28"/>
        </w:rPr>
        <w:t>льному підприємстві ефективної</w:t>
      </w:r>
      <w:r>
        <w:rPr>
          <w:sz w:val="28"/>
          <w:lang w:val="uk-UA"/>
        </w:rPr>
        <w:t xml:space="preserve"> </w:t>
      </w:r>
      <w:r>
        <w:rPr>
          <w:sz w:val="28"/>
        </w:rPr>
        <w:t>системи управління.</w:t>
      </w:r>
    </w:p>
    <w:p w:rsidR="000A5AB5" w:rsidRPr="00645636" w:rsidRDefault="000A5AB5" w:rsidP="00094EF6">
      <w:pPr>
        <w:pStyle w:val="af5"/>
        <w:spacing w:line="360" w:lineRule="auto"/>
        <w:ind w:firstLine="709"/>
        <w:jc w:val="left"/>
        <w:rPr>
          <w:caps/>
        </w:rPr>
      </w:pPr>
      <w:r w:rsidRPr="00645636">
        <w:lastRenderedPageBreak/>
        <w:t>3.</w:t>
      </w:r>
      <w:r w:rsidR="001F3E15">
        <w:t>2</w:t>
      </w:r>
      <w:r w:rsidR="00645636" w:rsidRPr="00645636">
        <w:t>.</w:t>
      </w:r>
      <w:r w:rsidRPr="00645636">
        <w:t xml:space="preserve"> Концепція ефективного рівня якості план</w:t>
      </w:r>
      <w:r w:rsidR="008B27EA">
        <w:t>ування</w:t>
      </w:r>
      <w:r w:rsidRPr="00645636">
        <w:t xml:space="preserve"> </w:t>
      </w:r>
    </w:p>
    <w:p w:rsidR="000A5AB5" w:rsidRPr="000A5AB5" w:rsidRDefault="000A5AB5" w:rsidP="00094EF6">
      <w:pPr>
        <w:spacing w:line="360" w:lineRule="auto"/>
        <w:ind w:firstLine="709"/>
        <w:jc w:val="both"/>
        <w:rPr>
          <w:sz w:val="28"/>
          <w:szCs w:val="28"/>
        </w:rPr>
      </w:pPr>
    </w:p>
    <w:p w:rsidR="000A5AB5" w:rsidRPr="000A5AB5" w:rsidRDefault="000A5AB5" w:rsidP="00094EF6">
      <w:pPr>
        <w:pStyle w:val="af7"/>
        <w:spacing w:after="0" w:line="360" w:lineRule="auto"/>
        <w:ind w:left="0" w:firstLine="709"/>
        <w:jc w:val="both"/>
        <w:rPr>
          <w:sz w:val="28"/>
          <w:szCs w:val="28"/>
        </w:rPr>
      </w:pPr>
      <w:r w:rsidRPr="000A5AB5">
        <w:rPr>
          <w:sz w:val="28"/>
          <w:szCs w:val="28"/>
        </w:rPr>
        <w:t xml:space="preserve">Дослідження теоретичних основ розробки планів </w:t>
      </w:r>
      <w:r w:rsidR="00645636">
        <w:rPr>
          <w:sz w:val="28"/>
          <w:szCs w:val="28"/>
          <w:lang w:val="uk-UA"/>
        </w:rPr>
        <w:t>комуна</w:t>
      </w:r>
      <w:r w:rsidRPr="000A5AB5">
        <w:rPr>
          <w:sz w:val="28"/>
          <w:szCs w:val="28"/>
        </w:rPr>
        <w:t>льного підприємства, формування критеріїв і показників якості планів, створення методичної та методологічної бази їх оцінки вимагають подальшого поглиблення дослідження з метою обґрунтування цільових орієнтирів управління їх якістю.</w:t>
      </w:r>
    </w:p>
    <w:p w:rsidR="000A5AB5" w:rsidRPr="000A5AB5" w:rsidRDefault="000A5AB5" w:rsidP="000A5AB5">
      <w:pPr>
        <w:spacing w:line="360" w:lineRule="auto"/>
        <w:ind w:firstLine="709"/>
        <w:jc w:val="both"/>
        <w:rPr>
          <w:sz w:val="28"/>
          <w:szCs w:val="28"/>
        </w:rPr>
      </w:pPr>
      <w:r w:rsidRPr="000A5AB5">
        <w:rPr>
          <w:sz w:val="28"/>
          <w:szCs w:val="28"/>
        </w:rPr>
        <w:t xml:space="preserve">Аналізуючи план як продукт функціонування системи планування і як формальну основу управлінської діяльності на підприємстві, було виявлено пряму залежність між рівнем якості планів та ефективністю управлінської діяльності в цілому. Це вимагає формування мети функціонування системи управління якістю планів підприємства та розробки методичного підходу до її кількісного визначення. В якості цільової орієнтації можна назвати забезпечення ефективного рівня якості планів. </w:t>
      </w:r>
    </w:p>
    <w:p w:rsidR="000A5AB5" w:rsidRPr="000A5AB5" w:rsidRDefault="000A5AB5" w:rsidP="000A5AB5">
      <w:pPr>
        <w:spacing w:line="360" w:lineRule="auto"/>
        <w:ind w:firstLine="709"/>
        <w:jc w:val="both"/>
        <w:rPr>
          <w:sz w:val="28"/>
          <w:szCs w:val="28"/>
        </w:rPr>
      </w:pPr>
      <w:r w:rsidRPr="000A5AB5">
        <w:rPr>
          <w:sz w:val="28"/>
          <w:szCs w:val="28"/>
        </w:rPr>
        <w:t xml:space="preserve">На даному етапі виникає проблема побудови показника кількісної оцінки ефективного рівня якості планів. Якщо використовувати стандартний підхід до визначення показника ефективності: співвідношення результату та витрат, то результат – це план, тобто, документ, який містить кількісні та якісні показники діяльності підприємства у плановому періоді, витрати – вартісна оцінка ресурсів,  використаних для розробки плану, то у даному випадку, </w:t>
      </w:r>
      <w:r w:rsidR="00645636">
        <w:rPr>
          <w:sz w:val="28"/>
          <w:szCs w:val="28"/>
          <w:lang w:val="uk-UA"/>
        </w:rPr>
        <w:t xml:space="preserve">важко </w:t>
      </w:r>
      <w:r w:rsidRPr="000A5AB5">
        <w:rPr>
          <w:sz w:val="28"/>
          <w:szCs w:val="28"/>
        </w:rPr>
        <w:t>буде скористатись кількісною оцінкою планових показників, оскільки вони є лише однією із характеристик плану і дозволяють оцінити його  з економічної точки зору. При цьому інші аспекти формування планових завдань (наприклад, організаційні) залишаються поза увагою.</w:t>
      </w:r>
    </w:p>
    <w:p w:rsidR="000A5AB5" w:rsidRPr="000A5AB5" w:rsidRDefault="000A5AB5" w:rsidP="000A5AB5">
      <w:pPr>
        <w:spacing w:line="360" w:lineRule="auto"/>
        <w:ind w:firstLine="709"/>
        <w:jc w:val="both"/>
        <w:rPr>
          <w:sz w:val="28"/>
          <w:szCs w:val="28"/>
        </w:rPr>
      </w:pPr>
      <w:r w:rsidRPr="000A5AB5">
        <w:rPr>
          <w:sz w:val="28"/>
          <w:szCs w:val="28"/>
        </w:rPr>
        <w:t>Враховуючи тісний причинно-наслідковий зв’язок між якістю планування</w:t>
      </w:r>
      <w:r w:rsidR="00645636">
        <w:rPr>
          <w:sz w:val="28"/>
          <w:szCs w:val="28"/>
          <w:lang w:val="uk-UA"/>
        </w:rPr>
        <w:t xml:space="preserve"> </w:t>
      </w:r>
      <w:r w:rsidRPr="000A5AB5">
        <w:rPr>
          <w:sz w:val="28"/>
          <w:szCs w:val="28"/>
        </w:rPr>
        <w:t>та результативністю діяльності суб’єкта господарювання: зростання</w:t>
      </w:r>
      <w:r w:rsidR="00645636">
        <w:rPr>
          <w:sz w:val="28"/>
          <w:szCs w:val="28"/>
          <w:lang w:val="uk-UA"/>
        </w:rPr>
        <w:t xml:space="preserve"> </w:t>
      </w:r>
      <w:r w:rsidRPr="000A5AB5">
        <w:rPr>
          <w:sz w:val="28"/>
          <w:szCs w:val="28"/>
        </w:rPr>
        <w:t>ефективності діяльності створює фінансові можливості для зростання якості планування, а висока якість планів створює передумови для підвищення ефективності діяльності,</w:t>
      </w:r>
      <w:r w:rsidR="00645636">
        <w:rPr>
          <w:sz w:val="28"/>
          <w:szCs w:val="28"/>
          <w:lang w:val="uk-UA"/>
        </w:rPr>
        <w:t xml:space="preserve"> </w:t>
      </w:r>
      <w:r w:rsidRPr="000A5AB5">
        <w:rPr>
          <w:sz w:val="28"/>
          <w:szCs w:val="28"/>
        </w:rPr>
        <w:t xml:space="preserve">ефективний рівень якості плану може </w:t>
      </w:r>
      <w:r w:rsidRPr="000A5AB5">
        <w:rPr>
          <w:sz w:val="28"/>
          <w:szCs w:val="28"/>
        </w:rPr>
        <w:lastRenderedPageBreak/>
        <w:t>бути сформований з урахуванням взаємодії розміру витрат на розробку плану і якості самого плану.</w:t>
      </w:r>
    </w:p>
    <w:p w:rsidR="000A5AB5" w:rsidRPr="000A5AB5" w:rsidRDefault="000A5AB5" w:rsidP="00645636">
      <w:pPr>
        <w:spacing w:line="360" w:lineRule="auto"/>
        <w:ind w:firstLine="709"/>
        <w:jc w:val="both"/>
        <w:rPr>
          <w:sz w:val="28"/>
          <w:szCs w:val="28"/>
        </w:rPr>
      </w:pPr>
      <w:r w:rsidRPr="000A5AB5">
        <w:rPr>
          <w:sz w:val="28"/>
          <w:szCs w:val="28"/>
        </w:rPr>
        <w:t>З метою перетворення поняття “ефективний рівень якості планів” як “речі в собі” у “річ для нас”, пропонуються такі групи факторів, що формують рівень якості планів:</w:t>
      </w:r>
    </w:p>
    <w:p w:rsidR="000A5AB5" w:rsidRPr="000A5AB5" w:rsidRDefault="00645636" w:rsidP="00645636">
      <w:pPr>
        <w:spacing w:line="360" w:lineRule="auto"/>
        <w:ind w:firstLine="709"/>
        <w:jc w:val="both"/>
        <w:rPr>
          <w:sz w:val="28"/>
          <w:szCs w:val="28"/>
        </w:rPr>
      </w:pPr>
      <w:r>
        <w:rPr>
          <w:sz w:val="28"/>
          <w:szCs w:val="28"/>
          <w:lang w:val="uk-UA"/>
        </w:rPr>
        <w:t xml:space="preserve">1) </w:t>
      </w:r>
      <w:r w:rsidR="000A5AB5" w:rsidRPr="000A5AB5">
        <w:rPr>
          <w:sz w:val="28"/>
          <w:szCs w:val="28"/>
        </w:rPr>
        <w:t>фактори, що визначають розмір витрат на розробку плану;</w:t>
      </w:r>
    </w:p>
    <w:p w:rsidR="000A5AB5" w:rsidRPr="000A5AB5" w:rsidRDefault="00645636" w:rsidP="00645636">
      <w:pPr>
        <w:spacing w:line="360" w:lineRule="auto"/>
        <w:ind w:firstLine="709"/>
        <w:jc w:val="both"/>
        <w:rPr>
          <w:sz w:val="28"/>
          <w:szCs w:val="28"/>
        </w:rPr>
      </w:pPr>
      <w:r>
        <w:rPr>
          <w:sz w:val="28"/>
          <w:szCs w:val="28"/>
          <w:lang w:val="uk-UA"/>
        </w:rPr>
        <w:t xml:space="preserve">2) </w:t>
      </w:r>
      <w:r w:rsidR="000A5AB5" w:rsidRPr="000A5AB5">
        <w:rPr>
          <w:sz w:val="28"/>
          <w:szCs w:val="28"/>
        </w:rPr>
        <w:t>фактори, що визначають якість плану.</w:t>
      </w:r>
    </w:p>
    <w:p w:rsidR="000A5AB5" w:rsidRPr="000A5AB5" w:rsidRDefault="000A5AB5" w:rsidP="000A5AB5">
      <w:pPr>
        <w:pStyle w:val="af7"/>
        <w:spacing w:after="0" w:line="360" w:lineRule="auto"/>
        <w:ind w:left="0" w:firstLine="709"/>
        <w:jc w:val="both"/>
        <w:rPr>
          <w:sz w:val="28"/>
          <w:szCs w:val="28"/>
        </w:rPr>
      </w:pPr>
      <w:r w:rsidRPr="000A5AB5">
        <w:rPr>
          <w:sz w:val="28"/>
          <w:szCs w:val="28"/>
        </w:rPr>
        <w:t>Розмір витрат на розробку плану складається в перебігу процесу його розробки і характеризується ступенем складності даного процесу; особливістю завдання, розв’язання якого має бути викладеним у плановому документі; мірою впливу внутрішнього та зовнішнього середовища підприємства.</w:t>
      </w:r>
    </w:p>
    <w:p w:rsidR="000A5AB5" w:rsidRPr="000A5AB5" w:rsidRDefault="000A5AB5" w:rsidP="000A5AB5">
      <w:pPr>
        <w:pStyle w:val="af7"/>
        <w:spacing w:after="0" w:line="360" w:lineRule="auto"/>
        <w:ind w:left="0" w:firstLine="709"/>
        <w:jc w:val="both"/>
        <w:rPr>
          <w:sz w:val="28"/>
          <w:szCs w:val="28"/>
        </w:rPr>
      </w:pPr>
      <w:r w:rsidRPr="000A5AB5">
        <w:rPr>
          <w:sz w:val="28"/>
          <w:szCs w:val="28"/>
        </w:rPr>
        <w:t>Складність процесу планування на підприємстві залежить від його величини, особливостей організаційної структури та організаційно-правової форми, організації руху інформаційних потоків, складності</w:t>
      </w:r>
      <w:r w:rsidR="00645636">
        <w:rPr>
          <w:sz w:val="28"/>
          <w:szCs w:val="28"/>
          <w:lang w:val="uk-UA"/>
        </w:rPr>
        <w:t xml:space="preserve"> </w:t>
      </w:r>
      <w:r w:rsidRPr="000A5AB5">
        <w:rPr>
          <w:sz w:val="28"/>
          <w:szCs w:val="28"/>
        </w:rPr>
        <w:t>наявної методологічної і методичної бази планування.</w:t>
      </w:r>
    </w:p>
    <w:p w:rsidR="000A5AB5" w:rsidRPr="000A5AB5" w:rsidRDefault="000A5AB5" w:rsidP="000A5AB5">
      <w:pPr>
        <w:pStyle w:val="af7"/>
        <w:spacing w:after="0" w:line="360" w:lineRule="auto"/>
        <w:ind w:left="0" w:firstLine="709"/>
        <w:jc w:val="both"/>
        <w:rPr>
          <w:sz w:val="28"/>
          <w:szCs w:val="28"/>
        </w:rPr>
      </w:pPr>
      <w:r w:rsidRPr="000A5AB5">
        <w:rPr>
          <w:sz w:val="28"/>
          <w:szCs w:val="28"/>
        </w:rPr>
        <w:t>Величина підприємства впливає на його мобільність, здатність протистояти конкурентам. Малі підприємства (за обсягом діяльності), на противагу великим, мають потенційні можливості бути більш мобільними та гнучкими до змін у зовнішньому середовищі. Але, виходячи з даного підходу, виникає потреба у врахуванні величини підприємства при встановленні діапазону між абсолютними величинами мінімально та максимально припустимих відхилень між плановими та фактичними значеннями, оскільки, малі підприємства є більш чутливими до відхилень між плановим та фактичним розвитком, навіть при мінімально припустимій похибці. У зв’язку з цим, пропонується ввести термін “технічні витрати” який можна трактувати як витрати, що виникають у результаті невідповідності між фактичною та плановою потребою</w:t>
      </w:r>
      <w:r w:rsidR="00315CAC">
        <w:rPr>
          <w:sz w:val="28"/>
          <w:szCs w:val="28"/>
          <w:lang w:val="uk-UA"/>
        </w:rPr>
        <w:t xml:space="preserve"> </w:t>
      </w:r>
      <w:r w:rsidRPr="000A5AB5">
        <w:rPr>
          <w:sz w:val="28"/>
          <w:szCs w:val="28"/>
        </w:rPr>
        <w:t>ресурс</w:t>
      </w:r>
      <w:r w:rsidR="00315CAC">
        <w:rPr>
          <w:sz w:val="28"/>
          <w:szCs w:val="28"/>
          <w:lang w:val="uk-UA"/>
        </w:rPr>
        <w:t>ів</w:t>
      </w:r>
      <w:r w:rsidR="00645636">
        <w:rPr>
          <w:sz w:val="28"/>
          <w:szCs w:val="28"/>
          <w:lang w:val="uk-UA"/>
        </w:rPr>
        <w:t xml:space="preserve"> </w:t>
      </w:r>
      <w:r w:rsidRPr="000A5AB5">
        <w:rPr>
          <w:sz w:val="28"/>
          <w:szCs w:val="28"/>
        </w:rPr>
        <w:t xml:space="preserve">для здійснення </w:t>
      </w:r>
      <w:r w:rsidR="00645636">
        <w:rPr>
          <w:sz w:val="28"/>
          <w:szCs w:val="28"/>
          <w:lang w:val="uk-UA"/>
        </w:rPr>
        <w:t>виробничо-</w:t>
      </w:r>
      <w:r w:rsidRPr="000A5AB5">
        <w:rPr>
          <w:sz w:val="28"/>
          <w:szCs w:val="28"/>
        </w:rPr>
        <w:t>господарської</w:t>
      </w:r>
      <w:r w:rsidR="00645636">
        <w:rPr>
          <w:sz w:val="28"/>
          <w:szCs w:val="28"/>
          <w:lang w:val="uk-UA"/>
        </w:rPr>
        <w:t xml:space="preserve"> </w:t>
      </w:r>
      <w:r w:rsidRPr="000A5AB5">
        <w:rPr>
          <w:sz w:val="28"/>
          <w:szCs w:val="28"/>
        </w:rPr>
        <w:t xml:space="preserve">діяльності </w:t>
      </w:r>
      <w:r w:rsidR="00645636">
        <w:rPr>
          <w:sz w:val="28"/>
          <w:szCs w:val="28"/>
          <w:lang w:val="uk-UA"/>
        </w:rPr>
        <w:t>комуна</w:t>
      </w:r>
      <w:r w:rsidRPr="000A5AB5">
        <w:rPr>
          <w:sz w:val="28"/>
          <w:szCs w:val="28"/>
        </w:rPr>
        <w:t>льного підприємства.</w:t>
      </w:r>
    </w:p>
    <w:p w:rsidR="000A5AB5" w:rsidRPr="000A5AB5" w:rsidRDefault="000A5AB5" w:rsidP="000A5AB5">
      <w:pPr>
        <w:pStyle w:val="af7"/>
        <w:spacing w:after="0" w:line="360" w:lineRule="auto"/>
        <w:ind w:left="0" w:firstLine="709"/>
        <w:jc w:val="both"/>
        <w:rPr>
          <w:sz w:val="28"/>
          <w:szCs w:val="28"/>
        </w:rPr>
      </w:pPr>
      <w:r w:rsidRPr="000A5AB5">
        <w:rPr>
          <w:sz w:val="28"/>
          <w:szCs w:val="28"/>
        </w:rPr>
        <w:lastRenderedPageBreak/>
        <w:t>Доцільно виділити ще один напрямок впливу величини підприємства на процес планування: рівень деталізації планів. Величина інформаційних потоків прямо залежатиме від величини підприємства. Тому можна припустити, що за інших рівних умов, рівень деталізації планів має зменшуватись із зростанням величини підприємства. У протилежному випадку може виникнути проблема “невиправданого рівня деталізації планів підприємства”, що наповнить інформаційний потік плановими показниками, моніторинг виконання яких не буде здійснюватись через невідповідність “масштабу показника” “масштабам діяльності підприємства”. Поява таких показників в інформаційному потоці підприємства призведе до його перенасичення та виникнення “надлишкових “ витрат на їх обґрунтування.</w:t>
      </w:r>
    </w:p>
    <w:p w:rsidR="000A5AB5" w:rsidRDefault="00F75A3E" w:rsidP="000A5AB5">
      <w:pPr>
        <w:pStyle w:val="af7"/>
        <w:spacing w:after="0" w:line="360" w:lineRule="auto"/>
        <w:ind w:left="0" w:firstLine="709"/>
        <w:jc w:val="both"/>
        <w:rPr>
          <w:sz w:val="28"/>
          <w:szCs w:val="28"/>
        </w:rPr>
      </w:pPr>
      <w:r w:rsidRPr="00F75A3E">
        <w:rPr>
          <w:noProof/>
          <w:sz w:val="28"/>
          <w:szCs w:val="28"/>
          <w:highlight w:val="green"/>
        </w:rPr>
        <mc:AlternateContent>
          <mc:Choice Requires="wpg">
            <w:drawing>
              <wp:anchor distT="0" distB="0" distL="114300" distR="114300" simplePos="0" relativeHeight="251718656" behindDoc="0" locked="0" layoutInCell="0" allowOverlap="1" wp14:anchorId="5101F972" wp14:editId="53CB793B">
                <wp:simplePos x="0" y="0"/>
                <wp:positionH relativeFrom="column">
                  <wp:posOffset>151765</wp:posOffset>
                </wp:positionH>
                <wp:positionV relativeFrom="paragraph">
                  <wp:posOffset>770255</wp:posOffset>
                </wp:positionV>
                <wp:extent cx="5365115" cy="2981960"/>
                <wp:effectExtent l="0" t="0" r="6985" b="8890"/>
                <wp:wrapTopAndBottom/>
                <wp:docPr id="213" name="Группа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115" cy="2981960"/>
                          <a:chOff x="1872" y="720"/>
                          <a:chExt cx="8640" cy="5651"/>
                        </a:xfrm>
                      </wpg:grpSpPr>
                      <wps:wsp>
                        <wps:cNvPr id="215" name="Line 34"/>
                        <wps:cNvCnPr>
                          <a:cxnSpLocks noChangeShapeType="1"/>
                        </wps:cNvCnPr>
                        <wps:spPr bwMode="auto">
                          <a:xfrm>
                            <a:off x="3024" y="864"/>
                            <a:ext cx="0" cy="3744"/>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216" name="Line 35"/>
                        <wps:cNvCnPr>
                          <a:cxnSpLocks noChangeShapeType="1"/>
                        </wps:cNvCnPr>
                        <wps:spPr bwMode="auto">
                          <a:xfrm>
                            <a:off x="3024" y="4611"/>
                            <a:ext cx="648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17" name="Freeform 36"/>
                        <wps:cNvSpPr>
                          <a:spLocks/>
                        </wps:cNvSpPr>
                        <wps:spPr bwMode="auto">
                          <a:xfrm>
                            <a:off x="3312" y="2409"/>
                            <a:ext cx="4896" cy="1695"/>
                          </a:xfrm>
                          <a:custGeom>
                            <a:avLst/>
                            <a:gdLst>
                              <a:gd name="T0" fmla="*/ 0 w 4896"/>
                              <a:gd name="T1" fmla="*/ 1479 h 1695"/>
                              <a:gd name="T2" fmla="*/ 288 w 4896"/>
                              <a:gd name="T3" fmla="*/ 1479 h 1695"/>
                              <a:gd name="T4" fmla="*/ 576 w 4896"/>
                              <a:gd name="T5" fmla="*/ 1335 h 1695"/>
                              <a:gd name="T6" fmla="*/ 948 w 4896"/>
                              <a:gd name="T7" fmla="*/ 1051 h 1695"/>
                              <a:gd name="T8" fmla="*/ 1308 w 4896"/>
                              <a:gd name="T9" fmla="*/ 771 h 1695"/>
                              <a:gd name="T10" fmla="*/ 1440 w 4896"/>
                              <a:gd name="T11" fmla="*/ 615 h 1695"/>
                              <a:gd name="T12" fmla="*/ 1788 w 4896"/>
                              <a:gd name="T13" fmla="*/ 251 h 1695"/>
                              <a:gd name="T14" fmla="*/ 2308 w 4896"/>
                              <a:gd name="T15" fmla="*/ 11 h 1695"/>
                              <a:gd name="T16" fmla="*/ 3024 w 4896"/>
                              <a:gd name="T17" fmla="*/ 183 h 1695"/>
                              <a:gd name="T18" fmla="*/ 3456 w 4896"/>
                              <a:gd name="T19" fmla="*/ 615 h 1695"/>
                              <a:gd name="T20" fmla="*/ 3888 w 4896"/>
                              <a:gd name="T21" fmla="*/ 1191 h 1695"/>
                              <a:gd name="T22" fmla="*/ 4320 w 4896"/>
                              <a:gd name="T23" fmla="*/ 1623 h 1695"/>
                              <a:gd name="T24" fmla="*/ 4896 w 4896"/>
                              <a:gd name="T25" fmla="*/ 1623 h 1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96" h="1695">
                                <a:moveTo>
                                  <a:pt x="0" y="1479"/>
                                </a:moveTo>
                                <a:cubicBezTo>
                                  <a:pt x="96" y="1491"/>
                                  <a:pt x="192" y="1503"/>
                                  <a:pt x="288" y="1479"/>
                                </a:cubicBezTo>
                                <a:cubicBezTo>
                                  <a:pt x="384" y="1455"/>
                                  <a:pt x="466" y="1406"/>
                                  <a:pt x="576" y="1335"/>
                                </a:cubicBezTo>
                                <a:cubicBezTo>
                                  <a:pt x="686" y="1264"/>
                                  <a:pt x="826" y="1145"/>
                                  <a:pt x="948" y="1051"/>
                                </a:cubicBezTo>
                                <a:cubicBezTo>
                                  <a:pt x="1070" y="957"/>
                                  <a:pt x="1226" y="844"/>
                                  <a:pt x="1308" y="771"/>
                                </a:cubicBezTo>
                                <a:cubicBezTo>
                                  <a:pt x="1390" y="698"/>
                                  <a:pt x="1360" y="702"/>
                                  <a:pt x="1440" y="615"/>
                                </a:cubicBezTo>
                                <a:cubicBezTo>
                                  <a:pt x="1520" y="528"/>
                                  <a:pt x="1643" y="352"/>
                                  <a:pt x="1788" y="251"/>
                                </a:cubicBezTo>
                                <a:cubicBezTo>
                                  <a:pt x="1933" y="150"/>
                                  <a:pt x="2102" y="22"/>
                                  <a:pt x="2308" y="11"/>
                                </a:cubicBezTo>
                                <a:cubicBezTo>
                                  <a:pt x="2514" y="0"/>
                                  <a:pt x="2833" y="82"/>
                                  <a:pt x="3024" y="183"/>
                                </a:cubicBezTo>
                                <a:cubicBezTo>
                                  <a:pt x="3215" y="284"/>
                                  <a:pt x="3312" y="447"/>
                                  <a:pt x="3456" y="615"/>
                                </a:cubicBezTo>
                                <a:cubicBezTo>
                                  <a:pt x="3600" y="783"/>
                                  <a:pt x="3744" y="1023"/>
                                  <a:pt x="3888" y="1191"/>
                                </a:cubicBezTo>
                                <a:cubicBezTo>
                                  <a:pt x="4032" y="1359"/>
                                  <a:pt x="4152" y="1551"/>
                                  <a:pt x="4320" y="1623"/>
                                </a:cubicBezTo>
                                <a:cubicBezTo>
                                  <a:pt x="4488" y="1695"/>
                                  <a:pt x="4800" y="1623"/>
                                  <a:pt x="4896" y="1623"/>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Text Box 37"/>
                        <wps:cNvSpPr txBox="1">
                          <a:spLocks noChangeArrowheads="1"/>
                        </wps:cNvSpPr>
                        <wps:spPr bwMode="auto">
                          <a:xfrm>
                            <a:off x="4608" y="4651"/>
                            <a:ext cx="3168" cy="6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A59" w:rsidRDefault="00294A59" w:rsidP="00EE1587">
                              <w:pPr>
                                <w:rPr>
                                  <w:sz w:val="28"/>
                                </w:rPr>
                              </w:pPr>
                              <w:r>
                                <w:rPr>
                                  <w:sz w:val="28"/>
                                </w:rPr>
                                <w:t>величина підприємства</w:t>
                              </w:r>
                            </w:p>
                          </w:txbxContent>
                        </wps:txbx>
                        <wps:bodyPr rot="0" vert="horz" wrap="square" lIns="91440" tIns="45720" rIns="91440" bIns="45720" anchor="t" anchorCtr="0" upright="1">
                          <a:noAutofit/>
                        </wps:bodyPr>
                      </wps:wsp>
                      <wps:wsp>
                        <wps:cNvPr id="219" name="Text Box 38"/>
                        <wps:cNvSpPr txBox="1">
                          <a:spLocks noChangeArrowheads="1"/>
                        </wps:cNvSpPr>
                        <wps:spPr bwMode="auto">
                          <a:xfrm>
                            <a:off x="2160" y="720"/>
                            <a:ext cx="720" cy="4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26"/>
                              </w:tblGrid>
                              <w:tr w:rsidR="00294A59">
                                <w:trPr>
                                  <w:cantSplit/>
                                  <w:trHeight w:val="4098"/>
                                </w:trPr>
                                <w:tc>
                                  <w:tcPr>
                                    <w:tcW w:w="426" w:type="dxa"/>
                                    <w:textDirection w:val="btLr"/>
                                  </w:tcPr>
                                  <w:p w:rsidR="00294A59" w:rsidRDefault="00294A59" w:rsidP="00F75A3E">
                                    <w:pPr>
                                      <w:ind w:left="113" w:right="113"/>
                                      <w:jc w:val="right"/>
                                      <w:rPr>
                                        <w:sz w:val="28"/>
                                      </w:rPr>
                                    </w:pPr>
                                    <w:r>
                                      <w:rPr>
                                        <w:sz w:val="28"/>
                                      </w:rPr>
                                      <w:t>рівень деталізації планів</w:t>
                                    </w:r>
                                  </w:p>
                                </w:tc>
                              </w:tr>
                            </w:tbl>
                            <w:p w:rsidR="00294A59" w:rsidRDefault="00294A59" w:rsidP="00EE1587"/>
                          </w:txbxContent>
                        </wps:txbx>
                        <wps:bodyPr rot="0" vert="horz" wrap="square" lIns="91440" tIns="45720" rIns="91440" bIns="45720" anchor="t" anchorCtr="0" upright="1">
                          <a:noAutofit/>
                        </wps:bodyPr>
                      </wps:wsp>
                      <wps:wsp>
                        <wps:cNvPr id="220" name="Text Box 39"/>
                        <wps:cNvSpPr txBox="1">
                          <a:spLocks noChangeArrowheads="1"/>
                        </wps:cNvSpPr>
                        <wps:spPr bwMode="auto">
                          <a:xfrm>
                            <a:off x="1872" y="5414"/>
                            <a:ext cx="8640" cy="9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A59" w:rsidRPr="00EE1587" w:rsidRDefault="00294A59" w:rsidP="00EE1587">
                              <w:pPr>
                                <w:pStyle w:val="2"/>
                                <w:rPr>
                                  <w:b w:val="0"/>
                                </w:rPr>
                              </w:pPr>
                              <w:r w:rsidRPr="00EE1587">
                                <w:rPr>
                                  <w:b w:val="0"/>
                                </w:rPr>
                                <w:t>Рис. 3.</w:t>
                              </w:r>
                              <w:r>
                                <w:rPr>
                                  <w:b w:val="0"/>
                                  <w:lang w:val="ru-RU"/>
                                </w:rPr>
                                <w:t>3</w:t>
                              </w:r>
                              <w:r>
                                <w:rPr>
                                  <w:b w:val="0"/>
                                </w:rPr>
                                <w:t>.</w:t>
                              </w:r>
                              <w:r w:rsidRPr="00EE1587">
                                <w:rPr>
                                  <w:b w:val="0"/>
                                </w:rPr>
                                <w:t xml:space="preserve"> Взаємозв’язок між величиною підприємства та рівнем деталізації планів</w:t>
                              </w:r>
                            </w:p>
                          </w:txbxContent>
                        </wps:txbx>
                        <wps:bodyPr rot="0" vert="horz" wrap="square" lIns="91440" tIns="45720" rIns="91440" bIns="45720" anchor="t" anchorCtr="0" upright="1">
                          <a:noAutofit/>
                        </wps:bodyPr>
                      </wps:wsp>
                      <wps:wsp>
                        <wps:cNvPr id="221" name="Line 40"/>
                        <wps:cNvCnPr>
                          <a:cxnSpLocks noChangeShapeType="1"/>
                        </wps:cNvCnPr>
                        <wps:spPr bwMode="auto">
                          <a:xfrm>
                            <a:off x="5760" y="2448"/>
                            <a:ext cx="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222" name="Text Box 41"/>
                        <wps:cNvSpPr txBox="1">
                          <a:spLocks noChangeArrowheads="1"/>
                        </wps:cNvSpPr>
                        <wps:spPr bwMode="auto">
                          <a:xfrm>
                            <a:off x="5472" y="1559"/>
                            <a:ext cx="864" cy="745"/>
                          </a:xfrm>
                          <a:prstGeom prst="rect">
                            <a:avLst/>
                          </a:prstGeom>
                          <a:solidFill>
                            <a:srgbClr val="FFFFFF"/>
                          </a:solidFill>
                          <a:ln w="9525">
                            <a:solidFill>
                              <a:srgbClr val="FFFFFF"/>
                            </a:solidFill>
                            <a:miter lim="800000"/>
                            <a:headEnd/>
                            <a:tailEnd/>
                          </a:ln>
                        </wps:spPr>
                        <wps:txbx>
                          <w:txbxContent>
                            <w:p w:rsidR="00294A59" w:rsidRDefault="00294A59" w:rsidP="00EE1587">
                              <w:pPr>
                                <w:rPr>
                                  <w:b/>
                                  <w:sz w:val="28"/>
                                  <w:lang w:val="en-US"/>
                                </w:rPr>
                              </w:pPr>
                              <w:r>
                                <w:t xml:space="preserve">   </w:t>
                              </w:r>
                              <w:r>
                                <w:rPr>
                                  <w:b/>
                                  <w:sz w:val="28"/>
                                  <w:lang w:val="en-US"/>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1F972" id="Группа 213" o:spid="_x0000_s1123" style="position:absolute;left:0;text-align:left;margin-left:11.95pt;margin-top:60.65pt;width:422.45pt;height:234.8pt;z-index:251718656" coordorigin="1872,720" coordsize="8640,5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" o:allowincell="f">
                <v:line id="Line 34" o:spid="_x0000_s1124" style="position:absolute;visibility:visible;mso-wrap-style:square" from="3024,864" to="3024,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">
                  <v:stroke startarrow="classic"/>
                </v:line>
                <v:line id="Line 35" o:spid="_x0000_s1125" style="position:absolute;visibility:visible;mso-wrap-style:square" from="3024,4611" to="9504,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">
                  <v:stroke endarrow="classic"/>
                </v:line>
                <v:shape id="Freeform 36" o:spid="_x0000_s1126" style="position:absolute;left:3312;top:2409;width:4896;height:1695;visibility:visible;mso-wrap-style:square;v-text-anchor:top" coordsize="489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" path="m,1479v96,12,192,24,288,c384,1455,466,1406,576,1335v110,-71,250,-190,372,-284c1070,957,1226,844,1308,771v82,-73,52,-69,132,-156c1520,528,1643,352,1788,251,1933,150,2102,22,2308,11,2514,,2833,82,3024,183v191,101,288,264,432,432c3600,783,3744,1023,3888,1191v144,168,264,360,432,432c4488,1695,4800,1623,4896,1623e" filled="f" strokeweight="2pt">
                  <v:path arrowok="t" o:connecttype="custom" o:connectlocs="0,1479;288,1479;576,1335;948,1051;1308,771;1440,615;1788,251;2308,11;3024,183;3456,615;3888,1191;4320,1623;4896,1623" o:connectangles="0,0,0,0,0,0,0,0,0,0,0,0,0"/>
                </v:shape>
                <v:shape id="Text Box 37" o:spid="_x0000_s1127" type="#_x0000_t202" style="position:absolute;left:4608;top:4651;width:3168;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" stroked="f">
                  <v:textbox>
                    <w:txbxContent>
                      <w:p w:rsidR="00294A59" w:rsidRDefault="00294A59" w:rsidP="00EE1587">
                        <w:pPr>
                          <w:rPr>
                            <w:sz w:val="28"/>
                          </w:rPr>
                        </w:pPr>
                        <w:r>
                          <w:rPr>
                            <w:sz w:val="28"/>
                          </w:rPr>
                          <w:t>величина підприємства</w:t>
                        </w:r>
                      </w:p>
                    </w:txbxContent>
                  </v:textbox>
                </v:shape>
                <v:shape id="Text Box 38" o:spid="_x0000_s1128" type="#_x0000_t202" style="position:absolute;left:2160;top:720;width:720;height:4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" stroked="f">
                  <v:textbox>
                    <w:txbxContent>
                      <w:tbl>
                        <w:tblPr>
                          <w:tblW w:w="0" w:type="auto"/>
                          <w:tblInd w:w="108" w:type="dxa"/>
                          <w:tblLayout w:type="fixed"/>
                          <w:tblLook w:val="0000" w:firstRow="0" w:lastRow="0" w:firstColumn="0" w:lastColumn="0" w:noHBand="0" w:noVBand="0"/>
                        </w:tblPr>
                        <w:tblGrid>
                          <w:gridCol w:w="426"/>
                        </w:tblGrid>
                        <w:tr w:rsidR="00294A59">
                          <w:trPr>
                            <w:cantSplit/>
                            <w:trHeight w:val="4098"/>
                          </w:trPr>
                          <w:tc>
                            <w:tcPr>
                              <w:tcW w:w="426" w:type="dxa"/>
                              <w:textDirection w:val="btLr"/>
                            </w:tcPr>
                            <w:p w:rsidR="00294A59" w:rsidRDefault="00294A59" w:rsidP="00F75A3E">
                              <w:pPr>
                                <w:ind w:left="113" w:right="113"/>
                                <w:jc w:val="right"/>
                                <w:rPr>
                                  <w:sz w:val="28"/>
                                </w:rPr>
                              </w:pPr>
                              <w:r>
                                <w:rPr>
                                  <w:sz w:val="28"/>
                                </w:rPr>
                                <w:t>рівень деталізації планів</w:t>
                              </w:r>
                            </w:p>
                          </w:tc>
                        </w:tr>
                      </w:tbl>
                      <w:p w:rsidR="00294A59" w:rsidRDefault="00294A59" w:rsidP="00EE1587"/>
                    </w:txbxContent>
                  </v:textbox>
                </v:shape>
                <v:shape id="Text Box 39" o:spid="_x0000_s1129" type="#_x0000_t202" style="position:absolute;left:1872;top:5414;width:8640;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" stroked="f">
                  <v:textbox>
                    <w:txbxContent>
                      <w:p w:rsidR="00294A59" w:rsidRPr="00EE1587" w:rsidRDefault="00294A59" w:rsidP="00EE1587">
                        <w:pPr>
                          <w:pStyle w:val="2"/>
                          <w:rPr>
                            <w:b w:val="0"/>
                          </w:rPr>
                        </w:pPr>
                        <w:r w:rsidRPr="00EE1587">
                          <w:rPr>
                            <w:b w:val="0"/>
                          </w:rPr>
                          <w:t>Рис. 3.</w:t>
                        </w:r>
                        <w:r>
                          <w:rPr>
                            <w:b w:val="0"/>
                            <w:lang w:val="ru-RU"/>
                          </w:rPr>
                          <w:t>3</w:t>
                        </w:r>
                        <w:r>
                          <w:rPr>
                            <w:b w:val="0"/>
                          </w:rPr>
                          <w:t>.</w:t>
                        </w:r>
                        <w:r w:rsidRPr="00EE1587">
                          <w:rPr>
                            <w:b w:val="0"/>
                          </w:rPr>
                          <w:t xml:space="preserve"> Взаємозв’язок між величиною підприємства та рівнем деталізації планів</w:t>
                        </w:r>
                      </w:p>
                    </w:txbxContent>
                  </v:textbox>
                </v:shape>
                <v:line id="Line 40" o:spid="_x0000_s1130" style="position:absolute;visibility:visible;mso-wrap-style:square" from="5760,2448" to="5760,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">
                  <v:stroke endarrow="oval"/>
                </v:line>
                <v:shape id="Text Box 41" o:spid="_x0000_s1131" type="#_x0000_t202" style="position:absolute;left:5472;top:1559;width:864;height: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" strokecolor="white">
                  <v:textbox>
                    <w:txbxContent>
                      <w:p w:rsidR="00294A59" w:rsidRDefault="00294A59" w:rsidP="00EE1587">
                        <w:pPr>
                          <w:rPr>
                            <w:b/>
                            <w:sz w:val="28"/>
                            <w:lang w:val="en-US"/>
                          </w:rPr>
                        </w:pPr>
                        <w:r>
                          <w:t xml:space="preserve">   </w:t>
                        </w:r>
                        <w:r>
                          <w:rPr>
                            <w:b/>
                            <w:sz w:val="28"/>
                            <w:lang w:val="en-US"/>
                          </w:rPr>
                          <w:t>D</w:t>
                        </w:r>
                      </w:p>
                    </w:txbxContent>
                  </v:textbox>
                </v:shape>
                <w10:wrap type="topAndBottom"/>
              </v:group>
            </w:pict>
          </mc:Fallback>
        </mc:AlternateContent>
      </w:r>
      <w:r w:rsidR="000A5AB5" w:rsidRPr="000A5AB5">
        <w:rPr>
          <w:sz w:val="28"/>
          <w:szCs w:val="28"/>
        </w:rPr>
        <w:t>Графічну інтерпретацію взаємозв’язку між рівнем деталізації планових завдань та величиною підприємства представлено на рис</w:t>
      </w:r>
      <w:r w:rsidR="00645636">
        <w:rPr>
          <w:sz w:val="28"/>
          <w:szCs w:val="28"/>
          <w:lang w:val="uk-UA"/>
        </w:rPr>
        <w:t>.</w:t>
      </w:r>
      <w:r w:rsidR="000A5AB5" w:rsidRPr="000A5AB5">
        <w:rPr>
          <w:sz w:val="28"/>
          <w:szCs w:val="28"/>
        </w:rPr>
        <w:t xml:space="preserve"> 3.</w:t>
      </w:r>
      <w:r w:rsidR="00223A81">
        <w:rPr>
          <w:sz w:val="28"/>
          <w:szCs w:val="28"/>
        </w:rPr>
        <w:t>3</w:t>
      </w:r>
      <w:r w:rsidR="000A5AB5" w:rsidRPr="000A5AB5">
        <w:rPr>
          <w:sz w:val="28"/>
          <w:szCs w:val="28"/>
        </w:rPr>
        <w:t>.</w:t>
      </w:r>
    </w:p>
    <w:p w:rsidR="00F75A3E" w:rsidRDefault="00F75A3E" w:rsidP="000A5AB5">
      <w:pPr>
        <w:pStyle w:val="af7"/>
        <w:spacing w:after="0" w:line="360" w:lineRule="auto"/>
        <w:ind w:left="0" w:firstLine="709"/>
        <w:jc w:val="both"/>
        <w:rPr>
          <w:sz w:val="28"/>
          <w:szCs w:val="28"/>
        </w:rPr>
      </w:pPr>
    </w:p>
    <w:p w:rsidR="000A5AB5" w:rsidRPr="000A5AB5" w:rsidRDefault="000A5AB5" w:rsidP="000A5AB5">
      <w:pPr>
        <w:pStyle w:val="af7"/>
        <w:spacing w:after="0" w:line="360" w:lineRule="auto"/>
        <w:ind w:left="0" w:firstLine="709"/>
        <w:jc w:val="both"/>
        <w:rPr>
          <w:sz w:val="28"/>
          <w:szCs w:val="28"/>
        </w:rPr>
      </w:pPr>
      <w:r w:rsidRPr="000A5AB5">
        <w:rPr>
          <w:sz w:val="28"/>
          <w:szCs w:val="28"/>
        </w:rPr>
        <w:t xml:space="preserve">Основою </w:t>
      </w:r>
      <w:r w:rsidR="00645636">
        <w:rPr>
          <w:sz w:val="28"/>
          <w:szCs w:val="28"/>
          <w:lang w:val="uk-UA"/>
        </w:rPr>
        <w:t xml:space="preserve">його </w:t>
      </w:r>
      <w:r w:rsidRPr="000A5AB5">
        <w:rPr>
          <w:sz w:val="28"/>
          <w:szCs w:val="28"/>
        </w:rPr>
        <w:t xml:space="preserve">побудови стало припущення, що зростання рівня деталізації планових завдань відбувається до певної точки </w:t>
      </w:r>
      <w:r w:rsidRPr="000A5AB5">
        <w:rPr>
          <w:sz w:val="28"/>
          <w:szCs w:val="28"/>
          <w:lang w:val="en-US"/>
        </w:rPr>
        <w:t>D</w:t>
      </w:r>
      <w:r w:rsidRPr="000A5AB5">
        <w:rPr>
          <w:sz w:val="28"/>
          <w:szCs w:val="28"/>
        </w:rPr>
        <w:t xml:space="preserve">, після перетину якої подальше уточнення планових завдань з боку планової служби підприємства є недоцільним. Оскільки, це не лише позначиться негативно на якості планування через невідповідність між витратами на організацію даного процесу та ефектом від впливу цих планових завдань на результативність </w:t>
      </w:r>
      <w:r w:rsidRPr="000A5AB5">
        <w:rPr>
          <w:sz w:val="28"/>
          <w:szCs w:val="28"/>
        </w:rPr>
        <w:lastRenderedPageBreak/>
        <w:t xml:space="preserve">управління діяльністю підприємства. Також, дана ситуація може призвести до нарощування рівня централізації планування.  Запобігти цьому пропонується шляхом делегування повноважень щодо деталізації планових завдань керівникам нижчих ієрархічних рівнів - безпосереднім виконавцям. У зв’язку з цим, точка </w:t>
      </w:r>
      <w:r w:rsidRPr="000A5AB5">
        <w:rPr>
          <w:sz w:val="28"/>
          <w:szCs w:val="28"/>
          <w:lang w:val="en-US"/>
        </w:rPr>
        <w:t>D</w:t>
      </w:r>
      <w:r w:rsidRPr="000A5AB5">
        <w:rPr>
          <w:sz w:val="28"/>
          <w:szCs w:val="28"/>
        </w:rPr>
        <w:t xml:space="preserve"> названа точкою делегування.</w:t>
      </w:r>
    </w:p>
    <w:p w:rsidR="000A5AB5" w:rsidRDefault="000A5AB5" w:rsidP="000A5AB5">
      <w:pPr>
        <w:spacing w:line="360" w:lineRule="auto"/>
        <w:ind w:firstLine="709"/>
        <w:jc w:val="both"/>
        <w:rPr>
          <w:sz w:val="28"/>
        </w:rPr>
      </w:pPr>
      <w:r>
        <w:rPr>
          <w:sz w:val="28"/>
        </w:rPr>
        <w:t>Одним із шляхів забезпечення ефективного рівня якості планів на підприємстві є пошук напрямів оптимізації рівня деталізації планових завдань.</w:t>
      </w:r>
    </w:p>
    <w:p w:rsidR="000A5AB5" w:rsidRDefault="000A5AB5" w:rsidP="000A5AB5">
      <w:pPr>
        <w:spacing w:line="360" w:lineRule="auto"/>
        <w:ind w:firstLine="709"/>
        <w:jc w:val="both"/>
        <w:rPr>
          <w:sz w:val="28"/>
        </w:rPr>
      </w:pPr>
      <w:r>
        <w:rPr>
          <w:sz w:val="28"/>
        </w:rPr>
        <w:t xml:space="preserve">Концептуально, оптимізацію рівня деталізації планів </w:t>
      </w:r>
      <w:r w:rsidR="00EE1587">
        <w:rPr>
          <w:sz w:val="28"/>
          <w:lang w:val="uk-UA"/>
        </w:rPr>
        <w:t>комуна</w:t>
      </w:r>
      <w:r>
        <w:rPr>
          <w:sz w:val="28"/>
        </w:rPr>
        <w:t xml:space="preserve">льного підприємства можна охарактеризувати як процес визначення діапазону оптимальної кількості планових показників, які в повній мірі дають характеристику плановому розвитку підприємства як </w:t>
      </w:r>
      <w:r w:rsidR="00EE1587">
        <w:rPr>
          <w:sz w:val="28"/>
          <w:lang w:val="uk-UA"/>
        </w:rPr>
        <w:t>виробничо-</w:t>
      </w:r>
      <w:r>
        <w:rPr>
          <w:sz w:val="28"/>
        </w:rPr>
        <w:t>господарської системи та не перевантажують інформаційні потоки підприємства надлишковою інформацією.</w:t>
      </w:r>
    </w:p>
    <w:p w:rsidR="000A5AB5" w:rsidRDefault="000A5AB5" w:rsidP="000A5AB5">
      <w:pPr>
        <w:spacing w:line="360" w:lineRule="auto"/>
        <w:ind w:firstLine="709"/>
        <w:jc w:val="both"/>
        <w:rPr>
          <w:sz w:val="28"/>
        </w:rPr>
      </w:pPr>
      <w:r>
        <w:rPr>
          <w:sz w:val="28"/>
        </w:rPr>
        <w:t>У перебігу цього процесу вбачається доцільність у врахуванні впливу таких груп факторів: специфічних властивостей підприємства виду планування, особливостей розвитку зовнішнього середовища, горизонту планування.</w:t>
      </w:r>
    </w:p>
    <w:p w:rsidR="000A5AB5" w:rsidRDefault="000A5AB5" w:rsidP="000A5AB5">
      <w:pPr>
        <w:spacing w:line="360" w:lineRule="auto"/>
        <w:ind w:firstLine="709"/>
        <w:jc w:val="both"/>
        <w:rPr>
          <w:sz w:val="28"/>
        </w:rPr>
      </w:pPr>
      <w:r>
        <w:rPr>
          <w:sz w:val="28"/>
        </w:rPr>
        <w:t>Специфічні властивості підприємства розкриваються через складність його організаційної структури, особливості організаційно-правової форми, величину. Складність організаційної структури впливає на співвідношення укрупнених і часткових</w:t>
      </w:r>
      <w:r>
        <w:rPr>
          <w:i/>
          <w:sz w:val="28"/>
        </w:rPr>
        <w:t xml:space="preserve"> </w:t>
      </w:r>
      <w:r>
        <w:rPr>
          <w:sz w:val="28"/>
        </w:rPr>
        <w:t>планових</w:t>
      </w:r>
      <w:r>
        <w:rPr>
          <w:i/>
          <w:sz w:val="28"/>
        </w:rPr>
        <w:t xml:space="preserve"> </w:t>
      </w:r>
      <w:r>
        <w:rPr>
          <w:sz w:val="28"/>
        </w:rPr>
        <w:t>показників: показники функціонування в цілому по підприємству характеризуються вищим ступенем укрупненості. При формуванні планових показників для окремих структурних підрозділів виникає потреба у декомпозиції укрупнених показників на часткові складові</w:t>
      </w:r>
      <w:r>
        <w:rPr>
          <w:i/>
          <w:sz w:val="28"/>
        </w:rPr>
        <w:t>.</w:t>
      </w:r>
      <w:r>
        <w:rPr>
          <w:sz w:val="28"/>
        </w:rPr>
        <w:t xml:space="preserve"> При організаційній структурі, що характеризується найменшим ступенем складності, планові показники в цілому по підприємству можуть бути представленими укрупненими та частковими</w:t>
      </w:r>
      <w:r>
        <w:rPr>
          <w:i/>
          <w:sz w:val="28"/>
        </w:rPr>
        <w:t xml:space="preserve"> </w:t>
      </w:r>
      <w:r>
        <w:rPr>
          <w:sz w:val="28"/>
        </w:rPr>
        <w:t>величинами. Ступінь укрупненості планових показників може визначатись особливостями його організаційно – правової форми та величиною підприємства.</w:t>
      </w:r>
    </w:p>
    <w:p w:rsidR="000A5AB5" w:rsidRDefault="000A5AB5" w:rsidP="000A5AB5">
      <w:pPr>
        <w:spacing w:line="360" w:lineRule="auto"/>
        <w:ind w:firstLine="709"/>
        <w:jc w:val="both"/>
        <w:rPr>
          <w:sz w:val="28"/>
        </w:rPr>
      </w:pPr>
      <w:r>
        <w:rPr>
          <w:sz w:val="28"/>
        </w:rPr>
        <w:lastRenderedPageBreak/>
        <w:t>Наступна група факторів впливає на кількість та укрупненість планових показників через вид планування. В залежності від того, проводиться формалізація цілей підприємства чи завдань для їх досягнення: здійснюється стратегічне, тактичне планування; обґрунтовується план фінансово</w:t>
      </w:r>
      <w:r w:rsidR="00127008">
        <w:rPr>
          <w:sz w:val="28"/>
          <w:lang w:val="uk-UA"/>
        </w:rPr>
        <w:t>-економічної</w:t>
      </w:r>
      <w:r>
        <w:rPr>
          <w:sz w:val="28"/>
        </w:rPr>
        <w:t xml:space="preserve"> діяльності підприємства, чи бізнес – план, визначається і рівень їх деталізації. З цих позицій, значно вищим рівнем деталізації характеризуються тактичні плани підприємства у порівнянні із стратегічними; директивний план по відношенню до індикативного.</w:t>
      </w:r>
    </w:p>
    <w:p w:rsidR="000A5AB5" w:rsidRDefault="000A5AB5" w:rsidP="000A5AB5">
      <w:pPr>
        <w:spacing w:line="360" w:lineRule="auto"/>
        <w:ind w:firstLine="709"/>
        <w:jc w:val="both"/>
        <w:rPr>
          <w:sz w:val="28"/>
        </w:rPr>
      </w:pPr>
      <w:r>
        <w:rPr>
          <w:sz w:val="28"/>
        </w:rPr>
        <w:t>При обґрунтуванні рівня деталізації планів вагомим чинником є часові обмеження. Кількість планових показників має корелювати із часовим інтервалом на протязі якого має бути обґрунтованим план функціонування підприємства. Обмеженість часу на розробку планів обмежує кількість планових показників, якщо в ході розробки таких перевага надається високому ступеню обґрунтованості кожного показника.</w:t>
      </w:r>
    </w:p>
    <w:p w:rsidR="000A5AB5" w:rsidRDefault="000A5AB5" w:rsidP="000A5AB5">
      <w:pPr>
        <w:spacing w:line="360" w:lineRule="auto"/>
        <w:ind w:firstLine="709"/>
        <w:jc w:val="both"/>
        <w:rPr>
          <w:sz w:val="28"/>
        </w:rPr>
      </w:pPr>
      <w:r>
        <w:rPr>
          <w:sz w:val="28"/>
        </w:rPr>
        <w:t>Орієнтація на перераховані групи факторів на виявлення напрямів їх впливу на рівень деталізації планів дає основу для встановлення меж оптимального рівня деталізації:</w:t>
      </w:r>
    </w:p>
    <w:p w:rsidR="000A5AB5" w:rsidRDefault="00AD1D86" w:rsidP="00127008">
      <w:pPr>
        <w:spacing w:line="480" w:lineRule="auto"/>
        <w:jc w:val="center"/>
        <w:rPr>
          <w:sz w:val="28"/>
        </w:rPr>
      </w:pPr>
      <w:r>
        <w:rPr>
          <w:sz w:val="28"/>
        </w:rPr>
        <w:t xml:space="preserve">                                                  </w:t>
      </w:r>
      <w:r w:rsidR="000A5AB5">
        <w:rPr>
          <w:sz w:val="28"/>
        </w:rPr>
        <w:t xml:space="preserve">Км </w:t>
      </w:r>
      <w:r w:rsidR="000A5AB5" w:rsidRPr="00803FD9">
        <w:rPr>
          <w:sz w:val="28"/>
        </w:rPr>
        <w:t xml:space="preserve">&gt; </w:t>
      </w:r>
      <w:r w:rsidR="000A5AB5">
        <w:rPr>
          <w:sz w:val="28"/>
        </w:rPr>
        <w:t xml:space="preserve">Ко </w:t>
      </w:r>
      <w:r w:rsidR="000A5AB5">
        <w:rPr>
          <w:sz w:val="28"/>
        </w:rPr>
        <w:sym w:font="Symbol" w:char="F0A3"/>
      </w:r>
      <w:r w:rsidR="000A5AB5">
        <w:rPr>
          <w:sz w:val="28"/>
        </w:rPr>
        <w:t xml:space="preserve"> Кд,</w:t>
      </w:r>
      <w:r>
        <w:rPr>
          <w:sz w:val="28"/>
        </w:rPr>
        <w:t xml:space="preserve">                                                   (3.5)</w:t>
      </w:r>
    </w:p>
    <w:p w:rsidR="000A5AB5" w:rsidRPr="000A5AB5" w:rsidRDefault="000A5AB5" w:rsidP="000A5AB5">
      <w:pPr>
        <w:spacing w:line="360" w:lineRule="auto"/>
        <w:ind w:firstLine="709"/>
        <w:jc w:val="both"/>
        <w:rPr>
          <w:sz w:val="28"/>
          <w:szCs w:val="28"/>
        </w:rPr>
      </w:pPr>
      <w:r w:rsidRPr="000A5AB5">
        <w:rPr>
          <w:sz w:val="28"/>
          <w:szCs w:val="28"/>
        </w:rPr>
        <w:t>де Км – мінімально необхідна кількість показників,</w:t>
      </w:r>
    </w:p>
    <w:p w:rsidR="000A5AB5" w:rsidRPr="000A5AB5" w:rsidRDefault="000A5AB5" w:rsidP="000A5AB5">
      <w:pPr>
        <w:spacing w:line="360" w:lineRule="auto"/>
        <w:ind w:firstLine="709"/>
        <w:jc w:val="both"/>
        <w:rPr>
          <w:sz w:val="28"/>
          <w:szCs w:val="28"/>
        </w:rPr>
      </w:pPr>
      <w:r w:rsidRPr="000A5AB5">
        <w:rPr>
          <w:sz w:val="28"/>
          <w:szCs w:val="28"/>
        </w:rPr>
        <w:t>Ко – оптимальна кількість показників,</w:t>
      </w:r>
    </w:p>
    <w:p w:rsidR="000A5AB5" w:rsidRPr="000A5AB5" w:rsidRDefault="000A5AB5" w:rsidP="000A5AB5">
      <w:pPr>
        <w:spacing w:line="360" w:lineRule="auto"/>
        <w:ind w:firstLine="709"/>
        <w:jc w:val="both"/>
        <w:rPr>
          <w:sz w:val="28"/>
          <w:szCs w:val="28"/>
        </w:rPr>
      </w:pPr>
      <w:r w:rsidRPr="000A5AB5">
        <w:rPr>
          <w:sz w:val="28"/>
          <w:szCs w:val="28"/>
        </w:rPr>
        <w:t>Кд – кількість показників моніторинг і коригування яких є технічно можливим та необхідним в ході реалізації плану.</w:t>
      </w:r>
    </w:p>
    <w:p w:rsidR="000A5AB5" w:rsidRDefault="000A5AB5" w:rsidP="000A5AB5">
      <w:pPr>
        <w:spacing w:line="360" w:lineRule="auto"/>
        <w:ind w:firstLine="709"/>
        <w:jc w:val="both"/>
        <w:rPr>
          <w:sz w:val="28"/>
          <w:szCs w:val="28"/>
        </w:rPr>
      </w:pPr>
      <w:r w:rsidRPr="000A5AB5">
        <w:rPr>
          <w:sz w:val="28"/>
          <w:szCs w:val="28"/>
        </w:rPr>
        <w:t xml:space="preserve">Дана нерівність дозволяє виявити межі оптимального рівня деталізації планів підприємства. Мінімально необхідну кількість показників можна охарактеризувати як таку, що дає спрощену характеристику підприємства як </w:t>
      </w:r>
      <w:r w:rsidR="007A6ADF">
        <w:rPr>
          <w:sz w:val="28"/>
          <w:szCs w:val="28"/>
          <w:lang w:val="uk-UA"/>
        </w:rPr>
        <w:t>виробничо-</w:t>
      </w:r>
      <w:r w:rsidRPr="000A5AB5">
        <w:rPr>
          <w:sz w:val="28"/>
          <w:szCs w:val="28"/>
        </w:rPr>
        <w:t>господарської системи. До них належать оборот</w:t>
      </w:r>
      <w:r w:rsidR="007A6ADF">
        <w:rPr>
          <w:sz w:val="28"/>
          <w:szCs w:val="28"/>
          <w:lang w:val="uk-UA"/>
        </w:rPr>
        <w:t xml:space="preserve"> послуг</w:t>
      </w:r>
      <w:r w:rsidRPr="000A5AB5">
        <w:rPr>
          <w:sz w:val="28"/>
          <w:szCs w:val="28"/>
        </w:rPr>
        <w:t xml:space="preserve">, </w:t>
      </w:r>
      <w:r w:rsidR="007A6ADF">
        <w:rPr>
          <w:sz w:val="28"/>
          <w:szCs w:val="28"/>
          <w:lang w:val="uk-UA"/>
        </w:rPr>
        <w:t>виробнич</w:t>
      </w:r>
      <w:r w:rsidRPr="000A5AB5">
        <w:rPr>
          <w:sz w:val="28"/>
          <w:szCs w:val="28"/>
        </w:rPr>
        <w:t xml:space="preserve">і запаси, витрати обігу, прибуток, розмір оборотних активів, розмір власного капіталу, довгострокові зобов’язання, короткострокові зобов’язання. Інша межа діапазону оптимального рівня якості планів представляє собою конкретну характеристику для конкретного об’єкта планування. Вона є </w:t>
      </w:r>
      <w:r w:rsidRPr="000A5AB5">
        <w:rPr>
          <w:sz w:val="28"/>
          <w:szCs w:val="28"/>
        </w:rPr>
        <w:lastRenderedPageBreak/>
        <w:t>безпосередньо пов’язаною із якісними характеристиками наявної на підприємстві системи управління (зокрема, із ступенем виконання нею функцій моніторингу реалізації планів та їх коригування) та специфічними характеристиками об’єкта планування (обсягом діяльності</w:t>
      </w:r>
      <w:r w:rsidR="00127008">
        <w:rPr>
          <w:sz w:val="28"/>
          <w:szCs w:val="28"/>
          <w:lang w:val="uk-UA"/>
        </w:rPr>
        <w:t xml:space="preserve"> </w:t>
      </w:r>
      <w:r w:rsidRPr="000A5AB5">
        <w:rPr>
          <w:sz w:val="28"/>
          <w:szCs w:val="28"/>
        </w:rPr>
        <w:t xml:space="preserve">підприємства, організаційно-правовою формою, </w:t>
      </w:r>
      <w:r w:rsidR="007A6ADF">
        <w:rPr>
          <w:sz w:val="28"/>
          <w:szCs w:val="28"/>
          <w:lang w:val="uk-UA"/>
        </w:rPr>
        <w:t>місцевими умовами, однотипністю</w:t>
      </w:r>
      <w:r w:rsidRPr="000A5AB5">
        <w:rPr>
          <w:sz w:val="28"/>
          <w:szCs w:val="28"/>
        </w:rPr>
        <w:t xml:space="preserve">, </w:t>
      </w:r>
      <w:r w:rsidR="007A6ADF">
        <w:rPr>
          <w:sz w:val="28"/>
          <w:szCs w:val="28"/>
          <w:lang w:val="uk-UA"/>
        </w:rPr>
        <w:t>виробничо-господарським с</w:t>
      </w:r>
      <w:r w:rsidRPr="000A5AB5">
        <w:rPr>
          <w:sz w:val="28"/>
          <w:szCs w:val="28"/>
        </w:rPr>
        <w:t xml:space="preserve">таном). Дана межа має встановлюватись на основі результатів дослідження процесу реалізації управлінських рішень, урахуванням усіх особливостей його протікання на підприємстві. Кількість планових показників, що характеризують дану межу складається із кількості показників моніторинг і коригування яких було доцільним проводити на протязі досліджуваного періоду та збільшується на кількість показників, обґрунтування планових величин яких раніше не здійснювалось, але необхідність в них виявлена в ході проведеного дослідження. </w:t>
      </w:r>
    </w:p>
    <w:p w:rsidR="001E0862" w:rsidRPr="005C5257" w:rsidRDefault="001E0862" w:rsidP="001E0862">
      <w:pPr>
        <w:widowControl w:val="0"/>
        <w:shd w:val="clear" w:color="auto" w:fill="FFFFFF"/>
        <w:autoSpaceDE w:val="0"/>
        <w:autoSpaceDN w:val="0"/>
        <w:adjustRightInd w:val="0"/>
        <w:spacing w:line="360" w:lineRule="auto"/>
        <w:ind w:firstLine="709"/>
        <w:jc w:val="both"/>
        <w:rPr>
          <w:spacing w:val="-2"/>
          <w:sz w:val="28"/>
          <w:szCs w:val="28"/>
          <w:lang w:val="uk-UA"/>
        </w:rPr>
      </w:pPr>
      <w:r w:rsidRPr="005C5257">
        <w:rPr>
          <w:iCs/>
          <w:color w:val="000000"/>
          <w:spacing w:val="-2"/>
          <w:sz w:val="28"/>
          <w:szCs w:val="28"/>
          <w:lang w:val="uk-UA"/>
        </w:rPr>
        <w:t>Професор І. Смолін зазначає, що важливим критерієм ймовірності реалізації плану є психологічна готовність колективу та професійний рівень керівництва підприємства.</w:t>
      </w:r>
      <w:r w:rsidRPr="005C5257">
        <w:rPr>
          <w:spacing w:val="-2"/>
          <w:sz w:val="28"/>
          <w:szCs w:val="28"/>
          <w:lang w:val="uk-UA"/>
        </w:rPr>
        <w:t xml:space="preserve"> Здатність та готовність колективу до нововведень, розуміння цілей діяльності і особиста зацікавленість працівників, їх психологічна готовність до змін, є важливим критерієм ймовірності реалізації планів. При цьому професіоналізм керівництва повинен бути достатньо високим, оскільки багатьом керівникам не вистачає умінь пристосуватись до змін ринкового середовища, іти на ризик  тощо [</w:t>
      </w:r>
      <w:r w:rsidR="0097793F" w:rsidRPr="005C5257">
        <w:rPr>
          <w:spacing w:val="-2"/>
          <w:sz w:val="28"/>
          <w:szCs w:val="28"/>
          <w:lang w:val="uk-UA"/>
        </w:rPr>
        <w:fldChar w:fldCharType="begin"/>
      </w:r>
      <w:r w:rsidR="0097793F" w:rsidRPr="005C5257">
        <w:rPr>
          <w:spacing w:val="-2"/>
          <w:sz w:val="28"/>
          <w:szCs w:val="28"/>
          <w:lang w:val="uk-UA"/>
        </w:rPr>
        <w:instrText xml:space="preserve"> REF _Ref504039580 \r \h </w:instrText>
      </w:r>
      <w:r w:rsidR="0097793F" w:rsidRPr="005C5257">
        <w:rPr>
          <w:spacing w:val="-2"/>
          <w:sz w:val="28"/>
          <w:szCs w:val="28"/>
          <w:lang w:val="uk-UA"/>
        </w:rPr>
      </w:r>
      <w:r w:rsidR="005C5257">
        <w:rPr>
          <w:spacing w:val="-2"/>
          <w:sz w:val="28"/>
          <w:szCs w:val="28"/>
          <w:lang w:val="uk-UA"/>
        </w:rPr>
        <w:instrText xml:space="preserve"> \* MERGEFORMAT </w:instrText>
      </w:r>
      <w:r w:rsidR="0097793F" w:rsidRPr="005C5257">
        <w:rPr>
          <w:spacing w:val="-2"/>
          <w:sz w:val="28"/>
          <w:szCs w:val="28"/>
          <w:lang w:val="uk-UA"/>
        </w:rPr>
        <w:fldChar w:fldCharType="separate"/>
      </w:r>
      <w:r w:rsidR="008859C1">
        <w:rPr>
          <w:spacing w:val="-2"/>
          <w:sz w:val="28"/>
          <w:szCs w:val="28"/>
          <w:lang w:val="uk-UA"/>
        </w:rPr>
        <w:t>59</w:t>
      </w:r>
      <w:r w:rsidR="0097793F" w:rsidRPr="005C5257">
        <w:rPr>
          <w:spacing w:val="-2"/>
          <w:sz w:val="28"/>
          <w:szCs w:val="28"/>
          <w:lang w:val="uk-UA"/>
        </w:rPr>
        <w:fldChar w:fldCharType="end"/>
      </w:r>
      <w:r w:rsidRPr="005C5257">
        <w:rPr>
          <w:spacing w:val="-2"/>
          <w:sz w:val="28"/>
          <w:szCs w:val="28"/>
          <w:lang w:val="uk-UA"/>
        </w:rPr>
        <w:t xml:space="preserve">, с. 316]. </w:t>
      </w:r>
    </w:p>
    <w:p w:rsidR="000A5AB5" w:rsidRPr="000A5AB5" w:rsidRDefault="000A5AB5" w:rsidP="000A5AB5">
      <w:pPr>
        <w:pStyle w:val="af7"/>
        <w:spacing w:after="0" w:line="360" w:lineRule="auto"/>
        <w:ind w:left="0" w:firstLine="709"/>
        <w:jc w:val="both"/>
        <w:rPr>
          <w:sz w:val="28"/>
          <w:szCs w:val="28"/>
        </w:rPr>
      </w:pPr>
      <w:r w:rsidRPr="001E0862">
        <w:rPr>
          <w:sz w:val="28"/>
          <w:szCs w:val="28"/>
          <w:lang w:val="uk-UA"/>
        </w:rPr>
        <w:t xml:space="preserve">Внутрішню </w:t>
      </w:r>
      <w:r w:rsidR="00127008">
        <w:rPr>
          <w:sz w:val="28"/>
          <w:szCs w:val="28"/>
          <w:lang w:val="uk-UA"/>
        </w:rPr>
        <w:t>по</w:t>
      </w:r>
      <w:r w:rsidRPr="001E0862">
        <w:rPr>
          <w:sz w:val="28"/>
          <w:szCs w:val="28"/>
          <w:lang w:val="uk-UA"/>
        </w:rPr>
        <w:t xml:space="preserve">будову та організацію підприємства як цілісної системи визначає його структура, під якою розуміють сукупність елементів системи та їх зв’язків </w:t>
      </w:r>
      <w:r w:rsidRPr="000A5AB5">
        <w:rPr>
          <w:sz w:val="28"/>
          <w:szCs w:val="28"/>
          <w:lang w:val="uk-UA"/>
        </w:rPr>
        <w:t>[</w:t>
      </w:r>
      <w:r w:rsidR="0097793F">
        <w:rPr>
          <w:sz w:val="28"/>
          <w:szCs w:val="28"/>
          <w:lang w:val="uk-UA"/>
        </w:rPr>
        <w:fldChar w:fldCharType="begin"/>
      </w:r>
      <w:r w:rsidR="0097793F">
        <w:rPr>
          <w:sz w:val="28"/>
          <w:szCs w:val="28"/>
          <w:lang w:val="uk-UA"/>
        </w:rPr>
        <w:instrText xml:space="preserve"> REF _Ref504039608 \r \h </w:instrText>
      </w:r>
      <w:r w:rsidR="0097793F">
        <w:rPr>
          <w:sz w:val="28"/>
          <w:szCs w:val="28"/>
          <w:lang w:val="uk-UA"/>
        </w:rPr>
      </w:r>
      <w:r w:rsidR="0097793F">
        <w:rPr>
          <w:sz w:val="28"/>
          <w:szCs w:val="28"/>
          <w:lang w:val="uk-UA"/>
        </w:rPr>
        <w:fldChar w:fldCharType="separate"/>
      </w:r>
      <w:r w:rsidR="008859C1">
        <w:rPr>
          <w:sz w:val="28"/>
          <w:szCs w:val="28"/>
          <w:lang w:val="uk-UA"/>
        </w:rPr>
        <w:t>14</w:t>
      </w:r>
      <w:r w:rsidR="0097793F">
        <w:rPr>
          <w:sz w:val="28"/>
          <w:szCs w:val="28"/>
          <w:lang w:val="uk-UA"/>
        </w:rPr>
        <w:fldChar w:fldCharType="end"/>
      </w:r>
      <w:r w:rsidRPr="000A5AB5">
        <w:rPr>
          <w:sz w:val="28"/>
          <w:szCs w:val="28"/>
          <w:lang w:val="uk-UA"/>
        </w:rPr>
        <w:t>, с.315]</w:t>
      </w:r>
      <w:r w:rsidRPr="001E0862">
        <w:rPr>
          <w:sz w:val="28"/>
          <w:szCs w:val="28"/>
          <w:lang w:val="uk-UA"/>
        </w:rPr>
        <w:t xml:space="preserve">. </w:t>
      </w:r>
      <w:r w:rsidRPr="006C7AD6">
        <w:rPr>
          <w:sz w:val="28"/>
          <w:szCs w:val="28"/>
          <w:lang w:val="uk-UA"/>
        </w:rPr>
        <w:t xml:space="preserve">При дослідженні та плануванні підприємства як системи здійснюється декомпозиція цієї системи на компоненти та встановлення їх функцій і взаємозв’язків. Витратомісткість процесу планування на підприємстві значною мірою буде вирізнятись складністю його структури, оскільки план має сприяти виходу підприємства як системи на ефективний режим функціонування (режим функціонування системи – її динамічний стан, який виражається через фактичний порядок динамічних характеристик. </w:t>
      </w:r>
      <w:r w:rsidRPr="000A5AB5">
        <w:rPr>
          <w:sz w:val="28"/>
          <w:szCs w:val="28"/>
        </w:rPr>
        <w:lastRenderedPageBreak/>
        <w:t>Ефективність режиму функціонування системи визначається ступенем реалізації її функцій [</w:t>
      </w:r>
      <w:r w:rsidR="0097793F">
        <w:rPr>
          <w:sz w:val="28"/>
          <w:szCs w:val="28"/>
        </w:rPr>
        <w:fldChar w:fldCharType="begin"/>
      </w:r>
      <w:r w:rsidR="0097793F">
        <w:rPr>
          <w:sz w:val="28"/>
          <w:szCs w:val="28"/>
        </w:rPr>
        <w:instrText xml:space="preserve"> REF _Ref504039340 \r \h </w:instrText>
      </w:r>
      <w:r w:rsidR="0097793F">
        <w:rPr>
          <w:sz w:val="28"/>
          <w:szCs w:val="28"/>
        </w:rPr>
      </w:r>
      <w:r w:rsidR="0097793F">
        <w:rPr>
          <w:sz w:val="28"/>
          <w:szCs w:val="28"/>
        </w:rPr>
        <w:fldChar w:fldCharType="separate"/>
      </w:r>
      <w:r w:rsidR="008859C1">
        <w:rPr>
          <w:sz w:val="28"/>
          <w:szCs w:val="28"/>
        </w:rPr>
        <w:t>19</w:t>
      </w:r>
      <w:r w:rsidR="0097793F">
        <w:rPr>
          <w:sz w:val="28"/>
          <w:szCs w:val="28"/>
        </w:rPr>
        <w:fldChar w:fldCharType="end"/>
      </w:r>
      <w:r w:rsidRPr="000A5AB5">
        <w:rPr>
          <w:sz w:val="28"/>
          <w:szCs w:val="28"/>
        </w:rPr>
        <w:t>, с.53]. Оскільки функція системи виражена через динамічний норматив (порядок, заданий на вибраному переліку показників), то ефективність визначається наближеністю фактичної порядкової структури показників до структури динамічного нормативу, то між складністю структури підприємства та витратомісткістю плану виникає прямий зв’язок. Цей зв’язок характеризується зростанням витрат на встановлення функцій компонентів підприємства та їх зв’язків з метою спрямованості кожного компонента на досягнення поставленої мети функціонування підприємства, у міру зростання складності структури підприємства. Оптимізацію структури підприємства доцільним є проводити в рамках двох критеріїв: мінімальної кількості компонентів та максимального ступеня реалізації заданих функцій кожним компонентом.</w:t>
      </w:r>
    </w:p>
    <w:p w:rsidR="000A5AB5" w:rsidRPr="000A5AB5" w:rsidRDefault="000A5AB5" w:rsidP="000A5AB5">
      <w:pPr>
        <w:pStyle w:val="af7"/>
        <w:spacing w:after="0" w:line="360" w:lineRule="auto"/>
        <w:ind w:left="0" w:firstLine="709"/>
        <w:jc w:val="both"/>
        <w:rPr>
          <w:sz w:val="28"/>
          <w:szCs w:val="28"/>
        </w:rPr>
      </w:pPr>
      <w:r w:rsidRPr="000A5AB5">
        <w:rPr>
          <w:sz w:val="28"/>
          <w:szCs w:val="28"/>
        </w:rPr>
        <w:t>Наявність надлишкових компонентів у структурі підприємства може стати причиною “технічного” ускладнення руху інформаційних потоків та зумовити виникнення “надлишкових” витрат, пов’язаних із нераціональним використанням ресурсів, що спрямовані на створення такого компонента.</w:t>
      </w:r>
    </w:p>
    <w:p w:rsidR="000A5AB5" w:rsidRPr="000A5AB5" w:rsidRDefault="000A5AB5" w:rsidP="000A5AB5">
      <w:pPr>
        <w:pStyle w:val="af7"/>
        <w:spacing w:after="0" w:line="360" w:lineRule="auto"/>
        <w:ind w:left="0" w:firstLine="709"/>
        <w:jc w:val="both"/>
        <w:rPr>
          <w:sz w:val="28"/>
          <w:szCs w:val="28"/>
        </w:rPr>
      </w:pPr>
      <w:r w:rsidRPr="000A5AB5">
        <w:rPr>
          <w:sz w:val="28"/>
          <w:szCs w:val="28"/>
        </w:rPr>
        <w:t xml:space="preserve">Складність процесу планування на підприємстві може обумовлюватись особливостями організаційно-правової форми господарювання. Форма господарювання віддзеркалює специфіку взаємозв’язку функціонування та розвитку підприємства із внутрішнім та зовнішнім середовищем. У нормативно–правовій та економічній літературі </w:t>
      </w:r>
      <w:r w:rsidRPr="000A5AB5">
        <w:rPr>
          <w:sz w:val="28"/>
          <w:szCs w:val="28"/>
          <w:lang w:val="uk-UA"/>
        </w:rPr>
        <w:t>[</w:t>
      </w:r>
      <w:r w:rsidR="0097793F">
        <w:rPr>
          <w:sz w:val="28"/>
          <w:szCs w:val="28"/>
          <w:lang w:val="uk-UA"/>
        </w:rPr>
        <w:fldChar w:fldCharType="begin"/>
      </w:r>
      <w:r w:rsidR="0097793F">
        <w:rPr>
          <w:sz w:val="28"/>
          <w:szCs w:val="28"/>
          <w:lang w:val="uk-UA"/>
        </w:rPr>
        <w:instrText xml:space="preserve"> REF _Ref504039693 \r \h </w:instrText>
      </w:r>
      <w:r w:rsidR="0097793F">
        <w:rPr>
          <w:sz w:val="28"/>
          <w:szCs w:val="28"/>
          <w:lang w:val="uk-UA"/>
        </w:rPr>
      </w:r>
      <w:r w:rsidR="0097793F">
        <w:rPr>
          <w:sz w:val="28"/>
          <w:szCs w:val="28"/>
          <w:lang w:val="uk-UA"/>
        </w:rPr>
        <w:fldChar w:fldCharType="separate"/>
      </w:r>
      <w:r w:rsidR="008859C1">
        <w:rPr>
          <w:sz w:val="28"/>
          <w:szCs w:val="28"/>
          <w:lang w:val="uk-UA"/>
        </w:rPr>
        <w:t>1</w:t>
      </w:r>
      <w:r w:rsidR="0097793F">
        <w:rPr>
          <w:sz w:val="28"/>
          <w:szCs w:val="28"/>
          <w:lang w:val="uk-UA"/>
        </w:rPr>
        <w:fldChar w:fldCharType="end"/>
      </w:r>
      <w:r w:rsidRPr="000A5AB5">
        <w:rPr>
          <w:sz w:val="28"/>
          <w:szCs w:val="28"/>
          <w:lang w:val="uk-UA"/>
        </w:rPr>
        <w:t xml:space="preserve">, </w:t>
      </w:r>
      <w:r w:rsidR="0097793F">
        <w:rPr>
          <w:sz w:val="28"/>
          <w:szCs w:val="28"/>
          <w:lang w:val="uk-UA"/>
        </w:rPr>
        <w:fldChar w:fldCharType="begin"/>
      </w:r>
      <w:r w:rsidR="0097793F">
        <w:rPr>
          <w:sz w:val="28"/>
          <w:szCs w:val="28"/>
          <w:lang w:val="uk-UA"/>
        </w:rPr>
        <w:instrText xml:space="preserve"> REF _Ref504039720 \r \h </w:instrText>
      </w:r>
      <w:r w:rsidR="0097793F">
        <w:rPr>
          <w:sz w:val="28"/>
          <w:szCs w:val="28"/>
          <w:lang w:val="uk-UA"/>
        </w:rPr>
      </w:r>
      <w:r w:rsidR="0097793F">
        <w:rPr>
          <w:sz w:val="28"/>
          <w:szCs w:val="28"/>
          <w:lang w:val="uk-UA"/>
        </w:rPr>
        <w:fldChar w:fldCharType="separate"/>
      </w:r>
      <w:r w:rsidR="008859C1">
        <w:rPr>
          <w:sz w:val="28"/>
          <w:szCs w:val="28"/>
          <w:lang w:val="uk-UA"/>
        </w:rPr>
        <w:t>39</w:t>
      </w:r>
      <w:r w:rsidR="0097793F">
        <w:rPr>
          <w:sz w:val="28"/>
          <w:szCs w:val="28"/>
          <w:lang w:val="uk-UA"/>
        </w:rPr>
        <w:fldChar w:fldCharType="end"/>
      </w:r>
      <w:r w:rsidRPr="000A5AB5">
        <w:rPr>
          <w:sz w:val="28"/>
          <w:szCs w:val="28"/>
          <w:lang w:val="uk-UA"/>
        </w:rPr>
        <w:t>]</w:t>
      </w:r>
      <w:r w:rsidRPr="000A5AB5">
        <w:rPr>
          <w:sz w:val="28"/>
          <w:szCs w:val="28"/>
        </w:rPr>
        <w:t xml:space="preserve"> наводиться такий перелік організаційно–правових форм господарювання: індивідуальні, сімейні, приватні, колективні, державні, державні комунальні, кооперативні, орендні підприємства; підприємства, засновані на повній власності громадян або юридичних осіб іншої держави; селянські (фермерські) господарства; споживчі товариства, спілки споживчих товариств; господарські товариства, дочірні підприємства. Кожна із названих форм господарювання характеризується суттєвими відмінностями формування та поповнення статутного фонду, особливостями структури персоналу підприємства і </w:t>
      </w:r>
      <w:r w:rsidRPr="000A5AB5">
        <w:rPr>
          <w:sz w:val="28"/>
          <w:szCs w:val="28"/>
        </w:rPr>
        <w:lastRenderedPageBreak/>
        <w:t>організації колективного стимулювання працівників, специфікою механізму розподілу та використання прибутку.</w:t>
      </w:r>
    </w:p>
    <w:p w:rsidR="000A5AB5" w:rsidRPr="000A5AB5" w:rsidRDefault="000A5AB5" w:rsidP="000A5AB5">
      <w:pPr>
        <w:widowControl w:val="0"/>
        <w:spacing w:line="360" w:lineRule="auto"/>
        <w:ind w:firstLine="709"/>
        <w:jc w:val="both"/>
        <w:rPr>
          <w:snapToGrid w:val="0"/>
          <w:color w:val="000000"/>
          <w:sz w:val="28"/>
          <w:szCs w:val="28"/>
        </w:rPr>
      </w:pPr>
      <w:r w:rsidRPr="000A5AB5">
        <w:rPr>
          <w:snapToGrid w:val="0"/>
          <w:color w:val="000000"/>
          <w:sz w:val="28"/>
          <w:szCs w:val="28"/>
        </w:rPr>
        <w:t xml:space="preserve">Ступінь складності організаційно-правової форми господарювання підприємства має безпосередній вплив на складність механізму його функціонування. Оскільки план – це документ, у якому викладено фінансово-економічний аспект механізму розвитку підприємства, то можна висунути припущення про дещо вищий ступінь складності процесу розробки планів на підприємствах із більш складною формою господарювання, що, відповідно, може впливати на витратомісткість розробки плану. </w:t>
      </w:r>
    </w:p>
    <w:p w:rsidR="0043021F" w:rsidRDefault="000A5AB5" w:rsidP="000A5AB5">
      <w:pPr>
        <w:widowControl w:val="0"/>
        <w:spacing w:line="360" w:lineRule="auto"/>
        <w:ind w:firstLine="709"/>
        <w:jc w:val="both"/>
        <w:rPr>
          <w:snapToGrid w:val="0"/>
          <w:color w:val="000000"/>
          <w:sz w:val="28"/>
          <w:szCs w:val="28"/>
        </w:rPr>
      </w:pPr>
      <w:r w:rsidRPr="000A5AB5">
        <w:rPr>
          <w:snapToGrid w:val="0"/>
          <w:color w:val="000000"/>
          <w:sz w:val="28"/>
          <w:szCs w:val="28"/>
        </w:rPr>
        <w:t xml:space="preserve">Дане припущення ґрунтується на баченні підприємства як системи. Відповідно, всі його структурні підрозділи перебувають у взаємодії та спрямовують свою діяльність на досягнення загальної мети. При формуванні планів підприємства має бути врахованим вплив кожного з них на процес їх виконання. В разі виникнення необхідності змін у одному із підрозділів підприємства, з’являється потреба в їх узгодженості з функціональними характеристиками інших з метою забезпечення цілісності системи. Кількість таких підрозділів та складність взаємодії між ними значною мірою буде визначати ступінь складності процесу планування. </w:t>
      </w:r>
    </w:p>
    <w:p w:rsidR="000A5AB5" w:rsidRPr="000A5AB5" w:rsidRDefault="000A5AB5" w:rsidP="000A5AB5">
      <w:pPr>
        <w:widowControl w:val="0"/>
        <w:spacing w:line="360" w:lineRule="auto"/>
        <w:ind w:firstLine="709"/>
        <w:jc w:val="both"/>
        <w:rPr>
          <w:snapToGrid w:val="0"/>
          <w:color w:val="000000"/>
          <w:sz w:val="28"/>
          <w:szCs w:val="28"/>
        </w:rPr>
      </w:pPr>
      <w:r w:rsidRPr="000A5AB5">
        <w:rPr>
          <w:snapToGrid w:val="0"/>
          <w:color w:val="000000"/>
          <w:sz w:val="28"/>
          <w:szCs w:val="28"/>
        </w:rPr>
        <w:t>Організація руху інформаційних потоків є однією з передумов розробки планів на підприємстві. Інформація є одним із видів ресурсів, який використовується на підприємстві в процесі обґрунтування, впровадження, контролю і коригування управлінських рішень. Ефективність використання даного ресурсу перебуває у прямій залежності від ефективності організації його руху, яку можна охарактеризувати на підставі показників швидкості руху інформації, якісного складу інформаційного потоку.</w:t>
      </w:r>
    </w:p>
    <w:p w:rsidR="000A5AB5" w:rsidRPr="000A5AB5" w:rsidRDefault="000A5AB5" w:rsidP="000A5AB5">
      <w:pPr>
        <w:widowControl w:val="0"/>
        <w:spacing w:line="360" w:lineRule="auto"/>
        <w:ind w:firstLine="709"/>
        <w:jc w:val="both"/>
        <w:rPr>
          <w:snapToGrid w:val="0"/>
          <w:color w:val="000000"/>
          <w:sz w:val="28"/>
          <w:szCs w:val="28"/>
        </w:rPr>
      </w:pPr>
      <w:r w:rsidRPr="000A5AB5">
        <w:rPr>
          <w:snapToGrid w:val="0"/>
          <w:color w:val="000000"/>
          <w:sz w:val="28"/>
          <w:szCs w:val="28"/>
        </w:rPr>
        <w:t xml:space="preserve">Методологічна база планування містить понятійний апарат, передумови і принципи планування, методи планування. Наповнення такої методологічної бази визначається прийнятою на підприємстві філософією планування. Методологія планування має виконувати два типа функцій: виявляти зміст планування та його взаємовідносини з іншими сферами діяльності </w:t>
      </w:r>
      <w:r w:rsidRPr="000A5AB5">
        <w:rPr>
          <w:snapToGrid w:val="0"/>
          <w:color w:val="000000"/>
          <w:sz w:val="28"/>
          <w:szCs w:val="28"/>
        </w:rPr>
        <w:lastRenderedPageBreak/>
        <w:t>підприємства, вирішувати завдання удосконалення, раціоналізації планової діяльності. Наявна методологічна база планування має безпосередній вплив на складність процесу планування на підприємстві.</w:t>
      </w:r>
    </w:p>
    <w:p w:rsidR="000A5AB5" w:rsidRPr="000A5AB5" w:rsidRDefault="000A5AB5" w:rsidP="000A5AB5">
      <w:pPr>
        <w:widowControl w:val="0"/>
        <w:spacing w:line="360" w:lineRule="auto"/>
        <w:ind w:firstLine="709"/>
        <w:jc w:val="both"/>
        <w:rPr>
          <w:snapToGrid w:val="0"/>
          <w:color w:val="000000"/>
          <w:sz w:val="28"/>
          <w:szCs w:val="28"/>
        </w:rPr>
      </w:pPr>
      <w:r w:rsidRPr="000A5AB5">
        <w:rPr>
          <w:snapToGrid w:val="0"/>
          <w:color w:val="000000"/>
          <w:sz w:val="28"/>
          <w:szCs w:val="28"/>
        </w:rPr>
        <w:t xml:space="preserve">Система планів </w:t>
      </w:r>
      <w:r w:rsidR="00127008">
        <w:rPr>
          <w:snapToGrid w:val="0"/>
          <w:color w:val="000000"/>
          <w:sz w:val="28"/>
          <w:szCs w:val="28"/>
          <w:lang w:val="uk-UA"/>
        </w:rPr>
        <w:t>комуналь</w:t>
      </w:r>
      <w:r w:rsidRPr="000A5AB5">
        <w:rPr>
          <w:snapToGrid w:val="0"/>
          <w:color w:val="000000"/>
          <w:sz w:val="28"/>
          <w:szCs w:val="28"/>
        </w:rPr>
        <w:t>ного підприємства є системою відображення вирішення завдань, які стоять перед ним, - стратегічних, тактичних, оперативних; завдання, що стосуються функціонування підприємства в цілому та окремих його елементів; операційних, фінансових, інвестиційних, соціальних завдань; ситуаційних, стандартних. Процес вирішення цих завдань може характеризуватись різним ступенем складності, що безпосередньо позначається на витратомісткості процесу планування. У цьому випадку витратомісткість можна охарактеризувати через вартісне вираження ресурсів, які використані в процесі розробки управлінського рішення, - трудових, інформаційних, матеріальних, часу. Факторами, що є безпосередньо пов’язаними із особливостями завдання, що виконується, є часовий горизонт; кількість учасників, їх цілі та інтереси; значущість витрат та результатів для учасників; ризик та новизна; наявність альтернатив; взаємозв’язок з іншими аспектами діяльності підприємства; терміновість прийняття рішення.</w:t>
      </w:r>
    </w:p>
    <w:p w:rsidR="00F2722F" w:rsidRDefault="000A5AB5" w:rsidP="000A5AB5">
      <w:pPr>
        <w:pStyle w:val="31"/>
        <w:spacing w:after="0" w:line="360" w:lineRule="auto"/>
        <w:ind w:firstLine="709"/>
        <w:rPr>
          <w:sz w:val="28"/>
          <w:szCs w:val="28"/>
        </w:rPr>
      </w:pPr>
      <w:r w:rsidRPr="000A5AB5">
        <w:rPr>
          <w:sz w:val="28"/>
          <w:szCs w:val="28"/>
        </w:rPr>
        <w:t xml:space="preserve">Управління невизначеністю зовнішнього середовища підприємства може здійснюватись за трьома критеріями: </w:t>
      </w:r>
    </w:p>
    <w:p w:rsidR="00F2722F" w:rsidRDefault="000A5AB5" w:rsidP="000A5AB5">
      <w:pPr>
        <w:pStyle w:val="31"/>
        <w:spacing w:after="0" w:line="360" w:lineRule="auto"/>
        <w:ind w:firstLine="709"/>
        <w:rPr>
          <w:sz w:val="28"/>
          <w:szCs w:val="28"/>
        </w:rPr>
      </w:pPr>
      <w:r w:rsidRPr="000A5AB5">
        <w:rPr>
          <w:sz w:val="28"/>
          <w:szCs w:val="28"/>
        </w:rPr>
        <w:t xml:space="preserve">1)адаптація до існуючих елементів навколишнього середовища; </w:t>
      </w:r>
    </w:p>
    <w:p w:rsidR="00F2722F" w:rsidRDefault="000A5AB5" w:rsidP="000A5AB5">
      <w:pPr>
        <w:pStyle w:val="31"/>
        <w:spacing w:after="0" w:line="360" w:lineRule="auto"/>
        <w:ind w:firstLine="709"/>
        <w:rPr>
          <w:sz w:val="28"/>
          <w:szCs w:val="28"/>
        </w:rPr>
      </w:pPr>
      <w:r w:rsidRPr="000A5AB5">
        <w:rPr>
          <w:sz w:val="28"/>
          <w:szCs w:val="28"/>
        </w:rPr>
        <w:t xml:space="preserve">2) спроба сприятливо вплинути на навколишнє середовище; </w:t>
      </w:r>
    </w:p>
    <w:p w:rsidR="000A5AB5" w:rsidRPr="005C5257" w:rsidRDefault="000A5AB5" w:rsidP="000A5AB5">
      <w:pPr>
        <w:pStyle w:val="31"/>
        <w:spacing w:after="0" w:line="360" w:lineRule="auto"/>
        <w:ind w:firstLine="709"/>
        <w:rPr>
          <w:sz w:val="28"/>
          <w:szCs w:val="28"/>
        </w:rPr>
      </w:pPr>
      <w:r w:rsidRPr="000A5AB5">
        <w:rPr>
          <w:sz w:val="28"/>
          <w:szCs w:val="28"/>
        </w:rPr>
        <w:t xml:space="preserve">3) прагнення змінити сферу діяльності в більш сприятливому напрямку, щоб позбутись впливу загрозливих елементів навколишнього </w:t>
      </w:r>
      <w:r w:rsidRPr="005C5257">
        <w:rPr>
          <w:sz w:val="28"/>
          <w:szCs w:val="28"/>
        </w:rPr>
        <w:t xml:space="preserve">середовища </w:t>
      </w:r>
      <w:r w:rsidRPr="005C5257">
        <w:rPr>
          <w:sz w:val="28"/>
          <w:szCs w:val="28"/>
          <w:lang w:val="uk-UA"/>
        </w:rPr>
        <w:t>[</w:t>
      </w:r>
      <w:r w:rsidR="0097793F" w:rsidRPr="005C5257">
        <w:rPr>
          <w:sz w:val="28"/>
          <w:szCs w:val="28"/>
          <w:lang w:val="uk-UA"/>
        </w:rPr>
        <w:fldChar w:fldCharType="begin"/>
      </w:r>
      <w:r w:rsidR="0097793F" w:rsidRPr="005C5257">
        <w:rPr>
          <w:sz w:val="28"/>
          <w:szCs w:val="28"/>
          <w:lang w:val="uk-UA"/>
        </w:rPr>
        <w:instrText xml:space="preserve"> REF _Ref504039782 \r \h </w:instrText>
      </w:r>
      <w:r w:rsidR="0097793F" w:rsidRPr="005C5257">
        <w:rPr>
          <w:sz w:val="28"/>
          <w:szCs w:val="28"/>
          <w:lang w:val="uk-UA"/>
        </w:rPr>
      </w:r>
      <w:r w:rsidR="005C5257">
        <w:rPr>
          <w:sz w:val="28"/>
          <w:szCs w:val="28"/>
          <w:lang w:val="uk-UA"/>
        </w:rPr>
        <w:instrText xml:space="preserve"> \* MERGEFORMAT </w:instrText>
      </w:r>
      <w:r w:rsidR="0097793F" w:rsidRPr="005C5257">
        <w:rPr>
          <w:sz w:val="28"/>
          <w:szCs w:val="28"/>
          <w:lang w:val="uk-UA"/>
        </w:rPr>
        <w:fldChar w:fldCharType="separate"/>
      </w:r>
      <w:r w:rsidR="008859C1">
        <w:rPr>
          <w:sz w:val="28"/>
          <w:szCs w:val="28"/>
          <w:lang w:val="uk-UA"/>
        </w:rPr>
        <w:t>16</w:t>
      </w:r>
      <w:r w:rsidR="0097793F" w:rsidRPr="005C5257">
        <w:rPr>
          <w:sz w:val="28"/>
          <w:szCs w:val="28"/>
          <w:lang w:val="uk-UA"/>
        </w:rPr>
        <w:fldChar w:fldCharType="end"/>
      </w:r>
      <w:r w:rsidRPr="005C5257">
        <w:rPr>
          <w:sz w:val="28"/>
          <w:szCs w:val="28"/>
        </w:rPr>
        <w:t>, с.113</w:t>
      </w:r>
      <w:r w:rsidRPr="005C5257">
        <w:rPr>
          <w:sz w:val="28"/>
          <w:szCs w:val="28"/>
          <w:lang w:val="uk-UA"/>
        </w:rPr>
        <w:t>]</w:t>
      </w:r>
      <w:r w:rsidRPr="005C5257">
        <w:rPr>
          <w:sz w:val="28"/>
          <w:szCs w:val="28"/>
        </w:rPr>
        <w:t xml:space="preserve">. </w:t>
      </w:r>
    </w:p>
    <w:p w:rsidR="000A5AB5" w:rsidRPr="000A5AB5" w:rsidRDefault="000A5AB5" w:rsidP="00F2722F">
      <w:pPr>
        <w:pStyle w:val="31"/>
        <w:spacing w:after="0" w:line="360" w:lineRule="auto"/>
        <w:ind w:firstLine="709"/>
        <w:jc w:val="both"/>
        <w:rPr>
          <w:sz w:val="28"/>
          <w:szCs w:val="28"/>
        </w:rPr>
      </w:pPr>
      <w:r w:rsidRPr="005C5257">
        <w:rPr>
          <w:sz w:val="28"/>
          <w:szCs w:val="28"/>
        </w:rPr>
        <w:t>Для підтримання конкурентоспроможності підприємства виникає потреба в еволюції характеристик його внутрішнього середовища до такого якісного і кількісного стану, який гарантує найвищий рівень його захищеності від негативного впливу елементів зовнішнього середовища.</w:t>
      </w:r>
      <w:r w:rsidRPr="000A5AB5">
        <w:rPr>
          <w:sz w:val="28"/>
          <w:szCs w:val="28"/>
        </w:rPr>
        <w:t xml:space="preserve"> </w:t>
      </w:r>
    </w:p>
    <w:p w:rsidR="000A5AB5" w:rsidRPr="000A5AB5" w:rsidRDefault="000A5AB5" w:rsidP="00F2722F">
      <w:pPr>
        <w:widowControl w:val="0"/>
        <w:spacing w:line="360" w:lineRule="auto"/>
        <w:ind w:firstLine="709"/>
        <w:jc w:val="both"/>
        <w:rPr>
          <w:snapToGrid w:val="0"/>
          <w:color w:val="000000"/>
          <w:sz w:val="28"/>
          <w:szCs w:val="28"/>
        </w:rPr>
      </w:pPr>
      <w:r w:rsidRPr="000A5AB5">
        <w:rPr>
          <w:snapToGrid w:val="0"/>
          <w:color w:val="000000"/>
          <w:sz w:val="28"/>
          <w:szCs w:val="28"/>
        </w:rPr>
        <w:t>Доцільним буде врахування при вивченні ефективного рівня якості планів впливу наступних чинників:</w:t>
      </w:r>
    </w:p>
    <w:p w:rsidR="000A5AB5" w:rsidRPr="00F2722F" w:rsidRDefault="00F2722F" w:rsidP="00F2722F">
      <w:pPr>
        <w:spacing w:line="360" w:lineRule="auto"/>
        <w:ind w:firstLine="709"/>
        <w:jc w:val="both"/>
        <w:rPr>
          <w:sz w:val="28"/>
          <w:szCs w:val="28"/>
        </w:rPr>
      </w:pPr>
      <w:r w:rsidRPr="00F2722F">
        <w:rPr>
          <w:sz w:val="28"/>
          <w:szCs w:val="28"/>
          <w:lang w:val="uk-UA"/>
        </w:rPr>
        <w:lastRenderedPageBreak/>
        <w:t>-</w:t>
      </w:r>
      <w:r>
        <w:rPr>
          <w:sz w:val="28"/>
          <w:szCs w:val="28"/>
        </w:rPr>
        <w:t xml:space="preserve"> </w:t>
      </w:r>
      <w:r w:rsidR="000A5AB5" w:rsidRPr="00F2722F">
        <w:rPr>
          <w:sz w:val="28"/>
          <w:szCs w:val="28"/>
        </w:rPr>
        <w:t>співвідношення між розміром планових показників та можливістю їх фактичного досягнення;</w:t>
      </w:r>
    </w:p>
    <w:p w:rsidR="000A5AB5" w:rsidRPr="000A5AB5" w:rsidRDefault="00F2722F" w:rsidP="00F2722F">
      <w:pPr>
        <w:spacing w:line="360" w:lineRule="auto"/>
        <w:ind w:firstLine="709"/>
        <w:jc w:val="both"/>
        <w:rPr>
          <w:sz w:val="28"/>
          <w:szCs w:val="28"/>
        </w:rPr>
      </w:pPr>
      <w:r>
        <w:rPr>
          <w:sz w:val="28"/>
          <w:szCs w:val="28"/>
          <w:lang w:val="uk-UA"/>
        </w:rPr>
        <w:t xml:space="preserve">- </w:t>
      </w:r>
      <w:r w:rsidR="000A5AB5" w:rsidRPr="000A5AB5">
        <w:rPr>
          <w:sz w:val="28"/>
          <w:szCs w:val="28"/>
        </w:rPr>
        <w:t xml:space="preserve">чіткість, повнота, широта та глибина відображення мети та завдань які </w:t>
      </w:r>
      <w:r>
        <w:rPr>
          <w:sz w:val="28"/>
          <w:szCs w:val="28"/>
          <w:lang w:val="uk-UA"/>
        </w:rPr>
        <w:t xml:space="preserve">- </w:t>
      </w:r>
      <w:r w:rsidR="000A5AB5" w:rsidRPr="000A5AB5">
        <w:rPr>
          <w:sz w:val="28"/>
          <w:szCs w:val="28"/>
        </w:rPr>
        <w:t>мають вирішуватись на основі розробленого плану;</w:t>
      </w:r>
    </w:p>
    <w:p w:rsidR="000A5AB5" w:rsidRPr="000A5AB5" w:rsidRDefault="00F2722F" w:rsidP="00F2722F">
      <w:pPr>
        <w:spacing w:line="360" w:lineRule="auto"/>
        <w:ind w:firstLine="709"/>
        <w:jc w:val="both"/>
        <w:rPr>
          <w:sz w:val="28"/>
          <w:szCs w:val="28"/>
        </w:rPr>
      </w:pPr>
      <w:r>
        <w:rPr>
          <w:sz w:val="28"/>
          <w:szCs w:val="28"/>
          <w:lang w:val="uk-UA"/>
        </w:rPr>
        <w:t xml:space="preserve">- </w:t>
      </w:r>
      <w:r w:rsidR="000A5AB5" w:rsidRPr="000A5AB5">
        <w:rPr>
          <w:sz w:val="28"/>
          <w:szCs w:val="28"/>
        </w:rPr>
        <w:t>ясність планових завдань для безпосередніх виконавців;</w:t>
      </w:r>
    </w:p>
    <w:p w:rsidR="000A5AB5" w:rsidRPr="000A5AB5" w:rsidRDefault="00F2722F" w:rsidP="00F2722F">
      <w:pPr>
        <w:spacing w:line="360" w:lineRule="auto"/>
        <w:ind w:firstLine="709"/>
        <w:jc w:val="both"/>
        <w:rPr>
          <w:sz w:val="28"/>
          <w:szCs w:val="28"/>
        </w:rPr>
      </w:pPr>
      <w:r>
        <w:rPr>
          <w:sz w:val="28"/>
          <w:szCs w:val="28"/>
          <w:lang w:val="uk-UA"/>
        </w:rPr>
        <w:t xml:space="preserve">- </w:t>
      </w:r>
      <w:r w:rsidR="000A5AB5" w:rsidRPr="000A5AB5">
        <w:rPr>
          <w:sz w:val="28"/>
          <w:szCs w:val="28"/>
        </w:rPr>
        <w:t>наявність стимулюючих елементів реалізації планів;</w:t>
      </w:r>
    </w:p>
    <w:p w:rsidR="000A5AB5" w:rsidRPr="000A5AB5" w:rsidRDefault="00F2722F" w:rsidP="00F2722F">
      <w:pPr>
        <w:spacing w:line="360" w:lineRule="auto"/>
        <w:ind w:firstLine="709"/>
        <w:jc w:val="both"/>
        <w:rPr>
          <w:sz w:val="28"/>
          <w:szCs w:val="28"/>
        </w:rPr>
      </w:pPr>
      <w:r>
        <w:rPr>
          <w:sz w:val="28"/>
          <w:szCs w:val="28"/>
          <w:lang w:val="uk-UA"/>
        </w:rPr>
        <w:t xml:space="preserve">- </w:t>
      </w:r>
      <w:r w:rsidR="000A5AB5" w:rsidRPr="000A5AB5">
        <w:rPr>
          <w:sz w:val="28"/>
          <w:szCs w:val="28"/>
        </w:rPr>
        <w:t>спрямованість на ефективний рівень використання ресурсів підприємства;</w:t>
      </w:r>
    </w:p>
    <w:p w:rsidR="000A5AB5" w:rsidRPr="000A5AB5" w:rsidRDefault="00F2722F" w:rsidP="00F2722F">
      <w:pPr>
        <w:spacing w:line="360" w:lineRule="auto"/>
        <w:ind w:firstLine="709"/>
        <w:jc w:val="both"/>
        <w:rPr>
          <w:sz w:val="28"/>
          <w:szCs w:val="28"/>
        </w:rPr>
      </w:pPr>
      <w:r>
        <w:rPr>
          <w:sz w:val="28"/>
          <w:szCs w:val="28"/>
          <w:lang w:val="uk-UA"/>
        </w:rPr>
        <w:t xml:space="preserve">- </w:t>
      </w:r>
      <w:r w:rsidR="000A5AB5" w:rsidRPr="000A5AB5">
        <w:rPr>
          <w:sz w:val="28"/>
          <w:szCs w:val="28"/>
        </w:rPr>
        <w:t>врахування ризику при розробці планів;</w:t>
      </w:r>
    </w:p>
    <w:p w:rsidR="000A5AB5" w:rsidRPr="000A5AB5" w:rsidRDefault="00F2722F" w:rsidP="00F2722F">
      <w:pPr>
        <w:spacing w:line="360" w:lineRule="auto"/>
        <w:ind w:firstLine="709"/>
        <w:jc w:val="both"/>
        <w:rPr>
          <w:sz w:val="28"/>
          <w:szCs w:val="28"/>
        </w:rPr>
      </w:pPr>
      <w:r>
        <w:rPr>
          <w:sz w:val="28"/>
          <w:szCs w:val="28"/>
          <w:lang w:val="uk-UA"/>
        </w:rPr>
        <w:t xml:space="preserve">- </w:t>
      </w:r>
      <w:r w:rsidR="000A5AB5" w:rsidRPr="000A5AB5">
        <w:rPr>
          <w:sz w:val="28"/>
          <w:szCs w:val="28"/>
        </w:rPr>
        <w:t>наявність оптимального діапазону для можливого внесення змін у планові показники розвитку та функціонування підприємства;</w:t>
      </w:r>
    </w:p>
    <w:p w:rsidR="000A5AB5" w:rsidRPr="000A5AB5" w:rsidRDefault="00F2722F" w:rsidP="00F2722F">
      <w:pPr>
        <w:spacing w:line="360" w:lineRule="auto"/>
        <w:ind w:firstLine="709"/>
        <w:jc w:val="both"/>
        <w:rPr>
          <w:sz w:val="28"/>
          <w:szCs w:val="28"/>
        </w:rPr>
      </w:pPr>
      <w:r>
        <w:rPr>
          <w:sz w:val="28"/>
          <w:szCs w:val="28"/>
          <w:lang w:val="uk-UA"/>
        </w:rPr>
        <w:t xml:space="preserve">- </w:t>
      </w:r>
      <w:r w:rsidR="000A5AB5" w:rsidRPr="000A5AB5">
        <w:rPr>
          <w:sz w:val="28"/>
          <w:szCs w:val="28"/>
        </w:rPr>
        <w:t>простота розуміння планових показників;</w:t>
      </w:r>
    </w:p>
    <w:p w:rsidR="000A5AB5" w:rsidRPr="000A5AB5" w:rsidRDefault="00F2722F" w:rsidP="00F2722F">
      <w:pPr>
        <w:spacing w:line="360" w:lineRule="auto"/>
        <w:ind w:firstLine="709"/>
        <w:jc w:val="both"/>
        <w:rPr>
          <w:snapToGrid w:val="0"/>
          <w:color w:val="000000"/>
          <w:sz w:val="28"/>
          <w:szCs w:val="28"/>
        </w:rPr>
      </w:pPr>
      <w:r>
        <w:rPr>
          <w:sz w:val="28"/>
          <w:szCs w:val="28"/>
          <w:lang w:val="uk-UA"/>
        </w:rPr>
        <w:t xml:space="preserve">- </w:t>
      </w:r>
      <w:r w:rsidR="000A5AB5" w:rsidRPr="000A5AB5">
        <w:rPr>
          <w:sz w:val="28"/>
          <w:szCs w:val="28"/>
        </w:rPr>
        <w:t>узгодженість строків розробки та введення планів.</w:t>
      </w:r>
    </w:p>
    <w:p w:rsidR="000A5AB5" w:rsidRPr="000A5AB5" w:rsidRDefault="000A5AB5" w:rsidP="000A5AB5">
      <w:pPr>
        <w:widowControl w:val="0"/>
        <w:spacing w:line="360" w:lineRule="auto"/>
        <w:ind w:firstLine="709"/>
        <w:jc w:val="both"/>
        <w:rPr>
          <w:snapToGrid w:val="0"/>
          <w:color w:val="000000"/>
          <w:sz w:val="28"/>
          <w:szCs w:val="28"/>
        </w:rPr>
      </w:pPr>
      <w:r w:rsidRPr="000A5AB5">
        <w:rPr>
          <w:snapToGrid w:val="0"/>
          <w:color w:val="000000"/>
          <w:sz w:val="28"/>
          <w:szCs w:val="28"/>
        </w:rPr>
        <w:t>Ступінь віддзеркалення мети та завдань, які мають вирішуватись на підставі розробленого плану, впливає на якість плану через чіткість, повноту такого віддзеркалення. Врахування даного фактору при обґрунтуванні планових завдань дасть змогу запобігти подвійному трактуванню поставлених для виконання завдань та сприятиме підвищенню ступеня їх реалізації.</w:t>
      </w:r>
    </w:p>
    <w:p w:rsidR="000A5AB5" w:rsidRPr="000A5AB5" w:rsidRDefault="000A5AB5" w:rsidP="000A5AB5">
      <w:pPr>
        <w:widowControl w:val="0"/>
        <w:spacing w:line="360" w:lineRule="auto"/>
        <w:ind w:firstLine="709"/>
        <w:jc w:val="both"/>
        <w:rPr>
          <w:snapToGrid w:val="0"/>
          <w:color w:val="000000"/>
          <w:sz w:val="28"/>
          <w:szCs w:val="28"/>
        </w:rPr>
      </w:pPr>
      <w:r w:rsidRPr="000A5AB5">
        <w:rPr>
          <w:snapToGrid w:val="0"/>
          <w:color w:val="000000"/>
          <w:sz w:val="28"/>
          <w:szCs w:val="28"/>
        </w:rPr>
        <w:t>Поставлені перед безпосередніми виконавцями планові завдання мають характеризуватись належним ступенем прозорості. У зв’язку з цим постає необхідність врахування впливу фактору ясності та простоти для розуміння планових завдань та показників для безпосередніх виконавців. Складність та незрозумілість завдань і показників може служити причиною уникнення від них у процесі реалізації планів та перенесення уваги на більш прості та зрозумілі показники.</w:t>
      </w:r>
    </w:p>
    <w:p w:rsidR="000A5AB5" w:rsidRPr="000A5AB5" w:rsidRDefault="000A5AB5" w:rsidP="000A5AB5">
      <w:pPr>
        <w:widowControl w:val="0"/>
        <w:spacing w:line="360" w:lineRule="auto"/>
        <w:ind w:firstLine="709"/>
        <w:jc w:val="both"/>
        <w:rPr>
          <w:snapToGrid w:val="0"/>
          <w:color w:val="000000"/>
          <w:sz w:val="28"/>
          <w:szCs w:val="28"/>
        </w:rPr>
      </w:pPr>
      <w:r w:rsidRPr="000A5AB5">
        <w:rPr>
          <w:snapToGrid w:val="0"/>
          <w:color w:val="000000"/>
          <w:sz w:val="28"/>
          <w:szCs w:val="28"/>
        </w:rPr>
        <w:t>Ступінь реалізації планів певною мірою визначається впливом людського фактору, прояв якого виявляється через зацікавленість безпосередніх виконавців у реалізації планових завдань. На основі цього, виникає вплив фактору наявності стимулюючих елементів на потенційні можливості реалізації планів.</w:t>
      </w:r>
    </w:p>
    <w:p w:rsidR="000A5AB5" w:rsidRPr="000A5AB5" w:rsidRDefault="000A5AB5" w:rsidP="000A5AB5">
      <w:pPr>
        <w:widowControl w:val="0"/>
        <w:spacing w:line="360" w:lineRule="auto"/>
        <w:ind w:firstLine="709"/>
        <w:jc w:val="both"/>
        <w:rPr>
          <w:snapToGrid w:val="0"/>
          <w:color w:val="000000"/>
          <w:sz w:val="28"/>
          <w:szCs w:val="28"/>
        </w:rPr>
      </w:pPr>
      <w:r w:rsidRPr="000A5AB5">
        <w:rPr>
          <w:snapToGrid w:val="0"/>
          <w:color w:val="000000"/>
          <w:sz w:val="28"/>
          <w:szCs w:val="28"/>
        </w:rPr>
        <w:lastRenderedPageBreak/>
        <w:t>Ефективність функціонування підприємства забезпечується через ефективний рівень використання його ресурсного потенціалу, який має формуватись ще на рівні обґрунтування планів. Тому фактор впливу спрямованості планових завдань на ефективний рівень використання ресурсів характеризується значним ступенем впливу на якість планів.</w:t>
      </w:r>
    </w:p>
    <w:p w:rsidR="000A5AB5" w:rsidRPr="000A5AB5" w:rsidRDefault="000A5AB5" w:rsidP="000A5AB5">
      <w:pPr>
        <w:widowControl w:val="0"/>
        <w:spacing w:line="360" w:lineRule="auto"/>
        <w:ind w:firstLine="709"/>
        <w:jc w:val="both"/>
        <w:rPr>
          <w:snapToGrid w:val="0"/>
          <w:color w:val="000000"/>
          <w:sz w:val="28"/>
          <w:szCs w:val="28"/>
        </w:rPr>
      </w:pPr>
      <w:r w:rsidRPr="000A5AB5">
        <w:rPr>
          <w:snapToGrid w:val="0"/>
          <w:color w:val="000000"/>
          <w:sz w:val="28"/>
          <w:szCs w:val="28"/>
        </w:rPr>
        <w:t xml:space="preserve">Вплив зовнішнього середовища на процес функціонування та розвитку </w:t>
      </w:r>
      <w:r w:rsidR="00F2722F">
        <w:rPr>
          <w:snapToGrid w:val="0"/>
          <w:color w:val="000000"/>
          <w:sz w:val="28"/>
          <w:szCs w:val="28"/>
          <w:lang w:val="uk-UA"/>
        </w:rPr>
        <w:t>комуна</w:t>
      </w:r>
      <w:r w:rsidRPr="000A5AB5">
        <w:rPr>
          <w:snapToGrid w:val="0"/>
          <w:color w:val="000000"/>
          <w:sz w:val="28"/>
          <w:szCs w:val="28"/>
        </w:rPr>
        <w:t>льного підприємства має певний ступінь невизначеності, що спричиняє виникнення ризикових подій. Однією із характеристик якості плану є рівень його виконання в умовах прояву впливу таких подій на процес функціонування підприємства.  У зв’язку з цим виникає потреба врахування фактору ризику при розробці планів.</w:t>
      </w:r>
    </w:p>
    <w:p w:rsidR="000A5AB5" w:rsidRPr="000A5AB5" w:rsidRDefault="000A5AB5" w:rsidP="000A5AB5">
      <w:pPr>
        <w:widowControl w:val="0"/>
        <w:spacing w:line="360" w:lineRule="auto"/>
        <w:ind w:firstLine="709"/>
        <w:jc w:val="both"/>
        <w:rPr>
          <w:snapToGrid w:val="0"/>
          <w:color w:val="000000"/>
          <w:sz w:val="28"/>
          <w:szCs w:val="28"/>
        </w:rPr>
      </w:pPr>
      <w:r w:rsidRPr="000A5AB5">
        <w:rPr>
          <w:snapToGrid w:val="0"/>
          <w:color w:val="000000"/>
          <w:sz w:val="28"/>
          <w:szCs w:val="28"/>
        </w:rPr>
        <w:t>Даний фактор викликає потребу у створенні діапазону для можливого внесення змін у планові показники підприємства. Його обґрунтування</w:t>
      </w:r>
      <w:r w:rsidR="00F2722F">
        <w:rPr>
          <w:snapToGrid w:val="0"/>
          <w:color w:val="000000"/>
          <w:sz w:val="28"/>
          <w:szCs w:val="28"/>
          <w:lang w:val="uk-UA"/>
        </w:rPr>
        <w:t xml:space="preserve"> </w:t>
      </w:r>
      <w:r w:rsidRPr="000A5AB5">
        <w:rPr>
          <w:snapToGrid w:val="0"/>
          <w:color w:val="000000"/>
          <w:sz w:val="28"/>
          <w:szCs w:val="28"/>
        </w:rPr>
        <w:t>має орієнтуватись на критерій імовірності виникнення ризик-подій.</w:t>
      </w:r>
    </w:p>
    <w:p w:rsidR="000A5AB5" w:rsidRPr="000A5AB5" w:rsidRDefault="000A5AB5" w:rsidP="000A5AB5">
      <w:pPr>
        <w:widowControl w:val="0"/>
        <w:spacing w:line="360" w:lineRule="auto"/>
        <w:ind w:firstLine="709"/>
        <w:jc w:val="both"/>
        <w:rPr>
          <w:snapToGrid w:val="0"/>
          <w:color w:val="000000"/>
          <w:sz w:val="28"/>
          <w:szCs w:val="28"/>
        </w:rPr>
      </w:pPr>
      <w:r w:rsidRPr="000A5AB5">
        <w:rPr>
          <w:snapToGrid w:val="0"/>
          <w:color w:val="000000"/>
          <w:sz w:val="28"/>
          <w:szCs w:val="28"/>
        </w:rPr>
        <w:t xml:space="preserve">Наявність діапазону для можливого коригування показників впливає на співвідношення між плановим розміром показників та можливістю їх фактичного досягнення. Також, на потенційну можливість реалізації розроблених планів впливає реальність планових значень, яка крім вище названого діапазону визначається коректністю використаних методів планування, ступенем врахування вхідних характеристик підприємства як системи. На основі системного підходу після формування параметрів "виходу"  (товару чи послуги): що виробляти (продавати), з якими параметрами якості, з якими витратами, кому і за якою ціною,  визначаються параметри "входу": які ресурси та інформація необхідні для організації процесу реалізації товарів, потреба в ресурсах та інформації прогнозується після вивчення якісних характеристик підприємства (організації реалізації товарів, праці, управління) і параметрів зовнішнього середовища (політичного, економічного, технологічного, соціально-демографічного, культурного середовища країни  та інфраструктури даного регіону) </w:t>
      </w:r>
      <w:r w:rsidRPr="000A5AB5">
        <w:rPr>
          <w:snapToGrid w:val="0"/>
          <w:color w:val="000000"/>
          <w:sz w:val="28"/>
          <w:szCs w:val="28"/>
          <w:lang w:val="uk-UA"/>
        </w:rPr>
        <w:t>[</w:t>
      </w:r>
      <w:r w:rsidR="0097793F">
        <w:rPr>
          <w:snapToGrid w:val="0"/>
          <w:color w:val="000000"/>
          <w:sz w:val="28"/>
          <w:szCs w:val="28"/>
          <w:lang w:val="uk-UA"/>
        </w:rPr>
        <w:fldChar w:fldCharType="begin"/>
      </w:r>
      <w:r w:rsidR="0097793F">
        <w:rPr>
          <w:snapToGrid w:val="0"/>
          <w:color w:val="000000"/>
          <w:sz w:val="28"/>
          <w:szCs w:val="28"/>
          <w:lang w:val="uk-UA"/>
        </w:rPr>
        <w:instrText xml:space="preserve"> REF _Ref504039814 \r \h </w:instrText>
      </w:r>
      <w:r w:rsidR="0097793F">
        <w:rPr>
          <w:snapToGrid w:val="0"/>
          <w:color w:val="000000"/>
          <w:sz w:val="28"/>
          <w:szCs w:val="28"/>
          <w:lang w:val="uk-UA"/>
        </w:rPr>
      </w:r>
      <w:r w:rsidR="0097793F">
        <w:rPr>
          <w:snapToGrid w:val="0"/>
          <w:color w:val="000000"/>
          <w:sz w:val="28"/>
          <w:szCs w:val="28"/>
          <w:lang w:val="uk-UA"/>
        </w:rPr>
        <w:fldChar w:fldCharType="separate"/>
      </w:r>
      <w:r w:rsidR="008859C1">
        <w:rPr>
          <w:snapToGrid w:val="0"/>
          <w:color w:val="000000"/>
          <w:sz w:val="28"/>
          <w:szCs w:val="28"/>
          <w:lang w:val="uk-UA"/>
        </w:rPr>
        <w:t>52</w:t>
      </w:r>
      <w:r w:rsidR="0097793F">
        <w:rPr>
          <w:snapToGrid w:val="0"/>
          <w:color w:val="000000"/>
          <w:sz w:val="28"/>
          <w:szCs w:val="28"/>
          <w:lang w:val="uk-UA"/>
        </w:rPr>
        <w:fldChar w:fldCharType="end"/>
      </w:r>
      <w:r w:rsidRPr="000A5AB5">
        <w:rPr>
          <w:snapToGrid w:val="0"/>
          <w:color w:val="000000"/>
          <w:sz w:val="28"/>
          <w:szCs w:val="28"/>
          <w:lang w:val="uk-UA"/>
        </w:rPr>
        <w:t>, с.30]</w:t>
      </w:r>
      <w:r w:rsidRPr="000A5AB5">
        <w:rPr>
          <w:snapToGrid w:val="0"/>
          <w:color w:val="000000"/>
          <w:sz w:val="28"/>
          <w:szCs w:val="28"/>
        </w:rPr>
        <w:t xml:space="preserve">. Для забезпечення конкурентоспроможності підприємства має бути розроблений високоякісний </w:t>
      </w:r>
      <w:r w:rsidRPr="000A5AB5">
        <w:rPr>
          <w:snapToGrid w:val="0"/>
          <w:color w:val="000000"/>
          <w:sz w:val="28"/>
          <w:szCs w:val="28"/>
        </w:rPr>
        <w:lastRenderedPageBreak/>
        <w:t>прогноз параметрів "виходу" системи; параметри "входу" системи та їх план (прогноз) також мають бути забезпеченими високим ступенем якості. Організація процесу функціонування підприємства та виконання планів за рівнем якості мають відповідати характеристикам "входу" системи. Це пов’язано з тим, що оцінка "виходу" системи дорівнює нижчій оцінці попередніх елементів: якості "входу" та якості процесу реалізації планів.</w:t>
      </w:r>
    </w:p>
    <w:p w:rsidR="000A5AB5" w:rsidRPr="000A5AB5" w:rsidRDefault="000A5AB5" w:rsidP="000A5AB5">
      <w:pPr>
        <w:widowControl w:val="0"/>
        <w:spacing w:line="360" w:lineRule="auto"/>
        <w:ind w:firstLine="709"/>
        <w:jc w:val="both"/>
        <w:rPr>
          <w:snapToGrid w:val="0"/>
          <w:color w:val="000000"/>
          <w:sz w:val="28"/>
          <w:szCs w:val="28"/>
        </w:rPr>
      </w:pPr>
      <w:r w:rsidRPr="000A5AB5">
        <w:rPr>
          <w:snapToGrid w:val="0"/>
          <w:color w:val="000000"/>
          <w:sz w:val="28"/>
          <w:szCs w:val="28"/>
        </w:rPr>
        <w:t xml:space="preserve">Рівень деталізації та багатоваріантності планів підприємства можна внести до переліку факторів, що визначають якість планів </w:t>
      </w:r>
      <w:r w:rsidR="001E4EF3">
        <w:rPr>
          <w:snapToGrid w:val="0"/>
          <w:color w:val="000000"/>
          <w:sz w:val="28"/>
          <w:szCs w:val="28"/>
          <w:lang w:val="uk-UA"/>
        </w:rPr>
        <w:t>комуна</w:t>
      </w:r>
      <w:r w:rsidRPr="000A5AB5">
        <w:rPr>
          <w:snapToGrid w:val="0"/>
          <w:color w:val="000000"/>
          <w:sz w:val="28"/>
          <w:szCs w:val="28"/>
        </w:rPr>
        <w:t>льного підприємства. Його потенційними характеристиками є кількість та якість планових показників, які характеризують процес функціонування підприємства як системи та можливі варіанти їх розвитку при настанні можливих змін впливу елементів внутрішнього та зовнішнього середовища підприємства.</w:t>
      </w:r>
    </w:p>
    <w:p w:rsidR="000A5AB5" w:rsidRPr="000A5AB5" w:rsidRDefault="000A5AB5" w:rsidP="000A5AB5">
      <w:pPr>
        <w:widowControl w:val="0"/>
        <w:spacing w:line="360" w:lineRule="auto"/>
        <w:ind w:firstLine="709"/>
        <w:jc w:val="both"/>
        <w:rPr>
          <w:snapToGrid w:val="0"/>
          <w:sz w:val="28"/>
          <w:szCs w:val="28"/>
        </w:rPr>
      </w:pPr>
      <w:r w:rsidRPr="000A5AB5">
        <w:rPr>
          <w:snapToGrid w:val="0"/>
          <w:color w:val="000000"/>
          <w:sz w:val="28"/>
          <w:szCs w:val="28"/>
        </w:rPr>
        <w:t>Оскільки, система планів має сприяти</w:t>
      </w:r>
      <w:r w:rsidR="001E4EF3">
        <w:rPr>
          <w:snapToGrid w:val="0"/>
          <w:color w:val="000000"/>
          <w:sz w:val="28"/>
          <w:szCs w:val="28"/>
          <w:lang w:val="uk-UA"/>
        </w:rPr>
        <w:t xml:space="preserve"> </w:t>
      </w:r>
      <w:r w:rsidRPr="000A5AB5">
        <w:rPr>
          <w:snapToGrid w:val="0"/>
          <w:color w:val="000000"/>
          <w:sz w:val="28"/>
          <w:szCs w:val="28"/>
        </w:rPr>
        <w:t xml:space="preserve">виходу підприємства на ефективний режим функціонування, то дана характеристика плану перебуває під безпосереднім впливом фактору узгодженості строків розробки та введення планів. Даний фактор виділено на основі визначення плану як основи функціонування підприємства. Невідповідність між точками початку періоду на який розроблено план та введенням плану до виконання впливає негативно на первісні якісні характеристики плану. </w:t>
      </w:r>
    </w:p>
    <w:p w:rsidR="000A5AB5" w:rsidRPr="000A5AB5" w:rsidRDefault="000A5AB5" w:rsidP="000A5AB5">
      <w:pPr>
        <w:widowControl w:val="0"/>
        <w:spacing w:line="360" w:lineRule="auto"/>
        <w:ind w:firstLine="709"/>
        <w:jc w:val="both"/>
        <w:rPr>
          <w:snapToGrid w:val="0"/>
          <w:sz w:val="28"/>
          <w:szCs w:val="28"/>
        </w:rPr>
      </w:pPr>
      <w:r w:rsidRPr="000A5AB5">
        <w:rPr>
          <w:snapToGrid w:val="0"/>
          <w:sz w:val="28"/>
          <w:szCs w:val="28"/>
        </w:rPr>
        <w:t xml:space="preserve">Наведений вище матеріал дає нам можливість твердити, що показник рівня якості планів </w:t>
      </w:r>
      <w:r w:rsidR="001E4EF3">
        <w:rPr>
          <w:snapToGrid w:val="0"/>
          <w:sz w:val="28"/>
          <w:szCs w:val="28"/>
          <w:lang w:val="uk-UA"/>
        </w:rPr>
        <w:t>комуна</w:t>
      </w:r>
      <w:r w:rsidRPr="000A5AB5">
        <w:rPr>
          <w:snapToGrid w:val="0"/>
          <w:sz w:val="28"/>
          <w:szCs w:val="28"/>
        </w:rPr>
        <w:t>льного підприємства не є абстрактним показником. Реальність даного показника підтверджується можливістю формального вираження, його величина значною мірою визначається особливостями об’єкта планування.</w:t>
      </w:r>
    </w:p>
    <w:p w:rsidR="000A5AB5" w:rsidRDefault="000A5AB5" w:rsidP="000A5AB5">
      <w:pPr>
        <w:widowControl w:val="0"/>
        <w:spacing w:line="360" w:lineRule="auto"/>
        <w:ind w:firstLine="709"/>
        <w:jc w:val="both"/>
        <w:rPr>
          <w:snapToGrid w:val="0"/>
          <w:sz w:val="28"/>
        </w:rPr>
      </w:pPr>
      <w:r w:rsidRPr="000A5AB5">
        <w:rPr>
          <w:snapToGrid w:val="0"/>
          <w:sz w:val="28"/>
          <w:szCs w:val="28"/>
        </w:rPr>
        <w:t xml:space="preserve">Рівень якості планів </w:t>
      </w:r>
      <w:r w:rsidR="001E4EF3">
        <w:rPr>
          <w:snapToGrid w:val="0"/>
          <w:sz w:val="28"/>
          <w:szCs w:val="28"/>
          <w:lang w:val="uk-UA"/>
        </w:rPr>
        <w:t>комуна</w:t>
      </w:r>
      <w:r w:rsidRPr="000A5AB5">
        <w:rPr>
          <w:snapToGrid w:val="0"/>
          <w:sz w:val="28"/>
          <w:szCs w:val="28"/>
        </w:rPr>
        <w:t>льного підприємства пропонується виразити через показник, що має таку формулу:</w:t>
      </w:r>
      <w:r w:rsidRPr="000A5AB5">
        <w:rPr>
          <w:snapToGrid w:val="0"/>
          <w:sz w:val="28"/>
          <w:szCs w:val="28"/>
        </w:rPr>
        <w:tab/>
      </w:r>
      <w:r w:rsidRPr="000A5AB5">
        <w:rPr>
          <w:snapToGrid w:val="0"/>
          <w:sz w:val="28"/>
          <w:szCs w:val="28"/>
        </w:rPr>
        <w:tab/>
      </w:r>
      <w:r>
        <w:rPr>
          <w:snapToGrid w:val="0"/>
          <w:sz w:val="28"/>
        </w:rPr>
        <w:t xml:space="preserve">                       </w:t>
      </w:r>
    </w:p>
    <w:p w:rsidR="000A5AB5" w:rsidRPr="00803FD9" w:rsidRDefault="00AD1D86" w:rsidP="000A5AB5">
      <w:pPr>
        <w:widowControl w:val="0"/>
        <w:spacing w:line="360" w:lineRule="auto"/>
        <w:jc w:val="center"/>
        <w:rPr>
          <w:snapToGrid w:val="0"/>
          <w:sz w:val="28"/>
        </w:rPr>
      </w:pPr>
      <w:r>
        <w:rPr>
          <w:snapToGrid w:val="0"/>
          <w:sz w:val="28"/>
        </w:rPr>
        <w:t xml:space="preserve">                                         </w:t>
      </w:r>
      <w:r w:rsidR="001E4EF3">
        <w:rPr>
          <w:snapToGrid w:val="0"/>
          <w:position w:val="-24"/>
          <w:sz w:val="28"/>
        </w:rPr>
        <w:object w:dxaOrig="1780" w:dyaOrig="620">
          <v:shape id="_x0000_i1039" type="#_x0000_t75" style="width:152.1pt;height:41.6pt" o:ole="" fillcolor="window">
            <v:imagedata r:id="rId41" o:title=""/>
          </v:shape>
          <o:OLEObject Type="Embed" ProgID="Equation.3" ShapeID="_x0000_i1039" DrawAspect="Content" ObjectID="_1577796188" r:id="rId42"/>
        </w:object>
      </w:r>
      <w:r w:rsidR="000A5AB5">
        <w:rPr>
          <w:snapToGrid w:val="0"/>
          <w:sz w:val="28"/>
        </w:rPr>
        <w:t>,</w:t>
      </w:r>
      <w:r>
        <w:rPr>
          <w:snapToGrid w:val="0"/>
          <w:sz w:val="28"/>
        </w:rPr>
        <w:t xml:space="preserve">                                        (3.6)</w:t>
      </w:r>
    </w:p>
    <w:p w:rsidR="000A5AB5" w:rsidRDefault="000A5AB5" w:rsidP="001E4EF3">
      <w:pPr>
        <w:widowControl w:val="0"/>
        <w:spacing w:line="360" w:lineRule="auto"/>
        <w:ind w:firstLine="709"/>
        <w:jc w:val="both"/>
        <w:rPr>
          <w:snapToGrid w:val="0"/>
          <w:sz w:val="28"/>
        </w:rPr>
      </w:pPr>
      <w:r>
        <w:rPr>
          <w:snapToGrid w:val="0"/>
          <w:sz w:val="28"/>
        </w:rPr>
        <w:t>де Ряп –  ефективний рівень якості планів,</w:t>
      </w:r>
    </w:p>
    <w:p w:rsidR="000A5AB5" w:rsidRDefault="000A5AB5" w:rsidP="001E4EF3">
      <w:pPr>
        <w:widowControl w:val="0"/>
        <w:spacing w:line="360" w:lineRule="auto"/>
        <w:ind w:firstLine="709"/>
        <w:jc w:val="both"/>
        <w:rPr>
          <w:snapToGrid w:val="0"/>
          <w:sz w:val="28"/>
        </w:rPr>
      </w:pPr>
      <w:r>
        <w:rPr>
          <w:snapToGrid w:val="0"/>
          <w:sz w:val="28"/>
        </w:rPr>
        <w:lastRenderedPageBreak/>
        <w:t>В – витрати на розробку плану,</w:t>
      </w:r>
    </w:p>
    <w:p w:rsidR="000A5AB5" w:rsidRDefault="000A5AB5" w:rsidP="001E4EF3">
      <w:pPr>
        <w:widowControl w:val="0"/>
        <w:spacing w:line="360" w:lineRule="auto"/>
        <w:ind w:firstLine="709"/>
        <w:jc w:val="both"/>
        <w:rPr>
          <w:snapToGrid w:val="0"/>
          <w:sz w:val="28"/>
        </w:rPr>
      </w:pPr>
      <w:r>
        <w:rPr>
          <w:snapToGrid w:val="0"/>
          <w:sz w:val="28"/>
          <w:lang w:val="en-US"/>
        </w:rPr>
        <w:t>a</w:t>
      </w:r>
      <w:r w:rsidRPr="00803FD9">
        <w:rPr>
          <w:snapToGrid w:val="0"/>
          <w:sz w:val="28"/>
        </w:rPr>
        <w:t xml:space="preserve">, </w:t>
      </w:r>
      <w:r>
        <w:rPr>
          <w:snapToGrid w:val="0"/>
          <w:sz w:val="28"/>
          <w:lang w:val="en-US"/>
        </w:rPr>
        <w:t>n</w:t>
      </w:r>
      <w:r w:rsidRPr="00803FD9">
        <w:rPr>
          <w:snapToGrid w:val="0"/>
          <w:sz w:val="28"/>
        </w:rPr>
        <w:t xml:space="preserve"> – </w:t>
      </w:r>
      <w:r>
        <w:rPr>
          <w:snapToGrid w:val="0"/>
          <w:sz w:val="28"/>
        </w:rPr>
        <w:t>фактори, що визначають якість плану,</w:t>
      </w:r>
    </w:p>
    <w:p w:rsidR="000A5AB5" w:rsidRDefault="000A5AB5" w:rsidP="001E4EF3">
      <w:pPr>
        <w:widowControl w:val="0"/>
        <w:spacing w:line="360" w:lineRule="auto"/>
        <w:ind w:firstLine="709"/>
        <w:jc w:val="both"/>
        <w:rPr>
          <w:snapToGrid w:val="0"/>
          <w:sz w:val="28"/>
        </w:rPr>
      </w:pPr>
      <w:r>
        <w:rPr>
          <w:snapToGrid w:val="0"/>
          <w:sz w:val="28"/>
          <w:lang w:val="en-US"/>
        </w:rPr>
        <w:t>z</w:t>
      </w:r>
      <w:r w:rsidRPr="00803FD9">
        <w:rPr>
          <w:snapToGrid w:val="0"/>
          <w:sz w:val="28"/>
        </w:rPr>
        <w:t xml:space="preserve"> – </w:t>
      </w:r>
      <w:r>
        <w:rPr>
          <w:snapToGrid w:val="0"/>
          <w:sz w:val="28"/>
        </w:rPr>
        <w:t>збурена змінна, що характеризує вплив випадкових факторів.</w:t>
      </w:r>
    </w:p>
    <w:p w:rsidR="000A5AB5" w:rsidRDefault="000A5AB5" w:rsidP="001E4EF3">
      <w:pPr>
        <w:widowControl w:val="0"/>
        <w:spacing w:line="360" w:lineRule="auto"/>
        <w:ind w:firstLine="709"/>
        <w:jc w:val="both"/>
        <w:rPr>
          <w:snapToGrid w:val="0"/>
          <w:sz w:val="28"/>
        </w:rPr>
      </w:pPr>
      <w:r>
        <w:rPr>
          <w:snapToGrid w:val="0"/>
          <w:sz w:val="28"/>
        </w:rPr>
        <w:tab/>
        <w:t>Ефективний рівень якості планів можна зобразити графічно.</w:t>
      </w:r>
    </w:p>
    <w:p w:rsidR="000A5AB5" w:rsidRDefault="00223A81" w:rsidP="000A5AB5">
      <w:pPr>
        <w:widowControl w:val="0"/>
        <w:spacing w:line="360" w:lineRule="auto"/>
        <w:ind w:firstLine="709"/>
        <w:jc w:val="both"/>
        <w:rPr>
          <w:snapToGrid w:val="0"/>
          <w:sz w:val="28"/>
        </w:rPr>
      </w:pPr>
      <w:r>
        <w:rPr>
          <w:noProof/>
          <w:sz w:val="28"/>
        </w:rPr>
        <mc:AlternateContent>
          <mc:Choice Requires="wps">
            <w:drawing>
              <wp:anchor distT="0" distB="0" distL="114300" distR="114300" simplePos="0" relativeHeight="251712512" behindDoc="0" locked="0" layoutInCell="0" allowOverlap="1" wp14:anchorId="3FF6BF13" wp14:editId="780D124B">
                <wp:simplePos x="0" y="0"/>
                <wp:positionH relativeFrom="column">
                  <wp:posOffset>100965</wp:posOffset>
                </wp:positionH>
                <wp:positionV relativeFrom="paragraph">
                  <wp:posOffset>133350</wp:posOffset>
                </wp:positionV>
                <wp:extent cx="5760720" cy="3801745"/>
                <wp:effectExtent l="0" t="0" r="0" b="8255"/>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01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A59" w:rsidRDefault="00294A59" w:rsidP="000A5AB5"/>
                          <w:p w:rsidR="00294A59" w:rsidRDefault="00294A59" w:rsidP="000A5AB5"/>
                          <w:p w:rsidR="00294A59" w:rsidRDefault="00294A59" w:rsidP="000A5A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6BF13" id="Надпись 52" o:spid="_x0000_s1132" type="#_x0000_t202" style="position:absolute;left:0;text-align:left;margin-left:7.95pt;margin-top:10.5pt;width:453.6pt;height:299.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" o:allowincell="f" stroked="f">
                <v:textbox>
                  <w:txbxContent>
                    <w:p w:rsidR="00294A59" w:rsidRDefault="00294A59" w:rsidP="000A5AB5"/>
                    <w:p w:rsidR="00294A59" w:rsidRDefault="00294A59" w:rsidP="000A5AB5"/>
                    <w:p w:rsidR="00294A59" w:rsidRDefault="00294A59" w:rsidP="000A5AB5"/>
                  </w:txbxContent>
                </v:textbox>
              </v:shape>
            </w:pict>
          </mc:Fallback>
        </mc:AlternateContent>
      </w:r>
      <w:r w:rsidR="001E4EF3">
        <w:rPr>
          <w:noProof/>
          <w:sz w:val="28"/>
        </w:rPr>
        <mc:AlternateContent>
          <mc:Choice Requires="wpg">
            <w:drawing>
              <wp:anchor distT="0" distB="0" distL="114300" distR="114300" simplePos="0" relativeHeight="251714560" behindDoc="0" locked="0" layoutInCell="0" allowOverlap="1" wp14:anchorId="2883B1A5" wp14:editId="5F42DE15">
                <wp:simplePos x="0" y="0"/>
                <wp:positionH relativeFrom="column">
                  <wp:posOffset>189865</wp:posOffset>
                </wp:positionH>
                <wp:positionV relativeFrom="paragraph">
                  <wp:posOffset>308610</wp:posOffset>
                </wp:positionV>
                <wp:extent cx="5212080" cy="3464560"/>
                <wp:effectExtent l="0" t="0" r="7620" b="2540"/>
                <wp:wrapTopAndBottom/>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3464560"/>
                          <a:chOff x="2012" y="6900"/>
                          <a:chExt cx="9313" cy="5864"/>
                        </a:xfrm>
                      </wpg:grpSpPr>
                      <wps:wsp>
                        <wps:cNvPr id="54" name="Freeform 43"/>
                        <wps:cNvSpPr>
                          <a:spLocks/>
                        </wps:cNvSpPr>
                        <wps:spPr bwMode="auto">
                          <a:xfrm>
                            <a:off x="3168" y="7632"/>
                            <a:ext cx="6068" cy="2120"/>
                          </a:xfrm>
                          <a:custGeom>
                            <a:avLst/>
                            <a:gdLst>
                              <a:gd name="T0" fmla="*/ 0 w 6068"/>
                              <a:gd name="T1" fmla="*/ 2120 h 2120"/>
                              <a:gd name="T2" fmla="*/ 248 w 6068"/>
                              <a:gd name="T3" fmla="*/ 1700 h 2120"/>
                              <a:gd name="T4" fmla="*/ 608 w 6068"/>
                              <a:gd name="T5" fmla="*/ 1340 h 2120"/>
                              <a:gd name="T6" fmla="*/ 1868 w 6068"/>
                              <a:gd name="T7" fmla="*/ 580 h 2120"/>
                              <a:gd name="T8" fmla="*/ 4268 w 6068"/>
                              <a:gd name="T9" fmla="*/ 80 h 2120"/>
                              <a:gd name="T10" fmla="*/ 5308 w 6068"/>
                              <a:gd name="T11" fmla="*/ 100 h 2120"/>
                              <a:gd name="T12" fmla="*/ 6068 w 6068"/>
                              <a:gd name="T13" fmla="*/ 300 h 2120"/>
                            </a:gdLst>
                            <a:ahLst/>
                            <a:cxnLst>
                              <a:cxn ang="0">
                                <a:pos x="T0" y="T1"/>
                              </a:cxn>
                              <a:cxn ang="0">
                                <a:pos x="T2" y="T3"/>
                              </a:cxn>
                              <a:cxn ang="0">
                                <a:pos x="T4" y="T5"/>
                              </a:cxn>
                              <a:cxn ang="0">
                                <a:pos x="T6" y="T7"/>
                              </a:cxn>
                              <a:cxn ang="0">
                                <a:pos x="T8" y="T9"/>
                              </a:cxn>
                              <a:cxn ang="0">
                                <a:pos x="T10" y="T11"/>
                              </a:cxn>
                              <a:cxn ang="0">
                                <a:pos x="T12" y="T13"/>
                              </a:cxn>
                            </a:cxnLst>
                            <a:rect l="0" t="0" r="r" b="b"/>
                            <a:pathLst>
                              <a:path w="6068" h="2120">
                                <a:moveTo>
                                  <a:pt x="0" y="2120"/>
                                </a:moveTo>
                                <a:cubicBezTo>
                                  <a:pt x="41" y="2050"/>
                                  <a:pt x="147" y="1830"/>
                                  <a:pt x="248" y="1700"/>
                                </a:cubicBezTo>
                                <a:cubicBezTo>
                                  <a:pt x="349" y="1570"/>
                                  <a:pt x="338" y="1527"/>
                                  <a:pt x="608" y="1340"/>
                                </a:cubicBezTo>
                                <a:cubicBezTo>
                                  <a:pt x="878" y="1153"/>
                                  <a:pt x="1258" y="790"/>
                                  <a:pt x="1868" y="580"/>
                                </a:cubicBezTo>
                                <a:cubicBezTo>
                                  <a:pt x="2478" y="370"/>
                                  <a:pt x="3695" y="160"/>
                                  <a:pt x="4268" y="80"/>
                                </a:cubicBezTo>
                                <a:cubicBezTo>
                                  <a:pt x="4841" y="0"/>
                                  <a:pt x="5008" y="63"/>
                                  <a:pt x="5308" y="100"/>
                                </a:cubicBezTo>
                                <a:cubicBezTo>
                                  <a:pt x="5608" y="137"/>
                                  <a:pt x="5910" y="258"/>
                                  <a:pt x="6068" y="3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Text Box 44"/>
                        <wps:cNvSpPr txBox="1">
                          <a:spLocks noChangeArrowheads="1"/>
                        </wps:cNvSpPr>
                        <wps:spPr bwMode="auto">
                          <a:xfrm>
                            <a:off x="2253" y="12027"/>
                            <a:ext cx="9072" cy="7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A59" w:rsidRPr="008E17DD" w:rsidRDefault="00294A59" w:rsidP="008E17DD">
                              <w:pPr>
                                <w:pStyle w:val="1"/>
                                <w:jc w:val="center"/>
                                <w:rPr>
                                  <w:rFonts w:ascii="Times New Roman" w:hAnsi="Times New Roman" w:cs="Times New Roman"/>
                                  <w:b w:val="0"/>
                                  <w:sz w:val="28"/>
                                  <w:szCs w:val="28"/>
                                </w:rPr>
                              </w:pPr>
                              <w:r w:rsidRPr="008E17DD">
                                <w:rPr>
                                  <w:rFonts w:ascii="Times New Roman" w:hAnsi="Times New Roman" w:cs="Times New Roman"/>
                                  <w:b w:val="0"/>
                                  <w:sz w:val="28"/>
                                  <w:szCs w:val="28"/>
                                </w:rPr>
                                <w:t>Рис. 3</w:t>
                              </w:r>
                              <w:r>
                                <w:rPr>
                                  <w:rFonts w:ascii="Times New Roman" w:hAnsi="Times New Roman" w:cs="Times New Roman"/>
                                  <w:b w:val="0"/>
                                  <w:sz w:val="28"/>
                                  <w:szCs w:val="28"/>
                                  <w:lang w:val="uk-UA"/>
                                </w:rPr>
                                <w:t xml:space="preserve">.4. </w:t>
                              </w:r>
                              <w:r w:rsidRPr="008E17DD">
                                <w:rPr>
                                  <w:rFonts w:ascii="Times New Roman" w:hAnsi="Times New Roman" w:cs="Times New Roman"/>
                                  <w:b w:val="0"/>
                                  <w:sz w:val="28"/>
                                  <w:szCs w:val="28"/>
                                </w:rPr>
                                <w:t>Визначення</w:t>
                              </w:r>
                              <w:r>
                                <w:rPr>
                                  <w:rFonts w:ascii="Times New Roman" w:hAnsi="Times New Roman" w:cs="Times New Roman"/>
                                  <w:b w:val="0"/>
                                  <w:sz w:val="28"/>
                                  <w:szCs w:val="28"/>
                                  <w:lang w:val="uk-UA"/>
                                </w:rPr>
                                <w:t xml:space="preserve"> </w:t>
                              </w:r>
                              <w:r w:rsidRPr="008E17DD">
                                <w:rPr>
                                  <w:rFonts w:ascii="Times New Roman" w:hAnsi="Times New Roman" w:cs="Times New Roman"/>
                                  <w:b w:val="0"/>
                                  <w:sz w:val="28"/>
                                  <w:szCs w:val="28"/>
                                </w:rPr>
                                <w:t>ефективного рівня якості планів</w:t>
                              </w:r>
                            </w:p>
                          </w:txbxContent>
                        </wps:txbx>
                        <wps:bodyPr rot="0" vert="horz" wrap="square" lIns="91440" tIns="45720" rIns="91440" bIns="45720" anchor="t" anchorCtr="0" upright="1">
                          <a:noAutofit/>
                        </wps:bodyPr>
                      </wps:wsp>
                      <wps:wsp>
                        <wps:cNvPr id="82" name="Line 45"/>
                        <wps:cNvCnPr>
                          <a:cxnSpLocks noChangeShapeType="1"/>
                        </wps:cNvCnPr>
                        <wps:spPr bwMode="auto">
                          <a:xfrm>
                            <a:off x="3168" y="7411"/>
                            <a:ext cx="0" cy="43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3" name="Line 46"/>
                        <wps:cNvCnPr>
                          <a:cxnSpLocks noChangeShapeType="1"/>
                        </wps:cNvCnPr>
                        <wps:spPr bwMode="auto">
                          <a:xfrm>
                            <a:off x="3164" y="11623"/>
                            <a:ext cx="70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47"/>
                        <wps:cNvCnPr>
                          <a:cxnSpLocks noChangeShapeType="1"/>
                        </wps:cNvCnPr>
                        <wps:spPr bwMode="auto">
                          <a:xfrm>
                            <a:off x="3164" y="9850"/>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Freeform 48"/>
                        <wps:cNvSpPr>
                          <a:spLocks/>
                        </wps:cNvSpPr>
                        <wps:spPr bwMode="auto">
                          <a:xfrm>
                            <a:off x="3164" y="7703"/>
                            <a:ext cx="5868" cy="2117"/>
                          </a:xfrm>
                          <a:custGeom>
                            <a:avLst/>
                            <a:gdLst>
                              <a:gd name="T0" fmla="*/ 0 w 5868"/>
                              <a:gd name="T1" fmla="*/ 2100 h 2117"/>
                              <a:gd name="T2" fmla="*/ 432 w 5868"/>
                              <a:gd name="T3" fmla="*/ 2100 h 2117"/>
                              <a:gd name="T4" fmla="*/ 1468 w 5868"/>
                              <a:gd name="T5" fmla="*/ 2000 h 2117"/>
                              <a:gd name="T6" fmla="*/ 2648 w 5868"/>
                              <a:gd name="T7" fmla="*/ 1760 h 2117"/>
                              <a:gd name="T8" fmla="*/ 4068 w 5868"/>
                              <a:gd name="T9" fmla="*/ 1280 h 2117"/>
                              <a:gd name="T10" fmla="*/ 4968 w 5868"/>
                              <a:gd name="T11" fmla="*/ 800 h 2117"/>
                              <a:gd name="T12" fmla="*/ 5608 w 5868"/>
                              <a:gd name="T13" fmla="*/ 240 h 2117"/>
                              <a:gd name="T14" fmla="*/ 5868 w 5868"/>
                              <a:gd name="T15" fmla="*/ 0 h 21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68" h="2117">
                                <a:moveTo>
                                  <a:pt x="0" y="2100"/>
                                </a:moveTo>
                                <a:cubicBezTo>
                                  <a:pt x="96" y="2112"/>
                                  <a:pt x="187" y="2117"/>
                                  <a:pt x="432" y="2100"/>
                                </a:cubicBezTo>
                                <a:cubicBezTo>
                                  <a:pt x="677" y="2083"/>
                                  <a:pt x="1099" y="2057"/>
                                  <a:pt x="1468" y="2000"/>
                                </a:cubicBezTo>
                                <a:cubicBezTo>
                                  <a:pt x="1837" y="1943"/>
                                  <a:pt x="2215" y="1880"/>
                                  <a:pt x="2648" y="1760"/>
                                </a:cubicBezTo>
                                <a:cubicBezTo>
                                  <a:pt x="3081" y="1640"/>
                                  <a:pt x="3681" y="1440"/>
                                  <a:pt x="4068" y="1280"/>
                                </a:cubicBezTo>
                                <a:cubicBezTo>
                                  <a:pt x="4455" y="1120"/>
                                  <a:pt x="4711" y="973"/>
                                  <a:pt x="4968" y="800"/>
                                </a:cubicBezTo>
                                <a:cubicBezTo>
                                  <a:pt x="5225" y="627"/>
                                  <a:pt x="5458" y="373"/>
                                  <a:pt x="5608" y="240"/>
                                </a:cubicBezTo>
                                <a:cubicBezTo>
                                  <a:pt x="5758" y="107"/>
                                  <a:pt x="5814" y="50"/>
                                  <a:pt x="5868"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49"/>
                        <wps:cNvCnPr>
                          <a:cxnSpLocks noChangeShapeType="1"/>
                        </wps:cNvCnPr>
                        <wps:spPr bwMode="auto">
                          <a:xfrm flipV="1">
                            <a:off x="3168" y="7776"/>
                            <a:ext cx="5760" cy="201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 name="Text Box 50"/>
                        <wps:cNvSpPr txBox="1">
                          <a:spLocks noChangeArrowheads="1"/>
                        </wps:cNvSpPr>
                        <wps:spPr bwMode="auto">
                          <a:xfrm>
                            <a:off x="8924" y="7056"/>
                            <a:ext cx="2016"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A59" w:rsidRDefault="00294A59" w:rsidP="000A5AB5">
                              <w:r>
                                <w:t>Витрати</w:t>
                              </w:r>
                            </w:p>
                          </w:txbxContent>
                        </wps:txbx>
                        <wps:bodyPr rot="0" vert="horz" wrap="square" lIns="91440" tIns="45720" rIns="91440" bIns="45720" anchor="t" anchorCtr="0" upright="1">
                          <a:noAutofit/>
                        </wps:bodyPr>
                      </wps:wsp>
                      <wps:wsp>
                        <wps:cNvPr id="88" name="Text Box 51"/>
                        <wps:cNvSpPr txBox="1">
                          <a:spLocks noChangeArrowheads="1"/>
                        </wps:cNvSpPr>
                        <wps:spPr bwMode="auto">
                          <a:xfrm>
                            <a:off x="9212" y="7643"/>
                            <a:ext cx="172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A59" w:rsidRDefault="00294A59" w:rsidP="000A5AB5">
                              <w:r>
                                <w:t>Якість планів</w:t>
                              </w:r>
                            </w:p>
                          </w:txbxContent>
                        </wps:txbx>
                        <wps:bodyPr rot="0" vert="horz" wrap="square" lIns="91440" tIns="45720" rIns="91440" bIns="45720" anchor="t" anchorCtr="0" upright="1">
                          <a:noAutofit/>
                        </wps:bodyPr>
                      </wps:wsp>
                      <wps:wsp>
                        <wps:cNvPr id="90" name="Text Box 52"/>
                        <wps:cNvSpPr txBox="1">
                          <a:spLocks noChangeArrowheads="1"/>
                        </wps:cNvSpPr>
                        <wps:spPr bwMode="auto">
                          <a:xfrm>
                            <a:off x="2012" y="7488"/>
                            <a:ext cx="1008"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A59" w:rsidRDefault="00294A59" w:rsidP="000A5AB5">
                              <w:pPr>
                                <w:rPr>
                                  <w:sz w:val="22"/>
                                </w:rPr>
                              </w:pPr>
                              <w:r>
                                <w:rPr>
                                  <w:sz w:val="22"/>
                                </w:rPr>
                                <w:t>Якість</w:t>
                              </w:r>
                            </w:p>
                            <w:p w:rsidR="00294A59" w:rsidRDefault="00294A59" w:rsidP="000A5AB5">
                              <w:pPr>
                                <w:rPr>
                                  <w:sz w:val="22"/>
                                </w:rPr>
                              </w:pPr>
                              <w:r>
                                <w:rPr>
                                  <w:sz w:val="22"/>
                                </w:rPr>
                                <w:t>планів</w:t>
                              </w:r>
                            </w:p>
                          </w:txbxContent>
                        </wps:txbx>
                        <wps:bodyPr rot="0" vert="horz" wrap="square" lIns="91440" tIns="45720" rIns="91440" bIns="45720" anchor="t" anchorCtr="0" upright="1">
                          <a:noAutofit/>
                        </wps:bodyPr>
                      </wps:wsp>
                      <wps:wsp>
                        <wps:cNvPr id="91" name="Text Box 53"/>
                        <wps:cNvSpPr txBox="1">
                          <a:spLocks noChangeArrowheads="1"/>
                        </wps:cNvSpPr>
                        <wps:spPr bwMode="auto">
                          <a:xfrm>
                            <a:off x="6905" y="11767"/>
                            <a:ext cx="3456"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A59" w:rsidRDefault="00294A59" w:rsidP="000A5AB5">
                              <w:pPr>
                                <w:rPr>
                                  <w:sz w:val="22"/>
                                </w:rPr>
                              </w:pPr>
                              <w:r>
                                <w:rPr>
                                  <w:sz w:val="22"/>
                                </w:rPr>
                                <w:t>Витрати на розробку планів</w:t>
                              </w:r>
                            </w:p>
                          </w:txbxContent>
                        </wps:txbx>
                        <wps:bodyPr rot="0" vert="horz" wrap="square" lIns="91440" tIns="45720" rIns="91440" bIns="45720" anchor="t" anchorCtr="0" upright="1">
                          <a:noAutofit/>
                        </wps:bodyPr>
                      </wps:wsp>
                      <wps:wsp>
                        <wps:cNvPr id="92" name="Text Box 54"/>
                        <wps:cNvSpPr txBox="1">
                          <a:spLocks noChangeArrowheads="1"/>
                        </wps:cNvSpPr>
                        <wps:spPr bwMode="auto">
                          <a:xfrm>
                            <a:off x="4172" y="6900"/>
                            <a:ext cx="2448"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A59" w:rsidRDefault="00294A59" w:rsidP="000A5AB5">
                              <w:pPr>
                                <w:rPr>
                                  <w:sz w:val="22"/>
                                </w:rPr>
                              </w:pPr>
                              <w:r>
                                <w:rPr>
                                  <w:sz w:val="22"/>
                                </w:rPr>
                                <w:t>Зона ефективного рівня якості планів</w:t>
                              </w:r>
                            </w:p>
                          </w:txbxContent>
                        </wps:txbx>
                        <wps:bodyPr rot="0" vert="horz" wrap="square" lIns="91440" tIns="45720" rIns="91440" bIns="45720" anchor="t" anchorCtr="0" upright="1">
                          <a:noAutofit/>
                        </wps:bodyPr>
                      </wps:wsp>
                      <wps:wsp>
                        <wps:cNvPr id="93" name="Line 55"/>
                        <wps:cNvCnPr>
                          <a:cxnSpLocks noChangeShapeType="1"/>
                        </wps:cNvCnPr>
                        <wps:spPr bwMode="auto">
                          <a:xfrm>
                            <a:off x="4892" y="762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Text Box 56"/>
                        <wps:cNvSpPr txBox="1">
                          <a:spLocks noChangeArrowheads="1"/>
                        </wps:cNvSpPr>
                        <wps:spPr bwMode="auto">
                          <a:xfrm>
                            <a:off x="2444" y="9706"/>
                            <a:ext cx="576"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A59" w:rsidRDefault="00294A59" w:rsidP="000A5AB5">
                              <w:r>
                                <w:t>А</w:t>
                              </w:r>
                            </w:p>
                          </w:txbxContent>
                        </wps:txbx>
                        <wps:bodyPr rot="0" vert="horz" wrap="square" lIns="91440" tIns="45720" rIns="91440" bIns="45720" anchor="t" anchorCtr="0" upright="1">
                          <a:noAutofit/>
                        </wps:bodyPr>
                      </wps:wsp>
                      <wps:wsp>
                        <wps:cNvPr id="95" name="Text Box 57"/>
                        <wps:cNvSpPr txBox="1">
                          <a:spLocks noChangeArrowheads="1"/>
                        </wps:cNvSpPr>
                        <wps:spPr bwMode="auto">
                          <a:xfrm>
                            <a:off x="8348" y="7200"/>
                            <a:ext cx="576"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A59" w:rsidRDefault="00294A59" w:rsidP="000A5AB5">
                              <w:r>
                                <w:t>В</w:t>
                              </w:r>
                            </w:p>
                          </w:txbxContent>
                        </wps:txbx>
                        <wps:bodyPr rot="0" vert="horz" wrap="square" lIns="91440" tIns="45720" rIns="91440" bIns="45720" anchor="t" anchorCtr="0" upright="1">
                          <a:noAutofit/>
                        </wps:bodyPr>
                      </wps:wsp>
                      <wps:wsp>
                        <wps:cNvPr id="96" name="Text Box 58"/>
                        <wps:cNvSpPr txBox="1">
                          <a:spLocks noChangeArrowheads="1"/>
                        </wps:cNvSpPr>
                        <wps:spPr bwMode="auto">
                          <a:xfrm>
                            <a:off x="5612" y="7488"/>
                            <a:ext cx="720"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A59" w:rsidRDefault="00294A59" w:rsidP="000A5AB5">
                              <w:r>
                                <w:t>С</w:t>
                              </w:r>
                            </w:p>
                          </w:txbxContent>
                        </wps:txbx>
                        <wps:bodyPr rot="0" vert="horz" wrap="square" lIns="91440" tIns="45720" rIns="91440" bIns="45720" anchor="t" anchorCtr="0" upright="1">
                          <a:noAutofit/>
                        </wps:bodyPr>
                      </wps:wsp>
                      <wps:wsp>
                        <wps:cNvPr id="97" name="Text Box 59"/>
                        <wps:cNvSpPr txBox="1">
                          <a:spLocks noChangeArrowheads="1"/>
                        </wps:cNvSpPr>
                        <wps:spPr bwMode="auto">
                          <a:xfrm>
                            <a:off x="6764" y="9262"/>
                            <a:ext cx="1296"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A59" w:rsidRDefault="00294A59" w:rsidP="000A5AB5">
                              <w:r>
                                <w:t>Д</w:t>
                              </w:r>
                            </w:p>
                          </w:txbxContent>
                        </wps:txbx>
                        <wps:bodyPr rot="0" vert="horz" wrap="square" lIns="91440" tIns="45720" rIns="91440" bIns="45720" anchor="t" anchorCtr="0" upright="1">
                          <a:noAutofit/>
                        </wps:bodyPr>
                      </wps:wsp>
                      <wps:wsp>
                        <wps:cNvPr id="98" name="Text Box 60"/>
                        <wps:cNvSpPr txBox="1">
                          <a:spLocks noChangeArrowheads="1"/>
                        </wps:cNvSpPr>
                        <wps:spPr bwMode="auto">
                          <a:xfrm>
                            <a:off x="7484" y="10005"/>
                            <a:ext cx="3600" cy="1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A59" w:rsidRDefault="00294A59" w:rsidP="000A5AB5">
                              <w:pPr>
                                <w:jc w:val="both"/>
                              </w:pPr>
                              <w:r>
                                <w:t>Витрати, що забезпечують мінімально необхідний рівень якості планів</w:t>
                              </w:r>
                            </w:p>
                          </w:txbxContent>
                        </wps:txbx>
                        <wps:bodyPr rot="0" vert="horz" wrap="square" lIns="91440" tIns="45720" rIns="91440" bIns="45720" anchor="t" anchorCtr="0" upright="1">
                          <a:noAutofit/>
                        </wps:bodyPr>
                      </wps:wsp>
                      <wps:wsp>
                        <wps:cNvPr id="101" name="Line 61"/>
                        <wps:cNvCnPr>
                          <a:cxnSpLocks noChangeShapeType="1"/>
                        </wps:cNvCnPr>
                        <wps:spPr bwMode="auto">
                          <a:xfrm>
                            <a:off x="5904" y="7923"/>
                            <a:ext cx="0" cy="374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83B1A5" id="Группа 53" o:spid="_x0000_s1133" style="position:absolute;left:0;text-align:left;margin-left:14.95pt;margin-top:24.3pt;width:410.4pt;height:272.8pt;z-index:251714560" coordorigin="2012,6900" coordsize="9313,5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" o:allowincell="f">
                <v:shape id="Freeform 43" o:spid="_x0000_s1134" style="position:absolute;left:3168;top:7632;width:6068;height:2120;visibility:visible;mso-wrap-style:square;v-text-anchor:top" coordsize="606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" path="m,2120v41,-70,147,-290,248,-420c349,1570,338,1527,608,1340,878,1153,1258,790,1868,580,2478,370,3695,160,4268,80,4841,,5008,63,5308,100v300,37,602,158,760,200e" filled="f">
                  <v:path arrowok="t" o:connecttype="custom" o:connectlocs="0,2120;248,1700;608,1340;1868,580;4268,80;5308,100;6068,300" o:connectangles="0,0,0,0,0,0,0"/>
                </v:shape>
                <v:shape id="Text Box 44" o:spid="_x0000_s1135" type="#_x0000_t202" style="position:absolute;left:2253;top:12027;width:9072;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" stroked="f">
                  <v:textbox>
                    <w:txbxContent>
                      <w:p w:rsidR="00294A59" w:rsidRPr="008E17DD" w:rsidRDefault="00294A59" w:rsidP="008E17DD">
                        <w:pPr>
                          <w:pStyle w:val="1"/>
                          <w:jc w:val="center"/>
                          <w:rPr>
                            <w:rFonts w:ascii="Times New Roman" w:hAnsi="Times New Roman" w:cs="Times New Roman"/>
                            <w:b w:val="0"/>
                            <w:sz w:val="28"/>
                            <w:szCs w:val="28"/>
                          </w:rPr>
                        </w:pPr>
                        <w:r w:rsidRPr="008E17DD">
                          <w:rPr>
                            <w:rFonts w:ascii="Times New Roman" w:hAnsi="Times New Roman" w:cs="Times New Roman"/>
                            <w:b w:val="0"/>
                            <w:sz w:val="28"/>
                            <w:szCs w:val="28"/>
                          </w:rPr>
                          <w:t>Рис. 3</w:t>
                        </w:r>
                        <w:r>
                          <w:rPr>
                            <w:rFonts w:ascii="Times New Roman" w:hAnsi="Times New Roman" w:cs="Times New Roman"/>
                            <w:b w:val="0"/>
                            <w:sz w:val="28"/>
                            <w:szCs w:val="28"/>
                            <w:lang w:val="uk-UA"/>
                          </w:rPr>
                          <w:t xml:space="preserve">.4. </w:t>
                        </w:r>
                        <w:r w:rsidRPr="008E17DD">
                          <w:rPr>
                            <w:rFonts w:ascii="Times New Roman" w:hAnsi="Times New Roman" w:cs="Times New Roman"/>
                            <w:b w:val="0"/>
                            <w:sz w:val="28"/>
                            <w:szCs w:val="28"/>
                          </w:rPr>
                          <w:t>Визначення</w:t>
                        </w:r>
                        <w:r>
                          <w:rPr>
                            <w:rFonts w:ascii="Times New Roman" w:hAnsi="Times New Roman" w:cs="Times New Roman"/>
                            <w:b w:val="0"/>
                            <w:sz w:val="28"/>
                            <w:szCs w:val="28"/>
                            <w:lang w:val="uk-UA"/>
                          </w:rPr>
                          <w:t xml:space="preserve"> </w:t>
                        </w:r>
                        <w:r w:rsidRPr="008E17DD">
                          <w:rPr>
                            <w:rFonts w:ascii="Times New Roman" w:hAnsi="Times New Roman" w:cs="Times New Roman"/>
                            <w:b w:val="0"/>
                            <w:sz w:val="28"/>
                            <w:szCs w:val="28"/>
                          </w:rPr>
                          <w:t>ефективного рівня якості планів</w:t>
                        </w:r>
                      </w:p>
                    </w:txbxContent>
                  </v:textbox>
                </v:shape>
                <v:line id="Line 45" o:spid="_x0000_s1136" style="position:absolute;visibility:visible;mso-wrap-style:square" from="3168,7411" to="3168,11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">
                  <v:stroke startarrow="block"/>
                </v:line>
                <v:line id="Line 46" o:spid="_x0000_s1137" style="position:absolute;visibility:visible;mso-wrap-style:square" from="3164,11623" to="10220,1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PMxAAAANsAAAAPAAAAZHJzL2Rvd25yZXYueG1sRI9PawIx&#10;FMTvQr9DeIXeNGsL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CphA8zEAAAA2wAAAA8A&#10;AAAAAAAAAAAAAAAABwIAAGRycy9kb3ducmV2LnhtbFBLBQYAAAAAAwADALcAAAD4AgAAAAA=&#10;">
                  <v:stroke endarrow="block"/>
                </v:line>
                <v:line id="Line 47" o:spid="_x0000_s1138" style="position:absolute;visibility:visible;mso-wrap-style:square" from="3164,9850" to="9068,9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shape id="Freeform 48" o:spid="_x0000_s1139" style="position:absolute;left:3164;top:7703;width:5868;height:2117;visibility:visible;mso-wrap-style:square;v-text-anchor:top" coordsize="5868,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" path="m,2100v96,12,187,17,432,c677,2083,1099,2057,1468,2000v369,-57,747,-120,1180,-240c3081,1640,3681,1440,4068,1280v387,-160,643,-307,900,-480c5225,627,5458,373,5608,240,5758,107,5814,50,5868,e" filled="f">
                  <v:path arrowok="t" o:connecttype="custom" o:connectlocs="0,2100;432,2100;1468,2000;2648,1760;4068,1280;4968,800;5608,240;5868,0" o:connectangles="0,0,0,0,0,0,0,0"/>
                </v:shape>
                <v:line id="Line 49" o:spid="_x0000_s1140" style="position:absolute;flip:y;visibility:visible;mso-wrap-style:square" from="3168,7776" to="8928,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">
                  <v:stroke dashstyle="1 1" endcap="round"/>
                </v:line>
                <v:shape id="Text Box 50" o:spid="_x0000_s1141" type="#_x0000_t202" style="position:absolute;left:8924;top:7056;width:20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" stroked="f">
                  <v:textbox>
                    <w:txbxContent>
                      <w:p w:rsidR="00294A59" w:rsidRDefault="00294A59" w:rsidP="000A5AB5">
                        <w:r>
                          <w:t>Витрати</w:t>
                        </w:r>
                      </w:p>
                    </w:txbxContent>
                  </v:textbox>
                </v:shape>
                <v:shape id="Text Box 51" o:spid="_x0000_s1142" type="#_x0000_t202" style="position:absolute;left:9212;top:7643;width:172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" stroked="f">
                  <v:textbox>
                    <w:txbxContent>
                      <w:p w:rsidR="00294A59" w:rsidRDefault="00294A59" w:rsidP="000A5AB5">
                        <w:r>
                          <w:t>Якість планів</w:t>
                        </w:r>
                      </w:p>
                    </w:txbxContent>
                  </v:textbox>
                </v:shape>
                <v:shape id="Text Box 52" o:spid="_x0000_s1143" type="#_x0000_t202" style="position:absolute;left:2012;top:7488;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" stroked="f">
                  <v:textbox>
                    <w:txbxContent>
                      <w:p w:rsidR="00294A59" w:rsidRDefault="00294A59" w:rsidP="000A5AB5">
                        <w:pPr>
                          <w:rPr>
                            <w:sz w:val="22"/>
                          </w:rPr>
                        </w:pPr>
                        <w:r>
                          <w:rPr>
                            <w:sz w:val="22"/>
                          </w:rPr>
                          <w:t>Якість</w:t>
                        </w:r>
                      </w:p>
                      <w:p w:rsidR="00294A59" w:rsidRDefault="00294A59" w:rsidP="000A5AB5">
                        <w:pPr>
                          <w:rPr>
                            <w:sz w:val="22"/>
                          </w:rPr>
                        </w:pPr>
                        <w:r>
                          <w:rPr>
                            <w:sz w:val="22"/>
                          </w:rPr>
                          <w:t>планів</w:t>
                        </w:r>
                      </w:p>
                    </w:txbxContent>
                  </v:textbox>
                </v:shape>
                <v:shape id="Text Box 53" o:spid="_x0000_s1144" type="#_x0000_t202" style="position:absolute;left:6905;top:11767;width:345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rsidR="00294A59" w:rsidRDefault="00294A59" w:rsidP="000A5AB5">
                        <w:pPr>
                          <w:rPr>
                            <w:sz w:val="22"/>
                          </w:rPr>
                        </w:pPr>
                        <w:r>
                          <w:rPr>
                            <w:sz w:val="22"/>
                          </w:rPr>
                          <w:t>Витрати на розробку планів</w:t>
                        </w:r>
                      </w:p>
                    </w:txbxContent>
                  </v:textbox>
                </v:shape>
                <v:shape id="Text Box 54" o:spid="_x0000_s1145" type="#_x0000_t202" style="position:absolute;left:4172;top:6900;width:244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" stroked="f">
                  <v:textbox>
                    <w:txbxContent>
                      <w:p w:rsidR="00294A59" w:rsidRDefault="00294A59" w:rsidP="000A5AB5">
                        <w:pPr>
                          <w:rPr>
                            <w:sz w:val="22"/>
                          </w:rPr>
                        </w:pPr>
                        <w:r>
                          <w:rPr>
                            <w:sz w:val="22"/>
                          </w:rPr>
                          <w:t>Зона ефективного рівня якості планів</w:t>
                        </w:r>
                      </w:p>
                    </w:txbxContent>
                  </v:textbox>
                </v:shape>
                <v:line id="Line 55" o:spid="_x0000_s1146" style="position:absolute;visibility:visible;mso-wrap-style:square" from="4892,7620" to="4892,8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URxAAAANsAAAAPAAAAZHJzL2Rvd25yZXYueG1sRI/NasMw&#10;EITvhbyD2EBvjZwG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K+4lRHEAAAA2wAAAA8A&#10;AAAAAAAAAAAAAAAABwIAAGRycy9kb3ducmV2LnhtbFBLBQYAAAAAAwADALcAAAD4AgAAAAA=&#10;">
                  <v:stroke endarrow="block"/>
                </v:line>
                <v:shape id="Text Box 56" o:spid="_x0000_s1147" type="#_x0000_t202" style="position:absolute;left:2444;top:9706;width:5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rsidR="00294A59" w:rsidRDefault="00294A59" w:rsidP="000A5AB5">
                        <w:r>
                          <w:t>А</w:t>
                        </w:r>
                      </w:p>
                    </w:txbxContent>
                  </v:textbox>
                </v:shape>
                <v:shape id="Text Box 57" o:spid="_x0000_s1148" type="#_x0000_t202" style="position:absolute;left:8348;top:7200;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stroked="f">
                  <v:textbox>
                    <w:txbxContent>
                      <w:p w:rsidR="00294A59" w:rsidRDefault="00294A59" w:rsidP="000A5AB5">
                        <w:r>
                          <w:t>В</w:t>
                        </w:r>
                      </w:p>
                    </w:txbxContent>
                  </v:textbox>
                </v:shape>
                <v:shape id="Text Box 58" o:spid="_x0000_s1149" type="#_x0000_t202" style="position:absolute;left:5612;top:7488;width:7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" stroked="f">
                  <v:textbox>
                    <w:txbxContent>
                      <w:p w:rsidR="00294A59" w:rsidRDefault="00294A59" w:rsidP="000A5AB5">
                        <w:r>
                          <w:t>С</w:t>
                        </w:r>
                      </w:p>
                    </w:txbxContent>
                  </v:textbox>
                </v:shape>
                <v:shape id="Text Box 59" o:spid="_x0000_s1150" type="#_x0000_t202" style="position:absolute;left:6764;top:9262;width:1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rsidR="00294A59" w:rsidRDefault="00294A59" w:rsidP="000A5AB5">
                        <w:r>
                          <w:t>Д</w:t>
                        </w:r>
                      </w:p>
                    </w:txbxContent>
                  </v:textbox>
                </v:shape>
                <v:shape id="Text Box 60" o:spid="_x0000_s1151" type="#_x0000_t202" style="position:absolute;left:7484;top:10005;width:3600;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" stroked="f">
                  <v:textbox>
                    <w:txbxContent>
                      <w:p w:rsidR="00294A59" w:rsidRDefault="00294A59" w:rsidP="000A5AB5">
                        <w:pPr>
                          <w:jc w:val="both"/>
                        </w:pPr>
                        <w:r>
                          <w:t>Витрати, що забезпечують мінімально необхідний рівень якості планів</w:t>
                        </w:r>
                      </w:p>
                    </w:txbxContent>
                  </v:textbox>
                </v:shape>
                <v:line id="Line 61" o:spid="_x0000_s1152" style="position:absolute;visibility:visible;mso-wrap-style:square" from="5904,7923" to="5904,11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">
                  <v:stroke dashstyle="1 1"/>
                </v:line>
                <w10:wrap type="topAndBottom"/>
              </v:group>
            </w:pict>
          </mc:Fallback>
        </mc:AlternateContent>
      </w:r>
    </w:p>
    <w:p w:rsidR="008E17DD" w:rsidRDefault="008E17DD" w:rsidP="000A5AB5">
      <w:pPr>
        <w:spacing w:line="360" w:lineRule="auto"/>
        <w:ind w:firstLine="709"/>
        <w:jc w:val="both"/>
        <w:rPr>
          <w:sz w:val="28"/>
        </w:rPr>
      </w:pPr>
    </w:p>
    <w:p w:rsidR="000A5AB5" w:rsidRDefault="000A5AB5" w:rsidP="000A5AB5">
      <w:pPr>
        <w:spacing w:line="360" w:lineRule="auto"/>
        <w:ind w:firstLine="709"/>
        <w:jc w:val="both"/>
        <w:rPr>
          <w:sz w:val="28"/>
        </w:rPr>
      </w:pPr>
      <w:r>
        <w:rPr>
          <w:sz w:val="28"/>
        </w:rPr>
        <w:t>Рисунок 3.</w:t>
      </w:r>
      <w:r w:rsidR="00223A81">
        <w:rPr>
          <w:sz w:val="28"/>
        </w:rPr>
        <w:t>4.</w:t>
      </w:r>
      <w:r>
        <w:rPr>
          <w:sz w:val="28"/>
        </w:rPr>
        <w:t xml:space="preserve"> ілюструє зону ефективного рівня якості планів, яка обмежується кривою витрат на розробку планів та кривою якості планів. Межі даної зони характеризують граничні величини ефективного рівня якості планів. Найвищим ступенем ефективності характеризується рівень якості планів у точці С, де витрати на розробку планів зумовлюють отримання на “виході” обґрунтованих планових завдань, які характеризуються найвищим ступенем якості. Точки А </w:t>
      </w:r>
      <w:r w:rsidR="008E17DD">
        <w:rPr>
          <w:sz w:val="28"/>
          <w:lang w:val="uk-UA"/>
        </w:rPr>
        <w:t>й</w:t>
      </w:r>
      <w:r>
        <w:rPr>
          <w:sz w:val="28"/>
        </w:rPr>
        <w:t xml:space="preserve"> </w:t>
      </w:r>
      <w:r w:rsidR="008E17DD">
        <w:rPr>
          <w:sz w:val="28"/>
          <w:lang w:val="uk-UA"/>
        </w:rPr>
        <w:t xml:space="preserve">В </w:t>
      </w:r>
      <w:r>
        <w:rPr>
          <w:sz w:val="28"/>
        </w:rPr>
        <w:t>містять граничні характеристики, в яких формування планів здійснюється при найнижчому рівні ефективності витрат. Причому, рівень якості планів у точці А має потенційні можливості до зростання. При досягненні точки В, подальше збільшення витрат на підвищення якості є недоцільним, оскільки це негативно позначається на їх ефективності.</w:t>
      </w:r>
    </w:p>
    <w:p w:rsidR="00AD1D86" w:rsidRDefault="00AD1D86" w:rsidP="000A5AB5">
      <w:pPr>
        <w:spacing w:line="360" w:lineRule="auto"/>
        <w:ind w:firstLine="709"/>
        <w:jc w:val="both"/>
        <w:rPr>
          <w:sz w:val="28"/>
        </w:rPr>
      </w:pPr>
    </w:p>
    <w:p w:rsidR="00ED4501" w:rsidRDefault="00E11582" w:rsidP="00D41B0C">
      <w:pPr>
        <w:spacing w:line="360" w:lineRule="auto"/>
        <w:ind w:firstLine="709"/>
        <w:rPr>
          <w:spacing w:val="-2"/>
          <w:sz w:val="28"/>
          <w:szCs w:val="28"/>
          <w:lang w:val="uk-UA"/>
        </w:rPr>
      </w:pPr>
      <w:r w:rsidRPr="00ED4501">
        <w:rPr>
          <w:lang w:val="uk-UA"/>
        </w:rPr>
        <w:lastRenderedPageBreak/>
        <w:t xml:space="preserve"> </w:t>
      </w:r>
      <w:r w:rsidR="00ED4501">
        <w:rPr>
          <w:iCs/>
          <w:spacing w:val="-2"/>
          <w:sz w:val="28"/>
          <w:szCs w:val="28"/>
          <w:lang w:val="uk-UA"/>
        </w:rPr>
        <w:t>3</w:t>
      </w:r>
      <w:r w:rsidR="00ED4501" w:rsidRPr="00ED4501">
        <w:rPr>
          <w:iCs/>
          <w:spacing w:val="-2"/>
          <w:sz w:val="28"/>
          <w:szCs w:val="28"/>
          <w:lang w:val="uk-UA"/>
        </w:rPr>
        <w:t>. 3.</w:t>
      </w:r>
      <w:r w:rsidR="00ED4501" w:rsidRPr="00ED4501">
        <w:rPr>
          <w:spacing w:val="-2"/>
          <w:sz w:val="28"/>
          <w:szCs w:val="28"/>
          <w:lang w:val="uk-UA"/>
        </w:rPr>
        <w:t xml:space="preserve">  Інтегральна оцінка якості планів </w:t>
      </w:r>
      <w:r w:rsidR="00C11646">
        <w:rPr>
          <w:spacing w:val="-2"/>
          <w:sz w:val="28"/>
          <w:szCs w:val="28"/>
          <w:lang w:val="uk-UA"/>
        </w:rPr>
        <w:t>комунального підприємства</w:t>
      </w:r>
    </w:p>
    <w:p w:rsidR="00ED4501" w:rsidRPr="00ED4501" w:rsidRDefault="00ED4501" w:rsidP="00ED4501">
      <w:pPr>
        <w:spacing w:line="360" w:lineRule="auto"/>
        <w:ind w:firstLine="709"/>
        <w:jc w:val="center"/>
        <w:rPr>
          <w:spacing w:val="-2"/>
          <w:sz w:val="28"/>
          <w:szCs w:val="28"/>
          <w:lang w:val="uk-UA"/>
        </w:rPr>
      </w:pPr>
    </w:p>
    <w:p w:rsidR="00ED4501" w:rsidRPr="00ED4501" w:rsidRDefault="00ED4501" w:rsidP="00ED4501">
      <w:pPr>
        <w:widowControl w:val="0"/>
        <w:shd w:val="clear" w:color="auto" w:fill="FFFFFF"/>
        <w:autoSpaceDE w:val="0"/>
        <w:autoSpaceDN w:val="0"/>
        <w:adjustRightInd w:val="0"/>
        <w:spacing w:line="360" w:lineRule="auto"/>
        <w:ind w:firstLine="709"/>
        <w:jc w:val="both"/>
        <w:rPr>
          <w:spacing w:val="-2"/>
          <w:sz w:val="28"/>
          <w:szCs w:val="28"/>
          <w:lang w:val="uk-UA"/>
        </w:rPr>
      </w:pPr>
      <w:r w:rsidRPr="00ED4501">
        <w:rPr>
          <w:color w:val="000000"/>
          <w:spacing w:val="-2"/>
          <w:sz w:val="28"/>
          <w:szCs w:val="28"/>
          <w:lang w:val="uk-UA"/>
        </w:rPr>
        <w:t xml:space="preserve">Реалізація цілей </w:t>
      </w:r>
      <w:r w:rsidR="00B64A1C">
        <w:rPr>
          <w:color w:val="000000"/>
          <w:spacing w:val="-2"/>
          <w:sz w:val="28"/>
          <w:szCs w:val="28"/>
          <w:lang w:val="uk-UA"/>
        </w:rPr>
        <w:t xml:space="preserve">комунального </w:t>
      </w:r>
      <w:r w:rsidRPr="00ED4501">
        <w:rPr>
          <w:color w:val="000000"/>
          <w:spacing w:val="-2"/>
          <w:sz w:val="28"/>
          <w:szCs w:val="28"/>
          <w:lang w:val="uk-UA"/>
        </w:rPr>
        <w:t>підприємства має тісний взаємозв'язок з рівнем задоволення інтересів суб'єктів зовнішнього (держави, споживачів п</w:t>
      </w:r>
      <w:r>
        <w:rPr>
          <w:color w:val="000000"/>
          <w:spacing w:val="-2"/>
          <w:sz w:val="28"/>
          <w:szCs w:val="28"/>
          <w:lang w:val="uk-UA"/>
        </w:rPr>
        <w:t>ослуг</w:t>
      </w:r>
      <w:r w:rsidRPr="00ED4501">
        <w:rPr>
          <w:color w:val="000000"/>
          <w:spacing w:val="-2"/>
          <w:sz w:val="28"/>
          <w:szCs w:val="28"/>
          <w:lang w:val="uk-UA"/>
        </w:rPr>
        <w:t xml:space="preserve"> та інших суб’єктів господарювання) та внутрішнього</w:t>
      </w:r>
      <w:r>
        <w:rPr>
          <w:color w:val="000000"/>
          <w:spacing w:val="-2"/>
          <w:sz w:val="28"/>
          <w:szCs w:val="28"/>
          <w:lang w:val="uk-UA"/>
        </w:rPr>
        <w:t xml:space="preserve"> (міської ради</w:t>
      </w:r>
      <w:r w:rsidRPr="00ED4501">
        <w:rPr>
          <w:color w:val="000000"/>
          <w:spacing w:val="-2"/>
          <w:sz w:val="28"/>
          <w:szCs w:val="28"/>
          <w:lang w:val="uk-UA"/>
        </w:rPr>
        <w:t xml:space="preserve">, </w:t>
      </w:r>
      <w:r>
        <w:rPr>
          <w:color w:val="000000"/>
          <w:spacing w:val="-2"/>
          <w:sz w:val="28"/>
          <w:szCs w:val="28"/>
          <w:lang w:val="uk-UA"/>
        </w:rPr>
        <w:t xml:space="preserve">керівників, </w:t>
      </w:r>
      <w:r w:rsidRPr="00ED4501">
        <w:rPr>
          <w:color w:val="000000"/>
          <w:spacing w:val="-2"/>
          <w:sz w:val="28"/>
          <w:szCs w:val="28"/>
          <w:lang w:val="uk-UA"/>
        </w:rPr>
        <w:t>працівників підприємства) середовища, які зацікавлені у функціонуванні підприємства, план належного рівня якості має сприяти узгодженості цих інтересів.</w:t>
      </w:r>
    </w:p>
    <w:p w:rsidR="00ED4501" w:rsidRPr="00ED4501" w:rsidRDefault="00ED4501" w:rsidP="00ED4501">
      <w:pPr>
        <w:widowControl w:val="0"/>
        <w:shd w:val="clear" w:color="auto" w:fill="FFFFFF"/>
        <w:tabs>
          <w:tab w:val="left" w:pos="567"/>
        </w:tabs>
        <w:autoSpaceDE w:val="0"/>
        <w:autoSpaceDN w:val="0"/>
        <w:adjustRightInd w:val="0"/>
        <w:spacing w:line="360" w:lineRule="auto"/>
        <w:ind w:firstLine="709"/>
        <w:jc w:val="both"/>
        <w:rPr>
          <w:color w:val="000000"/>
          <w:spacing w:val="-2"/>
          <w:sz w:val="28"/>
          <w:szCs w:val="28"/>
          <w:lang w:val="uk-UA"/>
        </w:rPr>
      </w:pPr>
      <w:r w:rsidRPr="00ED4501">
        <w:rPr>
          <w:color w:val="000000"/>
          <w:spacing w:val="-2"/>
          <w:sz w:val="28"/>
          <w:szCs w:val="28"/>
          <w:lang w:val="uk-UA"/>
        </w:rPr>
        <w:t xml:space="preserve">Відсутність прямих показників якості плану викликає необхідність використання опосередкованої оцінки, яка базується на визначені ступеня відповідності його характеристик критеріям, що визначають рівень його якості. Виходячи з цього, </w:t>
      </w:r>
      <w:r w:rsidRPr="00ED4501">
        <w:rPr>
          <w:iCs/>
          <w:color w:val="000000"/>
          <w:spacing w:val="-2"/>
          <w:sz w:val="28"/>
          <w:szCs w:val="28"/>
          <w:lang w:val="uk-UA"/>
        </w:rPr>
        <w:t>якість плану</w:t>
      </w:r>
      <w:r w:rsidRPr="00ED4501">
        <w:rPr>
          <w:i/>
          <w:iCs/>
          <w:color w:val="000000"/>
          <w:spacing w:val="-2"/>
          <w:sz w:val="28"/>
          <w:szCs w:val="28"/>
          <w:lang w:val="uk-UA"/>
        </w:rPr>
        <w:t xml:space="preserve"> – </w:t>
      </w:r>
      <w:r w:rsidRPr="00ED4501">
        <w:rPr>
          <w:iCs/>
          <w:color w:val="000000"/>
          <w:spacing w:val="-2"/>
          <w:sz w:val="28"/>
          <w:szCs w:val="28"/>
          <w:lang w:val="uk-UA"/>
        </w:rPr>
        <w:t xml:space="preserve">це </w:t>
      </w:r>
      <w:r w:rsidRPr="00ED4501">
        <w:rPr>
          <w:color w:val="000000"/>
          <w:spacing w:val="-2"/>
          <w:sz w:val="28"/>
          <w:szCs w:val="28"/>
          <w:lang w:val="uk-UA"/>
        </w:rPr>
        <w:t>сукупність його конкретних характеристик відповідно до системи критеріїв якості та прийнятої на підприємстві філософії планування [</w:t>
      </w:r>
      <w:r w:rsidR="0097793F">
        <w:rPr>
          <w:color w:val="000000"/>
          <w:spacing w:val="-2"/>
          <w:sz w:val="28"/>
          <w:szCs w:val="28"/>
          <w:lang w:val="uk-UA"/>
        </w:rPr>
        <w:fldChar w:fldCharType="begin"/>
      </w:r>
      <w:r w:rsidR="0097793F">
        <w:rPr>
          <w:color w:val="000000"/>
          <w:spacing w:val="-2"/>
          <w:sz w:val="28"/>
          <w:szCs w:val="28"/>
          <w:lang w:val="uk-UA"/>
        </w:rPr>
        <w:instrText xml:space="preserve"> REF _Ref504039842 \r \h </w:instrText>
      </w:r>
      <w:r w:rsidR="0097793F">
        <w:rPr>
          <w:color w:val="000000"/>
          <w:spacing w:val="-2"/>
          <w:sz w:val="28"/>
          <w:szCs w:val="28"/>
          <w:lang w:val="uk-UA"/>
        </w:rPr>
      </w:r>
      <w:r w:rsidR="0097793F">
        <w:rPr>
          <w:color w:val="000000"/>
          <w:spacing w:val="-2"/>
          <w:sz w:val="28"/>
          <w:szCs w:val="28"/>
          <w:lang w:val="uk-UA"/>
        </w:rPr>
        <w:fldChar w:fldCharType="separate"/>
      </w:r>
      <w:r w:rsidR="008859C1">
        <w:rPr>
          <w:color w:val="000000"/>
          <w:spacing w:val="-2"/>
          <w:sz w:val="28"/>
          <w:szCs w:val="28"/>
          <w:lang w:val="uk-UA"/>
        </w:rPr>
        <w:t>21</w:t>
      </w:r>
      <w:r w:rsidR="0097793F">
        <w:rPr>
          <w:color w:val="000000"/>
          <w:spacing w:val="-2"/>
          <w:sz w:val="28"/>
          <w:szCs w:val="28"/>
          <w:lang w:val="uk-UA"/>
        </w:rPr>
        <w:fldChar w:fldCharType="end"/>
      </w:r>
      <w:r w:rsidRPr="00ED4501">
        <w:rPr>
          <w:color w:val="000000"/>
          <w:spacing w:val="-2"/>
          <w:sz w:val="28"/>
          <w:szCs w:val="28"/>
          <w:lang w:val="uk-UA"/>
        </w:rPr>
        <w:t xml:space="preserve">, с. 400]. </w:t>
      </w:r>
    </w:p>
    <w:p w:rsidR="00ED4501" w:rsidRPr="00ED4501" w:rsidRDefault="00ED4501" w:rsidP="00ED4501">
      <w:pPr>
        <w:widowControl w:val="0"/>
        <w:shd w:val="clear" w:color="auto" w:fill="FFFFFF"/>
        <w:tabs>
          <w:tab w:val="left" w:pos="567"/>
        </w:tabs>
        <w:autoSpaceDE w:val="0"/>
        <w:autoSpaceDN w:val="0"/>
        <w:adjustRightInd w:val="0"/>
        <w:spacing w:line="360" w:lineRule="auto"/>
        <w:ind w:firstLine="709"/>
        <w:jc w:val="both"/>
        <w:rPr>
          <w:spacing w:val="-2"/>
          <w:sz w:val="28"/>
          <w:szCs w:val="28"/>
          <w:lang w:val="uk-UA"/>
        </w:rPr>
      </w:pPr>
      <w:r w:rsidRPr="00ED4501">
        <w:rPr>
          <w:color w:val="000000"/>
          <w:spacing w:val="-2"/>
          <w:sz w:val="28"/>
          <w:szCs w:val="28"/>
          <w:lang w:val="uk-UA"/>
        </w:rPr>
        <w:t>Окремі питання  оцінки якості стратегічного плану  розглянуті в роботах [</w:t>
      </w:r>
      <w:r w:rsidR="0097793F">
        <w:rPr>
          <w:color w:val="000000"/>
          <w:spacing w:val="-2"/>
          <w:sz w:val="28"/>
          <w:szCs w:val="28"/>
          <w:lang w:val="uk-UA"/>
        </w:rPr>
        <w:fldChar w:fldCharType="begin"/>
      </w:r>
      <w:r w:rsidR="0097793F">
        <w:rPr>
          <w:color w:val="000000"/>
          <w:spacing w:val="-2"/>
          <w:sz w:val="28"/>
          <w:szCs w:val="28"/>
          <w:lang w:val="uk-UA"/>
        </w:rPr>
        <w:instrText xml:space="preserve"> REF _Ref504039862 \r \h </w:instrText>
      </w:r>
      <w:r w:rsidR="0097793F">
        <w:rPr>
          <w:color w:val="000000"/>
          <w:spacing w:val="-2"/>
          <w:sz w:val="28"/>
          <w:szCs w:val="28"/>
          <w:lang w:val="uk-UA"/>
        </w:rPr>
      </w:r>
      <w:r w:rsidR="0097793F">
        <w:rPr>
          <w:color w:val="000000"/>
          <w:spacing w:val="-2"/>
          <w:sz w:val="28"/>
          <w:szCs w:val="28"/>
          <w:lang w:val="uk-UA"/>
        </w:rPr>
        <w:fldChar w:fldCharType="separate"/>
      </w:r>
      <w:r w:rsidR="008859C1">
        <w:rPr>
          <w:color w:val="000000"/>
          <w:spacing w:val="-2"/>
          <w:sz w:val="28"/>
          <w:szCs w:val="28"/>
          <w:lang w:val="uk-UA"/>
        </w:rPr>
        <w:t>9</w:t>
      </w:r>
      <w:r w:rsidR="0097793F">
        <w:rPr>
          <w:color w:val="000000"/>
          <w:spacing w:val="-2"/>
          <w:sz w:val="28"/>
          <w:szCs w:val="28"/>
          <w:lang w:val="uk-UA"/>
        </w:rPr>
        <w:fldChar w:fldCharType="end"/>
      </w:r>
      <w:r w:rsidRPr="00ED4501">
        <w:rPr>
          <w:color w:val="000000"/>
          <w:spacing w:val="-2"/>
          <w:sz w:val="28"/>
          <w:szCs w:val="28"/>
          <w:lang w:val="uk-UA"/>
        </w:rPr>
        <w:t>;</w:t>
      </w:r>
      <w:r w:rsidR="00A72BDB">
        <w:rPr>
          <w:color w:val="000000"/>
          <w:spacing w:val="-2"/>
          <w:sz w:val="28"/>
          <w:szCs w:val="28"/>
          <w:lang w:val="uk-UA"/>
        </w:rPr>
        <w:t xml:space="preserve"> </w:t>
      </w:r>
      <w:r w:rsidR="00A72BDB">
        <w:rPr>
          <w:color w:val="000000"/>
          <w:spacing w:val="-2"/>
          <w:sz w:val="28"/>
          <w:szCs w:val="28"/>
          <w:lang w:val="uk-UA"/>
        </w:rPr>
        <w:fldChar w:fldCharType="begin"/>
      </w:r>
      <w:r w:rsidR="00A72BDB">
        <w:rPr>
          <w:color w:val="000000"/>
          <w:spacing w:val="-2"/>
          <w:sz w:val="28"/>
          <w:szCs w:val="28"/>
          <w:lang w:val="uk-UA"/>
        </w:rPr>
        <w:instrText xml:space="preserve"> REF _Ref504040710 \r \h </w:instrText>
      </w:r>
      <w:r w:rsidR="00A72BDB">
        <w:rPr>
          <w:color w:val="000000"/>
          <w:spacing w:val="-2"/>
          <w:sz w:val="28"/>
          <w:szCs w:val="28"/>
          <w:lang w:val="uk-UA"/>
        </w:rPr>
      </w:r>
      <w:r w:rsidR="00A72BDB">
        <w:rPr>
          <w:color w:val="000000"/>
          <w:spacing w:val="-2"/>
          <w:sz w:val="28"/>
          <w:szCs w:val="28"/>
          <w:lang w:val="uk-UA"/>
        </w:rPr>
        <w:fldChar w:fldCharType="separate"/>
      </w:r>
      <w:r w:rsidR="008859C1">
        <w:rPr>
          <w:color w:val="000000"/>
          <w:spacing w:val="-2"/>
          <w:sz w:val="28"/>
          <w:szCs w:val="28"/>
          <w:lang w:val="uk-UA"/>
        </w:rPr>
        <w:t>45</w:t>
      </w:r>
      <w:r w:rsidR="00A72BDB">
        <w:rPr>
          <w:color w:val="000000"/>
          <w:spacing w:val="-2"/>
          <w:sz w:val="28"/>
          <w:szCs w:val="28"/>
          <w:lang w:val="uk-UA"/>
        </w:rPr>
        <w:fldChar w:fldCharType="end"/>
      </w:r>
      <w:r w:rsidRPr="00ED4501">
        <w:rPr>
          <w:color w:val="000000"/>
          <w:spacing w:val="-2"/>
          <w:sz w:val="28"/>
          <w:szCs w:val="28"/>
          <w:lang w:val="uk-UA"/>
        </w:rPr>
        <w:t xml:space="preserve">; </w:t>
      </w:r>
      <w:r w:rsidR="0097793F">
        <w:rPr>
          <w:color w:val="000000"/>
          <w:spacing w:val="-2"/>
          <w:sz w:val="28"/>
          <w:szCs w:val="28"/>
          <w:lang w:val="uk-UA"/>
        </w:rPr>
        <w:fldChar w:fldCharType="begin"/>
      </w:r>
      <w:r w:rsidR="0097793F">
        <w:rPr>
          <w:color w:val="000000"/>
          <w:spacing w:val="-2"/>
          <w:sz w:val="28"/>
          <w:szCs w:val="28"/>
          <w:lang w:val="uk-UA"/>
        </w:rPr>
        <w:instrText xml:space="preserve"> REF _Ref504039580 \r \h </w:instrText>
      </w:r>
      <w:r w:rsidR="0097793F">
        <w:rPr>
          <w:color w:val="000000"/>
          <w:spacing w:val="-2"/>
          <w:sz w:val="28"/>
          <w:szCs w:val="28"/>
          <w:lang w:val="uk-UA"/>
        </w:rPr>
      </w:r>
      <w:r w:rsidR="0097793F">
        <w:rPr>
          <w:color w:val="000000"/>
          <w:spacing w:val="-2"/>
          <w:sz w:val="28"/>
          <w:szCs w:val="28"/>
          <w:lang w:val="uk-UA"/>
        </w:rPr>
        <w:fldChar w:fldCharType="separate"/>
      </w:r>
      <w:r w:rsidR="008859C1">
        <w:rPr>
          <w:color w:val="000000"/>
          <w:spacing w:val="-2"/>
          <w:sz w:val="28"/>
          <w:szCs w:val="28"/>
          <w:lang w:val="uk-UA"/>
        </w:rPr>
        <w:t>59</w:t>
      </w:r>
      <w:r w:rsidR="0097793F">
        <w:rPr>
          <w:color w:val="000000"/>
          <w:spacing w:val="-2"/>
          <w:sz w:val="28"/>
          <w:szCs w:val="28"/>
          <w:lang w:val="uk-UA"/>
        </w:rPr>
        <w:fldChar w:fldCharType="end"/>
      </w:r>
      <w:r w:rsidRPr="00ED4501">
        <w:rPr>
          <w:color w:val="000000"/>
          <w:spacing w:val="-2"/>
          <w:sz w:val="28"/>
          <w:szCs w:val="28"/>
          <w:lang w:val="uk-UA"/>
        </w:rPr>
        <w:t>;</w:t>
      </w:r>
      <w:r w:rsidR="00A72BDB">
        <w:rPr>
          <w:color w:val="000000"/>
          <w:spacing w:val="-2"/>
          <w:sz w:val="28"/>
          <w:szCs w:val="28"/>
          <w:lang w:val="uk-UA"/>
        </w:rPr>
        <w:t xml:space="preserve"> </w:t>
      </w:r>
      <w:r w:rsidR="0097793F">
        <w:rPr>
          <w:color w:val="000000"/>
          <w:spacing w:val="-2"/>
          <w:sz w:val="28"/>
          <w:szCs w:val="28"/>
          <w:lang w:val="uk-UA"/>
        </w:rPr>
        <w:fldChar w:fldCharType="begin"/>
      </w:r>
      <w:r w:rsidR="0097793F">
        <w:rPr>
          <w:color w:val="000000"/>
          <w:spacing w:val="-2"/>
          <w:sz w:val="28"/>
          <w:szCs w:val="28"/>
          <w:lang w:val="uk-UA"/>
        </w:rPr>
        <w:instrText xml:space="preserve"> REF _Ref504040009 \r \h </w:instrText>
      </w:r>
      <w:r w:rsidR="0097793F">
        <w:rPr>
          <w:color w:val="000000"/>
          <w:spacing w:val="-2"/>
          <w:sz w:val="28"/>
          <w:szCs w:val="28"/>
          <w:lang w:val="uk-UA"/>
        </w:rPr>
      </w:r>
      <w:r w:rsidR="0097793F">
        <w:rPr>
          <w:color w:val="000000"/>
          <w:spacing w:val="-2"/>
          <w:sz w:val="28"/>
          <w:szCs w:val="28"/>
          <w:lang w:val="uk-UA"/>
        </w:rPr>
        <w:fldChar w:fldCharType="separate"/>
      </w:r>
      <w:r w:rsidR="008859C1">
        <w:rPr>
          <w:color w:val="000000"/>
          <w:spacing w:val="-2"/>
          <w:sz w:val="28"/>
          <w:szCs w:val="28"/>
          <w:lang w:val="uk-UA"/>
        </w:rPr>
        <w:t>17</w:t>
      </w:r>
      <w:r w:rsidR="0097793F">
        <w:rPr>
          <w:color w:val="000000"/>
          <w:spacing w:val="-2"/>
          <w:sz w:val="28"/>
          <w:szCs w:val="28"/>
          <w:lang w:val="uk-UA"/>
        </w:rPr>
        <w:fldChar w:fldCharType="end"/>
      </w:r>
      <w:r w:rsidRPr="00ED4501">
        <w:rPr>
          <w:color w:val="000000"/>
          <w:spacing w:val="-2"/>
          <w:sz w:val="28"/>
          <w:szCs w:val="28"/>
          <w:lang w:val="uk-UA"/>
        </w:rPr>
        <w:t xml:space="preserve">]. Зокрема, професор Смолін І. В. розглядає </w:t>
      </w:r>
      <w:r w:rsidRPr="00ED4501">
        <w:rPr>
          <w:sz w:val="28"/>
          <w:szCs w:val="28"/>
          <w:lang w:val="uk-UA"/>
        </w:rPr>
        <w:t>методику оцінки якості стратегічного плану розвитку підпри</w:t>
      </w:r>
      <w:r w:rsidRPr="00ED4501">
        <w:rPr>
          <w:sz w:val="28"/>
          <w:szCs w:val="28"/>
          <w:lang w:val="uk-UA"/>
        </w:rPr>
        <w:softHyphen/>
        <w:t>ємства на основі поетапного діагностування його стратегічної доцільності, ймо</w:t>
      </w:r>
      <w:r w:rsidRPr="00ED4501">
        <w:rPr>
          <w:sz w:val="28"/>
          <w:szCs w:val="28"/>
          <w:lang w:val="uk-UA"/>
        </w:rPr>
        <w:softHyphen/>
        <w:t>вірності реалізації та методичної придатності [</w:t>
      </w:r>
      <w:r w:rsidR="0097793F">
        <w:rPr>
          <w:sz w:val="28"/>
          <w:szCs w:val="28"/>
          <w:lang w:val="uk-UA"/>
        </w:rPr>
        <w:fldChar w:fldCharType="begin"/>
      </w:r>
      <w:r w:rsidR="0097793F">
        <w:rPr>
          <w:sz w:val="28"/>
          <w:szCs w:val="28"/>
          <w:lang w:val="uk-UA"/>
        </w:rPr>
        <w:instrText xml:space="preserve"> REF _Ref504040009 \r \h </w:instrText>
      </w:r>
      <w:r w:rsidR="0097793F">
        <w:rPr>
          <w:sz w:val="28"/>
          <w:szCs w:val="28"/>
          <w:lang w:val="uk-UA"/>
        </w:rPr>
      </w:r>
      <w:r w:rsidR="0097793F">
        <w:rPr>
          <w:sz w:val="28"/>
          <w:szCs w:val="28"/>
          <w:lang w:val="uk-UA"/>
        </w:rPr>
        <w:fldChar w:fldCharType="separate"/>
      </w:r>
      <w:r w:rsidR="008859C1">
        <w:rPr>
          <w:sz w:val="28"/>
          <w:szCs w:val="28"/>
          <w:lang w:val="uk-UA"/>
        </w:rPr>
        <w:t>17</w:t>
      </w:r>
      <w:r w:rsidR="0097793F">
        <w:rPr>
          <w:sz w:val="28"/>
          <w:szCs w:val="28"/>
          <w:lang w:val="uk-UA"/>
        </w:rPr>
        <w:fldChar w:fldCharType="end"/>
      </w:r>
      <w:r w:rsidRPr="00ED4501">
        <w:rPr>
          <w:sz w:val="28"/>
          <w:szCs w:val="28"/>
          <w:lang w:val="uk-UA"/>
        </w:rPr>
        <w:t>].</w:t>
      </w:r>
    </w:p>
    <w:p w:rsidR="00ED4501" w:rsidRPr="00ED4501" w:rsidRDefault="00ED4501" w:rsidP="00ED4501">
      <w:pPr>
        <w:widowControl w:val="0"/>
        <w:shd w:val="clear" w:color="auto" w:fill="FFFFFF"/>
        <w:tabs>
          <w:tab w:val="left" w:pos="567"/>
        </w:tabs>
        <w:autoSpaceDE w:val="0"/>
        <w:autoSpaceDN w:val="0"/>
        <w:adjustRightInd w:val="0"/>
        <w:spacing w:line="360" w:lineRule="auto"/>
        <w:ind w:firstLine="709"/>
        <w:jc w:val="both"/>
        <w:rPr>
          <w:i/>
          <w:spacing w:val="-2"/>
          <w:sz w:val="28"/>
          <w:szCs w:val="28"/>
          <w:lang w:val="uk-UA"/>
        </w:rPr>
      </w:pPr>
      <w:r w:rsidRPr="00ED4501">
        <w:rPr>
          <w:iCs/>
          <w:color w:val="000000"/>
          <w:spacing w:val="-2"/>
          <w:sz w:val="28"/>
          <w:szCs w:val="28"/>
          <w:lang w:val="uk-UA"/>
        </w:rPr>
        <w:t>Розглянувши літературні джерела [</w:t>
      </w:r>
      <w:r w:rsidR="007C079F">
        <w:rPr>
          <w:iCs/>
          <w:color w:val="000000"/>
          <w:spacing w:val="-2"/>
          <w:sz w:val="28"/>
          <w:szCs w:val="28"/>
          <w:lang w:val="uk-UA"/>
        </w:rPr>
        <w:fldChar w:fldCharType="begin"/>
      </w:r>
      <w:r w:rsidR="007C079F">
        <w:rPr>
          <w:iCs/>
          <w:color w:val="000000"/>
          <w:spacing w:val="-2"/>
          <w:sz w:val="28"/>
          <w:szCs w:val="28"/>
          <w:lang w:val="uk-UA"/>
        </w:rPr>
        <w:instrText xml:space="preserve"> REF _Ref504039862 \r \h </w:instrText>
      </w:r>
      <w:r w:rsidR="007C079F">
        <w:rPr>
          <w:iCs/>
          <w:color w:val="000000"/>
          <w:spacing w:val="-2"/>
          <w:sz w:val="28"/>
          <w:szCs w:val="28"/>
          <w:lang w:val="uk-UA"/>
        </w:rPr>
      </w:r>
      <w:r w:rsidR="007C079F">
        <w:rPr>
          <w:iCs/>
          <w:color w:val="000000"/>
          <w:spacing w:val="-2"/>
          <w:sz w:val="28"/>
          <w:szCs w:val="28"/>
          <w:lang w:val="uk-UA"/>
        </w:rPr>
        <w:fldChar w:fldCharType="separate"/>
      </w:r>
      <w:r w:rsidR="008859C1">
        <w:rPr>
          <w:iCs/>
          <w:color w:val="000000"/>
          <w:spacing w:val="-2"/>
          <w:sz w:val="28"/>
          <w:szCs w:val="28"/>
          <w:lang w:val="uk-UA"/>
        </w:rPr>
        <w:t>9</w:t>
      </w:r>
      <w:r w:rsidR="007C079F">
        <w:rPr>
          <w:iCs/>
          <w:color w:val="000000"/>
          <w:spacing w:val="-2"/>
          <w:sz w:val="28"/>
          <w:szCs w:val="28"/>
          <w:lang w:val="uk-UA"/>
        </w:rPr>
        <w:fldChar w:fldCharType="end"/>
      </w:r>
      <w:r w:rsidRPr="00ED4501">
        <w:rPr>
          <w:iCs/>
          <w:color w:val="000000"/>
          <w:spacing w:val="-2"/>
          <w:sz w:val="28"/>
          <w:szCs w:val="28"/>
          <w:lang w:val="uk-UA"/>
        </w:rPr>
        <w:t xml:space="preserve">; </w:t>
      </w:r>
      <w:r w:rsidR="00A72BDB">
        <w:rPr>
          <w:iCs/>
          <w:color w:val="000000"/>
          <w:spacing w:val="-2"/>
          <w:sz w:val="28"/>
          <w:szCs w:val="28"/>
          <w:lang w:val="uk-UA"/>
        </w:rPr>
        <w:fldChar w:fldCharType="begin"/>
      </w:r>
      <w:r w:rsidR="00A72BDB">
        <w:rPr>
          <w:iCs/>
          <w:color w:val="000000"/>
          <w:spacing w:val="-2"/>
          <w:sz w:val="28"/>
          <w:szCs w:val="28"/>
          <w:lang w:val="uk-UA"/>
        </w:rPr>
        <w:instrText xml:space="preserve"> REF _Ref504040710 \r \h </w:instrText>
      </w:r>
      <w:r w:rsidR="00A72BDB">
        <w:rPr>
          <w:iCs/>
          <w:color w:val="000000"/>
          <w:spacing w:val="-2"/>
          <w:sz w:val="28"/>
          <w:szCs w:val="28"/>
          <w:lang w:val="uk-UA"/>
        </w:rPr>
      </w:r>
      <w:r w:rsidR="00A72BDB">
        <w:rPr>
          <w:iCs/>
          <w:color w:val="000000"/>
          <w:spacing w:val="-2"/>
          <w:sz w:val="28"/>
          <w:szCs w:val="28"/>
          <w:lang w:val="uk-UA"/>
        </w:rPr>
        <w:fldChar w:fldCharType="separate"/>
      </w:r>
      <w:r w:rsidR="008859C1">
        <w:rPr>
          <w:iCs/>
          <w:color w:val="000000"/>
          <w:spacing w:val="-2"/>
          <w:sz w:val="28"/>
          <w:szCs w:val="28"/>
          <w:lang w:val="uk-UA"/>
        </w:rPr>
        <w:t>45</w:t>
      </w:r>
      <w:r w:rsidR="00A72BDB">
        <w:rPr>
          <w:iCs/>
          <w:color w:val="000000"/>
          <w:spacing w:val="-2"/>
          <w:sz w:val="28"/>
          <w:szCs w:val="28"/>
          <w:lang w:val="uk-UA"/>
        </w:rPr>
        <w:fldChar w:fldCharType="end"/>
      </w:r>
      <w:r w:rsidRPr="00ED4501">
        <w:rPr>
          <w:iCs/>
          <w:color w:val="000000"/>
          <w:spacing w:val="-2"/>
          <w:sz w:val="28"/>
          <w:szCs w:val="28"/>
          <w:lang w:val="uk-UA"/>
        </w:rPr>
        <w:t>;</w:t>
      </w:r>
      <w:r w:rsidR="007C079F">
        <w:rPr>
          <w:iCs/>
          <w:color w:val="000000"/>
          <w:spacing w:val="-2"/>
          <w:sz w:val="28"/>
          <w:szCs w:val="28"/>
          <w:lang w:val="uk-UA"/>
        </w:rPr>
        <w:t xml:space="preserve"> </w:t>
      </w:r>
      <w:r w:rsidR="007C079F">
        <w:rPr>
          <w:iCs/>
          <w:color w:val="000000"/>
          <w:spacing w:val="-2"/>
          <w:sz w:val="28"/>
          <w:szCs w:val="28"/>
          <w:lang w:val="uk-UA"/>
        </w:rPr>
        <w:fldChar w:fldCharType="begin"/>
      </w:r>
      <w:r w:rsidR="007C079F">
        <w:rPr>
          <w:iCs/>
          <w:color w:val="000000"/>
          <w:spacing w:val="-2"/>
          <w:sz w:val="28"/>
          <w:szCs w:val="28"/>
          <w:lang w:val="uk-UA"/>
        </w:rPr>
        <w:instrText xml:space="preserve"> REF _Ref504039580 \r \h </w:instrText>
      </w:r>
      <w:r w:rsidR="007C079F">
        <w:rPr>
          <w:iCs/>
          <w:color w:val="000000"/>
          <w:spacing w:val="-2"/>
          <w:sz w:val="28"/>
          <w:szCs w:val="28"/>
          <w:lang w:val="uk-UA"/>
        </w:rPr>
      </w:r>
      <w:r w:rsidR="007C079F">
        <w:rPr>
          <w:iCs/>
          <w:color w:val="000000"/>
          <w:spacing w:val="-2"/>
          <w:sz w:val="28"/>
          <w:szCs w:val="28"/>
          <w:lang w:val="uk-UA"/>
        </w:rPr>
        <w:fldChar w:fldCharType="separate"/>
      </w:r>
      <w:r w:rsidR="008859C1">
        <w:rPr>
          <w:iCs/>
          <w:color w:val="000000"/>
          <w:spacing w:val="-2"/>
          <w:sz w:val="28"/>
          <w:szCs w:val="28"/>
          <w:lang w:val="uk-UA"/>
        </w:rPr>
        <w:t>59</w:t>
      </w:r>
      <w:r w:rsidR="007C079F">
        <w:rPr>
          <w:iCs/>
          <w:color w:val="000000"/>
          <w:spacing w:val="-2"/>
          <w:sz w:val="28"/>
          <w:szCs w:val="28"/>
          <w:lang w:val="uk-UA"/>
        </w:rPr>
        <w:fldChar w:fldCharType="end"/>
      </w:r>
      <w:r w:rsidRPr="00ED4501">
        <w:rPr>
          <w:iCs/>
          <w:color w:val="000000"/>
          <w:spacing w:val="-2"/>
          <w:sz w:val="28"/>
          <w:szCs w:val="28"/>
          <w:lang w:val="uk-UA"/>
        </w:rPr>
        <w:t>;</w:t>
      </w:r>
      <w:r w:rsidR="007C079F">
        <w:rPr>
          <w:iCs/>
          <w:color w:val="000000"/>
          <w:spacing w:val="-2"/>
          <w:sz w:val="28"/>
          <w:szCs w:val="28"/>
          <w:lang w:val="uk-UA"/>
        </w:rPr>
        <w:t xml:space="preserve"> </w:t>
      </w:r>
      <w:r w:rsidR="007C079F">
        <w:rPr>
          <w:iCs/>
          <w:color w:val="000000"/>
          <w:spacing w:val="-2"/>
          <w:sz w:val="28"/>
          <w:szCs w:val="28"/>
          <w:lang w:val="uk-UA"/>
        </w:rPr>
        <w:fldChar w:fldCharType="begin"/>
      </w:r>
      <w:r w:rsidR="007C079F">
        <w:rPr>
          <w:iCs/>
          <w:color w:val="000000"/>
          <w:spacing w:val="-2"/>
          <w:sz w:val="28"/>
          <w:szCs w:val="28"/>
          <w:lang w:val="uk-UA"/>
        </w:rPr>
        <w:instrText xml:space="preserve"> REF _Ref504040009 \r \h </w:instrText>
      </w:r>
      <w:r w:rsidR="007C079F">
        <w:rPr>
          <w:iCs/>
          <w:color w:val="000000"/>
          <w:spacing w:val="-2"/>
          <w:sz w:val="28"/>
          <w:szCs w:val="28"/>
          <w:lang w:val="uk-UA"/>
        </w:rPr>
      </w:r>
      <w:r w:rsidR="007C079F">
        <w:rPr>
          <w:iCs/>
          <w:color w:val="000000"/>
          <w:spacing w:val="-2"/>
          <w:sz w:val="28"/>
          <w:szCs w:val="28"/>
          <w:lang w:val="uk-UA"/>
        </w:rPr>
        <w:fldChar w:fldCharType="separate"/>
      </w:r>
      <w:r w:rsidR="008859C1">
        <w:rPr>
          <w:iCs/>
          <w:color w:val="000000"/>
          <w:spacing w:val="-2"/>
          <w:sz w:val="28"/>
          <w:szCs w:val="28"/>
          <w:lang w:val="uk-UA"/>
        </w:rPr>
        <w:t>17</w:t>
      </w:r>
      <w:r w:rsidR="007C079F">
        <w:rPr>
          <w:iCs/>
          <w:color w:val="000000"/>
          <w:spacing w:val="-2"/>
          <w:sz w:val="28"/>
          <w:szCs w:val="28"/>
          <w:lang w:val="uk-UA"/>
        </w:rPr>
        <w:fldChar w:fldCharType="end"/>
      </w:r>
      <w:r w:rsidRPr="00ED4501">
        <w:rPr>
          <w:iCs/>
          <w:color w:val="000000"/>
          <w:spacing w:val="-2"/>
          <w:sz w:val="28"/>
          <w:szCs w:val="28"/>
          <w:lang w:val="uk-UA"/>
        </w:rPr>
        <w:t xml:space="preserve">; </w:t>
      </w:r>
      <w:r w:rsidR="007C079F">
        <w:rPr>
          <w:iCs/>
          <w:color w:val="000000"/>
          <w:spacing w:val="-2"/>
          <w:sz w:val="28"/>
          <w:szCs w:val="28"/>
          <w:lang w:val="uk-UA"/>
        </w:rPr>
        <w:fldChar w:fldCharType="begin"/>
      </w:r>
      <w:r w:rsidR="007C079F">
        <w:rPr>
          <w:iCs/>
          <w:color w:val="000000"/>
          <w:spacing w:val="-2"/>
          <w:sz w:val="28"/>
          <w:szCs w:val="28"/>
          <w:lang w:val="uk-UA"/>
        </w:rPr>
        <w:instrText xml:space="preserve"> REF _Ref503993346 \r \h </w:instrText>
      </w:r>
      <w:r w:rsidR="007C079F">
        <w:rPr>
          <w:iCs/>
          <w:color w:val="000000"/>
          <w:spacing w:val="-2"/>
          <w:sz w:val="28"/>
          <w:szCs w:val="28"/>
          <w:lang w:val="uk-UA"/>
        </w:rPr>
      </w:r>
      <w:r w:rsidR="007C079F">
        <w:rPr>
          <w:iCs/>
          <w:color w:val="000000"/>
          <w:spacing w:val="-2"/>
          <w:sz w:val="28"/>
          <w:szCs w:val="28"/>
          <w:lang w:val="uk-UA"/>
        </w:rPr>
        <w:fldChar w:fldCharType="separate"/>
      </w:r>
      <w:r w:rsidR="008859C1">
        <w:rPr>
          <w:iCs/>
          <w:color w:val="000000"/>
          <w:spacing w:val="-2"/>
          <w:sz w:val="28"/>
          <w:szCs w:val="28"/>
          <w:lang w:val="uk-UA"/>
        </w:rPr>
        <w:t>25</w:t>
      </w:r>
      <w:r w:rsidR="007C079F">
        <w:rPr>
          <w:iCs/>
          <w:color w:val="000000"/>
          <w:spacing w:val="-2"/>
          <w:sz w:val="28"/>
          <w:szCs w:val="28"/>
          <w:lang w:val="uk-UA"/>
        </w:rPr>
        <w:fldChar w:fldCharType="end"/>
      </w:r>
      <w:r w:rsidRPr="00ED4501">
        <w:rPr>
          <w:iCs/>
          <w:color w:val="000000"/>
          <w:spacing w:val="-2"/>
          <w:sz w:val="28"/>
          <w:szCs w:val="28"/>
          <w:lang w:val="uk-UA"/>
        </w:rPr>
        <w:t>;</w:t>
      </w:r>
      <w:r w:rsidR="007C079F">
        <w:rPr>
          <w:iCs/>
          <w:color w:val="000000"/>
          <w:spacing w:val="-2"/>
          <w:sz w:val="28"/>
          <w:szCs w:val="28"/>
          <w:lang w:val="uk-UA"/>
        </w:rPr>
        <w:t xml:space="preserve"> </w:t>
      </w:r>
      <w:r w:rsidR="007C079F">
        <w:rPr>
          <w:iCs/>
          <w:color w:val="000000"/>
          <w:spacing w:val="-2"/>
          <w:sz w:val="28"/>
          <w:szCs w:val="28"/>
          <w:lang w:val="uk-UA"/>
        </w:rPr>
        <w:fldChar w:fldCharType="begin"/>
      </w:r>
      <w:r w:rsidR="007C079F">
        <w:rPr>
          <w:iCs/>
          <w:color w:val="000000"/>
          <w:spacing w:val="-2"/>
          <w:sz w:val="28"/>
          <w:szCs w:val="28"/>
          <w:lang w:val="uk-UA"/>
        </w:rPr>
        <w:instrText xml:space="preserve"> REF _Ref504040119 \r \h </w:instrText>
      </w:r>
      <w:r w:rsidR="007C079F">
        <w:rPr>
          <w:iCs/>
          <w:color w:val="000000"/>
          <w:spacing w:val="-2"/>
          <w:sz w:val="28"/>
          <w:szCs w:val="28"/>
          <w:lang w:val="uk-UA"/>
        </w:rPr>
      </w:r>
      <w:r w:rsidR="007C079F">
        <w:rPr>
          <w:iCs/>
          <w:color w:val="000000"/>
          <w:spacing w:val="-2"/>
          <w:sz w:val="28"/>
          <w:szCs w:val="28"/>
          <w:lang w:val="uk-UA"/>
        </w:rPr>
        <w:fldChar w:fldCharType="separate"/>
      </w:r>
      <w:r w:rsidR="008859C1">
        <w:rPr>
          <w:iCs/>
          <w:color w:val="000000"/>
          <w:spacing w:val="-2"/>
          <w:sz w:val="28"/>
          <w:szCs w:val="28"/>
          <w:lang w:val="uk-UA"/>
        </w:rPr>
        <w:t>41</w:t>
      </w:r>
      <w:r w:rsidR="007C079F">
        <w:rPr>
          <w:iCs/>
          <w:color w:val="000000"/>
          <w:spacing w:val="-2"/>
          <w:sz w:val="28"/>
          <w:szCs w:val="28"/>
          <w:lang w:val="uk-UA"/>
        </w:rPr>
        <w:fldChar w:fldCharType="end"/>
      </w:r>
      <w:r w:rsidRPr="00ED4501">
        <w:rPr>
          <w:iCs/>
          <w:color w:val="000000"/>
          <w:spacing w:val="-2"/>
          <w:sz w:val="28"/>
          <w:szCs w:val="28"/>
          <w:lang w:val="uk-UA"/>
        </w:rPr>
        <w:t>]</w:t>
      </w:r>
      <w:r w:rsidRPr="005C5257">
        <w:rPr>
          <w:iCs/>
          <w:color w:val="000000"/>
          <w:spacing w:val="-2"/>
          <w:sz w:val="28"/>
          <w:szCs w:val="28"/>
          <w:lang w:val="uk-UA"/>
        </w:rPr>
        <w:t>,</w:t>
      </w:r>
      <w:r w:rsidRPr="00ED4501">
        <w:rPr>
          <w:iCs/>
          <w:color w:val="000000"/>
          <w:spacing w:val="-2"/>
          <w:sz w:val="28"/>
          <w:szCs w:val="28"/>
          <w:lang w:val="uk-UA"/>
        </w:rPr>
        <w:t xml:space="preserve"> можна стверджувати, що оцінка якості планів підприємства може здійснюватись при наявності таких його характеристик</w:t>
      </w:r>
      <w:r w:rsidRPr="00ED4501">
        <w:rPr>
          <w:i/>
          <w:iCs/>
          <w:color w:val="000000"/>
          <w:spacing w:val="-2"/>
          <w:sz w:val="28"/>
          <w:szCs w:val="28"/>
          <w:lang w:val="uk-UA"/>
        </w:rPr>
        <w:t>:</w:t>
      </w:r>
    </w:p>
    <w:p w:rsidR="00ED4501" w:rsidRPr="00ED4501" w:rsidRDefault="00ED4501" w:rsidP="00ED4501">
      <w:pPr>
        <w:widowControl w:val="0"/>
        <w:shd w:val="clear" w:color="auto" w:fill="FFFFFF"/>
        <w:tabs>
          <w:tab w:val="left" w:pos="567"/>
        </w:tabs>
        <w:autoSpaceDE w:val="0"/>
        <w:autoSpaceDN w:val="0"/>
        <w:adjustRightInd w:val="0"/>
        <w:spacing w:line="360" w:lineRule="auto"/>
        <w:ind w:firstLine="709"/>
        <w:jc w:val="both"/>
        <w:rPr>
          <w:spacing w:val="-2"/>
          <w:sz w:val="28"/>
          <w:szCs w:val="28"/>
          <w:lang w:val="uk-UA"/>
        </w:rPr>
      </w:pPr>
      <w:r w:rsidRPr="00ED4501">
        <w:rPr>
          <w:iCs/>
          <w:color w:val="000000"/>
          <w:spacing w:val="-2"/>
          <w:sz w:val="28"/>
          <w:szCs w:val="28"/>
        </w:rPr>
        <w:t>-</w:t>
      </w:r>
      <w:r>
        <w:rPr>
          <w:iCs/>
          <w:color w:val="000000"/>
          <w:spacing w:val="-2"/>
          <w:sz w:val="28"/>
          <w:szCs w:val="28"/>
          <w:lang w:val="uk-UA"/>
        </w:rPr>
        <w:t xml:space="preserve"> </w:t>
      </w:r>
      <w:r w:rsidRPr="00ED4501">
        <w:rPr>
          <w:iCs/>
          <w:color w:val="000000"/>
          <w:spacing w:val="-2"/>
          <w:sz w:val="28"/>
          <w:szCs w:val="28"/>
          <w:lang w:val="uk-UA"/>
        </w:rPr>
        <w:t xml:space="preserve">спрямованість плану на вирішення конкретних завдань та досягнення цілей. </w:t>
      </w:r>
      <w:r w:rsidRPr="00ED4501">
        <w:rPr>
          <w:color w:val="000000"/>
          <w:spacing w:val="-2"/>
          <w:sz w:val="28"/>
          <w:szCs w:val="28"/>
          <w:lang w:val="uk-UA"/>
        </w:rPr>
        <w:t>План, який не відповідає цілям діяльності підприємства, не має цільового спрямування, не може бути якісним, більше того, такий план просто не потрібний;</w:t>
      </w:r>
    </w:p>
    <w:p w:rsidR="00ED4501" w:rsidRPr="00ED4501" w:rsidRDefault="00ED4501" w:rsidP="00ED4501">
      <w:pPr>
        <w:widowControl w:val="0"/>
        <w:shd w:val="clear" w:color="auto" w:fill="FFFFFF"/>
        <w:tabs>
          <w:tab w:val="left" w:pos="567"/>
        </w:tabs>
        <w:autoSpaceDE w:val="0"/>
        <w:autoSpaceDN w:val="0"/>
        <w:adjustRightInd w:val="0"/>
        <w:spacing w:line="360" w:lineRule="auto"/>
        <w:ind w:firstLine="709"/>
        <w:jc w:val="both"/>
        <w:rPr>
          <w:spacing w:val="-2"/>
          <w:sz w:val="28"/>
          <w:szCs w:val="28"/>
          <w:lang w:val="uk-UA"/>
        </w:rPr>
      </w:pPr>
      <w:r w:rsidRPr="00ED4501">
        <w:rPr>
          <w:iCs/>
          <w:color w:val="000000"/>
          <w:spacing w:val="-2"/>
          <w:sz w:val="28"/>
          <w:szCs w:val="28"/>
        </w:rPr>
        <w:t xml:space="preserve">- </w:t>
      </w:r>
      <w:r w:rsidRPr="00ED4501">
        <w:rPr>
          <w:iCs/>
          <w:color w:val="000000"/>
          <w:spacing w:val="-2"/>
          <w:sz w:val="28"/>
          <w:szCs w:val="28"/>
          <w:lang w:val="uk-UA"/>
        </w:rPr>
        <w:t xml:space="preserve">наукова обґрунтованість вибору методів планування та варіативність плану. </w:t>
      </w:r>
      <w:r w:rsidRPr="00ED4501">
        <w:rPr>
          <w:color w:val="000000"/>
          <w:spacing w:val="-2"/>
          <w:sz w:val="28"/>
          <w:szCs w:val="28"/>
          <w:lang w:val="uk-UA"/>
        </w:rPr>
        <w:t>Обґрунтованість методів планування безпосередньо впливає на якість плану. Складність полягає у підборі таких методів, які б відповідали характеру планових показників та умовам їх динаміки у плановому періоді;</w:t>
      </w:r>
    </w:p>
    <w:p w:rsidR="00ED4501" w:rsidRPr="00ED4501" w:rsidRDefault="00ED4501" w:rsidP="00ED4501">
      <w:pPr>
        <w:widowControl w:val="0"/>
        <w:shd w:val="clear" w:color="auto" w:fill="FFFFFF"/>
        <w:tabs>
          <w:tab w:val="left" w:pos="567"/>
        </w:tabs>
        <w:autoSpaceDE w:val="0"/>
        <w:autoSpaceDN w:val="0"/>
        <w:adjustRightInd w:val="0"/>
        <w:spacing w:line="360" w:lineRule="auto"/>
        <w:ind w:firstLine="709"/>
        <w:jc w:val="both"/>
        <w:rPr>
          <w:spacing w:val="-2"/>
          <w:sz w:val="28"/>
          <w:szCs w:val="28"/>
          <w:lang w:val="uk-UA"/>
        </w:rPr>
      </w:pPr>
      <w:r w:rsidRPr="00ED4501">
        <w:rPr>
          <w:iCs/>
          <w:color w:val="000000"/>
          <w:spacing w:val="-2"/>
          <w:sz w:val="28"/>
          <w:szCs w:val="28"/>
          <w:lang w:val="uk-UA"/>
        </w:rPr>
        <w:lastRenderedPageBreak/>
        <w:t xml:space="preserve">- об'єктивність і достатність інформаційної бази. </w:t>
      </w:r>
      <w:r w:rsidRPr="00ED4501">
        <w:rPr>
          <w:color w:val="000000"/>
          <w:spacing w:val="-2"/>
          <w:sz w:val="28"/>
          <w:szCs w:val="28"/>
          <w:lang w:val="uk-UA"/>
        </w:rPr>
        <w:t>За умови відсутності необхідної інформації, вдалого її аналізу та агрегування якість плану відразу ставиться під сумнів. Недостатність інформації позбавляє можливості використання в плануванні більш складних методів, які вимагають великого обсягу інформації, і виключає постановку альтернативних варіантів планів;</w:t>
      </w:r>
    </w:p>
    <w:p w:rsidR="00ED4501" w:rsidRPr="00ED4501" w:rsidRDefault="00ED4501" w:rsidP="00ED4501">
      <w:pPr>
        <w:widowControl w:val="0"/>
        <w:tabs>
          <w:tab w:val="left" w:pos="567"/>
        </w:tabs>
        <w:spacing w:line="360" w:lineRule="auto"/>
        <w:ind w:firstLine="709"/>
        <w:jc w:val="both"/>
        <w:rPr>
          <w:color w:val="000000"/>
          <w:spacing w:val="-2"/>
          <w:sz w:val="28"/>
          <w:szCs w:val="28"/>
          <w:lang w:val="uk-UA"/>
        </w:rPr>
      </w:pPr>
      <w:r w:rsidRPr="00ED4501">
        <w:rPr>
          <w:iCs/>
          <w:color w:val="000000"/>
          <w:spacing w:val="-2"/>
          <w:sz w:val="28"/>
          <w:szCs w:val="28"/>
          <w:lang w:val="uk-UA"/>
        </w:rPr>
        <w:t xml:space="preserve">- ресурсна забезпеченість плану. </w:t>
      </w:r>
      <w:r w:rsidRPr="00ED4501">
        <w:rPr>
          <w:color w:val="000000"/>
          <w:spacing w:val="-2"/>
          <w:sz w:val="28"/>
          <w:szCs w:val="28"/>
          <w:lang w:val="uk-UA"/>
        </w:rPr>
        <w:t xml:space="preserve">План повинен бути забезпеченим та обґрунтованим, в першу чергу фінансовими, матеріальними, трудовими та іншими видами ресурсів, причому рівень забезпеченості кожним з видів ресурсів має бути однаковим. Надлишок одного </w:t>
      </w:r>
      <w:r w:rsidRPr="00ED4501">
        <w:rPr>
          <w:color w:val="000000"/>
          <w:spacing w:val="-2"/>
          <w:sz w:val="28"/>
          <w:szCs w:val="28"/>
        </w:rPr>
        <w:t>і</w:t>
      </w:r>
      <w:r w:rsidRPr="00ED4501">
        <w:rPr>
          <w:color w:val="000000"/>
          <w:spacing w:val="-2"/>
          <w:sz w:val="28"/>
          <w:szCs w:val="28"/>
          <w:lang w:val="uk-UA"/>
        </w:rPr>
        <w:t>з видів ресурсів призводить до неефективності його використання, а рівень ресурсного забезпечення плану визначається за ресурсом, ступінь забезпеченості яким є найменшим;</w:t>
      </w:r>
    </w:p>
    <w:p w:rsidR="00ED4501" w:rsidRPr="00ED4501" w:rsidRDefault="00ED4501" w:rsidP="00ED4501">
      <w:pPr>
        <w:widowControl w:val="0"/>
        <w:shd w:val="clear" w:color="auto" w:fill="FFFFFF"/>
        <w:autoSpaceDE w:val="0"/>
        <w:autoSpaceDN w:val="0"/>
        <w:adjustRightInd w:val="0"/>
        <w:spacing w:line="360" w:lineRule="auto"/>
        <w:ind w:firstLine="709"/>
        <w:jc w:val="both"/>
        <w:rPr>
          <w:spacing w:val="-2"/>
          <w:sz w:val="28"/>
          <w:szCs w:val="28"/>
          <w:lang w:val="uk-UA"/>
        </w:rPr>
      </w:pPr>
      <w:r w:rsidRPr="00B111AF">
        <w:rPr>
          <w:iCs/>
          <w:color w:val="000000"/>
          <w:spacing w:val="-2"/>
          <w:sz w:val="28"/>
          <w:szCs w:val="28"/>
        </w:rPr>
        <w:t xml:space="preserve">- </w:t>
      </w:r>
      <w:r w:rsidRPr="00ED4501">
        <w:rPr>
          <w:iCs/>
          <w:color w:val="000000"/>
          <w:spacing w:val="-2"/>
          <w:sz w:val="28"/>
          <w:szCs w:val="28"/>
          <w:lang w:val="uk-UA"/>
        </w:rPr>
        <w:t xml:space="preserve">часова відповідність плану. </w:t>
      </w:r>
      <w:r w:rsidRPr="00ED4501">
        <w:rPr>
          <w:color w:val="000000"/>
          <w:spacing w:val="-2"/>
          <w:sz w:val="28"/>
          <w:szCs w:val="28"/>
          <w:lang w:val="uk-UA"/>
        </w:rPr>
        <w:t>План має бути вчасно розробленим. У протилежному випадку він не буде основою здійснення господарської діяльності в поточному періоді, оскільки підприємство не може призупинити свою діяльність, щоб потім продовжити її відповідно до розробленого плану;</w:t>
      </w:r>
    </w:p>
    <w:p w:rsidR="00ED4501" w:rsidRPr="00ED4501" w:rsidRDefault="00ED4501" w:rsidP="00ED4501">
      <w:pPr>
        <w:widowControl w:val="0"/>
        <w:shd w:val="clear" w:color="auto" w:fill="FFFFFF"/>
        <w:autoSpaceDE w:val="0"/>
        <w:autoSpaceDN w:val="0"/>
        <w:adjustRightInd w:val="0"/>
        <w:spacing w:line="360" w:lineRule="auto"/>
        <w:ind w:firstLine="709"/>
        <w:jc w:val="both"/>
        <w:rPr>
          <w:spacing w:val="-4"/>
          <w:sz w:val="28"/>
          <w:szCs w:val="28"/>
          <w:lang w:val="uk-UA"/>
        </w:rPr>
      </w:pPr>
      <w:r w:rsidRPr="00B111AF">
        <w:rPr>
          <w:iCs/>
          <w:color w:val="000000"/>
          <w:spacing w:val="-4"/>
          <w:sz w:val="28"/>
          <w:szCs w:val="28"/>
        </w:rPr>
        <w:t xml:space="preserve">- </w:t>
      </w:r>
      <w:r w:rsidRPr="00ED4501">
        <w:rPr>
          <w:iCs/>
          <w:color w:val="000000"/>
          <w:spacing w:val="-4"/>
          <w:sz w:val="28"/>
          <w:szCs w:val="28"/>
          <w:lang w:val="uk-UA"/>
        </w:rPr>
        <w:t>комплексність. П</w:t>
      </w:r>
      <w:r w:rsidRPr="00ED4501">
        <w:rPr>
          <w:color w:val="000000"/>
          <w:spacing w:val="-4"/>
          <w:sz w:val="28"/>
          <w:szCs w:val="28"/>
          <w:lang w:val="uk-UA"/>
        </w:rPr>
        <w:t>лан діяльності підприємства повинен мати комплексний характер, розробляти потрібно систему планів, яка включає довгостроковий, середньостроковий та короткостроковий плани. Лише за наявності даної системи можна ефективно управляти діяльністю підприємства</w:t>
      </w:r>
      <w:r w:rsidR="00743576">
        <w:rPr>
          <w:color w:val="000000"/>
          <w:spacing w:val="-4"/>
          <w:sz w:val="28"/>
          <w:szCs w:val="28"/>
          <w:lang w:val="uk-UA"/>
        </w:rPr>
        <w:t>, я</w:t>
      </w:r>
      <w:r w:rsidRPr="00ED4501">
        <w:rPr>
          <w:color w:val="000000"/>
          <w:spacing w:val="-4"/>
          <w:sz w:val="28"/>
          <w:szCs w:val="28"/>
          <w:lang w:val="uk-UA"/>
        </w:rPr>
        <w:t>кщо управління базується лише на поточних планах, то його можна назвати лаговим, оскільки управління поточною діяльністю здійснюється без орієнтації на майбутнє;</w:t>
      </w:r>
    </w:p>
    <w:p w:rsidR="00ED4501" w:rsidRPr="00ED4501" w:rsidRDefault="00ED4501" w:rsidP="00ED4501">
      <w:pPr>
        <w:widowControl w:val="0"/>
        <w:shd w:val="clear" w:color="auto" w:fill="FFFFFF"/>
        <w:autoSpaceDE w:val="0"/>
        <w:autoSpaceDN w:val="0"/>
        <w:adjustRightInd w:val="0"/>
        <w:spacing w:line="360" w:lineRule="auto"/>
        <w:ind w:firstLine="709"/>
        <w:jc w:val="both"/>
        <w:rPr>
          <w:spacing w:val="-2"/>
          <w:sz w:val="28"/>
          <w:szCs w:val="28"/>
          <w:lang w:val="uk-UA"/>
        </w:rPr>
      </w:pPr>
      <w:r w:rsidRPr="00ED4501">
        <w:rPr>
          <w:iCs/>
          <w:color w:val="000000"/>
          <w:spacing w:val="-2"/>
          <w:sz w:val="28"/>
          <w:szCs w:val="28"/>
        </w:rPr>
        <w:t xml:space="preserve">- </w:t>
      </w:r>
      <w:r w:rsidRPr="00ED4501">
        <w:rPr>
          <w:iCs/>
          <w:color w:val="000000"/>
          <w:spacing w:val="-2"/>
          <w:sz w:val="28"/>
          <w:szCs w:val="28"/>
          <w:lang w:val="uk-UA"/>
        </w:rPr>
        <w:t xml:space="preserve">узгодженість розвитку показників та їх збалансованість. </w:t>
      </w:r>
      <w:r w:rsidRPr="00ED4501">
        <w:rPr>
          <w:color w:val="000000"/>
          <w:spacing w:val="-2"/>
          <w:sz w:val="28"/>
          <w:szCs w:val="28"/>
          <w:lang w:val="uk-UA"/>
        </w:rPr>
        <w:t xml:space="preserve">Однією з основних функцій планування є узгодження розвитку показників та їх збалансованість, що характеризують підприємство як господарську систему. </w:t>
      </w:r>
    </w:p>
    <w:p w:rsidR="00ED4501" w:rsidRPr="00ED4501" w:rsidRDefault="00ED4501" w:rsidP="00ED4501">
      <w:pPr>
        <w:widowControl w:val="0"/>
        <w:shd w:val="clear" w:color="auto" w:fill="FFFFFF"/>
        <w:autoSpaceDE w:val="0"/>
        <w:autoSpaceDN w:val="0"/>
        <w:adjustRightInd w:val="0"/>
        <w:spacing w:line="360" w:lineRule="auto"/>
        <w:ind w:firstLine="709"/>
        <w:jc w:val="both"/>
        <w:rPr>
          <w:spacing w:val="-2"/>
          <w:sz w:val="28"/>
          <w:szCs w:val="28"/>
          <w:lang w:val="uk-UA"/>
        </w:rPr>
      </w:pPr>
      <w:r w:rsidRPr="00ED4501">
        <w:rPr>
          <w:iCs/>
          <w:color w:val="000000"/>
          <w:spacing w:val="-2"/>
          <w:sz w:val="28"/>
          <w:szCs w:val="28"/>
          <w:lang w:val="uk-UA"/>
        </w:rPr>
        <w:t xml:space="preserve">- узгодженість ступеня динамізму плану з конкурентною позицією підприємства та відповідність рівню конкурентоспроможності підприємства. </w:t>
      </w:r>
      <w:r w:rsidRPr="00ED4501">
        <w:rPr>
          <w:color w:val="000000"/>
          <w:spacing w:val="-2"/>
          <w:sz w:val="28"/>
          <w:szCs w:val="28"/>
          <w:lang w:val="uk-UA"/>
        </w:rPr>
        <w:t>Підприємство як господарська система характеризується певною інертністю розвитку</w:t>
      </w:r>
      <w:r w:rsidR="00743576">
        <w:rPr>
          <w:color w:val="000000"/>
          <w:spacing w:val="-2"/>
          <w:sz w:val="28"/>
          <w:szCs w:val="28"/>
          <w:lang w:val="uk-UA"/>
        </w:rPr>
        <w:t>, з</w:t>
      </w:r>
      <w:r w:rsidRPr="00ED4501">
        <w:rPr>
          <w:color w:val="000000"/>
          <w:spacing w:val="-2"/>
          <w:sz w:val="28"/>
          <w:szCs w:val="28"/>
          <w:lang w:val="uk-UA"/>
        </w:rPr>
        <w:t xml:space="preserve">міна траєкторії руху </w:t>
      </w:r>
      <w:r w:rsidR="00743576">
        <w:rPr>
          <w:color w:val="000000"/>
          <w:spacing w:val="-2"/>
          <w:sz w:val="28"/>
          <w:szCs w:val="28"/>
          <w:lang w:val="uk-UA"/>
        </w:rPr>
        <w:t xml:space="preserve">якої </w:t>
      </w:r>
      <w:r w:rsidRPr="00ED4501">
        <w:rPr>
          <w:color w:val="000000"/>
          <w:spacing w:val="-2"/>
          <w:sz w:val="28"/>
          <w:szCs w:val="28"/>
          <w:lang w:val="uk-UA"/>
        </w:rPr>
        <w:t>вимагає додаткових витрат ресурсів;</w:t>
      </w:r>
    </w:p>
    <w:p w:rsidR="00ED4501" w:rsidRPr="00ED4501" w:rsidRDefault="00ED4501" w:rsidP="00ED4501">
      <w:pPr>
        <w:widowControl w:val="0"/>
        <w:shd w:val="clear" w:color="auto" w:fill="FFFFFF"/>
        <w:autoSpaceDE w:val="0"/>
        <w:autoSpaceDN w:val="0"/>
        <w:adjustRightInd w:val="0"/>
        <w:spacing w:line="360" w:lineRule="auto"/>
        <w:ind w:firstLine="709"/>
        <w:jc w:val="both"/>
        <w:rPr>
          <w:spacing w:val="-4"/>
          <w:sz w:val="28"/>
          <w:szCs w:val="28"/>
          <w:lang w:val="uk-UA"/>
        </w:rPr>
      </w:pPr>
      <w:r w:rsidRPr="00ED4501">
        <w:rPr>
          <w:iCs/>
          <w:color w:val="000000"/>
          <w:spacing w:val="-4"/>
          <w:sz w:val="28"/>
          <w:szCs w:val="28"/>
        </w:rPr>
        <w:t xml:space="preserve">- </w:t>
      </w:r>
      <w:r w:rsidRPr="00ED4501">
        <w:rPr>
          <w:iCs/>
          <w:color w:val="000000"/>
          <w:spacing w:val="-4"/>
          <w:sz w:val="28"/>
          <w:szCs w:val="28"/>
          <w:lang w:val="uk-UA"/>
        </w:rPr>
        <w:t xml:space="preserve">адаптивність плану та можливість коригування планів. </w:t>
      </w:r>
      <w:r w:rsidRPr="00ED4501">
        <w:rPr>
          <w:color w:val="000000"/>
          <w:spacing w:val="-4"/>
          <w:sz w:val="28"/>
          <w:szCs w:val="28"/>
          <w:lang w:val="uk-UA"/>
        </w:rPr>
        <w:t xml:space="preserve">Зовнішнє та внутрішнє середовище підприємства характеризуються динамічністю розвитку, </w:t>
      </w:r>
      <w:r w:rsidRPr="00ED4501">
        <w:rPr>
          <w:color w:val="000000"/>
          <w:spacing w:val="-4"/>
          <w:sz w:val="28"/>
          <w:szCs w:val="28"/>
          <w:lang w:val="uk-UA"/>
        </w:rPr>
        <w:lastRenderedPageBreak/>
        <w:t>що може викликати флуктуацію (випадкове відхилення) показників функціонування підприємства. Наявність варіативності забезпечить можливість адаптації плану до умов ринкового середовища та можливість його коригування. Це вимагає наявності системи коригування, яка враховує можливі причини відхилень фактичного розвитку підприємства від планового та дозволяє у короткий термін, завдяки коригувальним заходам, спрямувати підприємство як господарську систему на досягнення поставленої мети;</w:t>
      </w:r>
    </w:p>
    <w:p w:rsidR="00ED4501" w:rsidRPr="00ED4501" w:rsidRDefault="00ED4501" w:rsidP="00ED4501">
      <w:pPr>
        <w:widowControl w:val="0"/>
        <w:shd w:val="clear" w:color="auto" w:fill="FFFFFF"/>
        <w:autoSpaceDE w:val="0"/>
        <w:autoSpaceDN w:val="0"/>
        <w:adjustRightInd w:val="0"/>
        <w:spacing w:line="360" w:lineRule="auto"/>
        <w:ind w:firstLine="709"/>
        <w:jc w:val="both"/>
        <w:rPr>
          <w:spacing w:val="-2"/>
          <w:sz w:val="28"/>
          <w:szCs w:val="28"/>
          <w:lang w:val="uk-UA"/>
        </w:rPr>
      </w:pPr>
      <w:r w:rsidRPr="00ED4501">
        <w:rPr>
          <w:iCs/>
          <w:color w:val="000000"/>
          <w:spacing w:val="-2"/>
          <w:sz w:val="28"/>
          <w:szCs w:val="28"/>
        </w:rPr>
        <w:t xml:space="preserve">- </w:t>
      </w:r>
      <w:r w:rsidRPr="00ED4501">
        <w:rPr>
          <w:iCs/>
          <w:color w:val="000000"/>
          <w:spacing w:val="-2"/>
          <w:sz w:val="28"/>
          <w:szCs w:val="28"/>
          <w:lang w:val="uk-UA"/>
        </w:rPr>
        <w:t xml:space="preserve">структуризація планових завдань та їх адресність. </w:t>
      </w:r>
      <w:r w:rsidRPr="00ED4501">
        <w:rPr>
          <w:color w:val="000000"/>
          <w:spacing w:val="-2"/>
          <w:sz w:val="28"/>
          <w:szCs w:val="28"/>
          <w:lang w:val="uk-UA"/>
        </w:rPr>
        <w:t>Ступінь реалізації планів підприємства безпосередньо пов'язаний з вкладом кожного структурного підрозділу у забезпеченні функціонування підприємства як єдиної господарської системи. Крім того, кожне планове завдання повинне бути направлене на конкретного виконавця, який забезпечить його виконання і зробить свій реальний внесок  в досягнення цілей і отримає за те винагороду відповідно до розробленої системи мотивації [</w:t>
      </w:r>
      <w:r w:rsidR="007C079F">
        <w:rPr>
          <w:color w:val="000000"/>
          <w:spacing w:val="-2"/>
          <w:sz w:val="28"/>
          <w:szCs w:val="28"/>
          <w:lang w:val="uk-UA"/>
        </w:rPr>
        <w:fldChar w:fldCharType="begin"/>
      </w:r>
      <w:r w:rsidR="007C079F">
        <w:rPr>
          <w:color w:val="000000"/>
          <w:spacing w:val="-2"/>
          <w:sz w:val="28"/>
          <w:szCs w:val="28"/>
          <w:lang w:val="uk-UA"/>
        </w:rPr>
        <w:instrText xml:space="preserve"> REF _Ref504039842 \r \h </w:instrText>
      </w:r>
      <w:r w:rsidR="007C079F">
        <w:rPr>
          <w:color w:val="000000"/>
          <w:spacing w:val="-2"/>
          <w:sz w:val="28"/>
          <w:szCs w:val="28"/>
          <w:lang w:val="uk-UA"/>
        </w:rPr>
      </w:r>
      <w:r w:rsidR="007C079F">
        <w:rPr>
          <w:color w:val="000000"/>
          <w:spacing w:val="-2"/>
          <w:sz w:val="28"/>
          <w:szCs w:val="28"/>
          <w:lang w:val="uk-UA"/>
        </w:rPr>
        <w:fldChar w:fldCharType="separate"/>
      </w:r>
      <w:r w:rsidR="008859C1">
        <w:rPr>
          <w:color w:val="000000"/>
          <w:spacing w:val="-2"/>
          <w:sz w:val="28"/>
          <w:szCs w:val="28"/>
          <w:lang w:val="uk-UA"/>
        </w:rPr>
        <w:t>21</w:t>
      </w:r>
      <w:r w:rsidR="007C079F">
        <w:rPr>
          <w:color w:val="000000"/>
          <w:spacing w:val="-2"/>
          <w:sz w:val="28"/>
          <w:szCs w:val="28"/>
          <w:lang w:val="uk-UA"/>
        </w:rPr>
        <w:fldChar w:fldCharType="end"/>
      </w:r>
      <w:r w:rsidRPr="00ED4501">
        <w:rPr>
          <w:color w:val="000000"/>
          <w:spacing w:val="-2"/>
          <w:sz w:val="28"/>
          <w:szCs w:val="28"/>
          <w:lang w:val="uk-UA"/>
        </w:rPr>
        <w:t>, с. 400 – 402;</w:t>
      </w:r>
      <w:r w:rsidR="007C079F">
        <w:rPr>
          <w:color w:val="000000"/>
          <w:spacing w:val="-2"/>
          <w:sz w:val="28"/>
          <w:szCs w:val="28"/>
          <w:lang w:val="uk-UA"/>
        </w:rPr>
        <w:t xml:space="preserve"> </w:t>
      </w:r>
      <w:r w:rsidR="007C079F">
        <w:rPr>
          <w:color w:val="000000"/>
          <w:spacing w:val="-2"/>
          <w:sz w:val="28"/>
          <w:szCs w:val="28"/>
          <w:lang w:val="uk-UA"/>
        </w:rPr>
        <w:fldChar w:fldCharType="begin"/>
      </w:r>
      <w:r w:rsidR="007C079F">
        <w:rPr>
          <w:color w:val="000000"/>
          <w:spacing w:val="-2"/>
          <w:sz w:val="28"/>
          <w:szCs w:val="28"/>
          <w:lang w:val="uk-UA"/>
        </w:rPr>
        <w:instrText xml:space="preserve"> REF _Ref504039274 \r \h </w:instrText>
      </w:r>
      <w:r w:rsidR="007C079F">
        <w:rPr>
          <w:color w:val="000000"/>
          <w:spacing w:val="-2"/>
          <w:sz w:val="28"/>
          <w:szCs w:val="28"/>
          <w:lang w:val="uk-UA"/>
        </w:rPr>
      </w:r>
      <w:r w:rsidR="007C079F">
        <w:rPr>
          <w:color w:val="000000"/>
          <w:spacing w:val="-2"/>
          <w:sz w:val="28"/>
          <w:szCs w:val="28"/>
          <w:lang w:val="uk-UA"/>
        </w:rPr>
        <w:fldChar w:fldCharType="separate"/>
      </w:r>
      <w:r w:rsidR="008859C1">
        <w:rPr>
          <w:color w:val="000000"/>
          <w:spacing w:val="-2"/>
          <w:sz w:val="28"/>
          <w:szCs w:val="28"/>
          <w:lang w:val="uk-UA"/>
        </w:rPr>
        <w:t>33</w:t>
      </w:r>
      <w:r w:rsidR="007C079F">
        <w:rPr>
          <w:color w:val="000000"/>
          <w:spacing w:val="-2"/>
          <w:sz w:val="28"/>
          <w:szCs w:val="28"/>
          <w:lang w:val="uk-UA"/>
        </w:rPr>
        <w:fldChar w:fldCharType="end"/>
      </w:r>
      <w:r w:rsidRPr="00ED4501">
        <w:rPr>
          <w:color w:val="000000"/>
          <w:spacing w:val="-2"/>
          <w:sz w:val="28"/>
          <w:szCs w:val="28"/>
          <w:lang w:val="uk-UA"/>
        </w:rPr>
        <w:t>, с. 330-332].</w:t>
      </w:r>
    </w:p>
    <w:p w:rsidR="00ED4501" w:rsidRDefault="00ED4501" w:rsidP="00ED4501">
      <w:pPr>
        <w:widowControl w:val="0"/>
        <w:shd w:val="clear" w:color="auto" w:fill="FFFFFF"/>
        <w:tabs>
          <w:tab w:val="num" w:pos="567"/>
        </w:tabs>
        <w:autoSpaceDE w:val="0"/>
        <w:autoSpaceDN w:val="0"/>
        <w:adjustRightInd w:val="0"/>
        <w:spacing w:line="360" w:lineRule="auto"/>
        <w:ind w:firstLine="709"/>
        <w:jc w:val="both"/>
        <w:rPr>
          <w:color w:val="000000"/>
          <w:spacing w:val="-2"/>
          <w:sz w:val="28"/>
          <w:szCs w:val="28"/>
          <w:lang w:val="uk-UA"/>
        </w:rPr>
      </w:pPr>
      <w:r w:rsidRPr="00ED4501">
        <w:rPr>
          <w:color w:val="000000"/>
          <w:spacing w:val="-2"/>
          <w:sz w:val="28"/>
          <w:szCs w:val="28"/>
          <w:lang w:val="uk-UA"/>
        </w:rPr>
        <w:t>Представлений перелік характеристик планів, що використовуються для оцінки їх якості, може бути розширений та уточнений з урахуванням індивідуальних особливостей кожного суб'єкта господарювання.</w:t>
      </w:r>
    </w:p>
    <w:p w:rsidR="00ED4501" w:rsidRPr="00ED4501" w:rsidRDefault="00ED4501" w:rsidP="00ED4501">
      <w:pPr>
        <w:widowControl w:val="0"/>
        <w:tabs>
          <w:tab w:val="num" w:pos="567"/>
        </w:tabs>
        <w:spacing w:line="360" w:lineRule="auto"/>
        <w:ind w:firstLine="709"/>
        <w:jc w:val="both"/>
        <w:rPr>
          <w:color w:val="000000"/>
          <w:spacing w:val="-2"/>
          <w:sz w:val="28"/>
          <w:szCs w:val="28"/>
          <w:lang w:val="uk-UA"/>
        </w:rPr>
      </w:pPr>
      <w:r w:rsidRPr="00ED4501">
        <w:rPr>
          <w:color w:val="000000"/>
          <w:spacing w:val="-2"/>
          <w:sz w:val="28"/>
          <w:szCs w:val="28"/>
          <w:lang w:val="uk-UA"/>
        </w:rPr>
        <w:t>В практиці господарювання загальноприйнятим критерієм ефективності є порівняння результатів і витрат, понесених на досягнення цих результатів. Цей критерій може бути застосований і до оцінки якості планів, з врахуванням коефіцієнту ймовірності реалізації плану та рівня його методичної придатності [</w:t>
      </w:r>
      <w:r w:rsidR="007C079F">
        <w:rPr>
          <w:color w:val="000000"/>
          <w:spacing w:val="-2"/>
          <w:sz w:val="28"/>
          <w:szCs w:val="28"/>
          <w:lang w:val="uk-UA"/>
        </w:rPr>
        <w:fldChar w:fldCharType="begin"/>
      </w:r>
      <w:r w:rsidR="007C079F">
        <w:rPr>
          <w:color w:val="000000"/>
          <w:spacing w:val="-2"/>
          <w:sz w:val="28"/>
          <w:szCs w:val="28"/>
          <w:lang w:val="uk-UA"/>
        </w:rPr>
        <w:instrText xml:space="preserve"> REF _Ref504040009 \r \h </w:instrText>
      </w:r>
      <w:r w:rsidR="007C079F">
        <w:rPr>
          <w:color w:val="000000"/>
          <w:spacing w:val="-2"/>
          <w:sz w:val="28"/>
          <w:szCs w:val="28"/>
          <w:lang w:val="uk-UA"/>
        </w:rPr>
      </w:r>
      <w:r w:rsidR="007C079F">
        <w:rPr>
          <w:color w:val="000000"/>
          <w:spacing w:val="-2"/>
          <w:sz w:val="28"/>
          <w:szCs w:val="28"/>
          <w:lang w:val="uk-UA"/>
        </w:rPr>
        <w:fldChar w:fldCharType="separate"/>
      </w:r>
      <w:r w:rsidR="008859C1">
        <w:rPr>
          <w:color w:val="000000"/>
          <w:spacing w:val="-2"/>
          <w:sz w:val="28"/>
          <w:szCs w:val="28"/>
          <w:lang w:val="uk-UA"/>
        </w:rPr>
        <w:t>17</w:t>
      </w:r>
      <w:r w:rsidR="007C079F">
        <w:rPr>
          <w:color w:val="000000"/>
          <w:spacing w:val="-2"/>
          <w:sz w:val="28"/>
          <w:szCs w:val="28"/>
          <w:lang w:val="uk-UA"/>
        </w:rPr>
        <w:fldChar w:fldCharType="end"/>
      </w:r>
      <w:r w:rsidRPr="00ED4501">
        <w:rPr>
          <w:sz w:val="28"/>
          <w:szCs w:val="28"/>
          <w:lang w:val="uk-UA"/>
        </w:rPr>
        <w:t>]</w:t>
      </w:r>
      <w:r w:rsidRPr="00ED4501">
        <w:rPr>
          <w:color w:val="000000"/>
          <w:spacing w:val="-2"/>
          <w:sz w:val="28"/>
          <w:szCs w:val="28"/>
          <w:lang w:val="uk-UA"/>
        </w:rPr>
        <w:t>. Тобто якість плану можна оцінити за двома складовими якості: за ефективністю розробки планів або безпосередньо оцінка якості розроблених планів та ймовірністю його реалізації.</w:t>
      </w:r>
    </w:p>
    <w:p w:rsidR="00ED4501" w:rsidRPr="005C5257" w:rsidRDefault="00ED4501" w:rsidP="00ED4501">
      <w:pPr>
        <w:widowControl w:val="0"/>
        <w:tabs>
          <w:tab w:val="num" w:pos="567"/>
        </w:tabs>
        <w:spacing w:line="360" w:lineRule="auto"/>
        <w:ind w:firstLine="709"/>
        <w:jc w:val="both"/>
        <w:rPr>
          <w:color w:val="000000"/>
          <w:spacing w:val="-2"/>
          <w:sz w:val="28"/>
          <w:szCs w:val="28"/>
          <w:lang w:val="uk-UA"/>
        </w:rPr>
      </w:pPr>
      <w:r w:rsidRPr="005C5257">
        <w:rPr>
          <w:color w:val="000000"/>
          <w:spacing w:val="-2"/>
          <w:sz w:val="28"/>
          <w:szCs w:val="28"/>
          <w:lang w:val="uk-UA"/>
        </w:rPr>
        <w:t xml:space="preserve">Якщо застосувати дану методику до оцінки якості стратегічних планів підприємства, то основні цільові орієнтири стратегічного розвитку і будуть основними критеріями оцінки планів. Експертним шляхом можна визначити значимість кожної складової в загальному результаті. Оцінювати кожну складову, виходячи із рівнозначної важливості кожної в результатах діяльності, можна максимально за 25 балами, тобто максимальна сума балів для оцінки </w:t>
      </w:r>
      <w:r w:rsidRPr="005C5257">
        <w:rPr>
          <w:color w:val="000000"/>
          <w:spacing w:val="-2"/>
          <w:sz w:val="28"/>
          <w:szCs w:val="28"/>
          <w:lang w:val="uk-UA"/>
        </w:rPr>
        <w:lastRenderedPageBreak/>
        <w:t>загального результату досягнення цілей підприємства, визначених в стратегічному плані підприємства буде становити 100 балів.</w:t>
      </w:r>
    </w:p>
    <w:p w:rsidR="00ED4501" w:rsidRPr="005C5257" w:rsidRDefault="00ED4501" w:rsidP="00ED4501">
      <w:pPr>
        <w:widowControl w:val="0"/>
        <w:tabs>
          <w:tab w:val="num" w:pos="567"/>
        </w:tabs>
        <w:spacing w:line="360" w:lineRule="auto"/>
        <w:ind w:firstLine="709"/>
        <w:jc w:val="both"/>
        <w:rPr>
          <w:color w:val="000000"/>
          <w:spacing w:val="-2"/>
          <w:sz w:val="28"/>
          <w:szCs w:val="28"/>
          <w:lang w:val="uk-UA"/>
        </w:rPr>
      </w:pPr>
      <w:r w:rsidRPr="005C5257">
        <w:rPr>
          <w:color w:val="000000"/>
          <w:spacing w:val="-2"/>
          <w:sz w:val="28"/>
          <w:szCs w:val="28"/>
          <w:lang w:val="uk-UA"/>
        </w:rPr>
        <w:t xml:space="preserve">Визначати якість планів можна і за відхиленнями (загальноприйнята методика). Наприклад, якщо відхилення: в межах 0,1 % - 2,0 % </w:t>
      </w:r>
      <w:r w:rsidRPr="005C5257">
        <w:rPr>
          <w:i/>
          <w:iCs/>
          <w:color w:val="000000"/>
          <w:spacing w:val="-2"/>
          <w:sz w:val="28"/>
          <w:szCs w:val="28"/>
          <w:lang w:val="uk-UA"/>
        </w:rPr>
        <w:t xml:space="preserve">– </w:t>
      </w:r>
      <w:r w:rsidRPr="005C5257">
        <w:rPr>
          <w:color w:val="000000"/>
          <w:spacing w:val="-2"/>
          <w:sz w:val="28"/>
          <w:szCs w:val="28"/>
          <w:lang w:val="uk-UA"/>
        </w:rPr>
        <w:t xml:space="preserve">план вважається якісним, 2,1 %-5,0 % </w:t>
      </w:r>
      <w:r w:rsidRPr="005C5257">
        <w:rPr>
          <w:i/>
          <w:iCs/>
          <w:color w:val="000000"/>
          <w:spacing w:val="-2"/>
          <w:sz w:val="28"/>
          <w:szCs w:val="28"/>
          <w:lang w:val="uk-UA"/>
        </w:rPr>
        <w:t>–</w:t>
      </w:r>
      <w:r w:rsidRPr="005C5257">
        <w:rPr>
          <w:color w:val="000000"/>
          <w:spacing w:val="-2"/>
          <w:sz w:val="28"/>
          <w:szCs w:val="28"/>
          <w:lang w:val="uk-UA"/>
        </w:rPr>
        <w:t xml:space="preserve"> середньої якості (із певними неточностями) і більше 5,0 % </w:t>
      </w:r>
      <w:r w:rsidRPr="005C5257">
        <w:rPr>
          <w:i/>
          <w:iCs/>
          <w:color w:val="000000"/>
          <w:spacing w:val="-2"/>
          <w:sz w:val="28"/>
          <w:szCs w:val="28"/>
          <w:lang w:val="uk-UA"/>
        </w:rPr>
        <w:t>–</w:t>
      </w:r>
      <w:r w:rsidRPr="005C5257">
        <w:rPr>
          <w:color w:val="000000"/>
          <w:spacing w:val="-2"/>
          <w:sz w:val="28"/>
          <w:szCs w:val="28"/>
          <w:lang w:val="uk-UA"/>
        </w:rPr>
        <w:t xml:space="preserve"> неякісний тощо. Але, дана методика не позбавлена недоліків та прорахунків, оскільки вона не враховує суб’єктивну складову при складанні планів. Суб’єкт планування (управлінець, який займається розробкою планів) може розробляти плани в трьох варіантах (залежно від об’єктивного сприйняття ним інформації про внутрішнє та зовнішнє середовище і мистецтва передбачати ризики) – за песимістичним сценарієм, оптимістичним чи базовим сценарієм розвитку подій. Відповідно, і відхилення за результатами порівняння фактичних і планових показників будуть різними у трьох варіантах: при оптимістичному можуть бути мінімальними при найкращих умовах розвитку подій; при песимістичному – відхилення можуть бути максимальними при тих самих умовах, в даному випадку в планах не врахованим буде потенціал підприємства; а при базовому сценарії – відхилення можуть бути або найменшими або найбільшими, залежно від впливу різних факторів, тобто в швидкозмінному сучасному середовищі без врахування цих змін план також буде неякісним, незалежно від того в яку сторону відхилення [</w:t>
      </w:r>
      <w:r w:rsidR="007C079F" w:rsidRPr="005C5257">
        <w:rPr>
          <w:color w:val="000000"/>
          <w:spacing w:val="-2"/>
          <w:sz w:val="28"/>
          <w:szCs w:val="28"/>
          <w:lang w:val="uk-UA"/>
        </w:rPr>
        <w:fldChar w:fldCharType="begin"/>
      </w:r>
      <w:r w:rsidR="007C079F" w:rsidRPr="005C5257">
        <w:rPr>
          <w:color w:val="000000"/>
          <w:spacing w:val="-2"/>
          <w:sz w:val="28"/>
          <w:szCs w:val="28"/>
          <w:lang w:val="uk-UA"/>
        </w:rPr>
        <w:instrText xml:space="preserve"> REF _Ref504040320 \r \h </w:instrText>
      </w:r>
      <w:r w:rsidR="007C079F" w:rsidRPr="005C5257">
        <w:rPr>
          <w:color w:val="000000"/>
          <w:spacing w:val="-2"/>
          <w:sz w:val="28"/>
          <w:szCs w:val="28"/>
          <w:lang w:val="uk-UA"/>
        </w:rPr>
      </w:r>
      <w:r w:rsidR="005C5257">
        <w:rPr>
          <w:color w:val="000000"/>
          <w:spacing w:val="-2"/>
          <w:sz w:val="28"/>
          <w:szCs w:val="28"/>
          <w:lang w:val="uk-UA"/>
        </w:rPr>
        <w:instrText xml:space="preserve"> \* MERGEFORMAT </w:instrText>
      </w:r>
      <w:r w:rsidR="007C079F" w:rsidRPr="005C5257">
        <w:rPr>
          <w:color w:val="000000"/>
          <w:spacing w:val="-2"/>
          <w:sz w:val="28"/>
          <w:szCs w:val="28"/>
          <w:lang w:val="uk-UA"/>
        </w:rPr>
        <w:fldChar w:fldCharType="separate"/>
      </w:r>
      <w:r w:rsidR="008859C1">
        <w:rPr>
          <w:color w:val="000000"/>
          <w:spacing w:val="-2"/>
          <w:sz w:val="28"/>
          <w:szCs w:val="28"/>
          <w:lang w:val="uk-UA"/>
        </w:rPr>
        <w:t>82</w:t>
      </w:r>
      <w:r w:rsidR="007C079F" w:rsidRPr="005C5257">
        <w:rPr>
          <w:color w:val="000000"/>
          <w:spacing w:val="-2"/>
          <w:sz w:val="28"/>
          <w:szCs w:val="28"/>
          <w:lang w:val="uk-UA"/>
        </w:rPr>
        <w:fldChar w:fldCharType="end"/>
      </w:r>
      <w:r w:rsidRPr="005C5257">
        <w:rPr>
          <w:color w:val="000000"/>
          <w:spacing w:val="-2"/>
          <w:sz w:val="28"/>
          <w:szCs w:val="28"/>
          <w:lang w:val="uk-UA"/>
        </w:rPr>
        <w:t>].</w:t>
      </w:r>
    </w:p>
    <w:p w:rsidR="00ED4501" w:rsidRPr="005C5257" w:rsidRDefault="00ED4501" w:rsidP="00ED4501">
      <w:pPr>
        <w:widowControl w:val="0"/>
        <w:tabs>
          <w:tab w:val="num" w:pos="567"/>
        </w:tabs>
        <w:spacing w:line="360" w:lineRule="auto"/>
        <w:ind w:firstLine="709"/>
        <w:jc w:val="both"/>
        <w:rPr>
          <w:color w:val="000000"/>
          <w:spacing w:val="-2"/>
          <w:sz w:val="28"/>
          <w:szCs w:val="28"/>
          <w:lang w:val="uk-UA"/>
        </w:rPr>
      </w:pPr>
      <w:r w:rsidRPr="005C5257">
        <w:rPr>
          <w:color w:val="000000"/>
          <w:spacing w:val="-2"/>
          <w:sz w:val="28"/>
          <w:szCs w:val="28"/>
          <w:lang w:val="uk-UA"/>
        </w:rPr>
        <w:t xml:space="preserve">Тому, використання експертного методу в контексті управління плануванням діяльності підприємства при оцінці якості планів, буде більш доцільним, оскільки можна отримати більш об’єктивну оцінку якості планів. </w:t>
      </w:r>
    </w:p>
    <w:p w:rsidR="00ED4501" w:rsidRPr="005C5257" w:rsidRDefault="00ED4501" w:rsidP="00ED4501">
      <w:pPr>
        <w:widowControl w:val="0"/>
        <w:tabs>
          <w:tab w:val="num" w:pos="567"/>
        </w:tabs>
        <w:spacing w:line="360" w:lineRule="auto"/>
        <w:ind w:firstLine="709"/>
        <w:jc w:val="both"/>
        <w:rPr>
          <w:color w:val="000000"/>
          <w:spacing w:val="-2"/>
          <w:sz w:val="28"/>
          <w:szCs w:val="28"/>
          <w:lang w:val="uk-UA"/>
        </w:rPr>
      </w:pPr>
      <w:r w:rsidRPr="005C5257">
        <w:rPr>
          <w:color w:val="000000"/>
          <w:spacing w:val="-2"/>
          <w:sz w:val="28"/>
          <w:szCs w:val="28"/>
          <w:lang w:val="uk-UA"/>
        </w:rPr>
        <w:t>Формулу загального планового результату</w:t>
      </w:r>
      <w:r w:rsidRPr="005C5257">
        <w:rPr>
          <w:rFonts w:ascii="Calibri" w:hAnsi="Calibri"/>
          <w:sz w:val="22"/>
          <w:szCs w:val="22"/>
        </w:rPr>
        <w:t xml:space="preserve"> </w:t>
      </w:r>
      <w:r w:rsidRPr="005C5257">
        <w:rPr>
          <w:sz w:val="28"/>
          <w:szCs w:val="28"/>
          <w:lang w:val="uk-UA"/>
        </w:rPr>
        <w:t>досягнення цілей</w:t>
      </w:r>
      <w:r w:rsidRPr="005C5257">
        <w:rPr>
          <w:rFonts w:ascii="Calibri" w:hAnsi="Calibri"/>
          <w:sz w:val="22"/>
          <w:szCs w:val="22"/>
          <w:lang w:val="uk-UA"/>
        </w:rPr>
        <w:t xml:space="preserve"> </w:t>
      </w:r>
      <w:r w:rsidRPr="005C5257">
        <w:rPr>
          <w:sz w:val="28"/>
          <w:szCs w:val="28"/>
          <w:lang w:val="uk-UA"/>
        </w:rPr>
        <w:t>(</w:t>
      </w:r>
      <w:r w:rsidR="00294A59" w:rsidRPr="005C5257">
        <w:rPr>
          <w:position w:val="-12"/>
          <w:sz w:val="28"/>
          <w:szCs w:val="28"/>
        </w:rPr>
        <w:pict>
          <v:shape id="_x0000_i1040" type="#_x0000_t75" style="width:32.45pt;height:18.25pt">
            <v:imagedata r:id="rId43" o:title=""/>
          </v:shape>
        </w:pict>
      </w:r>
      <w:r w:rsidRPr="005C5257">
        <w:rPr>
          <w:sz w:val="28"/>
          <w:szCs w:val="28"/>
          <w:lang w:val="uk-UA"/>
        </w:rPr>
        <w:t>)</w:t>
      </w:r>
      <w:r w:rsidRPr="005C5257">
        <w:rPr>
          <w:rFonts w:ascii="Calibri" w:hAnsi="Calibri"/>
          <w:sz w:val="22"/>
          <w:szCs w:val="22"/>
          <w:lang w:val="uk-UA"/>
        </w:rPr>
        <w:t xml:space="preserve"> </w:t>
      </w:r>
      <w:r w:rsidRPr="005C5257">
        <w:rPr>
          <w:color w:val="000000"/>
          <w:spacing w:val="-2"/>
          <w:sz w:val="28"/>
          <w:szCs w:val="28"/>
          <w:lang w:val="uk-UA"/>
        </w:rPr>
        <w:t>для оцінки якості планів експертним методом можна представити у такому вигляді:</w:t>
      </w:r>
    </w:p>
    <w:p w:rsidR="00ED4501" w:rsidRPr="005C5257" w:rsidRDefault="00294A59" w:rsidP="00ED4501">
      <w:pPr>
        <w:widowControl w:val="0"/>
        <w:tabs>
          <w:tab w:val="num" w:pos="567"/>
        </w:tabs>
        <w:spacing w:after="200" w:line="360" w:lineRule="auto"/>
        <w:ind w:firstLine="709"/>
        <w:jc w:val="center"/>
        <w:rPr>
          <w:spacing w:val="-2"/>
          <w:sz w:val="28"/>
          <w:szCs w:val="28"/>
          <w:lang w:val="uk-UA"/>
        </w:rPr>
      </w:pPr>
      <w:r w:rsidRPr="005C5257">
        <w:rPr>
          <w:spacing w:val="-2"/>
          <w:position w:val="-14"/>
          <w:sz w:val="28"/>
          <w:szCs w:val="28"/>
          <w:lang w:val="en-US"/>
        </w:rPr>
        <w:pict>
          <v:shape id="_x0000_i1041" type="#_x0000_t75" style="width:362.05pt;height:20.3pt">
            <v:imagedata r:id="rId44" o:title=""/>
          </v:shape>
        </w:pict>
      </w:r>
      <w:r w:rsidR="00ED4501" w:rsidRPr="005C5257">
        <w:rPr>
          <w:rFonts w:ascii="Calibri" w:hAnsi="Calibri"/>
          <w:spacing w:val="-2"/>
          <w:sz w:val="28"/>
          <w:szCs w:val="28"/>
          <w:lang w:val="uk-UA"/>
        </w:rPr>
        <w:t xml:space="preserve">             </w:t>
      </w:r>
      <w:r w:rsidR="00ED4501" w:rsidRPr="005C5257">
        <w:rPr>
          <w:spacing w:val="-2"/>
          <w:sz w:val="28"/>
          <w:szCs w:val="28"/>
          <w:lang w:val="uk-UA"/>
        </w:rPr>
        <w:t>(</w:t>
      </w:r>
      <w:r w:rsidR="00955022" w:rsidRPr="005C5257">
        <w:rPr>
          <w:spacing w:val="-2"/>
          <w:sz w:val="28"/>
          <w:szCs w:val="28"/>
          <w:lang w:val="uk-UA"/>
        </w:rPr>
        <w:t>3</w:t>
      </w:r>
      <w:r w:rsidR="00ED4501" w:rsidRPr="005C5257">
        <w:rPr>
          <w:spacing w:val="-2"/>
          <w:sz w:val="28"/>
          <w:szCs w:val="28"/>
          <w:lang w:val="uk-UA"/>
        </w:rPr>
        <w:t xml:space="preserve">. </w:t>
      </w:r>
      <w:r w:rsidR="00AD1D86" w:rsidRPr="005C5257">
        <w:rPr>
          <w:spacing w:val="-2"/>
          <w:sz w:val="28"/>
          <w:szCs w:val="28"/>
          <w:lang w:val="uk-UA"/>
        </w:rPr>
        <w:t>7</w:t>
      </w:r>
      <w:r w:rsidR="00ED4501" w:rsidRPr="005C5257">
        <w:rPr>
          <w:spacing w:val="-2"/>
          <w:sz w:val="28"/>
          <w:szCs w:val="28"/>
          <w:lang w:val="uk-UA"/>
        </w:rPr>
        <w:t>)</w:t>
      </w:r>
    </w:p>
    <w:p w:rsidR="00ED4501" w:rsidRPr="005C5257" w:rsidRDefault="00ED4501" w:rsidP="00ED4501">
      <w:pPr>
        <w:widowControl w:val="0"/>
        <w:tabs>
          <w:tab w:val="num" w:pos="567"/>
        </w:tabs>
        <w:spacing w:line="360" w:lineRule="auto"/>
        <w:ind w:firstLine="709"/>
        <w:jc w:val="both"/>
        <w:rPr>
          <w:spacing w:val="-2"/>
          <w:sz w:val="28"/>
          <w:szCs w:val="28"/>
          <w:lang w:val="uk-UA"/>
        </w:rPr>
      </w:pPr>
      <w:r w:rsidRPr="005C5257">
        <w:rPr>
          <w:spacing w:val="-2"/>
          <w:sz w:val="28"/>
          <w:szCs w:val="28"/>
          <w:lang w:val="uk-UA"/>
        </w:rPr>
        <w:t xml:space="preserve">де </w:t>
      </w:r>
      <w:r w:rsidRPr="005C5257">
        <w:rPr>
          <w:i/>
          <w:spacing w:val="-2"/>
          <w:sz w:val="28"/>
          <w:szCs w:val="28"/>
          <w:lang w:val="uk-UA"/>
        </w:rPr>
        <w:t>ДЦвир, ДЦвар, ДЦсоц, ДЦекол</w:t>
      </w:r>
      <w:r w:rsidRPr="005C5257">
        <w:rPr>
          <w:spacing w:val="-2"/>
          <w:sz w:val="28"/>
          <w:szCs w:val="28"/>
          <w:lang w:val="uk-UA"/>
        </w:rPr>
        <w:t xml:space="preserve"> – відповідно рівень досягнення цілей: виробничих, вартісних, соціальних, екологічних в балах;</w:t>
      </w:r>
    </w:p>
    <w:p w:rsidR="00ED4501" w:rsidRPr="005C5257" w:rsidRDefault="00ED4501" w:rsidP="00ED4501">
      <w:pPr>
        <w:widowControl w:val="0"/>
        <w:tabs>
          <w:tab w:val="num" w:pos="567"/>
        </w:tabs>
        <w:spacing w:line="360" w:lineRule="auto"/>
        <w:ind w:firstLine="709"/>
        <w:jc w:val="both"/>
        <w:rPr>
          <w:spacing w:val="-2"/>
          <w:sz w:val="28"/>
          <w:szCs w:val="28"/>
          <w:lang w:val="uk-UA"/>
        </w:rPr>
      </w:pPr>
      <w:r w:rsidRPr="005C5257">
        <w:rPr>
          <w:i/>
          <w:spacing w:val="-2"/>
          <w:sz w:val="28"/>
          <w:szCs w:val="28"/>
          <w:lang w:val="uk-UA"/>
        </w:rPr>
        <w:t>кв</w:t>
      </w:r>
      <w:r w:rsidRPr="005C5257">
        <w:rPr>
          <w:i/>
          <w:spacing w:val="-2"/>
          <w:sz w:val="28"/>
          <w:szCs w:val="28"/>
          <w:vertAlign w:val="subscript"/>
          <w:lang w:val="uk-UA"/>
        </w:rPr>
        <w:t>вир</w:t>
      </w:r>
      <w:r w:rsidRPr="005C5257">
        <w:rPr>
          <w:i/>
          <w:spacing w:val="-2"/>
          <w:sz w:val="28"/>
          <w:szCs w:val="28"/>
          <w:lang w:val="uk-UA"/>
        </w:rPr>
        <w:t>, кв</w:t>
      </w:r>
      <w:r w:rsidRPr="005C5257">
        <w:rPr>
          <w:i/>
          <w:spacing w:val="-2"/>
          <w:sz w:val="28"/>
          <w:szCs w:val="28"/>
          <w:vertAlign w:val="subscript"/>
          <w:lang w:val="uk-UA"/>
        </w:rPr>
        <w:t>вар</w:t>
      </w:r>
      <w:r w:rsidRPr="005C5257">
        <w:rPr>
          <w:i/>
          <w:spacing w:val="-2"/>
          <w:sz w:val="28"/>
          <w:szCs w:val="28"/>
          <w:lang w:val="uk-UA"/>
        </w:rPr>
        <w:t>, кв</w:t>
      </w:r>
      <w:r w:rsidRPr="005C5257">
        <w:rPr>
          <w:i/>
          <w:spacing w:val="-2"/>
          <w:sz w:val="28"/>
          <w:szCs w:val="28"/>
          <w:vertAlign w:val="subscript"/>
          <w:lang w:val="uk-UA"/>
        </w:rPr>
        <w:t>соц</w:t>
      </w:r>
      <w:r w:rsidRPr="005C5257">
        <w:rPr>
          <w:i/>
          <w:spacing w:val="-2"/>
          <w:sz w:val="28"/>
          <w:szCs w:val="28"/>
          <w:lang w:val="uk-UA"/>
        </w:rPr>
        <w:t>, кв</w:t>
      </w:r>
      <w:r w:rsidRPr="005C5257">
        <w:rPr>
          <w:i/>
          <w:spacing w:val="-2"/>
          <w:sz w:val="28"/>
          <w:szCs w:val="28"/>
          <w:vertAlign w:val="subscript"/>
          <w:lang w:val="uk-UA"/>
        </w:rPr>
        <w:t>екол</w:t>
      </w:r>
      <w:r w:rsidRPr="005C5257">
        <w:rPr>
          <w:spacing w:val="-2"/>
          <w:sz w:val="28"/>
          <w:szCs w:val="28"/>
          <w:vertAlign w:val="subscript"/>
          <w:lang w:val="uk-UA"/>
        </w:rPr>
        <w:t xml:space="preserve">  </w:t>
      </w:r>
      <w:r w:rsidRPr="005C5257">
        <w:rPr>
          <w:rFonts w:ascii="Calibri" w:hAnsi="Calibri"/>
          <w:bCs/>
          <w:spacing w:val="-2"/>
          <w:sz w:val="28"/>
          <w:szCs w:val="28"/>
          <w:lang w:val="uk-UA"/>
        </w:rPr>
        <w:t>–</w:t>
      </w:r>
      <w:r w:rsidRPr="005C5257">
        <w:rPr>
          <w:spacing w:val="-2"/>
          <w:sz w:val="28"/>
          <w:szCs w:val="28"/>
          <w:lang w:val="uk-UA"/>
        </w:rPr>
        <w:t xml:space="preserve"> коефіцієнти вагомості в загальних цілях,  виражені </w:t>
      </w:r>
      <w:r w:rsidRPr="005C5257">
        <w:rPr>
          <w:spacing w:val="-2"/>
          <w:sz w:val="28"/>
          <w:szCs w:val="28"/>
          <w:lang w:val="uk-UA"/>
        </w:rPr>
        <w:lastRenderedPageBreak/>
        <w:t>в долях (при десятковій точності) в сумі рівній одиниці.</w:t>
      </w:r>
    </w:p>
    <w:p w:rsidR="00ED4501" w:rsidRPr="005C5257" w:rsidRDefault="00ED4501" w:rsidP="00ED4501">
      <w:pPr>
        <w:widowControl w:val="0"/>
        <w:spacing w:line="360" w:lineRule="auto"/>
        <w:ind w:firstLine="709"/>
        <w:jc w:val="both"/>
        <w:rPr>
          <w:iCs/>
          <w:color w:val="000000"/>
          <w:spacing w:val="-2"/>
          <w:sz w:val="28"/>
          <w:szCs w:val="28"/>
          <w:lang w:val="uk-UA"/>
        </w:rPr>
      </w:pPr>
      <w:r w:rsidRPr="005C5257">
        <w:rPr>
          <w:iCs/>
          <w:color w:val="000000"/>
          <w:spacing w:val="-2"/>
          <w:sz w:val="28"/>
          <w:szCs w:val="28"/>
          <w:lang w:val="uk-UA"/>
        </w:rPr>
        <w:t>Якщо за критерій оцінки брати порівняння планового результату і сукупних передбачених витрат на реалізацію цілей, та визначити максимальну границю ефективних сукупних витрат в межах 100 балів (якщо витрати є більшими, то відразу це свідчить про неефективність системи планування - такий варіант плану відразу відкидається), можна визначити коефіцієнт співвідношення загального результату планування до сукупних витрат на планування, тобто коефіцієнт ефективності розробки стратегічного плану підприємства  (</w:t>
      </w:r>
      <w:r w:rsidR="00294A59" w:rsidRPr="005C5257">
        <w:rPr>
          <w:position w:val="-12"/>
          <w:sz w:val="28"/>
          <w:szCs w:val="28"/>
        </w:rPr>
        <w:pict>
          <v:shape id="_x0000_i1042" type="#_x0000_t75" style="width:36.5pt;height:18.25pt">
            <v:imagedata r:id="rId45" o:title=""/>
          </v:shape>
        </w:pict>
      </w:r>
      <w:r w:rsidRPr="005C5257">
        <w:rPr>
          <w:sz w:val="28"/>
          <w:szCs w:val="28"/>
          <w:lang w:val="uk-UA"/>
        </w:rPr>
        <w:t>)</w:t>
      </w:r>
      <w:r w:rsidRPr="005C5257">
        <w:rPr>
          <w:iCs/>
          <w:color w:val="000000"/>
          <w:spacing w:val="-2"/>
          <w:sz w:val="28"/>
          <w:szCs w:val="28"/>
          <w:lang w:val="uk-UA"/>
        </w:rPr>
        <w:t>:</w:t>
      </w:r>
    </w:p>
    <w:p w:rsidR="00ED4501" w:rsidRPr="005C5257" w:rsidRDefault="00955022" w:rsidP="00ED4501">
      <w:pPr>
        <w:widowControl w:val="0"/>
        <w:spacing w:line="360" w:lineRule="auto"/>
        <w:ind w:firstLine="709"/>
        <w:jc w:val="center"/>
        <w:rPr>
          <w:iCs/>
          <w:color w:val="000000"/>
          <w:spacing w:val="-2"/>
          <w:sz w:val="28"/>
          <w:szCs w:val="28"/>
          <w:lang w:val="uk-UA"/>
        </w:rPr>
      </w:pPr>
      <w:r w:rsidRPr="005C5257">
        <w:rPr>
          <w:iCs/>
          <w:color w:val="000000"/>
          <w:spacing w:val="-2"/>
          <w:sz w:val="28"/>
          <w:szCs w:val="28"/>
        </w:rPr>
        <w:t xml:space="preserve">                                     </w:t>
      </w:r>
      <w:r w:rsidR="00ED4501" w:rsidRPr="005C5257">
        <w:rPr>
          <w:iCs/>
          <w:color w:val="000000"/>
          <w:spacing w:val="-2"/>
          <w:position w:val="-30"/>
          <w:sz w:val="28"/>
          <w:szCs w:val="28"/>
          <w:lang w:val="uk-UA"/>
        </w:rPr>
        <w:object w:dxaOrig="1660" w:dyaOrig="720">
          <v:shape id="_x0000_i1043" type="#_x0000_t75" style="width:83.15pt;height:36.5pt" o:ole="">
            <v:imagedata r:id="rId46" o:title=""/>
          </v:shape>
          <o:OLEObject Type="Embed" ProgID="Equation.3" ShapeID="_x0000_i1043" DrawAspect="Content" ObjectID="_1577796189" r:id="rId47"/>
        </w:object>
      </w:r>
      <w:r w:rsidR="00ED4501" w:rsidRPr="005C5257">
        <w:rPr>
          <w:iCs/>
          <w:color w:val="000000"/>
          <w:spacing w:val="-2"/>
          <w:sz w:val="28"/>
          <w:szCs w:val="28"/>
          <w:lang w:val="uk-UA"/>
        </w:rPr>
        <w:t>,                                                       (</w:t>
      </w:r>
      <w:r w:rsidRPr="005C5257">
        <w:rPr>
          <w:iCs/>
          <w:color w:val="000000"/>
          <w:spacing w:val="-2"/>
          <w:sz w:val="28"/>
          <w:szCs w:val="28"/>
        </w:rPr>
        <w:t>3</w:t>
      </w:r>
      <w:r w:rsidR="00ED4501" w:rsidRPr="005C5257">
        <w:rPr>
          <w:iCs/>
          <w:color w:val="000000"/>
          <w:spacing w:val="-2"/>
          <w:sz w:val="28"/>
          <w:szCs w:val="28"/>
          <w:lang w:val="uk-UA"/>
        </w:rPr>
        <w:t xml:space="preserve">. </w:t>
      </w:r>
      <w:r w:rsidR="00AD1D86" w:rsidRPr="005C5257">
        <w:rPr>
          <w:iCs/>
          <w:color w:val="000000"/>
          <w:spacing w:val="-2"/>
          <w:sz w:val="28"/>
          <w:szCs w:val="28"/>
          <w:lang w:val="uk-UA"/>
        </w:rPr>
        <w:t>8</w:t>
      </w:r>
      <w:r w:rsidR="00ED4501" w:rsidRPr="005C5257">
        <w:rPr>
          <w:iCs/>
          <w:color w:val="000000"/>
          <w:spacing w:val="-2"/>
          <w:sz w:val="28"/>
          <w:szCs w:val="28"/>
          <w:lang w:val="uk-UA"/>
        </w:rPr>
        <w:t xml:space="preserve">)    </w:t>
      </w:r>
    </w:p>
    <w:p w:rsidR="00ED4501" w:rsidRPr="005C5257" w:rsidRDefault="00ED4501" w:rsidP="00ED4501">
      <w:pPr>
        <w:widowControl w:val="0"/>
        <w:spacing w:line="360" w:lineRule="auto"/>
        <w:ind w:firstLine="709"/>
        <w:jc w:val="both"/>
        <w:rPr>
          <w:sz w:val="28"/>
          <w:szCs w:val="28"/>
          <w:lang w:val="uk-UA"/>
        </w:rPr>
      </w:pPr>
      <w:r w:rsidRPr="005C5257">
        <w:rPr>
          <w:iCs/>
          <w:color w:val="000000"/>
          <w:spacing w:val="-2"/>
          <w:sz w:val="28"/>
          <w:szCs w:val="28"/>
          <w:lang w:val="uk-UA"/>
        </w:rPr>
        <w:t xml:space="preserve">де </w:t>
      </w:r>
      <w:r w:rsidR="00294A59" w:rsidRPr="005C5257">
        <w:rPr>
          <w:position w:val="-12"/>
          <w:sz w:val="28"/>
          <w:szCs w:val="28"/>
        </w:rPr>
        <w:pict>
          <v:shape id="_x0000_i1044" type="#_x0000_t75" style="width:36.5pt;height:18.25pt">
            <v:imagedata r:id="rId48" o:title=""/>
          </v:shape>
        </w:pict>
      </w:r>
      <w:r w:rsidRPr="005C5257">
        <w:rPr>
          <w:sz w:val="28"/>
          <w:szCs w:val="28"/>
        </w:rPr>
        <w:t xml:space="preserve"> </w:t>
      </w:r>
      <w:r w:rsidRPr="005C5257">
        <w:rPr>
          <w:rFonts w:ascii="Calibri" w:hAnsi="Calibri"/>
          <w:bCs/>
          <w:spacing w:val="-2"/>
          <w:sz w:val="28"/>
          <w:szCs w:val="28"/>
          <w:lang w:val="uk-UA"/>
        </w:rPr>
        <w:t>–</w:t>
      </w:r>
      <w:r w:rsidRPr="005C5257">
        <w:rPr>
          <w:sz w:val="28"/>
          <w:szCs w:val="28"/>
          <w:lang w:val="uk-UA"/>
        </w:rPr>
        <w:t xml:space="preserve"> коефіцієнт ефективності розробки стратегічного плану підприємства;</w:t>
      </w:r>
    </w:p>
    <w:p w:rsidR="00ED4501" w:rsidRPr="005C5257" w:rsidRDefault="00ED4501" w:rsidP="00ED4501">
      <w:pPr>
        <w:widowControl w:val="0"/>
        <w:spacing w:line="360" w:lineRule="auto"/>
        <w:ind w:firstLine="709"/>
        <w:jc w:val="both"/>
        <w:rPr>
          <w:sz w:val="28"/>
          <w:szCs w:val="28"/>
          <w:lang w:val="uk-UA"/>
        </w:rPr>
      </w:pPr>
      <w:r w:rsidRPr="005C5257">
        <w:rPr>
          <w:sz w:val="28"/>
          <w:szCs w:val="28"/>
          <w:lang w:val="uk-UA"/>
        </w:rPr>
        <w:t xml:space="preserve"> </w:t>
      </w:r>
      <w:r w:rsidR="00294A59" w:rsidRPr="005C5257">
        <w:rPr>
          <w:rFonts w:ascii="Calibri" w:hAnsi="Calibri"/>
          <w:position w:val="-12"/>
          <w:sz w:val="22"/>
          <w:szCs w:val="22"/>
        </w:rPr>
        <w:pict>
          <v:shape id="_x0000_i1045" type="#_x0000_t75" style="width:32.45pt;height:18.25pt">
            <v:imagedata r:id="rId49" o:title=""/>
          </v:shape>
        </w:pict>
      </w:r>
      <w:r w:rsidRPr="005C5257">
        <w:rPr>
          <w:rFonts w:ascii="Calibri" w:hAnsi="Calibri"/>
          <w:sz w:val="22"/>
          <w:szCs w:val="22"/>
        </w:rPr>
        <w:t xml:space="preserve"> </w:t>
      </w:r>
      <w:r w:rsidRPr="005C5257">
        <w:rPr>
          <w:rFonts w:ascii="Calibri" w:hAnsi="Calibri"/>
          <w:bCs/>
          <w:spacing w:val="-2"/>
          <w:sz w:val="28"/>
          <w:szCs w:val="28"/>
          <w:lang w:val="uk-UA"/>
        </w:rPr>
        <w:t>–</w:t>
      </w:r>
      <w:r w:rsidRPr="005C5257">
        <w:rPr>
          <w:rFonts w:ascii="Calibri" w:hAnsi="Calibri"/>
          <w:sz w:val="22"/>
          <w:szCs w:val="22"/>
          <w:lang w:val="uk-UA"/>
        </w:rPr>
        <w:t xml:space="preserve"> </w:t>
      </w:r>
      <w:r w:rsidRPr="005C5257">
        <w:rPr>
          <w:color w:val="000000"/>
          <w:spacing w:val="-2"/>
          <w:sz w:val="28"/>
          <w:szCs w:val="28"/>
          <w:lang w:val="uk-UA"/>
        </w:rPr>
        <w:t>загальний плановий результат</w:t>
      </w:r>
      <w:r w:rsidRPr="005C5257">
        <w:rPr>
          <w:rFonts w:ascii="Calibri" w:hAnsi="Calibri"/>
          <w:sz w:val="22"/>
          <w:szCs w:val="22"/>
        </w:rPr>
        <w:t xml:space="preserve"> </w:t>
      </w:r>
      <w:r w:rsidRPr="005C5257">
        <w:rPr>
          <w:sz w:val="28"/>
          <w:szCs w:val="28"/>
          <w:lang w:val="uk-UA"/>
        </w:rPr>
        <w:t>досягнення цілей, в балах;</w:t>
      </w:r>
    </w:p>
    <w:p w:rsidR="00ED4501" w:rsidRPr="005C5257" w:rsidRDefault="00ED4501" w:rsidP="00ED4501">
      <w:pPr>
        <w:widowControl w:val="0"/>
        <w:spacing w:line="360" w:lineRule="auto"/>
        <w:ind w:firstLine="709"/>
        <w:jc w:val="both"/>
        <w:rPr>
          <w:iCs/>
          <w:color w:val="000000"/>
          <w:spacing w:val="-2"/>
          <w:sz w:val="28"/>
          <w:szCs w:val="28"/>
          <w:lang w:val="uk-UA"/>
        </w:rPr>
      </w:pPr>
      <w:r w:rsidRPr="005C5257">
        <w:rPr>
          <w:rFonts w:ascii="Calibri" w:hAnsi="Calibri"/>
          <w:sz w:val="22"/>
          <w:szCs w:val="22"/>
          <w:lang w:val="uk-UA"/>
        </w:rPr>
        <w:t xml:space="preserve"> </w:t>
      </w:r>
      <w:r w:rsidR="00294A59" w:rsidRPr="005C5257">
        <w:rPr>
          <w:rFonts w:ascii="Calibri" w:hAnsi="Calibri"/>
          <w:position w:val="-12"/>
          <w:sz w:val="22"/>
          <w:szCs w:val="22"/>
        </w:rPr>
        <w:pict>
          <v:shape id="_x0000_i1046" type="#_x0000_t75" style="width:27.4pt;height:18.25pt">
            <v:imagedata r:id="rId50" o:title=""/>
          </v:shape>
        </w:pict>
      </w:r>
      <w:r w:rsidRPr="005C5257">
        <w:rPr>
          <w:sz w:val="28"/>
          <w:szCs w:val="28"/>
        </w:rPr>
        <w:t xml:space="preserve"> </w:t>
      </w:r>
      <w:r w:rsidRPr="005C5257">
        <w:rPr>
          <w:iCs/>
          <w:color w:val="000000"/>
          <w:spacing w:val="-2"/>
          <w:sz w:val="28"/>
          <w:szCs w:val="28"/>
          <w:lang w:val="uk-UA"/>
        </w:rPr>
        <w:t xml:space="preserve"> </w:t>
      </w:r>
      <w:r w:rsidRPr="005C5257">
        <w:rPr>
          <w:rFonts w:ascii="Calibri" w:hAnsi="Calibri"/>
          <w:bCs/>
          <w:spacing w:val="-2"/>
          <w:sz w:val="28"/>
          <w:szCs w:val="28"/>
          <w:lang w:val="uk-UA"/>
        </w:rPr>
        <w:t>–</w:t>
      </w:r>
      <w:r w:rsidRPr="005C5257">
        <w:rPr>
          <w:iCs/>
          <w:color w:val="000000"/>
          <w:spacing w:val="-2"/>
          <w:sz w:val="28"/>
          <w:szCs w:val="28"/>
          <w:lang w:val="uk-UA"/>
        </w:rPr>
        <w:t xml:space="preserve"> сукупні витрати  на здійснення планування, в балах </w:t>
      </w:r>
      <w:r w:rsidRPr="005C5257">
        <w:rPr>
          <w:color w:val="000000"/>
          <w:spacing w:val="-2"/>
          <w:sz w:val="28"/>
          <w:szCs w:val="28"/>
          <w:lang w:val="uk-UA"/>
        </w:rPr>
        <w:t>[302]</w:t>
      </w:r>
      <w:r w:rsidRPr="005C5257">
        <w:rPr>
          <w:iCs/>
          <w:color w:val="000000"/>
          <w:spacing w:val="-2"/>
          <w:sz w:val="28"/>
          <w:szCs w:val="28"/>
          <w:lang w:val="uk-UA"/>
        </w:rPr>
        <w:t xml:space="preserve">.              </w:t>
      </w:r>
    </w:p>
    <w:p w:rsidR="00ED4501" w:rsidRPr="005C5257" w:rsidRDefault="00ED4501" w:rsidP="00ED4501">
      <w:pPr>
        <w:widowControl w:val="0"/>
        <w:tabs>
          <w:tab w:val="num" w:pos="567"/>
        </w:tabs>
        <w:spacing w:line="360" w:lineRule="auto"/>
        <w:ind w:firstLine="709"/>
        <w:jc w:val="both"/>
        <w:rPr>
          <w:color w:val="000000"/>
          <w:spacing w:val="-2"/>
          <w:sz w:val="28"/>
          <w:szCs w:val="28"/>
          <w:lang w:val="uk-UA"/>
        </w:rPr>
      </w:pPr>
      <w:r w:rsidRPr="005C5257">
        <w:rPr>
          <w:color w:val="000000"/>
          <w:spacing w:val="-2"/>
          <w:sz w:val="28"/>
          <w:szCs w:val="28"/>
          <w:lang w:val="uk-UA"/>
        </w:rPr>
        <w:t xml:space="preserve">В будь-якому випадку, вибір методу оцінки якості планів (методу відхилень чи запропонованого експертного) залишається прерогативою керівництва </w:t>
      </w:r>
      <w:r w:rsidR="00B64A1C" w:rsidRPr="005C5257">
        <w:rPr>
          <w:color w:val="000000"/>
          <w:spacing w:val="-2"/>
          <w:sz w:val="28"/>
          <w:szCs w:val="28"/>
          <w:lang w:val="uk-UA"/>
        </w:rPr>
        <w:t xml:space="preserve">комунального </w:t>
      </w:r>
      <w:r w:rsidRPr="005C5257">
        <w:rPr>
          <w:color w:val="000000"/>
          <w:spacing w:val="-2"/>
          <w:sz w:val="28"/>
          <w:szCs w:val="28"/>
          <w:lang w:val="uk-UA"/>
        </w:rPr>
        <w:t>підприємства.</w:t>
      </w:r>
    </w:p>
    <w:p w:rsidR="00ED4501" w:rsidRPr="005C5257" w:rsidRDefault="00ED4501" w:rsidP="00ED4501">
      <w:pPr>
        <w:widowControl w:val="0"/>
        <w:spacing w:line="360" w:lineRule="auto"/>
        <w:ind w:firstLine="709"/>
        <w:jc w:val="both"/>
        <w:rPr>
          <w:iCs/>
          <w:color w:val="000000"/>
          <w:spacing w:val="-2"/>
          <w:sz w:val="28"/>
          <w:szCs w:val="28"/>
          <w:lang w:val="uk-UA"/>
        </w:rPr>
      </w:pPr>
      <w:r w:rsidRPr="005C5257">
        <w:rPr>
          <w:iCs/>
          <w:color w:val="000000"/>
          <w:spacing w:val="-2"/>
          <w:sz w:val="28"/>
          <w:szCs w:val="28"/>
          <w:lang w:val="uk-UA"/>
        </w:rPr>
        <w:t xml:space="preserve">Реальність </w:t>
      </w:r>
      <w:r w:rsidRPr="005C5257">
        <w:rPr>
          <w:color w:val="000000"/>
          <w:spacing w:val="-2"/>
          <w:sz w:val="28"/>
          <w:szCs w:val="28"/>
          <w:lang w:val="uk-UA"/>
        </w:rPr>
        <w:t xml:space="preserve">планів, як помітив Н. Д. </w:t>
      </w:r>
      <w:r w:rsidRPr="005C5257">
        <w:rPr>
          <w:spacing w:val="-2"/>
          <w:sz w:val="28"/>
          <w:szCs w:val="28"/>
          <w:lang w:val="uk-UA"/>
        </w:rPr>
        <w:t>Кондратєв</w:t>
      </w:r>
      <w:r w:rsidRPr="005C5257">
        <w:rPr>
          <w:color w:val="000000"/>
          <w:spacing w:val="-2"/>
          <w:sz w:val="28"/>
          <w:szCs w:val="28"/>
          <w:lang w:val="uk-UA"/>
        </w:rPr>
        <w:t>, означає можливість їх здійснення в найближчий період часу [</w:t>
      </w:r>
      <w:r w:rsidR="007C079F" w:rsidRPr="005C5257">
        <w:rPr>
          <w:color w:val="000000"/>
          <w:spacing w:val="-2"/>
          <w:sz w:val="28"/>
          <w:szCs w:val="28"/>
          <w:lang w:val="uk-UA"/>
        </w:rPr>
        <w:fldChar w:fldCharType="begin"/>
      </w:r>
      <w:r w:rsidR="007C079F" w:rsidRPr="005C5257">
        <w:rPr>
          <w:color w:val="000000"/>
          <w:spacing w:val="-2"/>
          <w:sz w:val="28"/>
          <w:szCs w:val="28"/>
          <w:lang w:val="uk-UA"/>
        </w:rPr>
        <w:instrText xml:space="preserve"> REF _Ref504040354 \r \h </w:instrText>
      </w:r>
      <w:r w:rsidR="007C079F" w:rsidRPr="005C5257">
        <w:rPr>
          <w:color w:val="000000"/>
          <w:spacing w:val="-2"/>
          <w:sz w:val="28"/>
          <w:szCs w:val="28"/>
          <w:lang w:val="uk-UA"/>
        </w:rPr>
      </w:r>
      <w:r w:rsidR="005C5257">
        <w:rPr>
          <w:color w:val="000000"/>
          <w:spacing w:val="-2"/>
          <w:sz w:val="28"/>
          <w:szCs w:val="28"/>
          <w:lang w:val="uk-UA"/>
        </w:rPr>
        <w:instrText xml:space="preserve"> \* MERGEFORMAT </w:instrText>
      </w:r>
      <w:r w:rsidR="007C079F" w:rsidRPr="005C5257">
        <w:rPr>
          <w:color w:val="000000"/>
          <w:spacing w:val="-2"/>
          <w:sz w:val="28"/>
          <w:szCs w:val="28"/>
          <w:lang w:val="uk-UA"/>
        </w:rPr>
        <w:fldChar w:fldCharType="separate"/>
      </w:r>
      <w:r w:rsidR="008859C1">
        <w:rPr>
          <w:color w:val="000000"/>
          <w:spacing w:val="-2"/>
          <w:sz w:val="28"/>
          <w:szCs w:val="28"/>
          <w:lang w:val="uk-UA"/>
        </w:rPr>
        <w:t>67</w:t>
      </w:r>
      <w:r w:rsidR="007C079F" w:rsidRPr="005C5257">
        <w:rPr>
          <w:color w:val="000000"/>
          <w:spacing w:val="-2"/>
          <w:sz w:val="28"/>
          <w:szCs w:val="28"/>
          <w:lang w:val="uk-UA"/>
        </w:rPr>
        <w:fldChar w:fldCharType="end"/>
      </w:r>
      <w:r w:rsidRPr="005C5257">
        <w:rPr>
          <w:color w:val="000000"/>
          <w:spacing w:val="-2"/>
          <w:sz w:val="28"/>
          <w:szCs w:val="28"/>
          <w:lang w:val="uk-UA"/>
        </w:rPr>
        <w:t xml:space="preserve">, с. 3]. Першою ознакою реальності планів може </w:t>
      </w:r>
      <w:r w:rsidRPr="005C5257">
        <w:rPr>
          <w:spacing w:val="-2"/>
          <w:sz w:val="28"/>
          <w:szCs w:val="28"/>
          <w:lang w:val="uk-UA"/>
        </w:rPr>
        <w:t>служити</w:t>
      </w:r>
      <w:r w:rsidRPr="005C5257">
        <w:rPr>
          <w:color w:val="000000"/>
          <w:spacing w:val="-2"/>
          <w:sz w:val="28"/>
          <w:szCs w:val="28"/>
          <w:lang w:val="uk-UA"/>
        </w:rPr>
        <w:t xml:space="preserve"> рівень потенціалу планування, який можна розрахувати за відповідними складовими цього потенціалу та визначеними нами вище характеристиками  плану (спрямованість плану на вирішення конкретних завдань (для стратегічного - це направленість на досягнення цілей та задоволення інтересів зацікавлених осіб за визначеними стратегічними параметрами) (</w:t>
      </w:r>
      <w:r w:rsidR="00294A59" w:rsidRPr="005C5257">
        <w:rPr>
          <w:rFonts w:ascii="Calibri" w:hAnsi="Calibri"/>
          <w:position w:val="-10"/>
          <w:sz w:val="22"/>
          <w:szCs w:val="22"/>
          <w:lang w:val="uk-UA"/>
        </w:rPr>
        <w:pict>
          <v:shape id="_x0000_i1047" type="#_x0000_t75" style="width:12.15pt;height:17.25pt">
            <v:imagedata r:id="rId51" o:title=""/>
          </v:shape>
        </w:pict>
      </w:r>
      <w:r w:rsidRPr="005C5257">
        <w:rPr>
          <w:color w:val="000000"/>
          <w:spacing w:val="-2"/>
          <w:sz w:val="28"/>
          <w:szCs w:val="28"/>
          <w:lang w:val="uk-UA"/>
        </w:rPr>
        <w:t>), наукова обґрунтованість плану та його варіативність (</w:t>
      </w:r>
      <w:r w:rsidR="00294A59" w:rsidRPr="005C5257">
        <w:rPr>
          <w:rFonts w:ascii="Calibri" w:hAnsi="Calibri"/>
          <w:position w:val="-10"/>
          <w:sz w:val="22"/>
          <w:szCs w:val="22"/>
          <w:lang w:val="uk-UA"/>
        </w:rPr>
        <w:pict>
          <v:shape id="_x0000_i1048" type="#_x0000_t75" style="width:16.25pt;height:17.25pt">
            <v:imagedata r:id="rId52" o:title=""/>
          </v:shape>
        </w:pict>
      </w:r>
      <w:r w:rsidRPr="005C5257">
        <w:rPr>
          <w:color w:val="000000"/>
          <w:spacing w:val="-2"/>
          <w:sz w:val="28"/>
          <w:szCs w:val="28"/>
          <w:lang w:val="uk-UA"/>
        </w:rPr>
        <w:t>), об’єктивність і достатність інформаційної бази (</w:t>
      </w:r>
      <w:r w:rsidR="00294A59" w:rsidRPr="005C5257">
        <w:rPr>
          <w:rFonts w:ascii="Calibri" w:hAnsi="Calibri"/>
          <w:position w:val="-12"/>
          <w:sz w:val="22"/>
          <w:szCs w:val="22"/>
          <w:lang w:val="uk-UA"/>
        </w:rPr>
        <w:pict>
          <v:shape id="_x0000_i1049" type="#_x0000_t75" style="width:13.2pt;height:18.25pt">
            <v:imagedata r:id="rId53" o:title=""/>
          </v:shape>
        </w:pict>
      </w:r>
      <w:r w:rsidRPr="005C5257">
        <w:rPr>
          <w:color w:val="000000"/>
          <w:spacing w:val="-2"/>
          <w:sz w:val="28"/>
          <w:szCs w:val="28"/>
          <w:lang w:val="uk-UA"/>
        </w:rPr>
        <w:t>), ресурсна забезпеченість плану (</w:t>
      </w:r>
      <w:r w:rsidR="00294A59" w:rsidRPr="005C5257">
        <w:rPr>
          <w:rFonts w:ascii="Calibri" w:hAnsi="Calibri"/>
          <w:position w:val="-10"/>
          <w:sz w:val="22"/>
          <w:szCs w:val="22"/>
          <w:lang w:val="uk-UA"/>
        </w:rPr>
        <w:pict>
          <v:shape id="_x0000_i1050" type="#_x0000_t75" style="width:14.2pt;height:17.25pt">
            <v:imagedata r:id="rId54" o:title=""/>
          </v:shape>
        </w:pict>
      </w:r>
      <w:r w:rsidRPr="005C5257">
        <w:rPr>
          <w:color w:val="000000"/>
          <w:spacing w:val="-2"/>
          <w:sz w:val="28"/>
          <w:szCs w:val="28"/>
          <w:lang w:val="uk-UA"/>
        </w:rPr>
        <w:t>), часова відповідність плану (</w:t>
      </w:r>
      <w:r w:rsidR="00294A59" w:rsidRPr="005C5257">
        <w:rPr>
          <w:rFonts w:ascii="Calibri" w:hAnsi="Calibri"/>
          <w:position w:val="-12"/>
          <w:sz w:val="22"/>
          <w:szCs w:val="22"/>
          <w:lang w:val="uk-UA"/>
        </w:rPr>
        <w:pict>
          <v:shape id="_x0000_i1051" type="#_x0000_t75" style="width:14.2pt;height:18.25pt">
            <v:imagedata r:id="rId55" o:title=""/>
          </v:shape>
        </w:pict>
      </w:r>
      <w:r w:rsidRPr="005C5257">
        <w:rPr>
          <w:color w:val="000000"/>
          <w:spacing w:val="-2"/>
          <w:sz w:val="28"/>
          <w:szCs w:val="28"/>
          <w:lang w:val="uk-UA"/>
        </w:rPr>
        <w:t>), комплексність (</w:t>
      </w:r>
      <w:r w:rsidR="00294A59" w:rsidRPr="005C5257">
        <w:rPr>
          <w:rFonts w:ascii="Calibri" w:hAnsi="Calibri"/>
          <w:position w:val="-12"/>
          <w:sz w:val="22"/>
          <w:szCs w:val="22"/>
          <w:lang w:val="uk-UA"/>
        </w:rPr>
        <w:pict>
          <v:shape id="_x0000_i1052" type="#_x0000_t75" style="width:14.2pt;height:17.25pt">
            <v:imagedata r:id="rId56" o:title=""/>
          </v:shape>
        </w:pict>
      </w:r>
      <w:r w:rsidRPr="005C5257">
        <w:rPr>
          <w:color w:val="000000"/>
          <w:spacing w:val="-2"/>
          <w:sz w:val="28"/>
          <w:szCs w:val="28"/>
          <w:lang w:val="uk-UA"/>
        </w:rPr>
        <w:t xml:space="preserve">), </w:t>
      </w:r>
      <w:r w:rsidRPr="005C5257">
        <w:rPr>
          <w:iCs/>
          <w:color w:val="000000"/>
          <w:spacing w:val="-2"/>
          <w:sz w:val="28"/>
          <w:szCs w:val="28"/>
          <w:lang w:val="uk-UA"/>
        </w:rPr>
        <w:t xml:space="preserve">узгодженість розвитку показників та їх збалансованість </w:t>
      </w:r>
      <w:r w:rsidRPr="005C5257">
        <w:rPr>
          <w:color w:val="000000"/>
          <w:spacing w:val="-2"/>
          <w:sz w:val="28"/>
          <w:szCs w:val="28"/>
          <w:lang w:val="uk-UA"/>
        </w:rPr>
        <w:t>(</w:t>
      </w:r>
      <w:r w:rsidR="00294A59" w:rsidRPr="005C5257">
        <w:rPr>
          <w:rFonts w:ascii="Calibri" w:hAnsi="Calibri"/>
          <w:position w:val="-12"/>
          <w:sz w:val="22"/>
          <w:szCs w:val="22"/>
          <w:lang w:val="uk-UA"/>
        </w:rPr>
        <w:pict>
          <v:shape id="_x0000_i1053" type="#_x0000_t75" style="width:14.2pt;height:17.25pt">
            <v:imagedata r:id="rId57" o:title=""/>
          </v:shape>
        </w:pict>
      </w:r>
      <w:r w:rsidRPr="005C5257">
        <w:rPr>
          <w:color w:val="000000"/>
          <w:spacing w:val="-2"/>
          <w:sz w:val="28"/>
          <w:szCs w:val="28"/>
          <w:lang w:val="uk-UA"/>
        </w:rPr>
        <w:t xml:space="preserve">),  </w:t>
      </w:r>
      <w:r w:rsidRPr="005C5257">
        <w:rPr>
          <w:iCs/>
          <w:color w:val="000000"/>
          <w:spacing w:val="-2"/>
          <w:sz w:val="28"/>
          <w:szCs w:val="28"/>
          <w:lang w:val="uk-UA"/>
        </w:rPr>
        <w:t xml:space="preserve">узгодженість ступеня </w:t>
      </w:r>
      <w:r w:rsidRPr="005C5257">
        <w:rPr>
          <w:iCs/>
          <w:color w:val="000000"/>
          <w:spacing w:val="-2"/>
          <w:sz w:val="28"/>
          <w:szCs w:val="28"/>
          <w:lang w:val="uk-UA"/>
        </w:rPr>
        <w:lastRenderedPageBreak/>
        <w:t xml:space="preserve">динамізму плану з конкурентною позицією підприємства та відповідність рівню конкурентоспроможності підприємства </w:t>
      </w:r>
      <w:r w:rsidRPr="005C5257">
        <w:rPr>
          <w:color w:val="000000"/>
          <w:spacing w:val="-2"/>
          <w:sz w:val="28"/>
          <w:szCs w:val="28"/>
          <w:lang w:val="uk-UA"/>
        </w:rPr>
        <w:t>(</w:t>
      </w:r>
      <w:r w:rsidR="00294A59" w:rsidRPr="005C5257">
        <w:rPr>
          <w:rFonts w:ascii="Calibri" w:hAnsi="Calibri"/>
          <w:position w:val="-12"/>
          <w:sz w:val="22"/>
          <w:szCs w:val="22"/>
          <w:lang w:val="uk-UA"/>
        </w:rPr>
        <w:pict>
          <v:shape id="_x0000_i1054" type="#_x0000_t75" style="width:13.2pt;height:18.25pt">
            <v:imagedata r:id="rId58" o:title=""/>
          </v:shape>
        </w:pict>
      </w:r>
      <w:r w:rsidRPr="005C5257">
        <w:rPr>
          <w:color w:val="000000"/>
          <w:spacing w:val="-2"/>
          <w:sz w:val="28"/>
          <w:szCs w:val="28"/>
          <w:lang w:val="uk-UA"/>
        </w:rPr>
        <w:t xml:space="preserve">), </w:t>
      </w:r>
      <w:r w:rsidRPr="005C5257">
        <w:rPr>
          <w:iCs/>
          <w:color w:val="000000"/>
          <w:spacing w:val="-2"/>
          <w:sz w:val="28"/>
          <w:szCs w:val="28"/>
          <w:lang w:val="uk-UA"/>
        </w:rPr>
        <w:t xml:space="preserve"> адаптивність плану та можливість коригування планів </w:t>
      </w:r>
      <w:r w:rsidRPr="005C5257">
        <w:rPr>
          <w:color w:val="000000"/>
          <w:spacing w:val="-2"/>
          <w:sz w:val="28"/>
          <w:szCs w:val="28"/>
          <w:lang w:val="uk-UA"/>
        </w:rPr>
        <w:t>(</w:t>
      </w:r>
      <w:r w:rsidR="00294A59" w:rsidRPr="005C5257">
        <w:rPr>
          <w:rFonts w:ascii="Calibri" w:hAnsi="Calibri"/>
          <w:position w:val="-12"/>
          <w:sz w:val="22"/>
          <w:szCs w:val="22"/>
          <w:lang w:val="uk-UA"/>
        </w:rPr>
        <w:pict>
          <v:shape id="_x0000_i1055" type="#_x0000_t75" style="width:14.2pt;height:18.25pt">
            <v:imagedata r:id="rId59" o:title=""/>
          </v:shape>
        </w:pict>
      </w:r>
      <w:r w:rsidRPr="005C5257">
        <w:rPr>
          <w:color w:val="000000"/>
          <w:spacing w:val="-2"/>
          <w:sz w:val="28"/>
          <w:szCs w:val="28"/>
          <w:lang w:val="uk-UA"/>
        </w:rPr>
        <w:t>)</w:t>
      </w:r>
      <w:r w:rsidRPr="005C5257">
        <w:rPr>
          <w:iCs/>
          <w:color w:val="000000"/>
          <w:spacing w:val="-2"/>
          <w:sz w:val="28"/>
          <w:szCs w:val="28"/>
          <w:lang w:val="uk-UA"/>
        </w:rPr>
        <w:t xml:space="preserve">, структуризація планових завдань та їх адресність </w:t>
      </w:r>
      <w:r w:rsidR="009815DF" w:rsidRPr="005C5257">
        <w:rPr>
          <w:iCs/>
          <w:color w:val="000000"/>
          <w:spacing w:val="-2"/>
          <w:sz w:val="28"/>
          <w:szCs w:val="28"/>
          <w:lang w:val="uk-UA"/>
        </w:rPr>
        <w:t xml:space="preserve">              </w:t>
      </w:r>
      <w:r w:rsidRPr="005C5257">
        <w:rPr>
          <w:color w:val="000000"/>
          <w:spacing w:val="-2"/>
          <w:sz w:val="28"/>
          <w:szCs w:val="28"/>
          <w:lang w:val="uk-UA"/>
        </w:rPr>
        <w:t>(</w:t>
      </w:r>
      <w:r w:rsidR="00294A59" w:rsidRPr="005C5257">
        <w:rPr>
          <w:rFonts w:ascii="Calibri" w:hAnsi="Calibri"/>
          <w:position w:val="-12"/>
          <w:sz w:val="22"/>
          <w:szCs w:val="22"/>
          <w:lang w:val="uk-UA"/>
        </w:rPr>
        <w:pict>
          <v:shape id="_x0000_i1056" type="#_x0000_t75" style="width:17.25pt;height:18.25pt">
            <v:imagedata r:id="rId60" o:title=""/>
          </v:shape>
        </w:pict>
      </w:r>
      <w:r w:rsidRPr="005C5257">
        <w:rPr>
          <w:color w:val="000000"/>
          <w:spacing w:val="-2"/>
          <w:sz w:val="28"/>
          <w:szCs w:val="28"/>
          <w:lang w:val="uk-UA"/>
        </w:rPr>
        <w:t>)</w:t>
      </w:r>
      <w:r w:rsidR="009815DF" w:rsidRPr="005C5257">
        <w:rPr>
          <w:color w:val="000000"/>
          <w:spacing w:val="-2"/>
          <w:sz w:val="28"/>
          <w:szCs w:val="28"/>
          <w:lang w:val="uk-UA"/>
        </w:rPr>
        <w:t xml:space="preserve"> </w:t>
      </w:r>
      <w:r w:rsidRPr="005C5257">
        <w:rPr>
          <w:iCs/>
          <w:color w:val="000000"/>
          <w:spacing w:val="-2"/>
          <w:sz w:val="28"/>
          <w:szCs w:val="28"/>
          <w:lang w:val="uk-UA"/>
        </w:rPr>
        <w:t xml:space="preserve">тощо. Значення кожної названої характеристики (а їх перелік може визначатись користувачем плану самостійно) знаходиться у межах від 0 до 1 </w:t>
      </w:r>
      <w:r w:rsidR="00294A59" w:rsidRPr="005C5257">
        <w:rPr>
          <w:iCs/>
          <w:color w:val="000000"/>
          <w:spacing w:val="-2"/>
          <w:position w:val="-12"/>
          <w:sz w:val="28"/>
          <w:szCs w:val="28"/>
          <w:lang w:val="uk-UA"/>
        </w:rPr>
        <w:pict>
          <v:shape id="_x0000_i1057" type="#_x0000_t75" style="width:64.9pt;height:18.25pt">
            <v:imagedata r:id="rId61" o:title=""/>
          </v:shape>
        </w:pict>
      </w:r>
      <w:r w:rsidRPr="005C5257">
        <w:rPr>
          <w:iCs/>
          <w:color w:val="000000"/>
          <w:spacing w:val="-2"/>
          <w:sz w:val="28"/>
          <w:szCs w:val="28"/>
          <w:lang w:val="uk-UA"/>
        </w:rPr>
        <w:t>.</w:t>
      </w:r>
    </w:p>
    <w:p w:rsidR="00ED4501" w:rsidRPr="005C5257" w:rsidRDefault="00ED4501" w:rsidP="00ED4501">
      <w:pPr>
        <w:widowControl w:val="0"/>
        <w:spacing w:line="360" w:lineRule="auto"/>
        <w:ind w:firstLine="709"/>
        <w:jc w:val="both"/>
        <w:rPr>
          <w:iCs/>
          <w:color w:val="000000"/>
          <w:spacing w:val="-2"/>
          <w:sz w:val="28"/>
          <w:szCs w:val="28"/>
          <w:lang w:val="uk-UA"/>
        </w:rPr>
      </w:pPr>
      <w:r w:rsidRPr="005C5257">
        <w:rPr>
          <w:iCs/>
          <w:color w:val="000000"/>
          <w:spacing w:val="-2"/>
          <w:sz w:val="28"/>
          <w:szCs w:val="28"/>
          <w:lang w:val="uk-UA"/>
        </w:rPr>
        <w:t>Якщо прийняти до уваги методику професора Смоліна І. В, який запропонував визначати коефіцієнт ймовірності реалізації стратегічного плану, але за власними обґрунтованими критеріями [</w:t>
      </w:r>
      <w:r w:rsidR="007C079F" w:rsidRPr="005C5257">
        <w:rPr>
          <w:iCs/>
          <w:color w:val="000000"/>
          <w:spacing w:val="-2"/>
          <w:sz w:val="28"/>
          <w:szCs w:val="28"/>
          <w:lang w:val="uk-UA"/>
        </w:rPr>
        <w:fldChar w:fldCharType="begin"/>
      </w:r>
      <w:r w:rsidR="007C079F" w:rsidRPr="005C5257">
        <w:rPr>
          <w:iCs/>
          <w:color w:val="000000"/>
          <w:spacing w:val="-2"/>
          <w:sz w:val="28"/>
          <w:szCs w:val="28"/>
          <w:lang w:val="uk-UA"/>
        </w:rPr>
        <w:instrText xml:space="preserve"> REF _Ref504040009 \r \h </w:instrText>
      </w:r>
      <w:r w:rsidR="007C079F" w:rsidRPr="005C5257">
        <w:rPr>
          <w:iCs/>
          <w:color w:val="000000"/>
          <w:spacing w:val="-2"/>
          <w:sz w:val="28"/>
          <w:szCs w:val="28"/>
          <w:lang w:val="uk-UA"/>
        </w:rPr>
      </w:r>
      <w:r w:rsidR="005C5257">
        <w:rPr>
          <w:iCs/>
          <w:color w:val="000000"/>
          <w:spacing w:val="-2"/>
          <w:sz w:val="28"/>
          <w:szCs w:val="28"/>
          <w:lang w:val="uk-UA"/>
        </w:rPr>
        <w:instrText xml:space="preserve"> \* MERGEFORMAT </w:instrText>
      </w:r>
      <w:r w:rsidR="007C079F" w:rsidRPr="005C5257">
        <w:rPr>
          <w:iCs/>
          <w:color w:val="000000"/>
          <w:spacing w:val="-2"/>
          <w:sz w:val="28"/>
          <w:szCs w:val="28"/>
          <w:lang w:val="uk-UA"/>
        </w:rPr>
        <w:fldChar w:fldCharType="separate"/>
      </w:r>
      <w:r w:rsidR="008859C1">
        <w:rPr>
          <w:iCs/>
          <w:color w:val="000000"/>
          <w:spacing w:val="-2"/>
          <w:sz w:val="28"/>
          <w:szCs w:val="28"/>
          <w:lang w:val="uk-UA"/>
        </w:rPr>
        <w:t>17</w:t>
      </w:r>
      <w:r w:rsidR="007C079F" w:rsidRPr="005C5257">
        <w:rPr>
          <w:iCs/>
          <w:color w:val="000000"/>
          <w:spacing w:val="-2"/>
          <w:sz w:val="28"/>
          <w:szCs w:val="28"/>
          <w:lang w:val="uk-UA"/>
        </w:rPr>
        <w:fldChar w:fldCharType="end"/>
      </w:r>
      <w:r w:rsidRPr="005C5257">
        <w:rPr>
          <w:iCs/>
          <w:color w:val="000000"/>
          <w:spacing w:val="-2"/>
          <w:sz w:val="28"/>
          <w:szCs w:val="28"/>
          <w:lang w:val="uk-UA"/>
        </w:rPr>
        <w:t xml:space="preserve">, с. 323], то в розвиток цієї теорії відповідно до теорії планування потенціалу, можна визначити коефіцієнт ймовірності реалізації плану </w:t>
      </w:r>
      <w:r w:rsidRPr="005C5257">
        <w:rPr>
          <w:i/>
          <w:iCs/>
          <w:color w:val="000000"/>
          <w:spacing w:val="-2"/>
          <w:sz w:val="28"/>
          <w:szCs w:val="28"/>
          <w:lang w:val="uk-UA"/>
        </w:rPr>
        <w:t>(</w:t>
      </w:r>
      <w:r w:rsidR="00294A59" w:rsidRPr="005C5257">
        <w:rPr>
          <w:i/>
          <w:position w:val="-12"/>
          <w:sz w:val="28"/>
          <w:szCs w:val="28"/>
        </w:rPr>
        <w:pict>
          <v:shape id="_x0000_i1058" type="#_x0000_t75" style="width:36.5pt;height:18.25pt">
            <v:imagedata r:id="rId62" o:title=""/>
          </v:shape>
        </w:pict>
      </w:r>
      <w:r w:rsidRPr="005C5257">
        <w:rPr>
          <w:i/>
          <w:sz w:val="28"/>
          <w:szCs w:val="28"/>
          <w:lang w:val="uk-UA"/>
        </w:rPr>
        <w:t>)</w:t>
      </w:r>
      <w:r w:rsidRPr="005C5257">
        <w:rPr>
          <w:iCs/>
          <w:color w:val="000000"/>
          <w:spacing w:val="-2"/>
          <w:sz w:val="28"/>
          <w:szCs w:val="28"/>
          <w:lang w:val="uk-UA"/>
        </w:rPr>
        <w:t xml:space="preserve"> (за наявними в ньому характеристиками, визначеними нами вище) за методом середньої арифметичної на основі визначених характеристик – критеріїв:</w:t>
      </w:r>
    </w:p>
    <w:p w:rsidR="00ED4501" w:rsidRPr="005C5257" w:rsidRDefault="00955022" w:rsidP="00ED4501">
      <w:pPr>
        <w:widowControl w:val="0"/>
        <w:spacing w:line="360" w:lineRule="auto"/>
        <w:ind w:firstLine="709"/>
        <w:jc w:val="center"/>
        <w:rPr>
          <w:iCs/>
          <w:color w:val="000000"/>
          <w:spacing w:val="-2"/>
          <w:sz w:val="28"/>
          <w:szCs w:val="28"/>
          <w:lang w:val="uk-UA"/>
        </w:rPr>
      </w:pPr>
      <w:r w:rsidRPr="005C5257">
        <w:rPr>
          <w:b/>
          <w:iCs/>
          <w:color w:val="000000"/>
          <w:spacing w:val="-2"/>
          <w:sz w:val="28"/>
          <w:szCs w:val="28"/>
        </w:rPr>
        <w:t xml:space="preserve">             </w:t>
      </w:r>
      <w:r w:rsidR="00294A59" w:rsidRPr="005C5257">
        <w:rPr>
          <w:b/>
          <w:iCs/>
          <w:color w:val="000000"/>
          <w:spacing w:val="-2"/>
          <w:position w:val="-24"/>
          <w:sz w:val="28"/>
          <w:szCs w:val="28"/>
          <w:lang w:val="uk-UA"/>
        </w:rPr>
        <w:pict>
          <v:shape id="_x0000_i1059" type="#_x0000_t75" style="width:271.75pt;height:32.45pt">
            <v:imagedata r:id="rId63" o:title=""/>
          </v:shape>
        </w:pict>
      </w:r>
      <w:r w:rsidR="00ED4501" w:rsidRPr="005C5257">
        <w:rPr>
          <w:b/>
          <w:iCs/>
          <w:color w:val="000000"/>
          <w:spacing w:val="-2"/>
          <w:sz w:val="28"/>
          <w:szCs w:val="28"/>
          <w:lang w:val="uk-UA"/>
        </w:rPr>
        <w:t xml:space="preserve"> ,                      </w:t>
      </w:r>
      <w:r w:rsidR="00ED4501" w:rsidRPr="005C5257">
        <w:rPr>
          <w:iCs/>
          <w:color w:val="000000"/>
          <w:spacing w:val="-2"/>
          <w:sz w:val="28"/>
          <w:szCs w:val="28"/>
          <w:lang w:val="uk-UA"/>
        </w:rPr>
        <w:t>(</w:t>
      </w:r>
      <w:r w:rsidRPr="005C5257">
        <w:rPr>
          <w:iCs/>
          <w:color w:val="000000"/>
          <w:spacing w:val="-2"/>
          <w:sz w:val="28"/>
          <w:szCs w:val="28"/>
        </w:rPr>
        <w:t>3</w:t>
      </w:r>
      <w:r w:rsidR="00ED4501" w:rsidRPr="005C5257">
        <w:rPr>
          <w:iCs/>
          <w:color w:val="000000"/>
          <w:spacing w:val="-2"/>
          <w:sz w:val="28"/>
          <w:szCs w:val="28"/>
          <w:lang w:val="uk-UA"/>
        </w:rPr>
        <w:t xml:space="preserve">. </w:t>
      </w:r>
      <w:r w:rsidR="00AD1D86" w:rsidRPr="005C5257">
        <w:rPr>
          <w:iCs/>
          <w:color w:val="000000"/>
          <w:spacing w:val="-2"/>
          <w:sz w:val="28"/>
          <w:szCs w:val="28"/>
          <w:lang w:val="uk-UA"/>
        </w:rPr>
        <w:t>9</w:t>
      </w:r>
      <w:r w:rsidR="00ED4501" w:rsidRPr="005C5257">
        <w:rPr>
          <w:iCs/>
          <w:color w:val="000000"/>
          <w:spacing w:val="-2"/>
          <w:sz w:val="28"/>
          <w:szCs w:val="28"/>
          <w:lang w:val="uk-UA"/>
        </w:rPr>
        <w:t>)</w:t>
      </w:r>
    </w:p>
    <w:p w:rsidR="00ED4501" w:rsidRPr="005C5257" w:rsidRDefault="00ED4501" w:rsidP="00ED4501">
      <w:pPr>
        <w:widowControl w:val="0"/>
        <w:spacing w:line="360" w:lineRule="auto"/>
        <w:ind w:firstLine="709"/>
        <w:rPr>
          <w:iCs/>
          <w:color w:val="000000"/>
          <w:spacing w:val="-2"/>
          <w:sz w:val="28"/>
          <w:szCs w:val="28"/>
          <w:lang w:val="uk-UA"/>
        </w:rPr>
      </w:pPr>
      <w:r w:rsidRPr="005C5257">
        <w:rPr>
          <w:sz w:val="28"/>
          <w:szCs w:val="28"/>
          <w:lang w:val="uk-UA"/>
        </w:rPr>
        <w:t>де</w:t>
      </w:r>
      <w:r w:rsidRPr="005C5257">
        <w:rPr>
          <w:i/>
          <w:sz w:val="28"/>
          <w:szCs w:val="28"/>
          <w:lang w:val="uk-UA"/>
        </w:rPr>
        <w:t xml:space="preserve"> </w:t>
      </w:r>
      <w:r w:rsidR="00294A59" w:rsidRPr="005C5257">
        <w:rPr>
          <w:i/>
          <w:position w:val="-12"/>
          <w:sz w:val="28"/>
          <w:szCs w:val="28"/>
          <w:lang w:val="uk-UA"/>
        </w:rPr>
        <w:pict>
          <v:shape id="_x0000_i1060" type="#_x0000_t75" style="width:36.5pt;height:18.25pt">
            <v:imagedata r:id="rId62" o:title=""/>
          </v:shape>
        </w:pict>
      </w:r>
      <w:r w:rsidRPr="005C5257">
        <w:rPr>
          <w:i/>
          <w:sz w:val="28"/>
          <w:szCs w:val="28"/>
          <w:lang w:val="uk-UA"/>
        </w:rPr>
        <w:t xml:space="preserve"> </w:t>
      </w:r>
      <w:r w:rsidRPr="005C5257">
        <w:rPr>
          <w:rFonts w:ascii="Calibri" w:hAnsi="Calibri"/>
          <w:bCs/>
          <w:spacing w:val="-2"/>
          <w:sz w:val="28"/>
          <w:szCs w:val="28"/>
          <w:lang w:val="uk-UA"/>
        </w:rPr>
        <w:t xml:space="preserve">– </w:t>
      </w:r>
      <w:r w:rsidRPr="005C5257">
        <w:rPr>
          <w:iCs/>
          <w:color w:val="000000"/>
          <w:spacing w:val="-2"/>
          <w:sz w:val="28"/>
          <w:szCs w:val="28"/>
          <w:lang w:val="uk-UA"/>
        </w:rPr>
        <w:t>коефіцієнт ймовірності реалізації плану;</w:t>
      </w:r>
    </w:p>
    <w:p w:rsidR="00ED4501" w:rsidRPr="005C5257" w:rsidRDefault="00294A59" w:rsidP="00ED4501">
      <w:pPr>
        <w:widowControl w:val="0"/>
        <w:spacing w:line="360" w:lineRule="auto"/>
        <w:ind w:firstLine="709"/>
        <w:rPr>
          <w:b/>
          <w:iCs/>
          <w:color w:val="000000"/>
          <w:spacing w:val="-2"/>
          <w:sz w:val="28"/>
          <w:szCs w:val="28"/>
          <w:lang w:val="uk-UA"/>
        </w:rPr>
      </w:pPr>
      <w:r w:rsidRPr="005C5257">
        <w:rPr>
          <w:rFonts w:ascii="Calibri" w:hAnsi="Calibri"/>
          <w:position w:val="-10"/>
          <w:sz w:val="22"/>
          <w:szCs w:val="22"/>
          <w:lang w:val="uk-UA"/>
        </w:rPr>
        <w:pict>
          <v:shape id="_x0000_i1061" type="#_x0000_t75" style="width:12.15pt;height:17.25pt">
            <v:imagedata r:id="rId51" o:title=""/>
          </v:shape>
        </w:pict>
      </w:r>
      <w:r w:rsidR="00ED4501" w:rsidRPr="005C5257">
        <w:rPr>
          <w:rFonts w:ascii="Calibri" w:hAnsi="Calibri"/>
          <w:sz w:val="22"/>
          <w:szCs w:val="22"/>
          <w:lang w:val="uk-UA"/>
        </w:rPr>
        <w:t xml:space="preserve">, </w:t>
      </w:r>
      <w:r w:rsidRPr="005C5257">
        <w:rPr>
          <w:rFonts w:ascii="Calibri" w:hAnsi="Calibri"/>
          <w:position w:val="-10"/>
          <w:sz w:val="22"/>
          <w:szCs w:val="22"/>
          <w:lang w:val="uk-UA"/>
        </w:rPr>
        <w:pict>
          <v:shape id="_x0000_i1062" type="#_x0000_t75" style="width:16.25pt;height:17.25pt">
            <v:imagedata r:id="rId52" o:title=""/>
          </v:shape>
        </w:pict>
      </w:r>
      <w:r w:rsidR="00ED4501" w:rsidRPr="005C5257">
        <w:rPr>
          <w:rFonts w:ascii="Calibri" w:hAnsi="Calibri"/>
          <w:sz w:val="22"/>
          <w:szCs w:val="22"/>
          <w:lang w:val="uk-UA"/>
        </w:rPr>
        <w:t>…</w:t>
      </w:r>
      <w:r w:rsidRPr="005C5257">
        <w:rPr>
          <w:rFonts w:ascii="Calibri" w:hAnsi="Calibri"/>
          <w:position w:val="-12"/>
          <w:sz w:val="22"/>
          <w:szCs w:val="22"/>
          <w:lang w:val="uk-UA"/>
        </w:rPr>
        <w:pict>
          <v:shape id="_x0000_i1063" type="#_x0000_t75" style="width:16.25pt;height:18.25pt">
            <v:imagedata r:id="rId64" o:title=""/>
          </v:shape>
        </w:pict>
      </w:r>
      <w:r w:rsidR="00ED4501" w:rsidRPr="005C5257">
        <w:rPr>
          <w:rFonts w:ascii="Calibri" w:hAnsi="Calibri"/>
          <w:sz w:val="22"/>
          <w:szCs w:val="22"/>
          <w:lang w:val="uk-UA"/>
        </w:rPr>
        <w:t xml:space="preserve"> </w:t>
      </w:r>
      <w:r w:rsidR="00ED4501" w:rsidRPr="005C5257">
        <w:rPr>
          <w:rFonts w:ascii="Calibri" w:hAnsi="Calibri"/>
          <w:bCs/>
          <w:spacing w:val="-2"/>
          <w:sz w:val="28"/>
          <w:szCs w:val="28"/>
          <w:lang w:val="uk-UA"/>
        </w:rPr>
        <w:t>–</w:t>
      </w:r>
      <w:r w:rsidR="00ED4501" w:rsidRPr="005C5257">
        <w:rPr>
          <w:bCs/>
          <w:spacing w:val="-2"/>
          <w:sz w:val="28"/>
          <w:szCs w:val="28"/>
          <w:lang w:val="uk-UA"/>
        </w:rPr>
        <w:t xml:space="preserve"> характеристики – критерії плану.</w:t>
      </w:r>
    </w:p>
    <w:p w:rsidR="00ED4501" w:rsidRPr="005C5257" w:rsidRDefault="00ED4501" w:rsidP="00ED4501">
      <w:pPr>
        <w:widowControl w:val="0"/>
        <w:spacing w:line="360" w:lineRule="auto"/>
        <w:ind w:firstLine="709"/>
        <w:rPr>
          <w:iCs/>
          <w:color w:val="000000"/>
          <w:spacing w:val="-2"/>
          <w:sz w:val="28"/>
          <w:szCs w:val="28"/>
          <w:lang w:val="uk-UA"/>
        </w:rPr>
      </w:pPr>
      <w:r w:rsidRPr="005C5257">
        <w:rPr>
          <w:iCs/>
          <w:color w:val="000000"/>
          <w:spacing w:val="-2"/>
          <w:sz w:val="28"/>
          <w:szCs w:val="28"/>
          <w:lang w:val="uk-UA"/>
        </w:rPr>
        <w:t>Тоді інтегральний показник якості</w:t>
      </w:r>
      <w:r w:rsidRPr="005C5257">
        <w:rPr>
          <w:b/>
          <w:iCs/>
          <w:color w:val="000000"/>
          <w:spacing w:val="-2"/>
          <w:sz w:val="28"/>
          <w:szCs w:val="28"/>
          <w:lang w:val="uk-UA"/>
        </w:rPr>
        <w:t xml:space="preserve">  </w:t>
      </w:r>
      <w:r w:rsidRPr="005C5257">
        <w:rPr>
          <w:iCs/>
          <w:color w:val="000000"/>
          <w:spacing w:val="-2"/>
          <w:sz w:val="28"/>
          <w:szCs w:val="28"/>
          <w:lang w:val="uk-UA"/>
        </w:rPr>
        <w:t>стратегічного плану (</w:t>
      </w:r>
      <w:r w:rsidR="00294A59" w:rsidRPr="005C5257">
        <w:rPr>
          <w:i/>
          <w:position w:val="-12"/>
          <w:sz w:val="28"/>
          <w:szCs w:val="28"/>
          <w:lang w:val="uk-UA"/>
        </w:rPr>
        <w:pict>
          <v:shape id="_x0000_i1064" type="#_x0000_t75" style="width:30.4pt;height:18.25pt">
            <v:imagedata r:id="rId65" o:title=""/>
          </v:shape>
        </w:pict>
      </w:r>
      <w:r w:rsidRPr="005C5257">
        <w:rPr>
          <w:iCs/>
          <w:color w:val="000000"/>
          <w:spacing w:val="-2"/>
          <w:sz w:val="28"/>
          <w:szCs w:val="28"/>
          <w:lang w:val="uk-UA"/>
        </w:rPr>
        <w:t>)  можна  розрахувати за формулою:</w:t>
      </w:r>
    </w:p>
    <w:p w:rsidR="00ED4501" w:rsidRPr="005C5257" w:rsidRDefault="00955022" w:rsidP="00ED4501">
      <w:pPr>
        <w:widowControl w:val="0"/>
        <w:spacing w:line="360" w:lineRule="auto"/>
        <w:ind w:firstLine="709"/>
        <w:jc w:val="center"/>
        <w:rPr>
          <w:b/>
          <w:iCs/>
          <w:color w:val="000000"/>
          <w:spacing w:val="-2"/>
          <w:sz w:val="28"/>
          <w:szCs w:val="28"/>
          <w:lang w:val="uk-UA"/>
        </w:rPr>
      </w:pPr>
      <w:r w:rsidRPr="005C5257">
        <w:rPr>
          <w:b/>
          <w:iCs/>
          <w:color w:val="000000"/>
          <w:spacing w:val="-2"/>
          <w:sz w:val="28"/>
          <w:szCs w:val="28"/>
        </w:rPr>
        <w:t xml:space="preserve">                         </w:t>
      </w:r>
      <w:r w:rsidR="00294A59" w:rsidRPr="005C5257">
        <w:rPr>
          <w:b/>
          <w:iCs/>
          <w:color w:val="000000"/>
          <w:spacing w:val="-2"/>
          <w:position w:val="-12"/>
          <w:sz w:val="28"/>
          <w:szCs w:val="28"/>
          <w:lang w:val="en-US"/>
        </w:rPr>
        <w:pict>
          <v:shape id="_x0000_i1065" type="#_x0000_t75" style="width:123.7pt;height:18.25pt">
            <v:imagedata r:id="rId66" o:title=""/>
          </v:shape>
        </w:pict>
      </w:r>
      <w:r w:rsidR="00ED4501" w:rsidRPr="005C5257">
        <w:rPr>
          <w:b/>
          <w:iCs/>
          <w:color w:val="000000"/>
          <w:spacing w:val="-2"/>
          <w:sz w:val="28"/>
          <w:szCs w:val="28"/>
          <w:lang w:val="uk-UA"/>
        </w:rPr>
        <w:t xml:space="preserve">   ,                                                  </w:t>
      </w:r>
      <w:r w:rsidR="00ED4501" w:rsidRPr="005C5257">
        <w:rPr>
          <w:iCs/>
          <w:color w:val="000000"/>
          <w:spacing w:val="-2"/>
          <w:sz w:val="28"/>
          <w:szCs w:val="28"/>
          <w:lang w:val="uk-UA"/>
        </w:rPr>
        <w:t>(</w:t>
      </w:r>
      <w:r w:rsidRPr="005C5257">
        <w:rPr>
          <w:iCs/>
          <w:color w:val="000000"/>
          <w:spacing w:val="-2"/>
          <w:sz w:val="28"/>
          <w:szCs w:val="28"/>
        </w:rPr>
        <w:t>3</w:t>
      </w:r>
      <w:r w:rsidR="00ED4501" w:rsidRPr="005C5257">
        <w:rPr>
          <w:iCs/>
          <w:color w:val="000000"/>
          <w:spacing w:val="-2"/>
          <w:sz w:val="28"/>
          <w:szCs w:val="28"/>
          <w:lang w:val="uk-UA"/>
        </w:rPr>
        <w:t xml:space="preserve">. </w:t>
      </w:r>
      <w:r w:rsidR="00AD1D86" w:rsidRPr="005C5257">
        <w:rPr>
          <w:iCs/>
          <w:color w:val="000000"/>
          <w:spacing w:val="-2"/>
          <w:sz w:val="28"/>
          <w:szCs w:val="28"/>
          <w:lang w:val="uk-UA"/>
        </w:rPr>
        <w:t>10</w:t>
      </w:r>
      <w:r w:rsidR="00ED4501" w:rsidRPr="005C5257">
        <w:rPr>
          <w:iCs/>
          <w:color w:val="000000"/>
          <w:spacing w:val="-2"/>
          <w:sz w:val="28"/>
          <w:szCs w:val="28"/>
          <w:lang w:val="uk-UA"/>
        </w:rPr>
        <w:t>)</w:t>
      </w:r>
      <w:r w:rsidR="00ED4501" w:rsidRPr="005C5257">
        <w:rPr>
          <w:b/>
          <w:iCs/>
          <w:color w:val="000000"/>
          <w:spacing w:val="-2"/>
          <w:sz w:val="28"/>
          <w:szCs w:val="28"/>
          <w:lang w:val="uk-UA"/>
        </w:rPr>
        <w:t xml:space="preserve">    </w:t>
      </w:r>
    </w:p>
    <w:p w:rsidR="00ED4501" w:rsidRPr="005C5257" w:rsidRDefault="00ED4501" w:rsidP="00ED4501">
      <w:pPr>
        <w:widowControl w:val="0"/>
        <w:spacing w:line="360" w:lineRule="auto"/>
        <w:ind w:firstLine="709"/>
        <w:jc w:val="both"/>
        <w:rPr>
          <w:sz w:val="28"/>
          <w:szCs w:val="28"/>
          <w:lang w:val="uk-UA"/>
        </w:rPr>
      </w:pPr>
      <w:r w:rsidRPr="005C5257">
        <w:rPr>
          <w:iCs/>
          <w:color w:val="000000"/>
          <w:spacing w:val="-2"/>
          <w:sz w:val="28"/>
          <w:szCs w:val="28"/>
          <w:lang w:val="uk-UA"/>
        </w:rPr>
        <w:t xml:space="preserve">де </w:t>
      </w:r>
      <w:r w:rsidR="00294A59" w:rsidRPr="005C5257">
        <w:rPr>
          <w:position w:val="-12"/>
          <w:sz w:val="28"/>
          <w:szCs w:val="28"/>
        </w:rPr>
        <w:pict>
          <v:shape id="_x0000_i1066" type="#_x0000_t75" style="width:36.5pt;height:18.25pt">
            <v:imagedata r:id="rId48" o:title=""/>
          </v:shape>
        </w:pict>
      </w:r>
      <w:r w:rsidRPr="005C5257">
        <w:rPr>
          <w:sz w:val="28"/>
          <w:szCs w:val="28"/>
        </w:rPr>
        <w:t xml:space="preserve"> </w:t>
      </w:r>
      <w:r w:rsidRPr="005C5257">
        <w:rPr>
          <w:rFonts w:ascii="Calibri" w:hAnsi="Calibri"/>
          <w:bCs/>
          <w:spacing w:val="-2"/>
          <w:sz w:val="28"/>
          <w:szCs w:val="28"/>
          <w:lang w:val="uk-UA"/>
        </w:rPr>
        <w:t>–</w:t>
      </w:r>
      <w:r w:rsidRPr="005C5257">
        <w:rPr>
          <w:sz w:val="28"/>
          <w:szCs w:val="28"/>
          <w:lang w:val="uk-UA"/>
        </w:rPr>
        <w:t xml:space="preserve"> коефіцієнт ефективності розробки стратегічного плану підприємства;</w:t>
      </w:r>
    </w:p>
    <w:p w:rsidR="00ED4501" w:rsidRPr="005C5257" w:rsidRDefault="00ED4501" w:rsidP="00ED4501">
      <w:pPr>
        <w:widowControl w:val="0"/>
        <w:spacing w:line="360" w:lineRule="auto"/>
        <w:ind w:firstLine="709"/>
        <w:rPr>
          <w:iCs/>
          <w:color w:val="000000"/>
          <w:spacing w:val="-2"/>
          <w:sz w:val="28"/>
          <w:szCs w:val="28"/>
          <w:lang w:val="uk-UA"/>
        </w:rPr>
      </w:pPr>
      <w:r w:rsidRPr="005C5257">
        <w:rPr>
          <w:i/>
          <w:sz w:val="28"/>
          <w:szCs w:val="28"/>
          <w:lang w:val="uk-UA"/>
        </w:rPr>
        <w:t xml:space="preserve"> </w:t>
      </w:r>
      <w:r w:rsidR="00294A59" w:rsidRPr="005C5257">
        <w:rPr>
          <w:i/>
          <w:position w:val="-12"/>
          <w:sz w:val="28"/>
          <w:szCs w:val="28"/>
          <w:lang w:val="uk-UA"/>
        </w:rPr>
        <w:pict>
          <v:shape id="_x0000_i1067" type="#_x0000_t75" style="width:36.5pt;height:18.25pt">
            <v:imagedata r:id="rId62" o:title=""/>
          </v:shape>
        </w:pict>
      </w:r>
      <w:r w:rsidRPr="005C5257">
        <w:rPr>
          <w:i/>
          <w:sz w:val="28"/>
          <w:szCs w:val="28"/>
          <w:lang w:val="uk-UA"/>
        </w:rPr>
        <w:t xml:space="preserve"> </w:t>
      </w:r>
      <w:r w:rsidRPr="005C5257">
        <w:rPr>
          <w:rFonts w:ascii="Calibri" w:hAnsi="Calibri"/>
          <w:bCs/>
          <w:spacing w:val="-2"/>
          <w:sz w:val="28"/>
          <w:szCs w:val="28"/>
          <w:lang w:val="uk-UA"/>
        </w:rPr>
        <w:t xml:space="preserve">– </w:t>
      </w:r>
      <w:r w:rsidRPr="005C5257">
        <w:rPr>
          <w:iCs/>
          <w:color w:val="000000"/>
          <w:spacing w:val="-2"/>
          <w:sz w:val="28"/>
          <w:szCs w:val="28"/>
          <w:lang w:val="uk-UA"/>
        </w:rPr>
        <w:t xml:space="preserve">коефіцієнт ймовірності реалізації плану.      </w:t>
      </w:r>
    </w:p>
    <w:p w:rsidR="00ED4501" w:rsidRPr="005C5257" w:rsidRDefault="00ED4501" w:rsidP="00ED4501">
      <w:pPr>
        <w:widowControl w:val="0"/>
        <w:spacing w:line="360" w:lineRule="auto"/>
        <w:ind w:firstLine="709"/>
        <w:jc w:val="both"/>
        <w:rPr>
          <w:iCs/>
          <w:color w:val="000000"/>
          <w:spacing w:val="-2"/>
          <w:sz w:val="28"/>
          <w:szCs w:val="28"/>
          <w:lang w:val="uk-UA"/>
        </w:rPr>
      </w:pPr>
      <w:r w:rsidRPr="005C5257">
        <w:rPr>
          <w:iCs/>
          <w:color w:val="000000"/>
          <w:spacing w:val="-2"/>
          <w:sz w:val="28"/>
          <w:szCs w:val="28"/>
          <w:lang w:val="uk-UA"/>
        </w:rPr>
        <w:t xml:space="preserve">Відповідно чим ближчий показник якості стратегічного плану до 1, тим краща його якість, ймовірність його реалізації краща. Звичайно, існують певні неточності і припущення при застосуванні цієї методики, але вона дає можливість об’єктивно оцінювати всі можливі варіанти стратегічного плану і визначати найкращий із них </w:t>
      </w:r>
      <w:r w:rsidRPr="005C5257">
        <w:rPr>
          <w:color w:val="000000"/>
          <w:spacing w:val="-2"/>
          <w:sz w:val="28"/>
          <w:szCs w:val="28"/>
          <w:lang w:val="uk-UA"/>
        </w:rPr>
        <w:t>[</w:t>
      </w:r>
      <w:r w:rsidR="007C079F" w:rsidRPr="005C5257">
        <w:rPr>
          <w:color w:val="000000"/>
          <w:spacing w:val="-2"/>
          <w:sz w:val="28"/>
          <w:szCs w:val="28"/>
          <w:lang w:val="uk-UA"/>
        </w:rPr>
        <w:fldChar w:fldCharType="begin"/>
      </w:r>
      <w:r w:rsidR="007C079F" w:rsidRPr="005C5257">
        <w:rPr>
          <w:color w:val="000000"/>
          <w:spacing w:val="-2"/>
          <w:sz w:val="28"/>
          <w:szCs w:val="28"/>
          <w:lang w:val="uk-UA"/>
        </w:rPr>
        <w:instrText xml:space="preserve"> REF _Ref504039842 \r \h </w:instrText>
      </w:r>
      <w:r w:rsidR="007C079F" w:rsidRPr="005C5257">
        <w:rPr>
          <w:color w:val="000000"/>
          <w:spacing w:val="-2"/>
          <w:sz w:val="28"/>
          <w:szCs w:val="28"/>
          <w:lang w:val="uk-UA"/>
        </w:rPr>
      </w:r>
      <w:r w:rsidR="005C5257">
        <w:rPr>
          <w:color w:val="000000"/>
          <w:spacing w:val="-2"/>
          <w:sz w:val="28"/>
          <w:szCs w:val="28"/>
          <w:lang w:val="uk-UA"/>
        </w:rPr>
        <w:instrText xml:space="preserve"> \* MERGEFORMAT </w:instrText>
      </w:r>
      <w:r w:rsidR="007C079F" w:rsidRPr="005C5257">
        <w:rPr>
          <w:color w:val="000000"/>
          <w:spacing w:val="-2"/>
          <w:sz w:val="28"/>
          <w:szCs w:val="28"/>
          <w:lang w:val="uk-UA"/>
        </w:rPr>
        <w:fldChar w:fldCharType="separate"/>
      </w:r>
      <w:r w:rsidR="008859C1">
        <w:rPr>
          <w:color w:val="000000"/>
          <w:spacing w:val="-2"/>
          <w:sz w:val="28"/>
          <w:szCs w:val="28"/>
          <w:lang w:val="uk-UA"/>
        </w:rPr>
        <w:t>21</w:t>
      </w:r>
      <w:r w:rsidR="007C079F" w:rsidRPr="005C5257">
        <w:rPr>
          <w:color w:val="000000"/>
          <w:spacing w:val="-2"/>
          <w:sz w:val="28"/>
          <w:szCs w:val="28"/>
          <w:lang w:val="uk-UA"/>
        </w:rPr>
        <w:fldChar w:fldCharType="end"/>
      </w:r>
      <w:r w:rsidRPr="005C5257">
        <w:rPr>
          <w:color w:val="000000"/>
          <w:spacing w:val="-2"/>
          <w:sz w:val="28"/>
          <w:szCs w:val="28"/>
          <w:lang w:val="uk-UA"/>
        </w:rPr>
        <w:t>, с. 403 - 404]</w:t>
      </w:r>
      <w:r w:rsidRPr="005C5257">
        <w:rPr>
          <w:iCs/>
          <w:color w:val="000000"/>
          <w:spacing w:val="-2"/>
          <w:sz w:val="28"/>
          <w:szCs w:val="28"/>
          <w:lang w:val="uk-UA"/>
        </w:rPr>
        <w:t>.</w:t>
      </w:r>
    </w:p>
    <w:p w:rsidR="00ED4501" w:rsidRPr="005C5257" w:rsidRDefault="00ED4501" w:rsidP="00ED4501">
      <w:pPr>
        <w:widowControl w:val="0"/>
        <w:spacing w:line="360" w:lineRule="auto"/>
        <w:ind w:firstLine="709"/>
        <w:jc w:val="both"/>
        <w:rPr>
          <w:b/>
          <w:iCs/>
          <w:color w:val="000000"/>
          <w:spacing w:val="-2"/>
          <w:sz w:val="28"/>
          <w:szCs w:val="28"/>
          <w:lang w:val="uk-UA"/>
        </w:rPr>
      </w:pPr>
      <w:r w:rsidRPr="005C5257">
        <w:rPr>
          <w:iCs/>
          <w:color w:val="000000"/>
          <w:spacing w:val="-2"/>
          <w:sz w:val="28"/>
          <w:szCs w:val="28"/>
          <w:lang w:val="uk-UA"/>
        </w:rPr>
        <w:t xml:space="preserve">Для оцінки якості розробки тактичних планів використовується метод </w:t>
      </w:r>
      <w:r w:rsidRPr="005C5257">
        <w:rPr>
          <w:iCs/>
          <w:color w:val="000000"/>
          <w:spacing w:val="-2"/>
          <w:sz w:val="28"/>
          <w:szCs w:val="28"/>
          <w:lang w:val="uk-UA"/>
        </w:rPr>
        <w:lastRenderedPageBreak/>
        <w:t>визначення</w:t>
      </w:r>
      <w:r w:rsidRPr="005C5257">
        <w:rPr>
          <w:color w:val="000000"/>
          <w:spacing w:val="-2"/>
          <w:sz w:val="28"/>
          <w:szCs w:val="28"/>
          <w:lang w:val="uk-UA"/>
        </w:rPr>
        <w:t xml:space="preserve"> рівня їхньої </w:t>
      </w:r>
      <w:r w:rsidRPr="005C5257">
        <w:rPr>
          <w:iCs/>
          <w:color w:val="000000"/>
          <w:spacing w:val="-2"/>
          <w:sz w:val="28"/>
          <w:szCs w:val="28"/>
          <w:lang w:val="uk-UA"/>
        </w:rPr>
        <w:t xml:space="preserve">напруженості. </w:t>
      </w:r>
      <w:r w:rsidR="00F07141" w:rsidRPr="005C5257">
        <w:rPr>
          <w:iCs/>
          <w:color w:val="000000"/>
          <w:spacing w:val="-2"/>
          <w:sz w:val="28"/>
          <w:szCs w:val="28"/>
          <w:lang w:val="uk-UA"/>
        </w:rPr>
        <w:t>За думкою п</w:t>
      </w:r>
      <w:r w:rsidRPr="005C5257">
        <w:rPr>
          <w:color w:val="000000"/>
          <w:spacing w:val="-2"/>
          <w:sz w:val="28"/>
          <w:szCs w:val="28"/>
          <w:lang w:val="uk-UA"/>
        </w:rPr>
        <w:t>рофесор</w:t>
      </w:r>
      <w:r w:rsidR="00F07141" w:rsidRPr="005C5257">
        <w:rPr>
          <w:color w:val="000000"/>
          <w:spacing w:val="-2"/>
          <w:sz w:val="28"/>
          <w:szCs w:val="28"/>
          <w:lang w:val="uk-UA"/>
        </w:rPr>
        <w:t>а</w:t>
      </w:r>
      <w:r w:rsidRPr="005C5257">
        <w:rPr>
          <w:color w:val="000000"/>
          <w:spacing w:val="-2"/>
          <w:sz w:val="28"/>
          <w:szCs w:val="28"/>
          <w:lang w:val="uk-UA"/>
        </w:rPr>
        <w:t xml:space="preserve"> Свіщов</w:t>
      </w:r>
      <w:r w:rsidR="00F07141" w:rsidRPr="005C5257">
        <w:rPr>
          <w:color w:val="000000"/>
          <w:spacing w:val="-2"/>
          <w:sz w:val="28"/>
          <w:szCs w:val="28"/>
          <w:lang w:val="uk-UA"/>
        </w:rPr>
        <w:t>а</w:t>
      </w:r>
      <w:r w:rsidRPr="005C5257">
        <w:rPr>
          <w:color w:val="000000"/>
          <w:spacing w:val="-2"/>
          <w:sz w:val="28"/>
          <w:szCs w:val="28"/>
          <w:lang w:val="uk-UA"/>
        </w:rPr>
        <w:t xml:space="preserve"> М. В.</w:t>
      </w:r>
      <w:r w:rsidR="00F07141" w:rsidRPr="005C5257">
        <w:rPr>
          <w:color w:val="000000"/>
          <w:spacing w:val="-2"/>
          <w:sz w:val="28"/>
          <w:szCs w:val="28"/>
          <w:lang w:val="uk-UA"/>
        </w:rPr>
        <w:t>,</w:t>
      </w:r>
      <w:r w:rsidRPr="005C5257">
        <w:rPr>
          <w:color w:val="000000"/>
          <w:spacing w:val="-2"/>
          <w:sz w:val="28"/>
          <w:szCs w:val="28"/>
          <w:lang w:val="uk-UA"/>
        </w:rPr>
        <w:t xml:space="preserve">  </w:t>
      </w:r>
      <w:r w:rsidR="00F07141" w:rsidRPr="005C5257">
        <w:rPr>
          <w:color w:val="000000"/>
          <w:spacing w:val="-2"/>
          <w:sz w:val="28"/>
          <w:szCs w:val="28"/>
          <w:lang w:val="uk-UA"/>
        </w:rPr>
        <w:t>в</w:t>
      </w:r>
      <w:r w:rsidRPr="005C5257">
        <w:rPr>
          <w:color w:val="000000"/>
          <w:spacing w:val="-2"/>
          <w:sz w:val="28"/>
          <w:szCs w:val="28"/>
          <w:lang w:val="uk-UA"/>
        </w:rPr>
        <w:t>ажливим показником якості планів підприємства є їх рівень напруженості. У системі планового управління процесами інтенсифікації планові показники характеризують кількісне значення та якість плану і показують рівень використання факторів економічного росту. Такі планові завдання отримали назву напруженості планів</w:t>
      </w:r>
      <w:r w:rsidR="00F07141" w:rsidRPr="005C5257">
        <w:rPr>
          <w:color w:val="000000"/>
          <w:spacing w:val="-2"/>
          <w:sz w:val="28"/>
          <w:szCs w:val="28"/>
          <w:lang w:val="uk-UA"/>
        </w:rPr>
        <w:t xml:space="preserve"> [</w:t>
      </w:r>
      <w:r w:rsidR="00A72BDB" w:rsidRPr="005C5257">
        <w:rPr>
          <w:color w:val="000000"/>
          <w:spacing w:val="-2"/>
          <w:sz w:val="28"/>
          <w:szCs w:val="28"/>
          <w:lang w:val="uk-UA"/>
        </w:rPr>
        <w:fldChar w:fldCharType="begin"/>
      </w:r>
      <w:r w:rsidR="00A72BDB" w:rsidRPr="005C5257">
        <w:rPr>
          <w:color w:val="000000"/>
          <w:spacing w:val="-2"/>
          <w:sz w:val="28"/>
          <w:szCs w:val="28"/>
          <w:lang w:val="uk-UA"/>
        </w:rPr>
        <w:instrText xml:space="preserve"> REF _Ref504040710 \r \h </w:instrText>
      </w:r>
      <w:r w:rsidR="00A72BDB" w:rsidRPr="005C5257">
        <w:rPr>
          <w:color w:val="000000"/>
          <w:spacing w:val="-2"/>
          <w:sz w:val="28"/>
          <w:szCs w:val="28"/>
          <w:lang w:val="uk-UA"/>
        </w:rPr>
      </w:r>
      <w:r w:rsidR="005C5257">
        <w:rPr>
          <w:color w:val="000000"/>
          <w:spacing w:val="-2"/>
          <w:sz w:val="28"/>
          <w:szCs w:val="28"/>
          <w:lang w:val="uk-UA"/>
        </w:rPr>
        <w:instrText xml:space="preserve"> \* MERGEFORMAT </w:instrText>
      </w:r>
      <w:r w:rsidR="00A72BDB" w:rsidRPr="005C5257">
        <w:rPr>
          <w:color w:val="000000"/>
          <w:spacing w:val="-2"/>
          <w:sz w:val="28"/>
          <w:szCs w:val="28"/>
          <w:lang w:val="uk-UA"/>
        </w:rPr>
        <w:fldChar w:fldCharType="separate"/>
      </w:r>
      <w:r w:rsidR="008859C1">
        <w:rPr>
          <w:color w:val="000000"/>
          <w:spacing w:val="-2"/>
          <w:sz w:val="28"/>
          <w:szCs w:val="28"/>
          <w:lang w:val="uk-UA"/>
        </w:rPr>
        <w:t>45</w:t>
      </w:r>
      <w:r w:rsidR="00A72BDB" w:rsidRPr="005C5257">
        <w:rPr>
          <w:color w:val="000000"/>
          <w:spacing w:val="-2"/>
          <w:sz w:val="28"/>
          <w:szCs w:val="28"/>
          <w:lang w:val="uk-UA"/>
        </w:rPr>
        <w:fldChar w:fldCharType="end"/>
      </w:r>
      <w:r w:rsidR="00F07141" w:rsidRPr="005C5257">
        <w:rPr>
          <w:color w:val="000000"/>
          <w:spacing w:val="-2"/>
          <w:sz w:val="28"/>
          <w:szCs w:val="28"/>
          <w:lang w:val="uk-UA"/>
        </w:rPr>
        <w:t>, с. 370]</w:t>
      </w:r>
      <w:r w:rsidRPr="005C5257">
        <w:rPr>
          <w:color w:val="000000"/>
          <w:spacing w:val="-2"/>
          <w:sz w:val="28"/>
          <w:szCs w:val="28"/>
          <w:lang w:val="uk-UA"/>
        </w:rPr>
        <w:t>.</w:t>
      </w:r>
      <w:r w:rsidRPr="005C5257">
        <w:rPr>
          <w:b/>
          <w:color w:val="000000"/>
          <w:spacing w:val="-2"/>
          <w:sz w:val="28"/>
          <w:szCs w:val="28"/>
          <w:lang w:val="uk-UA"/>
        </w:rPr>
        <w:t xml:space="preserve"> </w:t>
      </w:r>
      <w:r w:rsidRPr="005C5257">
        <w:rPr>
          <w:color w:val="000000"/>
          <w:spacing w:val="-2"/>
          <w:sz w:val="28"/>
          <w:szCs w:val="28"/>
          <w:lang w:val="uk-UA"/>
        </w:rPr>
        <w:t xml:space="preserve">У </w:t>
      </w:r>
      <w:r w:rsidRPr="005C5257">
        <w:rPr>
          <w:spacing w:val="-2"/>
          <w:sz w:val="28"/>
          <w:szCs w:val="28"/>
          <w:lang w:val="uk-UA"/>
        </w:rPr>
        <w:t>загальному</w:t>
      </w:r>
      <w:r w:rsidRPr="005C5257">
        <w:rPr>
          <w:color w:val="000000"/>
          <w:spacing w:val="-2"/>
          <w:sz w:val="28"/>
          <w:szCs w:val="28"/>
          <w:lang w:val="uk-UA"/>
        </w:rPr>
        <w:t xml:space="preserve"> </w:t>
      </w:r>
      <w:r w:rsidRPr="005C5257">
        <w:rPr>
          <w:spacing w:val="-2"/>
          <w:sz w:val="28"/>
          <w:szCs w:val="28"/>
          <w:lang w:val="uk-UA"/>
        </w:rPr>
        <w:t>вигляді</w:t>
      </w:r>
      <w:r w:rsidRPr="005C5257">
        <w:rPr>
          <w:color w:val="000000"/>
          <w:spacing w:val="-2"/>
          <w:sz w:val="28"/>
          <w:szCs w:val="28"/>
          <w:lang w:val="uk-UA"/>
        </w:rPr>
        <w:t xml:space="preserve"> коефіцієнт напруженості планів визначають шляхом порівняння відповідних показників із встановленою </w:t>
      </w:r>
      <w:r w:rsidRPr="005C5257">
        <w:rPr>
          <w:spacing w:val="-2"/>
          <w:sz w:val="28"/>
          <w:szCs w:val="28"/>
          <w:lang w:val="uk-UA"/>
        </w:rPr>
        <w:t>мірою</w:t>
      </w:r>
      <w:r w:rsidRPr="005C5257">
        <w:rPr>
          <w:color w:val="000000"/>
          <w:spacing w:val="-2"/>
          <w:sz w:val="28"/>
          <w:szCs w:val="28"/>
          <w:lang w:val="uk-UA"/>
        </w:rPr>
        <w:t xml:space="preserve"> або існуючим еталоном. У якості подібного еталонного нормативу або стандарту виступають науково-обґрунтовані або оптимальні планові показники:</w:t>
      </w:r>
      <w:r w:rsidRPr="005C5257">
        <w:rPr>
          <w:i/>
          <w:color w:val="000000"/>
          <w:spacing w:val="-2"/>
          <w:sz w:val="28"/>
          <w:szCs w:val="28"/>
          <w:lang w:val="uk-UA"/>
        </w:rPr>
        <w:t xml:space="preserve"> </w:t>
      </w:r>
    </w:p>
    <w:p w:rsidR="00ED4501" w:rsidRPr="005C5257" w:rsidRDefault="00955022" w:rsidP="00ED4501">
      <w:pPr>
        <w:widowControl w:val="0"/>
        <w:spacing w:line="360" w:lineRule="auto"/>
        <w:ind w:firstLine="709"/>
        <w:jc w:val="center"/>
        <w:rPr>
          <w:rFonts w:ascii="Calibri" w:hAnsi="Calibri"/>
          <w:color w:val="000000"/>
          <w:spacing w:val="-2"/>
          <w:sz w:val="28"/>
          <w:szCs w:val="28"/>
          <w:lang w:val="uk-UA"/>
        </w:rPr>
      </w:pPr>
      <w:r w:rsidRPr="005C5257">
        <w:rPr>
          <w:i/>
          <w:color w:val="000000"/>
          <w:spacing w:val="-2"/>
          <w:sz w:val="28"/>
          <w:szCs w:val="28"/>
        </w:rPr>
        <w:t xml:space="preserve">                                      </w:t>
      </w:r>
      <w:r w:rsidR="00ED4501" w:rsidRPr="005C5257">
        <w:rPr>
          <w:i/>
          <w:color w:val="000000"/>
          <w:spacing w:val="-2"/>
          <w:sz w:val="28"/>
          <w:szCs w:val="28"/>
          <w:lang w:val="uk-UA"/>
        </w:rPr>
        <w:t xml:space="preserve">Кн= Ппл / П (ет)н,                                             </w:t>
      </w:r>
      <w:r w:rsidR="00ED4501" w:rsidRPr="005C5257">
        <w:rPr>
          <w:color w:val="000000"/>
          <w:spacing w:val="-2"/>
          <w:sz w:val="28"/>
          <w:szCs w:val="28"/>
          <w:lang w:val="uk-UA"/>
        </w:rPr>
        <w:t>(</w:t>
      </w:r>
      <w:r w:rsidRPr="005C5257">
        <w:rPr>
          <w:color w:val="000000"/>
          <w:spacing w:val="-2"/>
          <w:sz w:val="28"/>
          <w:szCs w:val="28"/>
        </w:rPr>
        <w:t>3</w:t>
      </w:r>
      <w:r w:rsidR="00ED4501" w:rsidRPr="005C5257">
        <w:rPr>
          <w:color w:val="000000"/>
          <w:spacing w:val="-2"/>
          <w:sz w:val="28"/>
          <w:szCs w:val="28"/>
          <w:lang w:val="uk-UA"/>
        </w:rPr>
        <w:t xml:space="preserve">. </w:t>
      </w:r>
      <w:r w:rsidR="00AD1D86" w:rsidRPr="005C5257">
        <w:rPr>
          <w:color w:val="000000"/>
          <w:spacing w:val="-2"/>
          <w:sz w:val="28"/>
          <w:szCs w:val="28"/>
          <w:lang w:val="uk-UA"/>
        </w:rPr>
        <w:t>11</w:t>
      </w:r>
      <w:r w:rsidR="00ED4501" w:rsidRPr="005C5257">
        <w:rPr>
          <w:color w:val="000000"/>
          <w:spacing w:val="-2"/>
          <w:sz w:val="28"/>
          <w:szCs w:val="28"/>
          <w:lang w:val="uk-UA"/>
        </w:rPr>
        <w:t>)</w:t>
      </w:r>
    </w:p>
    <w:p w:rsidR="00ED4501" w:rsidRPr="005C5257" w:rsidRDefault="00ED4501" w:rsidP="00ED4501">
      <w:pPr>
        <w:widowControl w:val="0"/>
        <w:spacing w:line="360" w:lineRule="auto"/>
        <w:ind w:firstLine="709"/>
        <w:jc w:val="both"/>
        <w:rPr>
          <w:color w:val="000000"/>
          <w:spacing w:val="-2"/>
          <w:sz w:val="28"/>
          <w:szCs w:val="28"/>
          <w:lang w:val="uk-UA"/>
        </w:rPr>
      </w:pPr>
      <w:r w:rsidRPr="005C5257">
        <w:rPr>
          <w:color w:val="000000"/>
          <w:spacing w:val="-2"/>
          <w:sz w:val="28"/>
          <w:szCs w:val="28"/>
          <w:lang w:val="uk-UA"/>
        </w:rPr>
        <w:t xml:space="preserve">де </w:t>
      </w:r>
      <w:r w:rsidRPr="005C5257">
        <w:rPr>
          <w:i/>
          <w:color w:val="000000"/>
          <w:spacing w:val="-2"/>
          <w:sz w:val="28"/>
          <w:szCs w:val="28"/>
          <w:lang w:val="uk-UA"/>
        </w:rPr>
        <w:t>Кн</w:t>
      </w:r>
      <w:r w:rsidRPr="005C5257">
        <w:rPr>
          <w:color w:val="000000"/>
          <w:spacing w:val="-2"/>
          <w:sz w:val="28"/>
          <w:szCs w:val="28"/>
          <w:lang w:val="uk-UA"/>
        </w:rPr>
        <w:t xml:space="preserve"> – коефіцієнт напруженості планів;</w:t>
      </w:r>
    </w:p>
    <w:p w:rsidR="00ED4501" w:rsidRPr="005C5257" w:rsidRDefault="00ED4501" w:rsidP="00ED4501">
      <w:pPr>
        <w:widowControl w:val="0"/>
        <w:spacing w:line="360" w:lineRule="auto"/>
        <w:ind w:firstLine="709"/>
        <w:jc w:val="both"/>
        <w:rPr>
          <w:color w:val="000000"/>
          <w:spacing w:val="-2"/>
          <w:sz w:val="28"/>
          <w:szCs w:val="28"/>
          <w:lang w:val="uk-UA"/>
        </w:rPr>
      </w:pPr>
      <w:r w:rsidRPr="005C5257">
        <w:rPr>
          <w:color w:val="000000"/>
          <w:spacing w:val="-2"/>
          <w:sz w:val="28"/>
          <w:szCs w:val="28"/>
          <w:lang w:val="uk-UA"/>
        </w:rPr>
        <w:t xml:space="preserve"> </w:t>
      </w:r>
      <w:r w:rsidRPr="005C5257">
        <w:rPr>
          <w:i/>
          <w:color w:val="000000"/>
          <w:spacing w:val="-2"/>
          <w:sz w:val="28"/>
          <w:szCs w:val="28"/>
          <w:lang w:val="uk-UA"/>
        </w:rPr>
        <w:t xml:space="preserve"> Ппл</w:t>
      </w:r>
      <w:r w:rsidRPr="005C5257">
        <w:rPr>
          <w:color w:val="000000"/>
          <w:spacing w:val="-2"/>
          <w:sz w:val="28"/>
          <w:szCs w:val="28"/>
          <w:lang w:val="uk-UA"/>
        </w:rPr>
        <w:t xml:space="preserve"> – плановий показник;</w:t>
      </w:r>
    </w:p>
    <w:p w:rsidR="00ED4501" w:rsidRPr="005C5257" w:rsidRDefault="00ED4501" w:rsidP="00ED4501">
      <w:pPr>
        <w:widowControl w:val="0"/>
        <w:spacing w:line="360" w:lineRule="auto"/>
        <w:ind w:firstLine="709"/>
        <w:jc w:val="both"/>
        <w:rPr>
          <w:color w:val="000000"/>
          <w:spacing w:val="-2"/>
          <w:sz w:val="28"/>
          <w:szCs w:val="28"/>
          <w:lang w:val="uk-UA"/>
        </w:rPr>
      </w:pPr>
      <w:r w:rsidRPr="005C5257">
        <w:rPr>
          <w:color w:val="000000"/>
          <w:spacing w:val="-2"/>
          <w:sz w:val="28"/>
          <w:szCs w:val="28"/>
          <w:lang w:val="uk-UA"/>
        </w:rPr>
        <w:t xml:space="preserve"> </w:t>
      </w:r>
      <w:r w:rsidRPr="005C5257">
        <w:rPr>
          <w:i/>
          <w:color w:val="000000"/>
          <w:spacing w:val="-2"/>
          <w:sz w:val="28"/>
          <w:szCs w:val="28"/>
          <w:lang w:val="uk-UA"/>
        </w:rPr>
        <w:t xml:space="preserve">П(ет)н </w:t>
      </w:r>
      <w:r w:rsidRPr="005C5257">
        <w:rPr>
          <w:color w:val="000000"/>
          <w:spacing w:val="-2"/>
          <w:sz w:val="28"/>
          <w:szCs w:val="28"/>
          <w:lang w:val="uk-UA"/>
        </w:rPr>
        <w:t xml:space="preserve"> – еталонний або нормативний показник.</w:t>
      </w:r>
    </w:p>
    <w:p w:rsidR="00ED4501" w:rsidRPr="005C5257" w:rsidRDefault="001B1F6A" w:rsidP="00ED4501">
      <w:pPr>
        <w:widowControl w:val="0"/>
        <w:spacing w:line="360" w:lineRule="auto"/>
        <w:ind w:firstLine="709"/>
        <w:jc w:val="both"/>
        <w:rPr>
          <w:color w:val="000000"/>
          <w:spacing w:val="-2"/>
          <w:sz w:val="28"/>
          <w:szCs w:val="28"/>
          <w:lang w:val="uk-UA"/>
        </w:rPr>
      </w:pPr>
      <w:r w:rsidRPr="005C5257">
        <w:rPr>
          <w:color w:val="000000"/>
          <w:spacing w:val="-2"/>
          <w:sz w:val="28"/>
          <w:szCs w:val="28"/>
          <w:lang w:val="uk-UA"/>
        </w:rPr>
        <w:t>З</w:t>
      </w:r>
      <w:r w:rsidR="00ED4501" w:rsidRPr="005C5257">
        <w:rPr>
          <w:color w:val="000000"/>
          <w:spacing w:val="-2"/>
          <w:sz w:val="28"/>
          <w:szCs w:val="28"/>
          <w:lang w:val="uk-UA"/>
        </w:rPr>
        <w:t xml:space="preserve">міни, що відбуваються в зовнішньому середовищі, зміни кон’юнктури ринку, зміни попиту (а для </w:t>
      </w:r>
      <w:r w:rsidRPr="005C5257">
        <w:rPr>
          <w:color w:val="000000"/>
          <w:spacing w:val="-2"/>
          <w:sz w:val="28"/>
          <w:szCs w:val="28"/>
          <w:lang w:val="uk-UA"/>
        </w:rPr>
        <w:t xml:space="preserve">комунальних </w:t>
      </w:r>
      <w:r w:rsidR="00ED4501" w:rsidRPr="005C5257">
        <w:rPr>
          <w:color w:val="000000"/>
          <w:spacing w:val="-2"/>
          <w:sz w:val="28"/>
          <w:szCs w:val="28"/>
          <w:lang w:val="uk-UA"/>
        </w:rPr>
        <w:t xml:space="preserve">підприємств це його сезонність), сезонність постачання сировини (для </w:t>
      </w:r>
      <w:r w:rsidRPr="005C5257">
        <w:rPr>
          <w:color w:val="000000"/>
          <w:spacing w:val="-2"/>
          <w:sz w:val="28"/>
          <w:szCs w:val="28"/>
          <w:lang w:val="uk-UA"/>
        </w:rPr>
        <w:t xml:space="preserve">комунальних </w:t>
      </w:r>
      <w:r w:rsidR="00ED4501" w:rsidRPr="005C5257">
        <w:rPr>
          <w:color w:val="000000"/>
          <w:spacing w:val="-2"/>
          <w:sz w:val="28"/>
          <w:szCs w:val="28"/>
          <w:lang w:val="uk-UA"/>
        </w:rPr>
        <w:t xml:space="preserve">підприємств) і відповідні зміни в завантаженні виробничих потужностей, можливі неплатежі в умовах кризи, визначають необхідність щоденного планування з коригуванням на фінанси, потреби ринку, можливості постачальників та споживачів </w:t>
      </w:r>
      <w:r w:rsidRPr="005C5257">
        <w:rPr>
          <w:color w:val="000000"/>
          <w:spacing w:val="-2"/>
          <w:sz w:val="28"/>
          <w:szCs w:val="28"/>
          <w:lang w:val="uk-UA"/>
        </w:rPr>
        <w:t xml:space="preserve">послуг </w:t>
      </w:r>
      <w:r w:rsidR="00ED4501" w:rsidRPr="005C5257">
        <w:rPr>
          <w:color w:val="000000"/>
          <w:spacing w:val="-2"/>
          <w:sz w:val="28"/>
          <w:szCs w:val="28"/>
          <w:lang w:val="uk-UA"/>
        </w:rPr>
        <w:t>тощо. Тому визначення коефіцієнту напруженості планів за показниками еталонного рівня буде не доцільним (хоча за показниками, які враховують закладені законодавчо норми і нормативи чи навіть встановлені експериментальним шляхом, за певний період часу (місяць, півроку,  рік) можна визначати коефіцієнт напруженості) [</w:t>
      </w:r>
      <w:r w:rsidR="00A72BDB" w:rsidRPr="005C5257">
        <w:rPr>
          <w:color w:val="000000"/>
          <w:spacing w:val="-2"/>
          <w:sz w:val="28"/>
          <w:szCs w:val="28"/>
          <w:lang w:val="uk-UA"/>
        </w:rPr>
        <w:fldChar w:fldCharType="begin"/>
      </w:r>
      <w:r w:rsidR="00A72BDB" w:rsidRPr="005C5257">
        <w:rPr>
          <w:color w:val="000000"/>
          <w:spacing w:val="-2"/>
          <w:sz w:val="28"/>
          <w:szCs w:val="28"/>
          <w:lang w:val="uk-UA"/>
        </w:rPr>
        <w:instrText xml:space="preserve"> REF _Ref504039842 \r \h </w:instrText>
      </w:r>
      <w:r w:rsidR="00A72BDB" w:rsidRPr="005C5257">
        <w:rPr>
          <w:color w:val="000000"/>
          <w:spacing w:val="-2"/>
          <w:sz w:val="28"/>
          <w:szCs w:val="28"/>
          <w:lang w:val="uk-UA"/>
        </w:rPr>
      </w:r>
      <w:r w:rsidR="005C5257">
        <w:rPr>
          <w:color w:val="000000"/>
          <w:spacing w:val="-2"/>
          <w:sz w:val="28"/>
          <w:szCs w:val="28"/>
          <w:lang w:val="uk-UA"/>
        </w:rPr>
        <w:instrText xml:space="preserve"> \* MERGEFORMAT </w:instrText>
      </w:r>
      <w:r w:rsidR="00A72BDB" w:rsidRPr="005C5257">
        <w:rPr>
          <w:color w:val="000000"/>
          <w:spacing w:val="-2"/>
          <w:sz w:val="28"/>
          <w:szCs w:val="28"/>
          <w:lang w:val="uk-UA"/>
        </w:rPr>
        <w:fldChar w:fldCharType="separate"/>
      </w:r>
      <w:r w:rsidR="008859C1">
        <w:rPr>
          <w:color w:val="000000"/>
          <w:spacing w:val="-2"/>
          <w:sz w:val="28"/>
          <w:szCs w:val="28"/>
          <w:lang w:val="uk-UA"/>
        </w:rPr>
        <w:t>21</w:t>
      </w:r>
      <w:r w:rsidR="00A72BDB" w:rsidRPr="005C5257">
        <w:rPr>
          <w:color w:val="000000"/>
          <w:spacing w:val="-2"/>
          <w:sz w:val="28"/>
          <w:szCs w:val="28"/>
          <w:lang w:val="uk-UA"/>
        </w:rPr>
        <w:fldChar w:fldCharType="end"/>
      </w:r>
      <w:r w:rsidR="00ED4501" w:rsidRPr="005C5257">
        <w:rPr>
          <w:color w:val="000000"/>
          <w:spacing w:val="-2"/>
          <w:sz w:val="28"/>
          <w:szCs w:val="28"/>
          <w:lang w:val="uk-UA"/>
        </w:rPr>
        <w:t xml:space="preserve">, с. 404]. </w:t>
      </w:r>
    </w:p>
    <w:p w:rsidR="00ED4501" w:rsidRPr="005C5257" w:rsidRDefault="00ED4501" w:rsidP="00ED4501">
      <w:pPr>
        <w:widowControl w:val="0"/>
        <w:shd w:val="clear" w:color="auto" w:fill="FFFFFF"/>
        <w:spacing w:line="360" w:lineRule="auto"/>
        <w:ind w:firstLine="709"/>
        <w:jc w:val="both"/>
        <w:rPr>
          <w:spacing w:val="-2"/>
          <w:sz w:val="28"/>
          <w:szCs w:val="28"/>
          <w:lang w:val="uk-UA"/>
        </w:rPr>
      </w:pPr>
      <w:r w:rsidRPr="005C5257">
        <w:rPr>
          <w:color w:val="000000"/>
          <w:spacing w:val="-2"/>
          <w:sz w:val="28"/>
          <w:szCs w:val="28"/>
          <w:lang w:val="uk-UA"/>
        </w:rPr>
        <w:t xml:space="preserve">Професор Свіщов М. В. зазначає, що для вирішення даної проблеми (не відкидаючи важливості визначення резервів та невикористаних можливостей при порівнянні планових показників з їх нормативним значенням) потрібно доповнити розрахунки другим критерієм оцінки напруженості </w:t>
      </w:r>
      <w:r w:rsidRPr="005C5257">
        <w:rPr>
          <w:i/>
          <w:iCs/>
          <w:color w:val="000000"/>
          <w:spacing w:val="-2"/>
          <w:sz w:val="28"/>
          <w:szCs w:val="28"/>
          <w:lang w:val="uk-UA"/>
        </w:rPr>
        <w:t>–</w:t>
      </w:r>
      <w:r w:rsidRPr="005C5257">
        <w:rPr>
          <w:color w:val="000000"/>
          <w:spacing w:val="-2"/>
          <w:sz w:val="28"/>
          <w:szCs w:val="28"/>
          <w:lang w:val="uk-UA"/>
        </w:rPr>
        <w:t xml:space="preserve"> динамічним, який характеризує зміну планового показника у порівнянні з його рівнем у </w:t>
      </w:r>
      <w:r w:rsidRPr="005C5257">
        <w:rPr>
          <w:color w:val="000000"/>
          <w:spacing w:val="-2"/>
          <w:sz w:val="28"/>
          <w:szCs w:val="28"/>
          <w:lang w:val="uk-UA"/>
        </w:rPr>
        <w:lastRenderedPageBreak/>
        <w:t>минулому періоді. Таким чином, він пропонує в систему оцінки напруженості плану введення рівневого і динамічного критеріїв. Кількісна оцінка рівня напруже</w:t>
      </w:r>
      <w:r w:rsidRPr="005C5257">
        <w:rPr>
          <w:color w:val="000000"/>
          <w:spacing w:val="-2"/>
          <w:sz w:val="28"/>
          <w:szCs w:val="28"/>
          <w:lang w:val="uk-UA"/>
        </w:rPr>
        <w:softHyphen/>
        <w:t>ності плану буде розраховуватися по залежності:</w:t>
      </w:r>
    </w:p>
    <w:p w:rsidR="00ED4501" w:rsidRPr="005C5257" w:rsidRDefault="00955022" w:rsidP="00ED4501">
      <w:pPr>
        <w:widowControl w:val="0"/>
        <w:shd w:val="clear" w:color="auto" w:fill="FFFFFF"/>
        <w:spacing w:line="360" w:lineRule="auto"/>
        <w:ind w:firstLine="709"/>
        <w:jc w:val="center"/>
        <w:rPr>
          <w:i/>
          <w:iCs/>
          <w:color w:val="000000"/>
          <w:spacing w:val="-2"/>
          <w:sz w:val="28"/>
          <w:szCs w:val="28"/>
          <w:lang w:val="uk-UA"/>
        </w:rPr>
      </w:pPr>
      <w:r w:rsidRPr="005C5257">
        <w:rPr>
          <w:i/>
          <w:iCs/>
          <w:color w:val="000000"/>
          <w:spacing w:val="-2"/>
          <w:sz w:val="28"/>
          <w:szCs w:val="28"/>
        </w:rPr>
        <w:t xml:space="preserve">                                           </w:t>
      </w:r>
      <w:r w:rsidR="00294A59" w:rsidRPr="005C5257">
        <w:rPr>
          <w:i/>
          <w:iCs/>
          <w:color w:val="000000"/>
          <w:spacing w:val="-2"/>
          <w:position w:val="-30"/>
          <w:sz w:val="28"/>
          <w:szCs w:val="28"/>
          <w:lang w:val="uk-UA"/>
        </w:rPr>
        <w:pict>
          <v:shape id="_x0000_i1068" type="#_x0000_t75" style="width:76.05pt;height:35.5pt">
            <v:imagedata r:id="rId67" o:title=""/>
          </v:shape>
        </w:pict>
      </w:r>
      <w:r w:rsidR="00ED4501" w:rsidRPr="005C5257">
        <w:rPr>
          <w:i/>
          <w:iCs/>
          <w:color w:val="000000"/>
          <w:spacing w:val="-2"/>
          <w:sz w:val="28"/>
          <w:szCs w:val="28"/>
          <w:lang w:val="uk-UA"/>
        </w:rPr>
        <w:t xml:space="preserve">  </w:t>
      </w:r>
      <w:r w:rsidRPr="005C5257">
        <w:rPr>
          <w:i/>
          <w:iCs/>
          <w:color w:val="000000"/>
          <w:spacing w:val="-2"/>
          <w:sz w:val="28"/>
          <w:szCs w:val="28"/>
        </w:rPr>
        <w:t xml:space="preserve">             </w:t>
      </w:r>
      <w:r w:rsidR="00ED4501" w:rsidRPr="005C5257">
        <w:rPr>
          <w:i/>
          <w:iCs/>
          <w:color w:val="000000"/>
          <w:spacing w:val="-2"/>
          <w:sz w:val="28"/>
          <w:szCs w:val="28"/>
          <w:lang w:val="uk-UA"/>
        </w:rPr>
        <w:t xml:space="preserve">                                   </w:t>
      </w:r>
      <w:r w:rsidR="00ED4501" w:rsidRPr="005C5257">
        <w:rPr>
          <w:iCs/>
          <w:color w:val="000000"/>
          <w:spacing w:val="-2"/>
          <w:sz w:val="28"/>
          <w:szCs w:val="28"/>
          <w:lang w:val="uk-UA"/>
        </w:rPr>
        <w:t>(</w:t>
      </w:r>
      <w:r w:rsidRPr="005C5257">
        <w:rPr>
          <w:iCs/>
          <w:color w:val="000000"/>
          <w:spacing w:val="-2"/>
          <w:sz w:val="28"/>
          <w:szCs w:val="28"/>
        </w:rPr>
        <w:t>3</w:t>
      </w:r>
      <w:r w:rsidR="00ED4501" w:rsidRPr="005C5257">
        <w:rPr>
          <w:iCs/>
          <w:color w:val="000000"/>
          <w:spacing w:val="-2"/>
          <w:sz w:val="28"/>
          <w:szCs w:val="28"/>
          <w:lang w:val="uk-UA"/>
        </w:rPr>
        <w:t xml:space="preserve">. </w:t>
      </w:r>
      <w:r w:rsidR="00AD1D86" w:rsidRPr="005C5257">
        <w:rPr>
          <w:iCs/>
          <w:color w:val="000000"/>
          <w:spacing w:val="-2"/>
          <w:sz w:val="28"/>
          <w:szCs w:val="28"/>
          <w:lang w:val="uk-UA"/>
        </w:rPr>
        <w:t>1</w:t>
      </w:r>
      <w:r w:rsidR="005C5257">
        <w:rPr>
          <w:iCs/>
          <w:color w:val="000000"/>
          <w:spacing w:val="-2"/>
          <w:sz w:val="28"/>
          <w:szCs w:val="28"/>
          <w:lang w:val="uk-UA"/>
        </w:rPr>
        <w:t>2</w:t>
      </w:r>
      <w:r w:rsidR="00ED4501" w:rsidRPr="005C5257">
        <w:rPr>
          <w:iCs/>
          <w:color w:val="000000"/>
          <w:spacing w:val="-2"/>
          <w:sz w:val="28"/>
          <w:szCs w:val="28"/>
          <w:lang w:val="uk-UA"/>
        </w:rPr>
        <w:t>)</w:t>
      </w:r>
    </w:p>
    <w:p w:rsidR="00ED4501" w:rsidRPr="005C5257" w:rsidRDefault="00ED4501" w:rsidP="00ED4501">
      <w:pPr>
        <w:widowControl w:val="0"/>
        <w:shd w:val="clear" w:color="auto" w:fill="FFFFFF"/>
        <w:spacing w:line="360" w:lineRule="auto"/>
        <w:ind w:firstLine="709"/>
        <w:jc w:val="both"/>
        <w:rPr>
          <w:spacing w:val="-2"/>
          <w:sz w:val="28"/>
          <w:szCs w:val="28"/>
        </w:rPr>
      </w:pPr>
      <w:r w:rsidRPr="005C5257">
        <w:rPr>
          <w:bCs/>
          <w:color w:val="000000"/>
          <w:spacing w:val="-2"/>
          <w:sz w:val="28"/>
          <w:szCs w:val="28"/>
          <w:lang w:val="uk-UA"/>
        </w:rPr>
        <w:t xml:space="preserve">де  </w:t>
      </w:r>
      <w:r w:rsidRPr="005C5257">
        <w:rPr>
          <w:i/>
          <w:iCs/>
          <w:color w:val="000000"/>
          <w:spacing w:val="-2"/>
          <w:sz w:val="28"/>
          <w:szCs w:val="28"/>
          <w:lang w:val="uk-UA"/>
        </w:rPr>
        <w:t>а</w:t>
      </w:r>
      <w:r w:rsidRPr="005C5257">
        <w:rPr>
          <w:i/>
          <w:iCs/>
          <w:color w:val="000000"/>
          <w:spacing w:val="-2"/>
          <w:sz w:val="28"/>
          <w:szCs w:val="28"/>
          <w:vertAlign w:val="subscript"/>
          <w:lang w:val="uk-UA"/>
        </w:rPr>
        <w:t>пл</w:t>
      </w:r>
      <w:r w:rsidRPr="005C5257">
        <w:rPr>
          <w:i/>
          <w:iCs/>
          <w:color w:val="000000"/>
          <w:spacing w:val="-2"/>
          <w:sz w:val="28"/>
          <w:szCs w:val="28"/>
          <w:lang w:val="uk-UA"/>
        </w:rPr>
        <w:t>, а</w:t>
      </w:r>
      <w:r w:rsidRPr="005C5257">
        <w:rPr>
          <w:i/>
          <w:iCs/>
          <w:color w:val="000000"/>
          <w:spacing w:val="-2"/>
          <w:sz w:val="28"/>
          <w:szCs w:val="28"/>
          <w:vertAlign w:val="subscript"/>
          <w:lang w:val="uk-UA"/>
        </w:rPr>
        <w:t xml:space="preserve">б </w:t>
      </w:r>
      <w:r w:rsidRPr="005C5257">
        <w:rPr>
          <w:i/>
          <w:iCs/>
          <w:color w:val="000000"/>
          <w:spacing w:val="-2"/>
          <w:sz w:val="28"/>
          <w:szCs w:val="28"/>
          <w:lang w:val="uk-UA"/>
        </w:rPr>
        <w:t xml:space="preserve">- </w:t>
      </w:r>
      <w:r w:rsidRPr="005C5257">
        <w:rPr>
          <w:color w:val="000000"/>
          <w:spacing w:val="-2"/>
          <w:sz w:val="28"/>
          <w:szCs w:val="28"/>
          <w:lang w:val="uk-UA"/>
        </w:rPr>
        <w:t>значення показника в плановому та базовому періодах;</w:t>
      </w:r>
    </w:p>
    <w:p w:rsidR="00ED4501" w:rsidRPr="005C5257" w:rsidRDefault="00ED4501" w:rsidP="00ED4501">
      <w:pPr>
        <w:widowControl w:val="0"/>
        <w:shd w:val="clear" w:color="auto" w:fill="FFFFFF"/>
        <w:spacing w:line="360" w:lineRule="auto"/>
        <w:ind w:firstLine="709"/>
        <w:jc w:val="both"/>
        <w:rPr>
          <w:spacing w:val="-2"/>
          <w:sz w:val="28"/>
          <w:szCs w:val="28"/>
        </w:rPr>
      </w:pPr>
      <w:r w:rsidRPr="005C5257">
        <w:rPr>
          <w:i/>
          <w:iCs/>
          <w:color w:val="000000"/>
          <w:spacing w:val="-2"/>
          <w:sz w:val="28"/>
          <w:szCs w:val="28"/>
          <w:lang w:val="uk-UA"/>
        </w:rPr>
        <w:t xml:space="preserve">     а</w:t>
      </w:r>
      <w:r w:rsidRPr="005C5257">
        <w:rPr>
          <w:i/>
          <w:iCs/>
          <w:color w:val="000000"/>
          <w:spacing w:val="-2"/>
          <w:sz w:val="28"/>
          <w:szCs w:val="28"/>
          <w:vertAlign w:val="subscript"/>
          <w:lang w:val="uk-UA"/>
        </w:rPr>
        <w:t>н</w:t>
      </w:r>
      <w:r w:rsidRPr="005C5257">
        <w:rPr>
          <w:i/>
          <w:iCs/>
          <w:color w:val="000000"/>
          <w:spacing w:val="-2"/>
          <w:sz w:val="28"/>
          <w:szCs w:val="28"/>
          <w:lang w:val="uk-UA"/>
        </w:rPr>
        <w:t xml:space="preserve"> - </w:t>
      </w:r>
      <w:r w:rsidRPr="005C5257">
        <w:rPr>
          <w:color w:val="000000"/>
          <w:spacing w:val="-2"/>
          <w:sz w:val="28"/>
          <w:szCs w:val="28"/>
          <w:lang w:val="uk-UA"/>
        </w:rPr>
        <w:t xml:space="preserve">нормативне значення показника </w:t>
      </w:r>
      <w:r w:rsidRPr="005C5257">
        <w:rPr>
          <w:color w:val="000000"/>
          <w:spacing w:val="-2"/>
          <w:sz w:val="28"/>
          <w:szCs w:val="28"/>
        </w:rPr>
        <w:t>[</w:t>
      </w:r>
      <w:r w:rsidRPr="005C5257">
        <w:rPr>
          <w:color w:val="000000"/>
          <w:spacing w:val="-2"/>
          <w:sz w:val="28"/>
          <w:szCs w:val="28"/>
          <w:lang w:val="uk-UA"/>
        </w:rPr>
        <w:t>230, с. 371</w:t>
      </w:r>
      <w:r w:rsidRPr="005C5257">
        <w:rPr>
          <w:color w:val="000000"/>
          <w:spacing w:val="-2"/>
          <w:sz w:val="28"/>
          <w:szCs w:val="28"/>
        </w:rPr>
        <w:t>].</w:t>
      </w:r>
    </w:p>
    <w:p w:rsidR="00ED4501" w:rsidRPr="005C5257" w:rsidRDefault="00ED4501" w:rsidP="00ED4501">
      <w:pPr>
        <w:widowControl w:val="0"/>
        <w:shd w:val="clear" w:color="auto" w:fill="FFFFFF"/>
        <w:spacing w:line="360" w:lineRule="auto"/>
        <w:ind w:firstLine="709"/>
        <w:jc w:val="both"/>
        <w:rPr>
          <w:color w:val="000000"/>
          <w:spacing w:val="-2"/>
          <w:sz w:val="28"/>
          <w:szCs w:val="28"/>
          <w:lang w:val="uk-UA"/>
        </w:rPr>
      </w:pPr>
      <w:r w:rsidRPr="005C5257">
        <w:rPr>
          <w:color w:val="000000"/>
          <w:spacing w:val="-2"/>
          <w:sz w:val="28"/>
          <w:szCs w:val="28"/>
          <w:lang w:val="uk-UA"/>
        </w:rPr>
        <w:t xml:space="preserve">Порівнюючи відповідність планового або фактичного показника з плановим або еталонним, для об’єктивної оцінки якості планів, потрібно встановити не тільки рівень напруженості планів, але й ступінь ризику </w:t>
      </w:r>
      <w:r w:rsidRPr="005C5257">
        <w:rPr>
          <w:i/>
          <w:color w:val="000000"/>
          <w:spacing w:val="-2"/>
          <w:sz w:val="28"/>
          <w:szCs w:val="28"/>
          <w:lang w:val="uk-UA"/>
        </w:rPr>
        <w:t>(Кр).</w:t>
      </w:r>
      <w:r w:rsidRPr="005C5257">
        <w:rPr>
          <w:color w:val="000000"/>
          <w:spacing w:val="-2"/>
          <w:sz w:val="28"/>
          <w:szCs w:val="28"/>
          <w:lang w:val="uk-UA"/>
        </w:rPr>
        <w:t xml:space="preserve"> Ступінь ризику в умовах ринкової невизначеності можна оцінювати як нормальний при відхиленні фактичних даних від запланованих показників на 10 %, високий – 20 %, надмірний – 40 %, і недопустимий – вище 50 %</w:t>
      </w:r>
      <w:r w:rsidRPr="005C5257">
        <w:rPr>
          <w:color w:val="000000"/>
          <w:spacing w:val="-2"/>
          <w:sz w:val="28"/>
          <w:szCs w:val="28"/>
        </w:rPr>
        <w:t>.</w:t>
      </w:r>
      <w:r w:rsidRPr="005C5257">
        <w:rPr>
          <w:color w:val="000000"/>
          <w:spacing w:val="-2"/>
          <w:sz w:val="28"/>
          <w:szCs w:val="28"/>
          <w:lang w:val="uk-UA"/>
        </w:rPr>
        <w:t xml:space="preserve"> Таким чином, можна визначити і межі значень коефіцієнта напруженості – верхня, нормальна і нижня.</w:t>
      </w:r>
    </w:p>
    <w:p w:rsidR="00ED4501" w:rsidRPr="005C5257" w:rsidRDefault="00ED4501" w:rsidP="00ED4501">
      <w:pPr>
        <w:widowControl w:val="0"/>
        <w:shd w:val="clear" w:color="auto" w:fill="FFFFFF"/>
        <w:spacing w:line="360" w:lineRule="auto"/>
        <w:ind w:firstLine="709"/>
        <w:jc w:val="both"/>
        <w:rPr>
          <w:spacing w:val="-2"/>
          <w:sz w:val="28"/>
          <w:szCs w:val="28"/>
        </w:rPr>
      </w:pPr>
      <w:r w:rsidRPr="005C5257">
        <w:rPr>
          <w:color w:val="000000"/>
          <w:spacing w:val="-2"/>
          <w:sz w:val="28"/>
          <w:szCs w:val="28"/>
          <w:lang w:val="uk-UA"/>
        </w:rPr>
        <w:t>Виходячи із попередньо визначених показників, узагальнююча оцінка якості тактичного плану (з врахуванням скоригованої теорії напруженості на коефіцієнт ризику) може бути проведена із застосуванням інтегрального показника якості тактичного плану за складовими потенціалу підприємства, який можна визначити таким чином:</w:t>
      </w:r>
    </w:p>
    <w:p w:rsidR="00ED4501" w:rsidRPr="005C5257" w:rsidRDefault="00955022" w:rsidP="00ED4501">
      <w:pPr>
        <w:widowControl w:val="0"/>
        <w:shd w:val="clear" w:color="auto" w:fill="FFFFFF"/>
        <w:spacing w:line="360" w:lineRule="auto"/>
        <w:ind w:firstLine="709"/>
        <w:jc w:val="center"/>
        <w:rPr>
          <w:color w:val="000000"/>
          <w:spacing w:val="-2"/>
          <w:sz w:val="28"/>
          <w:szCs w:val="28"/>
          <w:lang w:val="uk-UA"/>
        </w:rPr>
      </w:pPr>
      <w:r w:rsidRPr="005C5257">
        <w:rPr>
          <w:color w:val="000000"/>
          <w:spacing w:val="-2"/>
          <w:sz w:val="28"/>
          <w:szCs w:val="28"/>
        </w:rPr>
        <w:t xml:space="preserve">                             </w:t>
      </w:r>
      <w:r w:rsidR="00294A59" w:rsidRPr="005C5257">
        <w:rPr>
          <w:color w:val="000000"/>
          <w:spacing w:val="-2"/>
          <w:position w:val="-28"/>
          <w:sz w:val="28"/>
          <w:szCs w:val="28"/>
          <w:lang w:val="uk-UA"/>
        </w:rPr>
        <w:pict>
          <v:shape id="_x0000_i1069" type="#_x0000_t75" style="width:122.7pt;height:26.35pt">
            <v:imagedata r:id="rId68" o:title=""/>
          </v:shape>
        </w:pict>
      </w:r>
      <w:r w:rsidR="00ED4501" w:rsidRPr="005C5257">
        <w:rPr>
          <w:color w:val="000000"/>
          <w:spacing w:val="-2"/>
          <w:sz w:val="28"/>
          <w:szCs w:val="28"/>
          <w:lang w:val="uk-UA"/>
        </w:rPr>
        <w:t xml:space="preserve"> ,                                                 (</w:t>
      </w:r>
      <w:r w:rsidRPr="005C5257">
        <w:rPr>
          <w:color w:val="000000"/>
          <w:spacing w:val="-2"/>
          <w:sz w:val="28"/>
          <w:szCs w:val="28"/>
        </w:rPr>
        <w:t>3</w:t>
      </w:r>
      <w:r w:rsidR="00ED4501" w:rsidRPr="005C5257">
        <w:rPr>
          <w:color w:val="000000"/>
          <w:spacing w:val="-2"/>
          <w:sz w:val="28"/>
          <w:szCs w:val="28"/>
          <w:lang w:val="uk-UA"/>
        </w:rPr>
        <w:t xml:space="preserve">. </w:t>
      </w:r>
      <w:r w:rsidR="00AD1D86" w:rsidRPr="005C5257">
        <w:rPr>
          <w:color w:val="000000"/>
          <w:spacing w:val="-2"/>
          <w:sz w:val="28"/>
          <w:szCs w:val="28"/>
          <w:lang w:val="uk-UA"/>
        </w:rPr>
        <w:t>1</w:t>
      </w:r>
      <w:r w:rsidR="005C5257">
        <w:rPr>
          <w:color w:val="000000"/>
          <w:spacing w:val="-2"/>
          <w:sz w:val="28"/>
          <w:szCs w:val="28"/>
          <w:lang w:val="uk-UA"/>
        </w:rPr>
        <w:t>3</w:t>
      </w:r>
      <w:r w:rsidR="00ED4501" w:rsidRPr="005C5257">
        <w:rPr>
          <w:color w:val="000000"/>
          <w:spacing w:val="-2"/>
          <w:sz w:val="28"/>
          <w:szCs w:val="28"/>
          <w:lang w:val="uk-UA"/>
        </w:rPr>
        <w:t>)</w:t>
      </w:r>
    </w:p>
    <w:p w:rsidR="00ED4501" w:rsidRPr="005C5257" w:rsidRDefault="00ED4501" w:rsidP="00ED4501">
      <w:pPr>
        <w:widowControl w:val="0"/>
        <w:shd w:val="clear" w:color="auto" w:fill="FFFFFF"/>
        <w:spacing w:line="360" w:lineRule="auto"/>
        <w:ind w:firstLine="709"/>
        <w:jc w:val="both"/>
        <w:rPr>
          <w:color w:val="000000"/>
          <w:spacing w:val="-2"/>
          <w:sz w:val="28"/>
          <w:szCs w:val="28"/>
          <w:lang w:val="uk-UA"/>
        </w:rPr>
      </w:pPr>
      <w:r w:rsidRPr="005C5257">
        <w:rPr>
          <w:color w:val="000000"/>
          <w:spacing w:val="-2"/>
          <w:sz w:val="28"/>
          <w:szCs w:val="28"/>
          <w:lang w:val="uk-UA"/>
        </w:rPr>
        <w:t xml:space="preserve">де  </w:t>
      </w:r>
      <w:r w:rsidR="00294A59" w:rsidRPr="005C5257">
        <w:rPr>
          <w:position w:val="-14"/>
          <w:sz w:val="20"/>
          <w:szCs w:val="20"/>
        </w:rPr>
        <w:pict>
          <v:shape id="_x0000_i1070" type="#_x0000_t75" style="width:47.65pt;height:17.25pt">
            <v:imagedata r:id="rId69" o:title=""/>
          </v:shape>
        </w:pict>
      </w:r>
      <w:r w:rsidRPr="005C5257">
        <w:rPr>
          <w:sz w:val="20"/>
          <w:szCs w:val="20"/>
          <w:lang w:val="uk-UA"/>
        </w:rPr>
        <w:t xml:space="preserve"> </w:t>
      </w:r>
      <w:r w:rsidRPr="005C5257">
        <w:rPr>
          <w:color w:val="000000"/>
          <w:spacing w:val="-2"/>
          <w:sz w:val="28"/>
          <w:szCs w:val="28"/>
          <w:lang w:val="uk-UA"/>
        </w:rPr>
        <w:t>– інтегральний показник якості тактичного плану за складовими потенціалу підприємства;</w:t>
      </w:r>
    </w:p>
    <w:p w:rsidR="00ED4501" w:rsidRPr="005C5257" w:rsidRDefault="00ED4501" w:rsidP="00ED4501">
      <w:pPr>
        <w:widowControl w:val="0"/>
        <w:shd w:val="clear" w:color="auto" w:fill="FFFFFF"/>
        <w:spacing w:line="360" w:lineRule="auto"/>
        <w:ind w:firstLine="709"/>
        <w:jc w:val="both"/>
        <w:rPr>
          <w:i/>
          <w:iCs/>
          <w:color w:val="000000"/>
          <w:spacing w:val="-2"/>
          <w:sz w:val="28"/>
          <w:szCs w:val="28"/>
          <w:lang w:val="uk-UA"/>
        </w:rPr>
      </w:pPr>
      <w:r w:rsidRPr="005C5257">
        <w:rPr>
          <w:color w:val="000000"/>
          <w:spacing w:val="-2"/>
          <w:sz w:val="28"/>
          <w:szCs w:val="28"/>
          <w:lang w:val="uk-UA"/>
        </w:rPr>
        <w:t xml:space="preserve"> </w:t>
      </w:r>
      <w:r w:rsidR="00294A59" w:rsidRPr="005C5257">
        <w:rPr>
          <w:rFonts w:ascii="Calibri" w:hAnsi="Calibri"/>
          <w:position w:val="-14"/>
          <w:sz w:val="22"/>
          <w:szCs w:val="22"/>
        </w:rPr>
        <w:pict>
          <v:shape id="_x0000_i1071" type="#_x0000_t75" style="width:23.3pt;height:17.25pt">
            <v:imagedata r:id="rId70" o:title=""/>
          </v:shape>
        </w:pict>
      </w:r>
      <w:r w:rsidRPr="005C5257">
        <w:rPr>
          <w:color w:val="000000"/>
          <w:spacing w:val="-2"/>
          <w:sz w:val="28"/>
          <w:szCs w:val="28"/>
          <w:lang w:val="uk-UA"/>
        </w:rPr>
        <w:t xml:space="preserve"> – коефіцієнт вагомості, встановлений експертним методом, який характеризує певний аспект діяльності підприємства чи складову потенціалу; </w:t>
      </w:r>
      <w:r w:rsidRPr="005C5257">
        <w:rPr>
          <w:i/>
          <w:iCs/>
          <w:color w:val="000000"/>
          <w:spacing w:val="-2"/>
          <w:sz w:val="28"/>
          <w:szCs w:val="28"/>
          <w:lang w:val="uk-UA"/>
        </w:rPr>
        <w:t xml:space="preserve"> </w:t>
      </w:r>
    </w:p>
    <w:p w:rsidR="00ED4501" w:rsidRPr="005C5257" w:rsidRDefault="00294A59" w:rsidP="00ED4501">
      <w:pPr>
        <w:widowControl w:val="0"/>
        <w:shd w:val="clear" w:color="auto" w:fill="FFFFFF"/>
        <w:spacing w:line="360" w:lineRule="auto"/>
        <w:ind w:firstLine="709"/>
        <w:jc w:val="both"/>
        <w:rPr>
          <w:spacing w:val="-2"/>
          <w:sz w:val="28"/>
          <w:szCs w:val="28"/>
          <w:lang w:val="uk-UA"/>
        </w:rPr>
      </w:pPr>
      <w:r w:rsidRPr="005C5257">
        <w:rPr>
          <w:rFonts w:ascii="Calibri" w:hAnsi="Calibri"/>
          <w:position w:val="-14"/>
          <w:sz w:val="22"/>
          <w:szCs w:val="22"/>
          <w:lang w:val="uk-UA"/>
        </w:rPr>
        <w:pict>
          <v:shape id="_x0000_i1072" type="#_x0000_t75" style="width:27.4pt;height:15.2pt">
            <v:imagedata r:id="rId71" o:title=""/>
          </v:shape>
        </w:pict>
      </w:r>
      <w:r w:rsidR="00ED4501" w:rsidRPr="005C5257">
        <w:rPr>
          <w:color w:val="000000"/>
          <w:spacing w:val="-2"/>
          <w:sz w:val="28"/>
          <w:szCs w:val="28"/>
          <w:lang w:val="uk-UA"/>
        </w:rPr>
        <w:t>–</w:t>
      </w:r>
      <w:r w:rsidR="00ED4501" w:rsidRPr="005C5257">
        <w:rPr>
          <w:i/>
          <w:iCs/>
          <w:color w:val="000000"/>
          <w:spacing w:val="-2"/>
          <w:sz w:val="28"/>
          <w:szCs w:val="28"/>
          <w:lang w:val="uk-UA"/>
        </w:rPr>
        <w:t xml:space="preserve"> </w:t>
      </w:r>
      <w:r w:rsidR="00ED4501" w:rsidRPr="005C5257">
        <w:rPr>
          <w:color w:val="000000"/>
          <w:spacing w:val="-2"/>
          <w:sz w:val="28"/>
          <w:szCs w:val="28"/>
          <w:lang w:val="uk-UA"/>
        </w:rPr>
        <w:t xml:space="preserve">значення і-го коефіцієнта напруженості; </w:t>
      </w:r>
      <w:r w:rsidR="00ED4501" w:rsidRPr="005C5257">
        <w:rPr>
          <w:i/>
          <w:iCs/>
          <w:color w:val="000000"/>
          <w:spacing w:val="-2"/>
          <w:sz w:val="28"/>
          <w:szCs w:val="28"/>
          <w:lang w:val="uk-UA"/>
        </w:rPr>
        <w:t xml:space="preserve"> п </w:t>
      </w:r>
      <w:r w:rsidR="00ED4501" w:rsidRPr="005C5257">
        <w:rPr>
          <w:color w:val="000000"/>
          <w:spacing w:val="-2"/>
          <w:sz w:val="28"/>
          <w:szCs w:val="28"/>
          <w:lang w:val="uk-UA"/>
        </w:rPr>
        <w:t>–</w:t>
      </w:r>
      <w:r w:rsidR="00ED4501" w:rsidRPr="005C5257">
        <w:rPr>
          <w:i/>
          <w:iCs/>
          <w:color w:val="000000"/>
          <w:spacing w:val="-2"/>
          <w:sz w:val="28"/>
          <w:szCs w:val="28"/>
          <w:lang w:val="uk-UA"/>
        </w:rPr>
        <w:t xml:space="preserve"> </w:t>
      </w:r>
      <w:r w:rsidR="00ED4501" w:rsidRPr="005C5257">
        <w:rPr>
          <w:color w:val="000000"/>
          <w:spacing w:val="-2"/>
          <w:sz w:val="28"/>
          <w:szCs w:val="28"/>
          <w:lang w:val="uk-UA"/>
        </w:rPr>
        <w:t xml:space="preserve">кількість показників; </w:t>
      </w:r>
      <w:r w:rsidR="00ED4501" w:rsidRPr="005C5257">
        <w:rPr>
          <w:i/>
          <w:color w:val="000000"/>
          <w:spacing w:val="-2"/>
          <w:sz w:val="28"/>
          <w:szCs w:val="28"/>
          <w:lang w:val="uk-UA"/>
        </w:rPr>
        <w:t xml:space="preserve"> і</w:t>
      </w:r>
      <w:r w:rsidR="00ED4501" w:rsidRPr="005C5257">
        <w:rPr>
          <w:color w:val="000000"/>
          <w:spacing w:val="-2"/>
          <w:sz w:val="28"/>
          <w:szCs w:val="28"/>
          <w:lang w:val="uk-UA"/>
        </w:rPr>
        <w:t xml:space="preserve"> –індекс коефіцієнта [</w:t>
      </w:r>
      <w:r w:rsidR="00A72BDB" w:rsidRPr="005C5257">
        <w:rPr>
          <w:color w:val="000000"/>
          <w:spacing w:val="-2"/>
          <w:sz w:val="28"/>
          <w:szCs w:val="28"/>
          <w:lang w:val="uk-UA"/>
        </w:rPr>
        <w:fldChar w:fldCharType="begin"/>
      </w:r>
      <w:r w:rsidR="00A72BDB" w:rsidRPr="005C5257">
        <w:rPr>
          <w:color w:val="000000"/>
          <w:spacing w:val="-2"/>
          <w:sz w:val="28"/>
          <w:szCs w:val="28"/>
          <w:lang w:val="uk-UA"/>
        </w:rPr>
        <w:instrText xml:space="preserve"> REF _Ref504039842 \r \h </w:instrText>
      </w:r>
      <w:r w:rsidR="00A72BDB" w:rsidRPr="005C5257">
        <w:rPr>
          <w:color w:val="000000"/>
          <w:spacing w:val="-2"/>
          <w:sz w:val="28"/>
          <w:szCs w:val="28"/>
          <w:lang w:val="uk-UA"/>
        </w:rPr>
      </w:r>
      <w:r w:rsidR="005C5257">
        <w:rPr>
          <w:color w:val="000000"/>
          <w:spacing w:val="-2"/>
          <w:sz w:val="28"/>
          <w:szCs w:val="28"/>
          <w:lang w:val="uk-UA"/>
        </w:rPr>
        <w:instrText xml:space="preserve"> \* MERGEFORMAT </w:instrText>
      </w:r>
      <w:r w:rsidR="00A72BDB" w:rsidRPr="005C5257">
        <w:rPr>
          <w:color w:val="000000"/>
          <w:spacing w:val="-2"/>
          <w:sz w:val="28"/>
          <w:szCs w:val="28"/>
          <w:lang w:val="uk-UA"/>
        </w:rPr>
        <w:fldChar w:fldCharType="separate"/>
      </w:r>
      <w:r w:rsidR="008859C1">
        <w:rPr>
          <w:color w:val="000000"/>
          <w:spacing w:val="-2"/>
          <w:sz w:val="28"/>
          <w:szCs w:val="28"/>
          <w:lang w:val="uk-UA"/>
        </w:rPr>
        <w:t>21</w:t>
      </w:r>
      <w:r w:rsidR="00A72BDB" w:rsidRPr="005C5257">
        <w:rPr>
          <w:color w:val="000000"/>
          <w:spacing w:val="-2"/>
          <w:sz w:val="28"/>
          <w:szCs w:val="28"/>
          <w:lang w:val="uk-UA"/>
        </w:rPr>
        <w:fldChar w:fldCharType="end"/>
      </w:r>
      <w:r w:rsidR="00ED4501" w:rsidRPr="005C5257">
        <w:rPr>
          <w:color w:val="000000"/>
          <w:spacing w:val="-2"/>
          <w:sz w:val="28"/>
          <w:szCs w:val="28"/>
          <w:lang w:val="uk-UA"/>
        </w:rPr>
        <w:t xml:space="preserve">, с. 405; </w:t>
      </w:r>
      <w:r w:rsidR="00A72BDB" w:rsidRPr="005C5257">
        <w:rPr>
          <w:color w:val="000000"/>
          <w:spacing w:val="-2"/>
          <w:sz w:val="28"/>
          <w:szCs w:val="28"/>
          <w:lang w:val="uk-UA"/>
        </w:rPr>
        <w:fldChar w:fldCharType="begin"/>
      </w:r>
      <w:r w:rsidR="00A72BDB" w:rsidRPr="005C5257">
        <w:rPr>
          <w:color w:val="000000"/>
          <w:spacing w:val="-2"/>
          <w:sz w:val="28"/>
          <w:szCs w:val="28"/>
          <w:lang w:val="uk-UA"/>
        </w:rPr>
        <w:instrText xml:space="preserve"> REF _Ref504040872 \r \h </w:instrText>
      </w:r>
      <w:r w:rsidR="00A72BDB" w:rsidRPr="005C5257">
        <w:rPr>
          <w:color w:val="000000"/>
          <w:spacing w:val="-2"/>
          <w:sz w:val="28"/>
          <w:szCs w:val="28"/>
          <w:lang w:val="uk-UA"/>
        </w:rPr>
      </w:r>
      <w:r w:rsidR="005C5257">
        <w:rPr>
          <w:color w:val="000000"/>
          <w:spacing w:val="-2"/>
          <w:sz w:val="28"/>
          <w:szCs w:val="28"/>
          <w:lang w:val="uk-UA"/>
        </w:rPr>
        <w:instrText xml:space="preserve"> \* MERGEFORMAT </w:instrText>
      </w:r>
      <w:r w:rsidR="00A72BDB" w:rsidRPr="005C5257">
        <w:rPr>
          <w:color w:val="000000"/>
          <w:spacing w:val="-2"/>
          <w:sz w:val="28"/>
          <w:szCs w:val="28"/>
          <w:lang w:val="uk-UA"/>
        </w:rPr>
        <w:fldChar w:fldCharType="separate"/>
      </w:r>
      <w:r w:rsidR="008859C1">
        <w:rPr>
          <w:color w:val="000000"/>
          <w:spacing w:val="-2"/>
          <w:sz w:val="28"/>
          <w:szCs w:val="28"/>
          <w:lang w:val="uk-UA"/>
        </w:rPr>
        <w:t>34</w:t>
      </w:r>
      <w:r w:rsidR="00A72BDB" w:rsidRPr="005C5257">
        <w:rPr>
          <w:color w:val="000000"/>
          <w:spacing w:val="-2"/>
          <w:sz w:val="28"/>
          <w:szCs w:val="28"/>
          <w:lang w:val="uk-UA"/>
        </w:rPr>
        <w:fldChar w:fldCharType="end"/>
      </w:r>
      <w:r w:rsidR="00ED4501" w:rsidRPr="005C5257">
        <w:rPr>
          <w:color w:val="000000"/>
          <w:spacing w:val="-2"/>
          <w:sz w:val="28"/>
          <w:szCs w:val="28"/>
          <w:lang w:val="uk-UA"/>
        </w:rPr>
        <w:t>, с. 335].</w:t>
      </w:r>
    </w:p>
    <w:p w:rsidR="00ED4501" w:rsidRPr="005C5257" w:rsidRDefault="00ED4501" w:rsidP="00ED4501">
      <w:pPr>
        <w:widowControl w:val="0"/>
        <w:shd w:val="clear" w:color="auto" w:fill="FFFFFF"/>
        <w:spacing w:line="360" w:lineRule="auto"/>
        <w:ind w:firstLine="709"/>
        <w:jc w:val="both"/>
        <w:rPr>
          <w:color w:val="000000"/>
          <w:spacing w:val="-2"/>
          <w:sz w:val="28"/>
          <w:szCs w:val="28"/>
          <w:lang w:val="uk-UA"/>
        </w:rPr>
      </w:pPr>
      <w:r w:rsidRPr="005C5257">
        <w:rPr>
          <w:color w:val="000000"/>
          <w:spacing w:val="-2"/>
          <w:sz w:val="28"/>
          <w:szCs w:val="28"/>
          <w:lang w:val="uk-UA"/>
        </w:rPr>
        <w:t xml:space="preserve">При розрахунку коефіцієнта напруженості, потрібно вибрати найбільш важливі показники за різними аспектами діяльності чи елементоутворюючими </w:t>
      </w:r>
      <w:r w:rsidRPr="005C5257">
        <w:rPr>
          <w:color w:val="000000"/>
          <w:spacing w:val="-2"/>
          <w:sz w:val="28"/>
          <w:szCs w:val="28"/>
          <w:lang w:val="uk-UA"/>
        </w:rPr>
        <w:lastRenderedPageBreak/>
        <w:t xml:space="preserve">складовими потенціалу підприємства, їх кількість може бути різною, але вони повинні бути важливими і представляти різні складові потенціалу підприємства. Варто враховувати і забезпечити інформаційну односпрямованість показників. З цією метою їх поділяють на стимулятори і дестимулятори. </w:t>
      </w:r>
    </w:p>
    <w:p w:rsidR="00ED4501" w:rsidRPr="005C5257" w:rsidRDefault="00ED4501" w:rsidP="00ED4501">
      <w:pPr>
        <w:widowControl w:val="0"/>
        <w:shd w:val="clear" w:color="auto" w:fill="FFFFFF"/>
        <w:spacing w:line="360" w:lineRule="auto"/>
        <w:ind w:firstLine="709"/>
        <w:jc w:val="both"/>
        <w:rPr>
          <w:color w:val="000000"/>
          <w:spacing w:val="-2"/>
          <w:sz w:val="28"/>
          <w:szCs w:val="28"/>
          <w:lang w:val="uk-UA"/>
        </w:rPr>
      </w:pPr>
      <w:r w:rsidRPr="005C5257">
        <w:rPr>
          <w:color w:val="000000"/>
          <w:spacing w:val="-2"/>
          <w:sz w:val="28"/>
          <w:szCs w:val="28"/>
          <w:lang w:val="uk-UA"/>
        </w:rPr>
        <w:t xml:space="preserve">До перших відносяться показники, зв’язок яких з інтегральною оцінкою прямий, тобто, коли зміна факторного показника зумовлює зміну інтегральної оцінки в тому самому напрямі. До дестимуляторів відносять показники, зв’язок яких з інтегральною оцінкою обернений, тобто, коли зміна факторного показника зумовлює зміну інтегральної оцінки в протилежному напрямі. Для забезпечення односпрямованості показників при їх агрегуванні в одну інтегральну оцінку, дестимулятори перетворюють на стимулятори шляхом розрахунку обернених значень ознак </w:t>
      </w:r>
      <w:r w:rsidRPr="005C5257">
        <w:rPr>
          <w:color w:val="000000"/>
          <w:spacing w:val="-2"/>
          <w:sz w:val="28"/>
          <w:szCs w:val="28"/>
        </w:rPr>
        <w:t>[</w:t>
      </w:r>
      <w:r w:rsidR="00A72BDB" w:rsidRPr="005C5257">
        <w:rPr>
          <w:color w:val="000000"/>
          <w:spacing w:val="-2"/>
          <w:sz w:val="28"/>
          <w:szCs w:val="28"/>
        </w:rPr>
        <w:fldChar w:fldCharType="begin"/>
      </w:r>
      <w:r w:rsidR="00A72BDB" w:rsidRPr="005C5257">
        <w:rPr>
          <w:color w:val="000000"/>
          <w:spacing w:val="-2"/>
          <w:sz w:val="28"/>
          <w:szCs w:val="28"/>
        </w:rPr>
        <w:instrText xml:space="preserve"> REF _Ref504040932 \r \h </w:instrText>
      </w:r>
      <w:r w:rsidR="00A72BDB" w:rsidRPr="005C5257">
        <w:rPr>
          <w:color w:val="000000"/>
          <w:spacing w:val="-2"/>
          <w:sz w:val="28"/>
          <w:szCs w:val="28"/>
        </w:rPr>
      </w:r>
      <w:r w:rsidR="005C5257">
        <w:rPr>
          <w:color w:val="000000"/>
          <w:spacing w:val="-2"/>
          <w:sz w:val="28"/>
          <w:szCs w:val="28"/>
        </w:rPr>
        <w:instrText xml:space="preserve"> \* MERGEFORMAT </w:instrText>
      </w:r>
      <w:r w:rsidR="00A72BDB" w:rsidRPr="005C5257">
        <w:rPr>
          <w:color w:val="000000"/>
          <w:spacing w:val="-2"/>
          <w:sz w:val="28"/>
          <w:szCs w:val="28"/>
        </w:rPr>
        <w:fldChar w:fldCharType="separate"/>
      </w:r>
      <w:r w:rsidR="008859C1">
        <w:rPr>
          <w:color w:val="000000"/>
          <w:spacing w:val="-2"/>
          <w:sz w:val="28"/>
          <w:szCs w:val="28"/>
        </w:rPr>
        <w:t>24</w:t>
      </w:r>
      <w:r w:rsidR="00A72BDB" w:rsidRPr="005C5257">
        <w:rPr>
          <w:color w:val="000000"/>
          <w:spacing w:val="-2"/>
          <w:sz w:val="28"/>
          <w:szCs w:val="28"/>
        </w:rPr>
        <w:fldChar w:fldCharType="end"/>
      </w:r>
      <w:r w:rsidRPr="005C5257">
        <w:rPr>
          <w:color w:val="000000"/>
          <w:spacing w:val="-2"/>
          <w:sz w:val="28"/>
          <w:szCs w:val="28"/>
          <w:lang w:val="uk-UA"/>
        </w:rPr>
        <w:t xml:space="preserve">, с. 335 - 336]. </w:t>
      </w:r>
    </w:p>
    <w:p w:rsidR="00ED4501" w:rsidRPr="005C5257" w:rsidRDefault="00ED4501" w:rsidP="00ED4501">
      <w:pPr>
        <w:widowControl w:val="0"/>
        <w:shd w:val="clear" w:color="auto" w:fill="FFFFFF"/>
        <w:spacing w:line="360" w:lineRule="auto"/>
        <w:ind w:firstLine="709"/>
        <w:jc w:val="both"/>
        <w:rPr>
          <w:color w:val="000000"/>
          <w:spacing w:val="-2"/>
          <w:sz w:val="28"/>
          <w:szCs w:val="28"/>
          <w:lang w:val="uk-UA"/>
        </w:rPr>
      </w:pPr>
      <w:r w:rsidRPr="005C5257">
        <w:rPr>
          <w:iCs/>
          <w:color w:val="000000"/>
          <w:spacing w:val="-2"/>
          <w:sz w:val="28"/>
          <w:szCs w:val="28"/>
          <w:lang w:val="uk-UA"/>
        </w:rPr>
        <w:t xml:space="preserve">Збалансованість </w:t>
      </w:r>
      <w:r w:rsidRPr="005C5257">
        <w:rPr>
          <w:color w:val="000000"/>
          <w:spacing w:val="-2"/>
          <w:sz w:val="28"/>
          <w:szCs w:val="28"/>
          <w:lang w:val="uk-UA"/>
        </w:rPr>
        <w:t xml:space="preserve">багатьох показників </w:t>
      </w:r>
      <w:r w:rsidRPr="005C5257">
        <w:rPr>
          <w:spacing w:val="-2"/>
          <w:sz w:val="28"/>
          <w:szCs w:val="28"/>
          <w:lang w:val="uk-UA"/>
        </w:rPr>
        <w:t>є</w:t>
      </w:r>
      <w:r w:rsidRPr="005C5257">
        <w:rPr>
          <w:color w:val="000000"/>
          <w:spacing w:val="-2"/>
          <w:sz w:val="28"/>
          <w:szCs w:val="28"/>
          <w:lang w:val="uk-UA"/>
        </w:rPr>
        <w:t xml:space="preserve"> необхідною умовою якісної розробки планів. Крім того, оцінку напруженості планів  можна проводити за загальними показниками або окремими, індивідуальними, які є найбільш важливими для того чи іншого аспекту діяльності чи складової потенціалу підприємства. Такі розрахунки можна проводити в автоматизованому режимі. </w:t>
      </w:r>
    </w:p>
    <w:p w:rsidR="00ED4501" w:rsidRPr="005C5257" w:rsidRDefault="00ED4501" w:rsidP="00ED4501">
      <w:pPr>
        <w:widowControl w:val="0"/>
        <w:shd w:val="clear" w:color="auto" w:fill="FFFFFF"/>
        <w:spacing w:line="360" w:lineRule="auto"/>
        <w:ind w:firstLine="709"/>
        <w:jc w:val="both"/>
        <w:rPr>
          <w:color w:val="000000"/>
          <w:spacing w:val="-2"/>
          <w:sz w:val="28"/>
          <w:szCs w:val="28"/>
          <w:lang w:val="uk-UA"/>
        </w:rPr>
      </w:pPr>
      <w:r w:rsidRPr="005C5257">
        <w:rPr>
          <w:color w:val="000000"/>
          <w:spacing w:val="-2"/>
          <w:sz w:val="28"/>
          <w:szCs w:val="28"/>
          <w:lang w:val="uk-UA"/>
        </w:rPr>
        <w:t xml:space="preserve">Важливо, що дана методика вбудовується в систему управління плануванням діяльності підприємства і тісно взаємопов’язана із контролем планової діяльності. Це дає змогу стверджувати, що експертами для визначення якості планів можуть бути контролери, керівники всіх рівнів управління або ж навіть окремі працівники (при дотриманні принципу перехресної оцінки) та зовнішні експерти тощо. Об’єднані системою мотивації вони зможуть провести достовірну, якісну оцінку планів та обговорити результати на відповідних нарадах, зборах тощо. Результати оцінки якості планів, так як і системи контролю </w:t>
      </w:r>
      <w:r w:rsidRPr="005C5257">
        <w:rPr>
          <w:iCs/>
          <w:color w:val="000000"/>
          <w:spacing w:val="-2"/>
          <w:sz w:val="28"/>
          <w:szCs w:val="28"/>
          <w:lang w:val="uk-UA"/>
        </w:rPr>
        <w:t xml:space="preserve">доцільно відображати на паперових або електронних носіях, до яких мав би доступ весь персонал, що приймає участь у формуванні та реалізації планів. </w:t>
      </w:r>
    </w:p>
    <w:p w:rsidR="00ED4501" w:rsidRPr="005C5257" w:rsidRDefault="00ED4501" w:rsidP="00ED4501">
      <w:pPr>
        <w:widowControl w:val="0"/>
        <w:spacing w:after="200" w:line="360" w:lineRule="auto"/>
        <w:ind w:firstLine="709"/>
        <w:jc w:val="both"/>
        <w:rPr>
          <w:color w:val="000000"/>
          <w:spacing w:val="-2"/>
          <w:sz w:val="28"/>
          <w:szCs w:val="28"/>
          <w:lang w:val="uk-UA"/>
        </w:rPr>
      </w:pPr>
      <w:r w:rsidRPr="005C5257">
        <w:rPr>
          <w:color w:val="000000"/>
          <w:spacing w:val="-2"/>
          <w:sz w:val="28"/>
          <w:szCs w:val="28"/>
          <w:lang w:val="uk-UA"/>
        </w:rPr>
        <w:t xml:space="preserve">Виходячи із вищевикладеного та з врахуванням методики розрахунку </w:t>
      </w:r>
      <w:r w:rsidRPr="005C5257">
        <w:rPr>
          <w:color w:val="000000"/>
          <w:spacing w:val="-2"/>
          <w:sz w:val="28"/>
          <w:szCs w:val="28"/>
          <w:lang w:val="uk-UA"/>
        </w:rPr>
        <w:lastRenderedPageBreak/>
        <w:t>інтегрального показника якості стратегічного плану та інтегрального показника якості тактичного плану за складовими потенціалу можна розраховувати комплексний інтегральний показник оцінки плану розвитку підприємства за формулою:</w:t>
      </w:r>
    </w:p>
    <w:p w:rsidR="00ED4501" w:rsidRPr="005C5257" w:rsidRDefault="00955022" w:rsidP="00ED4501">
      <w:pPr>
        <w:widowControl w:val="0"/>
        <w:spacing w:after="200" w:line="360" w:lineRule="auto"/>
        <w:ind w:firstLine="709"/>
        <w:jc w:val="center"/>
        <w:rPr>
          <w:color w:val="000000"/>
          <w:spacing w:val="-2"/>
          <w:sz w:val="28"/>
          <w:szCs w:val="28"/>
          <w:lang w:val="uk-UA"/>
        </w:rPr>
      </w:pPr>
      <w:r w:rsidRPr="005C5257">
        <w:rPr>
          <w:color w:val="000000"/>
          <w:spacing w:val="-2"/>
          <w:sz w:val="28"/>
          <w:szCs w:val="28"/>
        </w:rPr>
        <w:t xml:space="preserve">                                             </w:t>
      </w:r>
      <w:r w:rsidR="00294A59" w:rsidRPr="005C5257">
        <w:rPr>
          <w:color w:val="000000"/>
          <w:spacing w:val="-2"/>
          <w:position w:val="-12"/>
          <w:sz w:val="28"/>
          <w:szCs w:val="28"/>
          <w:lang w:val="uk-UA"/>
        </w:rPr>
        <w:pict>
          <v:shape id="_x0000_i1073" type="#_x0000_t75" style="width:110.55pt;height:18.25pt">
            <v:imagedata r:id="rId72" o:title=""/>
          </v:shape>
        </w:pict>
      </w:r>
      <w:r w:rsidR="00ED4501" w:rsidRPr="005C5257">
        <w:rPr>
          <w:color w:val="000000"/>
          <w:spacing w:val="-2"/>
          <w:sz w:val="28"/>
          <w:szCs w:val="28"/>
          <w:lang w:val="uk-UA"/>
        </w:rPr>
        <w:t xml:space="preserve">  ,                                  (</w:t>
      </w:r>
      <w:r w:rsidRPr="005C5257">
        <w:rPr>
          <w:color w:val="000000"/>
          <w:spacing w:val="-2"/>
          <w:sz w:val="28"/>
          <w:szCs w:val="28"/>
        </w:rPr>
        <w:t>3</w:t>
      </w:r>
      <w:r w:rsidR="00ED4501" w:rsidRPr="005C5257">
        <w:rPr>
          <w:color w:val="000000"/>
          <w:spacing w:val="-2"/>
          <w:sz w:val="28"/>
          <w:szCs w:val="28"/>
          <w:lang w:val="uk-UA"/>
        </w:rPr>
        <w:t xml:space="preserve">. </w:t>
      </w:r>
      <w:r w:rsidR="00AD1D86" w:rsidRPr="005C5257">
        <w:rPr>
          <w:color w:val="000000"/>
          <w:spacing w:val="-2"/>
          <w:sz w:val="28"/>
          <w:szCs w:val="28"/>
          <w:lang w:val="uk-UA"/>
        </w:rPr>
        <w:t>1</w:t>
      </w:r>
      <w:r w:rsidR="005C5257">
        <w:rPr>
          <w:color w:val="000000"/>
          <w:spacing w:val="-2"/>
          <w:sz w:val="28"/>
          <w:szCs w:val="28"/>
          <w:lang w:val="uk-UA"/>
        </w:rPr>
        <w:t>4</w:t>
      </w:r>
      <w:r w:rsidR="00ED4501" w:rsidRPr="005C5257">
        <w:rPr>
          <w:color w:val="000000"/>
          <w:spacing w:val="-2"/>
          <w:sz w:val="28"/>
          <w:szCs w:val="28"/>
          <w:lang w:val="uk-UA"/>
        </w:rPr>
        <w:t>)</w:t>
      </w:r>
    </w:p>
    <w:p w:rsidR="00ED4501" w:rsidRPr="005C5257" w:rsidRDefault="00ED4501" w:rsidP="00ED4501">
      <w:pPr>
        <w:widowControl w:val="0"/>
        <w:spacing w:line="360" w:lineRule="auto"/>
        <w:ind w:firstLine="709"/>
        <w:jc w:val="both"/>
        <w:rPr>
          <w:sz w:val="28"/>
          <w:szCs w:val="28"/>
          <w:lang w:val="uk-UA"/>
        </w:rPr>
      </w:pPr>
      <w:r w:rsidRPr="005C5257">
        <w:rPr>
          <w:color w:val="000000"/>
          <w:spacing w:val="-2"/>
          <w:sz w:val="28"/>
          <w:szCs w:val="28"/>
          <w:lang w:val="uk-UA"/>
        </w:rPr>
        <w:t xml:space="preserve">де </w:t>
      </w:r>
      <w:r w:rsidR="00294A59" w:rsidRPr="005C5257">
        <w:rPr>
          <w:i/>
          <w:position w:val="-12"/>
          <w:sz w:val="28"/>
          <w:szCs w:val="28"/>
          <w:lang w:val="uk-UA"/>
        </w:rPr>
        <w:pict>
          <v:shape id="_x0000_i1074" type="#_x0000_t75" style="width:27.4pt;height:18.25pt">
            <v:imagedata r:id="rId73" o:title=""/>
          </v:shape>
        </w:pict>
      </w:r>
      <w:r w:rsidRPr="005C5257">
        <w:rPr>
          <w:rFonts w:ascii="Calibri" w:hAnsi="Calibri"/>
          <w:sz w:val="22"/>
          <w:szCs w:val="22"/>
          <w:lang w:val="uk-UA"/>
        </w:rPr>
        <w:t xml:space="preserve">-  </w:t>
      </w:r>
      <w:r w:rsidRPr="005C5257">
        <w:rPr>
          <w:sz w:val="28"/>
          <w:szCs w:val="28"/>
          <w:lang w:val="uk-UA"/>
        </w:rPr>
        <w:t>інтегральний показник оцінки плану розвитку підприємства;</w:t>
      </w:r>
    </w:p>
    <w:p w:rsidR="00ED4501" w:rsidRPr="005C5257" w:rsidRDefault="00294A59" w:rsidP="00ED4501">
      <w:pPr>
        <w:widowControl w:val="0"/>
        <w:spacing w:line="360" w:lineRule="auto"/>
        <w:ind w:firstLine="709"/>
        <w:jc w:val="both"/>
        <w:rPr>
          <w:sz w:val="28"/>
          <w:szCs w:val="28"/>
          <w:lang w:val="uk-UA"/>
        </w:rPr>
      </w:pPr>
      <w:r w:rsidRPr="005C5257">
        <w:rPr>
          <w:i/>
          <w:position w:val="-12"/>
          <w:sz w:val="28"/>
          <w:szCs w:val="28"/>
          <w:lang w:val="uk-UA"/>
        </w:rPr>
        <w:pict>
          <v:shape id="_x0000_i1075" type="#_x0000_t75" style="width:30.4pt;height:18.25pt">
            <v:imagedata r:id="rId65" o:title=""/>
          </v:shape>
        </w:pict>
      </w:r>
      <w:r w:rsidR="00ED4501" w:rsidRPr="005C5257">
        <w:rPr>
          <w:i/>
          <w:sz w:val="28"/>
          <w:szCs w:val="28"/>
          <w:lang w:val="uk-UA"/>
        </w:rPr>
        <w:t xml:space="preserve"> - </w:t>
      </w:r>
      <w:r w:rsidR="00ED4501" w:rsidRPr="005C5257">
        <w:rPr>
          <w:iCs/>
          <w:color w:val="000000"/>
          <w:spacing w:val="-2"/>
          <w:sz w:val="28"/>
          <w:szCs w:val="28"/>
          <w:lang w:val="uk-UA"/>
        </w:rPr>
        <w:t>інтегральний показник якості</w:t>
      </w:r>
      <w:r w:rsidR="00ED4501" w:rsidRPr="005C5257">
        <w:rPr>
          <w:b/>
          <w:iCs/>
          <w:color w:val="000000"/>
          <w:spacing w:val="-2"/>
          <w:sz w:val="28"/>
          <w:szCs w:val="28"/>
          <w:lang w:val="uk-UA"/>
        </w:rPr>
        <w:t xml:space="preserve"> </w:t>
      </w:r>
      <w:r w:rsidR="00ED4501" w:rsidRPr="005C5257">
        <w:rPr>
          <w:iCs/>
          <w:color w:val="000000"/>
          <w:spacing w:val="-2"/>
          <w:sz w:val="28"/>
          <w:szCs w:val="28"/>
          <w:lang w:val="uk-UA"/>
        </w:rPr>
        <w:t xml:space="preserve">стратегічного плану;  </w:t>
      </w:r>
    </w:p>
    <w:p w:rsidR="00ED4501" w:rsidRPr="005C5257" w:rsidRDefault="00294A59" w:rsidP="00ED4501">
      <w:pPr>
        <w:widowControl w:val="0"/>
        <w:shd w:val="clear" w:color="auto" w:fill="FFFFFF"/>
        <w:spacing w:line="360" w:lineRule="auto"/>
        <w:ind w:firstLine="709"/>
        <w:jc w:val="both"/>
        <w:rPr>
          <w:color w:val="000000"/>
          <w:spacing w:val="-2"/>
          <w:sz w:val="28"/>
          <w:szCs w:val="28"/>
          <w:lang w:val="uk-UA"/>
        </w:rPr>
      </w:pPr>
      <w:r w:rsidRPr="005C5257">
        <w:rPr>
          <w:position w:val="-14"/>
          <w:sz w:val="20"/>
          <w:szCs w:val="20"/>
        </w:rPr>
        <w:pict>
          <v:shape id="_x0000_i1076" type="#_x0000_t75" style="width:47.65pt;height:17.25pt">
            <v:imagedata r:id="rId69" o:title=""/>
          </v:shape>
        </w:pict>
      </w:r>
      <w:r w:rsidR="00ED4501" w:rsidRPr="005C5257">
        <w:rPr>
          <w:i/>
          <w:iCs/>
          <w:color w:val="000000"/>
          <w:spacing w:val="-2"/>
          <w:sz w:val="28"/>
          <w:szCs w:val="28"/>
          <w:lang w:val="uk-UA"/>
        </w:rPr>
        <w:t>–</w:t>
      </w:r>
      <w:r w:rsidR="00ED4501" w:rsidRPr="005C5257">
        <w:rPr>
          <w:sz w:val="20"/>
          <w:szCs w:val="20"/>
          <w:lang w:val="uk-UA"/>
        </w:rPr>
        <w:t xml:space="preserve"> </w:t>
      </w:r>
      <w:r w:rsidR="00ED4501" w:rsidRPr="005C5257">
        <w:rPr>
          <w:color w:val="000000"/>
          <w:spacing w:val="-2"/>
          <w:sz w:val="28"/>
          <w:szCs w:val="28"/>
          <w:lang w:val="uk-UA"/>
        </w:rPr>
        <w:t>інтегральний показник якості тактичного плану за складовими потенціалу підприємства.</w:t>
      </w:r>
    </w:p>
    <w:p w:rsidR="00ED4501" w:rsidRPr="005C5257" w:rsidRDefault="00ED4501" w:rsidP="00ED4501">
      <w:pPr>
        <w:widowControl w:val="0"/>
        <w:spacing w:line="360" w:lineRule="auto"/>
        <w:ind w:firstLine="709"/>
        <w:jc w:val="both"/>
        <w:rPr>
          <w:color w:val="000000"/>
          <w:spacing w:val="-2"/>
          <w:sz w:val="28"/>
          <w:szCs w:val="28"/>
          <w:lang w:val="uk-UA"/>
        </w:rPr>
      </w:pPr>
      <w:r w:rsidRPr="005C5257">
        <w:rPr>
          <w:color w:val="000000"/>
          <w:spacing w:val="-2"/>
          <w:sz w:val="28"/>
          <w:szCs w:val="28"/>
          <w:lang w:val="uk-UA"/>
        </w:rPr>
        <w:t xml:space="preserve">Зрозуміло, чим ближчий він до 1, тим тісніший зв’язок стратегічних цілей підприємства з поточними завданнями, і його значення показує рівень ймовірності їх досягнення при врахуванні критеріїв, що прийняті до розрахунку. </w:t>
      </w:r>
      <w:r w:rsidRPr="005C5257">
        <w:rPr>
          <w:spacing w:val="-2"/>
          <w:sz w:val="28"/>
          <w:szCs w:val="28"/>
          <w:lang w:val="uk-UA"/>
        </w:rPr>
        <w:t xml:space="preserve">Розрахунок інтегрального показника якості плану може  супроводжуватися  його графічною інтерпретацією </w:t>
      </w:r>
      <w:r w:rsidRPr="005C5257">
        <w:rPr>
          <w:color w:val="000000"/>
          <w:spacing w:val="-2"/>
          <w:sz w:val="28"/>
          <w:szCs w:val="28"/>
          <w:lang w:val="uk-UA"/>
        </w:rPr>
        <w:t>[</w:t>
      </w:r>
      <w:r w:rsidR="00A72BDB" w:rsidRPr="005C5257">
        <w:rPr>
          <w:color w:val="000000"/>
          <w:spacing w:val="-2"/>
          <w:sz w:val="28"/>
          <w:szCs w:val="28"/>
          <w:lang w:val="uk-UA"/>
        </w:rPr>
        <w:fldChar w:fldCharType="begin"/>
      </w:r>
      <w:r w:rsidR="00A72BDB" w:rsidRPr="005C5257">
        <w:rPr>
          <w:color w:val="000000"/>
          <w:spacing w:val="-2"/>
          <w:sz w:val="28"/>
          <w:szCs w:val="28"/>
          <w:lang w:val="uk-UA"/>
        </w:rPr>
        <w:instrText xml:space="preserve"> REF _Ref504039842 \r \h </w:instrText>
      </w:r>
      <w:r w:rsidR="00A72BDB" w:rsidRPr="005C5257">
        <w:rPr>
          <w:color w:val="000000"/>
          <w:spacing w:val="-2"/>
          <w:sz w:val="28"/>
          <w:szCs w:val="28"/>
          <w:lang w:val="uk-UA"/>
        </w:rPr>
      </w:r>
      <w:r w:rsidR="005C5257">
        <w:rPr>
          <w:color w:val="000000"/>
          <w:spacing w:val="-2"/>
          <w:sz w:val="28"/>
          <w:szCs w:val="28"/>
          <w:lang w:val="uk-UA"/>
        </w:rPr>
        <w:instrText xml:space="preserve"> \* MERGEFORMAT </w:instrText>
      </w:r>
      <w:r w:rsidR="00A72BDB" w:rsidRPr="005C5257">
        <w:rPr>
          <w:color w:val="000000"/>
          <w:spacing w:val="-2"/>
          <w:sz w:val="28"/>
          <w:szCs w:val="28"/>
          <w:lang w:val="uk-UA"/>
        </w:rPr>
        <w:fldChar w:fldCharType="separate"/>
      </w:r>
      <w:r w:rsidR="008859C1">
        <w:rPr>
          <w:color w:val="000000"/>
          <w:spacing w:val="-2"/>
          <w:sz w:val="28"/>
          <w:szCs w:val="28"/>
          <w:lang w:val="uk-UA"/>
        </w:rPr>
        <w:t>21</w:t>
      </w:r>
      <w:r w:rsidR="00A72BDB" w:rsidRPr="005C5257">
        <w:rPr>
          <w:color w:val="000000"/>
          <w:spacing w:val="-2"/>
          <w:sz w:val="28"/>
          <w:szCs w:val="28"/>
          <w:lang w:val="uk-UA"/>
        </w:rPr>
        <w:fldChar w:fldCharType="end"/>
      </w:r>
      <w:r w:rsidRPr="005C5257">
        <w:rPr>
          <w:color w:val="000000"/>
          <w:spacing w:val="-2"/>
          <w:sz w:val="28"/>
          <w:szCs w:val="28"/>
          <w:lang w:val="uk-UA"/>
        </w:rPr>
        <w:t>, с. 406]</w:t>
      </w:r>
      <w:r w:rsidRPr="005C5257">
        <w:rPr>
          <w:spacing w:val="-2"/>
          <w:sz w:val="28"/>
          <w:szCs w:val="28"/>
          <w:lang w:val="uk-UA"/>
        </w:rPr>
        <w:t xml:space="preserve">. </w:t>
      </w:r>
      <w:r w:rsidRPr="005C5257">
        <w:rPr>
          <w:color w:val="000000"/>
          <w:spacing w:val="-2"/>
          <w:sz w:val="28"/>
          <w:szCs w:val="28"/>
          <w:lang w:val="uk-UA"/>
        </w:rPr>
        <w:t>Оцінка якості планів, як стратегічного, тактичного та і в цілому плану розвитку підприємства в контексті концепції планування як системного процесу управління підприємством без врахування хоча б одного з перелічених критеріїв методологічно недопустима. Інтегральний показник оцінки плану розвитку підприємства дозволяє завчасно оцінити напрям стратегічного розвитку, його ефективність, забезпеченість потенціалом, відповідність поточних планових результатів стратегічним цілям, ймовірність та ступінь ризику їх досягнення.</w:t>
      </w:r>
    </w:p>
    <w:p w:rsidR="00ED4501" w:rsidRPr="00ED4501" w:rsidRDefault="00ED4501" w:rsidP="00ED4501">
      <w:pPr>
        <w:widowControl w:val="0"/>
        <w:spacing w:line="360" w:lineRule="auto"/>
        <w:ind w:firstLine="709"/>
        <w:jc w:val="both"/>
        <w:rPr>
          <w:color w:val="000000"/>
          <w:spacing w:val="-2"/>
          <w:sz w:val="28"/>
          <w:szCs w:val="28"/>
          <w:lang w:val="uk-UA"/>
        </w:rPr>
      </w:pPr>
      <w:r w:rsidRPr="005C5257">
        <w:rPr>
          <w:color w:val="000000"/>
          <w:spacing w:val="-2"/>
          <w:sz w:val="28"/>
          <w:szCs w:val="28"/>
          <w:lang w:val="uk-UA"/>
        </w:rPr>
        <w:t>Апробація запропонованої методики оцінки якості планів здійснена на</w:t>
      </w:r>
      <w:r w:rsidR="00955022" w:rsidRPr="005C5257">
        <w:rPr>
          <w:color w:val="000000"/>
          <w:spacing w:val="-2"/>
          <w:sz w:val="28"/>
          <w:szCs w:val="28"/>
          <w:lang w:val="uk-UA"/>
        </w:rPr>
        <w:t xml:space="preserve"> комунальн</w:t>
      </w:r>
      <w:r w:rsidR="00CE0C94" w:rsidRPr="005C5257">
        <w:rPr>
          <w:color w:val="000000"/>
          <w:spacing w:val="-2"/>
          <w:sz w:val="28"/>
          <w:szCs w:val="28"/>
          <w:lang w:val="uk-UA"/>
        </w:rPr>
        <w:t>ому</w:t>
      </w:r>
      <w:r w:rsidR="00955022" w:rsidRPr="005C5257">
        <w:rPr>
          <w:color w:val="000000"/>
          <w:spacing w:val="-2"/>
          <w:sz w:val="28"/>
          <w:szCs w:val="28"/>
          <w:lang w:val="uk-UA"/>
        </w:rPr>
        <w:t xml:space="preserve"> </w:t>
      </w:r>
      <w:r w:rsidRPr="005C5257">
        <w:rPr>
          <w:color w:val="000000"/>
          <w:spacing w:val="-2"/>
          <w:sz w:val="28"/>
          <w:szCs w:val="28"/>
          <w:lang w:val="uk-UA"/>
        </w:rPr>
        <w:t>підприємств</w:t>
      </w:r>
      <w:r w:rsidR="00CE0C94" w:rsidRPr="005C5257">
        <w:rPr>
          <w:color w:val="000000"/>
          <w:spacing w:val="-2"/>
          <w:sz w:val="28"/>
          <w:szCs w:val="28"/>
          <w:lang w:val="uk-UA"/>
        </w:rPr>
        <w:t>і</w:t>
      </w:r>
      <w:r w:rsidRPr="005C5257">
        <w:rPr>
          <w:color w:val="000000"/>
          <w:spacing w:val="-2"/>
          <w:sz w:val="28"/>
          <w:szCs w:val="28"/>
          <w:lang w:val="uk-UA"/>
        </w:rPr>
        <w:t xml:space="preserve">. Приклад апробації приведений в додатку </w:t>
      </w:r>
      <w:r w:rsidR="00955022" w:rsidRPr="005C5257">
        <w:rPr>
          <w:color w:val="000000"/>
          <w:spacing w:val="-2"/>
          <w:sz w:val="28"/>
          <w:szCs w:val="28"/>
          <w:lang w:val="uk-UA"/>
        </w:rPr>
        <w:t>Б</w:t>
      </w:r>
      <w:r w:rsidRPr="005C5257">
        <w:rPr>
          <w:color w:val="000000"/>
          <w:spacing w:val="-2"/>
          <w:sz w:val="28"/>
          <w:szCs w:val="28"/>
          <w:lang w:val="uk-UA"/>
        </w:rPr>
        <w:t>.</w:t>
      </w:r>
    </w:p>
    <w:p w:rsidR="00621A31" w:rsidRDefault="00B64EA5" w:rsidP="00862BF1">
      <w:pPr>
        <w:pStyle w:val="a7"/>
        <w:jc w:val="center"/>
        <w:rPr>
          <w:sz w:val="28"/>
          <w:szCs w:val="28"/>
          <w:lang w:val="uk-UA"/>
        </w:rPr>
      </w:pPr>
      <w:r>
        <w:rPr>
          <w:lang w:val="uk-UA"/>
        </w:rPr>
        <w:br w:type="page"/>
      </w:r>
    </w:p>
    <w:p w:rsidR="0081432C" w:rsidRDefault="0081432C" w:rsidP="0081432C">
      <w:pPr>
        <w:autoSpaceDE w:val="0"/>
        <w:autoSpaceDN w:val="0"/>
        <w:adjustRightInd w:val="0"/>
        <w:spacing w:line="360" w:lineRule="auto"/>
        <w:ind w:firstLine="709"/>
        <w:jc w:val="center"/>
        <w:rPr>
          <w:rFonts w:eastAsia="TimesNewRomanPSMT"/>
          <w:sz w:val="28"/>
          <w:szCs w:val="28"/>
          <w:lang w:val="uk-UA" w:eastAsia="en-US"/>
        </w:rPr>
      </w:pPr>
      <w:r>
        <w:rPr>
          <w:rFonts w:eastAsia="TimesNewRomanPSMT"/>
          <w:sz w:val="28"/>
          <w:szCs w:val="28"/>
          <w:lang w:val="uk-UA" w:eastAsia="en-US"/>
        </w:rPr>
        <w:lastRenderedPageBreak/>
        <w:t>Висновки до третього розділу</w:t>
      </w:r>
    </w:p>
    <w:p w:rsidR="0081432C" w:rsidRDefault="0081432C" w:rsidP="0081432C">
      <w:pPr>
        <w:autoSpaceDE w:val="0"/>
        <w:autoSpaceDN w:val="0"/>
        <w:adjustRightInd w:val="0"/>
        <w:spacing w:line="360" w:lineRule="auto"/>
        <w:ind w:firstLine="709"/>
        <w:jc w:val="center"/>
        <w:rPr>
          <w:rFonts w:eastAsia="TimesNewRomanPSMT"/>
          <w:sz w:val="28"/>
          <w:szCs w:val="28"/>
          <w:lang w:val="uk-UA" w:eastAsia="en-US"/>
        </w:rPr>
      </w:pPr>
    </w:p>
    <w:p w:rsidR="005F7893" w:rsidRDefault="005F7893" w:rsidP="005F7893">
      <w:pPr>
        <w:pStyle w:val="af5"/>
        <w:spacing w:line="360" w:lineRule="auto"/>
      </w:pPr>
      <w:r>
        <w:tab/>
      </w:r>
      <w:r w:rsidRPr="00383DD6">
        <w:t>На сьогоднішній день методика оцінки якості планів відсутня. Спроби щодо її  формування були здійснені в межах централізованого планування.  Методологічні розробки цього часу, у тому числі Ю.В. Яковця, які були розглянути в цьому розділі обмежились теоретичним рівнем. Вони носили концептуальний характер та не передбачали застосування  методичного апарату. Це спричинило необхідність створення методологічної та методичної основи управління якістю планів для комунальних підприємств.</w:t>
      </w:r>
    </w:p>
    <w:p w:rsidR="004C42C4" w:rsidRPr="004C42C4" w:rsidRDefault="004C42C4" w:rsidP="004C42C4">
      <w:pPr>
        <w:pStyle w:val="af7"/>
        <w:spacing w:after="0" w:line="360" w:lineRule="auto"/>
        <w:ind w:left="0" w:firstLine="709"/>
        <w:jc w:val="both"/>
        <w:rPr>
          <w:sz w:val="28"/>
          <w:szCs w:val="28"/>
        </w:rPr>
      </w:pPr>
      <w:r w:rsidRPr="004C42C4">
        <w:rPr>
          <w:sz w:val="28"/>
          <w:szCs w:val="28"/>
          <w:lang w:val="uk-UA"/>
        </w:rPr>
        <w:t xml:space="preserve">У процесі дослідження плана як продукта функціонування системи планування і як формальної основи управлінської діяльності, виявлено пряму залежність між рівнем якості планів та ефективністю управлінської діяльності в цілому. Це вимагає орієнтації діяльності щодо обґрунтування планових завдань на оптимальне співвідношення між кількісною оцінкою характеристик  планів та витратами на їх розробку, яке названо ефективним рівнем якості планів. </w:t>
      </w:r>
      <w:r w:rsidRPr="004C42C4">
        <w:rPr>
          <w:sz w:val="28"/>
          <w:szCs w:val="28"/>
        </w:rPr>
        <w:t>Його визначення здійснюється за допомогою графічного методу, сутність якого полягає у побудові “кривих” витрат на розробку плану і якості плану, які при перетині формують зону ефективного рівня якості плану. Межі цієї зони характеризують граничні величини рівня якості планів.</w:t>
      </w:r>
      <w:r>
        <w:rPr>
          <w:sz w:val="28"/>
          <w:szCs w:val="28"/>
          <w:lang w:val="uk-UA"/>
        </w:rPr>
        <w:t xml:space="preserve"> </w:t>
      </w:r>
    </w:p>
    <w:p w:rsidR="00383DD6" w:rsidRPr="00383DD6" w:rsidRDefault="005F7893" w:rsidP="00383DD6">
      <w:pPr>
        <w:tabs>
          <w:tab w:val="num" w:pos="567"/>
          <w:tab w:val="num" w:pos="927"/>
        </w:tabs>
        <w:spacing w:line="360" w:lineRule="auto"/>
        <w:jc w:val="both"/>
        <w:rPr>
          <w:sz w:val="28"/>
          <w:szCs w:val="28"/>
        </w:rPr>
      </w:pPr>
      <w:r w:rsidRPr="00383DD6">
        <w:rPr>
          <w:sz w:val="28"/>
          <w:lang w:val="uk-UA"/>
        </w:rPr>
        <w:tab/>
      </w:r>
      <w:r w:rsidRPr="00383DD6">
        <w:rPr>
          <w:sz w:val="28"/>
          <w:szCs w:val="28"/>
        </w:rPr>
        <w:t>Комплексну оцінку якості планів запропоновано проводити через поетапне застосування методів аналізу ієрархій, динамічного нормативу та відсотку виконання плану. Можливість практичного застосування для оцінки якості планів перших двох</w:t>
      </w:r>
      <w:r w:rsidRPr="00383DD6">
        <w:t xml:space="preserve"> </w:t>
      </w:r>
      <w:r w:rsidRPr="00383DD6">
        <w:rPr>
          <w:sz w:val="28"/>
          <w:szCs w:val="28"/>
        </w:rPr>
        <w:t xml:space="preserve">методів була досягнута шляхом формування системи критеріїв оцінки планів (метод аналізу ієрархій) та побудови еталонного порядку темпів росту показників </w:t>
      </w:r>
      <w:r w:rsidR="00AC711A">
        <w:rPr>
          <w:sz w:val="28"/>
          <w:szCs w:val="28"/>
          <w:lang w:val="uk-UA"/>
        </w:rPr>
        <w:t>виробничо-</w:t>
      </w:r>
      <w:r w:rsidRPr="00383DD6">
        <w:rPr>
          <w:sz w:val="28"/>
          <w:szCs w:val="28"/>
        </w:rPr>
        <w:t xml:space="preserve">господарської діяльності </w:t>
      </w:r>
      <w:r w:rsidR="00AC711A">
        <w:rPr>
          <w:sz w:val="28"/>
          <w:szCs w:val="28"/>
          <w:lang w:val="uk-UA"/>
        </w:rPr>
        <w:t>комунальних п</w:t>
      </w:r>
      <w:r w:rsidRPr="00383DD6">
        <w:rPr>
          <w:sz w:val="28"/>
          <w:szCs w:val="28"/>
        </w:rPr>
        <w:t>ідприємств</w:t>
      </w:r>
      <w:r w:rsidR="00AC711A">
        <w:rPr>
          <w:sz w:val="28"/>
          <w:szCs w:val="28"/>
          <w:lang w:val="uk-UA"/>
        </w:rPr>
        <w:t xml:space="preserve"> </w:t>
      </w:r>
      <w:r w:rsidRPr="00383DD6">
        <w:rPr>
          <w:sz w:val="28"/>
          <w:szCs w:val="28"/>
        </w:rPr>
        <w:t>(метод “динамічного нормативу”).</w:t>
      </w:r>
    </w:p>
    <w:p w:rsidR="00383DD6" w:rsidRDefault="00383DD6" w:rsidP="00383DD6">
      <w:pPr>
        <w:tabs>
          <w:tab w:val="num" w:pos="567"/>
          <w:tab w:val="num" w:pos="927"/>
        </w:tabs>
        <w:spacing w:line="360" w:lineRule="auto"/>
        <w:ind w:firstLine="709"/>
        <w:jc w:val="both"/>
      </w:pPr>
      <w:r w:rsidRPr="00383DD6">
        <w:rPr>
          <w:iCs/>
          <w:color w:val="000000"/>
          <w:spacing w:val="-2"/>
          <w:sz w:val="28"/>
          <w:szCs w:val="28"/>
          <w:lang w:val="uk-UA"/>
        </w:rPr>
        <w:t>На основі встановлених характеристик, які визначають коефіцієнт ймовірності реалізації плану та з врахуванням запропонованого коефіцієнту ефективності розробки стратегічного плану підприємства, обґрунтована доцільність розрахунку інтегрального показника якості</w:t>
      </w:r>
      <w:r w:rsidRPr="00383DD6">
        <w:rPr>
          <w:b/>
          <w:iCs/>
          <w:color w:val="000000"/>
          <w:spacing w:val="-2"/>
          <w:sz w:val="28"/>
          <w:szCs w:val="28"/>
          <w:lang w:val="uk-UA"/>
        </w:rPr>
        <w:t xml:space="preserve"> </w:t>
      </w:r>
      <w:r w:rsidRPr="00383DD6">
        <w:rPr>
          <w:iCs/>
          <w:color w:val="000000"/>
          <w:spacing w:val="-2"/>
          <w:sz w:val="28"/>
          <w:szCs w:val="28"/>
          <w:lang w:val="uk-UA"/>
        </w:rPr>
        <w:t>стратегічного плану.</w:t>
      </w:r>
    </w:p>
    <w:p w:rsidR="00310812" w:rsidRDefault="00383DD6" w:rsidP="0081432C">
      <w:pPr>
        <w:autoSpaceDE w:val="0"/>
        <w:autoSpaceDN w:val="0"/>
        <w:adjustRightInd w:val="0"/>
        <w:spacing w:line="360" w:lineRule="auto"/>
        <w:ind w:firstLine="709"/>
        <w:jc w:val="center"/>
        <w:rPr>
          <w:rFonts w:eastAsia="TimesNewRomanPSMT"/>
          <w:sz w:val="28"/>
          <w:szCs w:val="28"/>
          <w:lang w:val="uk-UA" w:eastAsia="en-US"/>
        </w:rPr>
      </w:pPr>
      <w:r>
        <w:rPr>
          <w:rFonts w:eastAsia="TimesNewRomanPSMT"/>
          <w:sz w:val="28"/>
          <w:szCs w:val="28"/>
          <w:lang w:val="uk-UA" w:eastAsia="en-US"/>
        </w:rPr>
        <w:lastRenderedPageBreak/>
        <w:t>ЗАКЛЮЧЕННЯ</w:t>
      </w:r>
    </w:p>
    <w:p w:rsidR="00BE7C79" w:rsidRDefault="00BE7C79" w:rsidP="00F51D75">
      <w:pPr>
        <w:autoSpaceDE w:val="0"/>
        <w:autoSpaceDN w:val="0"/>
        <w:adjustRightInd w:val="0"/>
        <w:spacing w:line="360" w:lineRule="auto"/>
        <w:ind w:firstLine="709"/>
        <w:jc w:val="both"/>
        <w:rPr>
          <w:rFonts w:eastAsia="TimesNewRomanPSMT"/>
          <w:sz w:val="28"/>
          <w:szCs w:val="28"/>
          <w:lang w:val="uk-UA" w:eastAsia="en-US"/>
        </w:rPr>
      </w:pPr>
    </w:p>
    <w:p w:rsidR="00C43D13" w:rsidRPr="00C43D13" w:rsidRDefault="00C43D13" w:rsidP="00E843C1">
      <w:pPr>
        <w:autoSpaceDE w:val="0"/>
        <w:autoSpaceDN w:val="0"/>
        <w:adjustRightInd w:val="0"/>
        <w:spacing w:line="360" w:lineRule="auto"/>
        <w:ind w:firstLine="709"/>
        <w:jc w:val="both"/>
        <w:rPr>
          <w:rFonts w:eastAsia="TimesNewRomanPSMT"/>
          <w:sz w:val="28"/>
          <w:szCs w:val="28"/>
          <w:lang w:val="uk-UA" w:eastAsia="en-US"/>
        </w:rPr>
      </w:pPr>
      <w:r w:rsidRPr="00C43D13">
        <w:rPr>
          <w:sz w:val="28"/>
          <w:szCs w:val="28"/>
          <w:lang w:val="uk-UA"/>
        </w:rPr>
        <w:t>У ди</w:t>
      </w:r>
      <w:r>
        <w:rPr>
          <w:sz w:val="28"/>
          <w:szCs w:val="28"/>
          <w:lang w:val="uk-UA"/>
        </w:rPr>
        <w:t>пломній роботі</w:t>
      </w:r>
      <w:r w:rsidRPr="00C43D13">
        <w:rPr>
          <w:sz w:val="28"/>
          <w:szCs w:val="28"/>
          <w:lang w:val="uk-UA"/>
        </w:rPr>
        <w:t xml:space="preserve"> представлено теоретичне узагальнення і нове вирішення проблеми, що </w:t>
      </w:r>
      <w:r w:rsidR="000D5E7C">
        <w:rPr>
          <w:sz w:val="28"/>
          <w:szCs w:val="28"/>
          <w:lang w:val="uk-UA"/>
        </w:rPr>
        <w:t>проявляє</w:t>
      </w:r>
      <w:r w:rsidR="00B05F93">
        <w:rPr>
          <w:sz w:val="28"/>
          <w:szCs w:val="28"/>
          <w:lang w:val="uk-UA"/>
        </w:rPr>
        <w:t>ться</w:t>
      </w:r>
      <w:r w:rsidRPr="00C43D13">
        <w:rPr>
          <w:sz w:val="28"/>
          <w:szCs w:val="28"/>
          <w:lang w:val="uk-UA"/>
        </w:rPr>
        <w:t xml:space="preserve"> в обґрунтуванні  теоретико-методологічних засад та розробці методичного інструментарію </w:t>
      </w:r>
      <w:r>
        <w:rPr>
          <w:sz w:val="28"/>
          <w:szCs w:val="28"/>
          <w:lang w:val="uk-UA"/>
        </w:rPr>
        <w:t>оцінювання якості планування комунального підприємства.</w:t>
      </w:r>
      <w:r w:rsidRPr="00C43D13">
        <w:rPr>
          <w:sz w:val="28"/>
          <w:szCs w:val="28"/>
          <w:lang w:val="uk-UA"/>
        </w:rPr>
        <w:t xml:space="preserve"> </w:t>
      </w:r>
      <w:r w:rsidRPr="00AC711A">
        <w:rPr>
          <w:sz w:val="28"/>
          <w:szCs w:val="28"/>
          <w:lang w:val="uk-UA"/>
        </w:rPr>
        <w:t>Результати проведеного дослідження дають можливість зробити такі висновки.</w:t>
      </w:r>
    </w:p>
    <w:p w:rsidR="00F51D75" w:rsidRPr="00B05F93" w:rsidRDefault="00AC711A" w:rsidP="00E843C1">
      <w:pPr>
        <w:autoSpaceDE w:val="0"/>
        <w:autoSpaceDN w:val="0"/>
        <w:adjustRightInd w:val="0"/>
        <w:spacing w:line="360" w:lineRule="auto"/>
        <w:ind w:firstLine="709"/>
        <w:jc w:val="both"/>
        <w:rPr>
          <w:rFonts w:eastAsia="TimesNewRomanPSMT"/>
          <w:sz w:val="28"/>
          <w:szCs w:val="28"/>
          <w:lang w:val="uk-UA" w:eastAsia="en-US"/>
        </w:rPr>
      </w:pPr>
      <w:r>
        <w:rPr>
          <w:rFonts w:eastAsia="TimesNewRomanPSMT"/>
          <w:sz w:val="28"/>
          <w:szCs w:val="28"/>
          <w:lang w:val="uk-UA" w:eastAsia="en-US"/>
        </w:rPr>
        <w:t xml:space="preserve">1. </w:t>
      </w:r>
      <w:r w:rsidR="00B05F93">
        <w:rPr>
          <w:rFonts w:eastAsia="TimesNewRomanPSMT"/>
          <w:sz w:val="28"/>
          <w:szCs w:val="28"/>
          <w:lang w:val="uk-UA" w:eastAsia="en-US"/>
        </w:rPr>
        <w:t>Комунальні підприємства</w:t>
      </w:r>
      <w:r w:rsidR="00F51D75">
        <w:rPr>
          <w:rFonts w:eastAsia="TimesNewRomanPSMT"/>
          <w:sz w:val="28"/>
          <w:szCs w:val="28"/>
          <w:lang w:val="uk-UA" w:eastAsia="en-US"/>
        </w:rPr>
        <w:t xml:space="preserve"> як </w:t>
      </w:r>
      <w:r w:rsidR="00F51D75" w:rsidRPr="00AC711A">
        <w:rPr>
          <w:rFonts w:eastAsia="TimesNewRomanPSMT"/>
          <w:sz w:val="28"/>
          <w:szCs w:val="28"/>
          <w:lang w:val="uk-UA" w:eastAsia="en-US"/>
        </w:rPr>
        <w:t>об’єкт</w:t>
      </w:r>
      <w:r w:rsidR="00B05F93">
        <w:rPr>
          <w:rFonts w:eastAsia="TimesNewRomanPSMT"/>
          <w:sz w:val="28"/>
          <w:szCs w:val="28"/>
          <w:lang w:val="uk-UA" w:eastAsia="en-US"/>
        </w:rPr>
        <w:t>и</w:t>
      </w:r>
      <w:r w:rsidR="00F51D75" w:rsidRPr="00AC711A">
        <w:rPr>
          <w:rFonts w:eastAsia="TimesNewRomanPSMT"/>
          <w:sz w:val="28"/>
          <w:szCs w:val="28"/>
          <w:lang w:val="uk-UA" w:eastAsia="en-US"/>
        </w:rPr>
        <w:t xml:space="preserve"> орган</w:t>
      </w:r>
      <w:r w:rsidR="00F51D75">
        <w:rPr>
          <w:rFonts w:eastAsia="TimesNewRomanPSMT"/>
          <w:sz w:val="28"/>
          <w:szCs w:val="28"/>
          <w:lang w:val="uk-UA" w:eastAsia="en-US"/>
        </w:rPr>
        <w:t>і</w:t>
      </w:r>
      <w:r w:rsidR="00F51D75" w:rsidRPr="00AC711A">
        <w:rPr>
          <w:rFonts w:eastAsia="TimesNewRomanPSMT"/>
          <w:sz w:val="28"/>
          <w:szCs w:val="28"/>
          <w:lang w:val="uk-UA" w:eastAsia="en-US"/>
        </w:rPr>
        <w:t>зац</w:t>
      </w:r>
      <w:r w:rsidR="00F51D75">
        <w:rPr>
          <w:rFonts w:eastAsia="TimesNewRomanPSMT"/>
          <w:sz w:val="28"/>
          <w:szCs w:val="28"/>
          <w:lang w:val="uk-UA" w:eastAsia="en-US"/>
        </w:rPr>
        <w:t>ії</w:t>
      </w:r>
      <w:r w:rsidR="00F51D75" w:rsidRPr="00AC711A">
        <w:rPr>
          <w:rFonts w:eastAsia="TimesNewRomanPSMT"/>
          <w:sz w:val="28"/>
          <w:szCs w:val="28"/>
          <w:lang w:val="uk-UA" w:eastAsia="en-US"/>
        </w:rPr>
        <w:t xml:space="preserve"> та планування працю</w:t>
      </w:r>
      <w:r w:rsidR="00B05F93">
        <w:rPr>
          <w:rFonts w:eastAsia="TimesNewRomanPSMT"/>
          <w:sz w:val="28"/>
          <w:szCs w:val="28"/>
          <w:lang w:val="uk-UA" w:eastAsia="en-US"/>
        </w:rPr>
        <w:t>ють</w:t>
      </w:r>
      <w:r w:rsidR="00F51D75" w:rsidRPr="00777B0B">
        <w:rPr>
          <w:rFonts w:eastAsia="TimesNewRomanPSMT"/>
          <w:sz w:val="28"/>
          <w:szCs w:val="28"/>
          <w:lang w:val="uk-UA" w:eastAsia="en-US"/>
        </w:rPr>
        <w:t xml:space="preserve"> </w:t>
      </w:r>
      <w:r w:rsidR="00F51D75">
        <w:rPr>
          <w:rFonts w:eastAsia="TimesNewRomanPSMT"/>
          <w:sz w:val="28"/>
          <w:szCs w:val="28"/>
          <w:lang w:val="uk-UA" w:eastAsia="en-US"/>
        </w:rPr>
        <w:t>неефективно</w:t>
      </w:r>
      <w:r w:rsidR="00F51D75" w:rsidRPr="00AC711A">
        <w:rPr>
          <w:rFonts w:eastAsia="TimesNewRomanPSMT"/>
          <w:sz w:val="28"/>
          <w:szCs w:val="28"/>
          <w:lang w:val="uk-UA" w:eastAsia="en-US"/>
        </w:rPr>
        <w:t xml:space="preserve">. </w:t>
      </w:r>
      <w:r w:rsidR="00F51D75">
        <w:rPr>
          <w:rFonts w:eastAsia="TimesNewRomanPSMT"/>
          <w:sz w:val="28"/>
          <w:szCs w:val="28"/>
          <w:lang w:val="uk-UA" w:eastAsia="en-US"/>
        </w:rPr>
        <w:t xml:space="preserve">У </w:t>
      </w:r>
      <w:r w:rsidR="00B05F93">
        <w:rPr>
          <w:rFonts w:eastAsia="TimesNewRomanPSMT"/>
          <w:sz w:val="28"/>
          <w:szCs w:val="28"/>
          <w:lang w:val="uk-UA" w:eastAsia="en-US"/>
        </w:rPr>
        <w:t>них</w:t>
      </w:r>
      <w:r w:rsidR="00F51D75">
        <w:rPr>
          <w:rFonts w:eastAsia="TimesNewRomanPSMT"/>
          <w:sz w:val="28"/>
          <w:szCs w:val="28"/>
          <w:lang w:val="uk-UA" w:eastAsia="en-US"/>
        </w:rPr>
        <w:t xml:space="preserve"> в</w:t>
      </w:r>
      <w:r w:rsidR="00F51D75" w:rsidRPr="00AC711A">
        <w:rPr>
          <w:rFonts w:eastAsiaTheme="minorHAnsi"/>
          <w:sz w:val="28"/>
          <w:szCs w:val="28"/>
          <w:lang w:val="uk-UA" w:eastAsia="en-US"/>
        </w:rPr>
        <w:t xml:space="preserve">ідсутня єдина методика з планування, обліку та калькулювання собівартості. В </w:t>
      </w:r>
      <w:r w:rsidR="00F51D75">
        <w:rPr>
          <w:rFonts w:eastAsiaTheme="minorHAnsi"/>
          <w:sz w:val="28"/>
          <w:szCs w:val="28"/>
          <w:lang w:val="uk-UA" w:eastAsia="en-US"/>
        </w:rPr>
        <w:t xml:space="preserve">наслідок чого в різних регіонах </w:t>
      </w:r>
      <w:r w:rsidR="00F51D75" w:rsidRPr="00AC711A">
        <w:rPr>
          <w:rFonts w:eastAsiaTheme="minorHAnsi"/>
          <w:sz w:val="28"/>
          <w:szCs w:val="28"/>
          <w:lang w:val="uk-UA" w:eastAsia="en-US"/>
        </w:rPr>
        <w:t>ск</w:t>
      </w:r>
      <w:r w:rsidR="00F51D75" w:rsidRPr="00B05F93">
        <w:rPr>
          <w:rFonts w:eastAsiaTheme="minorHAnsi"/>
          <w:sz w:val="28"/>
          <w:szCs w:val="28"/>
          <w:lang w:val="uk-UA" w:eastAsia="en-US"/>
        </w:rPr>
        <w:t xml:space="preserve">лалася більш ніж двократна різниця в розмірах тарифів на послуги </w:t>
      </w:r>
      <w:r w:rsidR="00D940BA">
        <w:rPr>
          <w:rFonts w:eastAsiaTheme="minorHAnsi"/>
          <w:sz w:val="28"/>
          <w:szCs w:val="28"/>
          <w:lang w:val="uk-UA" w:eastAsia="en-US"/>
        </w:rPr>
        <w:t>комунальних підприємств</w:t>
      </w:r>
      <w:r w:rsidR="00F51D75" w:rsidRPr="00B05F93">
        <w:rPr>
          <w:rFonts w:eastAsiaTheme="minorHAnsi"/>
          <w:sz w:val="28"/>
          <w:szCs w:val="28"/>
          <w:lang w:val="uk-UA" w:eastAsia="en-US"/>
        </w:rPr>
        <w:t>.</w:t>
      </w:r>
      <w:r w:rsidR="00F51D75" w:rsidRPr="00B05F93">
        <w:rPr>
          <w:rFonts w:eastAsia="TimesNewRomanPSMT"/>
          <w:sz w:val="28"/>
          <w:szCs w:val="28"/>
          <w:lang w:val="uk-UA" w:eastAsia="en-US"/>
        </w:rPr>
        <w:t xml:space="preserve">Обсяги заборгованості роблять </w:t>
      </w:r>
      <w:r w:rsidR="00F51D75">
        <w:rPr>
          <w:rFonts w:eastAsia="TimesNewRomanPSMT"/>
          <w:sz w:val="28"/>
          <w:szCs w:val="28"/>
          <w:lang w:val="uk-UA" w:eastAsia="en-US"/>
        </w:rPr>
        <w:t xml:space="preserve">його </w:t>
      </w:r>
      <w:r w:rsidR="00F51D75" w:rsidRPr="00B05F93">
        <w:rPr>
          <w:rFonts w:eastAsia="TimesNewRomanPSMT"/>
          <w:sz w:val="28"/>
          <w:szCs w:val="28"/>
          <w:lang w:val="uk-UA" w:eastAsia="en-US"/>
        </w:rPr>
        <w:t>фінансовий стан незадовільним</w:t>
      </w:r>
      <w:r w:rsidR="00F51D75">
        <w:rPr>
          <w:rFonts w:eastAsia="TimesNewRomanPSMT"/>
          <w:sz w:val="28"/>
          <w:szCs w:val="28"/>
          <w:lang w:val="uk-UA" w:eastAsia="en-US"/>
        </w:rPr>
        <w:t>,</w:t>
      </w:r>
      <w:r w:rsidR="00F51D75" w:rsidRPr="00B05F93">
        <w:rPr>
          <w:rFonts w:eastAsia="TimesNewRomanPSMT"/>
          <w:sz w:val="28"/>
          <w:szCs w:val="28"/>
          <w:lang w:val="uk-UA" w:eastAsia="en-US"/>
        </w:rPr>
        <w:t xml:space="preserve"> </w:t>
      </w:r>
      <w:r w:rsidR="00F51D75">
        <w:rPr>
          <w:rFonts w:eastAsia="TimesNewRomanPSMT"/>
          <w:sz w:val="28"/>
          <w:szCs w:val="28"/>
          <w:lang w:val="uk-UA" w:eastAsia="en-US"/>
        </w:rPr>
        <w:t>підтвердженням цьому є</w:t>
      </w:r>
      <w:r w:rsidR="00F51D75" w:rsidRPr="00B05F93">
        <w:rPr>
          <w:rFonts w:eastAsia="TimesNewRomanPSMT"/>
          <w:sz w:val="28"/>
          <w:szCs w:val="28"/>
          <w:lang w:val="uk-UA" w:eastAsia="en-US"/>
        </w:rPr>
        <w:t xml:space="preserve"> уклада</w:t>
      </w:r>
      <w:r w:rsidR="00F51D75">
        <w:rPr>
          <w:rFonts w:eastAsia="TimesNewRomanPSMT"/>
          <w:sz w:val="28"/>
          <w:szCs w:val="28"/>
          <w:lang w:val="uk-UA" w:eastAsia="en-US"/>
        </w:rPr>
        <w:t>ння</w:t>
      </w:r>
      <w:r w:rsidR="00F51D75" w:rsidRPr="00B05F93">
        <w:rPr>
          <w:rFonts w:eastAsia="TimesNewRomanPSMT"/>
          <w:sz w:val="28"/>
          <w:szCs w:val="28"/>
          <w:lang w:val="uk-UA" w:eastAsia="en-US"/>
        </w:rPr>
        <w:t xml:space="preserve"> </w:t>
      </w:r>
      <w:r w:rsidR="00F51D75">
        <w:rPr>
          <w:rFonts w:eastAsia="TimesNewRomanPSMT"/>
          <w:sz w:val="28"/>
          <w:szCs w:val="28"/>
          <w:lang w:val="uk-UA" w:eastAsia="en-US"/>
        </w:rPr>
        <w:t>великої кількості</w:t>
      </w:r>
      <w:r w:rsidR="00F51D75" w:rsidRPr="00B05F93">
        <w:rPr>
          <w:rFonts w:eastAsia="TimesNewRomanPSMT"/>
          <w:sz w:val="28"/>
          <w:szCs w:val="28"/>
          <w:lang w:val="uk-UA" w:eastAsia="en-US"/>
        </w:rPr>
        <w:t xml:space="preserve"> договорів про</w:t>
      </w:r>
      <w:r w:rsidR="00F51D75" w:rsidRPr="00777B0B">
        <w:rPr>
          <w:rFonts w:eastAsia="TimesNewRomanPSMT"/>
          <w:sz w:val="28"/>
          <w:szCs w:val="28"/>
          <w:lang w:val="uk-UA" w:eastAsia="en-US"/>
        </w:rPr>
        <w:t xml:space="preserve"> </w:t>
      </w:r>
      <w:r w:rsidR="00F51D75" w:rsidRPr="00B05F93">
        <w:rPr>
          <w:rFonts w:eastAsia="TimesNewRomanPSMT"/>
          <w:sz w:val="28"/>
          <w:szCs w:val="28"/>
          <w:lang w:val="uk-UA" w:eastAsia="en-US"/>
        </w:rPr>
        <w:t xml:space="preserve">реструктуризацію боргових зобов’язань. </w:t>
      </w:r>
      <w:r w:rsidR="00F51D75">
        <w:rPr>
          <w:rFonts w:eastAsia="TimesNewRomanPSMT"/>
          <w:sz w:val="28"/>
          <w:szCs w:val="28"/>
          <w:lang w:val="uk-UA" w:eastAsia="en-US"/>
        </w:rPr>
        <w:t>М</w:t>
      </w:r>
      <w:r w:rsidR="00F51D75" w:rsidRPr="00B05F93">
        <w:rPr>
          <w:rFonts w:eastAsia="TimesNewRomanPSMT"/>
          <w:sz w:val="28"/>
          <w:szCs w:val="28"/>
          <w:lang w:val="uk-UA" w:eastAsia="en-US"/>
        </w:rPr>
        <w:t xml:space="preserve">одернізації системи фінансування </w:t>
      </w:r>
      <w:r w:rsidR="00D940BA">
        <w:rPr>
          <w:rFonts w:eastAsia="TimesNewRomanPSMT"/>
          <w:sz w:val="28"/>
          <w:szCs w:val="28"/>
          <w:lang w:val="uk-UA" w:eastAsia="en-US"/>
        </w:rPr>
        <w:t xml:space="preserve">комунальних підприємств </w:t>
      </w:r>
      <w:r w:rsidR="00F51D75" w:rsidRPr="00B23498">
        <w:rPr>
          <w:rFonts w:eastAsia="TimesNewRomanPSMT"/>
          <w:sz w:val="28"/>
          <w:szCs w:val="28"/>
          <w:lang w:val="uk-UA" w:eastAsia="en-US"/>
        </w:rPr>
        <w:t xml:space="preserve">з </w:t>
      </w:r>
      <w:r w:rsidR="00F51D75">
        <w:rPr>
          <w:rFonts w:eastAsia="TimesNewRomanPSMT"/>
          <w:sz w:val="28"/>
          <w:szCs w:val="28"/>
          <w:lang w:val="uk-UA" w:eastAsia="en-US"/>
        </w:rPr>
        <w:t xml:space="preserve">удосконаленням наявних систем організації та планування </w:t>
      </w:r>
      <w:r w:rsidR="00F51D75" w:rsidRPr="00B05F93">
        <w:rPr>
          <w:rFonts w:eastAsia="TimesNewRomanPSMT"/>
          <w:sz w:val="28"/>
          <w:szCs w:val="28"/>
          <w:lang w:val="uk-UA" w:eastAsia="en-US"/>
        </w:rPr>
        <w:t>повинна</w:t>
      </w:r>
      <w:r w:rsidR="00F51D75" w:rsidRPr="00777B0B">
        <w:rPr>
          <w:rFonts w:eastAsia="TimesNewRomanPSMT"/>
          <w:sz w:val="28"/>
          <w:szCs w:val="28"/>
          <w:lang w:val="uk-UA" w:eastAsia="en-US"/>
        </w:rPr>
        <w:t xml:space="preserve"> </w:t>
      </w:r>
      <w:r w:rsidR="00F51D75" w:rsidRPr="00B05F93">
        <w:rPr>
          <w:rFonts w:eastAsia="TimesNewRomanPSMT"/>
          <w:sz w:val="28"/>
          <w:szCs w:val="28"/>
          <w:lang w:val="uk-UA" w:eastAsia="en-US"/>
        </w:rPr>
        <w:t>приділятися</w:t>
      </w:r>
      <w:r w:rsidR="00F51D75">
        <w:rPr>
          <w:rFonts w:eastAsia="TimesNewRomanPSMT"/>
          <w:sz w:val="28"/>
          <w:szCs w:val="28"/>
          <w:lang w:val="uk-UA" w:eastAsia="en-US"/>
        </w:rPr>
        <w:t xml:space="preserve"> </w:t>
      </w:r>
      <w:r w:rsidR="00F51D75" w:rsidRPr="00B05F93">
        <w:rPr>
          <w:rFonts w:eastAsia="TimesNewRomanPSMT"/>
          <w:sz w:val="28"/>
          <w:szCs w:val="28"/>
          <w:lang w:val="uk-UA" w:eastAsia="en-US"/>
        </w:rPr>
        <w:t xml:space="preserve">особлива увага, яка </w:t>
      </w:r>
      <w:r w:rsidR="00F51D75">
        <w:rPr>
          <w:rFonts w:eastAsia="TimesNewRomanPSMT"/>
          <w:sz w:val="28"/>
          <w:szCs w:val="28"/>
          <w:lang w:val="uk-UA" w:eastAsia="en-US"/>
        </w:rPr>
        <w:t xml:space="preserve">б </w:t>
      </w:r>
      <w:r w:rsidR="00F51D75" w:rsidRPr="00B05F93">
        <w:rPr>
          <w:rFonts w:eastAsia="TimesNewRomanPSMT"/>
          <w:sz w:val="28"/>
          <w:szCs w:val="28"/>
          <w:lang w:val="uk-UA" w:eastAsia="en-US"/>
        </w:rPr>
        <w:t>врахову</w:t>
      </w:r>
      <w:r w:rsidR="00F51D75">
        <w:rPr>
          <w:rFonts w:eastAsia="TimesNewRomanPSMT"/>
          <w:sz w:val="28"/>
          <w:szCs w:val="28"/>
          <w:lang w:val="uk-UA" w:eastAsia="en-US"/>
        </w:rPr>
        <w:t>вала</w:t>
      </w:r>
      <w:r w:rsidR="00F51D75" w:rsidRPr="00B05F93">
        <w:rPr>
          <w:rFonts w:eastAsia="TimesNewRomanPSMT"/>
          <w:sz w:val="28"/>
          <w:szCs w:val="28"/>
          <w:lang w:val="uk-UA" w:eastAsia="en-US"/>
        </w:rPr>
        <w:t xml:space="preserve"> </w:t>
      </w:r>
      <w:r w:rsidR="00F51D75">
        <w:rPr>
          <w:rFonts w:eastAsia="TimesNewRomanPSMT"/>
          <w:sz w:val="28"/>
          <w:szCs w:val="28"/>
          <w:lang w:val="uk-UA" w:eastAsia="en-US"/>
        </w:rPr>
        <w:t xml:space="preserve">як </w:t>
      </w:r>
      <w:r w:rsidR="00F51D75" w:rsidRPr="00B05F93">
        <w:rPr>
          <w:rFonts w:eastAsia="TimesNewRomanPSMT"/>
          <w:sz w:val="28"/>
          <w:szCs w:val="28"/>
          <w:lang w:val="uk-UA" w:eastAsia="en-US"/>
        </w:rPr>
        <w:t xml:space="preserve">традиційні джерела фінансування </w:t>
      </w:r>
      <w:r w:rsidR="00F51D75">
        <w:rPr>
          <w:rFonts w:eastAsia="TimesNewRomanPSMT"/>
          <w:sz w:val="28"/>
          <w:szCs w:val="28"/>
          <w:lang w:val="uk-UA" w:eastAsia="en-US"/>
        </w:rPr>
        <w:t xml:space="preserve">так </w:t>
      </w:r>
      <w:r w:rsidR="00F51D75" w:rsidRPr="00B05F93">
        <w:rPr>
          <w:rFonts w:eastAsia="TimesNewRomanPSMT"/>
          <w:sz w:val="28"/>
          <w:szCs w:val="28"/>
          <w:lang w:val="uk-UA" w:eastAsia="en-US"/>
        </w:rPr>
        <w:t>і принципово нов</w:t>
      </w:r>
      <w:r w:rsidR="00F51D75">
        <w:rPr>
          <w:rFonts w:eastAsia="TimesNewRomanPSMT"/>
          <w:sz w:val="28"/>
          <w:szCs w:val="28"/>
          <w:lang w:val="uk-UA" w:eastAsia="en-US"/>
        </w:rPr>
        <w:t>і</w:t>
      </w:r>
      <w:r w:rsidR="00F51D75" w:rsidRPr="00777B0B">
        <w:rPr>
          <w:rFonts w:eastAsia="TimesNewRomanPSMT"/>
          <w:sz w:val="28"/>
          <w:szCs w:val="28"/>
          <w:lang w:val="uk-UA" w:eastAsia="en-US"/>
        </w:rPr>
        <w:t xml:space="preserve"> </w:t>
      </w:r>
      <w:r w:rsidR="00F51D75" w:rsidRPr="00B05F93">
        <w:rPr>
          <w:rFonts w:eastAsia="TimesNewRomanPSMT"/>
          <w:sz w:val="28"/>
          <w:szCs w:val="28"/>
          <w:lang w:val="uk-UA" w:eastAsia="en-US"/>
        </w:rPr>
        <w:t>– доходи за рахунок залучення інвестицій.</w:t>
      </w:r>
    </w:p>
    <w:p w:rsidR="00507087" w:rsidRDefault="00CD125C" w:rsidP="00507087">
      <w:pPr>
        <w:autoSpaceDE w:val="0"/>
        <w:autoSpaceDN w:val="0"/>
        <w:adjustRightInd w:val="0"/>
        <w:spacing w:line="360" w:lineRule="auto"/>
        <w:ind w:firstLine="709"/>
        <w:jc w:val="both"/>
        <w:rPr>
          <w:spacing w:val="-2"/>
          <w:sz w:val="28"/>
          <w:szCs w:val="28"/>
          <w:lang w:val="uk-UA"/>
        </w:rPr>
      </w:pPr>
      <w:r w:rsidRPr="000D5E7C">
        <w:rPr>
          <w:rFonts w:eastAsia="TimesNewRoman"/>
          <w:sz w:val="28"/>
          <w:szCs w:val="28"/>
          <w:lang w:val="uk-UA" w:eastAsia="en-US"/>
        </w:rPr>
        <w:t>2</w:t>
      </w:r>
      <w:r w:rsidR="00BD5829" w:rsidRPr="000D5E7C">
        <w:rPr>
          <w:rFonts w:eastAsia="TimesNewRoman"/>
          <w:sz w:val="28"/>
          <w:szCs w:val="28"/>
          <w:lang w:val="uk-UA" w:eastAsia="en-US"/>
        </w:rPr>
        <w:t>.</w:t>
      </w:r>
      <w:r w:rsidRPr="000D5E7C">
        <w:rPr>
          <w:rFonts w:eastAsia="TimesNewRoman"/>
          <w:sz w:val="28"/>
          <w:szCs w:val="28"/>
          <w:lang w:val="uk-UA" w:eastAsia="en-US"/>
        </w:rPr>
        <w:t xml:space="preserve"> </w:t>
      </w:r>
      <w:r w:rsidR="00BD5829" w:rsidRPr="000D5E7C">
        <w:rPr>
          <w:rFonts w:eastAsia="TimesNewRoman"/>
          <w:sz w:val="28"/>
          <w:szCs w:val="28"/>
          <w:lang w:val="uk-UA" w:eastAsia="en-US"/>
        </w:rPr>
        <w:t xml:space="preserve"> </w:t>
      </w:r>
      <w:r w:rsidRPr="000D5E7C">
        <w:rPr>
          <w:sz w:val="28"/>
          <w:szCs w:val="28"/>
          <w:lang w:val="uk-UA"/>
        </w:rPr>
        <w:t>Обґрунтовано</w:t>
      </w:r>
      <w:r>
        <w:rPr>
          <w:sz w:val="28"/>
          <w:szCs w:val="28"/>
          <w:lang w:val="uk-UA"/>
        </w:rPr>
        <w:t xml:space="preserve"> та визначено, що планування діяльності підприємства – </w:t>
      </w:r>
      <w:r w:rsidRPr="005F79FB">
        <w:rPr>
          <w:sz w:val="28"/>
          <w:szCs w:val="28"/>
          <w:lang w:val="uk-UA"/>
        </w:rPr>
        <w:t xml:space="preserve">це </w:t>
      </w:r>
      <w:r w:rsidRPr="005F79FB">
        <w:rPr>
          <w:iCs/>
          <w:spacing w:val="-2"/>
          <w:sz w:val="28"/>
          <w:szCs w:val="28"/>
          <w:lang w:val="uk-UA"/>
        </w:rPr>
        <w:t>системний процес управління підприємством, процес передбачення майбутнього, розробки та обґрунтування цілей та завдань, визначення найкращих методів і способів їх досягнення при ефективному використанні усіх складових наявного потенціалу, встановлення їх взаємодії та забезпечення його розвитку, з метою отримання оптимальних результатів відповідно умовам середовища, в якому воно здійснюється та задоволення інтересів усіх зацікавлених сторін</w:t>
      </w:r>
      <w:r w:rsidRPr="00D9435B">
        <w:rPr>
          <w:spacing w:val="-2"/>
          <w:sz w:val="28"/>
          <w:szCs w:val="28"/>
          <w:lang w:val="uk-UA"/>
        </w:rPr>
        <w:t>, потенціалу системи в цілому. Визначення та розкриття сутності основних функцій та принципів планування дозволяє розкрити зміст планування та його значення в розвитку суспільно-економічних</w:t>
      </w:r>
      <w:r>
        <w:rPr>
          <w:spacing w:val="-2"/>
          <w:sz w:val="28"/>
          <w:szCs w:val="28"/>
          <w:lang w:val="uk-UA"/>
        </w:rPr>
        <w:t xml:space="preserve"> </w:t>
      </w:r>
      <w:r w:rsidRPr="00D9435B">
        <w:rPr>
          <w:spacing w:val="-2"/>
          <w:sz w:val="28"/>
          <w:szCs w:val="28"/>
          <w:lang w:val="uk-UA"/>
        </w:rPr>
        <w:t>відносин</w:t>
      </w:r>
      <w:r w:rsidR="00136D55">
        <w:rPr>
          <w:spacing w:val="-2"/>
          <w:sz w:val="28"/>
          <w:szCs w:val="28"/>
          <w:lang w:val="uk-UA"/>
        </w:rPr>
        <w:t>.</w:t>
      </w:r>
    </w:p>
    <w:p w:rsidR="00507087" w:rsidRDefault="00D31A83" w:rsidP="00507087">
      <w:pPr>
        <w:autoSpaceDE w:val="0"/>
        <w:autoSpaceDN w:val="0"/>
        <w:adjustRightInd w:val="0"/>
        <w:spacing w:line="360" w:lineRule="auto"/>
        <w:ind w:firstLine="709"/>
        <w:jc w:val="both"/>
        <w:rPr>
          <w:sz w:val="28"/>
          <w:szCs w:val="28"/>
          <w:lang w:val="uk-UA"/>
        </w:rPr>
      </w:pPr>
      <w:r w:rsidRPr="000E2D74">
        <w:rPr>
          <w:rFonts w:eastAsia="TimesNewRoman"/>
          <w:sz w:val="28"/>
          <w:szCs w:val="28"/>
          <w:lang w:val="uk-UA" w:eastAsia="en-US"/>
        </w:rPr>
        <w:t xml:space="preserve">3. </w:t>
      </w:r>
      <w:r w:rsidR="000E2D74">
        <w:rPr>
          <w:rFonts w:eastAsia="TimesNewRoman"/>
          <w:sz w:val="28"/>
          <w:szCs w:val="28"/>
          <w:lang w:val="uk-UA" w:eastAsia="en-US"/>
        </w:rPr>
        <w:t xml:space="preserve">Результати </w:t>
      </w:r>
      <w:r w:rsidR="00507087">
        <w:rPr>
          <w:sz w:val="28"/>
          <w:szCs w:val="28"/>
          <w:lang w:val="uk-UA"/>
        </w:rPr>
        <w:t xml:space="preserve">господарської діяльності КП «СТКЕ», завданням якого є </w:t>
      </w:r>
      <w:r w:rsidR="00507087" w:rsidRPr="00F12858">
        <w:rPr>
          <w:sz w:val="28"/>
          <w:szCs w:val="28"/>
          <w:lang w:val="uk-UA"/>
        </w:rPr>
        <w:t>постачання тепла і гарячого водопостачання в нові райони міста</w:t>
      </w:r>
      <w:r w:rsidR="00507087" w:rsidRPr="00271B72">
        <w:rPr>
          <w:sz w:val="28"/>
          <w:szCs w:val="28"/>
          <w:lang w:val="uk-UA"/>
        </w:rPr>
        <w:t xml:space="preserve"> </w:t>
      </w:r>
      <w:r w:rsidR="00507087">
        <w:rPr>
          <w:sz w:val="28"/>
          <w:szCs w:val="28"/>
          <w:lang w:val="uk-UA"/>
        </w:rPr>
        <w:t xml:space="preserve">за </w:t>
      </w:r>
      <w:r w:rsidR="00507087" w:rsidRPr="00271B72">
        <w:rPr>
          <w:sz w:val="28"/>
          <w:szCs w:val="28"/>
          <w:lang w:val="uk-UA"/>
        </w:rPr>
        <w:t>13-15р</w:t>
      </w:r>
      <w:r w:rsidR="000E2D74">
        <w:rPr>
          <w:sz w:val="28"/>
          <w:szCs w:val="28"/>
          <w:lang w:val="uk-UA"/>
        </w:rPr>
        <w:t xml:space="preserve">.р. </w:t>
      </w:r>
      <w:r w:rsidR="00507087">
        <w:rPr>
          <w:sz w:val="28"/>
          <w:szCs w:val="28"/>
          <w:lang w:val="uk-UA"/>
        </w:rPr>
        <w:t>:</w:t>
      </w:r>
    </w:p>
    <w:p w:rsidR="00073453" w:rsidRDefault="00073453" w:rsidP="00507087">
      <w:pPr>
        <w:autoSpaceDE w:val="0"/>
        <w:autoSpaceDN w:val="0"/>
        <w:adjustRightInd w:val="0"/>
        <w:spacing w:line="360" w:lineRule="auto"/>
        <w:ind w:firstLine="709"/>
        <w:jc w:val="both"/>
        <w:rPr>
          <w:sz w:val="28"/>
          <w:szCs w:val="28"/>
          <w:lang w:val="uk-UA"/>
        </w:rPr>
      </w:pPr>
      <w:r>
        <w:rPr>
          <w:sz w:val="28"/>
          <w:szCs w:val="28"/>
          <w:lang w:val="uk-UA"/>
        </w:rPr>
        <w:lastRenderedPageBreak/>
        <w:t xml:space="preserve">- </w:t>
      </w:r>
      <w:r w:rsidRPr="00A43684">
        <w:rPr>
          <w:sz w:val="28"/>
          <w:szCs w:val="28"/>
          <w:lang w:val="uk-UA"/>
        </w:rPr>
        <w:t xml:space="preserve">обсяг реалізованої продукції </w:t>
      </w:r>
      <w:r>
        <w:rPr>
          <w:sz w:val="28"/>
          <w:szCs w:val="28"/>
          <w:lang w:val="uk-UA"/>
        </w:rPr>
        <w:t xml:space="preserve">у 2015 році </w:t>
      </w:r>
      <w:r w:rsidRPr="00A43684">
        <w:rPr>
          <w:sz w:val="28"/>
          <w:szCs w:val="28"/>
          <w:lang w:val="uk-UA"/>
        </w:rPr>
        <w:t>значно збільшився відносно попередніх</w:t>
      </w:r>
      <w:r>
        <w:rPr>
          <w:sz w:val="28"/>
          <w:szCs w:val="28"/>
          <w:lang w:val="uk-UA"/>
        </w:rPr>
        <w:t xml:space="preserve"> років, але й собівартість реалізованої продукції з</w:t>
      </w:r>
      <w:r w:rsidR="0019145C">
        <w:rPr>
          <w:sz w:val="28"/>
          <w:szCs w:val="28"/>
          <w:lang w:val="uk-UA"/>
        </w:rPr>
        <w:t>росла</w:t>
      </w:r>
      <w:r>
        <w:rPr>
          <w:sz w:val="28"/>
          <w:szCs w:val="28"/>
          <w:lang w:val="uk-UA"/>
        </w:rPr>
        <w:t>;</w:t>
      </w:r>
    </w:p>
    <w:p w:rsidR="00073453" w:rsidRDefault="00073453" w:rsidP="00073453">
      <w:pPr>
        <w:autoSpaceDE w:val="0"/>
        <w:autoSpaceDN w:val="0"/>
        <w:adjustRightInd w:val="0"/>
        <w:spacing w:line="360" w:lineRule="auto"/>
        <w:ind w:firstLine="709"/>
        <w:jc w:val="both"/>
        <w:rPr>
          <w:sz w:val="28"/>
          <w:szCs w:val="28"/>
          <w:lang w:val="uk-UA" w:eastAsia="uk-UA"/>
        </w:rPr>
      </w:pPr>
      <w:r>
        <w:rPr>
          <w:sz w:val="28"/>
          <w:szCs w:val="28"/>
          <w:lang w:val="uk-UA"/>
        </w:rPr>
        <w:t xml:space="preserve"> - в</w:t>
      </w:r>
      <w:r w:rsidRPr="00A43684">
        <w:rPr>
          <w:sz w:val="28"/>
          <w:szCs w:val="28"/>
          <w:lang w:val="uk-UA"/>
        </w:rPr>
        <w:t>итрати на 1 гр</w:t>
      </w:r>
      <w:r>
        <w:rPr>
          <w:sz w:val="28"/>
          <w:szCs w:val="28"/>
          <w:lang w:val="uk-UA"/>
        </w:rPr>
        <w:t>н.</w:t>
      </w:r>
      <w:r w:rsidRPr="00A43684">
        <w:rPr>
          <w:sz w:val="28"/>
          <w:szCs w:val="28"/>
          <w:lang w:val="uk-UA"/>
        </w:rPr>
        <w:t xml:space="preserve"> </w:t>
      </w:r>
      <w:r>
        <w:rPr>
          <w:sz w:val="28"/>
          <w:szCs w:val="28"/>
          <w:lang w:val="uk-UA"/>
        </w:rPr>
        <w:t xml:space="preserve">реалізованої </w:t>
      </w:r>
      <w:r w:rsidRPr="00A43684">
        <w:rPr>
          <w:sz w:val="28"/>
          <w:szCs w:val="28"/>
          <w:lang w:val="uk-UA"/>
        </w:rPr>
        <w:t xml:space="preserve">продукції </w:t>
      </w:r>
      <w:r w:rsidRPr="0098099F">
        <w:rPr>
          <w:sz w:val="28"/>
          <w:szCs w:val="28"/>
          <w:lang w:val="uk-UA"/>
        </w:rPr>
        <w:t>зменшилися у порівнянні</w:t>
      </w:r>
      <w:r>
        <w:rPr>
          <w:sz w:val="28"/>
          <w:szCs w:val="28"/>
          <w:lang w:val="uk-UA"/>
        </w:rPr>
        <w:t xml:space="preserve"> з попередніми </w:t>
      </w:r>
      <w:r w:rsidR="0019145C">
        <w:rPr>
          <w:sz w:val="28"/>
          <w:szCs w:val="28"/>
          <w:lang w:val="uk-UA"/>
        </w:rPr>
        <w:t>роками</w:t>
      </w:r>
      <w:r>
        <w:rPr>
          <w:sz w:val="28"/>
          <w:szCs w:val="28"/>
          <w:lang w:val="uk-UA"/>
        </w:rPr>
        <w:t xml:space="preserve"> та </w:t>
      </w:r>
      <w:r w:rsidRPr="0098099F">
        <w:rPr>
          <w:sz w:val="28"/>
          <w:szCs w:val="28"/>
          <w:lang w:val="uk-UA" w:eastAsia="uk-UA"/>
        </w:rPr>
        <w:t>с</w:t>
      </w:r>
      <w:r w:rsidR="0019145C">
        <w:rPr>
          <w:sz w:val="28"/>
          <w:szCs w:val="28"/>
          <w:lang w:val="uk-UA" w:eastAsia="uk-UA"/>
        </w:rPr>
        <w:t>кладаю</w:t>
      </w:r>
      <w:r w:rsidRPr="0098099F">
        <w:rPr>
          <w:sz w:val="28"/>
          <w:szCs w:val="28"/>
          <w:lang w:val="uk-UA" w:eastAsia="uk-UA"/>
        </w:rPr>
        <w:t>ть 0,96 грн.</w:t>
      </w:r>
      <w:r w:rsidR="0019145C">
        <w:rPr>
          <w:sz w:val="28"/>
          <w:szCs w:val="28"/>
          <w:lang w:val="uk-UA" w:eastAsia="uk-UA"/>
        </w:rPr>
        <w:t xml:space="preserve"> або </w:t>
      </w:r>
      <w:r w:rsidR="0019145C" w:rsidRPr="0098099F">
        <w:rPr>
          <w:sz w:val="28"/>
          <w:szCs w:val="28"/>
          <w:shd w:val="clear" w:color="auto" w:fill="FFFFFF"/>
          <w:lang w:val="uk-UA"/>
        </w:rPr>
        <w:t xml:space="preserve">4 </w:t>
      </w:r>
      <w:r w:rsidR="0019145C" w:rsidRPr="00D36CA9">
        <w:rPr>
          <w:sz w:val="28"/>
          <w:szCs w:val="28"/>
          <w:shd w:val="clear" w:color="auto" w:fill="FFFFFF"/>
          <w:lang w:val="uk-UA"/>
        </w:rPr>
        <w:t>коп.чистої виручки</w:t>
      </w:r>
      <w:r w:rsidR="0019145C">
        <w:rPr>
          <w:sz w:val="28"/>
          <w:szCs w:val="28"/>
          <w:shd w:val="clear" w:color="auto" w:fill="FFFFFF"/>
          <w:lang w:val="uk-UA"/>
        </w:rPr>
        <w:t xml:space="preserve"> на 1 грн.</w:t>
      </w:r>
      <w:r>
        <w:rPr>
          <w:sz w:val="28"/>
          <w:szCs w:val="28"/>
          <w:lang w:val="uk-UA" w:eastAsia="uk-UA"/>
        </w:rPr>
        <w:t>;</w:t>
      </w:r>
    </w:p>
    <w:p w:rsidR="00073453" w:rsidRDefault="00073453" w:rsidP="00073453">
      <w:pPr>
        <w:autoSpaceDE w:val="0"/>
        <w:autoSpaceDN w:val="0"/>
        <w:adjustRightInd w:val="0"/>
        <w:spacing w:line="360" w:lineRule="auto"/>
        <w:ind w:firstLine="709"/>
        <w:jc w:val="both"/>
        <w:rPr>
          <w:sz w:val="28"/>
          <w:szCs w:val="28"/>
          <w:lang w:val="uk-UA"/>
        </w:rPr>
      </w:pPr>
      <w:r>
        <w:rPr>
          <w:sz w:val="28"/>
          <w:szCs w:val="28"/>
          <w:lang w:val="uk-UA" w:eastAsia="uk-UA"/>
        </w:rPr>
        <w:t>- в</w:t>
      </w:r>
      <w:r w:rsidRPr="00F12858">
        <w:rPr>
          <w:sz w:val="28"/>
          <w:szCs w:val="28"/>
          <w:lang w:val="uk-UA"/>
        </w:rPr>
        <w:t xml:space="preserve">исока питома вага дебіторської заборгованості ≈73% </w:t>
      </w:r>
      <w:r>
        <w:rPr>
          <w:sz w:val="28"/>
          <w:szCs w:val="28"/>
          <w:lang w:val="uk-UA"/>
        </w:rPr>
        <w:t xml:space="preserve">, </w:t>
      </w:r>
      <w:r w:rsidRPr="00F12858">
        <w:rPr>
          <w:sz w:val="28"/>
          <w:szCs w:val="28"/>
          <w:lang w:val="uk-UA"/>
        </w:rPr>
        <w:t xml:space="preserve">не перевищує питому вагу кредиторської заборгованості </w:t>
      </w:r>
      <w:r>
        <w:rPr>
          <w:sz w:val="28"/>
          <w:szCs w:val="28"/>
          <w:lang w:val="uk-UA"/>
        </w:rPr>
        <w:t>≈62%;</w:t>
      </w:r>
    </w:p>
    <w:p w:rsidR="0019145C" w:rsidRDefault="0019145C" w:rsidP="00073453">
      <w:pPr>
        <w:autoSpaceDE w:val="0"/>
        <w:autoSpaceDN w:val="0"/>
        <w:adjustRightInd w:val="0"/>
        <w:spacing w:line="360" w:lineRule="auto"/>
        <w:ind w:firstLine="709"/>
        <w:jc w:val="both"/>
        <w:rPr>
          <w:sz w:val="28"/>
          <w:szCs w:val="28"/>
          <w:lang w:val="uk-UA" w:eastAsia="uk-UA"/>
        </w:rPr>
      </w:pPr>
      <w:r>
        <w:rPr>
          <w:sz w:val="28"/>
          <w:szCs w:val="28"/>
          <w:lang w:val="uk-UA" w:eastAsia="uk-UA"/>
        </w:rPr>
        <w:t>- надходження від отримання дотацій - виконання плану лише на 71% та істотне зменшення по відношенню до 2014 року майже на 107%;</w:t>
      </w:r>
    </w:p>
    <w:p w:rsidR="00073453" w:rsidRDefault="00073453" w:rsidP="00073453">
      <w:pPr>
        <w:autoSpaceDE w:val="0"/>
        <w:autoSpaceDN w:val="0"/>
        <w:adjustRightInd w:val="0"/>
        <w:spacing w:line="360" w:lineRule="auto"/>
        <w:ind w:firstLine="709"/>
        <w:jc w:val="both"/>
        <w:rPr>
          <w:sz w:val="28"/>
          <w:szCs w:val="28"/>
          <w:lang w:val="uk-UA"/>
        </w:rPr>
      </w:pPr>
      <w:r>
        <w:rPr>
          <w:sz w:val="28"/>
          <w:szCs w:val="28"/>
          <w:lang w:val="uk-UA" w:eastAsia="uk-UA"/>
        </w:rPr>
        <w:t>- р</w:t>
      </w:r>
      <w:r w:rsidRPr="00DA69DF">
        <w:rPr>
          <w:sz w:val="28"/>
          <w:szCs w:val="28"/>
          <w:lang w:val="uk-UA"/>
        </w:rPr>
        <w:t>ентабельність не розраховується у зв'язку зі збитковістю основної діяльності підприємства.</w:t>
      </w:r>
    </w:p>
    <w:p w:rsidR="00136D55" w:rsidRPr="000D5E7C" w:rsidRDefault="00D31A83" w:rsidP="00E843C1">
      <w:pPr>
        <w:autoSpaceDE w:val="0"/>
        <w:autoSpaceDN w:val="0"/>
        <w:adjustRightInd w:val="0"/>
        <w:spacing w:line="360" w:lineRule="auto"/>
        <w:ind w:firstLine="709"/>
        <w:jc w:val="both"/>
        <w:rPr>
          <w:sz w:val="28"/>
          <w:szCs w:val="28"/>
          <w:lang w:val="uk-UA"/>
        </w:rPr>
      </w:pPr>
      <w:r w:rsidRPr="000D5E7C">
        <w:rPr>
          <w:rFonts w:eastAsia="TimesNewRoman"/>
          <w:sz w:val="28"/>
          <w:szCs w:val="28"/>
          <w:lang w:val="uk-UA" w:eastAsia="en-US"/>
        </w:rPr>
        <w:t xml:space="preserve">4. </w:t>
      </w:r>
      <w:r w:rsidR="00314C40" w:rsidRPr="000D5E7C">
        <w:rPr>
          <w:rFonts w:eastAsia="TimesNewRoman"/>
          <w:sz w:val="28"/>
          <w:szCs w:val="28"/>
          <w:lang w:val="uk-UA" w:eastAsia="en-US"/>
        </w:rPr>
        <w:t xml:space="preserve"> </w:t>
      </w:r>
      <w:r w:rsidR="00136D55" w:rsidRPr="000D5E7C">
        <w:rPr>
          <w:sz w:val="28"/>
          <w:szCs w:val="28"/>
          <w:lang w:val="uk-UA"/>
        </w:rPr>
        <w:t xml:space="preserve">Методика планування діяльності підприємств централізованого теплопостачання в Україні, вирішує суто правовий, частково фіскальний аспекти планової діяльності підприємства. Не достатньо висвітлений і через те сформований механізм реалізації системи планування, на підґрунті якого повинна відбуватися побудова методики формування системи планування та описуватися її основні засади. Методика недостатньо описує саме процес формування системи планування на підприємстві, а лише торкається окремих його аспектів.Процеси стратегічного, тактичного та оперативного планування не визначені взагалі, вони лише існують в рамках складеної неписаної традиції, що склалася в сфері планування на </w:t>
      </w:r>
      <w:r w:rsidR="00B05F93">
        <w:rPr>
          <w:sz w:val="28"/>
          <w:szCs w:val="28"/>
          <w:lang w:val="uk-UA"/>
        </w:rPr>
        <w:t>комунальному</w:t>
      </w:r>
      <w:r w:rsidR="00136D55" w:rsidRPr="000D5E7C">
        <w:rPr>
          <w:sz w:val="28"/>
          <w:szCs w:val="28"/>
          <w:lang w:val="uk-UA"/>
        </w:rPr>
        <w:t xml:space="preserve"> підприємстві</w:t>
      </w:r>
      <w:r w:rsidR="00B05F93">
        <w:rPr>
          <w:sz w:val="28"/>
          <w:szCs w:val="28"/>
          <w:lang w:val="uk-UA"/>
        </w:rPr>
        <w:t>.</w:t>
      </w:r>
    </w:p>
    <w:p w:rsidR="003D5B69" w:rsidRPr="000D5E7C" w:rsidRDefault="003D5B69" w:rsidP="00E843C1">
      <w:pPr>
        <w:pStyle w:val="af5"/>
        <w:spacing w:line="360" w:lineRule="auto"/>
        <w:ind w:firstLine="709"/>
      </w:pPr>
      <w:r w:rsidRPr="000D5E7C">
        <w:t>5. За результатами проведеного анкетування на предмет існування та якості системи планування на комунальних підприємствах визначено основні фактори, які стимулюють або стримують розвиток підприємств. Проведена експертна оцінка системи планування та досліджена кореляційна залежність результатів діяльності від ефективності системи планування показали, що на більшості досліджуваних підприємств планування як система практично відсутнє або ж є недосконалим, цей фактор істотно впливає на їх розвиток.</w:t>
      </w:r>
    </w:p>
    <w:p w:rsidR="00B05F93" w:rsidRDefault="00670017" w:rsidP="00E843C1">
      <w:pPr>
        <w:pStyle w:val="af5"/>
        <w:spacing w:line="360" w:lineRule="auto"/>
        <w:ind w:firstLine="709"/>
        <w:rPr>
          <w:szCs w:val="28"/>
        </w:rPr>
      </w:pPr>
      <w:r w:rsidRPr="00E843C1">
        <w:t>6</w:t>
      </w:r>
      <w:r w:rsidR="00314C40" w:rsidRPr="00E843C1">
        <w:t xml:space="preserve">. </w:t>
      </w:r>
      <w:r w:rsidR="004C42C4" w:rsidRPr="00E843C1">
        <w:t xml:space="preserve">Оскільки прямих показників якості планів не існує, то пропонується використовувати опосередковану оцінку, яка базується на визначені ступеня відповідності характеристик плана критеріям, що визначають рівень його </w:t>
      </w:r>
      <w:r w:rsidR="004C42C4" w:rsidRPr="00E843C1">
        <w:lastRenderedPageBreak/>
        <w:t xml:space="preserve">якості. </w:t>
      </w:r>
      <w:r w:rsidR="001B6486" w:rsidRPr="00E843C1">
        <w:rPr>
          <w:szCs w:val="28"/>
        </w:rPr>
        <w:t>Запропоновано проводити комплексну оцінку якості планів через</w:t>
      </w:r>
      <w:r w:rsidR="001B6486" w:rsidRPr="000D5E7C">
        <w:rPr>
          <w:szCs w:val="28"/>
        </w:rPr>
        <w:t xml:space="preserve"> застосування методів аналізу ієрархій, динамічного нормативу та відсотка виконання плану.  Використання даних методів на підприємстві дозволить забезпечити неперервність процесу функціонування системи оцінки якості планів і є прийнятним для оцінки системи планів в цілому та планів окремих показників. </w:t>
      </w:r>
    </w:p>
    <w:p w:rsidR="000E447B" w:rsidRDefault="00A6005D" w:rsidP="00E843C1">
      <w:pPr>
        <w:pStyle w:val="af5"/>
        <w:spacing w:line="360" w:lineRule="auto"/>
        <w:ind w:firstLine="709"/>
        <w:rPr>
          <w:szCs w:val="28"/>
        </w:rPr>
      </w:pPr>
      <w:r>
        <w:rPr>
          <w:szCs w:val="28"/>
        </w:rPr>
        <w:t xml:space="preserve">7. </w:t>
      </w:r>
      <w:r w:rsidR="001B6486" w:rsidRPr="000D5E7C">
        <w:rPr>
          <w:szCs w:val="28"/>
        </w:rPr>
        <w:t xml:space="preserve">Позитивною стороною застосування методу аналізу ієрархій для оцінки якості планів комунального підприємства визначено можливість кількісної оцінки їх якісних характеристик та ранжирування таких характеристик. </w:t>
      </w:r>
    </w:p>
    <w:p w:rsidR="00E843C1" w:rsidRDefault="00E843C1" w:rsidP="00B05F93">
      <w:pPr>
        <w:pStyle w:val="af5"/>
        <w:spacing w:line="360" w:lineRule="auto"/>
        <w:ind w:firstLine="709"/>
        <w:rPr>
          <w:szCs w:val="28"/>
        </w:rPr>
      </w:pPr>
      <w:r>
        <w:rPr>
          <w:szCs w:val="28"/>
        </w:rPr>
        <w:t xml:space="preserve">8. </w:t>
      </w:r>
      <w:r>
        <w:t>Запропоновано графічну інтерпретацію методу динамічного нормативу, яка  базується на ідеї руху господарської системи в просторі показників та наявності на кожному інтервалі часу деякого впорядкування їх динаміки.</w:t>
      </w:r>
    </w:p>
    <w:p w:rsidR="001B6486" w:rsidRPr="000D5E7C" w:rsidRDefault="00E843C1" w:rsidP="00B05F93">
      <w:pPr>
        <w:pStyle w:val="af5"/>
        <w:spacing w:line="360" w:lineRule="auto"/>
        <w:ind w:firstLine="709"/>
        <w:rPr>
          <w:szCs w:val="28"/>
        </w:rPr>
      </w:pPr>
      <w:r>
        <w:rPr>
          <w:szCs w:val="28"/>
        </w:rPr>
        <w:t xml:space="preserve">9. </w:t>
      </w:r>
      <w:r w:rsidR="001B6486" w:rsidRPr="00B05F93">
        <w:rPr>
          <w:szCs w:val="28"/>
        </w:rPr>
        <w:t xml:space="preserve">Обґрунтовано, що використання  метода відсотка виконання плана для оцінки планів дає можливість отримання індикатора якості планів та процесу їх реалізації. </w:t>
      </w:r>
      <w:r w:rsidR="001B6486" w:rsidRPr="000D5E7C">
        <w:rPr>
          <w:szCs w:val="28"/>
        </w:rPr>
        <w:t>Недоліком даного методу названо відсутність можливостей очищення отриманих результатів від впливу суб’єктивного фактору (безпосередніх виконавців плану).</w:t>
      </w:r>
    </w:p>
    <w:p w:rsidR="00AC711A" w:rsidRPr="00AC711A" w:rsidRDefault="00E843C1" w:rsidP="000D5E7C">
      <w:pPr>
        <w:widowControl w:val="0"/>
        <w:tabs>
          <w:tab w:val="num" w:pos="567"/>
        </w:tabs>
        <w:spacing w:line="360" w:lineRule="auto"/>
        <w:ind w:firstLine="709"/>
        <w:jc w:val="both"/>
        <w:rPr>
          <w:color w:val="000000"/>
          <w:spacing w:val="-2"/>
          <w:sz w:val="28"/>
          <w:szCs w:val="28"/>
          <w:lang w:val="uk-UA"/>
        </w:rPr>
      </w:pPr>
      <w:r>
        <w:rPr>
          <w:color w:val="000000"/>
          <w:spacing w:val="-2"/>
          <w:sz w:val="28"/>
          <w:szCs w:val="28"/>
          <w:lang w:val="uk-UA"/>
        </w:rPr>
        <w:t>10</w:t>
      </w:r>
      <w:r w:rsidR="00670017">
        <w:rPr>
          <w:color w:val="000000"/>
          <w:spacing w:val="-2"/>
          <w:sz w:val="28"/>
          <w:szCs w:val="28"/>
          <w:lang w:val="uk-UA"/>
        </w:rPr>
        <w:t xml:space="preserve">. </w:t>
      </w:r>
      <w:r w:rsidR="00AC711A" w:rsidRPr="00AC711A">
        <w:rPr>
          <w:color w:val="000000"/>
          <w:spacing w:val="-2"/>
          <w:sz w:val="28"/>
          <w:szCs w:val="28"/>
          <w:lang w:val="uk-UA"/>
        </w:rPr>
        <w:t xml:space="preserve">Запропонована методика визначення комплексного інтегрального показника оцінки плану розвитку підприємства, дозволяє об’єктивно оцінити рівень напруженості планів, зв’язок стратегічних цілей підприємства з поточними завданнями, рівень ймовірності їх досягнення при врахуванні критеріїв, що взяті за основу, та особливостей діяльності </w:t>
      </w:r>
      <w:r w:rsidR="000E2D74">
        <w:rPr>
          <w:color w:val="000000"/>
          <w:spacing w:val="-2"/>
          <w:sz w:val="28"/>
          <w:szCs w:val="28"/>
          <w:lang w:val="uk-UA"/>
        </w:rPr>
        <w:t xml:space="preserve">комунальних </w:t>
      </w:r>
      <w:r w:rsidR="00AC711A" w:rsidRPr="00AC711A">
        <w:rPr>
          <w:color w:val="000000"/>
          <w:spacing w:val="-2"/>
          <w:sz w:val="28"/>
          <w:szCs w:val="28"/>
          <w:lang w:val="uk-UA"/>
        </w:rPr>
        <w:t xml:space="preserve">підприємств. Дана методика вбудовується в систему управління плануванням діяльності підприємства і тісно взаємопов’язана із контролем та мотивацією планової діяльності. </w:t>
      </w:r>
    </w:p>
    <w:p w:rsidR="00E843C1" w:rsidRDefault="00AC711A" w:rsidP="00E843C1">
      <w:pPr>
        <w:spacing w:line="360" w:lineRule="auto"/>
        <w:ind w:firstLine="709"/>
        <w:jc w:val="both"/>
        <w:rPr>
          <w:sz w:val="28"/>
          <w:szCs w:val="28"/>
          <w:lang w:val="uk-UA"/>
        </w:rPr>
      </w:pPr>
      <w:r w:rsidRPr="00AC711A">
        <w:rPr>
          <w:color w:val="000000"/>
          <w:spacing w:val="-2"/>
          <w:sz w:val="28"/>
          <w:szCs w:val="28"/>
          <w:lang w:val="uk-UA"/>
        </w:rPr>
        <w:t xml:space="preserve">Практична реалізація </w:t>
      </w:r>
      <w:r w:rsidR="00E843C1">
        <w:rPr>
          <w:color w:val="000000"/>
          <w:spacing w:val="-2"/>
          <w:sz w:val="28"/>
          <w:szCs w:val="28"/>
          <w:lang w:val="uk-UA"/>
        </w:rPr>
        <w:t xml:space="preserve">на комунальних </w:t>
      </w:r>
      <w:r w:rsidR="00E843C1" w:rsidRPr="00AC711A">
        <w:rPr>
          <w:color w:val="000000"/>
          <w:spacing w:val="-2"/>
          <w:sz w:val="28"/>
          <w:szCs w:val="28"/>
          <w:lang w:val="uk-UA"/>
        </w:rPr>
        <w:t>підприємств</w:t>
      </w:r>
      <w:r w:rsidR="00E843C1">
        <w:rPr>
          <w:color w:val="000000"/>
          <w:spacing w:val="-2"/>
          <w:sz w:val="28"/>
          <w:szCs w:val="28"/>
          <w:lang w:val="uk-UA"/>
        </w:rPr>
        <w:t xml:space="preserve">ах </w:t>
      </w:r>
      <w:r w:rsidRPr="00AC711A">
        <w:rPr>
          <w:color w:val="000000"/>
          <w:spacing w:val="-2"/>
          <w:sz w:val="28"/>
          <w:szCs w:val="28"/>
          <w:lang w:val="uk-UA"/>
        </w:rPr>
        <w:t xml:space="preserve">розроблених пропозицій </w:t>
      </w:r>
      <w:r w:rsidR="00991D18">
        <w:rPr>
          <w:color w:val="000000"/>
          <w:spacing w:val="-2"/>
          <w:sz w:val="28"/>
          <w:szCs w:val="28"/>
          <w:lang w:val="uk-UA"/>
        </w:rPr>
        <w:t>на</w:t>
      </w:r>
      <w:r w:rsidRPr="00AC711A">
        <w:rPr>
          <w:color w:val="000000"/>
          <w:spacing w:val="-2"/>
          <w:sz w:val="28"/>
          <w:szCs w:val="28"/>
          <w:lang w:val="uk-UA"/>
        </w:rPr>
        <w:t xml:space="preserve">дасть можливість </w:t>
      </w:r>
      <w:r w:rsidR="00991D18">
        <w:rPr>
          <w:color w:val="000000"/>
          <w:spacing w:val="-2"/>
          <w:sz w:val="28"/>
          <w:szCs w:val="28"/>
          <w:lang w:val="uk-UA"/>
        </w:rPr>
        <w:t xml:space="preserve">для </w:t>
      </w:r>
      <w:r w:rsidRPr="00AC711A">
        <w:rPr>
          <w:color w:val="000000"/>
          <w:spacing w:val="-2"/>
          <w:sz w:val="28"/>
          <w:szCs w:val="28"/>
          <w:lang w:val="uk-UA"/>
        </w:rPr>
        <w:t>підвищ</w:t>
      </w:r>
      <w:r w:rsidR="00991D18">
        <w:rPr>
          <w:color w:val="000000"/>
          <w:spacing w:val="-2"/>
          <w:sz w:val="28"/>
          <w:szCs w:val="28"/>
          <w:lang w:val="uk-UA"/>
        </w:rPr>
        <w:t>ення</w:t>
      </w:r>
      <w:r w:rsidRPr="00AC711A">
        <w:rPr>
          <w:color w:val="000000"/>
          <w:spacing w:val="-2"/>
          <w:sz w:val="28"/>
          <w:szCs w:val="28"/>
          <w:lang w:val="uk-UA"/>
        </w:rPr>
        <w:t xml:space="preserve"> рівн</w:t>
      </w:r>
      <w:r w:rsidR="00991D18">
        <w:rPr>
          <w:color w:val="000000"/>
          <w:spacing w:val="-2"/>
          <w:sz w:val="28"/>
          <w:szCs w:val="28"/>
          <w:lang w:val="uk-UA"/>
        </w:rPr>
        <w:t xml:space="preserve">я </w:t>
      </w:r>
      <w:r w:rsidRPr="00AC711A">
        <w:rPr>
          <w:color w:val="000000"/>
          <w:spacing w:val="-2"/>
          <w:sz w:val="28"/>
          <w:szCs w:val="28"/>
          <w:lang w:val="uk-UA"/>
        </w:rPr>
        <w:t>управління</w:t>
      </w:r>
      <w:r w:rsidR="00991D18">
        <w:rPr>
          <w:color w:val="000000"/>
          <w:spacing w:val="-2"/>
          <w:sz w:val="28"/>
          <w:szCs w:val="28"/>
          <w:lang w:val="uk-UA"/>
        </w:rPr>
        <w:t>,</w:t>
      </w:r>
      <w:r w:rsidRPr="00AC711A">
        <w:rPr>
          <w:color w:val="000000"/>
          <w:spacing w:val="-2"/>
          <w:sz w:val="28"/>
          <w:szCs w:val="28"/>
          <w:lang w:val="uk-UA"/>
        </w:rPr>
        <w:t xml:space="preserve"> ефективн</w:t>
      </w:r>
      <w:r w:rsidR="00991D18">
        <w:rPr>
          <w:color w:val="000000"/>
          <w:spacing w:val="-2"/>
          <w:sz w:val="28"/>
          <w:szCs w:val="28"/>
          <w:lang w:val="uk-UA"/>
        </w:rPr>
        <w:t>о</w:t>
      </w:r>
      <w:r w:rsidRPr="00AC711A">
        <w:rPr>
          <w:color w:val="000000"/>
          <w:spacing w:val="-2"/>
          <w:sz w:val="28"/>
          <w:szCs w:val="28"/>
          <w:lang w:val="uk-UA"/>
        </w:rPr>
        <w:t>ст</w:t>
      </w:r>
      <w:r w:rsidR="00991D18">
        <w:rPr>
          <w:color w:val="000000"/>
          <w:spacing w:val="-2"/>
          <w:sz w:val="28"/>
          <w:szCs w:val="28"/>
          <w:lang w:val="uk-UA"/>
        </w:rPr>
        <w:t>і</w:t>
      </w:r>
      <w:r w:rsidRPr="00AC711A">
        <w:rPr>
          <w:color w:val="000000"/>
          <w:spacing w:val="-2"/>
          <w:sz w:val="28"/>
          <w:szCs w:val="28"/>
          <w:lang w:val="uk-UA"/>
        </w:rPr>
        <w:t xml:space="preserve"> планування</w:t>
      </w:r>
      <w:r w:rsidR="00E843C1">
        <w:rPr>
          <w:color w:val="000000"/>
          <w:spacing w:val="-2"/>
          <w:sz w:val="28"/>
          <w:szCs w:val="28"/>
          <w:lang w:val="uk-UA"/>
        </w:rPr>
        <w:t xml:space="preserve"> та</w:t>
      </w:r>
      <w:r w:rsidR="00157941">
        <w:rPr>
          <w:color w:val="000000"/>
          <w:spacing w:val="-2"/>
          <w:sz w:val="28"/>
          <w:szCs w:val="28"/>
          <w:lang w:val="uk-UA"/>
        </w:rPr>
        <w:t xml:space="preserve"> </w:t>
      </w:r>
      <w:r w:rsidR="00E843C1">
        <w:rPr>
          <w:color w:val="000000"/>
          <w:spacing w:val="-2"/>
          <w:sz w:val="28"/>
          <w:szCs w:val="28"/>
          <w:lang w:val="uk-UA"/>
        </w:rPr>
        <w:t>підвищення показників виробничо-господарської діяльності.</w:t>
      </w:r>
    </w:p>
    <w:p w:rsidR="00CC10DC" w:rsidRPr="00777B0B" w:rsidRDefault="00CC10DC" w:rsidP="00777B0B">
      <w:pPr>
        <w:pStyle w:val="a7"/>
        <w:spacing w:line="360" w:lineRule="auto"/>
        <w:ind w:firstLine="709"/>
        <w:jc w:val="center"/>
        <w:rPr>
          <w:rFonts w:ascii="Times New Roman" w:hAnsi="Times New Roman"/>
          <w:sz w:val="28"/>
          <w:szCs w:val="28"/>
          <w:lang w:val="uk-UA"/>
        </w:rPr>
      </w:pPr>
      <w:r w:rsidRPr="00777B0B">
        <w:rPr>
          <w:rFonts w:ascii="Times New Roman" w:hAnsi="Times New Roman"/>
          <w:sz w:val="28"/>
          <w:szCs w:val="28"/>
          <w:lang w:val="uk-UA"/>
        </w:rPr>
        <w:lastRenderedPageBreak/>
        <w:t>СПИСОК ВИКОРИСТАНИХ ДЖЕРЕЛ:</w:t>
      </w:r>
    </w:p>
    <w:p w:rsidR="00DE5127" w:rsidRDefault="00DE5127" w:rsidP="00777B0B">
      <w:pPr>
        <w:pStyle w:val="a7"/>
        <w:spacing w:line="360" w:lineRule="auto"/>
        <w:ind w:firstLine="709"/>
        <w:jc w:val="both"/>
        <w:rPr>
          <w:rFonts w:ascii="Times New Roman" w:eastAsiaTheme="minorHAnsi" w:hAnsi="Times New Roman"/>
          <w:sz w:val="28"/>
          <w:szCs w:val="28"/>
          <w:lang w:eastAsia="en-US"/>
        </w:rPr>
      </w:pPr>
    </w:p>
    <w:p w:rsidR="006C0F23" w:rsidRPr="009F0FCB" w:rsidRDefault="006C0F23" w:rsidP="009F0FCB">
      <w:pPr>
        <w:numPr>
          <w:ilvl w:val="0"/>
          <w:numId w:val="39"/>
        </w:numPr>
        <w:autoSpaceDE w:val="0"/>
        <w:autoSpaceDN w:val="0"/>
        <w:adjustRightInd w:val="0"/>
        <w:spacing w:line="360" w:lineRule="auto"/>
        <w:ind w:left="0" w:firstLine="709"/>
        <w:jc w:val="both"/>
        <w:rPr>
          <w:rFonts w:eastAsia="TimesNewRomanPSMT"/>
          <w:sz w:val="28"/>
          <w:szCs w:val="28"/>
          <w:lang w:val="uk-UA"/>
        </w:rPr>
      </w:pPr>
      <w:bookmarkStart w:id="25" w:name="_Ref504039693"/>
      <w:r w:rsidRPr="009F0FCB">
        <w:rPr>
          <w:sz w:val="28"/>
          <w:szCs w:val="28"/>
        </w:rPr>
        <w:t xml:space="preserve">Про господарські товариства: Закон України № 1576-ХІІ від 19.09.1991. </w:t>
      </w:r>
      <w:r w:rsidRPr="009F0FCB">
        <w:rPr>
          <w:sz w:val="28"/>
          <w:szCs w:val="28"/>
          <w:lang w:val="uk-UA"/>
        </w:rPr>
        <w:t>Дата оновлення: 0</w:t>
      </w:r>
      <w:r w:rsidRPr="009F0FCB">
        <w:rPr>
          <w:sz w:val="28"/>
          <w:szCs w:val="28"/>
        </w:rPr>
        <w:t>6</w:t>
      </w:r>
      <w:r w:rsidRPr="009F0FCB">
        <w:rPr>
          <w:sz w:val="28"/>
          <w:szCs w:val="28"/>
          <w:lang w:val="uk-UA"/>
        </w:rPr>
        <w:t>.10.</w:t>
      </w:r>
      <w:r w:rsidRPr="009F0FCB">
        <w:rPr>
          <w:sz w:val="28"/>
          <w:szCs w:val="28"/>
        </w:rPr>
        <w:t>2016 року N 1666-VIII</w:t>
      </w:r>
      <w:r w:rsidRPr="009F0FCB">
        <w:rPr>
          <w:sz w:val="28"/>
          <w:szCs w:val="28"/>
          <w:lang w:val="uk-UA"/>
        </w:rPr>
        <w:t xml:space="preserve">. </w:t>
      </w:r>
      <w:r w:rsidRPr="009F0FCB">
        <w:rPr>
          <w:color w:val="000000" w:themeColor="text1"/>
          <w:sz w:val="28"/>
          <w:szCs w:val="28"/>
          <w:lang w:val="en-US"/>
        </w:rPr>
        <w:t>URL</w:t>
      </w:r>
      <w:r w:rsidRPr="009F0FCB">
        <w:rPr>
          <w:color w:val="000000" w:themeColor="text1"/>
          <w:sz w:val="28"/>
          <w:szCs w:val="28"/>
          <w:lang w:val="uk-UA"/>
        </w:rPr>
        <w:t>:</w:t>
      </w:r>
      <w:r w:rsidRPr="009F0FCB">
        <w:rPr>
          <w:color w:val="000000" w:themeColor="text1"/>
          <w:sz w:val="28"/>
          <w:szCs w:val="28"/>
          <w:lang w:val="en-US"/>
        </w:rPr>
        <w:t> </w:t>
      </w:r>
      <w:hyperlink r:id="rId74" w:history="1">
        <w:r w:rsidRPr="009F0FCB">
          <w:rPr>
            <w:rStyle w:val="ad"/>
            <w:sz w:val="28"/>
            <w:szCs w:val="28"/>
            <w:lang w:val="en-US"/>
          </w:rPr>
          <w:t>http</w:t>
        </w:r>
        <w:r w:rsidRPr="009F0FCB">
          <w:rPr>
            <w:rStyle w:val="ad"/>
            <w:sz w:val="28"/>
            <w:szCs w:val="28"/>
            <w:lang w:val="uk-UA"/>
          </w:rPr>
          <w:t>://</w:t>
        </w:r>
        <w:r w:rsidRPr="009F0FCB">
          <w:rPr>
            <w:rStyle w:val="ad"/>
            <w:sz w:val="28"/>
            <w:szCs w:val="28"/>
            <w:lang w:val="en-US"/>
          </w:rPr>
          <w:t>search</w:t>
        </w:r>
        <w:r w:rsidRPr="009F0FCB">
          <w:rPr>
            <w:rStyle w:val="ad"/>
            <w:sz w:val="28"/>
            <w:szCs w:val="28"/>
            <w:lang w:val="uk-UA"/>
          </w:rPr>
          <w:t>.</w:t>
        </w:r>
        <w:r w:rsidRPr="009F0FCB">
          <w:rPr>
            <w:rStyle w:val="ad"/>
            <w:sz w:val="28"/>
            <w:szCs w:val="28"/>
            <w:lang w:val="en-US"/>
          </w:rPr>
          <w:t>ligazakon</w:t>
        </w:r>
        <w:r w:rsidRPr="009F0FCB">
          <w:rPr>
            <w:rStyle w:val="ad"/>
            <w:sz w:val="28"/>
            <w:szCs w:val="28"/>
            <w:lang w:val="uk-UA"/>
          </w:rPr>
          <w:t>.</w:t>
        </w:r>
        <w:r w:rsidRPr="009F0FCB">
          <w:rPr>
            <w:rStyle w:val="ad"/>
            <w:sz w:val="28"/>
            <w:szCs w:val="28"/>
            <w:lang w:val="en-US"/>
          </w:rPr>
          <w:t>ua</w:t>
        </w:r>
        <w:r w:rsidRPr="009F0FCB">
          <w:rPr>
            <w:rStyle w:val="ad"/>
            <w:sz w:val="28"/>
            <w:szCs w:val="28"/>
            <w:lang w:val="uk-UA"/>
          </w:rPr>
          <w:t>/</w:t>
        </w:r>
        <w:r w:rsidRPr="009F0FCB">
          <w:rPr>
            <w:rStyle w:val="ad"/>
            <w:sz w:val="28"/>
            <w:szCs w:val="28"/>
            <w:lang w:val="en-US"/>
          </w:rPr>
          <w:t>l</w:t>
        </w:r>
        <w:r w:rsidRPr="009F0FCB">
          <w:rPr>
            <w:rStyle w:val="ad"/>
            <w:sz w:val="28"/>
            <w:szCs w:val="28"/>
            <w:lang w:val="uk-UA"/>
          </w:rPr>
          <w:t>_</w:t>
        </w:r>
        <w:r w:rsidRPr="009F0FCB">
          <w:rPr>
            <w:rStyle w:val="ad"/>
            <w:sz w:val="28"/>
            <w:szCs w:val="28"/>
            <w:lang w:val="en-US"/>
          </w:rPr>
          <w:t>doc</w:t>
        </w:r>
        <w:r w:rsidRPr="009F0FCB">
          <w:rPr>
            <w:rStyle w:val="ad"/>
            <w:sz w:val="28"/>
            <w:szCs w:val="28"/>
            <w:lang w:val="uk-UA"/>
          </w:rPr>
          <w:t>2.</w:t>
        </w:r>
        <w:r w:rsidRPr="009F0FCB">
          <w:rPr>
            <w:rStyle w:val="ad"/>
            <w:sz w:val="28"/>
            <w:szCs w:val="28"/>
            <w:lang w:val="en-US"/>
          </w:rPr>
          <w:t>nsf</w:t>
        </w:r>
        <w:r w:rsidRPr="009F0FCB">
          <w:rPr>
            <w:rStyle w:val="ad"/>
            <w:sz w:val="28"/>
            <w:szCs w:val="28"/>
            <w:lang w:val="uk-UA"/>
          </w:rPr>
          <w:t>/</w:t>
        </w:r>
        <w:r w:rsidRPr="009F0FCB">
          <w:rPr>
            <w:rStyle w:val="ad"/>
            <w:sz w:val="28"/>
            <w:szCs w:val="28"/>
            <w:lang w:val="en-US"/>
          </w:rPr>
          <w:t>link</w:t>
        </w:r>
        <w:r w:rsidRPr="009F0FCB">
          <w:rPr>
            <w:rStyle w:val="ad"/>
            <w:sz w:val="28"/>
            <w:szCs w:val="28"/>
            <w:lang w:val="uk-UA"/>
          </w:rPr>
          <w:t>1/</w:t>
        </w:r>
        <w:r w:rsidRPr="009F0FCB">
          <w:rPr>
            <w:rStyle w:val="ad"/>
            <w:sz w:val="28"/>
            <w:szCs w:val="28"/>
            <w:lang w:val="en-US"/>
          </w:rPr>
          <w:t>T</w:t>
        </w:r>
        <w:r w:rsidRPr="009F0FCB">
          <w:rPr>
            <w:rStyle w:val="ad"/>
            <w:sz w:val="28"/>
            <w:szCs w:val="28"/>
            <w:lang w:val="uk-UA"/>
          </w:rPr>
          <w:t>157600.</w:t>
        </w:r>
        <w:r w:rsidRPr="009F0FCB">
          <w:rPr>
            <w:rStyle w:val="ad"/>
            <w:sz w:val="28"/>
            <w:szCs w:val="28"/>
            <w:lang w:val="en-US"/>
          </w:rPr>
          <w:t>html</w:t>
        </w:r>
      </w:hyperlink>
      <w:bookmarkEnd w:id="25"/>
    </w:p>
    <w:p w:rsidR="006C0F23" w:rsidRPr="00852355" w:rsidRDefault="006C0F23" w:rsidP="009F0FCB">
      <w:pPr>
        <w:numPr>
          <w:ilvl w:val="0"/>
          <w:numId w:val="39"/>
        </w:numPr>
        <w:autoSpaceDE w:val="0"/>
        <w:autoSpaceDN w:val="0"/>
        <w:adjustRightInd w:val="0"/>
        <w:spacing w:line="360" w:lineRule="auto"/>
        <w:ind w:left="0" w:firstLine="709"/>
        <w:jc w:val="both"/>
        <w:rPr>
          <w:rFonts w:eastAsia="TimesNewRomanPSMT"/>
          <w:sz w:val="28"/>
          <w:szCs w:val="28"/>
        </w:rPr>
      </w:pPr>
      <w:bookmarkStart w:id="26" w:name="_Ref504041563"/>
      <w:r w:rsidRPr="009F0FCB">
        <w:rPr>
          <w:rFonts w:eastAsiaTheme="minorHAnsi"/>
          <w:sz w:val="28"/>
          <w:szCs w:val="28"/>
          <w:lang w:eastAsia="en-US"/>
        </w:rPr>
        <w:t>Про житлово-комунальні послуги</w:t>
      </w:r>
      <w:r w:rsidRPr="009F0FCB">
        <w:rPr>
          <w:rFonts w:eastAsiaTheme="minorHAnsi"/>
          <w:sz w:val="28"/>
          <w:szCs w:val="28"/>
          <w:lang w:val="uk-UA" w:eastAsia="en-US"/>
        </w:rPr>
        <w:t>:</w:t>
      </w:r>
      <w:r w:rsidRPr="009F0FCB">
        <w:rPr>
          <w:rFonts w:eastAsiaTheme="minorHAnsi"/>
          <w:sz w:val="28"/>
          <w:szCs w:val="28"/>
          <w:lang w:eastAsia="en-US"/>
        </w:rPr>
        <w:t xml:space="preserve"> </w:t>
      </w:r>
      <w:r w:rsidRPr="009F0FCB">
        <w:rPr>
          <w:rFonts w:eastAsiaTheme="minorHAnsi"/>
          <w:sz w:val="28"/>
          <w:szCs w:val="28"/>
          <w:lang w:val="uk-UA" w:eastAsia="en-US"/>
        </w:rPr>
        <w:t>З</w:t>
      </w:r>
      <w:r w:rsidR="00EC7615" w:rsidRPr="009F0FCB">
        <w:rPr>
          <w:rFonts w:eastAsiaTheme="minorHAnsi"/>
          <w:sz w:val="28"/>
          <w:szCs w:val="28"/>
          <w:lang w:eastAsia="en-US"/>
        </w:rPr>
        <w:t>акон України від 24 червня 2004</w:t>
      </w:r>
      <w:r w:rsidR="00EC7615" w:rsidRPr="009F0FCB">
        <w:rPr>
          <w:rFonts w:eastAsiaTheme="minorHAnsi"/>
          <w:sz w:val="28"/>
          <w:szCs w:val="28"/>
          <w:lang w:val="uk-UA" w:eastAsia="en-US"/>
        </w:rPr>
        <w:t xml:space="preserve"> </w:t>
      </w:r>
      <w:r w:rsidR="00EC7615" w:rsidRPr="009F0FCB">
        <w:rPr>
          <w:rFonts w:eastAsiaTheme="minorHAnsi"/>
          <w:sz w:val="28"/>
          <w:szCs w:val="28"/>
          <w:lang w:eastAsia="en-US"/>
        </w:rPr>
        <w:t>р. №1875-IV</w:t>
      </w:r>
      <w:r w:rsidR="003F1765" w:rsidRPr="009F0FCB">
        <w:rPr>
          <w:rFonts w:eastAsiaTheme="minorHAnsi"/>
          <w:sz w:val="28"/>
          <w:szCs w:val="28"/>
          <w:lang w:eastAsia="en-US"/>
        </w:rPr>
        <w:t>.</w:t>
      </w:r>
      <w:r w:rsidR="00EC7615" w:rsidRPr="009F0FCB">
        <w:rPr>
          <w:rFonts w:eastAsiaTheme="minorHAnsi"/>
          <w:sz w:val="28"/>
          <w:szCs w:val="28"/>
          <w:lang w:eastAsia="en-US"/>
        </w:rPr>
        <w:t xml:space="preserve">  </w:t>
      </w:r>
      <w:bookmarkStart w:id="27" w:name="_Ref503955152"/>
      <w:r w:rsidR="003F1765" w:rsidRPr="009F0FCB">
        <w:rPr>
          <w:sz w:val="28"/>
          <w:szCs w:val="28"/>
          <w:lang w:val="uk-UA"/>
        </w:rPr>
        <w:t>Дата оновлення: 13.04.2017 р. №</w:t>
      </w:r>
      <w:r w:rsidR="00B3604D" w:rsidRPr="009F0FCB">
        <w:rPr>
          <w:sz w:val="28"/>
          <w:szCs w:val="28"/>
          <w:lang w:val="uk-UA"/>
        </w:rPr>
        <w:t>2019</w:t>
      </w:r>
      <w:r w:rsidR="00B3604D" w:rsidRPr="009F0FCB">
        <w:rPr>
          <w:sz w:val="28"/>
          <w:szCs w:val="28"/>
        </w:rPr>
        <w:t>-</w:t>
      </w:r>
      <w:r w:rsidR="00B3604D" w:rsidRPr="009F0FCB">
        <w:rPr>
          <w:sz w:val="28"/>
          <w:szCs w:val="28"/>
          <w:lang w:val="en-US"/>
        </w:rPr>
        <w:t>VIII</w:t>
      </w:r>
      <w:r w:rsidR="003F1765" w:rsidRPr="009F0FCB">
        <w:rPr>
          <w:sz w:val="28"/>
          <w:szCs w:val="28"/>
          <w:lang w:val="uk-UA"/>
        </w:rPr>
        <w:t>.</w:t>
      </w:r>
      <w:bookmarkStart w:id="28" w:name="_Ref503958898"/>
      <w:r w:rsidR="00BE369F" w:rsidRPr="009F0FCB">
        <w:rPr>
          <w:sz w:val="28"/>
          <w:szCs w:val="28"/>
          <w:lang w:val="uk-UA"/>
        </w:rPr>
        <w:t xml:space="preserve"> URL: </w:t>
      </w:r>
      <w:hyperlink r:id="rId75" w:history="1">
        <w:r w:rsidR="00BE369F" w:rsidRPr="009F0FCB">
          <w:rPr>
            <w:rStyle w:val="ad"/>
            <w:sz w:val="28"/>
            <w:szCs w:val="28"/>
            <w:lang w:val="uk-UA"/>
          </w:rPr>
          <w:t>http://search.ligazakon.ua/l_doc2.nsf/link1/T041875.html</w:t>
        </w:r>
      </w:hyperlink>
      <w:bookmarkStart w:id="29" w:name="_Ref503976917"/>
      <w:bookmarkEnd w:id="26"/>
    </w:p>
    <w:p w:rsidR="006C0F23" w:rsidRPr="009F0FCB" w:rsidRDefault="006C0F23" w:rsidP="009F0FCB">
      <w:pPr>
        <w:pStyle w:val="a8"/>
        <w:numPr>
          <w:ilvl w:val="0"/>
          <w:numId w:val="39"/>
        </w:numPr>
        <w:autoSpaceDE w:val="0"/>
        <w:autoSpaceDN w:val="0"/>
        <w:adjustRightInd w:val="0"/>
        <w:spacing w:line="360" w:lineRule="auto"/>
        <w:ind w:left="0" w:firstLine="709"/>
        <w:jc w:val="both"/>
        <w:rPr>
          <w:rStyle w:val="ad"/>
          <w:rFonts w:eastAsia="TimesNewRomanPSMT"/>
          <w:color w:val="auto"/>
          <w:sz w:val="28"/>
          <w:szCs w:val="28"/>
          <w:u w:val="none"/>
          <w:lang w:val="en-US"/>
        </w:rPr>
      </w:pPr>
      <w:bookmarkStart w:id="30" w:name="_Ref504041878"/>
      <w:r w:rsidRPr="009F0FCB">
        <w:rPr>
          <w:rFonts w:eastAsia="TimesNewRoman"/>
          <w:color w:val="000000" w:themeColor="text1"/>
          <w:sz w:val="28"/>
          <w:szCs w:val="28"/>
          <w:lang w:eastAsia="en-US"/>
        </w:rPr>
        <w:t>Про затвердження Порядку погашення реструктуризованої заборгованості та внесення поточних платежів за житлово</w:t>
      </w:r>
      <w:r w:rsidRPr="009F0FCB">
        <w:rPr>
          <w:rFonts w:eastAsiaTheme="minorHAnsi"/>
          <w:color w:val="000000" w:themeColor="text1"/>
          <w:sz w:val="28"/>
          <w:szCs w:val="28"/>
          <w:lang w:eastAsia="en-US"/>
        </w:rPr>
        <w:t>-</w:t>
      </w:r>
      <w:r w:rsidRPr="009F0FCB">
        <w:rPr>
          <w:rFonts w:eastAsia="TimesNewRoman"/>
          <w:color w:val="000000" w:themeColor="text1"/>
          <w:sz w:val="28"/>
          <w:szCs w:val="28"/>
          <w:lang w:eastAsia="en-US"/>
        </w:rPr>
        <w:t>комунальні послуги</w:t>
      </w:r>
      <w:r w:rsidRPr="009F0FCB">
        <w:rPr>
          <w:rFonts w:eastAsia="TimesNewRoman"/>
          <w:color w:val="000000" w:themeColor="text1"/>
          <w:sz w:val="28"/>
          <w:szCs w:val="28"/>
          <w:lang w:val="uk-UA" w:eastAsia="en-US"/>
        </w:rPr>
        <w:t>:</w:t>
      </w:r>
      <w:r w:rsidRPr="009F0FCB">
        <w:rPr>
          <w:rFonts w:eastAsia="TimesNewRoman"/>
          <w:color w:val="000000" w:themeColor="text1"/>
          <w:sz w:val="28"/>
          <w:szCs w:val="28"/>
          <w:lang w:eastAsia="en-US"/>
        </w:rPr>
        <w:t xml:space="preserve"> </w:t>
      </w:r>
      <w:r w:rsidR="007F0912" w:rsidRPr="009F0FCB">
        <w:rPr>
          <w:rFonts w:eastAsia="TimesNewRoman"/>
          <w:color w:val="000000" w:themeColor="text1"/>
          <w:sz w:val="28"/>
          <w:szCs w:val="28"/>
          <w:lang w:eastAsia="en-US"/>
        </w:rPr>
        <w:t>Постанова Кабінету Міністрів №</w:t>
      </w:r>
      <w:r w:rsidR="007F0912" w:rsidRPr="009F0FCB">
        <w:rPr>
          <w:rFonts w:eastAsia="TimesNewRoman"/>
          <w:color w:val="000000" w:themeColor="text1"/>
          <w:sz w:val="28"/>
          <w:szCs w:val="28"/>
          <w:lang w:val="uk-UA" w:eastAsia="en-US"/>
        </w:rPr>
        <w:t xml:space="preserve"> </w:t>
      </w:r>
      <w:r w:rsidR="007F0912" w:rsidRPr="009F0FCB">
        <w:rPr>
          <w:rFonts w:eastAsiaTheme="minorHAnsi"/>
          <w:color w:val="000000" w:themeColor="text1"/>
          <w:sz w:val="28"/>
          <w:szCs w:val="28"/>
          <w:lang w:eastAsia="en-US"/>
        </w:rPr>
        <w:t xml:space="preserve">976 </w:t>
      </w:r>
      <w:r w:rsidR="007F0912" w:rsidRPr="009F0FCB">
        <w:rPr>
          <w:rFonts w:eastAsia="TimesNewRoman"/>
          <w:color w:val="000000" w:themeColor="text1"/>
          <w:sz w:val="28"/>
          <w:szCs w:val="28"/>
          <w:lang w:eastAsia="en-US"/>
        </w:rPr>
        <w:t xml:space="preserve">від </w:t>
      </w:r>
      <w:r w:rsidR="007F0912" w:rsidRPr="009F0FCB">
        <w:rPr>
          <w:rFonts w:eastAsiaTheme="minorHAnsi"/>
          <w:color w:val="000000" w:themeColor="text1"/>
          <w:sz w:val="28"/>
          <w:szCs w:val="28"/>
          <w:lang w:eastAsia="en-US"/>
        </w:rPr>
        <w:t>27.06.03.</w:t>
      </w:r>
      <w:r w:rsidR="007F0912" w:rsidRPr="009F0FCB">
        <w:rPr>
          <w:rFonts w:eastAsiaTheme="minorHAnsi"/>
          <w:color w:val="000000" w:themeColor="text1"/>
          <w:sz w:val="28"/>
          <w:szCs w:val="28"/>
          <w:lang w:val="uk-UA" w:eastAsia="en-US"/>
        </w:rPr>
        <w:t xml:space="preserve"> </w:t>
      </w:r>
      <w:r w:rsidR="007F0912" w:rsidRPr="009F0FCB">
        <w:rPr>
          <w:color w:val="000000" w:themeColor="text1"/>
          <w:sz w:val="28"/>
          <w:szCs w:val="28"/>
          <w:lang w:val="en-US"/>
        </w:rPr>
        <w:t>URL</w:t>
      </w:r>
      <w:r w:rsidR="007F0912" w:rsidRPr="009F0FCB">
        <w:rPr>
          <w:color w:val="000000" w:themeColor="text1"/>
          <w:sz w:val="28"/>
          <w:szCs w:val="28"/>
          <w:lang w:val="uk-UA"/>
        </w:rPr>
        <w:t>:</w:t>
      </w:r>
      <w:r w:rsidR="007F0912" w:rsidRPr="009F0FCB">
        <w:rPr>
          <w:color w:val="000000" w:themeColor="text1"/>
          <w:sz w:val="28"/>
          <w:szCs w:val="28"/>
          <w:lang w:val="en-US"/>
        </w:rPr>
        <w:t> </w:t>
      </w:r>
      <w:r w:rsidR="007F0912" w:rsidRPr="009F0FCB">
        <w:rPr>
          <w:color w:val="000000" w:themeColor="text1"/>
          <w:sz w:val="28"/>
          <w:szCs w:val="28"/>
          <w:lang w:val="uk-UA"/>
        </w:rPr>
        <w:t xml:space="preserve"> </w:t>
      </w:r>
      <w:hyperlink r:id="rId76" w:history="1">
        <w:r w:rsidR="007F0912" w:rsidRPr="009F0FCB">
          <w:rPr>
            <w:rStyle w:val="ad"/>
            <w:rFonts w:eastAsiaTheme="minorHAnsi"/>
            <w:sz w:val="28"/>
            <w:szCs w:val="28"/>
            <w:lang w:val="uk-UA" w:eastAsia="en-US"/>
          </w:rPr>
          <w:t>http://search.ligazakon.ua/l_doc2.nsf/link1/KP030976.html</w:t>
        </w:r>
      </w:hyperlink>
      <w:bookmarkEnd w:id="29"/>
      <w:bookmarkEnd w:id="30"/>
    </w:p>
    <w:p w:rsidR="008032E7" w:rsidRPr="009F0FCB" w:rsidRDefault="00081F81" w:rsidP="009F0FCB">
      <w:pPr>
        <w:pStyle w:val="a8"/>
        <w:numPr>
          <w:ilvl w:val="0"/>
          <w:numId w:val="39"/>
        </w:numPr>
        <w:autoSpaceDE w:val="0"/>
        <w:autoSpaceDN w:val="0"/>
        <w:adjustRightInd w:val="0"/>
        <w:spacing w:line="360" w:lineRule="auto"/>
        <w:ind w:left="0" w:firstLine="709"/>
        <w:jc w:val="both"/>
        <w:rPr>
          <w:rFonts w:eastAsia="TimesNewRomanPSMT"/>
          <w:sz w:val="28"/>
          <w:szCs w:val="28"/>
        </w:rPr>
      </w:pPr>
      <w:bookmarkStart w:id="31" w:name="_Ref504041945"/>
      <w:r w:rsidRPr="009F0FCB">
        <w:rPr>
          <w:sz w:val="28"/>
          <w:szCs w:val="28"/>
        </w:rPr>
        <w:t>Автономов В.С. Історія економічних вчень. Навчальний посібник</w:t>
      </w:r>
      <w:r w:rsidR="007A2506" w:rsidRPr="009F0FCB">
        <w:rPr>
          <w:sz w:val="28"/>
          <w:szCs w:val="28"/>
          <w:lang w:val="uk-UA"/>
        </w:rPr>
        <w:t>. М: 2002 – 784 с.</w:t>
      </w:r>
      <w:bookmarkEnd w:id="31"/>
      <w:r w:rsidRPr="009F0FCB">
        <w:rPr>
          <w:sz w:val="28"/>
          <w:szCs w:val="28"/>
        </w:rPr>
        <w:t xml:space="preserve"> </w:t>
      </w:r>
    </w:p>
    <w:p w:rsidR="008032E7" w:rsidRPr="009F0FCB" w:rsidRDefault="00FB1B58" w:rsidP="009F0FCB">
      <w:pPr>
        <w:pStyle w:val="a8"/>
        <w:numPr>
          <w:ilvl w:val="0"/>
          <w:numId w:val="39"/>
        </w:numPr>
        <w:autoSpaceDE w:val="0"/>
        <w:autoSpaceDN w:val="0"/>
        <w:adjustRightInd w:val="0"/>
        <w:spacing w:line="360" w:lineRule="auto"/>
        <w:ind w:left="0" w:firstLine="709"/>
        <w:jc w:val="both"/>
        <w:rPr>
          <w:rFonts w:eastAsia="TimesNewRomanPSMT"/>
          <w:sz w:val="28"/>
          <w:szCs w:val="28"/>
        </w:rPr>
      </w:pPr>
      <w:bookmarkStart w:id="32" w:name="_Ref503993176"/>
      <w:r w:rsidRPr="009F0FCB">
        <w:rPr>
          <w:sz w:val="28"/>
          <w:szCs w:val="28"/>
        </w:rPr>
        <w:t>Алексеева М. ―</w:t>
      </w:r>
      <w:r w:rsidR="00CF3DCA" w:rsidRPr="009F0FCB">
        <w:rPr>
          <w:sz w:val="28"/>
          <w:szCs w:val="28"/>
          <w:lang w:val="uk-UA"/>
        </w:rPr>
        <w:t xml:space="preserve"> </w:t>
      </w:r>
      <w:r w:rsidRPr="009F0FCB">
        <w:rPr>
          <w:sz w:val="28"/>
          <w:szCs w:val="28"/>
        </w:rPr>
        <w:t>Планирование деятельности фирмы / М. Алексеева. – Економика, 1997. – 236 с.</w:t>
      </w:r>
      <w:bookmarkEnd w:id="32"/>
      <w:r w:rsidRPr="009F0FCB">
        <w:rPr>
          <w:sz w:val="28"/>
          <w:szCs w:val="28"/>
        </w:rPr>
        <w:t xml:space="preserve"> </w:t>
      </w:r>
    </w:p>
    <w:p w:rsidR="008032E7" w:rsidRPr="009F0FCB" w:rsidRDefault="00BE369F" w:rsidP="009F0FCB">
      <w:pPr>
        <w:pStyle w:val="a8"/>
        <w:numPr>
          <w:ilvl w:val="0"/>
          <w:numId w:val="39"/>
        </w:numPr>
        <w:autoSpaceDE w:val="0"/>
        <w:autoSpaceDN w:val="0"/>
        <w:adjustRightInd w:val="0"/>
        <w:spacing w:line="360" w:lineRule="auto"/>
        <w:ind w:left="0" w:firstLine="709"/>
        <w:jc w:val="both"/>
        <w:rPr>
          <w:rFonts w:eastAsia="TimesNewRomanPSMT"/>
          <w:sz w:val="28"/>
          <w:szCs w:val="28"/>
        </w:rPr>
      </w:pPr>
      <w:bookmarkStart w:id="33" w:name="_Ref504043298"/>
      <w:r w:rsidRPr="009F0FCB">
        <w:rPr>
          <w:rFonts w:eastAsiaTheme="minorHAnsi"/>
          <w:sz w:val="28"/>
          <w:szCs w:val="28"/>
          <w:lang w:eastAsia="en-US"/>
        </w:rPr>
        <w:t>Андрушкив Б. Н. Управление качеством коммунально-бытового</w:t>
      </w:r>
      <w:r w:rsidRPr="009F0FCB">
        <w:rPr>
          <w:rFonts w:eastAsiaTheme="minorHAnsi"/>
          <w:sz w:val="28"/>
          <w:szCs w:val="28"/>
          <w:lang w:val="uk-UA" w:eastAsia="en-US"/>
        </w:rPr>
        <w:t xml:space="preserve"> </w:t>
      </w:r>
      <w:r w:rsidRPr="009F0FCB">
        <w:rPr>
          <w:rFonts w:eastAsiaTheme="minorHAnsi"/>
          <w:sz w:val="28"/>
          <w:szCs w:val="28"/>
          <w:lang w:eastAsia="en-US"/>
        </w:rPr>
        <w:t>обслуживания: проблемы, методика, практика. – Львов:</w:t>
      </w:r>
      <w:r w:rsidRPr="009F0FCB">
        <w:rPr>
          <w:rFonts w:eastAsiaTheme="minorHAnsi"/>
          <w:sz w:val="28"/>
          <w:szCs w:val="28"/>
          <w:lang w:val="uk-UA" w:eastAsia="en-US"/>
        </w:rPr>
        <w:t xml:space="preserve"> </w:t>
      </w:r>
      <w:r w:rsidRPr="009F0FCB">
        <w:rPr>
          <w:rFonts w:eastAsiaTheme="minorHAnsi"/>
          <w:sz w:val="28"/>
          <w:szCs w:val="28"/>
          <w:lang w:eastAsia="en-US"/>
        </w:rPr>
        <w:t>Вища шк.; Изд-во при Львов. гос. ун-те, 1989.</w:t>
      </w:r>
      <w:r w:rsidRPr="009F0FCB">
        <w:rPr>
          <w:rFonts w:eastAsiaTheme="minorHAnsi"/>
          <w:sz w:val="28"/>
          <w:szCs w:val="28"/>
          <w:lang w:val="uk-UA" w:eastAsia="en-US"/>
        </w:rPr>
        <w:t xml:space="preserve"> -</w:t>
      </w:r>
      <w:r w:rsidRPr="009F0FCB">
        <w:rPr>
          <w:rFonts w:eastAsiaTheme="minorHAnsi"/>
          <w:sz w:val="28"/>
          <w:szCs w:val="28"/>
          <w:lang w:eastAsia="en-US"/>
        </w:rPr>
        <w:t xml:space="preserve"> 165 c.</w:t>
      </w:r>
      <w:bookmarkEnd w:id="33"/>
    </w:p>
    <w:p w:rsidR="008032E7" w:rsidRPr="009F0FCB" w:rsidRDefault="005316A7" w:rsidP="009F0FCB">
      <w:pPr>
        <w:pStyle w:val="a8"/>
        <w:numPr>
          <w:ilvl w:val="0"/>
          <w:numId w:val="39"/>
        </w:numPr>
        <w:autoSpaceDE w:val="0"/>
        <w:autoSpaceDN w:val="0"/>
        <w:adjustRightInd w:val="0"/>
        <w:spacing w:line="360" w:lineRule="auto"/>
        <w:ind w:left="0" w:firstLine="709"/>
        <w:jc w:val="both"/>
        <w:rPr>
          <w:rFonts w:eastAsia="TimesNewRomanPSMT"/>
          <w:sz w:val="28"/>
          <w:szCs w:val="28"/>
        </w:rPr>
      </w:pPr>
      <w:bookmarkStart w:id="34" w:name="_Ref503993165"/>
      <w:r w:rsidRPr="009F0FCB">
        <w:rPr>
          <w:sz w:val="28"/>
          <w:szCs w:val="28"/>
        </w:rPr>
        <w:t>Ансофф И. Стратегическое управление / И. Ансофф; сокр. пер. с англ.; науч. ред. и авт. предисл. Л. И. Евенко. – М.: Экономика, 1989. – 519 с.</w:t>
      </w:r>
      <w:bookmarkEnd w:id="34"/>
      <w:r w:rsidRPr="009F0FCB">
        <w:rPr>
          <w:sz w:val="28"/>
          <w:szCs w:val="28"/>
        </w:rPr>
        <w:t xml:space="preserve"> </w:t>
      </w:r>
    </w:p>
    <w:p w:rsidR="008032E7" w:rsidRPr="009F0FCB" w:rsidRDefault="00FB1B58" w:rsidP="009F0FCB">
      <w:pPr>
        <w:pStyle w:val="a8"/>
        <w:numPr>
          <w:ilvl w:val="0"/>
          <w:numId w:val="39"/>
        </w:numPr>
        <w:autoSpaceDE w:val="0"/>
        <w:autoSpaceDN w:val="0"/>
        <w:adjustRightInd w:val="0"/>
        <w:spacing w:line="360" w:lineRule="auto"/>
        <w:ind w:left="0" w:firstLine="709"/>
        <w:jc w:val="both"/>
        <w:rPr>
          <w:rFonts w:eastAsia="TimesNewRomanPSMT"/>
          <w:sz w:val="28"/>
          <w:szCs w:val="28"/>
        </w:rPr>
      </w:pPr>
      <w:bookmarkStart w:id="35" w:name="_Ref503993191"/>
      <w:r w:rsidRPr="009F0FCB">
        <w:rPr>
          <w:rFonts w:eastAsia="TimesNewRoman,Italic"/>
          <w:iCs/>
          <w:sz w:val="28"/>
          <w:szCs w:val="28"/>
          <w:lang w:eastAsia="en-US"/>
        </w:rPr>
        <w:t>Бенвенисте Г</w:t>
      </w:r>
      <w:r w:rsidRPr="009F0FCB">
        <w:rPr>
          <w:rFonts w:eastAsiaTheme="minorHAnsi"/>
          <w:iCs/>
          <w:sz w:val="28"/>
          <w:szCs w:val="28"/>
          <w:lang w:eastAsia="en-US"/>
        </w:rPr>
        <w:t xml:space="preserve">. </w:t>
      </w:r>
      <w:r w:rsidRPr="009F0FCB">
        <w:rPr>
          <w:rFonts w:eastAsia="TimesNewRoman,Italic"/>
          <w:iCs/>
          <w:sz w:val="28"/>
          <w:szCs w:val="28"/>
          <w:lang w:eastAsia="en-US"/>
        </w:rPr>
        <w:t>Овладение политикой планирования</w:t>
      </w:r>
      <w:r w:rsidR="0065137E" w:rsidRPr="009F0FCB">
        <w:rPr>
          <w:rFonts w:eastAsia="TimesNewRoman,Italic"/>
          <w:iCs/>
          <w:sz w:val="28"/>
          <w:szCs w:val="28"/>
          <w:lang w:val="uk-UA" w:eastAsia="en-US"/>
        </w:rPr>
        <w:t>/</w:t>
      </w:r>
      <w:r w:rsidR="0065137E" w:rsidRPr="009F0FCB">
        <w:rPr>
          <w:sz w:val="28"/>
          <w:szCs w:val="28"/>
        </w:rPr>
        <w:t xml:space="preserve"> </w:t>
      </w:r>
      <w:r w:rsidR="0065137E" w:rsidRPr="009F0FCB">
        <w:rPr>
          <w:sz w:val="28"/>
          <w:szCs w:val="28"/>
          <w:lang w:val="uk-UA"/>
        </w:rPr>
        <w:t>р</w:t>
      </w:r>
      <w:r w:rsidR="0065137E" w:rsidRPr="009F0FCB">
        <w:rPr>
          <w:rFonts w:eastAsia="TimesNewRoman,Italic"/>
          <w:iCs/>
          <w:sz w:val="28"/>
          <w:szCs w:val="28"/>
          <w:lang w:val="uk-UA" w:eastAsia="en-US"/>
        </w:rPr>
        <w:t xml:space="preserve">од ред. М. Калантаровой. </w:t>
      </w:r>
      <w:r w:rsidR="00E641F1" w:rsidRPr="009F0FCB">
        <w:rPr>
          <w:rFonts w:eastAsiaTheme="minorHAnsi"/>
          <w:iCs/>
          <w:sz w:val="28"/>
          <w:szCs w:val="28"/>
          <w:lang w:eastAsia="en-US"/>
        </w:rPr>
        <w:t>М.: Издательская группа «Прогресс»; «Универс», 1994. – 304 с.</w:t>
      </w:r>
      <w:bookmarkEnd w:id="35"/>
    </w:p>
    <w:p w:rsidR="002A074D" w:rsidRPr="009F0FCB" w:rsidRDefault="002A074D" w:rsidP="009F0FCB">
      <w:pPr>
        <w:pStyle w:val="a8"/>
        <w:numPr>
          <w:ilvl w:val="0"/>
          <w:numId w:val="39"/>
        </w:numPr>
        <w:autoSpaceDE w:val="0"/>
        <w:autoSpaceDN w:val="0"/>
        <w:adjustRightInd w:val="0"/>
        <w:spacing w:line="360" w:lineRule="auto"/>
        <w:ind w:left="0" w:firstLine="709"/>
        <w:jc w:val="both"/>
        <w:rPr>
          <w:rFonts w:eastAsia="TimesNewRomanPSMT"/>
          <w:sz w:val="28"/>
          <w:szCs w:val="28"/>
        </w:rPr>
      </w:pPr>
      <w:bookmarkStart w:id="36" w:name="_Ref504039862"/>
      <w:r w:rsidRPr="009F0FCB">
        <w:rPr>
          <w:spacing w:val="-2"/>
          <w:sz w:val="28"/>
          <w:szCs w:val="28"/>
        </w:rPr>
        <w:t>Бухалков М. И. Планирование на предприятии: учебн. / М. И. Бухалков. – [3-е изд., испр. и доп.]. – М.: ИНФРА – М., 2005. –  416 с.</w:t>
      </w:r>
      <w:bookmarkEnd w:id="36"/>
    </w:p>
    <w:p w:rsidR="007C3FCE" w:rsidRPr="009F0FCB" w:rsidRDefault="00FB1B58" w:rsidP="009F0FCB">
      <w:pPr>
        <w:pStyle w:val="a8"/>
        <w:numPr>
          <w:ilvl w:val="0"/>
          <w:numId w:val="39"/>
        </w:numPr>
        <w:autoSpaceDE w:val="0"/>
        <w:autoSpaceDN w:val="0"/>
        <w:adjustRightInd w:val="0"/>
        <w:spacing w:line="360" w:lineRule="auto"/>
        <w:ind w:left="0" w:firstLine="709"/>
        <w:jc w:val="both"/>
        <w:rPr>
          <w:rFonts w:eastAsia="TimesNewRomanPSMT"/>
          <w:sz w:val="28"/>
          <w:szCs w:val="28"/>
        </w:rPr>
      </w:pPr>
      <w:bookmarkStart w:id="37" w:name="_Ref503993239"/>
      <w:r w:rsidRPr="009F0FCB">
        <w:rPr>
          <w:rFonts w:eastAsia="TimesNewRoman,Italic"/>
          <w:iCs/>
          <w:sz w:val="28"/>
          <w:szCs w:val="28"/>
          <w:lang w:eastAsia="en-US"/>
        </w:rPr>
        <w:t>Веснин В</w:t>
      </w:r>
      <w:r w:rsidRPr="009F0FCB">
        <w:rPr>
          <w:rFonts w:eastAsiaTheme="minorHAnsi"/>
          <w:iCs/>
          <w:sz w:val="28"/>
          <w:szCs w:val="28"/>
          <w:lang w:eastAsia="en-US"/>
        </w:rPr>
        <w:t>.</w:t>
      </w:r>
      <w:r w:rsidRPr="009F0FCB">
        <w:rPr>
          <w:rFonts w:eastAsia="TimesNewRoman,Italic"/>
          <w:iCs/>
          <w:sz w:val="28"/>
          <w:szCs w:val="28"/>
          <w:lang w:eastAsia="en-US"/>
        </w:rPr>
        <w:t>Р</w:t>
      </w:r>
      <w:r w:rsidRPr="009F0FCB">
        <w:rPr>
          <w:rFonts w:eastAsiaTheme="minorHAnsi"/>
          <w:iCs/>
          <w:sz w:val="28"/>
          <w:szCs w:val="28"/>
          <w:lang w:eastAsia="en-US"/>
        </w:rPr>
        <w:t xml:space="preserve">. </w:t>
      </w:r>
      <w:r w:rsidRPr="009F0FCB">
        <w:rPr>
          <w:rFonts w:eastAsia="TimesNewRoman,Italic"/>
          <w:iCs/>
          <w:sz w:val="28"/>
          <w:szCs w:val="28"/>
          <w:lang w:eastAsia="en-US"/>
        </w:rPr>
        <w:t>Менеджмент для</w:t>
      </w:r>
      <w:r w:rsidR="002345FD" w:rsidRPr="009F0FCB">
        <w:rPr>
          <w:rFonts w:eastAsia="TimesNewRoman,Italic"/>
          <w:iCs/>
          <w:sz w:val="28"/>
          <w:szCs w:val="28"/>
          <w:lang w:val="uk-UA" w:eastAsia="en-US"/>
        </w:rPr>
        <w:t xml:space="preserve"> </w:t>
      </w:r>
      <w:r w:rsidRPr="009F0FCB">
        <w:rPr>
          <w:rFonts w:eastAsia="TimesNewRoman,Italic"/>
          <w:iCs/>
          <w:sz w:val="28"/>
          <w:szCs w:val="28"/>
          <w:lang w:eastAsia="en-US"/>
        </w:rPr>
        <w:t>всех</w:t>
      </w:r>
      <w:r w:rsidRPr="009F0FCB">
        <w:rPr>
          <w:rFonts w:eastAsiaTheme="minorHAnsi"/>
          <w:iCs/>
          <w:sz w:val="28"/>
          <w:szCs w:val="28"/>
          <w:lang w:eastAsia="en-US"/>
        </w:rPr>
        <w:t xml:space="preserve">. – </w:t>
      </w:r>
      <w:r w:rsidRPr="009F0FCB">
        <w:rPr>
          <w:rFonts w:eastAsia="TimesNewRoman,Italic"/>
          <w:iCs/>
          <w:sz w:val="28"/>
          <w:szCs w:val="28"/>
          <w:lang w:eastAsia="en-US"/>
        </w:rPr>
        <w:t>М</w:t>
      </w:r>
      <w:r w:rsidRPr="009F0FCB">
        <w:rPr>
          <w:rFonts w:eastAsiaTheme="minorHAnsi"/>
          <w:iCs/>
          <w:sz w:val="28"/>
          <w:szCs w:val="28"/>
          <w:lang w:eastAsia="en-US"/>
        </w:rPr>
        <w:t>.</w:t>
      </w:r>
      <w:r w:rsidR="002345FD" w:rsidRPr="009F0FCB">
        <w:rPr>
          <w:rFonts w:eastAsiaTheme="minorHAnsi"/>
          <w:iCs/>
          <w:sz w:val="28"/>
          <w:szCs w:val="28"/>
          <w:lang w:eastAsia="en-US"/>
        </w:rPr>
        <w:t>: Юрист</w:t>
      </w:r>
      <w:r w:rsidRPr="009F0FCB">
        <w:rPr>
          <w:rFonts w:eastAsiaTheme="minorHAnsi"/>
          <w:iCs/>
          <w:sz w:val="28"/>
          <w:szCs w:val="28"/>
          <w:lang w:eastAsia="en-US"/>
        </w:rPr>
        <w:t>, 1994.</w:t>
      </w:r>
      <w:r w:rsidR="00E641F1" w:rsidRPr="009F0FCB">
        <w:rPr>
          <w:rFonts w:eastAsiaTheme="minorHAnsi"/>
          <w:iCs/>
          <w:sz w:val="28"/>
          <w:szCs w:val="28"/>
          <w:lang w:val="uk-UA" w:eastAsia="en-US"/>
        </w:rPr>
        <w:t xml:space="preserve"> – 248 с.</w:t>
      </w:r>
      <w:bookmarkEnd w:id="37"/>
    </w:p>
    <w:p w:rsidR="009E5B6F" w:rsidRPr="009F0FCB" w:rsidRDefault="00FB1B58" w:rsidP="009F0FCB">
      <w:pPr>
        <w:pStyle w:val="a8"/>
        <w:numPr>
          <w:ilvl w:val="0"/>
          <w:numId w:val="39"/>
        </w:numPr>
        <w:autoSpaceDE w:val="0"/>
        <w:autoSpaceDN w:val="0"/>
        <w:adjustRightInd w:val="0"/>
        <w:spacing w:line="360" w:lineRule="auto"/>
        <w:ind w:left="0" w:firstLine="709"/>
        <w:jc w:val="both"/>
        <w:rPr>
          <w:sz w:val="28"/>
          <w:szCs w:val="28"/>
        </w:rPr>
      </w:pPr>
      <w:bookmarkStart w:id="38" w:name="_Ref503993254"/>
      <w:r w:rsidRPr="009F0FCB">
        <w:rPr>
          <w:rFonts w:eastAsia="TimesNewRoman,Italic"/>
          <w:iCs/>
          <w:sz w:val="28"/>
          <w:szCs w:val="28"/>
          <w:lang w:eastAsia="en-US"/>
        </w:rPr>
        <w:t>Герчикова И</w:t>
      </w:r>
      <w:r w:rsidRPr="009F0FCB">
        <w:rPr>
          <w:rFonts w:eastAsiaTheme="minorHAnsi"/>
          <w:iCs/>
          <w:sz w:val="28"/>
          <w:szCs w:val="28"/>
          <w:lang w:eastAsia="en-US"/>
        </w:rPr>
        <w:t>.</w:t>
      </w:r>
      <w:r w:rsidRPr="009F0FCB">
        <w:rPr>
          <w:rFonts w:eastAsia="TimesNewRoman,Italic"/>
          <w:iCs/>
          <w:sz w:val="28"/>
          <w:szCs w:val="28"/>
          <w:lang w:eastAsia="en-US"/>
        </w:rPr>
        <w:t>Н</w:t>
      </w:r>
      <w:r w:rsidRPr="009F0FCB">
        <w:rPr>
          <w:rFonts w:eastAsiaTheme="minorHAnsi"/>
          <w:iCs/>
          <w:sz w:val="28"/>
          <w:szCs w:val="28"/>
          <w:lang w:eastAsia="en-US"/>
        </w:rPr>
        <w:t xml:space="preserve">. </w:t>
      </w:r>
      <w:r w:rsidRPr="009F0FCB">
        <w:rPr>
          <w:rFonts w:eastAsia="TimesNewRoman,Italic"/>
          <w:iCs/>
          <w:sz w:val="28"/>
          <w:szCs w:val="28"/>
          <w:lang w:eastAsia="en-US"/>
        </w:rPr>
        <w:t>Менеджмент</w:t>
      </w:r>
      <w:r w:rsidRPr="009F0FCB">
        <w:rPr>
          <w:rFonts w:eastAsiaTheme="minorHAnsi"/>
          <w:iCs/>
          <w:sz w:val="28"/>
          <w:szCs w:val="28"/>
          <w:lang w:eastAsia="en-US"/>
        </w:rPr>
        <w:t xml:space="preserve">: </w:t>
      </w:r>
      <w:r w:rsidR="004219CF" w:rsidRPr="009F0FCB">
        <w:rPr>
          <w:rFonts w:eastAsiaTheme="minorHAnsi"/>
          <w:iCs/>
          <w:sz w:val="28"/>
          <w:szCs w:val="28"/>
          <w:lang w:eastAsia="en-US"/>
        </w:rPr>
        <w:t xml:space="preserve">Учебник. М., Банки и биржи, ЮНИТИ, 1994. </w:t>
      </w:r>
      <w:r w:rsidR="00E641F1" w:rsidRPr="009F0FCB">
        <w:rPr>
          <w:rFonts w:eastAsiaTheme="minorHAnsi"/>
          <w:iCs/>
          <w:sz w:val="28"/>
          <w:szCs w:val="28"/>
          <w:lang w:eastAsia="en-US"/>
        </w:rPr>
        <w:t>–</w:t>
      </w:r>
      <w:r w:rsidR="00E641F1" w:rsidRPr="009F0FCB">
        <w:rPr>
          <w:rFonts w:eastAsiaTheme="minorHAnsi"/>
          <w:iCs/>
          <w:sz w:val="28"/>
          <w:szCs w:val="28"/>
          <w:lang w:val="uk-UA" w:eastAsia="en-US"/>
        </w:rPr>
        <w:t xml:space="preserve"> </w:t>
      </w:r>
      <w:r w:rsidR="004219CF" w:rsidRPr="009F0FCB">
        <w:rPr>
          <w:rFonts w:eastAsiaTheme="minorHAnsi"/>
          <w:iCs/>
          <w:sz w:val="28"/>
          <w:szCs w:val="28"/>
          <w:lang w:eastAsia="en-US"/>
        </w:rPr>
        <w:t>685</w:t>
      </w:r>
      <w:r w:rsidR="00E641F1" w:rsidRPr="009F0FCB">
        <w:rPr>
          <w:rFonts w:eastAsiaTheme="minorHAnsi"/>
          <w:iCs/>
          <w:sz w:val="28"/>
          <w:szCs w:val="28"/>
          <w:lang w:val="uk-UA" w:eastAsia="en-US"/>
        </w:rPr>
        <w:t xml:space="preserve"> </w:t>
      </w:r>
      <w:r w:rsidR="004219CF" w:rsidRPr="009F0FCB">
        <w:rPr>
          <w:rFonts w:eastAsiaTheme="minorHAnsi"/>
          <w:iCs/>
          <w:sz w:val="28"/>
          <w:szCs w:val="28"/>
          <w:lang w:eastAsia="en-US"/>
        </w:rPr>
        <w:t>с.</w:t>
      </w:r>
      <w:bookmarkEnd w:id="38"/>
      <w:r w:rsidR="009E5B6F" w:rsidRPr="009F0FCB">
        <w:rPr>
          <w:rFonts w:eastAsiaTheme="minorHAnsi"/>
          <w:iCs/>
          <w:sz w:val="28"/>
          <w:szCs w:val="28"/>
          <w:lang w:val="uk-UA" w:eastAsia="en-US"/>
        </w:rPr>
        <w:t xml:space="preserve"> </w:t>
      </w:r>
    </w:p>
    <w:p w:rsidR="009E5B6F" w:rsidRPr="009F0FCB" w:rsidRDefault="009E5B6F" w:rsidP="009F0FCB">
      <w:pPr>
        <w:pStyle w:val="a8"/>
        <w:numPr>
          <w:ilvl w:val="0"/>
          <w:numId w:val="39"/>
        </w:numPr>
        <w:autoSpaceDE w:val="0"/>
        <w:autoSpaceDN w:val="0"/>
        <w:adjustRightInd w:val="0"/>
        <w:spacing w:line="360" w:lineRule="auto"/>
        <w:ind w:left="0" w:firstLine="709"/>
        <w:jc w:val="both"/>
        <w:rPr>
          <w:rFonts w:eastAsia="TimesNewRomanPSMT"/>
          <w:sz w:val="28"/>
          <w:szCs w:val="28"/>
          <w:lang w:val="uk-UA"/>
        </w:rPr>
      </w:pPr>
      <w:r w:rsidRPr="009F0FCB">
        <w:rPr>
          <w:sz w:val="28"/>
          <w:szCs w:val="28"/>
          <w:lang w:val="uk-UA"/>
        </w:rPr>
        <w:t xml:space="preserve"> </w:t>
      </w:r>
      <w:bookmarkStart w:id="39" w:name="_Ref503995255"/>
      <w:r w:rsidRPr="009F0FCB">
        <w:rPr>
          <w:sz w:val="28"/>
          <w:szCs w:val="28"/>
          <w:lang w:val="uk-UA"/>
        </w:rPr>
        <w:t>Дацій О.І. Планування і контроль діяльності підприємства: навч. посібник / О.І. Дацій. – Запоріжжя: ГУ «ЗІДЛІУ», 2005. – 206 с.</w:t>
      </w:r>
      <w:bookmarkEnd w:id="39"/>
      <w:r w:rsidRPr="009F0FCB">
        <w:rPr>
          <w:sz w:val="28"/>
          <w:szCs w:val="28"/>
          <w:lang w:val="uk-UA"/>
        </w:rPr>
        <w:t xml:space="preserve"> </w:t>
      </w:r>
    </w:p>
    <w:p w:rsidR="003C6526" w:rsidRPr="009F0FCB" w:rsidRDefault="003F1765" w:rsidP="009F0FCB">
      <w:pPr>
        <w:pStyle w:val="a8"/>
        <w:numPr>
          <w:ilvl w:val="0"/>
          <w:numId w:val="39"/>
        </w:numPr>
        <w:autoSpaceDE w:val="0"/>
        <w:autoSpaceDN w:val="0"/>
        <w:adjustRightInd w:val="0"/>
        <w:spacing w:line="360" w:lineRule="auto"/>
        <w:ind w:left="0" w:firstLine="709"/>
        <w:jc w:val="both"/>
        <w:rPr>
          <w:rFonts w:eastAsia="TimesNewRomanPSMT"/>
          <w:sz w:val="28"/>
          <w:szCs w:val="28"/>
        </w:rPr>
      </w:pPr>
      <w:bookmarkStart w:id="40" w:name="_Ref504041660"/>
      <w:r w:rsidRPr="009F0FCB">
        <w:rPr>
          <w:rFonts w:eastAsia="TimesNewRomanPS-ItalicMT"/>
          <w:iCs/>
          <w:sz w:val="28"/>
          <w:szCs w:val="28"/>
          <w:lang w:eastAsia="en-US"/>
        </w:rPr>
        <w:lastRenderedPageBreak/>
        <w:t>Димченко О. В</w:t>
      </w:r>
      <w:r w:rsidRPr="009F0FCB">
        <w:rPr>
          <w:rFonts w:eastAsia="TimesNewRomanPSMT"/>
          <w:sz w:val="28"/>
          <w:szCs w:val="28"/>
          <w:lang w:eastAsia="en-US"/>
        </w:rPr>
        <w:t>. Житлово-комунальне господарство в реформаційному</w:t>
      </w:r>
      <w:r w:rsidRPr="009F0FCB">
        <w:rPr>
          <w:rFonts w:eastAsia="TimesNewRomanPSMT"/>
          <w:sz w:val="28"/>
          <w:szCs w:val="28"/>
          <w:lang w:val="uk-UA" w:eastAsia="en-US"/>
        </w:rPr>
        <w:t xml:space="preserve"> </w:t>
      </w:r>
      <w:r w:rsidRPr="009F0FCB">
        <w:rPr>
          <w:rFonts w:eastAsia="TimesNewRomanPSMT"/>
          <w:sz w:val="28"/>
          <w:szCs w:val="28"/>
          <w:lang w:eastAsia="en-US"/>
        </w:rPr>
        <w:t xml:space="preserve">процесі: аналіз, проектування, управління: монографія. – </w:t>
      </w:r>
      <w:r w:rsidRPr="009F0FCB">
        <w:rPr>
          <w:rFonts w:eastAsia="TimesNewRomanPSMT"/>
          <w:sz w:val="28"/>
          <w:szCs w:val="28"/>
          <w:lang w:val="uk-UA" w:eastAsia="en-US"/>
        </w:rPr>
        <w:t xml:space="preserve"> </w:t>
      </w:r>
      <w:r w:rsidRPr="009F0FCB">
        <w:rPr>
          <w:rFonts w:eastAsia="TimesNewRomanPSMT"/>
          <w:sz w:val="28"/>
          <w:szCs w:val="28"/>
          <w:lang w:eastAsia="en-US"/>
        </w:rPr>
        <w:t>Х:</w:t>
      </w:r>
      <w:r w:rsidRPr="009F0FCB">
        <w:rPr>
          <w:rFonts w:eastAsia="TimesNewRomanPSMT"/>
          <w:sz w:val="28"/>
          <w:szCs w:val="28"/>
          <w:lang w:val="uk-UA" w:eastAsia="en-US"/>
        </w:rPr>
        <w:t xml:space="preserve"> </w:t>
      </w:r>
      <w:r w:rsidRPr="009F0FCB">
        <w:rPr>
          <w:rFonts w:eastAsia="TimesNewRomanPSMT"/>
          <w:sz w:val="28"/>
          <w:szCs w:val="28"/>
          <w:lang w:eastAsia="en-US"/>
        </w:rPr>
        <w:t>ХНАМГ, 2009.</w:t>
      </w:r>
      <w:r w:rsidRPr="009F0FCB">
        <w:rPr>
          <w:rFonts w:eastAsia="TimesNewRomanPSMT"/>
          <w:sz w:val="28"/>
          <w:szCs w:val="28"/>
          <w:lang w:val="uk-UA" w:eastAsia="en-US"/>
        </w:rPr>
        <w:t xml:space="preserve"> - </w:t>
      </w:r>
      <w:r w:rsidRPr="009F0FCB">
        <w:rPr>
          <w:rFonts w:eastAsia="TimesNewRomanPSMT"/>
          <w:sz w:val="28"/>
          <w:szCs w:val="28"/>
          <w:lang w:eastAsia="en-US"/>
        </w:rPr>
        <w:t xml:space="preserve">  356 с.</w:t>
      </w:r>
      <w:bookmarkStart w:id="41" w:name="_Ref503955304"/>
      <w:bookmarkEnd w:id="28"/>
      <w:bookmarkEnd w:id="40"/>
    </w:p>
    <w:p w:rsidR="005C4374" w:rsidRPr="009F0FCB" w:rsidRDefault="005C4374" w:rsidP="009F0FCB">
      <w:pPr>
        <w:pStyle w:val="a8"/>
        <w:numPr>
          <w:ilvl w:val="0"/>
          <w:numId w:val="39"/>
        </w:numPr>
        <w:autoSpaceDE w:val="0"/>
        <w:autoSpaceDN w:val="0"/>
        <w:adjustRightInd w:val="0"/>
        <w:spacing w:line="360" w:lineRule="auto"/>
        <w:ind w:left="0" w:firstLine="709"/>
        <w:jc w:val="both"/>
        <w:rPr>
          <w:rFonts w:eastAsia="TimesNewRomanPSMT"/>
          <w:sz w:val="28"/>
          <w:szCs w:val="28"/>
        </w:rPr>
      </w:pPr>
      <w:bookmarkStart w:id="42" w:name="_Ref504039608"/>
      <w:r w:rsidRPr="009F0FCB">
        <w:rPr>
          <w:sz w:val="28"/>
          <w:szCs w:val="28"/>
        </w:rPr>
        <w:t>Круглов М.И. Стратегическое управление компанией. Учебник для ВУЗов. М.: Русская Деловая Литература, 1998. – 768с.</w:t>
      </w:r>
      <w:bookmarkEnd w:id="42"/>
    </w:p>
    <w:p w:rsidR="00456FF4" w:rsidRPr="009F0FCB" w:rsidRDefault="00456FF4" w:rsidP="009F0FCB">
      <w:pPr>
        <w:pStyle w:val="a8"/>
        <w:numPr>
          <w:ilvl w:val="0"/>
          <w:numId w:val="39"/>
        </w:numPr>
        <w:autoSpaceDE w:val="0"/>
        <w:autoSpaceDN w:val="0"/>
        <w:adjustRightInd w:val="0"/>
        <w:spacing w:line="360" w:lineRule="auto"/>
        <w:ind w:left="0" w:firstLine="709"/>
        <w:jc w:val="both"/>
        <w:rPr>
          <w:rFonts w:eastAsia="TimesNewRomanPSMT"/>
          <w:sz w:val="28"/>
          <w:szCs w:val="28"/>
        </w:rPr>
      </w:pPr>
      <w:bookmarkStart w:id="43" w:name="_Ref503997509"/>
      <w:r w:rsidRPr="009F0FCB">
        <w:rPr>
          <w:sz w:val="28"/>
          <w:szCs w:val="28"/>
          <w:lang w:val="uk-UA"/>
        </w:rPr>
        <w:t>Орлов О.О. Планування діяльності промислового підприємства. Підручник. - К.: Скарби, 2002. - 336 с.</w:t>
      </w:r>
      <w:bookmarkEnd w:id="43"/>
    </w:p>
    <w:p w:rsidR="00CF3DCA" w:rsidRPr="009F0FCB" w:rsidRDefault="00CF3DCA" w:rsidP="009F0FCB">
      <w:pPr>
        <w:numPr>
          <w:ilvl w:val="0"/>
          <w:numId w:val="39"/>
        </w:numPr>
        <w:autoSpaceDE w:val="0"/>
        <w:autoSpaceDN w:val="0"/>
        <w:adjustRightInd w:val="0"/>
        <w:spacing w:line="360" w:lineRule="auto"/>
        <w:ind w:left="0" w:firstLine="709"/>
        <w:jc w:val="both"/>
        <w:rPr>
          <w:rFonts w:eastAsia="TimesNewRomanPSMT"/>
          <w:sz w:val="28"/>
          <w:szCs w:val="28"/>
        </w:rPr>
      </w:pPr>
      <w:bookmarkStart w:id="44" w:name="_Ref504039782"/>
      <w:r w:rsidRPr="009F0FCB">
        <w:rPr>
          <w:sz w:val="28"/>
          <w:szCs w:val="28"/>
        </w:rPr>
        <w:t>Самочкин В.Н. Гибкое развитие предприятия. Анализ и планирование. – М.: Дело, 1999. – 336с.</w:t>
      </w:r>
      <w:bookmarkEnd w:id="44"/>
    </w:p>
    <w:p w:rsidR="002A074D" w:rsidRPr="009F0FCB" w:rsidRDefault="002A074D" w:rsidP="009F0FCB">
      <w:pPr>
        <w:pStyle w:val="af7"/>
        <w:widowControl w:val="0"/>
        <w:numPr>
          <w:ilvl w:val="0"/>
          <w:numId w:val="39"/>
        </w:numPr>
        <w:tabs>
          <w:tab w:val="left" w:pos="720"/>
        </w:tabs>
        <w:autoSpaceDE w:val="0"/>
        <w:autoSpaceDN w:val="0"/>
        <w:adjustRightInd w:val="0"/>
        <w:spacing w:after="0" w:line="360" w:lineRule="auto"/>
        <w:ind w:left="0" w:firstLine="709"/>
        <w:jc w:val="both"/>
        <w:rPr>
          <w:rFonts w:eastAsia="TimesNewRomanPSMT"/>
          <w:sz w:val="28"/>
          <w:szCs w:val="28"/>
          <w:lang w:val="uk-UA"/>
        </w:rPr>
      </w:pPr>
      <w:bookmarkStart w:id="45" w:name="_Ref504040009"/>
      <w:r w:rsidRPr="009F0FCB">
        <w:rPr>
          <w:spacing w:val="-2"/>
          <w:sz w:val="28"/>
          <w:szCs w:val="28"/>
          <w:lang w:val="uk-UA"/>
        </w:rPr>
        <w:t>Смолін І. В. Стратегічне планування розвитку організації: монографія / І. В. Смолін. – К.: Київ. нац. торг.- екон. ун-т, 2004. – 344 с.</w:t>
      </w:r>
      <w:bookmarkEnd w:id="45"/>
      <w:r w:rsidRPr="009F0FCB">
        <w:rPr>
          <w:spacing w:val="-2"/>
          <w:sz w:val="28"/>
          <w:szCs w:val="28"/>
          <w:lang w:val="uk-UA"/>
        </w:rPr>
        <w:t xml:space="preserve"> </w:t>
      </w:r>
    </w:p>
    <w:p w:rsidR="007C3FCE" w:rsidRPr="009F0FCB" w:rsidRDefault="004F4B52" w:rsidP="009F0FCB">
      <w:pPr>
        <w:pStyle w:val="a8"/>
        <w:numPr>
          <w:ilvl w:val="0"/>
          <w:numId w:val="39"/>
        </w:numPr>
        <w:autoSpaceDE w:val="0"/>
        <w:autoSpaceDN w:val="0"/>
        <w:adjustRightInd w:val="0"/>
        <w:spacing w:line="360" w:lineRule="auto"/>
        <w:ind w:left="0" w:firstLine="709"/>
        <w:jc w:val="both"/>
        <w:rPr>
          <w:rFonts w:eastAsia="TimesNewRomanPSMT"/>
          <w:sz w:val="28"/>
          <w:szCs w:val="28"/>
        </w:rPr>
      </w:pPr>
      <w:bookmarkStart w:id="46" w:name="_Ref504041693"/>
      <w:r w:rsidRPr="009F0FCB">
        <w:rPr>
          <w:rFonts w:eastAsia="TimesNewRomanPS-ItalicMT"/>
          <w:iCs/>
          <w:sz w:val="28"/>
          <w:szCs w:val="28"/>
          <w:lang w:eastAsia="en-US"/>
        </w:rPr>
        <w:t>Стельмащук А. М</w:t>
      </w:r>
      <w:r w:rsidRPr="009F0FCB">
        <w:rPr>
          <w:rFonts w:eastAsia="TimesNewRomanPSMT"/>
          <w:sz w:val="28"/>
          <w:szCs w:val="28"/>
          <w:lang w:eastAsia="en-US"/>
        </w:rPr>
        <w:t>. Державне регулювання економі</w:t>
      </w:r>
      <w:r w:rsidRPr="009F0FCB">
        <w:rPr>
          <w:rFonts w:eastAsia="Malgun Gothic Semilight"/>
          <w:sz w:val="28"/>
          <w:szCs w:val="28"/>
          <w:lang w:eastAsia="en-US"/>
        </w:rPr>
        <w:t>ки</w:t>
      </w:r>
      <w:r w:rsidRPr="009F0FCB">
        <w:rPr>
          <w:rFonts w:eastAsia="TimesNewRomanPSMT"/>
          <w:sz w:val="28"/>
          <w:szCs w:val="28"/>
          <w:lang w:eastAsia="en-US"/>
        </w:rPr>
        <w:t xml:space="preserve">: </w:t>
      </w:r>
      <w:r w:rsidRPr="009F0FCB">
        <w:rPr>
          <w:rFonts w:eastAsia="Malgun Gothic Semilight"/>
          <w:sz w:val="28"/>
          <w:szCs w:val="28"/>
          <w:lang w:eastAsia="en-US"/>
        </w:rPr>
        <w:t>навч</w:t>
      </w:r>
      <w:r w:rsidRPr="009F0FCB">
        <w:rPr>
          <w:rFonts w:eastAsia="TimesNewRomanPSMT"/>
          <w:sz w:val="28"/>
          <w:szCs w:val="28"/>
          <w:lang w:eastAsia="en-US"/>
        </w:rPr>
        <w:t xml:space="preserve">. </w:t>
      </w:r>
      <w:r w:rsidRPr="009F0FCB">
        <w:rPr>
          <w:rFonts w:eastAsia="Malgun Gothic Semilight"/>
          <w:sz w:val="28"/>
          <w:szCs w:val="28"/>
          <w:lang w:eastAsia="en-US"/>
        </w:rPr>
        <w:t>пос</w:t>
      </w:r>
      <w:r w:rsidRPr="009F0FCB">
        <w:rPr>
          <w:rFonts w:eastAsia="TimesNewRomanPSMT"/>
          <w:sz w:val="28"/>
          <w:szCs w:val="28"/>
          <w:lang w:eastAsia="en-US"/>
        </w:rPr>
        <w:t>і</w:t>
      </w:r>
      <w:r w:rsidRPr="009F0FCB">
        <w:rPr>
          <w:rFonts w:eastAsia="Malgun Gothic Semilight"/>
          <w:sz w:val="28"/>
          <w:szCs w:val="28"/>
          <w:lang w:eastAsia="en-US"/>
        </w:rPr>
        <w:t>б</w:t>
      </w:r>
      <w:r w:rsidRPr="009F0FCB">
        <w:rPr>
          <w:rFonts w:eastAsia="TimesNewRomanPSMT"/>
          <w:sz w:val="28"/>
          <w:szCs w:val="28"/>
          <w:lang w:eastAsia="en-US"/>
        </w:rPr>
        <w:t xml:space="preserve">. </w:t>
      </w:r>
      <w:r w:rsidR="004D21F6" w:rsidRPr="009F0FCB">
        <w:rPr>
          <w:rFonts w:eastAsia="TimesNewRomanPSMT"/>
          <w:sz w:val="28"/>
          <w:szCs w:val="28"/>
          <w:lang w:val="uk-UA" w:eastAsia="en-US"/>
        </w:rPr>
        <w:t>-</w:t>
      </w:r>
      <w:r w:rsidRPr="009F0FCB">
        <w:rPr>
          <w:rFonts w:eastAsia="TimesNewRomanPSMT"/>
          <w:sz w:val="28"/>
          <w:szCs w:val="28"/>
          <w:lang w:eastAsia="en-US"/>
        </w:rPr>
        <w:t>Тернопі</w:t>
      </w:r>
      <w:r w:rsidRPr="009F0FCB">
        <w:rPr>
          <w:rFonts w:eastAsia="Malgun Gothic Semilight"/>
          <w:sz w:val="28"/>
          <w:szCs w:val="28"/>
          <w:lang w:eastAsia="en-US"/>
        </w:rPr>
        <w:t>ль</w:t>
      </w:r>
      <w:r w:rsidRPr="009F0FCB">
        <w:rPr>
          <w:rFonts w:eastAsia="TimesNewRomanPSMT"/>
          <w:sz w:val="28"/>
          <w:szCs w:val="28"/>
          <w:lang w:eastAsia="en-US"/>
        </w:rPr>
        <w:t xml:space="preserve">: </w:t>
      </w:r>
      <w:r w:rsidRPr="009F0FCB">
        <w:rPr>
          <w:rFonts w:eastAsia="Malgun Gothic Semilight"/>
          <w:sz w:val="28"/>
          <w:szCs w:val="28"/>
          <w:lang w:eastAsia="en-US"/>
        </w:rPr>
        <w:t>ТАНГ</w:t>
      </w:r>
      <w:r w:rsidRPr="009F0FCB">
        <w:rPr>
          <w:rFonts w:eastAsia="TimesNewRomanPSMT"/>
          <w:sz w:val="28"/>
          <w:szCs w:val="28"/>
          <w:lang w:eastAsia="en-US"/>
        </w:rPr>
        <w:t xml:space="preserve">, 2000. </w:t>
      </w:r>
      <w:r w:rsidR="004D21F6" w:rsidRPr="009F0FCB">
        <w:rPr>
          <w:rFonts w:eastAsia="TimesNewRomanPSMT"/>
          <w:sz w:val="28"/>
          <w:szCs w:val="28"/>
          <w:lang w:val="uk-UA" w:eastAsia="en-US"/>
        </w:rPr>
        <w:t xml:space="preserve">- </w:t>
      </w:r>
      <w:r w:rsidRPr="009F0FCB">
        <w:rPr>
          <w:rFonts w:eastAsia="TimesNewRomanPSMT"/>
          <w:sz w:val="28"/>
          <w:szCs w:val="28"/>
          <w:lang w:eastAsia="en-US"/>
        </w:rPr>
        <w:t>315 с.</w:t>
      </w:r>
      <w:bookmarkStart w:id="47" w:name="_Ref503962179"/>
      <w:bookmarkEnd w:id="27"/>
      <w:bookmarkEnd w:id="41"/>
      <w:bookmarkEnd w:id="46"/>
    </w:p>
    <w:p w:rsidR="005C4374" w:rsidRPr="009F0FCB" w:rsidRDefault="005C4374" w:rsidP="009F0FCB">
      <w:pPr>
        <w:numPr>
          <w:ilvl w:val="0"/>
          <w:numId w:val="39"/>
        </w:numPr>
        <w:autoSpaceDE w:val="0"/>
        <w:autoSpaceDN w:val="0"/>
        <w:adjustRightInd w:val="0"/>
        <w:spacing w:line="360" w:lineRule="auto"/>
        <w:ind w:left="0" w:firstLine="709"/>
        <w:jc w:val="both"/>
        <w:rPr>
          <w:rFonts w:eastAsia="TimesNewRomanPSMT"/>
          <w:sz w:val="28"/>
          <w:szCs w:val="28"/>
        </w:rPr>
      </w:pPr>
      <w:bookmarkStart w:id="48" w:name="_Ref504039340"/>
      <w:r w:rsidRPr="009F0FCB">
        <w:rPr>
          <w:sz w:val="28"/>
          <w:szCs w:val="28"/>
        </w:rPr>
        <w:t>Сыроежин И.М. Планомерность. Планирование. План. Научн. ред. Майминаст Е.З. – М.: Экономика, 1986. – 248с.</w:t>
      </w:r>
      <w:bookmarkEnd w:id="48"/>
    </w:p>
    <w:p w:rsidR="005C4374" w:rsidRPr="009F0FCB" w:rsidRDefault="005C4374" w:rsidP="009F0FCB">
      <w:pPr>
        <w:numPr>
          <w:ilvl w:val="0"/>
          <w:numId w:val="39"/>
        </w:numPr>
        <w:autoSpaceDE w:val="0"/>
        <w:autoSpaceDN w:val="0"/>
        <w:adjustRightInd w:val="0"/>
        <w:spacing w:line="360" w:lineRule="auto"/>
        <w:ind w:left="0" w:firstLine="709"/>
        <w:jc w:val="both"/>
        <w:rPr>
          <w:rFonts w:eastAsia="TimesNewRomanPSMT"/>
          <w:sz w:val="28"/>
          <w:szCs w:val="28"/>
        </w:rPr>
      </w:pPr>
      <w:bookmarkStart w:id="49" w:name="_Ref504039424"/>
      <w:r w:rsidRPr="009F0FCB">
        <w:rPr>
          <w:sz w:val="28"/>
          <w:szCs w:val="28"/>
        </w:rPr>
        <w:t>Сыроежин И.М. Совершенствование системы показателей эффективности и качества. – М.: Экономика, 1986. – 256с.</w:t>
      </w:r>
      <w:bookmarkEnd w:id="49"/>
    </w:p>
    <w:p w:rsidR="002A074D" w:rsidRPr="009F0FCB" w:rsidRDefault="002A074D" w:rsidP="009F0FCB">
      <w:pPr>
        <w:pStyle w:val="af7"/>
        <w:widowControl w:val="0"/>
        <w:numPr>
          <w:ilvl w:val="0"/>
          <w:numId w:val="39"/>
        </w:numPr>
        <w:tabs>
          <w:tab w:val="left" w:pos="720"/>
        </w:tabs>
        <w:autoSpaceDE w:val="0"/>
        <w:autoSpaceDN w:val="0"/>
        <w:adjustRightInd w:val="0"/>
        <w:spacing w:after="0" w:line="360" w:lineRule="auto"/>
        <w:ind w:left="0" w:firstLine="709"/>
        <w:jc w:val="both"/>
        <w:rPr>
          <w:rFonts w:eastAsia="TimesNewRomanPSMT"/>
          <w:sz w:val="28"/>
          <w:szCs w:val="28"/>
        </w:rPr>
      </w:pPr>
      <w:bookmarkStart w:id="50" w:name="_Ref504039842"/>
      <w:r w:rsidRPr="009F0FCB">
        <w:rPr>
          <w:spacing w:val="-2"/>
          <w:sz w:val="28"/>
          <w:szCs w:val="28"/>
        </w:rPr>
        <w:t xml:space="preserve">Тарасюк Г. М. Планова діяльність як системний процес управління підприємством: монографія / Г. М. Тарасюк. – Житомир: ЖДТУ, 2006. </w:t>
      </w:r>
      <w:r w:rsidRPr="009F0FCB">
        <w:rPr>
          <w:sz w:val="28"/>
          <w:szCs w:val="28"/>
        </w:rPr>
        <w:t>–</w:t>
      </w:r>
      <w:r w:rsidRPr="009F0FCB">
        <w:rPr>
          <w:spacing w:val="-2"/>
          <w:sz w:val="28"/>
          <w:szCs w:val="28"/>
        </w:rPr>
        <w:t xml:space="preserve"> 469 с.</w:t>
      </w:r>
      <w:bookmarkEnd w:id="50"/>
    </w:p>
    <w:p w:rsidR="00353246" w:rsidRPr="009F0FCB" w:rsidRDefault="007C3FCE" w:rsidP="009F0FCB">
      <w:pPr>
        <w:pStyle w:val="a8"/>
        <w:numPr>
          <w:ilvl w:val="0"/>
          <w:numId w:val="39"/>
        </w:numPr>
        <w:autoSpaceDE w:val="0"/>
        <w:autoSpaceDN w:val="0"/>
        <w:adjustRightInd w:val="0"/>
        <w:spacing w:line="360" w:lineRule="auto"/>
        <w:ind w:left="0" w:firstLine="709"/>
        <w:jc w:val="both"/>
        <w:rPr>
          <w:sz w:val="28"/>
          <w:szCs w:val="28"/>
        </w:rPr>
      </w:pPr>
      <w:bookmarkStart w:id="51" w:name="_Ref503993330"/>
      <w:r w:rsidRPr="009F0FCB">
        <w:rPr>
          <w:rFonts w:eastAsia="TimesNewRoman,Italic"/>
          <w:iCs/>
          <w:sz w:val="28"/>
          <w:szCs w:val="28"/>
          <w:lang w:eastAsia="en-US"/>
        </w:rPr>
        <w:t>Хадсон К</w:t>
      </w:r>
      <w:r w:rsidRPr="009F0FCB">
        <w:rPr>
          <w:rFonts w:eastAsiaTheme="minorHAnsi"/>
          <w:iCs/>
          <w:sz w:val="28"/>
          <w:szCs w:val="28"/>
          <w:lang w:eastAsia="en-US"/>
        </w:rPr>
        <w:t>.</w:t>
      </w:r>
      <w:r w:rsidRPr="009F0FCB">
        <w:rPr>
          <w:rFonts w:eastAsia="TimesNewRoman,Italic"/>
          <w:iCs/>
          <w:sz w:val="28"/>
          <w:szCs w:val="28"/>
          <w:lang w:eastAsia="en-US"/>
        </w:rPr>
        <w:t>Л</w:t>
      </w:r>
      <w:r w:rsidRPr="009F0FCB">
        <w:rPr>
          <w:rFonts w:eastAsiaTheme="minorHAnsi"/>
          <w:iCs/>
          <w:sz w:val="28"/>
          <w:szCs w:val="28"/>
          <w:lang w:eastAsia="en-US"/>
        </w:rPr>
        <w:t xml:space="preserve">. </w:t>
      </w:r>
      <w:r w:rsidRPr="009F0FCB">
        <w:rPr>
          <w:rFonts w:eastAsia="TimesNewRoman,Italic"/>
          <w:iCs/>
          <w:sz w:val="28"/>
          <w:szCs w:val="28"/>
          <w:lang w:eastAsia="en-US"/>
        </w:rPr>
        <w:t>Организация и управление предприятием</w:t>
      </w:r>
      <w:r w:rsidRPr="009F0FCB">
        <w:rPr>
          <w:rFonts w:eastAsiaTheme="minorHAnsi"/>
          <w:iCs/>
          <w:sz w:val="28"/>
          <w:szCs w:val="28"/>
          <w:lang w:eastAsia="en-US"/>
        </w:rPr>
        <w:t xml:space="preserve">. – </w:t>
      </w:r>
      <w:r w:rsidRPr="009F0FCB">
        <w:rPr>
          <w:rFonts w:eastAsia="TimesNewRoman,Italic"/>
          <w:iCs/>
          <w:sz w:val="28"/>
          <w:szCs w:val="28"/>
          <w:lang w:eastAsia="en-US"/>
        </w:rPr>
        <w:t>М</w:t>
      </w:r>
      <w:r w:rsidRPr="009F0FCB">
        <w:rPr>
          <w:rFonts w:eastAsiaTheme="minorHAnsi"/>
          <w:iCs/>
          <w:sz w:val="28"/>
          <w:szCs w:val="28"/>
          <w:lang w:eastAsia="en-US"/>
        </w:rPr>
        <w:t>., 19</w:t>
      </w:r>
      <w:r w:rsidR="002C24CE" w:rsidRPr="009F0FCB">
        <w:rPr>
          <w:rFonts w:eastAsiaTheme="minorHAnsi"/>
          <w:iCs/>
          <w:sz w:val="28"/>
          <w:szCs w:val="28"/>
          <w:lang w:val="uk-UA" w:eastAsia="en-US"/>
        </w:rPr>
        <w:t>87. –  205с.</w:t>
      </w:r>
      <w:bookmarkEnd w:id="51"/>
    </w:p>
    <w:p w:rsidR="00353246" w:rsidRPr="009F0FCB" w:rsidRDefault="00353246" w:rsidP="009F0FCB">
      <w:pPr>
        <w:pStyle w:val="a8"/>
        <w:numPr>
          <w:ilvl w:val="0"/>
          <w:numId w:val="39"/>
        </w:numPr>
        <w:autoSpaceDE w:val="0"/>
        <w:autoSpaceDN w:val="0"/>
        <w:adjustRightInd w:val="0"/>
        <w:spacing w:line="360" w:lineRule="auto"/>
        <w:ind w:left="0" w:firstLine="709"/>
        <w:jc w:val="both"/>
        <w:rPr>
          <w:rFonts w:eastAsia="TimesNewRomanPSMT"/>
          <w:sz w:val="28"/>
          <w:szCs w:val="28"/>
        </w:rPr>
      </w:pPr>
      <w:bookmarkStart w:id="52" w:name="_Ref503995032"/>
      <w:r w:rsidRPr="009F0FCB">
        <w:rPr>
          <w:sz w:val="28"/>
          <w:szCs w:val="28"/>
        </w:rPr>
        <w:t>Хойєр В. Як робити бізнес в Європі. / Хойєр В. – М.: Прогресс, 1992. – 156 с.</w:t>
      </w:r>
      <w:bookmarkEnd w:id="52"/>
      <w:r w:rsidRPr="009F0FCB">
        <w:rPr>
          <w:sz w:val="28"/>
          <w:szCs w:val="28"/>
        </w:rPr>
        <w:t xml:space="preserve"> </w:t>
      </w:r>
    </w:p>
    <w:p w:rsidR="006E3E2C" w:rsidRPr="009F0FCB" w:rsidRDefault="006E3E2C" w:rsidP="009F0FCB">
      <w:pPr>
        <w:pStyle w:val="af7"/>
        <w:widowControl w:val="0"/>
        <w:numPr>
          <w:ilvl w:val="0"/>
          <w:numId w:val="39"/>
        </w:numPr>
        <w:tabs>
          <w:tab w:val="left" w:pos="720"/>
        </w:tabs>
        <w:autoSpaceDE w:val="0"/>
        <w:autoSpaceDN w:val="0"/>
        <w:adjustRightInd w:val="0"/>
        <w:spacing w:after="0" w:line="360" w:lineRule="auto"/>
        <w:ind w:left="0" w:firstLine="709"/>
        <w:jc w:val="both"/>
        <w:rPr>
          <w:rFonts w:eastAsia="TimesNewRomanPSMT"/>
          <w:sz w:val="28"/>
          <w:szCs w:val="28"/>
          <w:lang w:val="uk-UA"/>
        </w:rPr>
      </w:pPr>
      <w:bookmarkStart w:id="53" w:name="_Ref504040932"/>
      <w:r w:rsidRPr="009F0FCB">
        <w:rPr>
          <w:iCs/>
          <w:spacing w:val="-2"/>
          <w:sz w:val="28"/>
          <w:szCs w:val="28"/>
          <w:lang w:val="uk-UA"/>
        </w:rPr>
        <w:t xml:space="preserve">Цал-Цалко Ю. С. </w:t>
      </w:r>
      <w:r w:rsidRPr="009F0FCB">
        <w:rPr>
          <w:spacing w:val="-2"/>
          <w:sz w:val="28"/>
          <w:szCs w:val="28"/>
          <w:lang w:val="uk-UA"/>
        </w:rPr>
        <w:t>Статистичний аналіз фінансової звітності: теорія, практика та інтерпретація: монографія / Ю. С. Цал-Цалко. – Житомир: Житомирський державний технологічний університет, 2004. – 506 с.</w:t>
      </w:r>
      <w:bookmarkEnd w:id="53"/>
      <w:r w:rsidRPr="009F0FCB">
        <w:rPr>
          <w:spacing w:val="-2"/>
          <w:sz w:val="28"/>
          <w:szCs w:val="28"/>
          <w:lang w:val="uk-UA"/>
        </w:rPr>
        <w:t xml:space="preserve"> </w:t>
      </w:r>
    </w:p>
    <w:p w:rsidR="00452385" w:rsidRPr="00852355" w:rsidRDefault="005316A7" w:rsidP="009F0FCB">
      <w:pPr>
        <w:pStyle w:val="a8"/>
        <w:numPr>
          <w:ilvl w:val="0"/>
          <w:numId w:val="39"/>
        </w:numPr>
        <w:autoSpaceDE w:val="0"/>
        <w:autoSpaceDN w:val="0"/>
        <w:adjustRightInd w:val="0"/>
        <w:spacing w:line="360" w:lineRule="auto"/>
        <w:ind w:left="0" w:firstLine="709"/>
        <w:jc w:val="both"/>
        <w:rPr>
          <w:sz w:val="28"/>
          <w:szCs w:val="28"/>
          <w:lang w:val="uk-UA"/>
        </w:rPr>
      </w:pPr>
      <w:bookmarkStart w:id="54" w:name="_Ref503993346"/>
      <w:r w:rsidRPr="00852355">
        <w:rPr>
          <w:sz w:val="28"/>
          <w:szCs w:val="28"/>
          <w:lang w:val="uk-UA"/>
        </w:rPr>
        <w:t xml:space="preserve">Швайка Л.А. Планування діяльності підприємства: </w:t>
      </w:r>
      <w:r w:rsidR="002A074D" w:rsidRPr="009F0FCB">
        <w:rPr>
          <w:sz w:val="28"/>
          <w:szCs w:val="28"/>
          <w:lang w:val="uk-UA"/>
        </w:rPr>
        <w:t>н</w:t>
      </w:r>
      <w:r w:rsidRPr="00852355">
        <w:rPr>
          <w:sz w:val="28"/>
          <w:szCs w:val="28"/>
          <w:lang w:val="uk-UA"/>
        </w:rPr>
        <w:t>авч</w:t>
      </w:r>
      <w:r w:rsidR="002A074D" w:rsidRPr="009F0FCB">
        <w:rPr>
          <w:sz w:val="28"/>
          <w:szCs w:val="28"/>
          <w:lang w:val="uk-UA"/>
        </w:rPr>
        <w:t>.</w:t>
      </w:r>
      <w:r w:rsidRPr="00852355">
        <w:rPr>
          <w:sz w:val="28"/>
          <w:szCs w:val="28"/>
          <w:lang w:val="uk-UA"/>
        </w:rPr>
        <w:t xml:space="preserve"> посібн. / Л. А. Швайка – Львів: </w:t>
      </w:r>
      <w:r w:rsidR="002A074D" w:rsidRPr="009F0FCB">
        <w:rPr>
          <w:sz w:val="28"/>
          <w:szCs w:val="28"/>
          <w:lang w:val="uk-UA"/>
        </w:rPr>
        <w:t>«</w:t>
      </w:r>
      <w:r w:rsidRPr="00852355">
        <w:rPr>
          <w:sz w:val="28"/>
          <w:szCs w:val="28"/>
          <w:lang w:val="uk-UA"/>
        </w:rPr>
        <w:t>Новий Світ – 2000</w:t>
      </w:r>
      <w:r w:rsidR="002A074D" w:rsidRPr="009F0FCB">
        <w:rPr>
          <w:sz w:val="28"/>
          <w:szCs w:val="28"/>
          <w:lang w:val="uk-UA"/>
        </w:rPr>
        <w:t>»</w:t>
      </w:r>
      <w:r w:rsidRPr="00852355">
        <w:rPr>
          <w:sz w:val="28"/>
          <w:szCs w:val="28"/>
          <w:lang w:val="uk-UA"/>
        </w:rPr>
        <w:t>, 2003 – 268 с.</w:t>
      </w:r>
      <w:bookmarkEnd w:id="54"/>
    </w:p>
    <w:p w:rsidR="006C0F23" w:rsidRPr="009F0FCB" w:rsidRDefault="00452385" w:rsidP="009F0FCB">
      <w:pPr>
        <w:pStyle w:val="a8"/>
        <w:numPr>
          <w:ilvl w:val="0"/>
          <w:numId w:val="39"/>
        </w:numPr>
        <w:autoSpaceDE w:val="0"/>
        <w:autoSpaceDN w:val="0"/>
        <w:adjustRightInd w:val="0"/>
        <w:spacing w:line="360" w:lineRule="auto"/>
        <w:ind w:left="0" w:firstLine="709"/>
        <w:jc w:val="both"/>
        <w:rPr>
          <w:rFonts w:eastAsia="TimesNewRomanPSMT"/>
          <w:sz w:val="28"/>
          <w:szCs w:val="28"/>
        </w:rPr>
      </w:pPr>
      <w:bookmarkStart w:id="55" w:name="_Ref503996339"/>
      <w:r w:rsidRPr="009F0FCB">
        <w:rPr>
          <w:sz w:val="28"/>
          <w:szCs w:val="28"/>
        </w:rPr>
        <w:lastRenderedPageBreak/>
        <w:t>Шимко О. В. Планування діяльності підприємства: навч. посібник / МОН України, Донбаська державна машинобудівна академія. – К.: ЦУЛ, 2006 – 296 с.</w:t>
      </w:r>
      <w:bookmarkEnd w:id="55"/>
      <w:r w:rsidRPr="009F0FCB">
        <w:rPr>
          <w:sz w:val="28"/>
          <w:szCs w:val="28"/>
        </w:rPr>
        <w:t xml:space="preserve"> </w:t>
      </w:r>
    </w:p>
    <w:p w:rsidR="005C4374" w:rsidRPr="009F0FCB" w:rsidRDefault="005C4374" w:rsidP="009F0FCB">
      <w:pPr>
        <w:pStyle w:val="a8"/>
        <w:numPr>
          <w:ilvl w:val="0"/>
          <w:numId w:val="39"/>
        </w:numPr>
        <w:autoSpaceDE w:val="0"/>
        <w:autoSpaceDN w:val="0"/>
        <w:adjustRightInd w:val="0"/>
        <w:spacing w:line="360" w:lineRule="auto"/>
        <w:ind w:left="0" w:firstLine="709"/>
        <w:jc w:val="both"/>
        <w:rPr>
          <w:rFonts w:eastAsia="TimesNewRomanPSMT"/>
          <w:sz w:val="28"/>
          <w:szCs w:val="28"/>
        </w:rPr>
      </w:pPr>
      <w:bookmarkStart w:id="56" w:name="_Ref504039498"/>
      <w:r w:rsidRPr="009F0FCB">
        <w:rPr>
          <w:sz w:val="28"/>
          <w:szCs w:val="28"/>
        </w:rPr>
        <w:t>Эйснер Ю.Н. Организационно-экономические измерения в планировании и управлении. Л.: Издательство Ленинградского университета, 1988. – 144с.</w:t>
      </w:r>
      <w:bookmarkEnd w:id="56"/>
    </w:p>
    <w:p w:rsidR="007C3FCE" w:rsidRPr="009F0FCB" w:rsidRDefault="00317AD0" w:rsidP="009F0FCB">
      <w:pPr>
        <w:pStyle w:val="a8"/>
        <w:numPr>
          <w:ilvl w:val="0"/>
          <w:numId w:val="39"/>
        </w:numPr>
        <w:autoSpaceDE w:val="0"/>
        <w:autoSpaceDN w:val="0"/>
        <w:adjustRightInd w:val="0"/>
        <w:spacing w:line="360" w:lineRule="auto"/>
        <w:ind w:left="0" w:firstLine="709"/>
        <w:jc w:val="both"/>
        <w:rPr>
          <w:rFonts w:eastAsia="TimesNewRomanPSMT"/>
          <w:sz w:val="28"/>
          <w:szCs w:val="28"/>
        </w:rPr>
      </w:pPr>
      <w:bookmarkStart w:id="57" w:name="_Ref504043453"/>
      <w:r w:rsidRPr="009F0FCB">
        <w:rPr>
          <w:rFonts w:eastAsia="TimesNewRoman"/>
          <w:sz w:val="28"/>
          <w:szCs w:val="28"/>
          <w:lang w:eastAsia="en-US"/>
        </w:rPr>
        <w:t>Юрєва Т</w:t>
      </w:r>
      <w:r w:rsidRPr="009F0FCB">
        <w:rPr>
          <w:rFonts w:eastAsiaTheme="minorHAnsi"/>
          <w:sz w:val="28"/>
          <w:szCs w:val="28"/>
          <w:lang w:eastAsia="en-US"/>
        </w:rPr>
        <w:t xml:space="preserve">. </w:t>
      </w:r>
      <w:r w:rsidRPr="009F0FCB">
        <w:rPr>
          <w:rFonts w:eastAsia="TimesNewRoman"/>
          <w:sz w:val="28"/>
          <w:szCs w:val="28"/>
          <w:lang w:eastAsia="en-US"/>
        </w:rPr>
        <w:t>П</w:t>
      </w:r>
      <w:r w:rsidRPr="009F0FCB">
        <w:rPr>
          <w:rFonts w:eastAsiaTheme="minorHAnsi"/>
          <w:sz w:val="28"/>
          <w:szCs w:val="28"/>
          <w:lang w:eastAsia="en-US"/>
        </w:rPr>
        <w:t xml:space="preserve">. </w:t>
      </w:r>
      <w:r w:rsidRPr="009F0FCB">
        <w:rPr>
          <w:rFonts w:eastAsia="TimesNewRoman"/>
          <w:sz w:val="28"/>
          <w:szCs w:val="28"/>
          <w:lang w:eastAsia="en-US"/>
        </w:rPr>
        <w:t>Економіка підприємств міського господарства</w:t>
      </w:r>
      <w:r w:rsidRPr="009F0FCB">
        <w:rPr>
          <w:rFonts w:eastAsia="TimesNewRoman"/>
          <w:sz w:val="28"/>
          <w:szCs w:val="28"/>
          <w:lang w:val="uk-UA" w:eastAsia="en-US"/>
        </w:rPr>
        <w:t>:</w:t>
      </w:r>
      <w:r w:rsidRPr="009F0FCB">
        <w:rPr>
          <w:rFonts w:eastAsiaTheme="minorHAnsi"/>
          <w:sz w:val="28"/>
          <w:szCs w:val="28"/>
          <w:lang w:eastAsia="en-US"/>
        </w:rPr>
        <w:t xml:space="preserve"> </w:t>
      </w:r>
      <w:r w:rsidRPr="009F0FCB">
        <w:rPr>
          <w:rFonts w:eastAsia="TimesNewRoman"/>
          <w:sz w:val="28"/>
          <w:szCs w:val="28"/>
          <w:lang w:eastAsia="en-US"/>
        </w:rPr>
        <w:t>Навчальний посібник</w:t>
      </w:r>
      <w:r w:rsidRPr="009F0FCB">
        <w:rPr>
          <w:rFonts w:eastAsiaTheme="minorHAnsi"/>
          <w:sz w:val="28"/>
          <w:szCs w:val="28"/>
          <w:lang w:eastAsia="en-US"/>
        </w:rPr>
        <w:t xml:space="preserve">. – </w:t>
      </w:r>
      <w:r w:rsidRPr="009F0FCB">
        <w:rPr>
          <w:rFonts w:eastAsia="TimesNewRoman"/>
          <w:sz w:val="28"/>
          <w:szCs w:val="28"/>
          <w:lang w:eastAsia="en-US"/>
        </w:rPr>
        <w:t>Харків</w:t>
      </w:r>
      <w:r w:rsidRPr="009F0FCB">
        <w:rPr>
          <w:rFonts w:eastAsiaTheme="minorHAnsi"/>
          <w:sz w:val="28"/>
          <w:szCs w:val="28"/>
          <w:lang w:eastAsia="en-US"/>
        </w:rPr>
        <w:t>:</w:t>
      </w:r>
      <w:r w:rsidRPr="009F0FCB">
        <w:rPr>
          <w:rFonts w:eastAsiaTheme="minorHAnsi"/>
          <w:sz w:val="28"/>
          <w:szCs w:val="28"/>
          <w:lang w:val="uk-UA" w:eastAsia="en-US"/>
        </w:rPr>
        <w:t xml:space="preserve"> </w:t>
      </w:r>
      <w:r w:rsidRPr="009F0FCB">
        <w:rPr>
          <w:rFonts w:eastAsia="TimesNewRoman"/>
          <w:sz w:val="28"/>
          <w:szCs w:val="28"/>
          <w:lang w:eastAsia="en-US"/>
        </w:rPr>
        <w:t>ХДАМГ</w:t>
      </w:r>
      <w:r w:rsidRPr="009F0FCB">
        <w:rPr>
          <w:rFonts w:eastAsiaTheme="minorHAnsi"/>
          <w:sz w:val="28"/>
          <w:szCs w:val="28"/>
          <w:lang w:eastAsia="en-US"/>
        </w:rPr>
        <w:t xml:space="preserve">,1997. – 170 </w:t>
      </w:r>
      <w:r w:rsidRPr="009F0FCB">
        <w:rPr>
          <w:rFonts w:eastAsia="TimesNewRoman"/>
          <w:sz w:val="28"/>
          <w:szCs w:val="28"/>
          <w:lang w:eastAsia="en-US"/>
        </w:rPr>
        <w:t>с</w:t>
      </w:r>
      <w:r w:rsidRPr="009F0FCB">
        <w:rPr>
          <w:rFonts w:eastAsia="TimesNewRoman"/>
          <w:sz w:val="28"/>
          <w:szCs w:val="28"/>
          <w:lang w:val="uk-UA" w:eastAsia="en-US"/>
        </w:rPr>
        <w:t>.</w:t>
      </w:r>
      <w:bookmarkStart w:id="58" w:name="_Ref503961549"/>
      <w:bookmarkEnd w:id="47"/>
      <w:bookmarkEnd w:id="57"/>
    </w:p>
    <w:p w:rsidR="005E7160" w:rsidRPr="009F0FCB" w:rsidRDefault="0076721E" w:rsidP="009F0FCB">
      <w:pPr>
        <w:pStyle w:val="a8"/>
        <w:numPr>
          <w:ilvl w:val="0"/>
          <w:numId w:val="39"/>
        </w:numPr>
        <w:shd w:val="clear" w:color="auto" w:fill="FFFFFF"/>
        <w:autoSpaceDE w:val="0"/>
        <w:autoSpaceDN w:val="0"/>
        <w:adjustRightInd w:val="0"/>
        <w:spacing w:line="360" w:lineRule="auto"/>
        <w:ind w:left="0" w:firstLine="709"/>
        <w:jc w:val="both"/>
        <w:rPr>
          <w:color w:val="000000"/>
          <w:sz w:val="28"/>
          <w:szCs w:val="28"/>
        </w:rPr>
      </w:pPr>
      <w:bookmarkStart w:id="59" w:name="_Ref503993809"/>
      <w:r w:rsidRPr="009F0FCB">
        <w:rPr>
          <w:rFonts w:eastAsia="TimesNewRoman"/>
          <w:sz w:val="28"/>
          <w:szCs w:val="28"/>
          <w:lang w:eastAsia="en-US"/>
        </w:rPr>
        <w:t xml:space="preserve">Анискин Ю. </w:t>
      </w:r>
      <w:r w:rsidRPr="009F0FCB">
        <w:rPr>
          <w:rFonts w:eastAsia="TimesNewRoman"/>
          <w:sz w:val="28"/>
          <w:szCs w:val="28"/>
          <w:lang w:val="uk-UA" w:eastAsia="en-US"/>
        </w:rPr>
        <w:t>Павлова А.М.</w:t>
      </w:r>
      <w:r w:rsidRPr="009F0FCB">
        <w:rPr>
          <w:rFonts w:eastAsia="TimesNewRoman"/>
          <w:sz w:val="28"/>
          <w:szCs w:val="28"/>
          <w:lang w:eastAsia="en-US"/>
        </w:rPr>
        <w:t xml:space="preserve"> Планирование и контроллинг: Учебн. / М.: Омега – Л,2003. – 280 с.</w:t>
      </w:r>
      <w:bookmarkEnd w:id="59"/>
      <w:r w:rsidR="00452385" w:rsidRPr="009F0FCB">
        <w:rPr>
          <w:rFonts w:eastAsia="TimesNewRoman"/>
          <w:sz w:val="28"/>
          <w:szCs w:val="28"/>
          <w:lang w:val="uk-UA" w:eastAsia="en-US"/>
        </w:rPr>
        <w:t xml:space="preserve"> </w:t>
      </w:r>
    </w:p>
    <w:p w:rsidR="005E7160" w:rsidRPr="009F0FCB" w:rsidRDefault="005E7160" w:rsidP="009F0FCB">
      <w:pPr>
        <w:pStyle w:val="a8"/>
        <w:numPr>
          <w:ilvl w:val="0"/>
          <w:numId w:val="39"/>
        </w:numPr>
        <w:shd w:val="clear" w:color="auto" w:fill="FFFFFF"/>
        <w:autoSpaceDE w:val="0"/>
        <w:autoSpaceDN w:val="0"/>
        <w:adjustRightInd w:val="0"/>
        <w:spacing w:line="360" w:lineRule="auto"/>
        <w:ind w:left="0" w:firstLine="709"/>
        <w:jc w:val="both"/>
        <w:rPr>
          <w:sz w:val="28"/>
          <w:szCs w:val="28"/>
        </w:rPr>
      </w:pPr>
      <w:bookmarkStart w:id="60" w:name="_Ref504000902"/>
      <w:r w:rsidRPr="00852355">
        <w:rPr>
          <w:color w:val="000000"/>
          <w:sz w:val="28"/>
          <w:szCs w:val="28"/>
          <w:lang w:val="uk-UA"/>
        </w:rPr>
        <w:t>Горлачук В. В.</w:t>
      </w:r>
      <w:r w:rsidRPr="009F0FCB">
        <w:rPr>
          <w:color w:val="000000"/>
          <w:sz w:val="28"/>
          <w:szCs w:val="28"/>
          <w:lang w:val="uk-UA"/>
        </w:rPr>
        <w:t xml:space="preserve">, Яненкова І.Г. </w:t>
      </w:r>
      <w:r w:rsidRPr="00852355">
        <w:rPr>
          <w:color w:val="000000"/>
          <w:sz w:val="28"/>
          <w:szCs w:val="28"/>
          <w:lang w:val="uk-UA"/>
        </w:rPr>
        <w:t xml:space="preserve">Економіка підприємства: </w:t>
      </w:r>
      <w:r w:rsidRPr="009F0FCB">
        <w:rPr>
          <w:color w:val="000000"/>
          <w:sz w:val="28"/>
          <w:szCs w:val="28"/>
          <w:lang w:val="uk-UA"/>
        </w:rPr>
        <w:t>н</w:t>
      </w:r>
      <w:r w:rsidRPr="00852355">
        <w:rPr>
          <w:color w:val="000000"/>
          <w:sz w:val="28"/>
          <w:szCs w:val="28"/>
          <w:lang w:val="uk-UA"/>
        </w:rPr>
        <w:t>авч</w:t>
      </w:r>
      <w:r w:rsidRPr="009F0FCB">
        <w:rPr>
          <w:color w:val="000000"/>
          <w:sz w:val="28"/>
          <w:szCs w:val="28"/>
          <w:lang w:val="uk-UA"/>
        </w:rPr>
        <w:t>.</w:t>
      </w:r>
      <w:r w:rsidRPr="00852355">
        <w:rPr>
          <w:color w:val="000000"/>
          <w:sz w:val="28"/>
          <w:szCs w:val="28"/>
          <w:lang w:val="uk-UA"/>
        </w:rPr>
        <w:t xml:space="preserve"> </w:t>
      </w:r>
      <w:r w:rsidRPr="009F0FCB">
        <w:rPr>
          <w:color w:val="000000"/>
          <w:sz w:val="28"/>
          <w:szCs w:val="28"/>
          <w:lang w:val="uk-UA"/>
        </w:rPr>
        <w:t>п</w:t>
      </w:r>
      <w:r w:rsidRPr="00852355">
        <w:rPr>
          <w:color w:val="000000"/>
          <w:sz w:val="28"/>
          <w:szCs w:val="28"/>
          <w:lang w:val="uk-UA"/>
        </w:rPr>
        <w:t>осіб</w:t>
      </w:r>
      <w:r w:rsidRPr="009F0FCB">
        <w:rPr>
          <w:color w:val="000000"/>
          <w:sz w:val="28"/>
          <w:szCs w:val="28"/>
          <w:lang w:val="uk-UA"/>
        </w:rPr>
        <w:t>.</w:t>
      </w:r>
      <w:r w:rsidRPr="00852355">
        <w:rPr>
          <w:color w:val="000000"/>
          <w:sz w:val="28"/>
          <w:szCs w:val="28"/>
          <w:lang w:val="uk-UA"/>
        </w:rPr>
        <w:t xml:space="preserve"> </w:t>
      </w:r>
      <w:r w:rsidRPr="009F0FCB">
        <w:rPr>
          <w:color w:val="000000"/>
          <w:sz w:val="28"/>
          <w:szCs w:val="28"/>
          <w:lang w:val="uk-UA"/>
        </w:rPr>
        <w:t>-</w:t>
      </w:r>
      <w:r w:rsidRPr="00852355">
        <w:rPr>
          <w:color w:val="000000"/>
          <w:sz w:val="28"/>
          <w:szCs w:val="28"/>
          <w:lang w:val="uk-UA"/>
        </w:rPr>
        <w:t xml:space="preserve"> Миколаїв : Вид-во</w:t>
      </w:r>
      <w:r w:rsidRPr="009F0FCB">
        <w:rPr>
          <w:color w:val="000000"/>
          <w:sz w:val="28"/>
          <w:szCs w:val="28"/>
          <w:lang w:val="uk-UA"/>
        </w:rPr>
        <w:t xml:space="preserve"> </w:t>
      </w:r>
      <w:r w:rsidRPr="00852355">
        <w:rPr>
          <w:color w:val="000000"/>
          <w:sz w:val="28"/>
          <w:szCs w:val="28"/>
          <w:lang w:val="uk-UA"/>
        </w:rPr>
        <w:t xml:space="preserve">ЧДУ ім. </w:t>
      </w:r>
      <w:r w:rsidRPr="009F0FCB">
        <w:rPr>
          <w:color w:val="000000"/>
          <w:sz w:val="28"/>
          <w:szCs w:val="28"/>
        </w:rPr>
        <w:t>Петра Могили, 2010 – 344 с.</w:t>
      </w:r>
      <w:bookmarkEnd w:id="60"/>
    </w:p>
    <w:p w:rsidR="00452385" w:rsidRPr="009F0FCB" w:rsidRDefault="00452385" w:rsidP="009F0FCB">
      <w:pPr>
        <w:pStyle w:val="a8"/>
        <w:numPr>
          <w:ilvl w:val="0"/>
          <w:numId w:val="39"/>
        </w:numPr>
        <w:autoSpaceDE w:val="0"/>
        <w:autoSpaceDN w:val="0"/>
        <w:adjustRightInd w:val="0"/>
        <w:spacing w:line="360" w:lineRule="auto"/>
        <w:ind w:left="0" w:firstLine="709"/>
        <w:jc w:val="both"/>
        <w:rPr>
          <w:rFonts w:eastAsia="TimesNewRomanPSMT"/>
          <w:sz w:val="28"/>
          <w:szCs w:val="28"/>
          <w:lang w:val="uk-UA"/>
        </w:rPr>
      </w:pPr>
      <w:bookmarkStart w:id="61" w:name="_Ref503996290"/>
      <w:r w:rsidRPr="009F0FCB">
        <w:rPr>
          <w:sz w:val="28"/>
          <w:szCs w:val="28"/>
          <w:lang w:val="uk-UA"/>
        </w:rPr>
        <w:t>Зінь Е. А., Турченюк М.О. Планування діяльності підприємства: навчальний посібник: європейська кредитно-трансферна система: для студентів напрямів підготовки 6.030504 «Економіка підприємства» та 6.030601 «Менеджмент» / Рівне : НУВГП, 2011. – 136 с.</w:t>
      </w:r>
      <w:bookmarkEnd w:id="61"/>
      <w:r w:rsidRPr="009F0FCB">
        <w:rPr>
          <w:sz w:val="28"/>
          <w:szCs w:val="28"/>
          <w:lang w:val="uk-UA"/>
        </w:rPr>
        <w:t xml:space="preserve"> </w:t>
      </w:r>
    </w:p>
    <w:p w:rsidR="007C3FCE" w:rsidRPr="009F0FCB" w:rsidRDefault="005316A7" w:rsidP="009F0FCB">
      <w:pPr>
        <w:pStyle w:val="a7"/>
        <w:numPr>
          <w:ilvl w:val="0"/>
          <w:numId w:val="39"/>
        </w:numPr>
        <w:autoSpaceDE w:val="0"/>
        <w:autoSpaceDN w:val="0"/>
        <w:adjustRightInd w:val="0"/>
        <w:spacing w:line="360" w:lineRule="auto"/>
        <w:ind w:left="0" w:firstLine="709"/>
        <w:jc w:val="both"/>
        <w:rPr>
          <w:rFonts w:ascii="Times New Roman" w:eastAsia="TimesNewRomanPSMT" w:hAnsi="Times New Roman"/>
          <w:sz w:val="28"/>
          <w:szCs w:val="28"/>
          <w:lang w:val="uk-UA"/>
        </w:rPr>
      </w:pPr>
      <w:bookmarkStart w:id="62" w:name="_Ref503993316"/>
      <w:r w:rsidRPr="009F0FCB">
        <w:rPr>
          <w:rFonts w:ascii="Times New Roman" w:hAnsi="Times New Roman"/>
          <w:sz w:val="28"/>
          <w:szCs w:val="28"/>
          <w:lang w:val="uk-UA"/>
        </w:rPr>
        <w:t>Морохова В. О.</w:t>
      </w:r>
      <w:r w:rsidR="00A95691" w:rsidRPr="009F0FCB">
        <w:rPr>
          <w:rFonts w:ascii="Times New Roman" w:hAnsi="Times New Roman"/>
          <w:sz w:val="28"/>
          <w:szCs w:val="28"/>
          <w:lang w:val="uk-UA"/>
        </w:rPr>
        <w:t>, Ковальчук О.В.</w:t>
      </w:r>
      <w:r w:rsidRPr="009F0FCB">
        <w:rPr>
          <w:rFonts w:ascii="Times New Roman" w:hAnsi="Times New Roman"/>
          <w:sz w:val="28"/>
          <w:szCs w:val="28"/>
          <w:lang w:val="uk-UA"/>
        </w:rPr>
        <w:t xml:space="preserve"> Планування та органі</w:t>
      </w:r>
      <w:r w:rsidRPr="009F0FCB">
        <w:rPr>
          <w:rFonts w:ascii="Times New Roman" w:eastAsia="Malgun Gothic Semilight" w:hAnsi="Times New Roman"/>
          <w:sz w:val="28"/>
          <w:szCs w:val="28"/>
          <w:lang w:val="uk-UA"/>
        </w:rPr>
        <w:t>зування</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маркетингово</w:t>
      </w:r>
      <w:r w:rsidRPr="009F0FCB">
        <w:rPr>
          <w:rFonts w:ascii="Times New Roman" w:hAnsi="Times New Roman"/>
          <w:sz w:val="28"/>
          <w:szCs w:val="28"/>
          <w:lang w:val="uk-UA"/>
        </w:rPr>
        <w:t xml:space="preserve">ї </w:t>
      </w:r>
      <w:r w:rsidRPr="009F0FCB">
        <w:rPr>
          <w:rFonts w:ascii="Times New Roman" w:eastAsia="Malgun Gothic Semilight" w:hAnsi="Times New Roman"/>
          <w:sz w:val="28"/>
          <w:szCs w:val="28"/>
          <w:lang w:val="uk-UA"/>
        </w:rPr>
        <w:t>д</w:t>
      </w:r>
      <w:r w:rsidRPr="009F0FCB">
        <w:rPr>
          <w:rFonts w:ascii="Times New Roman" w:hAnsi="Times New Roman"/>
          <w:sz w:val="28"/>
          <w:szCs w:val="28"/>
          <w:lang w:val="uk-UA"/>
        </w:rPr>
        <w:t>і</w:t>
      </w:r>
      <w:r w:rsidRPr="009F0FCB">
        <w:rPr>
          <w:rFonts w:ascii="Times New Roman" w:eastAsia="Malgun Gothic Semilight" w:hAnsi="Times New Roman"/>
          <w:sz w:val="28"/>
          <w:szCs w:val="28"/>
          <w:lang w:val="uk-UA"/>
        </w:rPr>
        <w:t>яльност</w:t>
      </w:r>
      <w:r w:rsidRPr="009F0FCB">
        <w:rPr>
          <w:rFonts w:ascii="Times New Roman" w:hAnsi="Times New Roman"/>
          <w:sz w:val="28"/>
          <w:szCs w:val="28"/>
          <w:lang w:val="uk-UA"/>
        </w:rPr>
        <w:t xml:space="preserve">і </w:t>
      </w:r>
      <w:r w:rsidRPr="009F0FCB">
        <w:rPr>
          <w:rFonts w:ascii="Times New Roman" w:eastAsia="Malgun Gothic Semilight" w:hAnsi="Times New Roman"/>
          <w:sz w:val="28"/>
          <w:szCs w:val="28"/>
          <w:lang w:val="uk-UA"/>
        </w:rPr>
        <w:t>п</w:t>
      </w:r>
      <w:r w:rsidRPr="009F0FCB">
        <w:rPr>
          <w:rFonts w:ascii="Times New Roman" w:hAnsi="Times New Roman"/>
          <w:sz w:val="28"/>
          <w:szCs w:val="28"/>
          <w:lang w:val="uk-UA"/>
        </w:rPr>
        <w:t>і</w:t>
      </w:r>
      <w:r w:rsidRPr="009F0FCB">
        <w:rPr>
          <w:rFonts w:ascii="Times New Roman" w:eastAsia="Malgun Gothic Semilight" w:hAnsi="Times New Roman"/>
          <w:sz w:val="28"/>
          <w:szCs w:val="28"/>
          <w:lang w:val="uk-UA"/>
        </w:rPr>
        <w:t>дпри</w:t>
      </w:r>
      <w:r w:rsidRPr="009F0FCB">
        <w:rPr>
          <w:rFonts w:ascii="Times New Roman" w:hAnsi="Times New Roman"/>
          <w:sz w:val="28"/>
          <w:szCs w:val="28"/>
          <w:lang w:val="uk-UA"/>
        </w:rPr>
        <w:t>є</w:t>
      </w:r>
      <w:r w:rsidRPr="009F0FCB">
        <w:rPr>
          <w:rFonts w:ascii="Times New Roman" w:eastAsia="Malgun Gothic Semilight" w:hAnsi="Times New Roman"/>
          <w:sz w:val="28"/>
          <w:szCs w:val="28"/>
          <w:lang w:val="uk-UA"/>
        </w:rPr>
        <w:t>мств</w:t>
      </w:r>
      <w:r w:rsidRPr="009F0FCB">
        <w:rPr>
          <w:rFonts w:ascii="Times New Roman" w:hAnsi="Times New Roman"/>
          <w:sz w:val="28"/>
          <w:szCs w:val="28"/>
          <w:lang w:val="uk-UA"/>
        </w:rPr>
        <w:t>:</w:t>
      </w:r>
      <w:r w:rsidR="00E641F1"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монограф</w:t>
      </w:r>
      <w:r w:rsidRPr="009F0FCB">
        <w:rPr>
          <w:rFonts w:ascii="Times New Roman" w:hAnsi="Times New Roman"/>
          <w:sz w:val="28"/>
          <w:szCs w:val="28"/>
          <w:lang w:val="uk-UA"/>
        </w:rPr>
        <w:t>і</w:t>
      </w:r>
      <w:r w:rsidRPr="009F0FCB">
        <w:rPr>
          <w:rFonts w:ascii="Times New Roman" w:eastAsia="Malgun Gothic Semilight" w:hAnsi="Times New Roman"/>
          <w:sz w:val="28"/>
          <w:szCs w:val="28"/>
          <w:lang w:val="uk-UA"/>
        </w:rPr>
        <w:t>я</w:t>
      </w:r>
      <w:r w:rsidR="00A95691" w:rsidRPr="009F0FCB">
        <w:rPr>
          <w:rFonts w:ascii="Times New Roman" w:eastAsia="Malgun Gothic Semilight" w:hAnsi="Times New Roman"/>
          <w:sz w:val="28"/>
          <w:szCs w:val="28"/>
          <w:lang w:val="uk-UA"/>
        </w:rPr>
        <w:t xml:space="preserve"> /</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Луцьк</w:t>
      </w:r>
      <w:r w:rsidRPr="009F0FCB">
        <w:rPr>
          <w:rFonts w:ascii="Times New Roman" w:hAnsi="Times New Roman"/>
          <w:sz w:val="28"/>
          <w:szCs w:val="28"/>
          <w:lang w:val="uk-UA"/>
        </w:rPr>
        <w:t xml:space="preserve"> : </w:t>
      </w:r>
      <w:r w:rsidRPr="009F0FCB">
        <w:rPr>
          <w:rFonts w:ascii="Times New Roman" w:eastAsia="Malgun Gothic Semilight" w:hAnsi="Times New Roman"/>
          <w:sz w:val="28"/>
          <w:szCs w:val="28"/>
          <w:lang w:val="uk-UA"/>
        </w:rPr>
        <w:t>Луцький</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державний</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техн</w:t>
      </w:r>
      <w:r w:rsidRPr="009F0FCB">
        <w:rPr>
          <w:rFonts w:ascii="Times New Roman" w:hAnsi="Times New Roman"/>
          <w:sz w:val="28"/>
          <w:szCs w:val="28"/>
          <w:lang w:val="uk-UA"/>
        </w:rPr>
        <w:t>і</w:t>
      </w:r>
      <w:r w:rsidRPr="009F0FCB">
        <w:rPr>
          <w:rFonts w:ascii="Times New Roman" w:eastAsia="Malgun Gothic Semilight" w:hAnsi="Times New Roman"/>
          <w:sz w:val="28"/>
          <w:szCs w:val="28"/>
          <w:lang w:val="uk-UA"/>
        </w:rPr>
        <w:t>чний</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ун</w:t>
      </w:r>
      <w:r w:rsidRPr="009F0FCB">
        <w:rPr>
          <w:rFonts w:ascii="Times New Roman" w:hAnsi="Times New Roman"/>
          <w:sz w:val="28"/>
          <w:szCs w:val="28"/>
          <w:lang w:val="uk-UA"/>
        </w:rPr>
        <w:t>і</w:t>
      </w:r>
      <w:r w:rsidRPr="009F0FCB">
        <w:rPr>
          <w:rFonts w:ascii="Times New Roman" w:eastAsia="Malgun Gothic Semilight" w:hAnsi="Times New Roman"/>
          <w:sz w:val="28"/>
          <w:szCs w:val="28"/>
          <w:lang w:val="uk-UA"/>
        </w:rPr>
        <w:t>верситет</w:t>
      </w:r>
      <w:r w:rsidRPr="009F0FCB">
        <w:rPr>
          <w:rFonts w:ascii="Times New Roman" w:hAnsi="Times New Roman"/>
          <w:sz w:val="28"/>
          <w:szCs w:val="28"/>
          <w:lang w:val="uk-UA"/>
        </w:rPr>
        <w:t xml:space="preserve">, 2006. </w:t>
      </w:r>
      <w:r w:rsidRPr="009F0FCB">
        <w:rPr>
          <w:rFonts w:ascii="Times New Roman" w:eastAsia="Malgun Gothic Semilight" w:hAnsi="Times New Roman"/>
          <w:sz w:val="28"/>
          <w:szCs w:val="28"/>
          <w:lang w:val="uk-UA"/>
        </w:rPr>
        <w:t>–</w:t>
      </w:r>
      <w:r w:rsidRPr="009F0FCB">
        <w:rPr>
          <w:rFonts w:ascii="Times New Roman" w:hAnsi="Times New Roman"/>
          <w:sz w:val="28"/>
          <w:szCs w:val="28"/>
          <w:lang w:val="uk-UA"/>
        </w:rPr>
        <w:t xml:space="preserve"> 176 </w:t>
      </w:r>
      <w:r w:rsidRPr="009F0FCB">
        <w:rPr>
          <w:rFonts w:ascii="Times New Roman" w:eastAsia="Malgun Gothic Semilight" w:hAnsi="Times New Roman"/>
          <w:sz w:val="28"/>
          <w:szCs w:val="28"/>
          <w:lang w:val="uk-UA"/>
        </w:rPr>
        <w:t>с</w:t>
      </w:r>
      <w:r w:rsidRPr="009F0FCB">
        <w:rPr>
          <w:rFonts w:ascii="Times New Roman" w:hAnsi="Times New Roman"/>
          <w:sz w:val="28"/>
          <w:szCs w:val="28"/>
          <w:lang w:val="uk-UA"/>
        </w:rPr>
        <w:t>.</w:t>
      </w:r>
      <w:bookmarkEnd w:id="62"/>
      <w:r w:rsidRPr="009F0FCB">
        <w:rPr>
          <w:rFonts w:ascii="Times New Roman" w:hAnsi="Times New Roman"/>
          <w:sz w:val="28"/>
          <w:szCs w:val="28"/>
          <w:lang w:val="uk-UA"/>
        </w:rPr>
        <w:t xml:space="preserve"> </w:t>
      </w:r>
      <w:bookmarkStart w:id="63" w:name="_Ref503978487"/>
    </w:p>
    <w:p w:rsidR="00427628" w:rsidRPr="009F0FCB" w:rsidRDefault="00A95691" w:rsidP="009F0FCB">
      <w:pPr>
        <w:pStyle w:val="a8"/>
        <w:widowControl w:val="0"/>
        <w:numPr>
          <w:ilvl w:val="0"/>
          <w:numId w:val="39"/>
        </w:numPr>
        <w:tabs>
          <w:tab w:val="left" w:pos="720"/>
        </w:tabs>
        <w:autoSpaceDE w:val="0"/>
        <w:autoSpaceDN w:val="0"/>
        <w:adjustRightInd w:val="0"/>
        <w:spacing w:line="360" w:lineRule="auto"/>
        <w:ind w:left="0" w:firstLine="709"/>
        <w:jc w:val="both"/>
        <w:rPr>
          <w:spacing w:val="-2"/>
          <w:sz w:val="28"/>
          <w:szCs w:val="28"/>
        </w:rPr>
      </w:pPr>
      <w:bookmarkStart w:id="64" w:name="_Ref503993482"/>
      <w:bookmarkStart w:id="65" w:name="_Ref504039274"/>
      <w:r w:rsidRPr="009F0FCB">
        <w:rPr>
          <w:sz w:val="28"/>
          <w:szCs w:val="28"/>
          <w:lang w:val="uk-UA"/>
        </w:rPr>
        <w:t>Тарасюк Г. М., Шваб Л. І. Планування діяльності підприємства: Навч. посіб.  2-е вид. - К. Каравела, 2005. 312 с.</w:t>
      </w:r>
      <w:bookmarkEnd w:id="64"/>
      <w:bookmarkEnd w:id="65"/>
    </w:p>
    <w:p w:rsidR="00427628" w:rsidRPr="009F0FCB" w:rsidRDefault="00427628" w:rsidP="009F0FCB">
      <w:pPr>
        <w:pStyle w:val="a8"/>
        <w:widowControl w:val="0"/>
        <w:numPr>
          <w:ilvl w:val="0"/>
          <w:numId w:val="39"/>
        </w:numPr>
        <w:tabs>
          <w:tab w:val="left" w:pos="720"/>
        </w:tabs>
        <w:autoSpaceDE w:val="0"/>
        <w:autoSpaceDN w:val="0"/>
        <w:adjustRightInd w:val="0"/>
        <w:spacing w:line="360" w:lineRule="auto"/>
        <w:ind w:left="0" w:firstLine="709"/>
        <w:jc w:val="both"/>
        <w:rPr>
          <w:rFonts w:eastAsia="TimesNewRomanPSMT"/>
          <w:sz w:val="28"/>
          <w:szCs w:val="28"/>
          <w:lang w:val="uk-UA"/>
        </w:rPr>
      </w:pPr>
      <w:bookmarkStart w:id="66" w:name="_Ref504040872"/>
      <w:r w:rsidRPr="009F0FCB">
        <w:rPr>
          <w:spacing w:val="-2"/>
          <w:sz w:val="28"/>
          <w:szCs w:val="28"/>
        </w:rPr>
        <w:t xml:space="preserve">Тарасюк Г. М., Шваб Л. І. Планування діяльності підприємства: навч. посібн. [для студ. вищ. навч. закл.] / Г. М. </w:t>
      </w:r>
      <w:r w:rsidRPr="009F0FCB">
        <w:rPr>
          <w:sz w:val="28"/>
          <w:szCs w:val="28"/>
        </w:rPr>
        <w:t>Тарасюк, Л. І. Шваб. –</w:t>
      </w:r>
      <w:r w:rsidRPr="009F0FCB">
        <w:rPr>
          <w:spacing w:val="-2"/>
          <w:sz w:val="28"/>
          <w:szCs w:val="28"/>
        </w:rPr>
        <w:t xml:space="preserve"> 3-є вид. </w:t>
      </w:r>
      <w:r w:rsidRPr="009F0FCB">
        <w:rPr>
          <w:sz w:val="28"/>
          <w:szCs w:val="28"/>
        </w:rPr>
        <w:t xml:space="preserve">– </w:t>
      </w:r>
      <w:r w:rsidRPr="009F0FCB">
        <w:rPr>
          <w:spacing w:val="-2"/>
          <w:sz w:val="28"/>
          <w:szCs w:val="28"/>
        </w:rPr>
        <w:t xml:space="preserve">К.: Каравела, 2008 </w:t>
      </w:r>
      <w:r w:rsidRPr="009F0FCB">
        <w:rPr>
          <w:sz w:val="28"/>
          <w:szCs w:val="28"/>
        </w:rPr>
        <w:t>– 352 с.</w:t>
      </w:r>
      <w:bookmarkEnd w:id="66"/>
    </w:p>
    <w:p w:rsidR="006E3E2C" w:rsidRPr="009F0FCB" w:rsidRDefault="007A2506" w:rsidP="009F0FCB">
      <w:pPr>
        <w:pStyle w:val="a7"/>
        <w:numPr>
          <w:ilvl w:val="0"/>
          <w:numId w:val="39"/>
        </w:numPr>
        <w:autoSpaceDE w:val="0"/>
        <w:autoSpaceDN w:val="0"/>
        <w:adjustRightInd w:val="0"/>
        <w:spacing w:line="360" w:lineRule="auto"/>
        <w:ind w:left="0" w:firstLine="709"/>
        <w:jc w:val="both"/>
        <w:rPr>
          <w:rFonts w:ascii="Times New Roman" w:hAnsi="Times New Roman"/>
          <w:sz w:val="28"/>
          <w:szCs w:val="28"/>
        </w:rPr>
      </w:pPr>
      <w:bookmarkStart w:id="67" w:name="_Ref503995107"/>
      <w:r w:rsidRPr="009F0FCB">
        <w:rPr>
          <w:rFonts w:ascii="Times New Roman" w:hAnsi="Times New Roman"/>
          <w:sz w:val="28"/>
          <w:szCs w:val="28"/>
        </w:rPr>
        <w:t>Багієв Г.Л.</w:t>
      </w:r>
      <w:r w:rsidRPr="009F0FCB">
        <w:rPr>
          <w:rFonts w:ascii="Times New Roman" w:hAnsi="Times New Roman"/>
          <w:sz w:val="28"/>
          <w:szCs w:val="28"/>
          <w:lang w:val="uk-UA"/>
        </w:rPr>
        <w:t>, Тарасевич В.М., Анн Х.</w:t>
      </w:r>
      <w:r w:rsidRPr="009F0FCB">
        <w:rPr>
          <w:rFonts w:ascii="Times New Roman" w:hAnsi="Times New Roman"/>
          <w:sz w:val="28"/>
          <w:szCs w:val="28"/>
        </w:rPr>
        <w:t xml:space="preserve"> Маркетинг: Підручник для вузів; За заг. ред. Г.Л.Багіева. – М.: ВАТ Вид-во «Економіка», 1999. – 703 с.</w:t>
      </w:r>
      <w:bookmarkEnd w:id="63"/>
      <w:bookmarkEnd w:id="67"/>
    </w:p>
    <w:p w:rsidR="007C3FCE" w:rsidRPr="009F0FCB" w:rsidRDefault="002A7B00" w:rsidP="009F0FCB">
      <w:pPr>
        <w:pStyle w:val="a8"/>
        <w:numPr>
          <w:ilvl w:val="0"/>
          <w:numId w:val="39"/>
        </w:numPr>
        <w:autoSpaceDE w:val="0"/>
        <w:autoSpaceDN w:val="0"/>
        <w:adjustRightInd w:val="0"/>
        <w:spacing w:line="360" w:lineRule="auto"/>
        <w:ind w:left="0" w:firstLine="709"/>
        <w:jc w:val="both"/>
        <w:rPr>
          <w:rFonts w:eastAsia="TimesNewRomanPSMT"/>
          <w:sz w:val="28"/>
          <w:szCs w:val="28"/>
        </w:rPr>
      </w:pPr>
      <w:bookmarkStart w:id="68" w:name="_Ref503993208"/>
      <w:r w:rsidRPr="009F0FCB">
        <w:rPr>
          <w:rFonts w:eastAsia="TimesNewRoman,Italic"/>
          <w:iCs/>
          <w:sz w:val="28"/>
          <w:szCs w:val="28"/>
          <w:lang w:eastAsia="en-US"/>
        </w:rPr>
        <w:t>Бляхман Л</w:t>
      </w:r>
      <w:r w:rsidRPr="009F0FCB">
        <w:rPr>
          <w:rFonts w:eastAsiaTheme="minorHAnsi"/>
          <w:iCs/>
          <w:sz w:val="28"/>
          <w:szCs w:val="28"/>
          <w:lang w:eastAsia="en-US"/>
        </w:rPr>
        <w:t>.</w:t>
      </w:r>
      <w:r w:rsidRPr="009F0FCB">
        <w:rPr>
          <w:rFonts w:eastAsia="TimesNewRoman,Italic"/>
          <w:iCs/>
          <w:sz w:val="28"/>
          <w:szCs w:val="28"/>
          <w:lang w:eastAsia="en-US"/>
        </w:rPr>
        <w:t>С</w:t>
      </w:r>
      <w:r w:rsidRPr="009F0FCB">
        <w:rPr>
          <w:rFonts w:eastAsiaTheme="minorHAnsi"/>
          <w:iCs/>
          <w:sz w:val="28"/>
          <w:szCs w:val="28"/>
          <w:lang w:eastAsia="en-US"/>
        </w:rPr>
        <w:t>.</w:t>
      </w:r>
      <w:r w:rsidRPr="009F0FCB">
        <w:rPr>
          <w:rFonts w:eastAsiaTheme="minorHAnsi"/>
          <w:iCs/>
          <w:sz w:val="28"/>
          <w:szCs w:val="28"/>
          <w:lang w:val="uk-UA" w:eastAsia="en-US"/>
        </w:rPr>
        <w:t>,</w:t>
      </w:r>
      <w:r w:rsidRPr="009F0FCB">
        <w:rPr>
          <w:rFonts w:eastAsiaTheme="minorHAnsi"/>
          <w:iCs/>
          <w:sz w:val="28"/>
          <w:szCs w:val="28"/>
          <w:lang w:eastAsia="en-US"/>
        </w:rPr>
        <w:t xml:space="preserve"> </w:t>
      </w:r>
      <w:r w:rsidRPr="009F0FCB">
        <w:rPr>
          <w:rFonts w:eastAsiaTheme="minorHAnsi"/>
          <w:iCs/>
          <w:sz w:val="28"/>
          <w:szCs w:val="28"/>
          <w:lang w:val="uk-UA" w:eastAsia="en-US"/>
        </w:rPr>
        <w:t xml:space="preserve">Галенко В.П., Минкин А.В. </w:t>
      </w:r>
      <w:r w:rsidRPr="009F0FCB">
        <w:rPr>
          <w:rFonts w:eastAsia="TimesNewRoman,Italic"/>
          <w:iCs/>
          <w:sz w:val="28"/>
          <w:szCs w:val="28"/>
          <w:lang w:eastAsia="en-US"/>
        </w:rPr>
        <w:t xml:space="preserve">Введение в менеджмент </w:t>
      </w:r>
      <w:r w:rsidRPr="009F0FCB">
        <w:rPr>
          <w:rFonts w:eastAsiaTheme="minorHAnsi"/>
          <w:iCs/>
          <w:sz w:val="28"/>
          <w:szCs w:val="28"/>
          <w:lang w:eastAsia="en-US"/>
        </w:rPr>
        <w:t xml:space="preserve">/ </w:t>
      </w:r>
      <w:r w:rsidRPr="009F0FCB">
        <w:rPr>
          <w:rFonts w:eastAsia="TimesNewRoman,Italic"/>
          <w:iCs/>
          <w:sz w:val="28"/>
          <w:szCs w:val="28"/>
          <w:lang w:eastAsia="en-US"/>
        </w:rPr>
        <w:t>Учеб</w:t>
      </w:r>
      <w:r w:rsidRPr="009F0FCB">
        <w:rPr>
          <w:rFonts w:eastAsiaTheme="minorHAnsi"/>
          <w:iCs/>
          <w:sz w:val="28"/>
          <w:szCs w:val="28"/>
          <w:lang w:eastAsia="en-US"/>
        </w:rPr>
        <w:t>.</w:t>
      </w:r>
      <w:r w:rsidRPr="009F0FCB">
        <w:rPr>
          <w:rFonts w:eastAsia="TimesNewRoman,Italic"/>
          <w:iCs/>
          <w:sz w:val="28"/>
          <w:szCs w:val="28"/>
          <w:lang w:eastAsia="en-US"/>
        </w:rPr>
        <w:t>пособие</w:t>
      </w:r>
      <w:r w:rsidRPr="009F0FCB">
        <w:rPr>
          <w:rFonts w:eastAsiaTheme="minorHAnsi"/>
          <w:iCs/>
          <w:sz w:val="28"/>
          <w:szCs w:val="28"/>
          <w:lang w:eastAsia="en-US"/>
        </w:rPr>
        <w:t xml:space="preserve">. – </w:t>
      </w:r>
      <w:r w:rsidRPr="009F0FCB">
        <w:rPr>
          <w:rFonts w:eastAsiaTheme="minorHAnsi"/>
          <w:iCs/>
          <w:sz w:val="28"/>
          <w:szCs w:val="28"/>
          <w:lang w:val="uk-UA" w:eastAsia="en-US"/>
        </w:rPr>
        <w:t>СПб.: Изд-во СП6УЭФ, 1994. – 121 с.</w:t>
      </w:r>
      <w:bookmarkEnd w:id="68"/>
    </w:p>
    <w:p w:rsidR="003C6526" w:rsidRPr="009F0FCB" w:rsidRDefault="00DD2206" w:rsidP="009F0FCB">
      <w:pPr>
        <w:pStyle w:val="Default"/>
        <w:numPr>
          <w:ilvl w:val="0"/>
          <w:numId w:val="39"/>
        </w:numPr>
        <w:spacing w:line="360" w:lineRule="auto"/>
        <w:ind w:left="0" w:firstLine="709"/>
        <w:jc w:val="both"/>
        <w:rPr>
          <w:sz w:val="28"/>
          <w:szCs w:val="28"/>
        </w:rPr>
      </w:pPr>
      <w:bookmarkStart w:id="69" w:name="_Ref504043388"/>
      <w:r w:rsidRPr="009F0FCB">
        <w:rPr>
          <w:rFonts w:eastAsia="TimesNewRoman"/>
          <w:sz w:val="28"/>
          <w:szCs w:val="28"/>
          <w:lang w:val="uk-UA"/>
        </w:rPr>
        <w:t>Бубенко П.Т., Димченко</w:t>
      </w:r>
      <w:r w:rsidR="002A7B00" w:rsidRPr="009F0FCB">
        <w:rPr>
          <w:rFonts w:eastAsia="TimesNewRoman"/>
          <w:sz w:val="28"/>
          <w:szCs w:val="28"/>
          <w:lang w:val="uk-UA"/>
        </w:rPr>
        <w:t xml:space="preserve"> </w:t>
      </w:r>
      <w:r w:rsidRPr="009F0FCB">
        <w:rPr>
          <w:rFonts w:eastAsia="TimesNewRoman"/>
          <w:sz w:val="28"/>
          <w:szCs w:val="28"/>
          <w:lang w:val="uk-UA"/>
        </w:rPr>
        <w:t xml:space="preserve">О.В., Кашпур А.Д. Управління системною модернізацією та розвитком житлово-комунальних підприємств: </w:t>
      </w:r>
      <w:r w:rsidRPr="009F0FCB">
        <w:rPr>
          <w:rFonts w:eastAsia="TimesNewRoman"/>
          <w:sz w:val="28"/>
          <w:szCs w:val="28"/>
          <w:lang w:val="uk-UA"/>
        </w:rPr>
        <w:lastRenderedPageBreak/>
        <w:t>монографія; НАН України, Північно-Східний науковий центр, Харк. нац. ун-т міськ. госп-ва ім. О. М. Бекетова. – Х.: ХНУМГ, 2014. – 233 с.</w:t>
      </w:r>
      <w:bookmarkStart w:id="70" w:name="_Ref503962187"/>
      <w:bookmarkEnd w:id="58"/>
      <w:bookmarkEnd w:id="69"/>
    </w:p>
    <w:p w:rsidR="00452385" w:rsidRPr="009F0FCB" w:rsidRDefault="00317AD0" w:rsidP="009F0FCB">
      <w:pPr>
        <w:pStyle w:val="Default"/>
        <w:numPr>
          <w:ilvl w:val="0"/>
          <w:numId w:val="39"/>
        </w:numPr>
        <w:spacing w:line="360" w:lineRule="auto"/>
        <w:ind w:left="0" w:firstLine="709"/>
        <w:jc w:val="both"/>
        <w:rPr>
          <w:sz w:val="28"/>
          <w:szCs w:val="28"/>
        </w:rPr>
      </w:pPr>
      <w:bookmarkStart w:id="71" w:name="_Ref504043515"/>
      <w:r w:rsidRPr="009F0FCB">
        <w:rPr>
          <w:rFonts w:eastAsia="TimesNewRoman"/>
          <w:sz w:val="28"/>
          <w:szCs w:val="28"/>
        </w:rPr>
        <w:t>Лега</w:t>
      </w:r>
      <w:r w:rsidRPr="009F0FCB">
        <w:rPr>
          <w:rFonts w:eastAsia="TimesNewRoman"/>
          <w:sz w:val="28"/>
          <w:szCs w:val="28"/>
          <w:lang w:val="uk-UA"/>
        </w:rPr>
        <w:t xml:space="preserve"> Ю.Г.</w:t>
      </w:r>
      <w:r w:rsidRPr="009F0FCB">
        <w:rPr>
          <w:sz w:val="28"/>
          <w:szCs w:val="28"/>
        </w:rPr>
        <w:t xml:space="preserve">, </w:t>
      </w:r>
      <w:r w:rsidRPr="009F0FCB">
        <w:rPr>
          <w:rFonts w:eastAsia="TimesNewRoman"/>
          <w:sz w:val="28"/>
          <w:szCs w:val="28"/>
        </w:rPr>
        <w:t>Качала</w:t>
      </w:r>
      <w:r w:rsidRPr="009F0FCB">
        <w:rPr>
          <w:rFonts w:eastAsia="TimesNewRoman"/>
          <w:sz w:val="28"/>
          <w:szCs w:val="28"/>
          <w:lang w:val="uk-UA"/>
        </w:rPr>
        <w:t xml:space="preserve"> Т.М.</w:t>
      </w:r>
      <w:r w:rsidRPr="009F0FCB">
        <w:rPr>
          <w:sz w:val="28"/>
          <w:szCs w:val="28"/>
        </w:rPr>
        <w:t xml:space="preserve">, </w:t>
      </w:r>
      <w:r w:rsidRPr="009F0FCB">
        <w:rPr>
          <w:rFonts w:eastAsia="TimesNewRoman"/>
          <w:sz w:val="28"/>
          <w:szCs w:val="28"/>
        </w:rPr>
        <w:t>Н</w:t>
      </w:r>
      <w:r w:rsidRPr="009F0FCB">
        <w:rPr>
          <w:sz w:val="28"/>
          <w:szCs w:val="28"/>
        </w:rPr>
        <w:t xml:space="preserve">. </w:t>
      </w:r>
      <w:r w:rsidRPr="009F0FCB">
        <w:rPr>
          <w:rFonts w:eastAsia="TimesNewRoman"/>
          <w:sz w:val="28"/>
          <w:szCs w:val="28"/>
        </w:rPr>
        <w:t>Ф</w:t>
      </w:r>
      <w:r w:rsidRPr="009F0FCB">
        <w:rPr>
          <w:sz w:val="28"/>
          <w:szCs w:val="28"/>
        </w:rPr>
        <w:t xml:space="preserve">. </w:t>
      </w:r>
      <w:r w:rsidRPr="009F0FCB">
        <w:rPr>
          <w:rFonts w:eastAsia="TimesNewRoman"/>
          <w:sz w:val="28"/>
          <w:szCs w:val="28"/>
        </w:rPr>
        <w:t xml:space="preserve">Чечетова </w:t>
      </w:r>
      <w:r w:rsidRPr="009F0FCB">
        <w:rPr>
          <w:rFonts w:eastAsia="TimesNewRoman"/>
          <w:sz w:val="28"/>
          <w:szCs w:val="28"/>
          <w:lang w:val="uk-UA"/>
        </w:rPr>
        <w:t xml:space="preserve">Н.Ф. </w:t>
      </w:r>
      <w:r w:rsidRPr="009F0FCB">
        <w:rPr>
          <w:rFonts w:eastAsia="TimesNewRoman"/>
          <w:sz w:val="28"/>
          <w:szCs w:val="28"/>
        </w:rPr>
        <w:t>Вдосконалення управління житлово</w:t>
      </w:r>
      <w:r w:rsidRPr="009F0FCB">
        <w:rPr>
          <w:sz w:val="28"/>
          <w:szCs w:val="28"/>
        </w:rPr>
        <w:t>-</w:t>
      </w:r>
      <w:r w:rsidRPr="009F0FCB">
        <w:rPr>
          <w:rFonts w:eastAsia="TimesNewRoman"/>
          <w:sz w:val="28"/>
          <w:szCs w:val="28"/>
        </w:rPr>
        <w:t>комунальним комплексом</w:t>
      </w:r>
      <w:r w:rsidRPr="009F0FCB">
        <w:rPr>
          <w:rFonts w:eastAsia="TimesNewRoman"/>
          <w:sz w:val="28"/>
          <w:szCs w:val="28"/>
          <w:lang w:val="uk-UA"/>
        </w:rPr>
        <w:t xml:space="preserve"> </w:t>
      </w:r>
      <w:r w:rsidRPr="009F0FCB">
        <w:rPr>
          <w:rFonts w:eastAsia="TimesNewRoman"/>
          <w:sz w:val="28"/>
          <w:szCs w:val="28"/>
        </w:rPr>
        <w:t>України в сучасних умовах розвитку національної економіки</w:t>
      </w:r>
      <w:r w:rsidRPr="009F0FCB">
        <w:rPr>
          <w:sz w:val="28"/>
          <w:szCs w:val="28"/>
        </w:rPr>
        <w:t xml:space="preserve">: </w:t>
      </w:r>
      <w:r w:rsidRPr="009F0FCB">
        <w:rPr>
          <w:rFonts w:eastAsia="TimesNewRoman"/>
          <w:sz w:val="28"/>
          <w:szCs w:val="28"/>
        </w:rPr>
        <w:t>М</w:t>
      </w:r>
      <w:r w:rsidRPr="009F0FCB">
        <w:rPr>
          <w:rFonts w:eastAsia="TimesNewRoman"/>
          <w:sz w:val="28"/>
          <w:szCs w:val="28"/>
          <w:lang w:val="uk-UA"/>
        </w:rPr>
        <w:t>он</w:t>
      </w:r>
      <w:r w:rsidRPr="009F0FCB">
        <w:rPr>
          <w:rFonts w:eastAsia="TimesNewRoman"/>
          <w:sz w:val="28"/>
          <w:szCs w:val="28"/>
        </w:rPr>
        <w:t>ографія</w:t>
      </w:r>
      <w:r w:rsidRPr="009F0FCB">
        <w:rPr>
          <w:sz w:val="28"/>
          <w:szCs w:val="28"/>
        </w:rPr>
        <w:t xml:space="preserve">. </w:t>
      </w:r>
      <w:r w:rsidRPr="009F0FCB">
        <w:rPr>
          <w:rFonts w:eastAsia="TimesNewRoman"/>
          <w:sz w:val="28"/>
          <w:szCs w:val="28"/>
        </w:rPr>
        <w:t>Черкаси</w:t>
      </w:r>
      <w:r w:rsidRPr="009F0FCB">
        <w:rPr>
          <w:sz w:val="28"/>
          <w:szCs w:val="28"/>
        </w:rPr>
        <w:t xml:space="preserve">: </w:t>
      </w:r>
      <w:r w:rsidRPr="009F0FCB">
        <w:rPr>
          <w:rFonts w:eastAsia="TimesNewRoman"/>
          <w:sz w:val="28"/>
          <w:szCs w:val="28"/>
        </w:rPr>
        <w:t>ЧДТУ</w:t>
      </w:r>
      <w:r w:rsidRPr="009F0FCB">
        <w:rPr>
          <w:sz w:val="28"/>
          <w:szCs w:val="28"/>
        </w:rPr>
        <w:t>,</w:t>
      </w:r>
      <w:r w:rsidRPr="009F0FCB">
        <w:rPr>
          <w:sz w:val="28"/>
          <w:szCs w:val="28"/>
          <w:lang w:val="uk-UA"/>
        </w:rPr>
        <w:t xml:space="preserve"> </w:t>
      </w:r>
      <w:r w:rsidRPr="009F0FCB">
        <w:rPr>
          <w:sz w:val="28"/>
          <w:szCs w:val="28"/>
        </w:rPr>
        <w:t xml:space="preserve">2003. – 219 </w:t>
      </w:r>
      <w:r w:rsidRPr="009F0FCB">
        <w:rPr>
          <w:rFonts w:eastAsia="TimesNewRoman"/>
          <w:sz w:val="28"/>
          <w:szCs w:val="28"/>
        </w:rPr>
        <w:t>с</w:t>
      </w:r>
      <w:r w:rsidRPr="009F0FCB">
        <w:rPr>
          <w:sz w:val="28"/>
          <w:szCs w:val="28"/>
        </w:rPr>
        <w:t>.</w:t>
      </w:r>
      <w:bookmarkEnd w:id="70"/>
      <w:bookmarkEnd w:id="71"/>
      <w:r w:rsidR="00452385" w:rsidRPr="009F0FCB">
        <w:rPr>
          <w:sz w:val="28"/>
          <w:szCs w:val="28"/>
          <w:lang w:val="uk-UA"/>
        </w:rPr>
        <w:t xml:space="preserve"> </w:t>
      </w:r>
    </w:p>
    <w:p w:rsidR="00CF3DCA" w:rsidRPr="009F0FCB" w:rsidRDefault="00CF3DCA" w:rsidP="009F0FCB">
      <w:pPr>
        <w:pStyle w:val="a7"/>
        <w:numPr>
          <w:ilvl w:val="0"/>
          <w:numId w:val="39"/>
        </w:numPr>
        <w:autoSpaceDE w:val="0"/>
        <w:autoSpaceDN w:val="0"/>
        <w:adjustRightInd w:val="0"/>
        <w:spacing w:line="360" w:lineRule="auto"/>
        <w:ind w:left="0" w:firstLine="709"/>
        <w:jc w:val="both"/>
        <w:rPr>
          <w:rFonts w:ascii="Times New Roman" w:hAnsi="Times New Roman"/>
          <w:sz w:val="28"/>
          <w:szCs w:val="28"/>
        </w:rPr>
      </w:pPr>
      <w:bookmarkStart w:id="72" w:name="_Ref504039720"/>
      <w:r w:rsidRPr="009F0FCB">
        <w:rPr>
          <w:rFonts w:ascii="Times New Roman" w:hAnsi="Times New Roman"/>
          <w:sz w:val="28"/>
          <w:szCs w:val="28"/>
        </w:rPr>
        <w:t xml:space="preserve">Мазаракі А.А., Лігоненко Л.О., Ушакова Н.М. Економіка торговельного підприємства. Підручник </w:t>
      </w:r>
      <w:r w:rsidR="00A3404A">
        <w:rPr>
          <w:rFonts w:ascii="Times New Roman" w:hAnsi="Times New Roman"/>
          <w:sz w:val="28"/>
          <w:szCs w:val="28"/>
          <w:lang w:val="uk-UA"/>
        </w:rPr>
        <w:t>д</w:t>
      </w:r>
      <w:r w:rsidRPr="009F0FCB">
        <w:rPr>
          <w:rFonts w:ascii="Times New Roman" w:hAnsi="Times New Roman"/>
          <w:sz w:val="28"/>
          <w:szCs w:val="28"/>
        </w:rPr>
        <w:t xml:space="preserve">ля вузів. </w:t>
      </w:r>
      <w:r w:rsidR="00A3404A">
        <w:rPr>
          <w:rFonts w:ascii="Times New Roman" w:hAnsi="Times New Roman"/>
          <w:sz w:val="28"/>
          <w:szCs w:val="28"/>
          <w:lang w:val="uk-UA"/>
        </w:rPr>
        <w:t>/за</w:t>
      </w:r>
      <w:r w:rsidRPr="009F0FCB">
        <w:rPr>
          <w:rFonts w:ascii="Times New Roman" w:hAnsi="Times New Roman"/>
          <w:sz w:val="28"/>
          <w:szCs w:val="28"/>
        </w:rPr>
        <w:t xml:space="preserve"> ред. проф. Н.М. Ушакової) - К. «Хрещатик», 1999. – 800с.</w:t>
      </w:r>
      <w:bookmarkEnd w:id="72"/>
    </w:p>
    <w:p w:rsidR="00452385" w:rsidRPr="009F0FCB" w:rsidRDefault="00452385" w:rsidP="009F0FCB">
      <w:pPr>
        <w:pStyle w:val="a7"/>
        <w:numPr>
          <w:ilvl w:val="0"/>
          <w:numId w:val="39"/>
        </w:numPr>
        <w:autoSpaceDE w:val="0"/>
        <w:autoSpaceDN w:val="0"/>
        <w:adjustRightInd w:val="0"/>
        <w:spacing w:line="360" w:lineRule="auto"/>
        <w:ind w:left="0" w:firstLine="709"/>
        <w:jc w:val="both"/>
        <w:rPr>
          <w:rFonts w:ascii="Times New Roman" w:hAnsi="Times New Roman"/>
          <w:sz w:val="28"/>
          <w:szCs w:val="28"/>
          <w:lang w:val="uk-UA"/>
        </w:rPr>
      </w:pPr>
      <w:bookmarkStart w:id="73" w:name="_Ref503996270"/>
      <w:r w:rsidRPr="009F0FCB">
        <w:rPr>
          <w:rFonts w:ascii="Times New Roman" w:hAnsi="Times New Roman"/>
          <w:sz w:val="28"/>
          <w:szCs w:val="28"/>
          <w:lang w:val="uk-UA"/>
        </w:rPr>
        <w:t>Ястремська О. М., Яковенко К.В., Ястремська О.О. Планування ді</w:t>
      </w:r>
      <w:r w:rsidRPr="009F0FCB">
        <w:rPr>
          <w:rFonts w:ascii="Times New Roman" w:eastAsia="Malgun Gothic Semilight" w:hAnsi="Times New Roman"/>
          <w:sz w:val="28"/>
          <w:szCs w:val="28"/>
          <w:lang w:val="uk-UA"/>
        </w:rPr>
        <w:t>яльност</w:t>
      </w:r>
      <w:r w:rsidRPr="009F0FCB">
        <w:rPr>
          <w:rFonts w:ascii="Times New Roman" w:hAnsi="Times New Roman"/>
          <w:sz w:val="28"/>
          <w:szCs w:val="28"/>
          <w:lang w:val="uk-UA"/>
        </w:rPr>
        <w:t xml:space="preserve">і </w:t>
      </w:r>
      <w:r w:rsidRPr="009F0FCB">
        <w:rPr>
          <w:rFonts w:ascii="Times New Roman" w:eastAsia="Malgun Gothic Semilight" w:hAnsi="Times New Roman"/>
          <w:sz w:val="28"/>
          <w:szCs w:val="28"/>
          <w:lang w:val="uk-UA"/>
        </w:rPr>
        <w:t>п</w:t>
      </w:r>
      <w:r w:rsidRPr="009F0FCB">
        <w:rPr>
          <w:rFonts w:ascii="Times New Roman" w:hAnsi="Times New Roman"/>
          <w:sz w:val="28"/>
          <w:szCs w:val="28"/>
          <w:lang w:val="uk-UA"/>
        </w:rPr>
        <w:t>і</w:t>
      </w:r>
      <w:r w:rsidRPr="009F0FCB">
        <w:rPr>
          <w:rFonts w:ascii="Times New Roman" w:eastAsia="Malgun Gothic Semilight" w:hAnsi="Times New Roman"/>
          <w:sz w:val="28"/>
          <w:szCs w:val="28"/>
          <w:lang w:val="uk-UA"/>
        </w:rPr>
        <w:t>дпри</w:t>
      </w:r>
      <w:r w:rsidRPr="009F0FCB">
        <w:rPr>
          <w:rFonts w:ascii="Times New Roman" w:hAnsi="Times New Roman"/>
          <w:sz w:val="28"/>
          <w:szCs w:val="28"/>
          <w:lang w:val="uk-UA"/>
        </w:rPr>
        <w:t>є</w:t>
      </w:r>
      <w:r w:rsidRPr="009F0FCB">
        <w:rPr>
          <w:rFonts w:ascii="Times New Roman" w:eastAsia="Malgun Gothic Semilight" w:hAnsi="Times New Roman"/>
          <w:sz w:val="28"/>
          <w:szCs w:val="28"/>
          <w:lang w:val="uk-UA"/>
        </w:rPr>
        <w:t>мства</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навчальний</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пос</w:t>
      </w:r>
      <w:r w:rsidRPr="009F0FCB">
        <w:rPr>
          <w:rFonts w:ascii="Times New Roman" w:hAnsi="Times New Roman"/>
          <w:sz w:val="28"/>
          <w:szCs w:val="28"/>
          <w:lang w:val="uk-UA"/>
        </w:rPr>
        <w:t>і</w:t>
      </w:r>
      <w:r w:rsidRPr="009F0FCB">
        <w:rPr>
          <w:rFonts w:ascii="Times New Roman" w:eastAsia="Malgun Gothic Semilight" w:hAnsi="Times New Roman"/>
          <w:sz w:val="28"/>
          <w:szCs w:val="28"/>
          <w:lang w:val="uk-UA"/>
        </w:rPr>
        <w:t>бник</w:t>
      </w:r>
      <w:r w:rsidRPr="009F0FCB">
        <w:rPr>
          <w:rFonts w:ascii="Times New Roman" w:hAnsi="Times New Roman"/>
          <w:sz w:val="28"/>
          <w:szCs w:val="28"/>
          <w:lang w:val="uk-UA"/>
        </w:rPr>
        <w:t xml:space="preserve"> / </w:t>
      </w:r>
      <w:r w:rsidRPr="009F0FCB">
        <w:rPr>
          <w:rFonts w:ascii="Times New Roman" w:eastAsia="Malgun Gothic Semilight" w:hAnsi="Times New Roman"/>
          <w:sz w:val="28"/>
          <w:szCs w:val="28"/>
          <w:lang w:val="uk-UA"/>
        </w:rPr>
        <w:t>М</w:t>
      </w:r>
      <w:r w:rsidRPr="009F0FCB">
        <w:rPr>
          <w:rFonts w:ascii="Times New Roman" w:hAnsi="Times New Roman"/>
          <w:sz w:val="28"/>
          <w:szCs w:val="28"/>
          <w:lang w:val="uk-UA"/>
        </w:rPr>
        <w:t>і</w:t>
      </w:r>
      <w:r w:rsidRPr="009F0FCB">
        <w:rPr>
          <w:rFonts w:ascii="Times New Roman" w:eastAsia="Malgun Gothic Semilight" w:hAnsi="Times New Roman"/>
          <w:sz w:val="28"/>
          <w:szCs w:val="28"/>
          <w:lang w:val="uk-UA"/>
        </w:rPr>
        <w:t>н</w:t>
      </w:r>
      <w:r w:rsidRPr="009F0FCB">
        <w:rPr>
          <w:rFonts w:ascii="Times New Roman" w:hAnsi="Times New Roman"/>
          <w:sz w:val="28"/>
          <w:szCs w:val="28"/>
          <w:lang w:val="uk-UA"/>
        </w:rPr>
        <w:t>і</w:t>
      </w:r>
      <w:r w:rsidRPr="009F0FCB">
        <w:rPr>
          <w:rFonts w:ascii="Times New Roman" w:eastAsia="Malgun Gothic Semilight" w:hAnsi="Times New Roman"/>
          <w:sz w:val="28"/>
          <w:szCs w:val="28"/>
          <w:lang w:val="uk-UA"/>
        </w:rPr>
        <w:t>стерство</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осв</w:t>
      </w:r>
      <w:r w:rsidRPr="009F0FCB">
        <w:rPr>
          <w:rFonts w:ascii="Times New Roman" w:hAnsi="Times New Roman"/>
          <w:sz w:val="28"/>
          <w:szCs w:val="28"/>
          <w:lang w:val="uk-UA"/>
        </w:rPr>
        <w:t>і</w:t>
      </w:r>
      <w:r w:rsidRPr="009F0FCB">
        <w:rPr>
          <w:rFonts w:ascii="Times New Roman" w:eastAsia="Malgun Gothic Semilight" w:hAnsi="Times New Roman"/>
          <w:sz w:val="28"/>
          <w:szCs w:val="28"/>
          <w:lang w:val="uk-UA"/>
        </w:rPr>
        <w:t>ти</w:t>
      </w:r>
      <w:r w:rsidRPr="009F0FCB">
        <w:rPr>
          <w:rFonts w:ascii="Times New Roman" w:hAnsi="Times New Roman"/>
          <w:sz w:val="28"/>
          <w:szCs w:val="28"/>
          <w:lang w:val="uk-UA"/>
        </w:rPr>
        <w:t xml:space="preserve"> і </w:t>
      </w:r>
      <w:r w:rsidRPr="009F0FCB">
        <w:rPr>
          <w:rFonts w:ascii="Times New Roman" w:eastAsia="Malgun Gothic Semilight" w:hAnsi="Times New Roman"/>
          <w:sz w:val="28"/>
          <w:szCs w:val="28"/>
          <w:lang w:val="uk-UA"/>
        </w:rPr>
        <w:t>науки</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молод</w:t>
      </w:r>
      <w:r w:rsidRPr="009F0FCB">
        <w:rPr>
          <w:rFonts w:ascii="Times New Roman" w:hAnsi="Times New Roman"/>
          <w:sz w:val="28"/>
          <w:szCs w:val="28"/>
          <w:lang w:val="uk-UA"/>
        </w:rPr>
        <w:t xml:space="preserve">і </w:t>
      </w:r>
      <w:r w:rsidRPr="009F0FCB">
        <w:rPr>
          <w:rFonts w:ascii="Times New Roman" w:eastAsia="Malgun Gothic Semilight" w:hAnsi="Times New Roman"/>
          <w:sz w:val="28"/>
          <w:szCs w:val="28"/>
          <w:lang w:val="uk-UA"/>
        </w:rPr>
        <w:t>та</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спорту</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Укра</w:t>
      </w:r>
      <w:r w:rsidRPr="009F0FCB">
        <w:rPr>
          <w:rFonts w:ascii="Times New Roman" w:hAnsi="Times New Roman"/>
          <w:sz w:val="28"/>
          <w:szCs w:val="28"/>
          <w:lang w:val="uk-UA"/>
        </w:rPr>
        <w:t>ї</w:t>
      </w:r>
      <w:r w:rsidRPr="009F0FCB">
        <w:rPr>
          <w:rFonts w:ascii="Times New Roman" w:eastAsia="Malgun Gothic Semilight" w:hAnsi="Times New Roman"/>
          <w:sz w:val="28"/>
          <w:szCs w:val="28"/>
          <w:lang w:val="uk-UA"/>
        </w:rPr>
        <w:t>ни</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Хар</w:t>
      </w:r>
      <w:r w:rsidRPr="009F0FCB">
        <w:rPr>
          <w:rFonts w:ascii="Times New Roman" w:hAnsi="Times New Roman"/>
          <w:sz w:val="28"/>
          <w:szCs w:val="28"/>
          <w:lang w:val="uk-UA"/>
        </w:rPr>
        <w:t>кі</w:t>
      </w:r>
      <w:r w:rsidRPr="009F0FCB">
        <w:rPr>
          <w:rFonts w:ascii="Times New Roman" w:eastAsia="Malgun Gothic Semilight" w:hAnsi="Times New Roman"/>
          <w:sz w:val="28"/>
          <w:szCs w:val="28"/>
          <w:lang w:val="uk-UA"/>
        </w:rPr>
        <w:t>вський</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нац</w:t>
      </w:r>
      <w:r w:rsidRPr="009F0FCB">
        <w:rPr>
          <w:rFonts w:ascii="Times New Roman" w:hAnsi="Times New Roman"/>
          <w:sz w:val="28"/>
          <w:szCs w:val="28"/>
          <w:lang w:val="uk-UA"/>
        </w:rPr>
        <w:t>і</w:t>
      </w:r>
      <w:r w:rsidRPr="009F0FCB">
        <w:rPr>
          <w:rFonts w:ascii="Times New Roman" w:eastAsia="Malgun Gothic Semilight" w:hAnsi="Times New Roman"/>
          <w:sz w:val="28"/>
          <w:szCs w:val="28"/>
          <w:lang w:val="uk-UA"/>
        </w:rPr>
        <w:t>ональний</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економ</w:t>
      </w:r>
      <w:r w:rsidRPr="009F0FCB">
        <w:rPr>
          <w:rFonts w:ascii="Times New Roman" w:hAnsi="Times New Roman"/>
          <w:sz w:val="28"/>
          <w:szCs w:val="28"/>
          <w:lang w:val="uk-UA"/>
        </w:rPr>
        <w:t>і</w:t>
      </w:r>
      <w:r w:rsidRPr="009F0FCB">
        <w:rPr>
          <w:rFonts w:ascii="Times New Roman" w:eastAsia="Malgun Gothic Semilight" w:hAnsi="Times New Roman"/>
          <w:sz w:val="28"/>
          <w:szCs w:val="28"/>
          <w:lang w:val="uk-UA"/>
        </w:rPr>
        <w:t>чний</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ун</w:t>
      </w:r>
      <w:r w:rsidRPr="009F0FCB">
        <w:rPr>
          <w:rFonts w:ascii="Times New Roman" w:hAnsi="Times New Roman"/>
          <w:sz w:val="28"/>
          <w:szCs w:val="28"/>
          <w:lang w:val="uk-UA"/>
        </w:rPr>
        <w:t>і</w:t>
      </w:r>
      <w:r w:rsidRPr="009F0FCB">
        <w:rPr>
          <w:rFonts w:ascii="Times New Roman" w:eastAsia="Malgun Gothic Semilight" w:hAnsi="Times New Roman"/>
          <w:sz w:val="28"/>
          <w:szCs w:val="28"/>
          <w:lang w:val="uk-UA"/>
        </w:rPr>
        <w:t>верситет</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Харк</w:t>
      </w:r>
      <w:r w:rsidRPr="009F0FCB">
        <w:rPr>
          <w:rFonts w:ascii="Times New Roman" w:hAnsi="Times New Roman"/>
          <w:sz w:val="28"/>
          <w:szCs w:val="28"/>
          <w:lang w:val="uk-UA"/>
        </w:rPr>
        <w:t>і</w:t>
      </w:r>
      <w:r w:rsidRPr="009F0FCB">
        <w:rPr>
          <w:rFonts w:ascii="Times New Roman" w:eastAsia="Malgun Gothic Semilight" w:hAnsi="Times New Roman"/>
          <w:sz w:val="28"/>
          <w:szCs w:val="28"/>
          <w:lang w:val="uk-UA"/>
        </w:rPr>
        <w:t>в</w:t>
      </w:r>
      <w:r w:rsidRPr="009F0FCB">
        <w:rPr>
          <w:rFonts w:ascii="Times New Roman" w:hAnsi="Times New Roman"/>
          <w:sz w:val="28"/>
          <w:szCs w:val="28"/>
          <w:lang w:val="uk-UA"/>
        </w:rPr>
        <w:t xml:space="preserve"> : </w:t>
      </w:r>
      <w:r w:rsidRPr="009F0FCB">
        <w:rPr>
          <w:rFonts w:ascii="Times New Roman" w:eastAsia="Malgun Gothic Semilight" w:hAnsi="Times New Roman"/>
          <w:sz w:val="28"/>
          <w:szCs w:val="28"/>
          <w:lang w:val="uk-UA"/>
        </w:rPr>
        <w:t>Видавництво</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«ХНЕУ»</w:t>
      </w:r>
      <w:r w:rsidRPr="009F0FCB">
        <w:rPr>
          <w:rFonts w:ascii="Times New Roman" w:hAnsi="Times New Roman"/>
          <w:sz w:val="28"/>
          <w:szCs w:val="28"/>
          <w:lang w:val="uk-UA"/>
        </w:rPr>
        <w:t xml:space="preserve">, 2011. </w:t>
      </w:r>
      <w:r w:rsidRPr="009F0FCB">
        <w:rPr>
          <w:rFonts w:ascii="Times New Roman" w:eastAsia="Malgun Gothic Semilight" w:hAnsi="Times New Roman"/>
          <w:sz w:val="28"/>
          <w:szCs w:val="28"/>
          <w:lang w:val="uk-UA"/>
        </w:rPr>
        <w:t>–</w:t>
      </w:r>
      <w:r w:rsidRPr="009F0FCB">
        <w:rPr>
          <w:rFonts w:ascii="Times New Roman" w:hAnsi="Times New Roman"/>
          <w:sz w:val="28"/>
          <w:szCs w:val="28"/>
          <w:lang w:val="uk-UA"/>
        </w:rPr>
        <w:t xml:space="preserve"> 172 </w:t>
      </w:r>
      <w:r w:rsidRPr="009F0FCB">
        <w:rPr>
          <w:rFonts w:ascii="Times New Roman" w:eastAsia="Malgun Gothic Semilight" w:hAnsi="Times New Roman"/>
          <w:sz w:val="28"/>
          <w:szCs w:val="28"/>
          <w:lang w:val="uk-UA"/>
        </w:rPr>
        <w:t>с</w:t>
      </w:r>
      <w:r w:rsidRPr="009F0FCB">
        <w:rPr>
          <w:rFonts w:ascii="Times New Roman" w:hAnsi="Times New Roman"/>
          <w:sz w:val="28"/>
          <w:szCs w:val="28"/>
          <w:lang w:val="uk-UA"/>
        </w:rPr>
        <w:t>.</w:t>
      </w:r>
      <w:bookmarkEnd w:id="73"/>
      <w:r w:rsidRPr="009F0FCB">
        <w:rPr>
          <w:rFonts w:ascii="Times New Roman" w:hAnsi="Times New Roman"/>
          <w:sz w:val="28"/>
          <w:szCs w:val="28"/>
          <w:lang w:val="uk-UA"/>
        </w:rPr>
        <w:t xml:space="preserve"> </w:t>
      </w:r>
    </w:p>
    <w:p w:rsidR="00427628" w:rsidRPr="009F0FCB" w:rsidRDefault="00427628" w:rsidP="009F0FCB">
      <w:pPr>
        <w:pStyle w:val="af7"/>
        <w:widowControl w:val="0"/>
        <w:numPr>
          <w:ilvl w:val="0"/>
          <w:numId w:val="39"/>
        </w:numPr>
        <w:tabs>
          <w:tab w:val="left" w:pos="720"/>
        </w:tabs>
        <w:autoSpaceDE w:val="0"/>
        <w:autoSpaceDN w:val="0"/>
        <w:adjustRightInd w:val="0"/>
        <w:spacing w:after="0" w:line="360" w:lineRule="auto"/>
        <w:ind w:left="0" w:firstLine="709"/>
        <w:jc w:val="both"/>
        <w:rPr>
          <w:sz w:val="28"/>
          <w:szCs w:val="28"/>
          <w:lang w:val="uk-UA"/>
        </w:rPr>
      </w:pPr>
      <w:bookmarkStart w:id="74" w:name="_Ref504040119"/>
      <w:r w:rsidRPr="009F0FCB">
        <w:rPr>
          <w:color w:val="000000"/>
          <w:spacing w:val="-2"/>
          <w:sz w:val="28"/>
          <w:szCs w:val="28"/>
        </w:rPr>
        <w:t>Шеметов П. В.</w:t>
      </w:r>
      <w:r w:rsidRPr="009F0FCB">
        <w:rPr>
          <w:color w:val="000000"/>
          <w:spacing w:val="-2"/>
          <w:sz w:val="28"/>
          <w:szCs w:val="28"/>
          <w:lang w:val="uk-UA"/>
        </w:rPr>
        <w:t xml:space="preserve">, </w:t>
      </w:r>
      <w:r w:rsidRPr="009F0FCB">
        <w:rPr>
          <w:color w:val="000000"/>
          <w:spacing w:val="-2"/>
          <w:sz w:val="28"/>
          <w:szCs w:val="28"/>
        </w:rPr>
        <w:t xml:space="preserve">Чередникова Л. Е., Петухова С. В. Менеджмент: управление организационными системами: учебн. пособ. / 2-е изд. стер. </w:t>
      </w:r>
      <w:r w:rsidRPr="009F0FCB">
        <w:rPr>
          <w:spacing w:val="-2"/>
          <w:sz w:val="28"/>
          <w:szCs w:val="28"/>
        </w:rPr>
        <w:t>–</w:t>
      </w:r>
      <w:r w:rsidRPr="009F0FCB">
        <w:rPr>
          <w:color w:val="000000"/>
          <w:spacing w:val="-2"/>
          <w:sz w:val="28"/>
          <w:szCs w:val="28"/>
        </w:rPr>
        <w:t xml:space="preserve"> Москва: Издательство «Омега - Л», 2008. </w:t>
      </w:r>
      <w:r w:rsidRPr="009F0FCB">
        <w:rPr>
          <w:spacing w:val="-2"/>
          <w:sz w:val="28"/>
          <w:szCs w:val="28"/>
        </w:rPr>
        <w:t>–</w:t>
      </w:r>
      <w:r w:rsidRPr="009F0FCB">
        <w:rPr>
          <w:color w:val="000000"/>
          <w:spacing w:val="-2"/>
          <w:sz w:val="28"/>
          <w:szCs w:val="28"/>
        </w:rPr>
        <w:t xml:space="preserve"> 406 с.</w:t>
      </w:r>
      <w:bookmarkEnd w:id="74"/>
      <w:r w:rsidRPr="009F0FCB">
        <w:rPr>
          <w:color w:val="000000"/>
          <w:spacing w:val="-2"/>
          <w:sz w:val="28"/>
          <w:szCs w:val="28"/>
        </w:rPr>
        <w:t xml:space="preserve"> </w:t>
      </w:r>
    </w:p>
    <w:p w:rsidR="00F67795" w:rsidRPr="009F0FCB" w:rsidRDefault="00F67795" w:rsidP="009F0FCB">
      <w:pPr>
        <w:pStyle w:val="a7"/>
        <w:numPr>
          <w:ilvl w:val="0"/>
          <w:numId w:val="39"/>
        </w:numPr>
        <w:tabs>
          <w:tab w:val="left" w:pos="720"/>
        </w:tabs>
        <w:autoSpaceDE w:val="0"/>
        <w:autoSpaceDN w:val="0"/>
        <w:adjustRightInd w:val="0"/>
        <w:spacing w:line="360" w:lineRule="auto"/>
        <w:ind w:left="0" w:firstLine="709"/>
        <w:jc w:val="both"/>
        <w:rPr>
          <w:rFonts w:ascii="Times New Roman" w:hAnsi="Times New Roman"/>
          <w:sz w:val="28"/>
          <w:szCs w:val="28"/>
          <w:lang w:val="uk-UA"/>
        </w:rPr>
      </w:pPr>
      <w:bookmarkStart w:id="75" w:name="_Ref504044531"/>
      <w:r w:rsidRPr="00A3404A">
        <w:rPr>
          <w:rFonts w:ascii="Times New Roman" w:hAnsi="Times New Roman"/>
          <w:sz w:val="28"/>
          <w:szCs w:val="28"/>
          <w:lang w:val="uk-UA"/>
        </w:rPr>
        <w:t>Бє</w:t>
      </w:r>
      <w:r w:rsidRPr="00A3404A">
        <w:rPr>
          <w:rFonts w:ascii="Times New Roman" w:eastAsia="Malgun Gothic Semilight" w:hAnsi="Times New Roman"/>
          <w:sz w:val="28"/>
          <w:szCs w:val="28"/>
          <w:lang w:val="uk-UA"/>
        </w:rPr>
        <w:t>лов</w:t>
      </w:r>
      <w:r w:rsidRPr="00A3404A">
        <w:rPr>
          <w:rFonts w:ascii="Times New Roman" w:hAnsi="Times New Roman"/>
          <w:sz w:val="28"/>
          <w:szCs w:val="28"/>
          <w:lang w:val="uk-UA"/>
        </w:rPr>
        <w:t xml:space="preserve"> </w:t>
      </w:r>
      <w:r w:rsidRPr="00A3404A">
        <w:rPr>
          <w:rFonts w:ascii="Times New Roman" w:eastAsia="Malgun Gothic Semilight" w:hAnsi="Times New Roman"/>
          <w:sz w:val="28"/>
          <w:szCs w:val="28"/>
          <w:lang w:val="uk-UA"/>
        </w:rPr>
        <w:t>М</w:t>
      </w:r>
      <w:r w:rsidRPr="00A3404A">
        <w:rPr>
          <w:rFonts w:ascii="Times New Roman" w:hAnsi="Times New Roman"/>
          <w:sz w:val="28"/>
          <w:szCs w:val="28"/>
          <w:lang w:val="uk-UA"/>
        </w:rPr>
        <w:t xml:space="preserve">. </w:t>
      </w:r>
      <w:r w:rsidRPr="00A3404A">
        <w:rPr>
          <w:rFonts w:ascii="Times New Roman" w:eastAsia="Malgun Gothic Semilight" w:hAnsi="Times New Roman"/>
          <w:sz w:val="28"/>
          <w:szCs w:val="28"/>
          <w:lang w:val="uk-UA"/>
        </w:rPr>
        <w:t>А</w:t>
      </w:r>
      <w:r w:rsidRPr="00A3404A">
        <w:rPr>
          <w:rFonts w:ascii="Times New Roman" w:hAnsi="Times New Roman"/>
          <w:sz w:val="28"/>
          <w:szCs w:val="28"/>
          <w:lang w:val="uk-UA"/>
        </w:rPr>
        <w:t xml:space="preserve">. </w:t>
      </w:r>
      <w:r w:rsidRPr="00A3404A">
        <w:rPr>
          <w:rFonts w:ascii="Times New Roman" w:eastAsia="Malgun Gothic Semilight" w:hAnsi="Times New Roman"/>
          <w:sz w:val="28"/>
          <w:szCs w:val="28"/>
          <w:lang w:val="uk-UA"/>
        </w:rPr>
        <w:t>Планування</w:t>
      </w:r>
      <w:r w:rsidRPr="00A3404A">
        <w:rPr>
          <w:rFonts w:ascii="Times New Roman" w:hAnsi="Times New Roman"/>
          <w:sz w:val="28"/>
          <w:szCs w:val="28"/>
          <w:lang w:val="uk-UA"/>
        </w:rPr>
        <w:t xml:space="preserve"> </w:t>
      </w:r>
      <w:r w:rsidRPr="00A3404A">
        <w:rPr>
          <w:rFonts w:ascii="Times New Roman" w:eastAsia="Malgun Gothic Semilight" w:hAnsi="Times New Roman"/>
          <w:sz w:val="28"/>
          <w:szCs w:val="28"/>
          <w:lang w:val="uk-UA"/>
        </w:rPr>
        <w:t>д</w:t>
      </w:r>
      <w:r w:rsidRPr="00A3404A">
        <w:rPr>
          <w:rFonts w:ascii="Times New Roman" w:hAnsi="Times New Roman"/>
          <w:sz w:val="28"/>
          <w:szCs w:val="28"/>
          <w:lang w:val="uk-UA"/>
        </w:rPr>
        <w:t>і</w:t>
      </w:r>
      <w:r w:rsidRPr="00A3404A">
        <w:rPr>
          <w:rFonts w:ascii="Times New Roman" w:eastAsia="Malgun Gothic Semilight" w:hAnsi="Times New Roman"/>
          <w:sz w:val="28"/>
          <w:szCs w:val="28"/>
          <w:lang w:val="uk-UA"/>
        </w:rPr>
        <w:t>яльност</w:t>
      </w:r>
      <w:r w:rsidRPr="00A3404A">
        <w:rPr>
          <w:rFonts w:ascii="Times New Roman" w:hAnsi="Times New Roman"/>
          <w:sz w:val="28"/>
          <w:szCs w:val="28"/>
          <w:lang w:val="uk-UA"/>
        </w:rPr>
        <w:t xml:space="preserve">і </w:t>
      </w:r>
      <w:r w:rsidRPr="00A3404A">
        <w:rPr>
          <w:rFonts w:ascii="Times New Roman" w:eastAsia="Malgun Gothic Semilight" w:hAnsi="Times New Roman"/>
          <w:sz w:val="28"/>
          <w:szCs w:val="28"/>
          <w:lang w:val="uk-UA"/>
        </w:rPr>
        <w:t>п</w:t>
      </w:r>
      <w:r w:rsidRPr="00A3404A">
        <w:rPr>
          <w:rFonts w:ascii="Times New Roman" w:hAnsi="Times New Roman"/>
          <w:sz w:val="28"/>
          <w:szCs w:val="28"/>
          <w:lang w:val="uk-UA"/>
        </w:rPr>
        <w:t>і</w:t>
      </w:r>
      <w:r w:rsidRPr="00A3404A">
        <w:rPr>
          <w:rFonts w:ascii="Times New Roman" w:eastAsia="Malgun Gothic Semilight" w:hAnsi="Times New Roman"/>
          <w:sz w:val="28"/>
          <w:szCs w:val="28"/>
          <w:lang w:val="uk-UA"/>
        </w:rPr>
        <w:t>дпри</w:t>
      </w:r>
      <w:r w:rsidRPr="00A3404A">
        <w:rPr>
          <w:rFonts w:ascii="Times New Roman" w:hAnsi="Times New Roman"/>
          <w:sz w:val="28"/>
          <w:szCs w:val="28"/>
          <w:lang w:val="uk-UA"/>
        </w:rPr>
        <w:t>є</w:t>
      </w:r>
      <w:r w:rsidRPr="00A3404A">
        <w:rPr>
          <w:rFonts w:ascii="Times New Roman" w:eastAsia="Malgun Gothic Semilight" w:hAnsi="Times New Roman"/>
          <w:sz w:val="28"/>
          <w:szCs w:val="28"/>
          <w:lang w:val="uk-UA"/>
        </w:rPr>
        <w:t>мства</w:t>
      </w:r>
      <w:r w:rsidRPr="00A3404A">
        <w:rPr>
          <w:rFonts w:ascii="Times New Roman" w:hAnsi="Times New Roman"/>
          <w:sz w:val="28"/>
          <w:szCs w:val="28"/>
          <w:lang w:val="uk-UA"/>
        </w:rPr>
        <w:t xml:space="preserve">: </w:t>
      </w:r>
      <w:r w:rsidR="00A3404A">
        <w:rPr>
          <w:rFonts w:ascii="Times New Roman" w:hAnsi="Times New Roman"/>
          <w:sz w:val="28"/>
          <w:szCs w:val="28"/>
          <w:lang w:val="uk-UA"/>
        </w:rPr>
        <w:t>н</w:t>
      </w:r>
      <w:r w:rsidRPr="00A3404A">
        <w:rPr>
          <w:rFonts w:ascii="Times New Roman" w:eastAsia="Malgun Gothic Semilight" w:hAnsi="Times New Roman"/>
          <w:sz w:val="28"/>
          <w:szCs w:val="28"/>
          <w:lang w:val="uk-UA"/>
        </w:rPr>
        <w:t>авч</w:t>
      </w:r>
      <w:r w:rsidRPr="00A3404A">
        <w:rPr>
          <w:rFonts w:ascii="Times New Roman" w:hAnsi="Times New Roman"/>
          <w:sz w:val="28"/>
          <w:szCs w:val="28"/>
          <w:lang w:val="uk-UA"/>
        </w:rPr>
        <w:t>.</w:t>
      </w:r>
      <w:r w:rsidR="00A3404A">
        <w:rPr>
          <w:rFonts w:ascii="Times New Roman" w:hAnsi="Times New Roman"/>
          <w:sz w:val="28"/>
          <w:szCs w:val="28"/>
          <w:lang w:val="uk-UA"/>
        </w:rPr>
        <w:t xml:space="preserve"> </w:t>
      </w:r>
      <w:r w:rsidRPr="00A3404A">
        <w:rPr>
          <w:rFonts w:ascii="Times New Roman" w:eastAsia="Malgun Gothic Semilight" w:hAnsi="Times New Roman"/>
          <w:sz w:val="28"/>
          <w:szCs w:val="28"/>
          <w:lang w:val="uk-UA"/>
        </w:rPr>
        <w:t>метод</w:t>
      </w:r>
      <w:r w:rsidRPr="00A3404A">
        <w:rPr>
          <w:rFonts w:ascii="Times New Roman" w:hAnsi="Times New Roman"/>
          <w:sz w:val="28"/>
          <w:szCs w:val="28"/>
          <w:lang w:val="uk-UA"/>
        </w:rPr>
        <w:t xml:space="preserve">. </w:t>
      </w:r>
      <w:r w:rsidRPr="00A3404A">
        <w:rPr>
          <w:rFonts w:ascii="Times New Roman" w:eastAsia="Malgun Gothic Semilight" w:hAnsi="Times New Roman"/>
          <w:sz w:val="28"/>
          <w:szCs w:val="28"/>
          <w:lang w:val="uk-UA"/>
        </w:rPr>
        <w:t>пос</w:t>
      </w:r>
      <w:r w:rsidRPr="00A3404A">
        <w:rPr>
          <w:rFonts w:ascii="Times New Roman" w:hAnsi="Times New Roman"/>
          <w:sz w:val="28"/>
          <w:szCs w:val="28"/>
          <w:lang w:val="uk-UA"/>
        </w:rPr>
        <w:t>і</w:t>
      </w:r>
      <w:r w:rsidRPr="00A3404A">
        <w:rPr>
          <w:rFonts w:ascii="Times New Roman" w:eastAsia="Malgun Gothic Semilight" w:hAnsi="Times New Roman"/>
          <w:sz w:val="28"/>
          <w:szCs w:val="28"/>
          <w:lang w:val="uk-UA"/>
        </w:rPr>
        <w:t>бник</w:t>
      </w:r>
      <w:r w:rsidRPr="00A3404A">
        <w:rPr>
          <w:rFonts w:ascii="Times New Roman" w:hAnsi="Times New Roman"/>
          <w:sz w:val="28"/>
          <w:szCs w:val="28"/>
          <w:lang w:val="uk-UA"/>
        </w:rPr>
        <w:t xml:space="preserve"> </w:t>
      </w:r>
      <w:r w:rsidRPr="00A3404A">
        <w:rPr>
          <w:rFonts w:ascii="Times New Roman" w:eastAsia="Malgun Gothic Semilight" w:hAnsi="Times New Roman"/>
          <w:sz w:val="28"/>
          <w:szCs w:val="28"/>
          <w:lang w:val="uk-UA"/>
        </w:rPr>
        <w:t>для</w:t>
      </w:r>
      <w:r w:rsidRPr="00A3404A">
        <w:rPr>
          <w:rFonts w:ascii="Times New Roman" w:hAnsi="Times New Roman"/>
          <w:sz w:val="28"/>
          <w:szCs w:val="28"/>
          <w:lang w:val="uk-UA"/>
        </w:rPr>
        <w:t xml:space="preserve"> </w:t>
      </w:r>
      <w:r w:rsidRPr="00A3404A">
        <w:rPr>
          <w:rFonts w:ascii="Times New Roman" w:eastAsia="Malgun Gothic Semilight" w:hAnsi="Times New Roman"/>
          <w:sz w:val="28"/>
          <w:szCs w:val="28"/>
          <w:lang w:val="uk-UA"/>
        </w:rPr>
        <w:t>самост</w:t>
      </w:r>
      <w:r w:rsidRPr="00A3404A">
        <w:rPr>
          <w:rFonts w:ascii="Times New Roman" w:hAnsi="Times New Roman"/>
          <w:sz w:val="28"/>
          <w:szCs w:val="28"/>
          <w:lang w:val="uk-UA"/>
        </w:rPr>
        <w:t xml:space="preserve">. </w:t>
      </w:r>
      <w:r w:rsidRPr="00A3404A">
        <w:rPr>
          <w:rFonts w:ascii="Times New Roman" w:eastAsia="Malgun Gothic Semilight" w:hAnsi="Times New Roman"/>
          <w:sz w:val="28"/>
          <w:szCs w:val="28"/>
          <w:lang w:val="uk-UA"/>
        </w:rPr>
        <w:t>вивч</w:t>
      </w:r>
      <w:r w:rsidRPr="00A3404A">
        <w:rPr>
          <w:rFonts w:ascii="Times New Roman" w:hAnsi="Times New Roman"/>
          <w:sz w:val="28"/>
          <w:szCs w:val="28"/>
          <w:lang w:val="uk-UA"/>
        </w:rPr>
        <w:t xml:space="preserve">. </w:t>
      </w:r>
      <w:r w:rsidRPr="00A3404A">
        <w:rPr>
          <w:rFonts w:ascii="Times New Roman" w:eastAsia="Malgun Gothic Semilight" w:hAnsi="Times New Roman"/>
          <w:sz w:val="28"/>
          <w:szCs w:val="28"/>
          <w:lang w:val="uk-UA"/>
        </w:rPr>
        <w:t>дисц</w:t>
      </w:r>
      <w:r w:rsidRPr="00A3404A">
        <w:rPr>
          <w:rFonts w:ascii="Times New Roman" w:hAnsi="Times New Roman"/>
          <w:sz w:val="28"/>
          <w:szCs w:val="28"/>
          <w:lang w:val="uk-UA"/>
        </w:rPr>
        <w:t xml:space="preserve">. / </w:t>
      </w:r>
      <w:r w:rsidRPr="00A3404A">
        <w:rPr>
          <w:rFonts w:ascii="Times New Roman" w:eastAsia="Malgun Gothic Semilight" w:hAnsi="Times New Roman"/>
          <w:sz w:val="28"/>
          <w:szCs w:val="28"/>
          <w:lang w:val="uk-UA"/>
        </w:rPr>
        <w:t>М</w:t>
      </w:r>
      <w:r w:rsidRPr="00A3404A">
        <w:rPr>
          <w:rFonts w:ascii="Times New Roman" w:hAnsi="Times New Roman"/>
          <w:sz w:val="28"/>
          <w:szCs w:val="28"/>
          <w:lang w:val="uk-UA"/>
        </w:rPr>
        <w:t xml:space="preserve">. </w:t>
      </w:r>
      <w:r w:rsidRPr="00A3404A">
        <w:rPr>
          <w:rFonts w:ascii="Times New Roman" w:eastAsia="Malgun Gothic Semilight" w:hAnsi="Times New Roman"/>
          <w:sz w:val="28"/>
          <w:szCs w:val="28"/>
          <w:lang w:val="uk-UA"/>
        </w:rPr>
        <w:t>А</w:t>
      </w:r>
      <w:r w:rsidRPr="00A3404A">
        <w:rPr>
          <w:rFonts w:ascii="Times New Roman" w:hAnsi="Times New Roman"/>
          <w:sz w:val="28"/>
          <w:szCs w:val="28"/>
          <w:lang w:val="uk-UA"/>
        </w:rPr>
        <w:t xml:space="preserve">. </w:t>
      </w:r>
      <w:r w:rsidRPr="00A3404A">
        <w:rPr>
          <w:rFonts w:ascii="Times New Roman" w:eastAsia="Malgun Gothic Semilight" w:hAnsi="Times New Roman"/>
          <w:sz w:val="28"/>
          <w:szCs w:val="28"/>
          <w:lang w:val="uk-UA"/>
        </w:rPr>
        <w:t>Б</w:t>
      </w:r>
      <w:r w:rsidRPr="00A3404A">
        <w:rPr>
          <w:rFonts w:ascii="Times New Roman" w:hAnsi="Times New Roman"/>
          <w:sz w:val="28"/>
          <w:szCs w:val="28"/>
          <w:lang w:val="uk-UA"/>
        </w:rPr>
        <w:t>є</w:t>
      </w:r>
      <w:r w:rsidRPr="00A3404A">
        <w:rPr>
          <w:rFonts w:ascii="Times New Roman" w:eastAsia="Malgun Gothic Semilight" w:hAnsi="Times New Roman"/>
          <w:sz w:val="28"/>
          <w:szCs w:val="28"/>
          <w:lang w:val="uk-UA"/>
        </w:rPr>
        <w:t>лов</w:t>
      </w:r>
      <w:r w:rsidRPr="00A3404A">
        <w:rPr>
          <w:rFonts w:ascii="Times New Roman" w:hAnsi="Times New Roman"/>
          <w:sz w:val="28"/>
          <w:szCs w:val="28"/>
          <w:lang w:val="uk-UA"/>
        </w:rPr>
        <w:t xml:space="preserve">, </w:t>
      </w:r>
      <w:r w:rsidRPr="00A3404A">
        <w:rPr>
          <w:rFonts w:ascii="Times New Roman" w:eastAsia="Malgun Gothic Semilight" w:hAnsi="Times New Roman"/>
          <w:sz w:val="28"/>
          <w:szCs w:val="28"/>
          <w:lang w:val="uk-UA"/>
        </w:rPr>
        <w:t>Н</w:t>
      </w:r>
      <w:r w:rsidRPr="00A3404A">
        <w:rPr>
          <w:rFonts w:ascii="Times New Roman" w:hAnsi="Times New Roman"/>
          <w:sz w:val="28"/>
          <w:szCs w:val="28"/>
          <w:lang w:val="uk-UA"/>
        </w:rPr>
        <w:t xml:space="preserve">. </w:t>
      </w:r>
      <w:r w:rsidRPr="00A3404A">
        <w:rPr>
          <w:rFonts w:ascii="Times New Roman" w:eastAsia="Malgun Gothic Semilight" w:hAnsi="Times New Roman"/>
          <w:sz w:val="28"/>
          <w:szCs w:val="28"/>
          <w:lang w:val="uk-UA"/>
        </w:rPr>
        <w:t>М</w:t>
      </w:r>
      <w:r w:rsidRPr="00A3404A">
        <w:rPr>
          <w:rFonts w:ascii="Times New Roman" w:hAnsi="Times New Roman"/>
          <w:sz w:val="28"/>
          <w:szCs w:val="28"/>
          <w:lang w:val="uk-UA"/>
        </w:rPr>
        <w:t>. Є</w:t>
      </w:r>
      <w:r w:rsidRPr="00A3404A">
        <w:rPr>
          <w:rFonts w:ascii="Times New Roman" w:eastAsia="Malgun Gothic Semilight" w:hAnsi="Times New Roman"/>
          <w:sz w:val="28"/>
          <w:szCs w:val="28"/>
          <w:lang w:val="uk-UA"/>
        </w:rPr>
        <w:t>вдокимова</w:t>
      </w:r>
      <w:r w:rsidRPr="00A3404A">
        <w:rPr>
          <w:rFonts w:ascii="Times New Roman" w:hAnsi="Times New Roman"/>
          <w:sz w:val="28"/>
          <w:szCs w:val="28"/>
          <w:lang w:val="uk-UA"/>
        </w:rPr>
        <w:t xml:space="preserve">, </w:t>
      </w:r>
      <w:r w:rsidRPr="00A3404A">
        <w:rPr>
          <w:rFonts w:ascii="Times New Roman" w:eastAsia="Malgun Gothic Semilight" w:hAnsi="Times New Roman"/>
          <w:sz w:val="28"/>
          <w:szCs w:val="28"/>
          <w:lang w:val="uk-UA"/>
        </w:rPr>
        <w:t>В</w:t>
      </w:r>
      <w:r w:rsidRPr="00A3404A">
        <w:rPr>
          <w:rFonts w:ascii="Times New Roman" w:hAnsi="Times New Roman"/>
          <w:sz w:val="28"/>
          <w:szCs w:val="28"/>
          <w:lang w:val="uk-UA"/>
        </w:rPr>
        <w:t xml:space="preserve">. Є. </w:t>
      </w:r>
      <w:r w:rsidRPr="00A3404A">
        <w:rPr>
          <w:rFonts w:ascii="Times New Roman" w:eastAsia="Malgun Gothic Semilight" w:hAnsi="Times New Roman"/>
          <w:sz w:val="28"/>
          <w:szCs w:val="28"/>
          <w:lang w:val="uk-UA"/>
        </w:rPr>
        <w:t>Москалюк</w:t>
      </w:r>
      <w:r w:rsidRPr="00A3404A">
        <w:rPr>
          <w:rFonts w:ascii="Times New Roman" w:hAnsi="Times New Roman"/>
          <w:sz w:val="28"/>
          <w:szCs w:val="28"/>
          <w:lang w:val="uk-UA"/>
        </w:rPr>
        <w:t xml:space="preserve"> </w:t>
      </w:r>
      <w:r w:rsidRPr="00A3404A">
        <w:rPr>
          <w:rFonts w:ascii="Times New Roman" w:eastAsia="Malgun Gothic Semilight" w:hAnsi="Times New Roman"/>
          <w:sz w:val="28"/>
          <w:szCs w:val="28"/>
          <w:lang w:val="uk-UA"/>
        </w:rPr>
        <w:t>та</w:t>
      </w:r>
      <w:r w:rsidRPr="00A3404A">
        <w:rPr>
          <w:rFonts w:ascii="Times New Roman" w:hAnsi="Times New Roman"/>
          <w:sz w:val="28"/>
          <w:szCs w:val="28"/>
          <w:lang w:val="uk-UA"/>
        </w:rPr>
        <w:t xml:space="preserve"> і</w:t>
      </w:r>
      <w:r w:rsidRPr="00A3404A">
        <w:rPr>
          <w:rFonts w:ascii="Times New Roman" w:eastAsia="Malgun Gothic Semilight" w:hAnsi="Times New Roman"/>
          <w:sz w:val="28"/>
          <w:szCs w:val="28"/>
          <w:lang w:val="uk-UA"/>
        </w:rPr>
        <w:t>н</w:t>
      </w:r>
      <w:r w:rsidRPr="00A3404A">
        <w:rPr>
          <w:rFonts w:ascii="Times New Roman" w:hAnsi="Times New Roman"/>
          <w:sz w:val="28"/>
          <w:szCs w:val="28"/>
          <w:lang w:val="uk-UA"/>
        </w:rPr>
        <w:t xml:space="preserve">.; </w:t>
      </w:r>
      <w:r w:rsidRPr="00A3404A">
        <w:rPr>
          <w:rFonts w:ascii="Times New Roman" w:eastAsia="Malgun Gothic Semilight" w:hAnsi="Times New Roman"/>
          <w:sz w:val="28"/>
          <w:szCs w:val="28"/>
          <w:lang w:val="uk-UA"/>
        </w:rPr>
        <w:t>За</w:t>
      </w:r>
      <w:r w:rsidRPr="00A3404A">
        <w:rPr>
          <w:rFonts w:ascii="Times New Roman" w:hAnsi="Times New Roman"/>
          <w:sz w:val="28"/>
          <w:szCs w:val="28"/>
          <w:lang w:val="uk-UA"/>
        </w:rPr>
        <w:t xml:space="preserve"> заг. ред. В. Є. </w:t>
      </w:r>
      <w:r w:rsidRPr="00A3404A">
        <w:rPr>
          <w:rFonts w:ascii="Times New Roman" w:eastAsia="Malgun Gothic Semilight" w:hAnsi="Times New Roman"/>
          <w:sz w:val="28"/>
          <w:szCs w:val="28"/>
          <w:lang w:val="uk-UA"/>
        </w:rPr>
        <w:t>Москалюка</w:t>
      </w:r>
      <w:r w:rsidRPr="00A3404A">
        <w:rPr>
          <w:rFonts w:ascii="Times New Roman" w:hAnsi="Times New Roman"/>
          <w:sz w:val="28"/>
          <w:szCs w:val="28"/>
          <w:lang w:val="uk-UA"/>
        </w:rPr>
        <w:t xml:space="preserve">. </w:t>
      </w:r>
      <w:r w:rsidRPr="00A3404A">
        <w:rPr>
          <w:rFonts w:ascii="Times New Roman" w:eastAsia="Malgun Gothic Semilight" w:hAnsi="Times New Roman"/>
          <w:sz w:val="28"/>
          <w:szCs w:val="28"/>
          <w:lang w:val="uk-UA"/>
        </w:rPr>
        <w:t>–</w:t>
      </w:r>
      <w:r w:rsidRPr="00A3404A">
        <w:rPr>
          <w:rFonts w:ascii="Times New Roman" w:hAnsi="Times New Roman"/>
          <w:sz w:val="28"/>
          <w:szCs w:val="28"/>
          <w:lang w:val="uk-UA"/>
        </w:rPr>
        <w:t xml:space="preserve"> </w:t>
      </w:r>
      <w:r w:rsidRPr="00A3404A">
        <w:rPr>
          <w:rFonts w:ascii="Times New Roman" w:eastAsia="Malgun Gothic Semilight" w:hAnsi="Times New Roman"/>
          <w:sz w:val="28"/>
          <w:szCs w:val="28"/>
          <w:lang w:val="uk-UA"/>
        </w:rPr>
        <w:t>К.</w:t>
      </w:r>
      <w:r w:rsidRPr="00A3404A">
        <w:rPr>
          <w:rFonts w:ascii="Times New Roman" w:hAnsi="Times New Roman"/>
          <w:sz w:val="28"/>
          <w:szCs w:val="28"/>
          <w:lang w:val="uk-UA"/>
        </w:rPr>
        <w:t xml:space="preserve">: </w:t>
      </w:r>
      <w:r w:rsidRPr="00A3404A">
        <w:rPr>
          <w:rFonts w:ascii="Times New Roman" w:eastAsia="Malgun Gothic Semilight" w:hAnsi="Times New Roman"/>
          <w:sz w:val="28"/>
          <w:szCs w:val="28"/>
          <w:lang w:val="uk-UA"/>
        </w:rPr>
        <w:t>КНЕУ</w:t>
      </w:r>
      <w:r w:rsidRPr="00A3404A">
        <w:rPr>
          <w:rFonts w:ascii="Times New Roman" w:hAnsi="Times New Roman"/>
          <w:sz w:val="28"/>
          <w:szCs w:val="28"/>
          <w:lang w:val="uk-UA"/>
        </w:rPr>
        <w:t xml:space="preserve">, 2002. </w:t>
      </w:r>
      <w:r w:rsidRPr="00A3404A">
        <w:rPr>
          <w:rFonts w:ascii="Times New Roman" w:hAnsi="Times New Roman"/>
          <w:bCs/>
          <w:sz w:val="28"/>
          <w:szCs w:val="28"/>
          <w:lang w:val="uk-UA"/>
        </w:rPr>
        <w:t xml:space="preserve">– </w:t>
      </w:r>
      <w:r w:rsidRPr="00A3404A">
        <w:rPr>
          <w:rFonts w:ascii="Times New Roman" w:hAnsi="Times New Roman"/>
          <w:sz w:val="28"/>
          <w:szCs w:val="28"/>
          <w:lang w:val="uk-UA"/>
        </w:rPr>
        <w:t>252 с.</w:t>
      </w:r>
      <w:bookmarkEnd w:id="75"/>
      <w:r w:rsidRPr="00A3404A">
        <w:rPr>
          <w:rFonts w:ascii="Times New Roman" w:hAnsi="Times New Roman"/>
          <w:sz w:val="28"/>
          <w:szCs w:val="28"/>
          <w:lang w:val="uk-UA"/>
        </w:rPr>
        <w:t xml:space="preserve"> </w:t>
      </w:r>
    </w:p>
    <w:p w:rsidR="009E5B6F" w:rsidRPr="009F0FCB" w:rsidRDefault="009E5B6F" w:rsidP="009F0FCB">
      <w:pPr>
        <w:pStyle w:val="a7"/>
        <w:numPr>
          <w:ilvl w:val="0"/>
          <w:numId w:val="39"/>
        </w:numPr>
        <w:autoSpaceDE w:val="0"/>
        <w:autoSpaceDN w:val="0"/>
        <w:adjustRightInd w:val="0"/>
        <w:spacing w:line="360" w:lineRule="auto"/>
        <w:ind w:left="0" w:firstLine="709"/>
        <w:jc w:val="both"/>
        <w:rPr>
          <w:rFonts w:ascii="Times New Roman" w:hAnsi="Times New Roman"/>
          <w:sz w:val="28"/>
          <w:szCs w:val="28"/>
        </w:rPr>
      </w:pPr>
      <w:bookmarkStart w:id="76" w:name="_Ref503995082"/>
      <w:r w:rsidRPr="009F0FCB">
        <w:rPr>
          <w:rFonts w:ascii="Times New Roman" w:hAnsi="Times New Roman"/>
          <w:sz w:val="28"/>
          <w:szCs w:val="28"/>
        </w:rPr>
        <w:t>Маркетинг: Учебник / А.Н. Романов, Ю.Ю. Корлюгов, С.А.Красильников и др.; Под ред. А.Н. Романова. – М.: Банки и биржи, ЮНИТИ, 1196. – 560 с.</w:t>
      </w:r>
      <w:bookmarkEnd w:id="76"/>
      <w:r w:rsidRPr="009F0FCB">
        <w:rPr>
          <w:rFonts w:ascii="Times New Roman" w:hAnsi="Times New Roman"/>
          <w:sz w:val="28"/>
          <w:szCs w:val="28"/>
        </w:rPr>
        <w:t xml:space="preserve"> </w:t>
      </w:r>
    </w:p>
    <w:p w:rsidR="002A074D" w:rsidRPr="009F0FCB" w:rsidRDefault="00A72330" w:rsidP="009F0FCB">
      <w:pPr>
        <w:pStyle w:val="a8"/>
        <w:widowControl w:val="0"/>
        <w:numPr>
          <w:ilvl w:val="0"/>
          <w:numId w:val="39"/>
        </w:numPr>
        <w:tabs>
          <w:tab w:val="left" w:pos="720"/>
        </w:tabs>
        <w:autoSpaceDE w:val="0"/>
        <w:autoSpaceDN w:val="0"/>
        <w:adjustRightInd w:val="0"/>
        <w:spacing w:line="360" w:lineRule="auto"/>
        <w:ind w:left="0" w:firstLine="709"/>
        <w:jc w:val="both"/>
        <w:rPr>
          <w:spacing w:val="-2"/>
          <w:sz w:val="28"/>
          <w:szCs w:val="28"/>
        </w:rPr>
      </w:pPr>
      <w:r w:rsidRPr="009F0FCB">
        <w:rPr>
          <w:rFonts w:eastAsia="TimesNewRomanPSMT"/>
          <w:sz w:val="28"/>
          <w:szCs w:val="28"/>
          <w:lang w:val="uk-UA" w:eastAsia="en-US"/>
        </w:rPr>
        <w:t xml:space="preserve"> </w:t>
      </w:r>
      <w:bookmarkStart w:id="77" w:name="_Ref503972230"/>
      <w:r w:rsidRPr="009F0FCB">
        <w:rPr>
          <w:rFonts w:eastAsia="TimesNewRoman,Bold"/>
          <w:bCs/>
          <w:sz w:val="28"/>
          <w:szCs w:val="28"/>
          <w:lang w:eastAsia="en-US"/>
        </w:rPr>
        <w:t xml:space="preserve">Методология </w:t>
      </w:r>
      <w:r w:rsidRPr="009F0FCB">
        <w:rPr>
          <w:rFonts w:eastAsia="TimesNewRoman"/>
          <w:sz w:val="28"/>
          <w:szCs w:val="28"/>
          <w:lang w:eastAsia="en-US"/>
        </w:rPr>
        <w:t>стратегического управления ЖКХ городов</w:t>
      </w:r>
      <w:r w:rsidRPr="009F0FCB">
        <w:rPr>
          <w:rFonts w:eastAsia="TimesNewRoman,Bold"/>
          <w:sz w:val="28"/>
          <w:szCs w:val="28"/>
          <w:lang w:eastAsia="en-US"/>
        </w:rPr>
        <w:t xml:space="preserve">: </w:t>
      </w:r>
      <w:r w:rsidRPr="009F0FCB">
        <w:rPr>
          <w:rFonts w:eastAsia="TimesNewRoman"/>
          <w:sz w:val="28"/>
          <w:szCs w:val="28"/>
          <w:lang w:eastAsia="en-US"/>
        </w:rPr>
        <w:t>комплексная диагностика его состояния</w:t>
      </w:r>
      <w:r w:rsidRPr="009F0FCB">
        <w:rPr>
          <w:rFonts w:eastAsia="TimesNewRoman,Bold"/>
          <w:sz w:val="28"/>
          <w:szCs w:val="28"/>
          <w:lang w:eastAsia="en-US"/>
        </w:rPr>
        <w:t xml:space="preserve">: </w:t>
      </w:r>
      <w:r w:rsidRPr="009F0FCB">
        <w:rPr>
          <w:rFonts w:eastAsia="TimesNewRoman"/>
          <w:sz w:val="28"/>
          <w:szCs w:val="28"/>
          <w:lang w:eastAsia="en-US"/>
        </w:rPr>
        <w:t xml:space="preserve">монография </w:t>
      </w:r>
      <w:r w:rsidRPr="009F0FCB">
        <w:rPr>
          <w:rFonts w:eastAsia="TimesNewRoman,Bold"/>
          <w:sz w:val="28"/>
          <w:szCs w:val="28"/>
          <w:lang w:eastAsia="en-US"/>
        </w:rPr>
        <w:t>/</w:t>
      </w:r>
      <w:r w:rsidRPr="009F0FCB">
        <w:rPr>
          <w:rFonts w:eastAsia="TimesNewRoman,Bold"/>
          <w:sz w:val="28"/>
          <w:szCs w:val="28"/>
          <w:lang w:val="uk-UA" w:eastAsia="en-US"/>
        </w:rPr>
        <w:t xml:space="preserve"> </w:t>
      </w:r>
      <w:r w:rsidRPr="009F0FCB">
        <w:rPr>
          <w:rFonts w:eastAsia="TimesNewRoman"/>
          <w:sz w:val="28"/>
          <w:szCs w:val="28"/>
          <w:lang w:eastAsia="en-US"/>
        </w:rPr>
        <w:t>В</w:t>
      </w:r>
      <w:r w:rsidRPr="009F0FCB">
        <w:rPr>
          <w:rFonts w:eastAsia="TimesNewRoman,Bold"/>
          <w:sz w:val="28"/>
          <w:szCs w:val="28"/>
          <w:lang w:eastAsia="en-US"/>
        </w:rPr>
        <w:t xml:space="preserve">. </w:t>
      </w:r>
      <w:r w:rsidRPr="009F0FCB">
        <w:rPr>
          <w:rFonts w:eastAsia="TimesNewRoman"/>
          <w:sz w:val="28"/>
          <w:szCs w:val="28"/>
          <w:lang w:eastAsia="en-US"/>
        </w:rPr>
        <w:t>В</w:t>
      </w:r>
      <w:r w:rsidRPr="009F0FCB">
        <w:rPr>
          <w:rFonts w:eastAsia="TimesNewRoman,Bold"/>
          <w:sz w:val="28"/>
          <w:szCs w:val="28"/>
          <w:lang w:eastAsia="en-US"/>
        </w:rPr>
        <w:t xml:space="preserve">. </w:t>
      </w:r>
      <w:r w:rsidRPr="009F0FCB">
        <w:rPr>
          <w:rFonts w:eastAsia="TimesNewRoman"/>
          <w:sz w:val="28"/>
          <w:szCs w:val="28"/>
          <w:lang w:eastAsia="en-US"/>
        </w:rPr>
        <w:t>Дымченко</w:t>
      </w:r>
      <w:r w:rsidRPr="009F0FCB">
        <w:rPr>
          <w:rFonts w:eastAsia="TimesNewRoman,Bold"/>
          <w:sz w:val="28"/>
          <w:szCs w:val="28"/>
          <w:lang w:eastAsia="en-US"/>
        </w:rPr>
        <w:t xml:space="preserve">, </w:t>
      </w:r>
      <w:r w:rsidRPr="009F0FCB">
        <w:rPr>
          <w:rFonts w:eastAsia="TimesNewRoman"/>
          <w:sz w:val="28"/>
          <w:szCs w:val="28"/>
          <w:lang w:eastAsia="en-US"/>
        </w:rPr>
        <w:t>Т</w:t>
      </w:r>
      <w:r w:rsidRPr="009F0FCB">
        <w:rPr>
          <w:rFonts w:eastAsia="TimesNewRoman,Bold"/>
          <w:sz w:val="28"/>
          <w:szCs w:val="28"/>
          <w:lang w:eastAsia="en-US"/>
        </w:rPr>
        <w:t xml:space="preserve">. </w:t>
      </w:r>
      <w:r w:rsidRPr="009F0FCB">
        <w:rPr>
          <w:rFonts w:eastAsia="TimesNewRoman"/>
          <w:sz w:val="28"/>
          <w:szCs w:val="28"/>
          <w:lang w:eastAsia="en-US"/>
        </w:rPr>
        <w:t>В</w:t>
      </w:r>
      <w:r w:rsidRPr="009F0FCB">
        <w:rPr>
          <w:rFonts w:eastAsia="TimesNewRoman,Bold"/>
          <w:sz w:val="28"/>
          <w:szCs w:val="28"/>
          <w:lang w:eastAsia="en-US"/>
        </w:rPr>
        <w:t xml:space="preserve">. </w:t>
      </w:r>
      <w:r w:rsidRPr="009F0FCB">
        <w:rPr>
          <w:rFonts w:eastAsia="TimesNewRoman"/>
          <w:sz w:val="28"/>
          <w:szCs w:val="28"/>
          <w:lang w:eastAsia="en-US"/>
        </w:rPr>
        <w:t>Момот</w:t>
      </w:r>
      <w:r w:rsidRPr="009F0FCB">
        <w:rPr>
          <w:rFonts w:eastAsia="TimesNewRoman,Bold"/>
          <w:sz w:val="28"/>
          <w:szCs w:val="28"/>
          <w:lang w:eastAsia="en-US"/>
        </w:rPr>
        <w:t xml:space="preserve">, </w:t>
      </w:r>
      <w:r w:rsidRPr="009F0FCB">
        <w:rPr>
          <w:rFonts w:eastAsia="TimesNewRoman"/>
          <w:sz w:val="28"/>
          <w:szCs w:val="28"/>
          <w:lang w:eastAsia="en-US"/>
        </w:rPr>
        <w:t>Е</w:t>
      </w:r>
      <w:r w:rsidRPr="009F0FCB">
        <w:rPr>
          <w:rFonts w:eastAsia="TimesNewRoman,Bold"/>
          <w:sz w:val="28"/>
          <w:szCs w:val="28"/>
          <w:lang w:eastAsia="en-US"/>
        </w:rPr>
        <w:t xml:space="preserve">. </w:t>
      </w:r>
      <w:r w:rsidRPr="009F0FCB">
        <w:rPr>
          <w:rFonts w:eastAsia="TimesNewRoman"/>
          <w:sz w:val="28"/>
          <w:szCs w:val="28"/>
          <w:lang w:eastAsia="en-US"/>
        </w:rPr>
        <w:t>В</w:t>
      </w:r>
      <w:r w:rsidRPr="009F0FCB">
        <w:rPr>
          <w:rFonts w:eastAsia="TimesNewRoman,Bold"/>
          <w:sz w:val="28"/>
          <w:szCs w:val="28"/>
          <w:lang w:eastAsia="en-US"/>
        </w:rPr>
        <w:t xml:space="preserve">. </w:t>
      </w:r>
      <w:r w:rsidRPr="009F0FCB">
        <w:rPr>
          <w:rFonts w:eastAsia="TimesNewRoman"/>
          <w:sz w:val="28"/>
          <w:szCs w:val="28"/>
          <w:lang w:eastAsia="en-US"/>
        </w:rPr>
        <w:t>Дымченко</w:t>
      </w:r>
      <w:r w:rsidRPr="009F0FCB">
        <w:rPr>
          <w:rFonts w:eastAsia="TimesNewRoman,Bold"/>
          <w:sz w:val="28"/>
          <w:szCs w:val="28"/>
          <w:lang w:eastAsia="en-US"/>
        </w:rPr>
        <w:t xml:space="preserve">, </w:t>
      </w:r>
      <w:r w:rsidRPr="009F0FCB">
        <w:rPr>
          <w:rFonts w:eastAsia="TimesNewRoman"/>
          <w:sz w:val="28"/>
          <w:szCs w:val="28"/>
          <w:lang w:eastAsia="en-US"/>
        </w:rPr>
        <w:t>Д</w:t>
      </w:r>
      <w:r w:rsidRPr="009F0FCB">
        <w:rPr>
          <w:rFonts w:eastAsia="TimesNewRoman,Bold"/>
          <w:sz w:val="28"/>
          <w:szCs w:val="28"/>
          <w:lang w:eastAsia="en-US"/>
        </w:rPr>
        <w:t xml:space="preserve">. </w:t>
      </w:r>
      <w:r w:rsidRPr="009F0FCB">
        <w:rPr>
          <w:rFonts w:eastAsia="TimesNewRoman"/>
          <w:sz w:val="28"/>
          <w:szCs w:val="28"/>
          <w:lang w:eastAsia="en-US"/>
        </w:rPr>
        <w:t>В</w:t>
      </w:r>
      <w:r w:rsidRPr="009F0FCB">
        <w:rPr>
          <w:rFonts w:eastAsia="TimesNewRoman,Bold"/>
          <w:sz w:val="28"/>
          <w:szCs w:val="28"/>
          <w:lang w:eastAsia="en-US"/>
        </w:rPr>
        <w:t xml:space="preserve">. </w:t>
      </w:r>
      <w:r w:rsidRPr="009F0FCB">
        <w:rPr>
          <w:rFonts w:eastAsia="TimesNewRoman"/>
          <w:sz w:val="28"/>
          <w:szCs w:val="28"/>
          <w:lang w:eastAsia="en-US"/>
        </w:rPr>
        <w:t>Бутник</w:t>
      </w:r>
      <w:r w:rsidRPr="009F0FCB">
        <w:rPr>
          <w:rFonts w:eastAsia="TimesNewRoman,Bold"/>
          <w:sz w:val="28"/>
          <w:szCs w:val="28"/>
          <w:lang w:eastAsia="en-US"/>
        </w:rPr>
        <w:t>;</w:t>
      </w:r>
      <w:r w:rsidRPr="009F0FCB">
        <w:rPr>
          <w:rFonts w:eastAsia="TimesNewRoman,Bold"/>
          <w:sz w:val="28"/>
          <w:szCs w:val="28"/>
          <w:lang w:val="uk-UA" w:eastAsia="en-US"/>
        </w:rPr>
        <w:t xml:space="preserve"> </w:t>
      </w:r>
      <w:r w:rsidRPr="009F0FCB">
        <w:rPr>
          <w:rFonts w:eastAsia="TimesNewRoman"/>
          <w:sz w:val="28"/>
          <w:szCs w:val="28"/>
          <w:lang w:eastAsia="en-US"/>
        </w:rPr>
        <w:t>под общей редакцией В</w:t>
      </w:r>
      <w:r w:rsidRPr="009F0FCB">
        <w:rPr>
          <w:rFonts w:eastAsia="TimesNewRoman,Bold"/>
          <w:sz w:val="28"/>
          <w:szCs w:val="28"/>
          <w:lang w:eastAsia="en-US"/>
        </w:rPr>
        <w:t xml:space="preserve">. </w:t>
      </w:r>
      <w:r w:rsidRPr="009F0FCB">
        <w:rPr>
          <w:rFonts w:eastAsia="TimesNewRoman"/>
          <w:sz w:val="28"/>
          <w:szCs w:val="28"/>
          <w:lang w:eastAsia="en-US"/>
        </w:rPr>
        <w:t>В</w:t>
      </w:r>
      <w:r w:rsidRPr="009F0FCB">
        <w:rPr>
          <w:rFonts w:eastAsia="TimesNewRoman,Bold"/>
          <w:sz w:val="28"/>
          <w:szCs w:val="28"/>
          <w:lang w:eastAsia="en-US"/>
        </w:rPr>
        <w:t xml:space="preserve">. </w:t>
      </w:r>
      <w:r w:rsidRPr="009F0FCB">
        <w:rPr>
          <w:rFonts w:eastAsia="TimesNewRoman"/>
          <w:sz w:val="28"/>
          <w:szCs w:val="28"/>
          <w:lang w:eastAsia="en-US"/>
        </w:rPr>
        <w:t>Дымченко</w:t>
      </w:r>
      <w:r w:rsidRPr="009F0FCB">
        <w:rPr>
          <w:rFonts w:eastAsia="TimesNewRoman,Bold"/>
          <w:sz w:val="28"/>
          <w:szCs w:val="28"/>
          <w:lang w:eastAsia="en-US"/>
        </w:rPr>
        <w:t xml:space="preserve">; </w:t>
      </w:r>
      <w:r w:rsidRPr="009F0FCB">
        <w:rPr>
          <w:rFonts w:eastAsia="TimesNewRoman"/>
          <w:sz w:val="28"/>
          <w:szCs w:val="28"/>
          <w:lang w:eastAsia="en-US"/>
        </w:rPr>
        <w:t>Харьк</w:t>
      </w:r>
      <w:r w:rsidRPr="009F0FCB">
        <w:rPr>
          <w:rFonts w:eastAsia="TimesNewRoman,Bold"/>
          <w:sz w:val="28"/>
          <w:szCs w:val="28"/>
          <w:lang w:eastAsia="en-US"/>
        </w:rPr>
        <w:t xml:space="preserve">. </w:t>
      </w:r>
      <w:r w:rsidRPr="009F0FCB">
        <w:rPr>
          <w:rFonts w:eastAsia="TimesNewRoman"/>
          <w:sz w:val="28"/>
          <w:szCs w:val="28"/>
          <w:lang w:eastAsia="en-US"/>
        </w:rPr>
        <w:t>нац</w:t>
      </w:r>
      <w:r w:rsidRPr="009F0FCB">
        <w:rPr>
          <w:rFonts w:eastAsia="TimesNewRoman,Bold"/>
          <w:sz w:val="28"/>
          <w:szCs w:val="28"/>
          <w:lang w:eastAsia="en-US"/>
        </w:rPr>
        <w:t xml:space="preserve">. </w:t>
      </w:r>
      <w:r w:rsidRPr="009F0FCB">
        <w:rPr>
          <w:rFonts w:eastAsia="TimesNewRoman"/>
          <w:sz w:val="28"/>
          <w:szCs w:val="28"/>
          <w:lang w:eastAsia="en-US"/>
        </w:rPr>
        <w:t>ун</w:t>
      </w:r>
      <w:r w:rsidRPr="009F0FCB">
        <w:rPr>
          <w:rFonts w:eastAsia="TimesNewRoman,Bold"/>
          <w:sz w:val="28"/>
          <w:szCs w:val="28"/>
          <w:lang w:eastAsia="en-US"/>
        </w:rPr>
        <w:t>-</w:t>
      </w:r>
      <w:r w:rsidRPr="009F0FCB">
        <w:rPr>
          <w:rFonts w:eastAsia="TimesNewRoman"/>
          <w:sz w:val="28"/>
          <w:szCs w:val="28"/>
          <w:lang w:eastAsia="en-US"/>
        </w:rPr>
        <w:t>т гор</w:t>
      </w:r>
      <w:r w:rsidRPr="009F0FCB">
        <w:rPr>
          <w:rFonts w:eastAsia="TimesNewRoman,Bold"/>
          <w:sz w:val="28"/>
          <w:szCs w:val="28"/>
          <w:lang w:eastAsia="en-US"/>
        </w:rPr>
        <w:t xml:space="preserve">. </w:t>
      </w:r>
      <w:r w:rsidRPr="009F0FCB">
        <w:rPr>
          <w:rFonts w:eastAsia="TimesNewRoman"/>
          <w:sz w:val="28"/>
          <w:szCs w:val="28"/>
          <w:lang w:eastAsia="en-US"/>
        </w:rPr>
        <w:t>хоз</w:t>
      </w:r>
      <w:r w:rsidRPr="009F0FCB">
        <w:rPr>
          <w:rFonts w:eastAsia="TimesNewRoman,Bold"/>
          <w:sz w:val="28"/>
          <w:szCs w:val="28"/>
          <w:lang w:eastAsia="en-US"/>
        </w:rPr>
        <w:t>-</w:t>
      </w:r>
      <w:r w:rsidRPr="009F0FCB">
        <w:rPr>
          <w:rFonts w:eastAsia="TimesNewRoman"/>
          <w:sz w:val="28"/>
          <w:szCs w:val="28"/>
          <w:lang w:eastAsia="en-US"/>
        </w:rPr>
        <w:t>ваим</w:t>
      </w:r>
      <w:r w:rsidRPr="009F0FCB">
        <w:rPr>
          <w:rFonts w:eastAsia="TimesNewRoman,Bold"/>
          <w:sz w:val="28"/>
          <w:szCs w:val="28"/>
          <w:lang w:eastAsia="en-US"/>
        </w:rPr>
        <w:t xml:space="preserve">. </w:t>
      </w:r>
      <w:r w:rsidRPr="009F0FCB">
        <w:rPr>
          <w:rFonts w:eastAsia="TimesNewRoman"/>
          <w:sz w:val="28"/>
          <w:szCs w:val="28"/>
          <w:lang w:eastAsia="en-US"/>
        </w:rPr>
        <w:t>А</w:t>
      </w:r>
      <w:r w:rsidRPr="009F0FCB">
        <w:rPr>
          <w:rFonts w:eastAsia="TimesNewRoman,Bold"/>
          <w:sz w:val="28"/>
          <w:szCs w:val="28"/>
          <w:lang w:eastAsia="en-US"/>
        </w:rPr>
        <w:t xml:space="preserve">. </w:t>
      </w:r>
      <w:r w:rsidRPr="009F0FCB">
        <w:rPr>
          <w:rFonts w:eastAsia="TimesNewRoman"/>
          <w:sz w:val="28"/>
          <w:szCs w:val="28"/>
          <w:lang w:eastAsia="en-US"/>
        </w:rPr>
        <w:t>Н</w:t>
      </w:r>
      <w:r w:rsidRPr="009F0FCB">
        <w:rPr>
          <w:rFonts w:eastAsia="TimesNewRoman,Bold"/>
          <w:sz w:val="28"/>
          <w:szCs w:val="28"/>
          <w:lang w:eastAsia="en-US"/>
        </w:rPr>
        <w:t xml:space="preserve">. </w:t>
      </w:r>
      <w:r w:rsidRPr="009F0FCB">
        <w:rPr>
          <w:rFonts w:eastAsia="TimesNewRoman"/>
          <w:sz w:val="28"/>
          <w:szCs w:val="28"/>
          <w:lang w:eastAsia="en-US"/>
        </w:rPr>
        <w:t>Бекетова</w:t>
      </w:r>
      <w:r w:rsidRPr="009F0FCB">
        <w:rPr>
          <w:rFonts w:eastAsia="TimesNewRoman,Bold"/>
          <w:sz w:val="28"/>
          <w:szCs w:val="28"/>
          <w:lang w:eastAsia="en-US"/>
        </w:rPr>
        <w:t xml:space="preserve">. – </w:t>
      </w:r>
      <w:r w:rsidRPr="009F0FCB">
        <w:rPr>
          <w:rFonts w:eastAsia="TimesNewRoman"/>
          <w:sz w:val="28"/>
          <w:szCs w:val="28"/>
          <w:lang w:eastAsia="en-US"/>
        </w:rPr>
        <w:t>Х</w:t>
      </w:r>
      <w:r w:rsidRPr="009F0FCB">
        <w:rPr>
          <w:rFonts w:eastAsia="TimesNewRoman,Bold"/>
          <w:sz w:val="28"/>
          <w:szCs w:val="28"/>
          <w:lang w:eastAsia="en-US"/>
        </w:rPr>
        <w:t xml:space="preserve">.: </w:t>
      </w:r>
      <w:r w:rsidRPr="009F0FCB">
        <w:rPr>
          <w:rFonts w:eastAsia="TimesNewRoman"/>
          <w:sz w:val="28"/>
          <w:szCs w:val="28"/>
          <w:lang w:eastAsia="en-US"/>
        </w:rPr>
        <w:t>ХНУГХ</w:t>
      </w:r>
      <w:r w:rsidRPr="009F0FCB">
        <w:rPr>
          <w:rFonts w:eastAsia="TimesNewRoman,Bold"/>
          <w:sz w:val="28"/>
          <w:szCs w:val="28"/>
          <w:lang w:eastAsia="en-US"/>
        </w:rPr>
        <w:t xml:space="preserve">, 2014. – 158 </w:t>
      </w:r>
      <w:r w:rsidRPr="009F0FCB">
        <w:rPr>
          <w:rFonts w:eastAsia="TimesNewRoman"/>
          <w:sz w:val="28"/>
          <w:szCs w:val="28"/>
          <w:lang w:eastAsia="en-US"/>
        </w:rPr>
        <w:t>с</w:t>
      </w:r>
      <w:r w:rsidRPr="009F0FCB">
        <w:rPr>
          <w:rFonts w:eastAsia="TimesNewRoman,Bold"/>
          <w:sz w:val="28"/>
          <w:szCs w:val="28"/>
          <w:lang w:eastAsia="en-US"/>
        </w:rPr>
        <w:t>.</w:t>
      </w:r>
      <w:bookmarkStart w:id="78" w:name="_Ref503959264"/>
      <w:bookmarkStart w:id="79" w:name="_Ref503973307"/>
      <w:bookmarkEnd w:id="77"/>
    </w:p>
    <w:p w:rsidR="002A074D" w:rsidRPr="009F0FCB" w:rsidRDefault="002A074D" w:rsidP="009F0FCB">
      <w:pPr>
        <w:pStyle w:val="a8"/>
        <w:widowControl w:val="0"/>
        <w:numPr>
          <w:ilvl w:val="0"/>
          <w:numId w:val="39"/>
        </w:numPr>
        <w:tabs>
          <w:tab w:val="left" w:pos="720"/>
        </w:tabs>
        <w:autoSpaceDE w:val="0"/>
        <w:autoSpaceDN w:val="0"/>
        <w:adjustRightInd w:val="0"/>
        <w:spacing w:line="360" w:lineRule="auto"/>
        <w:ind w:left="0" w:firstLine="709"/>
        <w:jc w:val="both"/>
        <w:rPr>
          <w:rFonts w:eastAsia="TimesNewRomanPSMT"/>
          <w:sz w:val="28"/>
          <w:szCs w:val="28"/>
          <w:lang w:eastAsia="en-US"/>
        </w:rPr>
      </w:pPr>
      <w:r w:rsidRPr="009F0FCB">
        <w:rPr>
          <w:rFonts w:eastAsia="TimesNewRoman,Bold"/>
          <w:sz w:val="28"/>
          <w:szCs w:val="28"/>
          <w:lang w:val="uk-UA" w:eastAsia="en-US"/>
        </w:rPr>
        <w:t xml:space="preserve"> </w:t>
      </w:r>
      <w:bookmarkStart w:id="80" w:name="_Ref504040710"/>
      <w:r w:rsidRPr="009F0FCB">
        <w:rPr>
          <w:spacing w:val="-2"/>
          <w:sz w:val="28"/>
          <w:szCs w:val="28"/>
        </w:rPr>
        <w:t>Внутрішньовиробниче планування на промислових підприємствах: навч. посібн. / Свіщов М. В., А. П. Гречан, Л. М. Попович та ін.</w:t>
      </w:r>
      <w:r w:rsidRPr="009F0FCB">
        <w:rPr>
          <w:spacing w:val="-2"/>
          <w:sz w:val="28"/>
          <w:szCs w:val="28"/>
          <w:lang w:val="uk-UA"/>
        </w:rPr>
        <w:t>/</w:t>
      </w:r>
      <w:r w:rsidRPr="009F0FCB">
        <w:rPr>
          <w:spacing w:val="-2"/>
          <w:sz w:val="28"/>
          <w:szCs w:val="28"/>
        </w:rPr>
        <w:t xml:space="preserve"> за ред. М. В. Свіщова. – К.: Арістей, 2005. – 528 с.</w:t>
      </w:r>
      <w:bookmarkEnd w:id="80"/>
      <w:r w:rsidRPr="009F0FCB">
        <w:rPr>
          <w:spacing w:val="-2"/>
          <w:sz w:val="28"/>
          <w:szCs w:val="28"/>
        </w:rPr>
        <w:t xml:space="preserve"> </w:t>
      </w:r>
    </w:p>
    <w:p w:rsidR="003C6526" w:rsidRPr="009F0FCB" w:rsidRDefault="009E5B6F" w:rsidP="009F0FCB">
      <w:pPr>
        <w:pStyle w:val="a7"/>
        <w:numPr>
          <w:ilvl w:val="0"/>
          <w:numId w:val="39"/>
        </w:numPr>
        <w:autoSpaceDE w:val="0"/>
        <w:autoSpaceDN w:val="0"/>
        <w:adjustRightInd w:val="0"/>
        <w:spacing w:line="360" w:lineRule="auto"/>
        <w:ind w:left="0" w:firstLine="709"/>
        <w:jc w:val="both"/>
        <w:rPr>
          <w:rFonts w:ascii="Times New Roman" w:hAnsi="Times New Roman"/>
          <w:sz w:val="28"/>
          <w:szCs w:val="28"/>
        </w:rPr>
      </w:pPr>
      <w:r w:rsidRPr="009F0FCB">
        <w:rPr>
          <w:rFonts w:ascii="Times New Roman" w:hAnsi="Times New Roman"/>
          <w:sz w:val="28"/>
          <w:szCs w:val="28"/>
          <w:lang w:val="uk-UA"/>
        </w:rPr>
        <w:t xml:space="preserve"> </w:t>
      </w:r>
      <w:bookmarkStart w:id="81" w:name="_Ref504043254"/>
      <w:r w:rsidR="00B3604D" w:rsidRPr="009F0FCB">
        <w:rPr>
          <w:rFonts w:ascii="Times New Roman" w:hAnsi="Times New Roman"/>
          <w:sz w:val="28"/>
          <w:szCs w:val="28"/>
          <w:lang w:val="uk-UA"/>
        </w:rPr>
        <w:t>Стратегії розвитку комунального сектору міського господарства: монографія /</w:t>
      </w:r>
      <w:r w:rsidR="00DD2206" w:rsidRPr="009F0FCB">
        <w:rPr>
          <w:rFonts w:ascii="Times New Roman" w:hAnsi="Times New Roman"/>
          <w:sz w:val="28"/>
          <w:szCs w:val="28"/>
          <w:lang w:val="uk-UA"/>
        </w:rPr>
        <w:t xml:space="preserve"> В.Р. Кучеренко, С.С. Дзезик, К.С. Левинський  та ін.</w:t>
      </w:r>
      <w:r w:rsidR="00B3604D" w:rsidRPr="009F0FCB">
        <w:rPr>
          <w:rFonts w:ascii="Times New Roman" w:hAnsi="Times New Roman"/>
          <w:sz w:val="28"/>
          <w:szCs w:val="28"/>
          <w:lang w:val="uk-UA"/>
        </w:rPr>
        <w:t xml:space="preserve"> під науковим </w:t>
      </w:r>
      <w:r w:rsidR="00B3604D" w:rsidRPr="009F0FCB">
        <w:rPr>
          <w:rFonts w:ascii="Times New Roman" w:hAnsi="Times New Roman"/>
          <w:sz w:val="28"/>
          <w:szCs w:val="28"/>
          <w:lang w:val="uk-UA"/>
        </w:rPr>
        <w:lastRenderedPageBreak/>
        <w:t xml:space="preserve">керівництвом і редакцією ден., професора Кучеренка В. Р і к.е.н., доцента Дзезика С.С. - Одеса, 2009. </w:t>
      </w:r>
      <w:r w:rsidR="00B3604D" w:rsidRPr="009F0FCB">
        <w:rPr>
          <w:rFonts w:ascii="Times New Roman" w:hAnsi="Times New Roman"/>
          <w:sz w:val="28"/>
          <w:szCs w:val="28"/>
        </w:rPr>
        <w:t>154 с.</w:t>
      </w:r>
      <w:bookmarkEnd w:id="78"/>
      <w:bookmarkEnd w:id="79"/>
      <w:bookmarkEnd w:id="81"/>
      <w:r w:rsidR="00C239C8" w:rsidRPr="009F0FCB">
        <w:rPr>
          <w:rFonts w:ascii="Times New Roman" w:hAnsi="Times New Roman"/>
          <w:sz w:val="28"/>
          <w:szCs w:val="28"/>
          <w:lang w:val="uk-UA"/>
        </w:rPr>
        <w:t xml:space="preserve"> </w:t>
      </w:r>
      <w:bookmarkStart w:id="82" w:name="_Ref503997712"/>
    </w:p>
    <w:p w:rsidR="002A4A49" w:rsidRPr="009F0FCB" w:rsidRDefault="002A4A49" w:rsidP="009F0FCB">
      <w:pPr>
        <w:pStyle w:val="a7"/>
        <w:numPr>
          <w:ilvl w:val="0"/>
          <w:numId w:val="39"/>
        </w:numPr>
        <w:autoSpaceDE w:val="0"/>
        <w:autoSpaceDN w:val="0"/>
        <w:adjustRightInd w:val="0"/>
        <w:spacing w:line="360" w:lineRule="auto"/>
        <w:ind w:left="0" w:firstLine="709"/>
        <w:jc w:val="both"/>
        <w:rPr>
          <w:rFonts w:ascii="Times New Roman" w:hAnsi="Times New Roman"/>
          <w:sz w:val="28"/>
          <w:szCs w:val="28"/>
          <w:lang w:val="uk-UA"/>
        </w:rPr>
      </w:pPr>
      <w:bookmarkStart w:id="83" w:name="_Ref504045299"/>
      <w:r w:rsidRPr="009F0FCB">
        <w:rPr>
          <w:rFonts w:ascii="Times New Roman" w:hAnsi="Times New Roman"/>
          <w:sz w:val="28"/>
          <w:szCs w:val="28"/>
          <w:shd w:val="clear" w:color="auto" w:fill="FFFFFF"/>
          <w:lang w:val="uk-UA"/>
        </w:rPr>
        <w:t>Управління людськими ресурсами: філософські засади: навч. посібник для студ. вищих навч. закладів / [В.Г. Воронкова, А.Г. Беліченко, О.М. Попов, Н.О. Рєзанова та ін.]; під ред. В.Г. Воронкової.</w:t>
      </w:r>
      <w:r w:rsidRPr="009F0FCB">
        <w:rPr>
          <w:rFonts w:ascii="Times New Roman" w:hAnsi="Times New Roman"/>
          <w:sz w:val="28"/>
          <w:szCs w:val="28"/>
          <w:shd w:val="clear" w:color="auto" w:fill="FFFFFF"/>
        </w:rPr>
        <w:t> </w:t>
      </w:r>
      <w:r w:rsidRPr="009F0FCB">
        <w:rPr>
          <w:rFonts w:ascii="Times New Roman" w:hAnsi="Times New Roman"/>
          <w:sz w:val="28"/>
          <w:szCs w:val="28"/>
          <w:shd w:val="clear" w:color="auto" w:fill="FFFFFF"/>
          <w:lang w:val="uk-UA"/>
        </w:rPr>
        <w:t>К.: Професіонал, 2006.</w:t>
      </w:r>
      <w:r w:rsidRPr="009F0FCB">
        <w:rPr>
          <w:rFonts w:ascii="Times New Roman" w:hAnsi="Times New Roman"/>
          <w:sz w:val="28"/>
          <w:szCs w:val="28"/>
          <w:shd w:val="clear" w:color="auto" w:fill="FFFFFF"/>
        </w:rPr>
        <w:t> </w:t>
      </w:r>
      <w:r w:rsidRPr="009F0FCB">
        <w:rPr>
          <w:rFonts w:ascii="Times New Roman" w:hAnsi="Times New Roman"/>
          <w:sz w:val="28"/>
          <w:szCs w:val="28"/>
          <w:shd w:val="clear" w:color="auto" w:fill="FFFFFF"/>
          <w:lang w:val="uk-UA"/>
        </w:rPr>
        <w:t>576 с.</w:t>
      </w:r>
      <w:bookmarkEnd w:id="82"/>
      <w:bookmarkEnd w:id="83"/>
    </w:p>
    <w:p w:rsidR="00A84C2D" w:rsidRPr="009F0FCB" w:rsidRDefault="00A84C2D" w:rsidP="009F0FCB">
      <w:pPr>
        <w:pStyle w:val="a7"/>
        <w:numPr>
          <w:ilvl w:val="0"/>
          <w:numId w:val="39"/>
        </w:numPr>
        <w:autoSpaceDE w:val="0"/>
        <w:autoSpaceDN w:val="0"/>
        <w:adjustRightInd w:val="0"/>
        <w:spacing w:line="360" w:lineRule="auto"/>
        <w:ind w:left="0" w:firstLine="709"/>
        <w:jc w:val="both"/>
        <w:rPr>
          <w:rFonts w:ascii="Times New Roman" w:hAnsi="Times New Roman"/>
          <w:sz w:val="28"/>
          <w:szCs w:val="28"/>
        </w:rPr>
      </w:pPr>
      <w:bookmarkStart w:id="84" w:name="_Ref504043588"/>
      <w:r w:rsidRPr="009F0FCB">
        <w:rPr>
          <w:rFonts w:ascii="Times New Roman" w:eastAsiaTheme="minorHAnsi" w:hAnsi="Times New Roman"/>
          <w:sz w:val="28"/>
          <w:szCs w:val="28"/>
          <w:lang w:eastAsia="en-US"/>
        </w:rPr>
        <w:t>Довідка до розгляду на засіданні Ради національної безпеки і</w:t>
      </w:r>
      <w:r w:rsidRPr="009F0FCB">
        <w:rPr>
          <w:rFonts w:ascii="Times New Roman" w:eastAsiaTheme="minorHAnsi" w:hAnsi="Times New Roman"/>
          <w:sz w:val="28"/>
          <w:szCs w:val="28"/>
          <w:lang w:val="uk-UA" w:eastAsia="en-US"/>
        </w:rPr>
        <w:t xml:space="preserve"> </w:t>
      </w:r>
      <w:r w:rsidRPr="009F0FCB">
        <w:rPr>
          <w:rFonts w:ascii="Times New Roman" w:eastAsiaTheme="minorHAnsi" w:hAnsi="Times New Roman"/>
          <w:sz w:val="28"/>
          <w:szCs w:val="28"/>
          <w:lang w:eastAsia="en-US"/>
        </w:rPr>
        <w:t>оборони</w:t>
      </w:r>
      <w:r w:rsidRPr="009F0FCB">
        <w:rPr>
          <w:rFonts w:ascii="Times New Roman" w:eastAsiaTheme="minorHAnsi" w:hAnsi="Times New Roman"/>
          <w:sz w:val="28"/>
          <w:szCs w:val="28"/>
          <w:lang w:val="uk-UA" w:eastAsia="en-US"/>
        </w:rPr>
        <w:t xml:space="preserve"> </w:t>
      </w:r>
      <w:r w:rsidRPr="009F0FCB">
        <w:rPr>
          <w:rFonts w:ascii="Times New Roman" w:eastAsiaTheme="minorHAnsi" w:hAnsi="Times New Roman"/>
          <w:sz w:val="28"/>
          <w:szCs w:val="28"/>
          <w:lang w:eastAsia="en-US"/>
        </w:rPr>
        <w:t>України питання «Про стан житлово-комунального господарства України та</w:t>
      </w:r>
      <w:r w:rsidRPr="009F0FCB">
        <w:rPr>
          <w:rFonts w:ascii="Times New Roman" w:eastAsiaTheme="minorHAnsi" w:hAnsi="Times New Roman"/>
          <w:sz w:val="28"/>
          <w:szCs w:val="28"/>
          <w:lang w:val="uk-UA" w:eastAsia="en-US"/>
        </w:rPr>
        <w:t xml:space="preserve"> </w:t>
      </w:r>
      <w:r w:rsidRPr="009F0FCB">
        <w:rPr>
          <w:rFonts w:ascii="Times New Roman" w:eastAsiaTheme="minorHAnsi" w:hAnsi="Times New Roman"/>
          <w:sz w:val="28"/>
          <w:szCs w:val="28"/>
          <w:lang w:eastAsia="en-US"/>
        </w:rPr>
        <w:t>основні напрями його реформування». – К., 2010. – 34 с.</w:t>
      </w:r>
      <w:bookmarkEnd w:id="84"/>
    </w:p>
    <w:p w:rsidR="00A84C2D" w:rsidRPr="009F0FCB" w:rsidRDefault="00A84C2D" w:rsidP="009F0FCB">
      <w:pPr>
        <w:pStyle w:val="a7"/>
        <w:numPr>
          <w:ilvl w:val="0"/>
          <w:numId w:val="39"/>
        </w:numPr>
        <w:autoSpaceDE w:val="0"/>
        <w:autoSpaceDN w:val="0"/>
        <w:adjustRightInd w:val="0"/>
        <w:spacing w:line="360" w:lineRule="auto"/>
        <w:ind w:left="0" w:firstLine="709"/>
        <w:jc w:val="both"/>
        <w:rPr>
          <w:rFonts w:ascii="Times New Roman" w:hAnsi="Times New Roman"/>
          <w:sz w:val="28"/>
          <w:szCs w:val="28"/>
        </w:rPr>
      </w:pPr>
      <w:bookmarkStart w:id="85" w:name="_Ref504043735"/>
      <w:r w:rsidRPr="009F0FCB">
        <w:rPr>
          <w:rFonts w:ascii="Times New Roman" w:hAnsi="Times New Roman"/>
          <w:sz w:val="28"/>
          <w:szCs w:val="28"/>
          <w:lang w:val="uk-UA"/>
        </w:rPr>
        <w:t>Допові</w:t>
      </w:r>
      <w:r w:rsidRPr="009F0FCB">
        <w:rPr>
          <w:rFonts w:ascii="Times New Roman" w:eastAsia="Malgun Gothic Semilight" w:hAnsi="Times New Roman"/>
          <w:sz w:val="28"/>
          <w:szCs w:val="28"/>
          <w:lang w:val="uk-UA"/>
        </w:rPr>
        <w:t>дь</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Про</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соц</w:t>
      </w:r>
      <w:r w:rsidRPr="009F0FCB">
        <w:rPr>
          <w:rFonts w:ascii="Times New Roman" w:hAnsi="Times New Roman"/>
          <w:sz w:val="28"/>
          <w:szCs w:val="28"/>
          <w:lang w:val="uk-UA"/>
        </w:rPr>
        <w:t>і</w:t>
      </w:r>
      <w:r w:rsidRPr="009F0FCB">
        <w:rPr>
          <w:rFonts w:ascii="Times New Roman" w:eastAsia="Malgun Gothic Semilight" w:hAnsi="Times New Roman"/>
          <w:sz w:val="28"/>
          <w:szCs w:val="28"/>
          <w:lang w:val="uk-UA"/>
        </w:rPr>
        <w:t>ально</w:t>
      </w:r>
      <w:r w:rsidRPr="009F0FCB">
        <w:rPr>
          <w:rFonts w:ascii="Times New Roman" w:hAnsi="Times New Roman"/>
          <w:sz w:val="28"/>
          <w:szCs w:val="28"/>
          <w:lang w:val="uk-UA"/>
        </w:rPr>
        <w:t>-</w:t>
      </w:r>
      <w:r w:rsidRPr="009F0FCB">
        <w:rPr>
          <w:rFonts w:ascii="Times New Roman" w:eastAsia="Malgun Gothic Semilight" w:hAnsi="Times New Roman"/>
          <w:sz w:val="28"/>
          <w:szCs w:val="28"/>
          <w:lang w:val="uk-UA"/>
        </w:rPr>
        <w:t>економ</w:t>
      </w:r>
      <w:r w:rsidRPr="009F0FCB">
        <w:rPr>
          <w:rFonts w:ascii="Times New Roman" w:hAnsi="Times New Roman"/>
          <w:sz w:val="28"/>
          <w:szCs w:val="28"/>
          <w:lang w:val="uk-UA"/>
        </w:rPr>
        <w:t>і</w:t>
      </w:r>
      <w:r w:rsidRPr="009F0FCB">
        <w:rPr>
          <w:rFonts w:ascii="Times New Roman" w:eastAsia="Malgun Gothic Semilight" w:hAnsi="Times New Roman"/>
          <w:sz w:val="28"/>
          <w:szCs w:val="28"/>
          <w:lang w:val="uk-UA"/>
        </w:rPr>
        <w:t>чне</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становище</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Укра</w:t>
      </w:r>
      <w:r w:rsidRPr="009F0FCB">
        <w:rPr>
          <w:rFonts w:ascii="Times New Roman" w:hAnsi="Times New Roman"/>
          <w:sz w:val="28"/>
          <w:szCs w:val="28"/>
          <w:lang w:val="uk-UA"/>
        </w:rPr>
        <w:t>ї</w:t>
      </w:r>
      <w:r w:rsidRPr="009F0FCB">
        <w:rPr>
          <w:rFonts w:ascii="Times New Roman" w:eastAsia="Malgun Gothic Semilight" w:hAnsi="Times New Roman"/>
          <w:sz w:val="28"/>
          <w:szCs w:val="28"/>
          <w:lang w:val="uk-UA"/>
        </w:rPr>
        <w:t>ни</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вм</w:t>
      </w:r>
      <w:r w:rsidRPr="009F0FCB">
        <w:rPr>
          <w:rFonts w:ascii="Times New Roman" w:hAnsi="Times New Roman"/>
          <w:sz w:val="28"/>
          <w:szCs w:val="28"/>
          <w:lang w:val="uk-UA"/>
        </w:rPr>
        <w:t>і</w:t>
      </w:r>
      <w:r w:rsidRPr="009F0FCB">
        <w:rPr>
          <w:rFonts w:ascii="Times New Roman" w:eastAsia="Malgun Gothic Semilight" w:hAnsi="Times New Roman"/>
          <w:sz w:val="28"/>
          <w:szCs w:val="28"/>
          <w:lang w:val="uk-UA"/>
        </w:rPr>
        <w:t>щу</w:t>
      </w:r>
      <w:r w:rsidRPr="009F0FCB">
        <w:rPr>
          <w:rFonts w:ascii="Times New Roman" w:hAnsi="Times New Roman"/>
          <w:sz w:val="28"/>
          <w:szCs w:val="28"/>
          <w:lang w:val="uk-UA"/>
        </w:rPr>
        <w:t xml:space="preserve">є </w:t>
      </w:r>
      <w:r w:rsidRPr="009F0FCB">
        <w:rPr>
          <w:rFonts w:ascii="Times New Roman" w:eastAsia="Malgun Gothic Semilight" w:hAnsi="Times New Roman"/>
          <w:sz w:val="28"/>
          <w:szCs w:val="28"/>
          <w:lang w:val="uk-UA"/>
        </w:rPr>
        <w:t>основн</w:t>
      </w:r>
      <w:r w:rsidRPr="009F0FCB">
        <w:rPr>
          <w:rFonts w:ascii="Times New Roman" w:hAnsi="Times New Roman"/>
          <w:sz w:val="28"/>
          <w:szCs w:val="28"/>
          <w:lang w:val="uk-UA"/>
        </w:rPr>
        <w:t xml:space="preserve">і </w:t>
      </w:r>
      <w:r w:rsidRPr="009F0FCB">
        <w:rPr>
          <w:rFonts w:ascii="Times New Roman" w:eastAsia="Malgun Gothic Semilight" w:hAnsi="Times New Roman"/>
          <w:sz w:val="28"/>
          <w:szCs w:val="28"/>
          <w:lang w:val="uk-UA"/>
        </w:rPr>
        <w:t>показники</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соц</w:t>
      </w:r>
      <w:r w:rsidRPr="009F0FCB">
        <w:rPr>
          <w:rFonts w:ascii="Times New Roman" w:hAnsi="Times New Roman"/>
          <w:sz w:val="28"/>
          <w:szCs w:val="28"/>
          <w:lang w:val="uk-UA"/>
        </w:rPr>
        <w:t>і</w:t>
      </w:r>
      <w:r w:rsidRPr="009F0FCB">
        <w:rPr>
          <w:rFonts w:ascii="Times New Roman" w:eastAsia="Malgun Gothic Semilight" w:hAnsi="Times New Roman"/>
          <w:sz w:val="28"/>
          <w:szCs w:val="28"/>
          <w:lang w:val="uk-UA"/>
        </w:rPr>
        <w:t>ально</w:t>
      </w:r>
      <w:r w:rsidRPr="009F0FCB">
        <w:rPr>
          <w:rFonts w:ascii="Times New Roman" w:hAnsi="Times New Roman"/>
          <w:sz w:val="28"/>
          <w:szCs w:val="28"/>
          <w:lang w:val="uk-UA"/>
        </w:rPr>
        <w:t>-</w:t>
      </w:r>
      <w:r w:rsidRPr="009F0FCB">
        <w:rPr>
          <w:rFonts w:ascii="Times New Roman" w:eastAsia="Malgun Gothic Semilight" w:hAnsi="Times New Roman"/>
          <w:sz w:val="28"/>
          <w:szCs w:val="28"/>
          <w:lang w:val="uk-UA"/>
        </w:rPr>
        <w:t>економ</w:t>
      </w:r>
      <w:r w:rsidRPr="009F0FCB">
        <w:rPr>
          <w:rFonts w:ascii="Times New Roman" w:hAnsi="Times New Roman"/>
          <w:sz w:val="28"/>
          <w:szCs w:val="28"/>
          <w:lang w:val="uk-UA"/>
        </w:rPr>
        <w:t>і</w:t>
      </w:r>
      <w:r w:rsidRPr="009F0FCB">
        <w:rPr>
          <w:rFonts w:ascii="Times New Roman" w:eastAsia="Malgun Gothic Semilight" w:hAnsi="Times New Roman"/>
          <w:sz w:val="28"/>
          <w:szCs w:val="28"/>
          <w:lang w:val="uk-UA"/>
        </w:rPr>
        <w:t>чного</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розвитку</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кра</w:t>
      </w:r>
      <w:r w:rsidRPr="009F0FCB">
        <w:rPr>
          <w:rFonts w:ascii="Times New Roman" w:hAnsi="Times New Roman"/>
          <w:sz w:val="28"/>
          <w:szCs w:val="28"/>
          <w:lang w:val="uk-UA"/>
        </w:rPr>
        <w:t>ї</w:t>
      </w:r>
      <w:r w:rsidRPr="009F0FCB">
        <w:rPr>
          <w:rFonts w:ascii="Times New Roman" w:eastAsia="Malgun Gothic Semilight" w:hAnsi="Times New Roman"/>
          <w:sz w:val="28"/>
          <w:szCs w:val="28"/>
          <w:lang w:val="uk-UA"/>
        </w:rPr>
        <w:t>ни</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без</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урахування</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тимчасово</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окуповано</w:t>
      </w:r>
      <w:r w:rsidRPr="009F0FCB">
        <w:rPr>
          <w:rFonts w:ascii="Times New Roman" w:hAnsi="Times New Roman"/>
          <w:sz w:val="28"/>
          <w:szCs w:val="28"/>
          <w:lang w:val="uk-UA"/>
        </w:rPr>
        <w:t xml:space="preserve">ї </w:t>
      </w:r>
      <w:r w:rsidRPr="009F0FCB">
        <w:rPr>
          <w:rFonts w:ascii="Times New Roman" w:eastAsia="Malgun Gothic Semilight" w:hAnsi="Times New Roman"/>
          <w:sz w:val="28"/>
          <w:szCs w:val="28"/>
          <w:lang w:val="uk-UA"/>
        </w:rPr>
        <w:t>територ</w:t>
      </w:r>
      <w:r w:rsidRPr="009F0FCB">
        <w:rPr>
          <w:rFonts w:ascii="Times New Roman" w:hAnsi="Times New Roman"/>
          <w:sz w:val="28"/>
          <w:szCs w:val="28"/>
          <w:lang w:val="uk-UA"/>
        </w:rPr>
        <w:t xml:space="preserve">ії </w:t>
      </w:r>
      <w:r w:rsidRPr="009F0FCB">
        <w:rPr>
          <w:rFonts w:ascii="Times New Roman" w:eastAsia="Malgun Gothic Semilight" w:hAnsi="Times New Roman"/>
          <w:sz w:val="28"/>
          <w:szCs w:val="28"/>
          <w:lang w:val="uk-UA"/>
        </w:rPr>
        <w:t>Автономно</w:t>
      </w:r>
      <w:r w:rsidRPr="009F0FCB">
        <w:rPr>
          <w:rFonts w:ascii="Times New Roman" w:hAnsi="Times New Roman"/>
          <w:sz w:val="28"/>
          <w:szCs w:val="28"/>
          <w:lang w:val="uk-UA"/>
        </w:rPr>
        <w:t xml:space="preserve">ї </w:t>
      </w:r>
      <w:r w:rsidRPr="009F0FCB">
        <w:rPr>
          <w:rFonts w:ascii="Times New Roman" w:eastAsia="Malgun Gothic Semilight" w:hAnsi="Times New Roman"/>
          <w:sz w:val="28"/>
          <w:szCs w:val="28"/>
          <w:lang w:val="uk-UA"/>
        </w:rPr>
        <w:t>Республ</w:t>
      </w:r>
      <w:r w:rsidRPr="009F0FCB">
        <w:rPr>
          <w:rFonts w:ascii="Times New Roman" w:hAnsi="Times New Roman"/>
          <w:sz w:val="28"/>
          <w:szCs w:val="28"/>
          <w:lang w:val="uk-UA"/>
        </w:rPr>
        <w:t>і</w:t>
      </w:r>
      <w:r w:rsidRPr="009F0FCB">
        <w:rPr>
          <w:rFonts w:ascii="Times New Roman" w:eastAsia="Malgun Gothic Semilight" w:hAnsi="Times New Roman"/>
          <w:sz w:val="28"/>
          <w:szCs w:val="28"/>
          <w:lang w:val="uk-UA"/>
        </w:rPr>
        <w:t>ки</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Крим</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м</w:t>
      </w:r>
      <w:r w:rsidRPr="009F0FCB">
        <w:rPr>
          <w:rFonts w:ascii="Times New Roman" w:hAnsi="Times New Roman"/>
          <w:sz w:val="28"/>
          <w:szCs w:val="28"/>
          <w:lang w:val="uk-UA"/>
        </w:rPr>
        <w:t>.</w:t>
      </w:r>
      <w:r w:rsidRPr="009F0FCB">
        <w:rPr>
          <w:rFonts w:ascii="Times New Roman" w:eastAsia="Malgun Gothic Semilight" w:hAnsi="Times New Roman"/>
          <w:sz w:val="28"/>
          <w:szCs w:val="28"/>
          <w:lang w:val="uk-UA"/>
        </w:rPr>
        <w:t>Сева</w:t>
      </w:r>
      <w:r w:rsidRPr="009F0FCB">
        <w:rPr>
          <w:rFonts w:ascii="Times New Roman" w:hAnsi="Times New Roman"/>
          <w:sz w:val="28"/>
          <w:szCs w:val="28"/>
          <w:lang w:val="uk-UA"/>
        </w:rPr>
        <w:t xml:space="preserve">стополя та частини зони проведення антитерористичної </w:t>
      </w:r>
      <w:r w:rsidRPr="009F0FCB">
        <w:rPr>
          <w:rFonts w:ascii="Times New Roman" w:eastAsia="Malgun Gothic Semilight" w:hAnsi="Times New Roman"/>
          <w:sz w:val="28"/>
          <w:szCs w:val="28"/>
          <w:lang w:val="uk-UA"/>
        </w:rPr>
        <w:t>операц</w:t>
      </w:r>
      <w:r w:rsidRPr="009F0FCB">
        <w:rPr>
          <w:rFonts w:ascii="Times New Roman" w:hAnsi="Times New Roman"/>
          <w:sz w:val="28"/>
          <w:szCs w:val="28"/>
          <w:lang w:val="uk-UA"/>
        </w:rPr>
        <w:t xml:space="preserve">ії, </w:t>
      </w:r>
      <w:r w:rsidRPr="009F0FCB">
        <w:rPr>
          <w:rFonts w:ascii="Times New Roman" w:eastAsia="Malgun Gothic Semilight" w:hAnsi="Times New Roman"/>
          <w:sz w:val="28"/>
          <w:szCs w:val="28"/>
          <w:lang w:val="uk-UA"/>
        </w:rPr>
        <w:t>за</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с</w:t>
      </w:r>
      <w:r w:rsidRPr="009F0FCB">
        <w:rPr>
          <w:rFonts w:ascii="Times New Roman" w:hAnsi="Times New Roman"/>
          <w:sz w:val="28"/>
          <w:szCs w:val="28"/>
          <w:lang w:val="uk-UA"/>
        </w:rPr>
        <w:t>і</w:t>
      </w:r>
      <w:r w:rsidRPr="009F0FCB">
        <w:rPr>
          <w:rFonts w:ascii="Times New Roman" w:eastAsia="Malgun Gothic Semilight" w:hAnsi="Times New Roman"/>
          <w:sz w:val="28"/>
          <w:szCs w:val="28"/>
          <w:lang w:val="uk-UA"/>
        </w:rPr>
        <w:t>чень</w:t>
      </w:r>
      <w:r w:rsidRPr="009F0FCB">
        <w:rPr>
          <w:rFonts w:ascii="Times New Roman" w:hAnsi="Times New Roman"/>
          <w:sz w:val="28"/>
          <w:szCs w:val="28"/>
          <w:lang w:val="uk-UA"/>
        </w:rPr>
        <w:t>-</w:t>
      </w:r>
      <w:r w:rsidRPr="009F0FCB">
        <w:rPr>
          <w:rFonts w:ascii="Times New Roman" w:eastAsia="Malgun Gothic Semilight" w:hAnsi="Times New Roman"/>
          <w:sz w:val="28"/>
          <w:szCs w:val="28"/>
          <w:lang w:val="uk-UA"/>
        </w:rPr>
        <w:t>вересень</w:t>
      </w:r>
      <w:r w:rsidRPr="009F0FCB">
        <w:rPr>
          <w:rFonts w:ascii="Times New Roman" w:hAnsi="Times New Roman"/>
          <w:sz w:val="28"/>
          <w:szCs w:val="28"/>
          <w:lang w:val="uk-UA"/>
        </w:rPr>
        <w:t xml:space="preserve"> 2017 </w:t>
      </w:r>
      <w:r w:rsidRPr="009F0FCB">
        <w:rPr>
          <w:rFonts w:ascii="Times New Roman" w:eastAsia="Malgun Gothic Semilight" w:hAnsi="Times New Roman"/>
          <w:sz w:val="28"/>
          <w:szCs w:val="28"/>
          <w:lang w:val="uk-UA"/>
        </w:rPr>
        <w:t>року</w:t>
      </w:r>
      <w:r w:rsidRPr="009F0FCB">
        <w:rPr>
          <w:rFonts w:ascii="Times New Roman" w:hAnsi="Times New Roman"/>
          <w:sz w:val="28"/>
          <w:szCs w:val="28"/>
          <w:lang w:val="uk-UA"/>
        </w:rPr>
        <w:t xml:space="preserve">/ </w:t>
      </w:r>
      <w:r w:rsidRPr="009F0FCB">
        <w:rPr>
          <w:rFonts w:ascii="Times New Roman" w:hAnsi="Times New Roman"/>
          <w:sz w:val="28"/>
          <w:szCs w:val="28"/>
        </w:rPr>
        <w:t xml:space="preserve">Державна </w:t>
      </w:r>
      <w:r w:rsidRPr="009F0FCB">
        <w:rPr>
          <w:rFonts w:ascii="Times New Roman" w:hAnsi="Times New Roman"/>
          <w:snapToGrid w:val="0"/>
          <w:sz w:val="28"/>
          <w:szCs w:val="28"/>
        </w:rPr>
        <w:t>с</w:t>
      </w:r>
      <w:r w:rsidRPr="009F0FCB">
        <w:rPr>
          <w:rFonts w:ascii="Times New Roman" w:hAnsi="Times New Roman"/>
          <w:sz w:val="28"/>
          <w:szCs w:val="28"/>
        </w:rPr>
        <w:t>лужба статистики Украї</w:t>
      </w:r>
      <w:r w:rsidRPr="009F0FCB">
        <w:rPr>
          <w:rFonts w:ascii="Times New Roman" w:eastAsia="Malgun Gothic Semilight" w:hAnsi="Times New Roman"/>
          <w:sz w:val="28"/>
          <w:szCs w:val="28"/>
        </w:rPr>
        <w:t>ни</w:t>
      </w:r>
      <w:r w:rsidRPr="009F0FCB">
        <w:rPr>
          <w:rFonts w:ascii="Times New Roman" w:hAnsi="Times New Roman"/>
          <w:sz w:val="28"/>
          <w:szCs w:val="28"/>
          <w:lang w:val="uk-UA"/>
        </w:rPr>
        <w:t>. – Киї</w:t>
      </w:r>
      <w:r w:rsidRPr="009F0FCB">
        <w:rPr>
          <w:rFonts w:ascii="Times New Roman" w:eastAsia="Malgun Gothic Semilight" w:hAnsi="Times New Roman"/>
          <w:sz w:val="28"/>
          <w:szCs w:val="28"/>
          <w:lang w:val="uk-UA"/>
        </w:rPr>
        <w:t>в</w:t>
      </w:r>
      <w:r w:rsidRPr="009F0FCB">
        <w:rPr>
          <w:rFonts w:ascii="Times New Roman" w:hAnsi="Times New Roman"/>
          <w:sz w:val="28"/>
          <w:szCs w:val="28"/>
          <w:lang w:val="uk-UA"/>
        </w:rPr>
        <w:t>, 2017.  75</w:t>
      </w:r>
      <w:r w:rsidR="000F776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с</w:t>
      </w:r>
      <w:r w:rsidRPr="009F0FCB">
        <w:rPr>
          <w:rFonts w:ascii="Times New Roman" w:hAnsi="Times New Roman"/>
          <w:sz w:val="28"/>
          <w:szCs w:val="28"/>
          <w:lang w:val="uk-UA"/>
        </w:rPr>
        <w:t>.</w:t>
      </w:r>
      <w:bookmarkEnd w:id="85"/>
    </w:p>
    <w:p w:rsidR="00A84C2D" w:rsidRPr="009F0FCB" w:rsidRDefault="00A84C2D" w:rsidP="009F0FCB">
      <w:pPr>
        <w:pStyle w:val="a7"/>
        <w:numPr>
          <w:ilvl w:val="0"/>
          <w:numId w:val="39"/>
        </w:numPr>
        <w:autoSpaceDE w:val="0"/>
        <w:autoSpaceDN w:val="0"/>
        <w:adjustRightInd w:val="0"/>
        <w:spacing w:line="360" w:lineRule="auto"/>
        <w:ind w:left="0" w:firstLine="709"/>
        <w:jc w:val="both"/>
        <w:rPr>
          <w:rFonts w:ascii="Times New Roman" w:hAnsi="Times New Roman"/>
          <w:sz w:val="28"/>
          <w:szCs w:val="28"/>
        </w:rPr>
      </w:pPr>
      <w:bookmarkStart w:id="86" w:name="_Ref504043646"/>
      <w:bookmarkStart w:id="87" w:name="_Ref504050378"/>
      <w:r w:rsidRPr="009F0FCB">
        <w:rPr>
          <w:rFonts w:ascii="Times New Roman" w:eastAsiaTheme="minorHAnsi" w:hAnsi="Times New Roman"/>
          <w:sz w:val="28"/>
          <w:szCs w:val="28"/>
          <w:lang w:eastAsia="en-US"/>
        </w:rPr>
        <w:t>Національна доповідь про якість питної води та стан питного водопостачання в Україні у 2007 році / Мінжитлокомунгосп України. – Київ, 2008. 567</w:t>
      </w:r>
      <w:bookmarkEnd w:id="86"/>
      <w:r w:rsidR="00A3404A">
        <w:rPr>
          <w:rFonts w:ascii="Times New Roman" w:eastAsiaTheme="minorHAnsi" w:hAnsi="Times New Roman"/>
          <w:sz w:val="28"/>
          <w:szCs w:val="28"/>
          <w:lang w:val="uk-UA" w:eastAsia="en-US"/>
        </w:rPr>
        <w:t xml:space="preserve"> с.</w:t>
      </w:r>
      <w:bookmarkEnd w:id="87"/>
    </w:p>
    <w:p w:rsidR="00C83E80" w:rsidRPr="009F0FCB" w:rsidRDefault="00C239C8" w:rsidP="009F0FCB">
      <w:pPr>
        <w:pStyle w:val="a7"/>
        <w:numPr>
          <w:ilvl w:val="0"/>
          <w:numId w:val="39"/>
        </w:numPr>
        <w:shd w:val="clear" w:color="auto" w:fill="FFFFFF"/>
        <w:autoSpaceDE w:val="0"/>
        <w:autoSpaceDN w:val="0"/>
        <w:adjustRightInd w:val="0"/>
        <w:spacing w:line="360" w:lineRule="auto"/>
        <w:ind w:left="0" w:firstLine="709"/>
        <w:jc w:val="both"/>
        <w:rPr>
          <w:rFonts w:ascii="Times New Roman" w:hAnsi="Times New Roman"/>
          <w:sz w:val="28"/>
          <w:szCs w:val="28"/>
        </w:rPr>
      </w:pPr>
      <w:r w:rsidRPr="009F0FCB">
        <w:rPr>
          <w:rFonts w:ascii="Times New Roman" w:hAnsi="Times New Roman"/>
          <w:sz w:val="28"/>
          <w:szCs w:val="28"/>
          <w:lang w:val="uk-UA"/>
        </w:rPr>
        <w:t xml:space="preserve"> </w:t>
      </w:r>
      <w:bookmarkStart w:id="88" w:name="_Ref503997193"/>
      <w:r w:rsidRPr="009F0FCB">
        <w:rPr>
          <w:rFonts w:ascii="Times New Roman" w:hAnsi="Times New Roman"/>
          <w:spacing w:val="-2"/>
          <w:sz w:val="28"/>
          <w:szCs w:val="28"/>
        </w:rPr>
        <w:t>Планування діяльності підприємства: Навч. посіб. / За заг. ред.</w:t>
      </w:r>
      <w:r w:rsidRPr="009F0FCB">
        <w:rPr>
          <w:rFonts w:ascii="Times New Roman" w:hAnsi="Times New Roman"/>
          <w:spacing w:val="-2"/>
          <w:sz w:val="28"/>
          <w:szCs w:val="28"/>
          <w:lang w:val="uk-UA"/>
        </w:rPr>
        <w:t xml:space="preserve"> </w:t>
      </w:r>
      <w:r w:rsidRPr="009F0FCB">
        <w:rPr>
          <w:rFonts w:ascii="Times New Roman" w:hAnsi="Times New Roman"/>
          <w:sz w:val="28"/>
          <w:szCs w:val="28"/>
        </w:rPr>
        <w:t>В. Є. Москалюка. — К</w:t>
      </w:r>
      <w:r w:rsidRPr="009F0FCB">
        <w:rPr>
          <w:rFonts w:ascii="Times New Roman" w:hAnsi="Times New Roman"/>
          <w:sz w:val="28"/>
          <w:szCs w:val="28"/>
          <w:lang w:val="uk-UA"/>
        </w:rPr>
        <w:t>иїв</w:t>
      </w:r>
      <w:r w:rsidRPr="009F0FCB">
        <w:rPr>
          <w:rFonts w:ascii="Times New Roman" w:hAnsi="Times New Roman"/>
          <w:sz w:val="28"/>
          <w:szCs w:val="28"/>
        </w:rPr>
        <w:t>: КНЕУ, 2005. 384 с.</w:t>
      </w:r>
      <w:bookmarkEnd w:id="88"/>
    </w:p>
    <w:p w:rsidR="00A84C2D" w:rsidRPr="009F0FCB" w:rsidRDefault="00A84C2D" w:rsidP="009F0FCB">
      <w:pPr>
        <w:numPr>
          <w:ilvl w:val="0"/>
          <w:numId w:val="39"/>
        </w:numPr>
        <w:shd w:val="clear" w:color="auto" w:fill="FFFFFF"/>
        <w:autoSpaceDE w:val="0"/>
        <w:autoSpaceDN w:val="0"/>
        <w:adjustRightInd w:val="0"/>
        <w:spacing w:line="360" w:lineRule="auto"/>
        <w:ind w:left="0" w:firstLine="709"/>
        <w:jc w:val="both"/>
        <w:rPr>
          <w:sz w:val="28"/>
          <w:szCs w:val="28"/>
        </w:rPr>
      </w:pPr>
      <w:bookmarkStart w:id="89" w:name="_Ref504039814"/>
      <w:r w:rsidRPr="009F0FCB">
        <w:rPr>
          <w:sz w:val="28"/>
          <w:szCs w:val="28"/>
        </w:rPr>
        <w:t>Системный анализ и структуры управления. / Под общ. ред. проф. В. Г. Шорина. – М.: Издательство “Знание”, 1975. – 304</w:t>
      </w:r>
      <w:r w:rsidR="000F776B">
        <w:rPr>
          <w:sz w:val="28"/>
          <w:szCs w:val="28"/>
          <w:lang w:val="uk-UA"/>
        </w:rPr>
        <w:t xml:space="preserve"> </w:t>
      </w:r>
      <w:r w:rsidRPr="009F0FCB">
        <w:rPr>
          <w:sz w:val="28"/>
          <w:szCs w:val="28"/>
        </w:rPr>
        <w:t>с.</w:t>
      </w:r>
      <w:bookmarkEnd w:id="89"/>
    </w:p>
    <w:p w:rsidR="00C83E80" w:rsidRPr="009F0FCB" w:rsidRDefault="00C83E80" w:rsidP="009F0FCB">
      <w:pPr>
        <w:pStyle w:val="a7"/>
        <w:numPr>
          <w:ilvl w:val="0"/>
          <w:numId w:val="39"/>
        </w:numPr>
        <w:shd w:val="clear" w:color="auto" w:fill="FFFFFF"/>
        <w:autoSpaceDE w:val="0"/>
        <w:autoSpaceDN w:val="0"/>
        <w:adjustRightInd w:val="0"/>
        <w:spacing w:line="360" w:lineRule="auto"/>
        <w:ind w:left="0" w:firstLine="709"/>
        <w:jc w:val="both"/>
        <w:rPr>
          <w:rFonts w:ascii="Times New Roman" w:eastAsia="TimesNewRomanPSMT" w:hAnsi="Times New Roman"/>
          <w:sz w:val="28"/>
          <w:szCs w:val="28"/>
          <w:lang w:eastAsia="en-US"/>
        </w:rPr>
      </w:pPr>
      <w:bookmarkStart w:id="90" w:name="_Ref504002898"/>
      <w:r w:rsidRPr="009F0FCB">
        <w:rPr>
          <w:rFonts w:ascii="Times New Roman" w:hAnsi="Times New Roman"/>
          <w:sz w:val="28"/>
          <w:szCs w:val="28"/>
        </w:rPr>
        <w:t>Куприна Н. М. Конкурентоспособность деятельности предприятия:</w:t>
      </w:r>
      <w:r w:rsidRPr="009F0FCB">
        <w:rPr>
          <w:rFonts w:ascii="Times New Roman" w:hAnsi="Times New Roman"/>
          <w:sz w:val="28"/>
          <w:szCs w:val="28"/>
          <w:lang w:val="uk-UA"/>
        </w:rPr>
        <w:t xml:space="preserve"> </w:t>
      </w:r>
      <w:r w:rsidRPr="009F0FCB">
        <w:rPr>
          <w:rFonts w:ascii="Times New Roman" w:hAnsi="Times New Roman"/>
          <w:sz w:val="28"/>
          <w:szCs w:val="28"/>
        </w:rPr>
        <w:t>виды и уровень / Н. М. Куприна // І Міжнародна</w:t>
      </w:r>
      <w:r w:rsidRPr="009F0FCB">
        <w:rPr>
          <w:rFonts w:ascii="Times New Roman" w:hAnsi="Times New Roman"/>
          <w:sz w:val="28"/>
          <w:szCs w:val="28"/>
          <w:lang w:val="uk-UA"/>
        </w:rPr>
        <w:t xml:space="preserve"> </w:t>
      </w:r>
      <w:r w:rsidRPr="009F0FCB">
        <w:rPr>
          <w:rFonts w:ascii="Times New Roman" w:hAnsi="Times New Roman"/>
          <w:sz w:val="28"/>
          <w:szCs w:val="28"/>
        </w:rPr>
        <w:t>наук.</w:t>
      </w:r>
      <w:r w:rsidRPr="009F0FCB">
        <w:rPr>
          <w:rFonts w:ascii="Times New Roman" w:hAnsi="Times New Roman"/>
          <w:sz w:val="28"/>
          <w:szCs w:val="28"/>
          <w:lang w:val="uk-UA"/>
        </w:rPr>
        <w:t xml:space="preserve"> </w:t>
      </w:r>
      <w:r w:rsidRPr="009F0FCB">
        <w:rPr>
          <w:rFonts w:ascii="Times New Roman" w:hAnsi="Times New Roman"/>
          <w:sz w:val="28"/>
          <w:szCs w:val="28"/>
        </w:rPr>
        <w:t>-</w:t>
      </w:r>
      <w:r w:rsidRPr="009F0FCB">
        <w:rPr>
          <w:rFonts w:ascii="Times New Roman" w:hAnsi="Times New Roman"/>
          <w:sz w:val="28"/>
          <w:szCs w:val="28"/>
          <w:lang w:val="uk-UA"/>
        </w:rPr>
        <w:t xml:space="preserve"> </w:t>
      </w:r>
      <w:r w:rsidRPr="009F0FCB">
        <w:rPr>
          <w:rFonts w:ascii="Times New Roman" w:hAnsi="Times New Roman"/>
          <w:sz w:val="28"/>
          <w:szCs w:val="28"/>
        </w:rPr>
        <w:t>практ. конф., зб. наук.</w:t>
      </w:r>
      <w:r w:rsidR="00A3404A">
        <w:rPr>
          <w:rFonts w:ascii="Times New Roman" w:hAnsi="Times New Roman"/>
          <w:sz w:val="28"/>
          <w:szCs w:val="28"/>
          <w:lang w:val="uk-UA"/>
        </w:rPr>
        <w:t xml:space="preserve"> </w:t>
      </w:r>
      <w:r w:rsidRPr="009F0FCB">
        <w:rPr>
          <w:rFonts w:ascii="Times New Roman" w:hAnsi="Times New Roman"/>
          <w:sz w:val="28"/>
          <w:szCs w:val="28"/>
        </w:rPr>
        <w:t>праць «Формування ринкової економіки». Вип. «Регіональний розвиток</w:t>
      </w:r>
      <w:r w:rsidRPr="009F0FCB">
        <w:rPr>
          <w:rFonts w:ascii="Times New Roman" w:hAnsi="Times New Roman"/>
          <w:sz w:val="28"/>
          <w:szCs w:val="28"/>
          <w:lang w:val="uk-UA"/>
        </w:rPr>
        <w:t xml:space="preserve"> </w:t>
      </w:r>
      <w:r w:rsidRPr="009F0FCB">
        <w:rPr>
          <w:rFonts w:ascii="Times New Roman" w:hAnsi="Times New Roman"/>
          <w:sz w:val="28"/>
          <w:szCs w:val="28"/>
        </w:rPr>
        <w:t>України: проблеми та перспективи»: у 2-х ч. Ч. 1 – К.: КНЕУ, 2011, С. 564-571.</w:t>
      </w:r>
      <w:bookmarkEnd w:id="90"/>
    </w:p>
    <w:p w:rsidR="009E5B6F" w:rsidRPr="009F0FCB" w:rsidRDefault="009E5B6F" w:rsidP="009F0FCB">
      <w:pPr>
        <w:pStyle w:val="a7"/>
        <w:numPr>
          <w:ilvl w:val="0"/>
          <w:numId w:val="39"/>
        </w:numPr>
        <w:autoSpaceDE w:val="0"/>
        <w:autoSpaceDN w:val="0"/>
        <w:adjustRightInd w:val="0"/>
        <w:spacing w:line="360" w:lineRule="auto"/>
        <w:ind w:left="0" w:firstLine="709"/>
        <w:jc w:val="both"/>
        <w:rPr>
          <w:rFonts w:ascii="Times New Roman" w:hAnsi="Times New Roman"/>
          <w:sz w:val="28"/>
          <w:szCs w:val="28"/>
        </w:rPr>
      </w:pPr>
      <w:bookmarkStart w:id="91" w:name="_Ref503993226"/>
      <w:r w:rsidRPr="009F0FCB">
        <w:rPr>
          <w:rFonts w:ascii="Times New Roman" w:eastAsia="TimesNewRomanPSMT" w:hAnsi="Times New Roman"/>
          <w:sz w:val="28"/>
          <w:szCs w:val="28"/>
          <w:lang w:val="uk-UA" w:eastAsia="en-US"/>
        </w:rPr>
        <w:t xml:space="preserve"> </w:t>
      </w:r>
      <w:r w:rsidR="002345FD" w:rsidRPr="009F0FCB">
        <w:rPr>
          <w:rFonts w:ascii="Times New Roman" w:eastAsia="TimesNewRomanPSMT" w:hAnsi="Times New Roman"/>
          <w:sz w:val="28"/>
          <w:szCs w:val="28"/>
          <w:lang w:eastAsia="en-US"/>
        </w:rPr>
        <w:t xml:space="preserve">Болт Г. Дж. Практическое руководство по управлению сбытом: Пер. с англ. </w:t>
      </w:r>
      <w:r w:rsidR="00A3404A">
        <w:rPr>
          <w:rFonts w:ascii="Times New Roman" w:eastAsia="TimesNewRomanPSMT" w:hAnsi="Times New Roman"/>
          <w:sz w:val="28"/>
          <w:szCs w:val="28"/>
          <w:lang w:val="uk-UA" w:eastAsia="en-US"/>
        </w:rPr>
        <w:t>-</w:t>
      </w:r>
      <w:r w:rsidR="002345FD" w:rsidRPr="009F0FCB">
        <w:rPr>
          <w:rFonts w:ascii="Times New Roman" w:eastAsia="TimesNewRomanPSMT" w:hAnsi="Times New Roman"/>
          <w:sz w:val="28"/>
          <w:szCs w:val="28"/>
          <w:lang w:eastAsia="en-US"/>
        </w:rPr>
        <w:t xml:space="preserve"> М.: Экономика, 1991.</w:t>
      </w:r>
      <w:r w:rsidR="002345FD" w:rsidRPr="009F0FCB">
        <w:rPr>
          <w:rFonts w:ascii="Times New Roman" w:eastAsia="TimesNewRomanPSMT" w:hAnsi="Times New Roman"/>
          <w:sz w:val="28"/>
          <w:szCs w:val="28"/>
          <w:lang w:val="uk-UA" w:eastAsia="en-US"/>
        </w:rPr>
        <w:t xml:space="preserve"> – 271 с.</w:t>
      </w:r>
      <w:bookmarkEnd w:id="91"/>
      <w:r w:rsidRPr="009F0FCB">
        <w:rPr>
          <w:rFonts w:ascii="Times New Roman" w:eastAsia="TimesNewRomanPSMT" w:hAnsi="Times New Roman"/>
          <w:sz w:val="28"/>
          <w:szCs w:val="28"/>
          <w:lang w:val="uk-UA" w:eastAsia="en-US"/>
        </w:rPr>
        <w:t xml:space="preserve"> </w:t>
      </w:r>
    </w:p>
    <w:p w:rsidR="009E5B6F" w:rsidRPr="009F0FCB" w:rsidRDefault="009E5B6F" w:rsidP="009F0FCB">
      <w:pPr>
        <w:pStyle w:val="a7"/>
        <w:numPr>
          <w:ilvl w:val="0"/>
          <w:numId w:val="39"/>
        </w:numPr>
        <w:autoSpaceDE w:val="0"/>
        <w:autoSpaceDN w:val="0"/>
        <w:adjustRightInd w:val="0"/>
        <w:spacing w:line="360" w:lineRule="auto"/>
        <w:ind w:left="0" w:firstLine="709"/>
        <w:jc w:val="both"/>
        <w:rPr>
          <w:rFonts w:ascii="Times New Roman" w:hAnsi="Times New Roman"/>
          <w:sz w:val="28"/>
          <w:szCs w:val="28"/>
        </w:rPr>
      </w:pPr>
      <w:bookmarkStart w:id="92" w:name="_Ref503995179"/>
      <w:r w:rsidRPr="009F0FCB">
        <w:rPr>
          <w:rFonts w:ascii="Times New Roman" w:hAnsi="Times New Roman"/>
          <w:sz w:val="28"/>
          <w:szCs w:val="28"/>
        </w:rPr>
        <w:t xml:space="preserve">Йеннер Т. Маркетинговое планирование/ Пер. с нем. Йеннер Т. – </w:t>
      </w:r>
      <w:r w:rsidRPr="009F0FCB">
        <w:rPr>
          <w:rFonts w:ascii="Times New Roman" w:hAnsi="Times New Roman"/>
          <w:sz w:val="28"/>
          <w:szCs w:val="28"/>
        </w:rPr>
        <w:lastRenderedPageBreak/>
        <w:t>Х.: Изд-во «Гуманитарный Центр», 2010. – 276 с.</w:t>
      </w:r>
      <w:bookmarkEnd w:id="92"/>
      <w:r w:rsidRPr="009F0FCB">
        <w:rPr>
          <w:rFonts w:ascii="Times New Roman" w:hAnsi="Times New Roman"/>
          <w:sz w:val="28"/>
          <w:szCs w:val="28"/>
        </w:rPr>
        <w:t xml:space="preserve"> </w:t>
      </w:r>
    </w:p>
    <w:p w:rsidR="009E5B6F" w:rsidRPr="009F0FCB" w:rsidRDefault="009E5B6F" w:rsidP="009F0FCB">
      <w:pPr>
        <w:pStyle w:val="a7"/>
        <w:numPr>
          <w:ilvl w:val="0"/>
          <w:numId w:val="39"/>
        </w:numPr>
        <w:autoSpaceDE w:val="0"/>
        <w:autoSpaceDN w:val="0"/>
        <w:adjustRightInd w:val="0"/>
        <w:spacing w:line="360" w:lineRule="auto"/>
        <w:ind w:left="0" w:firstLine="709"/>
        <w:jc w:val="both"/>
        <w:rPr>
          <w:rFonts w:ascii="Times New Roman" w:hAnsi="Times New Roman"/>
          <w:sz w:val="28"/>
          <w:szCs w:val="28"/>
          <w:lang w:val="uk-UA"/>
        </w:rPr>
      </w:pPr>
      <w:r w:rsidRPr="009F0FCB">
        <w:rPr>
          <w:rFonts w:ascii="Times New Roman" w:eastAsia="TimesNewRomanPSMT" w:hAnsi="Times New Roman"/>
          <w:sz w:val="28"/>
          <w:szCs w:val="28"/>
          <w:lang w:val="uk-UA" w:eastAsia="en-US"/>
        </w:rPr>
        <w:t xml:space="preserve"> </w:t>
      </w:r>
      <w:bookmarkStart w:id="93" w:name="_Ref503993296"/>
      <w:r w:rsidR="007C3FCE" w:rsidRPr="009F0FCB">
        <w:rPr>
          <w:rFonts w:ascii="Times New Roman" w:eastAsia="TimesNewRoman,Italic" w:hAnsi="Times New Roman"/>
          <w:iCs/>
          <w:sz w:val="28"/>
          <w:szCs w:val="28"/>
          <w:lang w:eastAsia="en-US"/>
        </w:rPr>
        <w:t>Мескон М</w:t>
      </w:r>
      <w:r w:rsidR="007C3FCE" w:rsidRPr="009F0FCB">
        <w:rPr>
          <w:rFonts w:ascii="Times New Roman" w:eastAsiaTheme="minorHAnsi" w:hAnsi="Times New Roman"/>
          <w:iCs/>
          <w:sz w:val="28"/>
          <w:szCs w:val="28"/>
          <w:lang w:eastAsia="en-US"/>
        </w:rPr>
        <w:t xml:space="preserve">. </w:t>
      </w:r>
      <w:r w:rsidR="007C3FCE" w:rsidRPr="009F0FCB">
        <w:rPr>
          <w:rFonts w:ascii="Times New Roman" w:eastAsia="TimesNewRoman,Italic" w:hAnsi="Times New Roman"/>
          <w:iCs/>
          <w:sz w:val="28"/>
          <w:szCs w:val="28"/>
          <w:lang w:eastAsia="en-US"/>
        </w:rPr>
        <w:t>и др</w:t>
      </w:r>
      <w:r w:rsidR="007C3FCE" w:rsidRPr="009F0FCB">
        <w:rPr>
          <w:rFonts w:ascii="Times New Roman" w:eastAsiaTheme="minorHAnsi" w:hAnsi="Times New Roman"/>
          <w:iCs/>
          <w:sz w:val="28"/>
          <w:szCs w:val="28"/>
          <w:lang w:eastAsia="en-US"/>
        </w:rPr>
        <w:t xml:space="preserve">. </w:t>
      </w:r>
      <w:r w:rsidR="007C3FCE" w:rsidRPr="009F0FCB">
        <w:rPr>
          <w:rFonts w:ascii="Times New Roman" w:eastAsia="TimesNewRoman,Italic" w:hAnsi="Times New Roman"/>
          <w:iCs/>
          <w:sz w:val="28"/>
          <w:szCs w:val="28"/>
          <w:lang w:eastAsia="en-US"/>
        </w:rPr>
        <w:t>Основы менеджмента</w:t>
      </w:r>
      <w:r w:rsidR="007C3FCE" w:rsidRPr="009F0FCB">
        <w:rPr>
          <w:rFonts w:ascii="Times New Roman" w:eastAsiaTheme="minorHAnsi" w:hAnsi="Times New Roman"/>
          <w:iCs/>
          <w:sz w:val="28"/>
          <w:szCs w:val="28"/>
          <w:lang w:eastAsia="en-US"/>
        </w:rPr>
        <w:t xml:space="preserve">. </w:t>
      </w:r>
      <w:r w:rsidR="007C3FCE" w:rsidRPr="009F0FCB">
        <w:rPr>
          <w:rFonts w:ascii="Times New Roman" w:eastAsia="TimesNewRoman,Italic" w:hAnsi="Times New Roman"/>
          <w:iCs/>
          <w:sz w:val="28"/>
          <w:szCs w:val="28"/>
          <w:lang w:eastAsia="en-US"/>
        </w:rPr>
        <w:t>Пер</w:t>
      </w:r>
      <w:r w:rsidR="007C3FCE" w:rsidRPr="009F0FCB">
        <w:rPr>
          <w:rFonts w:ascii="Times New Roman" w:eastAsiaTheme="minorHAnsi" w:hAnsi="Times New Roman"/>
          <w:iCs/>
          <w:sz w:val="28"/>
          <w:szCs w:val="28"/>
          <w:lang w:eastAsia="en-US"/>
        </w:rPr>
        <w:t xml:space="preserve">. </w:t>
      </w:r>
      <w:r w:rsidR="007C3FCE" w:rsidRPr="009F0FCB">
        <w:rPr>
          <w:rFonts w:ascii="Times New Roman" w:eastAsia="TimesNewRoman,Italic" w:hAnsi="Times New Roman"/>
          <w:iCs/>
          <w:sz w:val="28"/>
          <w:szCs w:val="28"/>
          <w:lang w:eastAsia="en-US"/>
        </w:rPr>
        <w:t>с англ</w:t>
      </w:r>
      <w:r w:rsidR="007C3FCE" w:rsidRPr="009F0FCB">
        <w:rPr>
          <w:rFonts w:ascii="Times New Roman" w:eastAsiaTheme="minorHAnsi" w:hAnsi="Times New Roman"/>
          <w:iCs/>
          <w:sz w:val="28"/>
          <w:szCs w:val="28"/>
          <w:lang w:eastAsia="en-US"/>
        </w:rPr>
        <w:t xml:space="preserve">. / </w:t>
      </w:r>
      <w:r w:rsidR="007C3FCE" w:rsidRPr="009F0FCB">
        <w:rPr>
          <w:rFonts w:ascii="Times New Roman" w:eastAsia="TimesNewRoman,Italic" w:hAnsi="Times New Roman"/>
          <w:iCs/>
          <w:sz w:val="28"/>
          <w:szCs w:val="28"/>
          <w:lang w:eastAsia="en-US"/>
        </w:rPr>
        <w:t>Общ</w:t>
      </w:r>
      <w:r w:rsidR="007C3FCE" w:rsidRPr="009F0FCB">
        <w:rPr>
          <w:rFonts w:ascii="Times New Roman" w:eastAsiaTheme="minorHAnsi" w:hAnsi="Times New Roman"/>
          <w:iCs/>
          <w:sz w:val="28"/>
          <w:szCs w:val="28"/>
          <w:lang w:eastAsia="en-US"/>
        </w:rPr>
        <w:t xml:space="preserve">. </w:t>
      </w:r>
      <w:r w:rsidR="007C3FCE" w:rsidRPr="009F0FCB">
        <w:rPr>
          <w:rFonts w:ascii="Times New Roman" w:eastAsia="TimesNewRoman,Italic" w:hAnsi="Times New Roman"/>
          <w:iCs/>
          <w:sz w:val="28"/>
          <w:szCs w:val="28"/>
          <w:lang w:eastAsia="en-US"/>
        </w:rPr>
        <w:t>ред</w:t>
      </w:r>
      <w:r w:rsidR="007C3FCE" w:rsidRPr="009F0FCB">
        <w:rPr>
          <w:rFonts w:ascii="Times New Roman" w:eastAsiaTheme="minorHAnsi" w:hAnsi="Times New Roman"/>
          <w:iCs/>
          <w:sz w:val="28"/>
          <w:szCs w:val="28"/>
          <w:lang w:eastAsia="en-US"/>
        </w:rPr>
        <w:t xml:space="preserve">. </w:t>
      </w:r>
      <w:r w:rsidR="007C3FCE" w:rsidRPr="009F0FCB">
        <w:rPr>
          <w:rFonts w:ascii="Times New Roman" w:eastAsia="TimesNewRoman,Italic" w:hAnsi="Times New Roman"/>
          <w:iCs/>
          <w:sz w:val="28"/>
          <w:szCs w:val="28"/>
          <w:lang w:eastAsia="en-US"/>
        </w:rPr>
        <w:t>Л</w:t>
      </w:r>
      <w:r w:rsidR="007C3FCE" w:rsidRPr="009F0FCB">
        <w:rPr>
          <w:rFonts w:ascii="Times New Roman" w:eastAsiaTheme="minorHAnsi" w:hAnsi="Times New Roman"/>
          <w:iCs/>
          <w:sz w:val="28"/>
          <w:szCs w:val="28"/>
          <w:lang w:eastAsia="en-US"/>
        </w:rPr>
        <w:t>.</w:t>
      </w:r>
      <w:r w:rsidR="007C3FCE" w:rsidRPr="009F0FCB">
        <w:rPr>
          <w:rFonts w:ascii="Times New Roman" w:eastAsia="TimesNewRoman,Italic" w:hAnsi="Times New Roman"/>
          <w:iCs/>
          <w:sz w:val="28"/>
          <w:szCs w:val="28"/>
          <w:lang w:eastAsia="en-US"/>
        </w:rPr>
        <w:t>И</w:t>
      </w:r>
      <w:r w:rsidR="007C3FCE" w:rsidRPr="009F0FCB">
        <w:rPr>
          <w:rFonts w:ascii="Times New Roman" w:eastAsiaTheme="minorHAnsi" w:hAnsi="Times New Roman"/>
          <w:iCs/>
          <w:sz w:val="28"/>
          <w:szCs w:val="28"/>
          <w:lang w:eastAsia="en-US"/>
        </w:rPr>
        <w:t>.</w:t>
      </w:r>
      <w:r w:rsidR="007C3FCE" w:rsidRPr="009F0FCB">
        <w:rPr>
          <w:rFonts w:ascii="Times New Roman" w:eastAsia="TimesNewRoman,Italic" w:hAnsi="Times New Roman"/>
          <w:iCs/>
          <w:sz w:val="28"/>
          <w:szCs w:val="28"/>
          <w:lang w:eastAsia="en-US"/>
        </w:rPr>
        <w:t>Евенко</w:t>
      </w:r>
      <w:r w:rsidR="007C3FCE" w:rsidRPr="009F0FCB">
        <w:rPr>
          <w:rFonts w:ascii="Times New Roman" w:eastAsiaTheme="minorHAnsi" w:hAnsi="Times New Roman"/>
          <w:iCs/>
          <w:sz w:val="28"/>
          <w:szCs w:val="28"/>
          <w:lang w:eastAsia="en-US"/>
        </w:rPr>
        <w:t xml:space="preserve">. – </w:t>
      </w:r>
      <w:r w:rsidR="007C3FCE" w:rsidRPr="009F0FCB">
        <w:rPr>
          <w:rFonts w:ascii="Times New Roman" w:eastAsia="TimesNewRoman,Italic" w:hAnsi="Times New Roman"/>
          <w:iCs/>
          <w:sz w:val="28"/>
          <w:szCs w:val="28"/>
          <w:lang w:eastAsia="en-US"/>
        </w:rPr>
        <w:t>М</w:t>
      </w:r>
      <w:r w:rsidR="007C3FCE" w:rsidRPr="009F0FCB">
        <w:rPr>
          <w:rFonts w:ascii="Times New Roman" w:eastAsiaTheme="minorHAnsi" w:hAnsi="Times New Roman"/>
          <w:iCs/>
          <w:sz w:val="28"/>
          <w:szCs w:val="28"/>
          <w:lang w:eastAsia="en-US"/>
        </w:rPr>
        <w:t>., 1994.</w:t>
      </w:r>
      <w:bookmarkStart w:id="94" w:name="_Ref503975056"/>
      <w:bookmarkEnd w:id="93"/>
    </w:p>
    <w:p w:rsidR="005C4374" w:rsidRPr="009F0FCB" w:rsidRDefault="005C4374" w:rsidP="009F0FCB">
      <w:pPr>
        <w:numPr>
          <w:ilvl w:val="0"/>
          <w:numId w:val="39"/>
        </w:numPr>
        <w:autoSpaceDE w:val="0"/>
        <w:autoSpaceDN w:val="0"/>
        <w:adjustRightInd w:val="0"/>
        <w:spacing w:line="360" w:lineRule="auto"/>
        <w:ind w:left="0" w:firstLine="709"/>
        <w:jc w:val="both"/>
        <w:rPr>
          <w:sz w:val="28"/>
          <w:szCs w:val="28"/>
          <w:lang w:val="uk-UA"/>
        </w:rPr>
      </w:pPr>
      <w:r w:rsidRPr="009F0FCB">
        <w:rPr>
          <w:sz w:val="28"/>
          <w:szCs w:val="28"/>
          <w:lang w:val="uk-UA"/>
        </w:rPr>
        <w:t xml:space="preserve"> </w:t>
      </w:r>
      <w:bookmarkStart w:id="95" w:name="_Ref504039474"/>
      <w:r w:rsidRPr="009F0FCB">
        <w:rPr>
          <w:sz w:val="28"/>
          <w:szCs w:val="28"/>
        </w:rPr>
        <w:t>Саати Е. Принятие решений: Метод анализа иерархий. Пер. с англ. Р. Г. Вачнадзе. – М.: Радио и связь, 1993. – 314</w:t>
      </w:r>
      <w:r w:rsidR="000F776B">
        <w:rPr>
          <w:sz w:val="28"/>
          <w:szCs w:val="28"/>
          <w:lang w:val="uk-UA"/>
        </w:rPr>
        <w:t xml:space="preserve"> </w:t>
      </w:r>
      <w:r w:rsidRPr="009F0FCB">
        <w:rPr>
          <w:sz w:val="28"/>
          <w:szCs w:val="28"/>
        </w:rPr>
        <w:t>с.</w:t>
      </w:r>
      <w:bookmarkEnd w:id="95"/>
    </w:p>
    <w:p w:rsidR="00A84C2D" w:rsidRPr="009F0FCB" w:rsidRDefault="009E5B6F" w:rsidP="009F0FCB">
      <w:pPr>
        <w:pStyle w:val="a7"/>
        <w:numPr>
          <w:ilvl w:val="0"/>
          <w:numId w:val="39"/>
        </w:numPr>
        <w:tabs>
          <w:tab w:val="left" w:pos="720"/>
        </w:tabs>
        <w:autoSpaceDE w:val="0"/>
        <w:autoSpaceDN w:val="0"/>
        <w:adjustRightInd w:val="0"/>
        <w:spacing w:line="360" w:lineRule="auto"/>
        <w:ind w:left="0" w:firstLine="709"/>
        <w:jc w:val="both"/>
        <w:rPr>
          <w:rFonts w:ascii="Times New Roman" w:hAnsi="Times New Roman"/>
          <w:bCs/>
          <w:spacing w:val="-2"/>
          <w:sz w:val="28"/>
          <w:szCs w:val="28"/>
        </w:rPr>
      </w:pPr>
      <w:bookmarkStart w:id="96" w:name="_Ref503995218"/>
      <w:r w:rsidRPr="009F0FCB">
        <w:rPr>
          <w:rFonts w:ascii="Times New Roman" w:hAnsi="Times New Roman"/>
          <w:sz w:val="28"/>
          <w:szCs w:val="28"/>
          <w:lang w:val="uk-UA"/>
        </w:rPr>
        <w:t>Меленчук Ю.Т. Формування ефективної системи маркетингового планування на підприємстві: дис. на здобуття кандидата економ. наук. Тернопіль, 2015. 294 с.</w:t>
      </w:r>
      <w:bookmarkEnd w:id="96"/>
    </w:p>
    <w:p w:rsidR="00CF3DCA" w:rsidRPr="009F0FCB" w:rsidRDefault="00A84C2D" w:rsidP="009F0FCB">
      <w:pPr>
        <w:pStyle w:val="a7"/>
        <w:numPr>
          <w:ilvl w:val="0"/>
          <w:numId w:val="39"/>
        </w:numPr>
        <w:tabs>
          <w:tab w:val="left" w:pos="720"/>
        </w:tabs>
        <w:autoSpaceDE w:val="0"/>
        <w:autoSpaceDN w:val="0"/>
        <w:adjustRightInd w:val="0"/>
        <w:spacing w:line="360" w:lineRule="auto"/>
        <w:ind w:left="0" w:firstLine="709"/>
        <w:jc w:val="both"/>
        <w:rPr>
          <w:rFonts w:ascii="Times New Roman" w:eastAsia="TimesNewRomanPSMT" w:hAnsi="Times New Roman"/>
          <w:sz w:val="28"/>
          <w:szCs w:val="28"/>
          <w:lang w:val="uk-UA" w:eastAsia="en-US"/>
        </w:rPr>
      </w:pPr>
      <w:r w:rsidRPr="009F0FCB">
        <w:rPr>
          <w:rFonts w:ascii="Times New Roman" w:hAnsi="Times New Roman"/>
          <w:sz w:val="28"/>
          <w:szCs w:val="28"/>
          <w:lang w:val="uk-UA"/>
        </w:rPr>
        <w:t xml:space="preserve">  </w:t>
      </w:r>
      <w:bookmarkStart w:id="97" w:name="_Ref504039580"/>
      <w:r w:rsidRPr="009F0FCB">
        <w:rPr>
          <w:rFonts w:ascii="Times New Roman" w:hAnsi="Times New Roman"/>
          <w:sz w:val="28"/>
          <w:szCs w:val="28"/>
          <w:lang w:val="uk-UA"/>
        </w:rPr>
        <w:t>Смолі</w:t>
      </w:r>
      <w:r w:rsidRPr="009F0FCB">
        <w:rPr>
          <w:rFonts w:ascii="Times New Roman" w:eastAsia="Malgun Gothic Semilight" w:hAnsi="Times New Roman"/>
          <w:sz w:val="28"/>
          <w:szCs w:val="28"/>
          <w:lang w:val="uk-UA"/>
        </w:rPr>
        <w:t>н</w:t>
      </w:r>
      <w:r w:rsidRPr="009F0FCB">
        <w:rPr>
          <w:rFonts w:ascii="Times New Roman" w:hAnsi="Times New Roman"/>
          <w:sz w:val="28"/>
          <w:szCs w:val="28"/>
          <w:lang w:val="uk-UA"/>
        </w:rPr>
        <w:t xml:space="preserve"> І. </w:t>
      </w:r>
      <w:r w:rsidRPr="009F0FCB">
        <w:rPr>
          <w:rFonts w:ascii="Times New Roman" w:eastAsia="Malgun Gothic Semilight" w:hAnsi="Times New Roman"/>
          <w:sz w:val="28"/>
          <w:szCs w:val="28"/>
          <w:lang w:val="uk-UA"/>
        </w:rPr>
        <w:t>В</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Система</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стратег</w:t>
      </w:r>
      <w:r w:rsidRPr="009F0FCB">
        <w:rPr>
          <w:rFonts w:ascii="Times New Roman" w:hAnsi="Times New Roman"/>
          <w:sz w:val="28"/>
          <w:szCs w:val="28"/>
          <w:lang w:val="uk-UA"/>
        </w:rPr>
        <w:t>і</w:t>
      </w:r>
      <w:r w:rsidRPr="009F0FCB">
        <w:rPr>
          <w:rFonts w:ascii="Times New Roman" w:eastAsia="Malgun Gothic Semilight" w:hAnsi="Times New Roman"/>
          <w:sz w:val="28"/>
          <w:szCs w:val="28"/>
          <w:lang w:val="uk-UA"/>
        </w:rPr>
        <w:t>чного</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планування</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розвитку</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п</w:t>
      </w:r>
      <w:r w:rsidRPr="009F0FCB">
        <w:rPr>
          <w:rFonts w:ascii="Times New Roman" w:hAnsi="Times New Roman"/>
          <w:sz w:val="28"/>
          <w:szCs w:val="28"/>
          <w:lang w:val="uk-UA"/>
        </w:rPr>
        <w:t>і</w:t>
      </w:r>
      <w:r w:rsidRPr="009F0FCB">
        <w:rPr>
          <w:rFonts w:ascii="Times New Roman" w:eastAsia="Malgun Gothic Semilight" w:hAnsi="Times New Roman"/>
          <w:sz w:val="28"/>
          <w:szCs w:val="28"/>
          <w:lang w:val="uk-UA"/>
        </w:rPr>
        <w:t>дпри</w:t>
      </w:r>
      <w:r w:rsidRPr="009F0FCB">
        <w:rPr>
          <w:rFonts w:ascii="Times New Roman" w:hAnsi="Times New Roman"/>
          <w:sz w:val="28"/>
          <w:szCs w:val="28"/>
          <w:lang w:val="uk-UA"/>
        </w:rPr>
        <w:t>є</w:t>
      </w:r>
      <w:r w:rsidRPr="009F0FCB">
        <w:rPr>
          <w:rFonts w:ascii="Times New Roman" w:eastAsia="Malgun Gothic Semilight" w:hAnsi="Times New Roman"/>
          <w:sz w:val="28"/>
          <w:szCs w:val="28"/>
          <w:lang w:val="uk-UA"/>
        </w:rPr>
        <w:t>мства</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дис</w:t>
      </w:r>
      <w:r w:rsidRPr="009F0FCB">
        <w:rPr>
          <w:rFonts w:ascii="Times New Roman" w:hAnsi="Times New Roman"/>
          <w:sz w:val="28"/>
          <w:szCs w:val="28"/>
          <w:lang w:val="uk-UA"/>
        </w:rPr>
        <w:t>.</w:t>
      </w:r>
      <w:r w:rsidRPr="009F0FCB">
        <w:rPr>
          <w:rFonts w:ascii="Times New Roman" w:eastAsia="Malgun Gothic Semilight" w:hAnsi="Times New Roman"/>
          <w:sz w:val="28"/>
          <w:szCs w:val="28"/>
          <w:lang w:val="uk-UA"/>
        </w:rPr>
        <w:t>…доктора</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екон</w:t>
      </w:r>
      <w:r w:rsidRPr="009F0FCB">
        <w:rPr>
          <w:rFonts w:ascii="Times New Roman" w:hAnsi="Times New Roman"/>
          <w:sz w:val="28"/>
          <w:szCs w:val="28"/>
          <w:lang w:val="uk-UA"/>
        </w:rPr>
        <w:t xml:space="preserve">. </w:t>
      </w:r>
      <w:r w:rsidR="009F0FCB">
        <w:rPr>
          <w:rFonts w:ascii="Times New Roman" w:hAnsi="Times New Roman"/>
          <w:sz w:val="28"/>
          <w:szCs w:val="28"/>
          <w:lang w:val="uk-UA"/>
        </w:rPr>
        <w:t>н</w:t>
      </w:r>
      <w:r w:rsidRPr="009F0FCB">
        <w:rPr>
          <w:rFonts w:ascii="Times New Roman" w:eastAsia="Malgun Gothic Semilight" w:hAnsi="Times New Roman"/>
          <w:sz w:val="28"/>
          <w:szCs w:val="28"/>
          <w:lang w:val="uk-UA"/>
        </w:rPr>
        <w:t>аук</w:t>
      </w:r>
      <w:r w:rsidR="009F0FCB">
        <w:rPr>
          <w:rFonts w:ascii="Times New Roman" w:eastAsia="Malgun Gothic Semilight" w:hAnsi="Times New Roman"/>
          <w:sz w:val="28"/>
          <w:szCs w:val="28"/>
          <w:lang w:val="uk-UA"/>
        </w:rPr>
        <w:t>.</w:t>
      </w:r>
      <w:r w:rsidRPr="009F0FCB">
        <w:rPr>
          <w:rFonts w:ascii="Times New Roman" w:hAnsi="Times New Roman"/>
          <w:sz w:val="28"/>
          <w:szCs w:val="28"/>
          <w:lang w:val="uk-UA"/>
        </w:rPr>
        <w:t xml:space="preserve">: 08.06.01 / </w:t>
      </w:r>
      <w:r w:rsidRPr="009F0FCB">
        <w:rPr>
          <w:rFonts w:ascii="Times New Roman" w:eastAsia="Malgun Gothic Semilight" w:hAnsi="Times New Roman"/>
          <w:sz w:val="28"/>
          <w:szCs w:val="28"/>
          <w:lang w:val="uk-UA"/>
        </w:rPr>
        <w:t>Смол</w:t>
      </w:r>
      <w:r w:rsidRPr="009F0FCB">
        <w:rPr>
          <w:rFonts w:ascii="Times New Roman" w:hAnsi="Times New Roman"/>
          <w:sz w:val="28"/>
          <w:szCs w:val="28"/>
          <w:lang w:val="uk-UA"/>
        </w:rPr>
        <w:t>ін І</w:t>
      </w:r>
      <w:r w:rsidRPr="009F0FCB">
        <w:rPr>
          <w:rFonts w:ascii="Times New Roman" w:eastAsia="Malgun Gothic Semilight" w:hAnsi="Times New Roman"/>
          <w:sz w:val="28"/>
          <w:szCs w:val="28"/>
          <w:lang w:val="uk-UA"/>
        </w:rPr>
        <w:t>гор</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Валентинович</w:t>
      </w:r>
      <w:r w:rsidRPr="009F0FCB">
        <w:rPr>
          <w:rFonts w:ascii="Times New Roman" w:hAnsi="Times New Roman"/>
          <w:sz w:val="28"/>
          <w:szCs w:val="28"/>
          <w:lang w:val="uk-UA"/>
        </w:rPr>
        <w:t xml:space="preserve">. </w:t>
      </w:r>
      <w:r w:rsidRPr="009F0FCB">
        <w:rPr>
          <w:rFonts w:ascii="Times New Roman" w:hAnsi="Times New Roman"/>
          <w:spacing w:val="-2"/>
          <w:sz w:val="28"/>
          <w:szCs w:val="28"/>
          <w:lang w:val="uk-UA"/>
        </w:rPr>
        <w:t>– К., 2005.  387 с.</w:t>
      </w:r>
      <w:bookmarkEnd w:id="97"/>
    </w:p>
    <w:p w:rsidR="007C3FCE" w:rsidRPr="009F0FCB" w:rsidRDefault="00604C27" w:rsidP="009F0FCB">
      <w:pPr>
        <w:pStyle w:val="a7"/>
        <w:numPr>
          <w:ilvl w:val="0"/>
          <w:numId w:val="39"/>
        </w:numPr>
        <w:autoSpaceDE w:val="0"/>
        <w:autoSpaceDN w:val="0"/>
        <w:adjustRightInd w:val="0"/>
        <w:spacing w:line="360" w:lineRule="auto"/>
        <w:ind w:left="0" w:firstLine="709"/>
        <w:jc w:val="both"/>
        <w:rPr>
          <w:rFonts w:ascii="Times New Roman" w:eastAsia="TimesNewRomanPSMT" w:hAnsi="Times New Roman"/>
          <w:sz w:val="28"/>
          <w:szCs w:val="28"/>
          <w:lang w:eastAsia="en-US"/>
        </w:rPr>
      </w:pPr>
      <w:bookmarkStart w:id="98" w:name="_Ref503974628"/>
      <w:bookmarkEnd w:id="94"/>
      <w:r w:rsidRPr="009F0FCB">
        <w:rPr>
          <w:rFonts w:ascii="Times New Roman" w:eastAsiaTheme="minorHAnsi" w:hAnsi="Times New Roman"/>
          <w:color w:val="000000" w:themeColor="text1"/>
          <w:sz w:val="28"/>
          <w:szCs w:val="28"/>
          <w:lang w:val="uk-UA" w:eastAsia="en-US"/>
        </w:rPr>
        <w:t xml:space="preserve">Олійник Н.І. Управління житлово-комунальним господарством у процесі ринкової трансформації економіки України: </w:t>
      </w:r>
      <w:r w:rsidR="0040243A">
        <w:rPr>
          <w:rFonts w:ascii="Times New Roman" w:eastAsiaTheme="minorHAnsi" w:hAnsi="Times New Roman"/>
          <w:color w:val="000000" w:themeColor="text1"/>
          <w:sz w:val="28"/>
          <w:szCs w:val="28"/>
          <w:lang w:val="uk-UA" w:eastAsia="en-US"/>
        </w:rPr>
        <w:t>а</w:t>
      </w:r>
      <w:r w:rsidRPr="009F0FCB">
        <w:rPr>
          <w:rFonts w:ascii="Times New Roman" w:eastAsiaTheme="minorHAnsi" w:hAnsi="Times New Roman"/>
          <w:color w:val="000000" w:themeColor="text1"/>
          <w:sz w:val="28"/>
          <w:szCs w:val="28"/>
          <w:lang w:val="uk-UA" w:eastAsia="en-US"/>
        </w:rPr>
        <w:t xml:space="preserve">втореф. дис. </w:t>
      </w:r>
      <w:r w:rsidRPr="009F0FCB">
        <w:rPr>
          <w:rFonts w:ascii="Times New Roman" w:eastAsiaTheme="minorHAnsi" w:hAnsi="Times New Roman"/>
          <w:color w:val="000000" w:themeColor="text1"/>
          <w:sz w:val="28"/>
          <w:szCs w:val="28"/>
          <w:lang w:eastAsia="en-US"/>
        </w:rPr>
        <w:t xml:space="preserve">канд. наук з держ. упр.: 25.00.02/ Нац. акад. держ. упр. при Президентові України. </w:t>
      </w:r>
      <w:r w:rsidRPr="009F0FCB">
        <w:rPr>
          <w:rFonts w:ascii="Times New Roman" w:eastAsiaTheme="minorHAnsi" w:hAnsi="Times New Roman"/>
          <w:color w:val="000000" w:themeColor="text1"/>
          <w:sz w:val="28"/>
          <w:szCs w:val="28"/>
          <w:lang w:val="uk-UA" w:eastAsia="en-US"/>
        </w:rPr>
        <w:t>-</w:t>
      </w:r>
      <w:r w:rsidRPr="009F0FCB">
        <w:rPr>
          <w:rFonts w:ascii="Times New Roman" w:eastAsiaTheme="minorHAnsi" w:hAnsi="Times New Roman"/>
          <w:color w:val="000000" w:themeColor="text1"/>
          <w:sz w:val="28"/>
          <w:szCs w:val="28"/>
          <w:lang w:eastAsia="en-US"/>
        </w:rPr>
        <w:t xml:space="preserve"> К., 2003. </w:t>
      </w:r>
      <w:r w:rsidRPr="009F0FCB">
        <w:rPr>
          <w:rFonts w:ascii="Times New Roman" w:eastAsiaTheme="minorHAnsi" w:hAnsi="Times New Roman"/>
          <w:color w:val="000000" w:themeColor="text1"/>
          <w:sz w:val="28"/>
          <w:szCs w:val="28"/>
          <w:lang w:val="uk-UA" w:eastAsia="en-US"/>
        </w:rPr>
        <w:t>-</w:t>
      </w:r>
      <w:r w:rsidRPr="009F0FCB">
        <w:rPr>
          <w:rFonts w:ascii="Times New Roman" w:eastAsiaTheme="minorHAnsi" w:hAnsi="Times New Roman"/>
          <w:color w:val="000000" w:themeColor="text1"/>
          <w:sz w:val="28"/>
          <w:szCs w:val="28"/>
          <w:lang w:eastAsia="en-US"/>
        </w:rPr>
        <w:t xml:space="preserve"> 20 с.</w:t>
      </w:r>
      <w:bookmarkEnd w:id="98"/>
      <w:r w:rsidRPr="009F0FCB">
        <w:rPr>
          <w:rFonts w:ascii="Times New Roman" w:eastAsiaTheme="minorHAnsi" w:hAnsi="Times New Roman"/>
          <w:color w:val="000000" w:themeColor="text1"/>
          <w:sz w:val="28"/>
          <w:szCs w:val="28"/>
          <w:lang w:eastAsia="en-US"/>
        </w:rPr>
        <w:t xml:space="preserve"> </w:t>
      </w:r>
    </w:p>
    <w:p w:rsidR="007C3FCE" w:rsidRPr="009F0FCB" w:rsidRDefault="00B534A8" w:rsidP="009F0FCB">
      <w:pPr>
        <w:pStyle w:val="a7"/>
        <w:numPr>
          <w:ilvl w:val="0"/>
          <w:numId w:val="39"/>
        </w:numPr>
        <w:autoSpaceDE w:val="0"/>
        <w:autoSpaceDN w:val="0"/>
        <w:adjustRightInd w:val="0"/>
        <w:spacing w:line="360" w:lineRule="auto"/>
        <w:ind w:left="0" w:firstLine="709"/>
        <w:jc w:val="both"/>
        <w:rPr>
          <w:rFonts w:ascii="Times New Roman" w:eastAsia="TimesNewRomanPSMT" w:hAnsi="Times New Roman"/>
          <w:sz w:val="28"/>
          <w:szCs w:val="28"/>
          <w:lang w:eastAsia="en-US"/>
        </w:rPr>
      </w:pPr>
      <w:bookmarkStart w:id="99" w:name="_Ref503975043"/>
      <w:r w:rsidRPr="009F0FCB">
        <w:rPr>
          <w:rFonts w:ascii="Times New Roman" w:hAnsi="Times New Roman"/>
          <w:color w:val="000000" w:themeColor="text1"/>
          <w:sz w:val="28"/>
          <w:szCs w:val="28"/>
          <w:lang w:val="uk-UA"/>
        </w:rPr>
        <w:t>Сурай В.А. Шляхи вирішення проблемних питань у сфері централізованого водопостачання та водовідведення Луганської області</w:t>
      </w:r>
      <w:r w:rsidRPr="009F0FCB">
        <w:rPr>
          <w:rFonts w:ascii="Times New Roman" w:hAnsi="Times New Roman"/>
          <w:color w:val="000000" w:themeColor="text1"/>
          <w:sz w:val="28"/>
          <w:szCs w:val="28"/>
          <w:shd w:val="clear" w:color="auto" w:fill="FFFFFF"/>
          <w:lang w:val="uk-UA"/>
        </w:rPr>
        <w:t>.</w:t>
      </w:r>
      <w:r w:rsidRPr="009F0FCB">
        <w:rPr>
          <w:rFonts w:ascii="Times New Roman" w:hAnsi="Times New Roman"/>
          <w:color w:val="000000" w:themeColor="text1"/>
          <w:sz w:val="28"/>
          <w:szCs w:val="28"/>
          <w:shd w:val="clear" w:color="auto" w:fill="FFFFFF"/>
        </w:rPr>
        <w:t xml:space="preserve"> Розвиток будівництва та житлово-комунального господарства в сучасних умовах: матеріали всеукр.</w:t>
      </w:r>
      <w:r w:rsidRPr="009F0FCB">
        <w:rPr>
          <w:rFonts w:ascii="Times New Roman" w:hAnsi="Times New Roman"/>
          <w:color w:val="000000" w:themeColor="text1"/>
          <w:sz w:val="28"/>
          <w:szCs w:val="28"/>
          <w:shd w:val="clear" w:color="auto" w:fill="FFFFFF"/>
          <w:lang w:val="uk-UA"/>
        </w:rPr>
        <w:t xml:space="preserve"> н</w:t>
      </w:r>
      <w:r w:rsidRPr="009F0FCB">
        <w:rPr>
          <w:rFonts w:ascii="Times New Roman" w:hAnsi="Times New Roman"/>
          <w:color w:val="000000" w:themeColor="text1"/>
          <w:sz w:val="28"/>
          <w:szCs w:val="28"/>
          <w:shd w:val="clear" w:color="auto" w:fill="FFFFFF"/>
        </w:rPr>
        <w:t>аук</w:t>
      </w:r>
      <w:r w:rsidRPr="009F0FCB">
        <w:rPr>
          <w:rFonts w:ascii="Times New Roman" w:hAnsi="Times New Roman"/>
          <w:color w:val="000000" w:themeColor="text1"/>
          <w:sz w:val="28"/>
          <w:szCs w:val="28"/>
          <w:shd w:val="clear" w:color="auto" w:fill="FFFFFF"/>
          <w:lang w:val="uk-UA"/>
        </w:rPr>
        <w:t xml:space="preserve">. </w:t>
      </w:r>
      <w:r w:rsidRPr="009F0FCB">
        <w:rPr>
          <w:rFonts w:ascii="Times New Roman" w:hAnsi="Times New Roman"/>
          <w:color w:val="000000" w:themeColor="text1"/>
          <w:sz w:val="28"/>
          <w:szCs w:val="28"/>
          <w:shd w:val="clear" w:color="auto" w:fill="FFFFFF"/>
        </w:rPr>
        <w:t>-практ</w:t>
      </w:r>
      <w:r w:rsidRPr="009F0FCB">
        <w:rPr>
          <w:rFonts w:ascii="Times New Roman" w:hAnsi="Times New Roman"/>
          <w:color w:val="000000" w:themeColor="text1"/>
          <w:sz w:val="28"/>
          <w:szCs w:val="28"/>
          <w:shd w:val="clear" w:color="auto" w:fill="FFFFFF"/>
          <w:lang w:val="uk-UA"/>
        </w:rPr>
        <w:t>.</w:t>
      </w:r>
      <w:r w:rsidRPr="009F0FCB">
        <w:rPr>
          <w:rFonts w:ascii="Times New Roman" w:hAnsi="Times New Roman"/>
          <w:color w:val="000000" w:themeColor="text1"/>
          <w:sz w:val="28"/>
          <w:szCs w:val="28"/>
          <w:shd w:val="clear" w:color="auto" w:fill="FFFFFF"/>
        </w:rPr>
        <w:t xml:space="preserve"> інтернет-конф</w:t>
      </w:r>
      <w:r w:rsidRPr="009F0FCB">
        <w:rPr>
          <w:rFonts w:ascii="Times New Roman" w:hAnsi="Times New Roman"/>
          <w:color w:val="000000" w:themeColor="text1"/>
          <w:sz w:val="28"/>
          <w:szCs w:val="28"/>
          <w:shd w:val="clear" w:color="auto" w:fill="FFFFFF"/>
          <w:lang w:val="uk-UA"/>
        </w:rPr>
        <w:t>. (Сєвєродонецьк, 22 - 23 берез. 2017 р.) – Сєвєродонецьк: вид-во СНУ ім. В. Даля, 2017.</w:t>
      </w:r>
      <w:r w:rsidR="00A3404A">
        <w:rPr>
          <w:rFonts w:ascii="Times New Roman" w:hAnsi="Times New Roman"/>
          <w:color w:val="000000" w:themeColor="text1"/>
          <w:sz w:val="28"/>
          <w:szCs w:val="28"/>
          <w:shd w:val="clear" w:color="auto" w:fill="FFFFFF"/>
          <w:lang w:val="uk-UA"/>
        </w:rPr>
        <w:t xml:space="preserve"> </w:t>
      </w:r>
      <w:r w:rsidRPr="009F0FCB">
        <w:rPr>
          <w:rFonts w:ascii="Times New Roman" w:hAnsi="Times New Roman"/>
          <w:color w:val="000000" w:themeColor="text1"/>
          <w:sz w:val="28"/>
          <w:szCs w:val="28"/>
          <w:shd w:val="clear" w:color="auto" w:fill="FFFFFF"/>
          <w:lang w:val="uk-UA"/>
        </w:rPr>
        <w:t>С. 16-18.</w:t>
      </w:r>
      <w:bookmarkStart w:id="100" w:name="_Ref503962165"/>
      <w:bookmarkEnd w:id="99"/>
      <w:r w:rsidR="00604C27" w:rsidRPr="009F0FCB">
        <w:rPr>
          <w:rFonts w:ascii="Times New Roman" w:eastAsiaTheme="minorHAnsi" w:hAnsi="Times New Roman"/>
          <w:color w:val="000000" w:themeColor="text1"/>
          <w:sz w:val="28"/>
          <w:szCs w:val="28"/>
          <w:lang w:val="uk-UA" w:eastAsia="en-US"/>
        </w:rPr>
        <w:t xml:space="preserve"> </w:t>
      </w:r>
      <w:bookmarkEnd w:id="100"/>
    </w:p>
    <w:p w:rsidR="00C83E80" w:rsidRPr="009F0FCB" w:rsidRDefault="007F0912" w:rsidP="009F0FCB">
      <w:pPr>
        <w:pStyle w:val="a7"/>
        <w:numPr>
          <w:ilvl w:val="0"/>
          <w:numId w:val="39"/>
        </w:numPr>
        <w:shd w:val="clear" w:color="auto" w:fill="FFFFFF"/>
        <w:autoSpaceDE w:val="0"/>
        <w:autoSpaceDN w:val="0"/>
        <w:adjustRightInd w:val="0"/>
        <w:spacing w:line="360" w:lineRule="auto"/>
        <w:ind w:left="0" w:firstLine="709"/>
        <w:jc w:val="both"/>
        <w:rPr>
          <w:rFonts w:ascii="Times New Roman" w:hAnsi="Times New Roman"/>
          <w:sz w:val="28"/>
          <w:szCs w:val="28"/>
          <w:lang w:val="uk-UA"/>
        </w:rPr>
      </w:pPr>
      <w:bookmarkStart w:id="101" w:name="_Ref503977252"/>
      <w:r w:rsidRPr="009F0FCB">
        <w:rPr>
          <w:rFonts w:ascii="Times New Roman" w:hAnsi="Times New Roman"/>
          <w:sz w:val="28"/>
          <w:szCs w:val="28"/>
        </w:rPr>
        <w:t>Бубенко П.Т., Димченко О. В. Житлово-комунальне господарство регі</w:t>
      </w:r>
      <w:r w:rsidRPr="009F0FCB">
        <w:rPr>
          <w:rFonts w:ascii="Times New Roman" w:eastAsia="Malgun Gothic Semilight" w:hAnsi="Times New Roman"/>
          <w:sz w:val="28"/>
          <w:szCs w:val="28"/>
        </w:rPr>
        <w:t>ону</w:t>
      </w:r>
      <w:r w:rsidRPr="009F0FCB">
        <w:rPr>
          <w:rFonts w:ascii="Times New Roman" w:hAnsi="Times New Roman"/>
          <w:sz w:val="28"/>
          <w:szCs w:val="28"/>
        </w:rPr>
        <w:t xml:space="preserve"> </w:t>
      </w:r>
      <w:r w:rsidRPr="009F0FCB">
        <w:rPr>
          <w:rFonts w:ascii="Times New Roman" w:eastAsia="Malgun Gothic Semilight" w:hAnsi="Times New Roman"/>
          <w:sz w:val="28"/>
          <w:szCs w:val="28"/>
        </w:rPr>
        <w:t>як</w:t>
      </w:r>
      <w:r w:rsidRPr="009F0FCB">
        <w:rPr>
          <w:rFonts w:ascii="Times New Roman" w:hAnsi="Times New Roman"/>
          <w:sz w:val="28"/>
          <w:szCs w:val="28"/>
        </w:rPr>
        <w:t xml:space="preserve"> </w:t>
      </w:r>
      <w:r w:rsidRPr="009F0FCB">
        <w:rPr>
          <w:rFonts w:ascii="Times New Roman" w:eastAsia="Malgun Gothic Semilight" w:hAnsi="Times New Roman"/>
          <w:sz w:val="28"/>
          <w:szCs w:val="28"/>
        </w:rPr>
        <w:t>системний</w:t>
      </w:r>
      <w:r w:rsidRPr="009F0FCB">
        <w:rPr>
          <w:rFonts w:ascii="Times New Roman" w:hAnsi="Times New Roman"/>
          <w:sz w:val="28"/>
          <w:szCs w:val="28"/>
        </w:rPr>
        <w:t xml:space="preserve"> </w:t>
      </w:r>
      <w:r w:rsidRPr="009F0FCB">
        <w:rPr>
          <w:rFonts w:ascii="Times New Roman" w:eastAsia="Malgun Gothic Semilight" w:hAnsi="Times New Roman"/>
          <w:sz w:val="28"/>
          <w:szCs w:val="28"/>
        </w:rPr>
        <w:t>об’</w:t>
      </w:r>
      <w:r w:rsidRPr="009F0FCB">
        <w:rPr>
          <w:rFonts w:ascii="Times New Roman" w:hAnsi="Times New Roman"/>
          <w:sz w:val="28"/>
          <w:szCs w:val="28"/>
        </w:rPr>
        <w:t>є</w:t>
      </w:r>
      <w:r w:rsidRPr="009F0FCB">
        <w:rPr>
          <w:rFonts w:ascii="Times New Roman" w:eastAsia="Malgun Gothic Semilight" w:hAnsi="Times New Roman"/>
          <w:sz w:val="28"/>
          <w:szCs w:val="28"/>
        </w:rPr>
        <w:t>кт</w:t>
      </w:r>
      <w:r w:rsidRPr="009F0FCB">
        <w:rPr>
          <w:rFonts w:ascii="Times New Roman" w:hAnsi="Times New Roman"/>
          <w:sz w:val="28"/>
          <w:szCs w:val="28"/>
        </w:rPr>
        <w:t xml:space="preserve"> </w:t>
      </w:r>
      <w:r w:rsidRPr="009F0FCB">
        <w:rPr>
          <w:rFonts w:ascii="Times New Roman" w:eastAsia="Malgun Gothic Semilight" w:hAnsi="Times New Roman"/>
          <w:sz w:val="28"/>
          <w:szCs w:val="28"/>
        </w:rPr>
        <w:t>досл</w:t>
      </w:r>
      <w:r w:rsidRPr="009F0FCB">
        <w:rPr>
          <w:rFonts w:ascii="Times New Roman" w:hAnsi="Times New Roman"/>
          <w:sz w:val="28"/>
          <w:szCs w:val="28"/>
        </w:rPr>
        <w:t>і</w:t>
      </w:r>
      <w:r w:rsidRPr="009F0FCB">
        <w:rPr>
          <w:rFonts w:ascii="Times New Roman" w:eastAsia="Malgun Gothic Semilight" w:hAnsi="Times New Roman"/>
          <w:sz w:val="28"/>
          <w:szCs w:val="28"/>
        </w:rPr>
        <w:t>дження</w:t>
      </w:r>
      <w:r w:rsidRPr="009F0FCB">
        <w:rPr>
          <w:rFonts w:ascii="Times New Roman" w:hAnsi="Times New Roman"/>
          <w:sz w:val="28"/>
          <w:szCs w:val="28"/>
        </w:rPr>
        <w:t xml:space="preserve"> </w:t>
      </w:r>
      <w:r w:rsidRPr="009F0FCB">
        <w:rPr>
          <w:rFonts w:ascii="Times New Roman" w:eastAsia="Malgun Gothic Semilight" w:hAnsi="Times New Roman"/>
          <w:sz w:val="28"/>
          <w:szCs w:val="28"/>
        </w:rPr>
        <w:t>як</w:t>
      </w:r>
      <w:r w:rsidRPr="009F0FCB">
        <w:rPr>
          <w:rFonts w:ascii="Times New Roman" w:hAnsi="Times New Roman"/>
          <w:sz w:val="28"/>
          <w:szCs w:val="28"/>
        </w:rPr>
        <w:t>і</w:t>
      </w:r>
      <w:r w:rsidRPr="009F0FCB">
        <w:rPr>
          <w:rFonts w:ascii="Times New Roman" w:eastAsia="Malgun Gothic Semilight" w:hAnsi="Times New Roman"/>
          <w:sz w:val="28"/>
          <w:szCs w:val="28"/>
        </w:rPr>
        <w:t>сних</w:t>
      </w:r>
      <w:r w:rsidRPr="009F0FCB">
        <w:rPr>
          <w:rFonts w:ascii="Times New Roman" w:hAnsi="Times New Roman"/>
          <w:sz w:val="28"/>
          <w:szCs w:val="28"/>
        </w:rPr>
        <w:t xml:space="preserve"> </w:t>
      </w:r>
      <w:r w:rsidRPr="009F0FCB">
        <w:rPr>
          <w:rFonts w:ascii="Times New Roman" w:eastAsia="Malgun Gothic Semilight" w:hAnsi="Times New Roman"/>
          <w:sz w:val="28"/>
          <w:szCs w:val="28"/>
        </w:rPr>
        <w:t>характеристик</w:t>
      </w:r>
      <w:r w:rsidRPr="009F0FCB">
        <w:rPr>
          <w:rFonts w:ascii="Times New Roman" w:hAnsi="Times New Roman"/>
          <w:sz w:val="28"/>
          <w:szCs w:val="28"/>
        </w:rPr>
        <w:t>. Регі</w:t>
      </w:r>
      <w:r w:rsidRPr="009F0FCB">
        <w:rPr>
          <w:rFonts w:ascii="Times New Roman" w:eastAsia="Malgun Gothic Semilight" w:hAnsi="Times New Roman"/>
          <w:sz w:val="28"/>
          <w:szCs w:val="28"/>
        </w:rPr>
        <w:t xml:space="preserve">ональна економіка </w:t>
      </w:r>
      <w:r w:rsidRPr="009F0FCB">
        <w:rPr>
          <w:rFonts w:ascii="Times New Roman" w:hAnsi="Times New Roman"/>
          <w:sz w:val="28"/>
          <w:szCs w:val="28"/>
        </w:rPr>
        <w:t>2011, №4</w:t>
      </w:r>
      <w:r w:rsidRPr="009F0FCB">
        <w:rPr>
          <w:rFonts w:ascii="Times New Roman" w:hAnsi="Times New Roman"/>
          <w:sz w:val="28"/>
          <w:szCs w:val="28"/>
          <w:lang w:val="uk-UA"/>
        </w:rPr>
        <w:t>. С. 57-66</w:t>
      </w:r>
      <w:bookmarkEnd w:id="101"/>
      <w:r w:rsidR="00C83E80" w:rsidRPr="009F0FCB">
        <w:rPr>
          <w:rFonts w:ascii="Times New Roman" w:hAnsi="Times New Roman"/>
          <w:sz w:val="28"/>
          <w:szCs w:val="28"/>
          <w:lang w:val="uk-UA"/>
        </w:rPr>
        <w:t xml:space="preserve">. </w:t>
      </w:r>
    </w:p>
    <w:p w:rsidR="00843598" w:rsidRPr="009F0FCB" w:rsidRDefault="00843598" w:rsidP="009F0FCB">
      <w:pPr>
        <w:pStyle w:val="a8"/>
        <w:numPr>
          <w:ilvl w:val="0"/>
          <w:numId w:val="39"/>
        </w:numPr>
        <w:shd w:val="clear" w:color="auto" w:fill="FFFFFF"/>
        <w:autoSpaceDE w:val="0"/>
        <w:autoSpaceDN w:val="0"/>
        <w:adjustRightInd w:val="0"/>
        <w:spacing w:line="360" w:lineRule="auto"/>
        <w:ind w:left="0" w:firstLine="709"/>
        <w:jc w:val="both"/>
        <w:rPr>
          <w:sz w:val="28"/>
          <w:szCs w:val="28"/>
          <w:lang w:val="uk-UA"/>
        </w:rPr>
      </w:pPr>
      <w:bookmarkStart w:id="102" w:name="_Ref504002603"/>
      <w:r w:rsidRPr="009F0FCB">
        <w:rPr>
          <w:sz w:val="28"/>
          <w:szCs w:val="28"/>
          <w:lang w:val="uk-UA"/>
        </w:rPr>
        <w:t>Гуржій Н.Г. Інтеграційна взаємодія маркетингу та логістики як підгрунтя стратегічного управління збутовою діяльністю підприємства на міжнародному ринку. Науковий вісник Ужгородського національного університету. 2017. № 11. С. 28-32.</w:t>
      </w:r>
      <w:bookmarkEnd w:id="102"/>
    </w:p>
    <w:p w:rsidR="00C83E80" w:rsidRPr="009F0FCB" w:rsidRDefault="00C83E80" w:rsidP="009F0FCB">
      <w:pPr>
        <w:pStyle w:val="a7"/>
        <w:numPr>
          <w:ilvl w:val="0"/>
          <w:numId w:val="39"/>
        </w:numPr>
        <w:shd w:val="clear" w:color="auto" w:fill="FFFFFF"/>
        <w:autoSpaceDE w:val="0"/>
        <w:autoSpaceDN w:val="0"/>
        <w:adjustRightInd w:val="0"/>
        <w:spacing w:line="360" w:lineRule="auto"/>
        <w:ind w:left="0" w:firstLine="709"/>
        <w:jc w:val="both"/>
        <w:rPr>
          <w:rFonts w:ascii="Times New Roman" w:hAnsi="Times New Roman"/>
          <w:sz w:val="28"/>
          <w:szCs w:val="28"/>
          <w:lang w:val="uk-UA"/>
        </w:rPr>
      </w:pPr>
      <w:bookmarkStart w:id="103" w:name="_Ref504043429"/>
      <w:r w:rsidRPr="009F0FCB">
        <w:rPr>
          <w:rFonts w:ascii="Times New Roman" w:eastAsia="TimesNewRoman" w:hAnsi="Times New Roman"/>
          <w:color w:val="000000" w:themeColor="text1"/>
          <w:sz w:val="28"/>
          <w:szCs w:val="28"/>
          <w:lang w:eastAsia="en-US"/>
        </w:rPr>
        <w:t>Данилишин Б</w:t>
      </w:r>
      <w:r w:rsidRPr="009F0FCB">
        <w:rPr>
          <w:rFonts w:ascii="Times New Roman" w:eastAsiaTheme="minorHAnsi" w:hAnsi="Times New Roman"/>
          <w:color w:val="000000" w:themeColor="text1"/>
          <w:sz w:val="28"/>
          <w:szCs w:val="28"/>
          <w:lang w:eastAsia="en-US"/>
        </w:rPr>
        <w:t xml:space="preserve">. </w:t>
      </w:r>
      <w:r w:rsidRPr="009F0FCB">
        <w:rPr>
          <w:rFonts w:ascii="Times New Roman" w:eastAsia="TimesNewRoman" w:hAnsi="Times New Roman"/>
          <w:color w:val="000000" w:themeColor="text1"/>
          <w:sz w:val="28"/>
          <w:szCs w:val="28"/>
          <w:lang w:eastAsia="en-US"/>
        </w:rPr>
        <w:t>Ілюзії та реалії комунальної сфери</w:t>
      </w:r>
      <w:r w:rsidRPr="009F0FCB">
        <w:rPr>
          <w:rFonts w:ascii="Times New Roman" w:eastAsiaTheme="minorHAnsi" w:hAnsi="Times New Roman"/>
          <w:color w:val="000000" w:themeColor="text1"/>
          <w:sz w:val="28"/>
          <w:szCs w:val="28"/>
          <w:lang w:eastAsia="en-US"/>
        </w:rPr>
        <w:t>: [</w:t>
      </w:r>
      <w:r w:rsidRPr="009F0FCB">
        <w:rPr>
          <w:rFonts w:ascii="Times New Roman" w:eastAsia="TimesNewRoman" w:hAnsi="Times New Roman"/>
          <w:color w:val="000000" w:themeColor="text1"/>
          <w:sz w:val="28"/>
          <w:szCs w:val="28"/>
          <w:lang w:eastAsia="en-US"/>
        </w:rPr>
        <w:t>Реформування житлово</w:t>
      </w:r>
      <w:r w:rsidRPr="009F0FCB">
        <w:rPr>
          <w:rFonts w:ascii="Times New Roman" w:eastAsiaTheme="minorHAnsi" w:hAnsi="Times New Roman"/>
          <w:color w:val="000000" w:themeColor="text1"/>
          <w:sz w:val="28"/>
          <w:szCs w:val="28"/>
          <w:lang w:eastAsia="en-US"/>
        </w:rPr>
        <w:t>-</w:t>
      </w:r>
      <w:r w:rsidRPr="009F0FCB">
        <w:rPr>
          <w:rFonts w:ascii="Times New Roman" w:eastAsia="TimesNewRoman" w:hAnsi="Times New Roman"/>
          <w:color w:val="000000" w:themeColor="text1"/>
          <w:sz w:val="28"/>
          <w:szCs w:val="28"/>
          <w:lang w:eastAsia="en-US"/>
        </w:rPr>
        <w:t>комунального господарства</w:t>
      </w:r>
      <w:r w:rsidRPr="009F0FCB">
        <w:rPr>
          <w:rFonts w:ascii="Times New Roman" w:eastAsiaTheme="minorHAnsi" w:hAnsi="Times New Roman"/>
          <w:color w:val="000000" w:themeColor="text1"/>
          <w:sz w:val="28"/>
          <w:szCs w:val="28"/>
          <w:lang w:eastAsia="en-US"/>
        </w:rPr>
        <w:t>] /</w:t>
      </w:r>
      <w:r w:rsidRPr="009F0FCB">
        <w:rPr>
          <w:rFonts w:ascii="Times New Roman" w:eastAsia="TimesNewRoman" w:hAnsi="Times New Roman"/>
          <w:color w:val="000000" w:themeColor="text1"/>
          <w:sz w:val="28"/>
          <w:szCs w:val="28"/>
          <w:lang w:eastAsia="en-US"/>
        </w:rPr>
        <w:t>Б</w:t>
      </w:r>
      <w:r w:rsidRPr="009F0FCB">
        <w:rPr>
          <w:rFonts w:ascii="Times New Roman" w:eastAsiaTheme="minorHAnsi" w:hAnsi="Times New Roman"/>
          <w:color w:val="000000" w:themeColor="text1"/>
          <w:sz w:val="28"/>
          <w:szCs w:val="28"/>
          <w:lang w:eastAsia="en-US"/>
        </w:rPr>
        <w:t>.</w:t>
      </w:r>
      <w:r w:rsidRPr="009F0FCB">
        <w:rPr>
          <w:rFonts w:ascii="Times New Roman" w:eastAsia="TimesNewRoman" w:hAnsi="Times New Roman"/>
          <w:color w:val="000000" w:themeColor="text1"/>
          <w:sz w:val="28"/>
          <w:szCs w:val="28"/>
          <w:lang w:eastAsia="en-US"/>
        </w:rPr>
        <w:t>Данилишин</w:t>
      </w:r>
      <w:r w:rsidRPr="009F0FCB">
        <w:rPr>
          <w:rFonts w:ascii="Times New Roman" w:eastAsiaTheme="minorHAnsi" w:hAnsi="Times New Roman"/>
          <w:color w:val="000000" w:themeColor="text1"/>
          <w:sz w:val="28"/>
          <w:szCs w:val="28"/>
          <w:lang w:eastAsia="en-US"/>
        </w:rPr>
        <w:t xml:space="preserve">// </w:t>
      </w:r>
      <w:r w:rsidRPr="009F0FCB">
        <w:rPr>
          <w:rFonts w:ascii="Times New Roman" w:eastAsia="TimesNewRoman" w:hAnsi="Times New Roman"/>
          <w:color w:val="000000" w:themeColor="text1"/>
          <w:sz w:val="28"/>
          <w:szCs w:val="28"/>
          <w:lang w:eastAsia="en-US"/>
        </w:rPr>
        <w:t>Уряд</w:t>
      </w:r>
      <w:r w:rsidRPr="009F0FCB">
        <w:rPr>
          <w:rFonts w:ascii="Times New Roman" w:eastAsiaTheme="minorHAnsi" w:hAnsi="Times New Roman"/>
          <w:color w:val="000000" w:themeColor="text1"/>
          <w:sz w:val="28"/>
          <w:szCs w:val="28"/>
          <w:lang w:eastAsia="en-US"/>
        </w:rPr>
        <w:t>.</w:t>
      </w:r>
      <w:r w:rsidRPr="009F0FCB">
        <w:rPr>
          <w:rFonts w:ascii="Times New Roman" w:eastAsiaTheme="minorHAnsi" w:hAnsi="Times New Roman"/>
          <w:color w:val="000000" w:themeColor="text1"/>
          <w:sz w:val="28"/>
          <w:szCs w:val="28"/>
          <w:lang w:val="uk-UA" w:eastAsia="en-US"/>
        </w:rPr>
        <w:t xml:space="preserve"> </w:t>
      </w:r>
      <w:r w:rsidRPr="009F0FCB">
        <w:rPr>
          <w:rFonts w:ascii="Times New Roman" w:eastAsia="TimesNewRoman" w:hAnsi="Times New Roman"/>
          <w:color w:val="000000" w:themeColor="text1"/>
          <w:sz w:val="28"/>
          <w:szCs w:val="28"/>
          <w:lang w:eastAsia="en-US"/>
        </w:rPr>
        <w:t>кур</w:t>
      </w:r>
      <w:r w:rsidRPr="009F0FCB">
        <w:rPr>
          <w:rFonts w:ascii="Times New Roman" w:eastAsiaTheme="minorHAnsi" w:hAnsi="Times New Roman"/>
          <w:color w:val="000000" w:themeColor="text1"/>
          <w:sz w:val="28"/>
          <w:szCs w:val="28"/>
          <w:lang w:eastAsia="en-US"/>
        </w:rPr>
        <w:t>'</w:t>
      </w:r>
      <w:r w:rsidRPr="009F0FCB">
        <w:rPr>
          <w:rFonts w:ascii="Times New Roman" w:eastAsia="TimesNewRoman" w:hAnsi="Times New Roman"/>
          <w:color w:val="000000" w:themeColor="text1"/>
          <w:sz w:val="28"/>
          <w:szCs w:val="28"/>
          <w:lang w:eastAsia="en-US"/>
        </w:rPr>
        <w:t>єр</w:t>
      </w:r>
      <w:r w:rsidRPr="009F0FCB">
        <w:rPr>
          <w:rFonts w:ascii="Times New Roman" w:eastAsiaTheme="minorHAnsi" w:hAnsi="Times New Roman"/>
          <w:color w:val="000000" w:themeColor="text1"/>
          <w:sz w:val="28"/>
          <w:szCs w:val="28"/>
          <w:lang w:eastAsia="en-US"/>
        </w:rPr>
        <w:t xml:space="preserve">. – 2003. – </w:t>
      </w:r>
      <w:r w:rsidRPr="009F0FCB">
        <w:rPr>
          <w:rFonts w:ascii="Times New Roman" w:eastAsia="TimesNewRoman" w:hAnsi="Times New Roman"/>
          <w:color w:val="000000" w:themeColor="text1"/>
          <w:sz w:val="28"/>
          <w:szCs w:val="28"/>
          <w:lang w:eastAsia="en-US"/>
        </w:rPr>
        <w:t xml:space="preserve">№ </w:t>
      </w:r>
      <w:r w:rsidRPr="009F0FCB">
        <w:rPr>
          <w:rFonts w:ascii="Times New Roman" w:eastAsiaTheme="minorHAnsi" w:hAnsi="Times New Roman"/>
          <w:color w:val="000000" w:themeColor="text1"/>
          <w:sz w:val="28"/>
          <w:szCs w:val="28"/>
          <w:lang w:eastAsia="en-US"/>
        </w:rPr>
        <w:t xml:space="preserve">225. – </w:t>
      </w:r>
      <w:r w:rsidRPr="009F0FCB">
        <w:rPr>
          <w:rFonts w:ascii="Times New Roman" w:eastAsia="TimesNewRoman" w:hAnsi="Times New Roman"/>
          <w:color w:val="000000" w:themeColor="text1"/>
          <w:sz w:val="28"/>
          <w:szCs w:val="28"/>
          <w:lang w:eastAsia="en-US"/>
        </w:rPr>
        <w:t>С</w:t>
      </w:r>
      <w:r w:rsidRPr="009F0FCB">
        <w:rPr>
          <w:rFonts w:ascii="Times New Roman" w:eastAsiaTheme="minorHAnsi" w:hAnsi="Times New Roman"/>
          <w:color w:val="000000" w:themeColor="text1"/>
          <w:sz w:val="28"/>
          <w:szCs w:val="28"/>
          <w:lang w:eastAsia="en-US"/>
        </w:rPr>
        <w:t>.7.</w:t>
      </w:r>
      <w:bookmarkEnd w:id="103"/>
    </w:p>
    <w:p w:rsidR="00C83E80" w:rsidRPr="009F0FCB" w:rsidRDefault="00C83E80" w:rsidP="009F0FCB">
      <w:pPr>
        <w:pStyle w:val="a7"/>
        <w:numPr>
          <w:ilvl w:val="0"/>
          <w:numId w:val="39"/>
        </w:numPr>
        <w:shd w:val="clear" w:color="auto" w:fill="FFFFFF"/>
        <w:autoSpaceDE w:val="0"/>
        <w:autoSpaceDN w:val="0"/>
        <w:adjustRightInd w:val="0"/>
        <w:spacing w:line="360" w:lineRule="auto"/>
        <w:ind w:left="0" w:firstLine="709"/>
        <w:jc w:val="both"/>
        <w:rPr>
          <w:rFonts w:ascii="Times New Roman" w:eastAsia="TimesNewRomanPSMT" w:hAnsi="Times New Roman"/>
          <w:sz w:val="28"/>
          <w:szCs w:val="28"/>
          <w:lang w:eastAsia="en-US"/>
        </w:rPr>
      </w:pPr>
      <w:bookmarkStart w:id="104" w:name="_Ref504002956"/>
      <w:r w:rsidRPr="009F0FCB">
        <w:rPr>
          <w:rFonts w:ascii="Times New Roman" w:hAnsi="Times New Roman"/>
          <w:sz w:val="28"/>
          <w:szCs w:val="28"/>
          <w:lang w:val="uk-UA"/>
        </w:rPr>
        <w:lastRenderedPageBreak/>
        <w:t>Заюков І. Проблеми та перспективи розвитку в Україні професійного навчання кадрів на виробництві / Заюков І., Коваль Н. // Економіка України. – 2008 – № 6 – С. 80</w:t>
      </w:r>
      <w:r w:rsidR="000F776B">
        <w:rPr>
          <w:rFonts w:ascii="Times New Roman" w:hAnsi="Times New Roman"/>
          <w:sz w:val="28"/>
          <w:szCs w:val="28"/>
          <w:lang w:val="uk-UA"/>
        </w:rPr>
        <w:t>-</w:t>
      </w:r>
      <w:r w:rsidRPr="009F0FCB">
        <w:rPr>
          <w:rFonts w:ascii="Times New Roman" w:hAnsi="Times New Roman"/>
          <w:sz w:val="28"/>
          <w:szCs w:val="28"/>
          <w:lang w:val="uk-UA"/>
        </w:rPr>
        <w:t>87.</w:t>
      </w:r>
      <w:bookmarkEnd w:id="104"/>
      <w:r w:rsidRPr="009F0FCB">
        <w:rPr>
          <w:rFonts w:ascii="Times New Roman" w:hAnsi="Times New Roman"/>
          <w:sz w:val="28"/>
          <w:szCs w:val="28"/>
          <w:lang w:val="uk-UA"/>
        </w:rPr>
        <w:t xml:space="preserve"> </w:t>
      </w:r>
    </w:p>
    <w:p w:rsidR="00C83E80" w:rsidRPr="009F0FCB" w:rsidRDefault="00FC0013" w:rsidP="009F0FCB">
      <w:pPr>
        <w:pStyle w:val="a7"/>
        <w:numPr>
          <w:ilvl w:val="0"/>
          <w:numId w:val="39"/>
        </w:numPr>
        <w:shd w:val="clear" w:color="auto" w:fill="FFFFFF"/>
        <w:autoSpaceDE w:val="0"/>
        <w:autoSpaceDN w:val="0"/>
        <w:adjustRightInd w:val="0"/>
        <w:spacing w:line="360" w:lineRule="auto"/>
        <w:ind w:left="0" w:firstLine="709"/>
        <w:jc w:val="both"/>
        <w:rPr>
          <w:rFonts w:ascii="Times New Roman" w:hAnsi="Times New Roman"/>
          <w:sz w:val="28"/>
          <w:szCs w:val="28"/>
        </w:rPr>
      </w:pPr>
      <w:bookmarkStart w:id="105" w:name="_Ref503959772"/>
      <w:r w:rsidRPr="009F0FCB">
        <w:rPr>
          <w:rFonts w:ascii="Times New Roman" w:eastAsiaTheme="minorHAnsi" w:hAnsi="Times New Roman"/>
          <w:sz w:val="28"/>
          <w:szCs w:val="28"/>
          <w:lang w:val="uk-UA" w:eastAsia="en-US"/>
        </w:rPr>
        <w:t>Іваночко С. С. Проблеми розвитку житлово-комунального господарства України та основні напрямки їх усунення / С.С. Іваночко, А.А. Кі</w:t>
      </w:r>
      <w:r w:rsidRPr="009F0FCB">
        <w:rPr>
          <w:rFonts w:ascii="Times New Roman" w:eastAsia="Malgun Gothic Semilight" w:hAnsi="Times New Roman"/>
          <w:sz w:val="28"/>
          <w:szCs w:val="28"/>
          <w:lang w:val="uk-UA" w:eastAsia="en-US"/>
        </w:rPr>
        <w:t>першайн</w:t>
      </w:r>
      <w:r w:rsidRPr="009F0FCB">
        <w:rPr>
          <w:rFonts w:ascii="Times New Roman" w:eastAsiaTheme="minorHAnsi" w:hAnsi="Times New Roman"/>
          <w:sz w:val="28"/>
          <w:szCs w:val="28"/>
          <w:lang w:val="uk-UA" w:eastAsia="en-US"/>
        </w:rPr>
        <w:t xml:space="preserve"> // Науковий ві</w:t>
      </w:r>
      <w:r w:rsidRPr="009F0FCB">
        <w:rPr>
          <w:rFonts w:ascii="Times New Roman" w:eastAsia="Malgun Gothic Semilight" w:hAnsi="Times New Roman"/>
          <w:sz w:val="28"/>
          <w:szCs w:val="28"/>
          <w:lang w:val="uk-UA" w:eastAsia="en-US"/>
        </w:rPr>
        <w:t>сник</w:t>
      </w:r>
      <w:r w:rsidRPr="009F0FCB">
        <w:rPr>
          <w:rFonts w:ascii="Times New Roman" w:eastAsiaTheme="minorHAnsi" w:hAnsi="Times New Roman"/>
          <w:sz w:val="28"/>
          <w:szCs w:val="28"/>
          <w:lang w:val="uk-UA" w:eastAsia="en-US"/>
        </w:rPr>
        <w:t xml:space="preserve"> НЛТУ Украї</w:t>
      </w:r>
      <w:r w:rsidRPr="009F0FCB">
        <w:rPr>
          <w:rFonts w:ascii="Times New Roman" w:eastAsia="Malgun Gothic Semilight" w:hAnsi="Times New Roman"/>
          <w:sz w:val="28"/>
          <w:szCs w:val="28"/>
          <w:lang w:val="uk-UA" w:eastAsia="en-US"/>
        </w:rPr>
        <w:t>ни</w:t>
      </w:r>
      <w:r w:rsidRPr="009F0FCB">
        <w:rPr>
          <w:rFonts w:ascii="Times New Roman" w:eastAsiaTheme="minorHAnsi" w:hAnsi="Times New Roman"/>
          <w:sz w:val="28"/>
          <w:szCs w:val="28"/>
          <w:lang w:val="uk-UA" w:eastAsia="en-US"/>
        </w:rPr>
        <w:t xml:space="preserve">. – 2010. </w:t>
      </w:r>
      <w:r w:rsidRPr="009F0FCB">
        <w:rPr>
          <w:rFonts w:ascii="Times New Roman" w:eastAsia="MS Gothic" w:hAnsi="Times New Roman"/>
          <w:sz w:val="28"/>
          <w:szCs w:val="28"/>
          <w:lang w:val="uk-UA" w:eastAsia="en-US"/>
        </w:rPr>
        <w:t>−</w:t>
      </w:r>
      <w:r w:rsidRPr="009F0FCB">
        <w:rPr>
          <w:rFonts w:ascii="Times New Roman" w:eastAsiaTheme="minorHAnsi" w:hAnsi="Times New Roman"/>
          <w:sz w:val="28"/>
          <w:szCs w:val="28"/>
          <w:lang w:val="uk-UA" w:eastAsia="en-US"/>
        </w:rPr>
        <w:t xml:space="preserve"> № 20. – С. 6–12.</w:t>
      </w:r>
      <w:bookmarkEnd w:id="105"/>
    </w:p>
    <w:p w:rsidR="006E3E2C" w:rsidRPr="009F0FCB" w:rsidRDefault="006E3E2C" w:rsidP="009F0FCB">
      <w:pPr>
        <w:pStyle w:val="af7"/>
        <w:widowControl w:val="0"/>
        <w:numPr>
          <w:ilvl w:val="0"/>
          <w:numId w:val="39"/>
        </w:numPr>
        <w:shd w:val="clear" w:color="auto" w:fill="FFFFFF"/>
        <w:tabs>
          <w:tab w:val="left" w:pos="720"/>
        </w:tabs>
        <w:autoSpaceDE w:val="0"/>
        <w:autoSpaceDN w:val="0"/>
        <w:adjustRightInd w:val="0"/>
        <w:spacing w:after="0" w:line="360" w:lineRule="auto"/>
        <w:ind w:left="0" w:firstLine="709"/>
        <w:jc w:val="both"/>
        <w:rPr>
          <w:sz w:val="28"/>
          <w:szCs w:val="28"/>
        </w:rPr>
      </w:pPr>
      <w:bookmarkStart w:id="106" w:name="_Ref504040354"/>
      <w:r w:rsidRPr="009F0FCB">
        <w:rPr>
          <w:spacing w:val="-2"/>
          <w:sz w:val="28"/>
          <w:szCs w:val="28"/>
        </w:rPr>
        <w:t>Кондратьев Н. Д. План и предвидение / Н. Д. Кондратьев // Вопросы экономики, 1992. – №3. – С. 3-15.</w:t>
      </w:r>
      <w:bookmarkEnd w:id="106"/>
    </w:p>
    <w:p w:rsidR="005E7160" w:rsidRPr="009F0FCB" w:rsidRDefault="005E7160" w:rsidP="009F0FCB">
      <w:pPr>
        <w:pStyle w:val="a7"/>
        <w:numPr>
          <w:ilvl w:val="0"/>
          <w:numId w:val="39"/>
        </w:numPr>
        <w:shd w:val="clear" w:color="auto" w:fill="FFFFFF"/>
        <w:autoSpaceDE w:val="0"/>
        <w:autoSpaceDN w:val="0"/>
        <w:adjustRightInd w:val="0"/>
        <w:spacing w:line="360" w:lineRule="auto"/>
        <w:ind w:left="0" w:firstLine="709"/>
        <w:jc w:val="both"/>
        <w:rPr>
          <w:rFonts w:ascii="Times New Roman" w:eastAsia="TimesNewRomanPSMT" w:hAnsi="Times New Roman"/>
          <w:sz w:val="28"/>
          <w:szCs w:val="28"/>
          <w:lang w:val="uk-UA" w:eastAsia="en-US"/>
        </w:rPr>
      </w:pPr>
      <w:bookmarkStart w:id="107" w:name="_Ref504001524"/>
      <w:r w:rsidRPr="009F0FCB">
        <w:rPr>
          <w:rFonts w:ascii="Times New Roman" w:hAnsi="Times New Roman"/>
          <w:sz w:val="28"/>
          <w:szCs w:val="28"/>
          <w:lang w:val="uk-UA"/>
        </w:rPr>
        <w:t xml:space="preserve">Кузьминчук Н.В. Формування асортиментної </w:t>
      </w:r>
      <w:r w:rsidRPr="009F0FCB">
        <w:rPr>
          <w:rFonts w:ascii="Times New Roman" w:eastAsia="Malgun Gothic Semilight" w:hAnsi="Times New Roman"/>
          <w:sz w:val="28"/>
          <w:szCs w:val="28"/>
          <w:lang w:val="uk-UA"/>
        </w:rPr>
        <w:t>пол</w:t>
      </w:r>
      <w:r w:rsidRPr="009F0FCB">
        <w:rPr>
          <w:rFonts w:ascii="Times New Roman" w:hAnsi="Times New Roman"/>
          <w:sz w:val="28"/>
          <w:szCs w:val="28"/>
          <w:lang w:val="uk-UA"/>
        </w:rPr>
        <w:t>і</w:t>
      </w:r>
      <w:r w:rsidRPr="009F0FCB">
        <w:rPr>
          <w:rFonts w:ascii="Times New Roman" w:eastAsia="Malgun Gothic Semilight" w:hAnsi="Times New Roman"/>
          <w:sz w:val="28"/>
          <w:szCs w:val="28"/>
          <w:lang w:val="uk-UA"/>
        </w:rPr>
        <w:t>тики</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виробничого</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п</w:t>
      </w:r>
      <w:r w:rsidRPr="009F0FCB">
        <w:rPr>
          <w:rFonts w:ascii="Times New Roman" w:hAnsi="Times New Roman"/>
          <w:sz w:val="28"/>
          <w:szCs w:val="28"/>
          <w:lang w:val="uk-UA"/>
        </w:rPr>
        <w:t>і</w:t>
      </w:r>
      <w:r w:rsidRPr="009F0FCB">
        <w:rPr>
          <w:rFonts w:ascii="Times New Roman" w:eastAsia="Malgun Gothic Semilight" w:hAnsi="Times New Roman"/>
          <w:sz w:val="28"/>
          <w:szCs w:val="28"/>
          <w:lang w:val="uk-UA"/>
        </w:rPr>
        <w:t>дпри</w:t>
      </w:r>
      <w:r w:rsidRPr="009F0FCB">
        <w:rPr>
          <w:rFonts w:ascii="Times New Roman" w:hAnsi="Times New Roman"/>
          <w:sz w:val="28"/>
          <w:szCs w:val="28"/>
          <w:lang w:val="uk-UA"/>
        </w:rPr>
        <w:t>є</w:t>
      </w:r>
      <w:r w:rsidRPr="009F0FCB">
        <w:rPr>
          <w:rFonts w:ascii="Times New Roman" w:eastAsia="Malgun Gothic Semilight" w:hAnsi="Times New Roman"/>
          <w:sz w:val="28"/>
          <w:szCs w:val="28"/>
          <w:lang w:val="uk-UA"/>
        </w:rPr>
        <w:t>мства</w:t>
      </w:r>
      <w:r w:rsidRPr="009F0FCB">
        <w:rPr>
          <w:rFonts w:ascii="Times New Roman" w:hAnsi="Times New Roman"/>
          <w:sz w:val="28"/>
          <w:szCs w:val="28"/>
          <w:lang w:val="uk-UA"/>
        </w:rPr>
        <w:t xml:space="preserve"> / </w:t>
      </w:r>
      <w:r w:rsidRPr="009F0FCB">
        <w:rPr>
          <w:rFonts w:ascii="Times New Roman" w:eastAsia="Malgun Gothic Semilight" w:hAnsi="Times New Roman"/>
          <w:sz w:val="28"/>
          <w:szCs w:val="28"/>
          <w:lang w:val="uk-UA"/>
        </w:rPr>
        <w:t>Н</w:t>
      </w:r>
      <w:r w:rsidRPr="009F0FCB">
        <w:rPr>
          <w:rFonts w:ascii="Times New Roman" w:hAnsi="Times New Roman"/>
          <w:sz w:val="28"/>
          <w:szCs w:val="28"/>
          <w:lang w:val="uk-UA"/>
        </w:rPr>
        <w:t>.</w:t>
      </w:r>
      <w:r w:rsidRPr="009F0FCB">
        <w:rPr>
          <w:rFonts w:ascii="Times New Roman" w:eastAsia="Malgun Gothic Semilight" w:hAnsi="Times New Roman"/>
          <w:sz w:val="28"/>
          <w:szCs w:val="28"/>
          <w:lang w:val="uk-UA"/>
        </w:rPr>
        <w:t>В</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Кузьминчук</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Т</w:t>
      </w:r>
      <w:r w:rsidRPr="009F0FCB">
        <w:rPr>
          <w:rFonts w:ascii="Times New Roman" w:hAnsi="Times New Roman"/>
          <w:sz w:val="28"/>
          <w:szCs w:val="28"/>
          <w:lang w:val="uk-UA"/>
        </w:rPr>
        <w:t>.</w:t>
      </w:r>
      <w:r w:rsidRPr="009F0FCB">
        <w:rPr>
          <w:rFonts w:ascii="Times New Roman" w:eastAsia="Malgun Gothic Semilight" w:hAnsi="Times New Roman"/>
          <w:sz w:val="28"/>
          <w:szCs w:val="28"/>
          <w:lang w:val="uk-UA"/>
        </w:rPr>
        <w:t>М</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Куценко</w:t>
      </w:r>
      <w:r w:rsidRPr="009F0FCB">
        <w:rPr>
          <w:rFonts w:ascii="Times New Roman" w:hAnsi="Times New Roman"/>
          <w:sz w:val="28"/>
          <w:szCs w:val="28"/>
          <w:lang w:val="uk-UA"/>
        </w:rPr>
        <w:t>, І.</w:t>
      </w:r>
      <w:r w:rsidRPr="009F0FCB">
        <w:rPr>
          <w:rFonts w:ascii="Times New Roman" w:eastAsia="Malgun Gothic Semilight" w:hAnsi="Times New Roman"/>
          <w:sz w:val="28"/>
          <w:szCs w:val="28"/>
          <w:lang w:val="uk-UA"/>
        </w:rPr>
        <w:t>Ю</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Тарасенко</w:t>
      </w:r>
      <w:r w:rsidRPr="009F0FCB">
        <w:rPr>
          <w:rFonts w:ascii="Times New Roman" w:hAnsi="Times New Roman"/>
          <w:sz w:val="28"/>
          <w:szCs w:val="28"/>
          <w:lang w:val="uk-UA"/>
        </w:rPr>
        <w:t xml:space="preserve"> // </w:t>
      </w:r>
      <w:r w:rsidRPr="009F0FCB">
        <w:rPr>
          <w:rFonts w:ascii="Times New Roman" w:eastAsia="Malgun Gothic Semilight" w:hAnsi="Times New Roman"/>
          <w:sz w:val="28"/>
          <w:szCs w:val="28"/>
          <w:lang w:val="uk-UA"/>
        </w:rPr>
        <w:t>В</w:t>
      </w:r>
      <w:r w:rsidRPr="009F0FCB">
        <w:rPr>
          <w:rFonts w:ascii="Times New Roman" w:hAnsi="Times New Roman"/>
          <w:sz w:val="28"/>
          <w:szCs w:val="28"/>
          <w:lang w:val="uk-UA"/>
        </w:rPr>
        <w:t>і</w:t>
      </w:r>
      <w:r w:rsidRPr="009F0FCB">
        <w:rPr>
          <w:rFonts w:ascii="Times New Roman" w:eastAsia="Malgun Gothic Semilight" w:hAnsi="Times New Roman"/>
          <w:sz w:val="28"/>
          <w:szCs w:val="28"/>
          <w:lang w:val="uk-UA"/>
        </w:rPr>
        <w:t>сник</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НТУ</w:t>
      </w:r>
      <w:r w:rsidRPr="009F0FCB">
        <w:rPr>
          <w:rFonts w:ascii="Times New Roman" w:hAnsi="Times New Roman"/>
          <w:sz w:val="28"/>
          <w:szCs w:val="28"/>
          <w:lang w:val="uk-UA"/>
        </w:rPr>
        <w:t xml:space="preserve"> </w:t>
      </w:r>
      <w:r w:rsidRPr="009F0FCB">
        <w:rPr>
          <w:rFonts w:ascii="Times New Roman" w:eastAsia="Malgun Gothic Semilight" w:hAnsi="Times New Roman"/>
          <w:sz w:val="28"/>
          <w:szCs w:val="28"/>
          <w:lang w:val="uk-UA"/>
        </w:rPr>
        <w:t>«ХП</w:t>
      </w:r>
      <w:r w:rsidRPr="009F0FCB">
        <w:rPr>
          <w:rFonts w:ascii="Times New Roman" w:hAnsi="Times New Roman"/>
          <w:sz w:val="28"/>
          <w:szCs w:val="28"/>
          <w:lang w:val="uk-UA"/>
        </w:rPr>
        <w:t>І</w:t>
      </w:r>
      <w:r w:rsidRPr="009F0FCB">
        <w:rPr>
          <w:rFonts w:ascii="Times New Roman" w:eastAsia="Malgun Gothic Semilight" w:hAnsi="Times New Roman"/>
          <w:sz w:val="28"/>
          <w:szCs w:val="28"/>
          <w:lang w:val="uk-UA"/>
        </w:rPr>
        <w:t>»</w:t>
      </w:r>
      <w:r w:rsidRPr="009F0FCB">
        <w:rPr>
          <w:rFonts w:ascii="Times New Roman" w:hAnsi="Times New Roman"/>
          <w:sz w:val="28"/>
          <w:szCs w:val="28"/>
          <w:lang w:val="uk-UA"/>
        </w:rPr>
        <w:t>. 2014. № 66 (1108) – С. 76–83.</w:t>
      </w:r>
      <w:bookmarkEnd w:id="107"/>
    </w:p>
    <w:p w:rsidR="00842BE1" w:rsidRPr="009F0FCB" w:rsidRDefault="00FB1B58" w:rsidP="009F0FCB">
      <w:pPr>
        <w:pStyle w:val="a8"/>
        <w:widowControl w:val="0"/>
        <w:numPr>
          <w:ilvl w:val="0"/>
          <w:numId w:val="39"/>
        </w:numPr>
        <w:tabs>
          <w:tab w:val="left" w:pos="720"/>
        </w:tabs>
        <w:autoSpaceDE w:val="0"/>
        <w:autoSpaceDN w:val="0"/>
        <w:adjustRightInd w:val="0"/>
        <w:spacing w:line="360" w:lineRule="auto"/>
        <w:ind w:left="0" w:firstLine="709"/>
        <w:jc w:val="both"/>
        <w:rPr>
          <w:bCs/>
          <w:sz w:val="28"/>
          <w:szCs w:val="28"/>
        </w:rPr>
      </w:pPr>
      <w:bookmarkStart w:id="108" w:name="_Ref503993277"/>
      <w:r w:rsidRPr="009F0FCB">
        <w:rPr>
          <w:rFonts w:eastAsia="TimesNewRoman,Italic"/>
          <w:iCs/>
          <w:sz w:val="28"/>
          <w:szCs w:val="28"/>
          <w:lang w:eastAsia="en-US"/>
        </w:rPr>
        <w:t>Лобанова Е</w:t>
      </w:r>
      <w:r w:rsidRPr="009F0FCB">
        <w:rPr>
          <w:rFonts w:eastAsiaTheme="minorHAnsi"/>
          <w:iCs/>
          <w:sz w:val="28"/>
          <w:szCs w:val="28"/>
          <w:lang w:eastAsia="en-US"/>
        </w:rPr>
        <w:t>.</w:t>
      </w:r>
      <w:r w:rsidRPr="009F0FCB">
        <w:rPr>
          <w:rFonts w:eastAsia="TimesNewRoman,Italic"/>
          <w:iCs/>
          <w:sz w:val="28"/>
          <w:szCs w:val="28"/>
          <w:lang w:eastAsia="en-US"/>
        </w:rPr>
        <w:t>Н</w:t>
      </w:r>
      <w:r w:rsidRPr="009F0FCB">
        <w:rPr>
          <w:rFonts w:eastAsiaTheme="minorHAnsi"/>
          <w:iCs/>
          <w:sz w:val="28"/>
          <w:szCs w:val="28"/>
          <w:lang w:eastAsia="en-US"/>
        </w:rPr>
        <w:t xml:space="preserve">. </w:t>
      </w:r>
      <w:r w:rsidRPr="009F0FCB">
        <w:rPr>
          <w:rFonts w:eastAsia="TimesNewRoman,Italic"/>
          <w:iCs/>
          <w:sz w:val="28"/>
          <w:szCs w:val="28"/>
          <w:lang w:eastAsia="en-US"/>
        </w:rPr>
        <w:t xml:space="preserve">Стратегическоепланирование и прогнозирование на предприятии </w:t>
      </w:r>
      <w:r w:rsidRPr="009F0FCB">
        <w:rPr>
          <w:rFonts w:eastAsiaTheme="minorHAnsi"/>
          <w:iCs/>
          <w:sz w:val="28"/>
          <w:szCs w:val="28"/>
          <w:lang w:eastAsia="en-US"/>
        </w:rPr>
        <w:t xml:space="preserve">// </w:t>
      </w:r>
      <w:r w:rsidRPr="009F0FCB">
        <w:rPr>
          <w:rFonts w:eastAsia="TimesNewRoman,Italic"/>
          <w:iCs/>
          <w:sz w:val="28"/>
          <w:szCs w:val="28"/>
          <w:lang w:eastAsia="en-US"/>
        </w:rPr>
        <w:t>Экономические науки</w:t>
      </w:r>
      <w:r w:rsidRPr="009F0FCB">
        <w:rPr>
          <w:rFonts w:eastAsiaTheme="minorHAnsi"/>
          <w:iCs/>
          <w:sz w:val="28"/>
          <w:szCs w:val="28"/>
          <w:lang w:eastAsia="en-US"/>
        </w:rPr>
        <w:t xml:space="preserve">. – 1992. – </w:t>
      </w:r>
      <w:r w:rsidRPr="009F0FCB">
        <w:rPr>
          <w:rFonts w:eastAsia="TimesNewRoman,Italic"/>
          <w:iCs/>
          <w:sz w:val="28"/>
          <w:szCs w:val="28"/>
          <w:lang w:eastAsia="en-US"/>
        </w:rPr>
        <w:t xml:space="preserve">№ </w:t>
      </w:r>
      <w:r w:rsidRPr="009F0FCB">
        <w:rPr>
          <w:rFonts w:eastAsiaTheme="minorHAnsi"/>
          <w:iCs/>
          <w:sz w:val="28"/>
          <w:szCs w:val="28"/>
          <w:lang w:eastAsia="en-US"/>
        </w:rPr>
        <w:t xml:space="preserve">6. – </w:t>
      </w:r>
      <w:r w:rsidRPr="009F0FCB">
        <w:rPr>
          <w:rFonts w:eastAsia="TimesNewRoman,Italic"/>
          <w:iCs/>
          <w:sz w:val="28"/>
          <w:szCs w:val="28"/>
          <w:lang w:eastAsia="en-US"/>
        </w:rPr>
        <w:t>С</w:t>
      </w:r>
      <w:r w:rsidRPr="009F0FCB">
        <w:rPr>
          <w:rFonts w:eastAsiaTheme="minorHAnsi"/>
          <w:iCs/>
          <w:sz w:val="28"/>
          <w:szCs w:val="28"/>
          <w:lang w:eastAsia="en-US"/>
        </w:rPr>
        <w:t>.59-63.</w:t>
      </w:r>
      <w:bookmarkEnd w:id="108"/>
    </w:p>
    <w:p w:rsidR="00E2377D" w:rsidRPr="00852355" w:rsidRDefault="00E2377D" w:rsidP="009F0FCB">
      <w:pPr>
        <w:pStyle w:val="Default"/>
        <w:widowControl w:val="0"/>
        <w:numPr>
          <w:ilvl w:val="0"/>
          <w:numId w:val="39"/>
        </w:numPr>
        <w:tabs>
          <w:tab w:val="left" w:pos="720"/>
        </w:tabs>
        <w:spacing w:line="360" w:lineRule="auto"/>
        <w:ind w:left="0" w:firstLine="709"/>
        <w:jc w:val="both"/>
        <w:rPr>
          <w:bCs/>
          <w:sz w:val="28"/>
          <w:szCs w:val="28"/>
          <w:lang w:val="uk-UA"/>
        </w:rPr>
      </w:pPr>
      <w:r w:rsidRPr="009F0FCB">
        <w:rPr>
          <w:sz w:val="28"/>
          <w:szCs w:val="28"/>
          <w:lang w:val="uk-UA"/>
        </w:rPr>
        <w:t xml:space="preserve"> </w:t>
      </w:r>
      <w:r w:rsidRPr="00852355">
        <w:rPr>
          <w:sz w:val="28"/>
          <w:szCs w:val="28"/>
          <w:lang w:val="uk-UA"/>
        </w:rPr>
        <w:t xml:space="preserve">Мавріна А. О. Оцінювання ефективності маркетингових заходів / А.О. Марвіна // Вісник Національного університету «Львівська політехніка». – 2009. – № 640. – С. 334-341. </w:t>
      </w:r>
    </w:p>
    <w:p w:rsidR="00974A82" w:rsidRPr="009F0FCB" w:rsidRDefault="00842BE1" w:rsidP="009F0FCB">
      <w:pPr>
        <w:pStyle w:val="a8"/>
        <w:widowControl w:val="0"/>
        <w:numPr>
          <w:ilvl w:val="0"/>
          <w:numId w:val="39"/>
        </w:numPr>
        <w:tabs>
          <w:tab w:val="left" w:pos="720"/>
        </w:tabs>
        <w:autoSpaceDE w:val="0"/>
        <w:autoSpaceDN w:val="0"/>
        <w:adjustRightInd w:val="0"/>
        <w:spacing w:line="360" w:lineRule="auto"/>
        <w:ind w:left="0" w:firstLine="709"/>
        <w:jc w:val="both"/>
        <w:rPr>
          <w:sz w:val="28"/>
          <w:szCs w:val="28"/>
        </w:rPr>
      </w:pPr>
      <w:r w:rsidRPr="009F0FCB">
        <w:rPr>
          <w:sz w:val="28"/>
          <w:szCs w:val="28"/>
        </w:rPr>
        <w:t xml:space="preserve">Марущак В. П. </w:t>
      </w:r>
      <w:r w:rsidRPr="009F0FCB">
        <w:rPr>
          <w:bCs/>
          <w:sz w:val="28"/>
          <w:szCs w:val="28"/>
        </w:rPr>
        <w:t xml:space="preserve">Ретроспективний аналіз законодавства про планування / В. П. Марущак // </w:t>
      </w:r>
      <w:r w:rsidRPr="009F0FCB">
        <w:rPr>
          <w:color w:val="000000"/>
          <w:sz w:val="28"/>
          <w:szCs w:val="28"/>
        </w:rPr>
        <w:t xml:space="preserve">Вісник Національної академії державного управління. </w:t>
      </w:r>
      <w:r w:rsidRPr="009F0FCB">
        <w:rPr>
          <w:spacing w:val="-2"/>
          <w:sz w:val="28"/>
          <w:szCs w:val="28"/>
        </w:rPr>
        <w:t>–</w:t>
      </w:r>
      <w:r w:rsidRPr="009F0FCB">
        <w:rPr>
          <w:color w:val="000000"/>
          <w:sz w:val="28"/>
          <w:szCs w:val="28"/>
        </w:rPr>
        <w:t xml:space="preserve"> 2005. </w:t>
      </w:r>
      <w:r w:rsidRPr="009F0FCB">
        <w:rPr>
          <w:spacing w:val="-2"/>
          <w:sz w:val="28"/>
          <w:szCs w:val="28"/>
        </w:rPr>
        <w:t>–</w:t>
      </w:r>
      <w:r w:rsidRPr="009F0FCB">
        <w:rPr>
          <w:color w:val="000000"/>
          <w:sz w:val="28"/>
          <w:szCs w:val="28"/>
        </w:rPr>
        <w:t xml:space="preserve"> № 2. </w:t>
      </w:r>
      <w:r w:rsidRPr="009F0FCB">
        <w:rPr>
          <w:spacing w:val="-2"/>
          <w:sz w:val="28"/>
          <w:szCs w:val="28"/>
        </w:rPr>
        <w:t>–</w:t>
      </w:r>
      <w:r w:rsidRPr="009F0FCB">
        <w:rPr>
          <w:color w:val="000000"/>
          <w:sz w:val="28"/>
          <w:szCs w:val="28"/>
        </w:rPr>
        <w:t xml:space="preserve"> С. 38 - 45.</w:t>
      </w:r>
    </w:p>
    <w:p w:rsidR="00E2377D" w:rsidRPr="009F0FCB" w:rsidRDefault="00E2377D" w:rsidP="009F0FCB">
      <w:pPr>
        <w:pStyle w:val="Default"/>
        <w:widowControl w:val="0"/>
        <w:numPr>
          <w:ilvl w:val="0"/>
          <w:numId w:val="39"/>
        </w:numPr>
        <w:tabs>
          <w:tab w:val="left" w:pos="720"/>
        </w:tabs>
        <w:spacing w:line="360" w:lineRule="auto"/>
        <w:ind w:left="0" w:firstLine="709"/>
        <w:jc w:val="both"/>
        <w:rPr>
          <w:color w:val="auto"/>
          <w:sz w:val="28"/>
          <w:szCs w:val="28"/>
        </w:rPr>
      </w:pPr>
      <w:r w:rsidRPr="009F0FCB">
        <w:rPr>
          <w:sz w:val="28"/>
          <w:szCs w:val="28"/>
          <w:lang w:val="uk-UA"/>
        </w:rPr>
        <w:t xml:space="preserve"> </w:t>
      </w:r>
      <w:r w:rsidRPr="009F0FCB">
        <w:rPr>
          <w:sz w:val="28"/>
          <w:szCs w:val="28"/>
        </w:rPr>
        <w:t xml:space="preserve">Мартиненко Д.О. Механізм маркетингового планування на підприємстві / Д.О. Мартиненко // Держава та регіони. Серія: Економіка і підприємництво. – 2014. – №2. – С. 109-112. </w:t>
      </w:r>
    </w:p>
    <w:p w:rsidR="00974A82" w:rsidRPr="009F0FCB" w:rsidRDefault="00974A82" w:rsidP="009F0FCB">
      <w:pPr>
        <w:pStyle w:val="a8"/>
        <w:widowControl w:val="0"/>
        <w:numPr>
          <w:ilvl w:val="0"/>
          <w:numId w:val="39"/>
        </w:numPr>
        <w:tabs>
          <w:tab w:val="left" w:pos="720"/>
        </w:tabs>
        <w:autoSpaceDE w:val="0"/>
        <w:autoSpaceDN w:val="0"/>
        <w:adjustRightInd w:val="0"/>
        <w:spacing w:line="360" w:lineRule="auto"/>
        <w:ind w:left="0" w:firstLine="709"/>
        <w:jc w:val="both"/>
        <w:rPr>
          <w:rFonts w:eastAsia="TimesNewRomanPSMT"/>
          <w:sz w:val="28"/>
          <w:szCs w:val="28"/>
          <w:lang w:eastAsia="en-US"/>
        </w:rPr>
      </w:pPr>
      <w:r w:rsidRPr="009F0FCB">
        <w:rPr>
          <w:sz w:val="28"/>
          <w:szCs w:val="28"/>
        </w:rPr>
        <w:t xml:space="preserve">Момот Т. Про методи оцінки якості корпоративного управління / Т.Момот, М. Кадничанський // Економіка України – 2007. – № 7. – С.41-55. </w:t>
      </w:r>
    </w:p>
    <w:p w:rsidR="00E2377D" w:rsidRPr="009F0FCB" w:rsidRDefault="000E5F0B" w:rsidP="009F0FCB">
      <w:pPr>
        <w:pStyle w:val="a8"/>
        <w:numPr>
          <w:ilvl w:val="0"/>
          <w:numId w:val="39"/>
        </w:numPr>
        <w:tabs>
          <w:tab w:val="left" w:pos="-142"/>
          <w:tab w:val="left" w:pos="709"/>
          <w:tab w:val="left" w:pos="993"/>
        </w:tabs>
        <w:autoSpaceDE w:val="0"/>
        <w:autoSpaceDN w:val="0"/>
        <w:adjustRightInd w:val="0"/>
        <w:spacing w:line="360" w:lineRule="auto"/>
        <w:ind w:left="0" w:firstLine="709"/>
        <w:jc w:val="both"/>
        <w:rPr>
          <w:sz w:val="28"/>
          <w:szCs w:val="28"/>
        </w:rPr>
      </w:pPr>
      <w:bookmarkStart w:id="109" w:name="_Ref503960527"/>
      <w:r w:rsidRPr="009F0FCB">
        <w:rPr>
          <w:rFonts w:eastAsiaTheme="minorHAnsi"/>
          <w:sz w:val="28"/>
          <w:szCs w:val="28"/>
          <w:lang w:eastAsia="en-US"/>
        </w:rPr>
        <w:t>Потапчик О. А. Условия формирования конкурентной среды на рынке</w:t>
      </w:r>
      <w:r w:rsidRPr="009F0FCB">
        <w:rPr>
          <w:rFonts w:eastAsiaTheme="minorHAnsi"/>
          <w:sz w:val="28"/>
          <w:szCs w:val="28"/>
          <w:lang w:val="uk-UA" w:eastAsia="en-US"/>
        </w:rPr>
        <w:t xml:space="preserve"> </w:t>
      </w:r>
      <w:r w:rsidRPr="009F0FCB">
        <w:rPr>
          <w:rFonts w:eastAsiaTheme="minorHAnsi"/>
          <w:sz w:val="28"/>
          <w:szCs w:val="28"/>
          <w:lang w:eastAsia="en-US"/>
        </w:rPr>
        <w:t>услуг предприятий жилищно-коммунальной сферы / О. А. Потапчик //Маркетинг-дайджест: матер. міжнар. наук.-практ. інтернет-конф. викладачів,</w:t>
      </w:r>
      <w:r w:rsidRPr="009F0FCB">
        <w:rPr>
          <w:rFonts w:eastAsiaTheme="minorHAnsi"/>
          <w:sz w:val="28"/>
          <w:szCs w:val="28"/>
          <w:lang w:val="uk-UA" w:eastAsia="en-US"/>
        </w:rPr>
        <w:t xml:space="preserve"> </w:t>
      </w:r>
      <w:r w:rsidRPr="009F0FCB">
        <w:rPr>
          <w:rFonts w:eastAsiaTheme="minorHAnsi"/>
          <w:sz w:val="28"/>
          <w:szCs w:val="28"/>
          <w:lang w:eastAsia="en-US"/>
        </w:rPr>
        <w:t>аспірантів та студентів (24–25 лист. 2011 р., м. Донецьк). – Донецьк:</w:t>
      </w:r>
      <w:r w:rsidRPr="009F0FCB">
        <w:rPr>
          <w:rFonts w:eastAsiaTheme="minorHAnsi"/>
          <w:sz w:val="28"/>
          <w:szCs w:val="28"/>
          <w:lang w:val="uk-UA" w:eastAsia="en-US"/>
        </w:rPr>
        <w:t xml:space="preserve"> </w:t>
      </w:r>
      <w:r w:rsidRPr="009F0FCB">
        <w:rPr>
          <w:rFonts w:eastAsiaTheme="minorHAnsi"/>
          <w:sz w:val="28"/>
          <w:szCs w:val="28"/>
          <w:lang w:eastAsia="en-US"/>
        </w:rPr>
        <w:t>ДонНУЕТ, 2011. – С. 78–80</w:t>
      </w:r>
      <w:bookmarkEnd w:id="109"/>
    </w:p>
    <w:p w:rsidR="00E2377D" w:rsidRPr="009F0FCB" w:rsidRDefault="00E2377D" w:rsidP="009F0FCB">
      <w:pPr>
        <w:pStyle w:val="Default"/>
        <w:numPr>
          <w:ilvl w:val="0"/>
          <w:numId w:val="39"/>
        </w:numPr>
        <w:tabs>
          <w:tab w:val="left" w:pos="-142"/>
          <w:tab w:val="left" w:pos="709"/>
          <w:tab w:val="left" w:pos="993"/>
        </w:tabs>
        <w:spacing w:line="360" w:lineRule="auto"/>
        <w:ind w:left="0" w:firstLine="709"/>
        <w:jc w:val="both"/>
        <w:rPr>
          <w:sz w:val="28"/>
          <w:szCs w:val="28"/>
          <w:lang w:val="uk-UA"/>
        </w:rPr>
      </w:pPr>
      <w:r w:rsidRPr="009F0FCB">
        <w:rPr>
          <w:sz w:val="28"/>
          <w:szCs w:val="28"/>
        </w:rPr>
        <w:lastRenderedPageBreak/>
        <w:t xml:space="preserve">Родионова Л. Н. Оценка конкурентоспособности продукции / Л. Н. Родионова, О. Г. Кантор, Ю. Р. Хакимова // Маркетинг в России и за рубежом. – 2000. – № 1. – С. 63-77. </w:t>
      </w:r>
    </w:p>
    <w:p w:rsidR="00842BE1" w:rsidRPr="00A3404A" w:rsidRDefault="00842BE1" w:rsidP="009F0FCB">
      <w:pPr>
        <w:pStyle w:val="a8"/>
        <w:widowControl w:val="0"/>
        <w:numPr>
          <w:ilvl w:val="0"/>
          <w:numId w:val="39"/>
        </w:numPr>
        <w:tabs>
          <w:tab w:val="left" w:pos="-142"/>
          <w:tab w:val="left" w:pos="709"/>
          <w:tab w:val="left" w:pos="993"/>
        </w:tabs>
        <w:autoSpaceDE w:val="0"/>
        <w:autoSpaceDN w:val="0"/>
        <w:adjustRightInd w:val="0"/>
        <w:spacing w:line="360" w:lineRule="auto"/>
        <w:ind w:left="0" w:firstLine="709"/>
        <w:jc w:val="both"/>
        <w:rPr>
          <w:spacing w:val="-2"/>
          <w:sz w:val="28"/>
          <w:szCs w:val="28"/>
          <w:lang w:val="uk-UA"/>
        </w:rPr>
      </w:pPr>
      <w:r w:rsidRPr="009F0FCB">
        <w:rPr>
          <w:rFonts w:eastAsiaTheme="minorHAnsi"/>
          <w:sz w:val="28"/>
          <w:szCs w:val="28"/>
          <w:lang w:val="uk-UA" w:eastAsia="en-US"/>
        </w:rPr>
        <w:t xml:space="preserve"> </w:t>
      </w:r>
      <w:r w:rsidRPr="009F0FCB">
        <w:rPr>
          <w:sz w:val="28"/>
          <w:szCs w:val="28"/>
          <w:lang w:val="uk-UA"/>
        </w:rPr>
        <w:t xml:space="preserve">Саблук П. </w:t>
      </w:r>
      <w:r w:rsidRPr="009F0FCB">
        <w:rPr>
          <w:spacing w:val="-2"/>
          <w:sz w:val="28"/>
          <w:szCs w:val="28"/>
          <w:lang w:val="uk-UA"/>
        </w:rPr>
        <w:t>Т. Економічний механізм АПК у ринковій системі господарювання / П. Т. Саблук // Економіка АПК. – 2007. –  № 2. – С. 3 - 10.</w:t>
      </w:r>
    </w:p>
    <w:p w:rsidR="00974A82" w:rsidRPr="009F0FCB" w:rsidRDefault="00842BE1" w:rsidP="009F0FCB">
      <w:pPr>
        <w:pStyle w:val="a8"/>
        <w:widowControl w:val="0"/>
        <w:numPr>
          <w:ilvl w:val="0"/>
          <w:numId w:val="39"/>
        </w:numPr>
        <w:tabs>
          <w:tab w:val="left" w:pos="-142"/>
          <w:tab w:val="left" w:pos="709"/>
          <w:tab w:val="left" w:pos="993"/>
        </w:tabs>
        <w:autoSpaceDE w:val="0"/>
        <w:autoSpaceDN w:val="0"/>
        <w:adjustRightInd w:val="0"/>
        <w:spacing w:line="360" w:lineRule="auto"/>
        <w:ind w:left="0" w:firstLine="709"/>
        <w:jc w:val="both"/>
        <w:rPr>
          <w:sz w:val="28"/>
          <w:szCs w:val="28"/>
        </w:rPr>
      </w:pPr>
      <w:r w:rsidRPr="009F0FCB">
        <w:rPr>
          <w:sz w:val="28"/>
          <w:szCs w:val="28"/>
        </w:rPr>
        <w:t xml:space="preserve">Саблук П. Т. Основні напрями розроблення стратегії розвитку агропромислового комплексу в Україні / П. Т. Саблук // Економіка АПК. </w:t>
      </w:r>
      <w:r w:rsidRPr="009F0FCB">
        <w:rPr>
          <w:spacing w:val="-2"/>
          <w:sz w:val="28"/>
          <w:szCs w:val="28"/>
        </w:rPr>
        <w:t xml:space="preserve">– </w:t>
      </w:r>
      <w:r w:rsidRPr="009F0FCB">
        <w:rPr>
          <w:sz w:val="28"/>
          <w:szCs w:val="28"/>
        </w:rPr>
        <w:t xml:space="preserve">2004. </w:t>
      </w:r>
      <w:r w:rsidRPr="009F0FCB">
        <w:rPr>
          <w:spacing w:val="-2"/>
          <w:sz w:val="28"/>
          <w:szCs w:val="28"/>
        </w:rPr>
        <w:t>–</w:t>
      </w:r>
      <w:r w:rsidRPr="009F0FCB">
        <w:rPr>
          <w:sz w:val="28"/>
          <w:szCs w:val="28"/>
        </w:rPr>
        <w:t xml:space="preserve"> № 12. </w:t>
      </w:r>
      <w:r w:rsidRPr="009F0FCB">
        <w:rPr>
          <w:spacing w:val="-2"/>
          <w:sz w:val="28"/>
          <w:szCs w:val="28"/>
        </w:rPr>
        <w:t>–</w:t>
      </w:r>
      <w:r w:rsidRPr="009F0FCB">
        <w:rPr>
          <w:sz w:val="28"/>
          <w:szCs w:val="28"/>
        </w:rPr>
        <w:t xml:space="preserve"> С. 3 - 15.</w:t>
      </w:r>
    </w:p>
    <w:p w:rsidR="00974A82" w:rsidRPr="009F0FCB" w:rsidRDefault="00974A82" w:rsidP="009F0FCB">
      <w:pPr>
        <w:pStyle w:val="a8"/>
        <w:widowControl w:val="0"/>
        <w:numPr>
          <w:ilvl w:val="0"/>
          <w:numId w:val="39"/>
        </w:numPr>
        <w:tabs>
          <w:tab w:val="left" w:pos="-142"/>
          <w:tab w:val="left" w:pos="709"/>
          <w:tab w:val="left" w:pos="993"/>
        </w:tabs>
        <w:autoSpaceDE w:val="0"/>
        <w:autoSpaceDN w:val="0"/>
        <w:adjustRightInd w:val="0"/>
        <w:spacing w:line="360" w:lineRule="auto"/>
        <w:ind w:left="0" w:firstLine="709"/>
        <w:jc w:val="both"/>
        <w:rPr>
          <w:spacing w:val="-2"/>
          <w:sz w:val="28"/>
          <w:szCs w:val="28"/>
        </w:rPr>
      </w:pPr>
      <w:r w:rsidRPr="009F0FCB">
        <w:rPr>
          <w:sz w:val="28"/>
          <w:szCs w:val="28"/>
          <w:lang w:val="uk-UA"/>
        </w:rPr>
        <w:t xml:space="preserve"> </w:t>
      </w:r>
      <w:r w:rsidRPr="009F0FCB">
        <w:rPr>
          <w:sz w:val="28"/>
          <w:szCs w:val="28"/>
        </w:rPr>
        <w:t xml:space="preserve">Семенюк С.Б. Використання економіко-математичних методів та моделей в маркетинговому аналізі / С. Б. Семенюк, Р. В. Федорович // Наука й економіка. – 2009. – №3 (15). – С. 246-250. </w:t>
      </w:r>
    </w:p>
    <w:p w:rsidR="00842BE1" w:rsidRPr="009F0FCB" w:rsidRDefault="00842BE1" w:rsidP="009F0FCB">
      <w:pPr>
        <w:pStyle w:val="a8"/>
        <w:widowControl w:val="0"/>
        <w:numPr>
          <w:ilvl w:val="0"/>
          <w:numId w:val="39"/>
        </w:numPr>
        <w:tabs>
          <w:tab w:val="left" w:pos="-142"/>
          <w:tab w:val="left" w:pos="709"/>
          <w:tab w:val="left" w:pos="993"/>
        </w:tabs>
        <w:autoSpaceDE w:val="0"/>
        <w:autoSpaceDN w:val="0"/>
        <w:adjustRightInd w:val="0"/>
        <w:spacing w:line="360" w:lineRule="auto"/>
        <w:ind w:left="0" w:firstLine="709"/>
        <w:jc w:val="both"/>
        <w:rPr>
          <w:sz w:val="28"/>
          <w:szCs w:val="28"/>
          <w:lang w:val="uk-UA"/>
        </w:rPr>
      </w:pPr>
      <w:r w:rsidRPr="009F0FCB">
        <w:rPr>
          <w:spacing w:val="-2"/>
          <w:sz w:val="28"/>
          <w:szCs w:val="28"/>
        </w:rPr>
        <w:t>Соловйова Н. І. Проблеми методології та практики впровадження системи фінансового прогнозування в підприємствах АПК / Н. І. Соловйова // Економіка АПК. – 2006. – № 11. – С. 40 - 47.</w:t>
      </w:r>
    </w:p>
    <w:p w:rsidR="00974A82" w:rsidRPr="009F0FCB" w:rsidRDefault="00974A82" w:rsidP="009F0FCB">
      <w:pPr>
        <w:pStyle w:val="a8"/>
        <w:widowControl w:val="0"/>
        <w:numPr>
          <w:ilvl w:val="0"/>
          <w:numId w:val="39"/>
        </w:numPr>
        <w:tabs>
          <w:tab w:val="left" w:pos="-142"/>
          <w:tab w:val="left" w:pos="709"/>
          <w:tab w:val="left" w:pos="993"/>
        </w:tabs>
        <w:autoSpaceDE w:val="0"/>
        <w:autoSpaceDN w:val="0"/>
        <w:adjustRightInd w:val="0"/>
        <w:spacing w:line="360" w:lineRule="auto"/>
        <w:ind w:left="0" w:firstLine="709"/>
        <w:jc w:val="both"/>
        <w:rPr>
          <w:sz w:val="28"/>
          <w:szCs w:val="28"/>
          <w:lang w:val="uk-UA"/>
        </w:rPr>
      </w:pPr>
      <w:r w:rsidRPr="009F0FCB">
        <w:rPr>
          <w:spacing w:val="-2"/>
          <w:sz w:val="28"/>
          <w:szCs w:val="28"/>
          <w:lang w:val="uk-UA"/>
        </w:rPr>
        <w:t xml:space="preserve"> </w:t>
      </w:r>
      <w:r w:rsidRPr="009F0FCB">
        <w:rPr>
          <w:spacing w:val="-2"/>
          <w:sz w:val="28"/>
          <w:szCs w:val="28"/>
        </w:rPr>
        <w:t xml:space="preserve">Сорокина И.Э. Методы оценки конкурентоспособности хозяйствующих субъектов / И.Э.Сорокина // Маркетинг в России и за рубежом. – 2009. – №4. – С.63-73. </w:t>
      </w:r>
    </w:p>
    <w:p w:rsidR="00427628" w:rsidRPr="009F0FCB" w:rsidRDefault="0018403F" w:rsidP="009F0FCB">
      <w:pPr>
        <w:pStyle w:val="a8"/>
        <w:widowControl w:val="0"/>
        <w:numPr>
          <w:ilvl w:val="0"/>
          <w:numId w:val="39"/>
        </w:numPr>
        <w:tabs>
          <w:tab w:val="left" w:pos="-142"/>
          <w:tab w:val="left" w:pos="709"/>
          <w:tab w:val="left" w:pos="993"/>
        </w:tabs>
        <w:autoSpaceDE w:val="0"/>
        <w:autoSpaceDN w:val="0"/>
        <w:adjustRightInd w:val="0"/>
        <w:spacing w:line="360" w:lineRule="auto"/>
        <w:ind w:left="0" w:firstLine="709"/>
        <w:jc w:val="both"/>
        <w:rPr>
          <w:sz w:val="28"/>
          <w:szCs w:val="28"/>
          <w:lang w:val="uk-UA"/>
        </w:rPr>
      </w:pPr>
      <w:r w:rsidRPr="009F0FCB">
        <w:rPr>
          <w:rFonts w:eastAsiaTheme="minorHAnsi"/>
          <w:sz w:val="28"/>
          <w:szCs w:val="28"/>
          <w:lang w:val="uk-UA" w:eastAsia="en-US"/>
        </w:rPr>
        <w:t xml:space="preserve"> </w:t>
      </w:r>
      <w:bookmarkStart w:id="110" w:name="_Ref504039392"/>
      <w:r w:rsidRPr="009F0FCB">
        <w:rPr>
          <w:sz w:val="28"/>
          <w:szCs w:val="28"/>
          <w:lang w:val="uk-UA"/>
        </w:rPr>
        <w:t>Стасюк Л.Л. Концепція ефективного рівня якості планів торговельного підприємства // Науковий вісник Донецького державного університету економіки і торгівлі (серія “Економічні науки”) -№4(12), 2001. -</w:t>
      </w:r>
      <w:r w:rsidR="00427628" w:rsidRPr="009F0FCB">
        <w:rPr>
          <w:sz w:val="28"/>
          <w:szCs w:val="28"/>
          <w:lang w:val="uk-UA"/>
        </w:rPr>
        <w:t xml:space="preserve"> </w:t>
      </w:r>
      <w:r w:rsidRPr="009F0FCB">
        <w:rPr>
          <w:sz w:val="28"/>
          <w:szCs w:val="28"/>
          <w:lang w:val="uk-UA"/>
        </w:rPr>
        <w:t>С.163-169.</w:t>
      </w:r>
      <w:bookmarkEnd w:id="110"/>
    </w:p>
    <w:p w:rsidR="00427628" w:rsidRPr="009F0FCB" w:rsidRDefault="00842BE1" w:rsidP="009F0FCB">
      <w:pPr>
        <w:pStyle w:val="a8"/>
        <w:widowControl w:val="0"/>
        <w:numPr>
          <w:ilvl w:val="0"/>
          <w:numId w:val="39"/>
        </w:numPr>
        <w:tabs>
          <w:tab w:val="left" w:pos="-142"/>
          <w:tab w:val="left" w:pos="709"/>
          <w:tab w:val="left" w:pos="993"/>
        </w:tabs>
        <w:autoSpaceDE w:val="0"/>
        <w:autoSpaceDN w:val="0"/>
        <w:adjustRightInd w:val="0"/>
        <w:spacing w:line="360" w:lineRule="auto"/>
        <w:ind w:left="0" w:firstLine="709"/>
        <w:jc w:val="both"/>
        <w:rPr>
          <w:rFonts w:eastAsia="TimesNewRomanPSMT"/>
          <w:sz w:val="28"/>
          <w:szCs w:val="28"/>
          <w:lang w:val="uk-UA" w:eastAsia="en-US"/>
        </w:rPr>
      </w:pPr>
      <w:r w:rsidRPr="009F0FCB">
        <w:rPr>
          <w:sz w:val="28"/>
          <w:szCs w:val="28"/>
          <w:lang w:val="uk-UA"/>
        </w:rPr>
        <w:t xml:space="preserve"> </w:t>
      </w:r>
      <w:bookmarkStart w:id="111" w:name="_Ref504040320"/>
      <w:r w:rsidR="00427628" w:rsidRPr="009F0FCB">
        <w:rPr>
          <w:sz w:val="28"/>
          <w:szCs w:val="28"/>
          <w:lang w:val="uk-UA"/>
        </w:rPr>
        <w:t>Тарасюк Г. М. Оцінка якості планів підприємства / Г. М. Тарасюк // Наукові праці Національного університету харчових технологій. – К. : НУХТ, 2007. –  №22. – С. 151 – 154.</w:t>
      </w:r>
      <w:bookmarkEnd w:id="111"/>
    </w:p>
    <w:p w:rsidR="00843598" w:rsidRPr="009F0FCB" w:rsidRDefault="000E5F0B" w:rsidP="009F0FCB">
      <w:pPr>
        <w:pStyle w:val="a8"/>
        <w:numPr>
          <w:ilvl w:val="0"/>
          <w:numId w:val="39"/>
        </w:numPr>
        <w:shd w:val="clear" w:color="auto" w:fill="FFFFFF"/>
        <w:autoSpaceDE w:val="0"/>
        <w:autoSpaceDN w:val="0"/>
        <w:adjustRightInd w:val="0"/>
        <w:spacing w:line="360" w:lineRule="auto"/>
        <w:ind w:left="0" w:firstLine="709"/>
        <w:jc w:val="both"/>
        <w:rPr>
          <w:sz w:val="28"/>
          <w:szCs w:val="28"/>
          <w:lang w:val="uk-UA"/>
        </w:rPr>
      </w:pPr>
      <w:bookmarkStart w:id="112" w:name="_Ref503960328"/>
      <w:r w:rsidRPr="009F0FCB">
        <w:rPr>
          <w:rFonts w:eastAsiaTheme="minorHAnsi"/>
          <w:sz w:val="28"/>
          <w:szCs w:val="28"/>
          <w:lang w:eastAsia="en-US"/>
        </w:rPr>
        <w:t>Тертиця О. О. Напрями реформування сфери ЖКГ: зарубіжний досвід</w:t>
      </w:r>
      <w:r w:rsidRPr="009F0FCB">
        <w:rPr>
          <w:rFonts w:eastAsiaTheme="minorHAnsi"/>
          <w:sz w:val="28"/>
          <w:szCs w:val="28"/>
          <w:lang w:val="uk-UA" w:eastAsia="en-US"/>
        </w:rPr>
        <w:t xml:space="preserve"> </w:t>
      </w:r>
      <w:r w:rsidRPr="009F0FCB">
        <w:rPr>
          <w:rFonts w:eastAsiaTheme="minorHAnsi"/>
          <w:sz w:val="28"/>
          <w:szCs w:val="28"/>
          <w:lang w:eastAsia="en-US"/>
        </w:rPr>
        <w:t>та вітчизняна практика / О.О. Тертиця // Бізнес навігатор. – 2010. – №2. –</w:t>
      </w:r>
      <w:r w:rsidRPr="009F0FCB">
        <w:rPr>
          <w:rFonts w:eastAsiaTheme="minorHAnsi"/>
          <w:sz w:val="28"/>
          <w:szCs w:val="28"/>
          <w:lang w:val="uk-UA" w:eastAsia="en-US"/>
        </w:rPr>
        <w:t xml:space="preserve"> </w:t>
      </w:r>
      <w:r w:rsidRPr="009F0FCB">
        <w:rPr>
          <w:rFonts w:eastAsiaTheme="minorHAnsi"/>
          <w:sz w:val="28"/>
          <w:szCs w:val="28"/>
          <w:lang w:eastAsia="en-US"/>
        </w:rPr>
        <w:t>С. 45–49.</w:t>
      </w:r>
      <w:bookmarkEnd w:id="112"/>
    </w:p>
    <w:p w:rsidR="00A640A6" w:rsidRPr="009F0FCB" w:rsidRDefault="00A640A6" w:rsidP="009F0FCB">
      <w:pPr>
        <w:pStyle w:val="af7"/>
        <w:widowControl w:val="0"/>
        <w:numPr>
          <w:ilvl w:val="0"/>
          <w:numId w:val="39"/>
        </w:numPr>
        <w:shd w:val="clear" w:color="auto" w:fill="FFFFFF"/>
        <w:tabs>
          <w:tab w:val="left" w:pos="720"/>
        </w:tabs>
        <w:autoSpaceDE w:val="0"/>
        <w:autoSpaceDN w:val="0"/>
        <w:adjustRightInd w:val="0"/>
        <w:spacing w:after="0" w:line="360" w:lineRule="auto"/>
        <w:ind w:left="0" w:firstLine="709"/>
        <w:jc w:val="both"/>
        <w:rPr>
          <w:sz w:val="28"/>
          <w:szCs w:val="28"/>
          <w:lang w:val="uk-UA"/>
        </w:rPr>
      </w:pPr>
      <w:r w:rsidRPr="009F0FCB">
        <w:rPr>
          <w:spacing w:val="-2"/>
          <w:sz w:val="28"/>
          <w:szCs w:val="28"/>
        </w:rPr>
        <w:t>Ткаченко В. Г. Комплексное развитие АПК регионов и обеспечение продовольственной безопасности / В. Г. Ткаченко, В. П. Шпичка // Економіка АПК. – 2006. – № 5. – С. 16 - 24.</w:t>
      </w:r>
    </w:p>
    <w:p w:rsidR="00974A82" w:rsidRPr="009F0FCB" w:rsidRDefault="00974A82" w:rsidP="009F0FCB">
      <w:pPr>
        <w:pStyle w:val="Default"/>
        <w:widowControl w:val="0"/>
        <w:numPr>
          <w:ilvl w:val="0"/>
          <w:numId w:val="39"/>
        </w:numPr>
        <w:shd w:val="clear" w:color="auto" w:fill="FFFFFF"/>
        <w:tabs>
          <w:tab w:val="left" w:pos="720"/>
        </w:tabs>
        <w:spacing w:line="360" w:lineRule="auto"/>
        <w:ind w:left="0" w:firstLine="709"/>
        <w:jc w:val="both"/>
        <w:rPr>
          <w:sz w:val="28"/>
          <w:szCs w:val="28"/>
          <w:lang w:val="uk-UA"/>
        </w:rPr>
      </w:pPr>
      <w:r w:rsidRPr="009F0FCB">
        <w:rPr>
          <w:sz w:val="28"/>
          <w:szCs w:val="28"/>
        </w:rPr>
        <w:lastRenderedPageBreak/>
        <w:t>Федорович Р. В. Маркетингове моделювання діяльності підприємств / Р.В. Федорович, С. Б. Семенюк // Наука й економіка. – 2010. – № 2. – С. 150-155.</w:t>
      </w:r>
    </w:p>
    <w:p w:rsidR="00974A82" w:rsidRPr="009F0FCB" w:rsidRDefault="00974A82" w:rsidP="009F0FCB">
      <w:pPr>
        <w:pStyle w:val="Default"/>
        <w:widowControl w:val="0"/>
        <w:numPr>
          <w:ilvl w:val="0"/>
          <w:numId w:val="39"/>
        </w:numPr>
        <w:shd w:val="clear" w:color="auto" w:fill="FFFFFF"/>
        <w:tabs>
          <w:tab w:val="left" w:pos="720"/>
        </w:tabs>
        <w:spacing w:line="360" w:lineRule="auto"/>
        <w:ind w:left="0" w:firstLine="709"/>
        <w:jc w:val="both"/>
        <w:rPr>
          <w:sz w:val="28"/>
          <w:szCs w:val="28"/>
          <w:lang w:val="uk-UA"/>
        </w:rPr>
      </w:pPr>
      <w:r w:rsidRPr="009F0FCB">
        <w:rPr>
          <w:sz w:val="28"/>
          <w:szCs w:val="28"/>
        </w:rPr>
        <w:t xml:space="preserve">Федорович Р.В. Маркетинговий аналіз кон’юнктури ринку/ Р.В. Федорович, С. Б. Семенюк // Галицький економічний вісник. – 2009. – № 2. – С. 49-54. </w:t>
      </w:r>
    </w:p>
    <w:p w:rsidR="00974A82" w:rsidRPr="009F0FCB" w:rsidRDefault="00974A82" w:rsidP="009F0FCB">
      <w:pPr>
        <w:pStyle w:val="Default"/>
        <w:widowControl w:val="0"/>
        <w:numPr>
          <w:ilvl w:val="0"/>
          <w:numId w:val="39"/>
        </w:numPr>
        <w:shd w:val="clear" w:color="auto" w:fill="FFFFFF"/>
        <w:tabs>
          <w:tab w:val="left" w:pos="720"/>
        </w:tabs>
        <w:spacing w:line="360" w:lineRule="auto"/>
        <w:ind w:left="0" w:firstLine="709"/>
        <w:jc w:val="both"/>
        <w:rPr>
          <w:sz w:val="28"/>
          <w:szCs w:val="28"/>
          <w:lang w:val="uk-UA"/>
        </w:rPr>
      </w:pPr>
      <w:r w:rsidRPr="009F0FCB">
        <w:rPr>
          <w:sz w:val="28"/>
          <w:szCs w:val="28"/>
          <w:lang w:val="uk-UA"/>
        </w:rPr>
        <w:t xml:space="preserve"> Фірстова О.Ю. Особливості оцінювання плану маркетингу як складової системи планування на підприємстві / О.Ю. Фірстова // Механізм регулювання економіки. – 2008. – №4. – т.1. – С. 141-147. </w:t>
      </w:r>
    </w:p>
    <w:p w:rsidR="00A640A6" w:rsidRPr="009F0FCB" w:rsidRDefault="00A640A6" w:rsidP="009F0FCB">
      <w:pPr>
        <w:pStyle w:val="af7"/>
        <w:widowControl w:val="0"/>
        <w:numPr>
          <w:ilvl w:val="0"/>
          <w:numId w:val="39"/>
        </w:numPr>
        <w:shd w:val="clear" w:color="auto" w:fill="FFFFFF"/>
        <w:tabs>
          <w:tab w:val="left" w:pos="720"/>
        </w:tabs>
        <w:autoSpaceDE w:val="0"/>
        <w:autoSpaceDN w:val="0"/>
        <w:adjustRightInd w:val="0"/>
        <w:spacing w:after="0" w:line="360" w:lineRule="auto"/>
        <w:ind w:left="0" w:firstLine="709"/>
        <w:jc w:val="both"/>
        <w:rPr>
          <w:sz w:val="28"/>
          <w:szCs w:val="28"/>
          <w:lang w:val="uk-UA"/>
        </w:rPr>
      </w:pPr>
      <w:r w:rsidRPr="009F0FCB">
        <w:rPr>
          <w:spacing w:val="-2"/>
          <w:sz w:val="28"/>
          <w:szCs w:val="28"/>
        </w:rPr>
        <w:t>Хайлук С. О. Практичні аспекти застосування контролінгу в системі управління фінансами молокопродуктового холдингу / С. О. Хайлук // Актуальні проблеми економіки. – 2007. – № 3 (69). – С. 144 - 154.</w:t>
      </w:r>
    </w:p>
    <w:p w:rsidR="00A640A6" w:rsidRPr="00852355" w:rsidRDefault="00843598" w:rsidP="009F0FCB">
      <w:pPr>
        <w:pStyle w:val="a8"/>
        <w:widowControl w:val="0"/>
        <w:numPr>
          <w:ilvl w:val="0"/>
          <w:numId w:val="39"/>
        </w:numPr>
        <w:shd w:val="clear" w:color="auto" w:fill="FFFFFF"/>
        <w:tabs>
          <w:tab w:val="left" w:pos="720"/>
        </w:tabs>
        <w:autoSpaceDE w:val="0"/>
        <w:autoSpaceDN w:val="0"/>
        <w:adjustRightInd w:val="0"/>
        <w:spacing w:line="360" w:lineRule="auto"/>
        <w:ind w:left="0" w:firstLine="709"/>
        <w:jc w:val="both"/>
        <w:rPr>
          <w:spacing w:val="-2"/>
          <w:sz w:val="28"/>
          <w:szCs w:val="28"/>
          <w:lang w:val="uk-UA"/>
        </w:rPr>
      </w:pPr>
      <w:r w:rsidRPr="009F0FCB">
        <w:rPr>
          <w:rFonts w:eastAsiaTheme="minorHAnsi"/>
          <w:sz w:val="28"/>
          <w:szCs w:val="28"/>
          <w:lang w:val="uk-UA" w:eastAsia="en-US"/>
        </w:rPr>
        <w:t xml:space="preserve"> </w:t>
      </w:r>
      <w:bookmarkStart w:id="113" w:name="_Ref504002923"/>
      <w:r w:rsidRPr="009F0FCB">
        <w:rPr>
          <w:sz w:val="28"/>
          <w:szCs w:val="28"/>
          <w:lang w:val="uk-UA"/>
        </w:rPr>
        <w:t>Чубукова О. Підвищення кваліфікації кадрів підприємства в умовах невизначеності / Чубукова О., Шацька З. // Актуальні проблеми економіки. – 2008 – № 4 – С. 171–178.</w:t>
      </w:r>
      <w:bookmarkEnd w:id="113"/>
      <w:r w:rsidRPr="009F0FCB">
        <w:rPr>
          <w:sz w:val="28"/>
          <w:szCs w:val="28"/>
          <w:lang w:val="uk-UA"/>
        </w:rPr>
        <w:t xml:space="preserve"> </w:t>
      </w:r>
    </w:p>
    <w:p w:rsidR="00A640A6" w:rsidRPr="009F0FCB" w:rsidRDefault="00A640A6" w:rsidP="009F0FCB">
      <w:pPr>
        <w:pStyle w:val="a8"/>
        <w:widowControl w:val="0"/>
        <w:numPr>
          <w:ilvl w:val="0"/>
          <w:numId w:val="39"/>
        </w:numPr>
        <w:shd w:val="clear" w:color="auto" w:fill="FFFFFF"/>
        <w:tabs>
          <w:tab w:val="left" w:pos="720"/>
        </w:tabs>
        <w:autoSpaceDE w:val="0"/>
        <w:autoSpaceDN w:val="0"/>
        <w:adjustRightInd w:val="0"/>
        <w:spacing w:line="360" w:lineRule="auto"/>
        <w:ind w:left="0" w:firstLine="709"/>
        <w:jc w:val="both"/>
        <w:rPr>
          <w:spacing w:val="-4"/>
          <w:sz w:val="28"/>
          <w:szCs w:val="28"/>
        </w:rPr>
      </w:pPr>
      <w:r w:rsidRPr="009F0FCB">
        <w:rPr>
          <w:spacing w:val="-2"/>
          <w:sz w:val="28"/>
          <w:szCs w:val="28"/>
        </w:rPr>
        <w:t>Шандова Н. В. Визначення механізму прогнозування показників розвитку виробництва</w:t>
      </w:r>
      <w:r w:rsidRPr="009F0FCB">
        <w:rPr>
          <w:spacing w:val="-2"/>
          <w:sz w:val="28"/>
          <w:szCs w:val="28"/>
          <w:lang w:val="uk-UA"/>
        </w:rPr>
        <w:t xml:space="preserve"> </w:t>
      </w:r>
      <w:r w:rsidRPr="009F0FCB">
        <w:rPr>
          <w:spacing w:val="-2"/>
          <w:sz w:val="28"/>
          <w:szCs w:val="28"/>
        </w:rPr>
        <w:t>/ Н. В. Шандова // Актуальні проблеми економіки. – 2004. – № 2 (32). – С. 182 - 189.</w:t>
      </w:r>
    </w:p>
    <w:p w:rsidR="00A640A6" w:rsidRPr="009F0FCB" w:rsidRDefault="00A640A6" w:rsidP="009F0FCB">
      <w:pPr>
        <w:pStyle w:val="a8"/>
        <w:widowControl w:val="0"/>
        <w:numPr>
          <w:ilvl w:val="0"/>
          <w:numId w:val="39"/>
        </w:numPr>
        <w:shd w:val="clear" w:color="auto" w:fill="FFFFFF"/>
        <w:tabs>
          <w:tab w:val="left" w:pos="720"/>
        </w:tabs>
        <w:autoSpaceDE w:val="0"/>
        <w:autoSpaceDN w:val="0"/>
        <w:adjustRightInd w:val="0"/>
        <w:spacing w:line="360" w:lineRule="auto"/>
        <w:ind w:left="0" w:firstLine="709"/>
        <w:jc w:val="both"/>
        <w:rPr>
          <w:spacing w:val="-2"/>
          <w:sz w:val="28"/>
          <w:szCs w:val="28"/>
        </w:rPr>
      </w:pPr>
      <w:r w:rsidRPr="009F0FCB">
        <w:rPr>
          <w:spacing w:val="-2"/>
          <w:sz w:val="28"/>
          <w:szCs w:val="28"/>
          <w:lang w:val="uk-UA"/>
        </w:rPr>
        <w:t xml:space="preserve"> </w:t>
      </w:r>
      <w:r w:rsidRPr="009F0FCB">
        <w:rPr>
          <w:color w:val="000000"/>
          <w:sz w:val="28"/>
          <w:szCs w:val="28"/>
        </w:rPr>
        <w:t xml:space="preserve">Шелудько Е. І. Удосконалення системи професійного навчання та спеціальної кадрової перепідготовки у харчовій промисловості / Е. І. Шелудько, М. П. Сичевський // Агросвіт, 2007. </w:t>
      </w:r>
      <w:r w:rsidRPr="009F0FCB">
        <w:rPr>
          <w:spacing w:val="-2"/>
          <w:sz w:val="28"/>
          <w:szCs w:val="28"/>
        </w:rPr>
        <w:t>–</w:t>
      </w:r>
      <w:r w:rsidRPr="009F0FCB">
        <w:rPr>
          <w:color w:val="000000"/>
          <w:sz w:val="28"/>
          <w:szCs w:val="28"/>
        </w:rPr>
        <w:t xml:space="preserve"> № 22. </w:t>
      </w:r>
      <w:r w:rsidRPr="009F0FCB">
        <w:rPr>
          <w:spacing w:val="-2"/>
          <w:sz w:val="28"/>
          <w:szCs w:val="28"/>
        </w:rPr>
        <w:t xml:space="preserve">– </w:t>
      </w:r>
      <w:r w:rsidRPr="009F0FCB">
        <w:rPr>
          <w:color w:val="000000"/>
          <w:sz w:val="28"/>
          <w:szCs w:val="28"/>
        </w:rPr>
        <w:t xml:space="preserve"> С. 28 - 32.</w:t>
      </w:r>
    </w:p>
    <w:p w:rsidR="00A640A6" w:rsidRPr="009F0FCB" w:rsidRDefault="00A640A6" w:rsidP="009F0FCB">
      <w:pPr>
        <w:pStyle w:val="a8"/>
        <w:widowControl w:val="0"/>
        <w:numPr>
          <w:ilvl w:val="0"/>
          <w:numId w:val="39"/>
        </w:numPr>
        <w:shd w:val="clear" w:color="auto" w:fill="FFFFFF"/>
        <w:tabs>
          <w:tab w:val="left" w:pos="720"/>
        </w:tabs>
        <w:autoSpaceDE w:val="0"/>
        <w:autoSpaceDN w:val="0"/>
        <w:adjustRightInd w:val="0"/>
        <w:spacing w:line="360" w:lineRule="auto"/>
        <w:ind w:left="0" w:firstLine="709"/>
        <w:jc w:val="both"/>
        <w:rPr>
          <w:spacing w:val="-2"/>
          <w:sz w:val="28"/>
          <w:szCs w:val="28"/>
        </w:rPr>
      </w:pPr>
      <w:r w:rsidRPr="009F0FCB">
        <w:rPr>
          <w:spacing w:val="-2"/>
          <w:sz w:val="28"/>
          <w:szCs w:val="28"/>
        </w:rPr>
        <w:t xml:space="preserve">Юденко В. А. Аналіз фінансових результатів підприємства в умовах реформування бухгалтерського обліку / В. А. Юденко // Фінанси України, 2000. – № 8. –  С. 140 - 144. </w:t>
      </w:r>
    </w:p>
    <w:p w:rsidR="00A640A6" w:rsidRPr="009F0FCB" w:rsidRDefault="00A640A6" w:rsidP="009F0FCB">
      <w:pPr>
        <w:pStyle w:val="a8"/>
        <w:widowControl w:val="0"/>
        <w:numPr>
          <w:ilvl w:val="0"/>
          <w:numId w:val="39"/>
        </w:numPr>
        <w:shd w:val="clear" w:color="auto" w:fill="FFFFFF"/>
        <w:tabs>
          <w:tab w:val="left" w:pos="720"/>
        </w:tabs>
        <w:autoSpaceDE w:val="0"/>
        <w:autoSpaceDN w:val="0"/>
        <w:adjustRightInd w:val="0"/>
        <w:spacing w:line="360" w:lineRule="auto"/>
        <w:ind w:left="0" w:firstLine="709"/>
        <w:jc w:val="both"/>
        <w:rPr>
          <w:spacing w:val="-2"/>
          <w:sz w:val="28"/>
          <w:szCs w:val="28"/>
        </w:rPr>
      </w:pPr>
      <w:r w:rsidRPr="009F0FCB">
        <w:rPr>
          <w:spacing w:val="-2"/>
          <w:sz w:val="28"/>
          <w:szCs w:val="28"/>
          <w:lang w:val="uk-UA"/>
        </w:rPr>
        <w:t xml:space="preserve"> </w:t>
      </w:r>
      <w:r w:rsidRPr="009F0FCB">
        <w:rPr>
          <w:bCs/>
          <w:spacing w:val="-2"/>
          <w:sz w:val="28"/>
          <w:szCs w:val="28"/>
        </w:rPr>
        <w:t xml:space="preserve">Янковська Л. А. Оптимізація трудового потенціалу в системі менеджменту персоналу промислового підприємства / Л. А. Янковська // Актуальні проблеми економіки, 2006. </w:t>
      </w:r>
      <w:r w:rsidRPr="009F0FCB">
        <w:rPr>
          <w:spacing w:val="-2"/>
          <w:sz w:val="28"/>
          <w:szCs w:val="28"/>
        </w:rPr>
        <w:t>–</w:t>
      </w:r>
      <w:r w:rsidRPr="009F0FCB">
        <w:rPr>
          <w:bCs/>
          <w:spacing w:val="-2"/>
          <w:sz w:val="28"/>
          <w:szCs w:val="28"/>
        </w:rPr>
        <w:t xml:space="preserve"> № 3. </w:t>
      </w:r>
      <w:r w:rsidRPr="009F0FCB">
        <w:rPr>
          <w:spacing w:val="-2"/>
          <w:sz w:val="28"/>
          <w:szCs w:val="28"/>
        </w:rPr>
        <w:t>–</w:t>
      </w:r>
      <w:r w:rsidRPr="009F0FCB">
        <w:rPr>
          <w:bCs/>
          <w:spacing w:val="-2"/>
          <w:sz w:val="28"/>
          <w:szCs w:val="28"/>
        </w:rPr>
        <w:t xml:space="preserve"> С. 202.</w:t>
      </w:r>
    </w:p>
    <w:p w:rsidR="00974A82" w:rsidRPr="009F0FCB" w:rsidRDefault="00A640A6" w:rsidP="009F0FCB">
      <w:pPr>
        <w:pStyle w:val="a8"/>
        <w:widowControl w:val="0"/>
        <w:numPr>
          <w:ilvl w:val="0"/>
          <w:numId w:val="39"/>
        </w:numPr>
        <w:shd w:val="clear" w:color="auto" w:fill="FFFFFF"/>
        <w:tabs>
          <w:tab w:val="left" w:pos="720"/>
        </w:tabs>
        <w:autoSpaceDE w:val="0"/>
        <w:autoSpaceDN w:val="0"/>
        <w:adjustRightInd w:val="0"/>
        <w:spacing w:line="360" w:lineRule="auto"/>
        <w:ind w:left="0" w:firstLine="709"/>
        <w:jc w:val="both"/>
        <w:rPr>
          <w:sz w:val="28"/>
          <w:szCs w:val="28"/>
          <w:lang w:val="uk-UA"/>
        </w:rPr>
      </w:pPr>
      <w:r w:rsidRPr="009F0FCB">
        <w:rPr>
          <w:bCs/>
          <w:spacing w:val="-2"/>
          <w:sz w:val="28"/>
          <w:szCs w:val="28"/>
          <w:lang w:val="uk-UA"/>
        </w:rPr>
        <w:t xml:space="preserve">Ярема Л. В. Розвиток інтегрованих агропромислових формувань та економічна ефективність їхнього функціонування / Л. В. Ярема // Актуальні проблеми економіки, 2006. </w:t>
      </w:r>
      <w:r w:rsidRPr="009F0FCB">
        <w:rPr>
          <w:spacing w:val="-2"/>
          <w:sz w:val="28"/>
          <w:szCs w:val="28"/>
          <w:lang w:val="uk-UA"/>
        </w:rPr>
        <w:t>–</w:t>
      </w:r>
      <w:r w:rsidRPr="009F0FCB">
        <w:rPr>
          <w:bCs/>
          <w:spacing w:val="-2"/>
          <w:sz w:val="28"/>
          <w:szCs w:val="28"/>
          <w:lang w:val="uk-UA"/>
        </w:rPr>
        <w:t xml:space="preserve"> № 5(59). </w:t>
      </w:r>
      <w:r w:rsidRPr="009F0FCB">
        <w:rPr>
          <w:spacing w:val="-2"/>
          <w:sz w:val="28"/>
          <w:szCs w:val="28"/>
          <w:lang w:val="uk-UA"/>
        </w:rPr>
        <w:t>–</w:t>
      </w:r>
      <w:r w:rsidRPr="009F0FCB">
        <w:rPr>
          <w:bCs/>
          <w:spacing w:val="-2"/>
          <w:sz w:val="28"/>
          <w:szCs w:val="28"/>
          <w:lang w:val="uk-UA"/>
        </w:rPr>
        <w:t xml:space="preserve"> С. 103-109.</w:t>
      </w:r>
    </w:p>
    <w:p w:rsidR="00974A82" w:rsidRPr="009F0FCB" w:rsidRDefault="00974A82" w:rsidP="009F0FCB">
      <w:pPr>
        <w:pStyle w:val="a8"/>
        <w:widowControl w:val="0"/>
        <w:numPr>
          <w:ilvl w:val="0"/>
          <w:numId w:val="39"/>
        </w:numPr>
        <w:shd w:val="clear" w:color="auto" w:fill="FFFFFF"/>
        <w:tabs>
          <w:tab w:val="left" w:pos="720"/>
        </w:tabs>
        <w:autoSpaceDE w:val="0"/>
        <w:autoSpaceDN w:val="0"/>
        <w:adjustRightInd w:val="0"/>
        <w:spacing w:line="360" w:lineRule="auto"/>
        <w:ind w:left="0" w:firstLine="709"/>
        <w:jc w:val="both"/>
        <w:rPr>
          <w:rFonts w:eastAsia="TimesNewRomanPSMT"/>
          <w:sz w:val="28"/>
          <w:szCs w:val="28"/>
          <w:lang w:val="uk-UA" w:eastAsia="en-US"/>
        </w:rPr>
      </w:pPr>
      <w:r w:rsidRPr="009F0FCB">
        <w:rPr>
          <w:bCs/>
          <w:spacing w:val="-2"/>
          <w:sz w:val="28"/>
          <w:szCs w:val="28"/>
          <w:lang w:val="uk-UA"/>
        </w:rPr>
        <w:lastRenderedPageBreak/>
        <w:t xml:space="preserve"> </w:t>
      </w:r>
      <w:r w:rsidRPr="009F0FCB">
        <w:rPr>
          <w:sz w:val="28"/>
          <w:szCs w:val="28"/>
          <w:lang w:val="uk-UA"/>
        </w:rPr>
        <w:t xml:space="preserve">Яцура В.В. Аналіз методів оцінки конкурентоспроможності підприємств / В.В. Яцура, М.В. Замроз // Вісник Волинського інституту економіки та менеджменту. – № 2. – 2011. – С. 45-53. </w:t>
      </w:r>
    </w:p>
    <w:p w:rsidR="000F776B" w:rsidRPr="000F776B" w:rsidRDefault="00C239C8" w:rsidP="008C620E">
      <w:pPr>
        <w:pStyle w:val="a8"/>
        <w:numPr>
          <w:ilvl w:val="0"/>
          <w:numId w:val="39"/>
        </w:numPr>
        <w:autoSpaceDE w:val="0"/>
        <w:autoSpaceDN w:val="0"/>
        <w:adjustRightInd w:val="0"/>
        <w:spacing w:line="360" w:lineRule="auto"/>
        <w:ind w:left="0" w:firstLine="709"/>
        <w:jc w:val="both"/>
        <w:rPr>
          <w:sz w:val="28"/>
          <w:szCs w:val="28"/>
          <w:lang w:val="uk-UA"/>
        </w:rPr>
      </w:pPr>
      <w:bookmarkStart w:id="114" w:name="_Ref503997390"/>
      <w:r w:rsidRPr="000F776B">
        <w:rPr>
          <w:sz w:val="28"/>
          <w:szCs w:val="28"/>
          <w:lang w:val="en-US"/>
        </w:rPr>
        <w:t xml:space="preserve">Pettigrew A. M. The character and significance of strategy process research // Strategic management journal. </w:t>
      </w:r>
      <w:r w:rsidR="00A3404A" w:rsidRPr="000F776B">
        <w:rPr>
          <w:sz w:val="28"/>
          <w:szCs w:val="28"/>
          <w:lang w:val="uk-UA"/>
        </w:rPr>
        <w:t>-</w:t>
      </w:r>
      <w:r w:rsidRPr="000F776B">
        <w:rPr>
          <w:sz w:val="28"/>
          <w:szCs w:val="28"/>
          <w:lang w:val="en-US"/>
        </w:rPr>
        <w:t xml:space="preserve"> 13. </w:t>
      </w:r>
      <w:r w:rsidR="00A3404A" w:rsidRPr="000F776B">
        <w:rPr>
          <w:sz w:val="28"/>
          <w:szCs w:val="28"/>
          <w:lang w:val="uk-UA"/>
        </w:rPr>
        <w:t>-</w:t>
      </w:r>
      <w:r w:rsidRPr="000F776B">
        <w:rPr>
          <w:sz w:val="28"/>
          <w:szCs w:val="28"/>
          <w:lang w:val="en-US"/>
        </w:rPr>
        <w:t xml:space="preserve"> 1992. Special Issue Winter. </w:t>
      </w:r>
      <w:r w:rsidR="00A3404A" w:rsidRPr="000F776B">
        <w:rPr>
          <w:sz w:val="28"/>
          <w:szCs w:val="28"/>
          <w:lang w:val="uk-UA"/>
        </w:rPr>
        <w:t>-</w:t>
      </w:r>
      <w:r w:rsidRPr="000F776B">
        <w:rPr>
          <w:sz w:val="28"/>
          <w:szCs w:val="28"/>
          <w:lang w:val="en-US"/>
        </w:rPr>
        <w:t xml:space="preserve"> p. 5</w:t>
      </w:r>
      <w:r w:rsidR="00A3404A" w:rsidRPr="000F776B">
        <w:rPr>
          <w:sz w:val="28"/>
          <w:szCs w:val="28"/>
          <w:lang w:val="uk-UA"/>
        </w:rPr>
        <w:t>-</w:t>
      </w:r>
      <w:r w:rsidRPr="000F776B">
        <w:rPr>
          <w:sz w:val="28"/>
          <w:szCs w:val="28"/>
          <w:lang w:val="en-US"/>
        </w:rPr>
        <w:t>16.</w:t>
      </w:r>
      <w:bookmarkStart w:id="115" w:name="_Ref503975167"/>
      <w:bookmarkEnd w:id="114"/>
    </w:p>
    <w:p w:rsidR="000F776B" w:rsidRPr="000F776B" w:rsidRDefault="00B534A8" w:rsidP="0030539C">
      <w:pPr>
        <w:pStyle w:val="a8"/>
        <w:numPr>
          <w:ilvl w:val="0"/>
          <w:numId w:val="39"/>
        </w:numPr>
        <w:autoSpaceDE w:val="0"/>
        <w:autoSpaceDN w:val="0"/>
        <w:adjustRightInd w:val="0"/>
        <w:spacing w:line="360" w:lineRule="auto"/>
        <w:ind w:left="0" w:firstLine="709"/>
        <w:jc w:val="both"/>
        <w:rPr>
          <w:rFonts w:eastAsia="TimesNewRomanPSMT"/>
          <w:sz w:val="28"/>
          <w:szCs w:val="28"/>
          <w:lang w:val="en-US" w:eastAsia="en-US"/>
        </w:rPr>
      </w:pPr>
      <w:r w:rsidRPr="000F776B">
        <w:rPr>
          <w:color w:val="000000" w:themeColor="text1"/>
          <w:sz w:val="28"/>
          <w:szCs w:val="28"/>
        </w:rPr>
        <w:t>Борг населення з оплати послуг ЖКГ в липні склав 28 млрд гривень</w:t>
      </w:r>
      <w:r w:rsidR="000F776B" w:rsidRPr="000F776B">
        <w:rPr>
          <w:color w:val="000000" w:themeColor="text1"/>
          <w:sz w:val="28"/>
          <w:szCs w:val="28"/>
          <w:lang w:val="uk-UA"/>
        </w:rPr>
        <w:t xml:space="preserve">. </w:t>
      </w:r>
      <w:r w:rsidRPr="000F776B">
        <w:rPr>
          <w:color w:val="000000" w:themeColor="text1"/>
          <w:sz w:val="28"/>
          <w:szCs w:val="28"/>
          <w:lang w:val="en-US"/>
        </w:rPr>
        <w:t>URL</w:t>
      </w:r>
      <w:r w:rsidRPr="000F776B">
        <w:rPr>
          <w:color w:val="000000" w:themeColor="text1"/>
          <w:sz w:val="28"/>
          <w:szCs w:val="28"/>
          <w:lang w:val="uk-UA"/>
        </w:rPr>
        <w:t>:</w:t>
      </w:r>
      <w:r w:rsidRPr="000F776B">
        <w:rPr>
          <w:color w:val="000000" w:themeColor="text1"/>
          <w:sz w:val="28"/>
          <w:szCs w:val="28"/>
          <w:lang w:val="en-US"/>
        </w:rPr>
        <w:t> </w:t>
      </w:r>
      <w:r w:rsidR="000F776B" w:rsidRPr="000F776B">
        <w:rPr>
          <w:color w:val="000000" w:themeColor="text1"/>
          <w:sz w:val="28"/>
          <w:szCs w:val="28"/>
          <w:lang w:val="uk-UA"/>
        </w:rPr>
        <w:t xml:space="preserve"> </w:t>
      </w:r>
      <w:hyperlink r:id="rId77" w:history="1">
        <w:r w:rsidR="000F776B" w:rsidRPr="00AA1443">
          <w:rPr>
            <w:rStyle w:val="ad"/>
            <w:sz w:val="28"/>
            <w:szCs w:val="28"/>
            <w:lang w:val="uk-UA"/>
          </w:rPr>
          <w:t>https://www.rbc.ua/ukr/news/dolg-naseleniya-oplate-uslug-zhkh-iyule-sostavil-1504180506.html</w:t>
        </w:r>
      </w:hyperlink>
      <w:bookmarkStart w:id="116" w:name="_Ref504001311"/>
      <w:bookmarkEnd w:id="115"/>
    </w:p>
    <w:p w:rsidR="005E7160" w:rsidRPr="000F776B" w:rsidRDefault="005E7160" w:rsidP="0030539C">
      <w:pPr>
        <w:pStyle w:val="a8"/>
        <w:numPr>
          <w:ilvl w:val="0"/>
          <w:numId w:val="39"/>
        </w:numPr>
        <w:autoSpaceDE w:val="0"/>
        <w:autoSpaceDN w:val="0"/>
        <w:adjustRightInd w:val="0"/>
        <w:spacing w:line="360" w:lineRule="auto"/>
        <w:ind w:left="0" w:firstLine="709"/>
        <w:jc w:val="both"/>
        <w:rPr>
          <w:rFonts w:eastAsia="TimesNewRomanPSMT"/>
          <w:sz w:val="28"/>
          <w:szCs w:val="28"/>
          <w:lang w:eastAsia="en-US"/>
        </w:rPr>
      </w:pPr>
      <w:r w:rsidRPr="000F776B">
        <w:rPr>
          <w:sz w:val="28"/>
          <w:szCs w:val="28"/>
          <w:lang w:val="uk-UA"/>
        </w:rPr>
        <w:t xml:space="preserve">Комунальне підприємство «Сєвєродонецьктеплокомуненерго» </w:t>
      </w:r>
      <w:r w:rsidRPr="000F776B">
        <w:rPr>
          <w:sz w:val="28"/>
          <w:szCs w:val="28"/>
        </w:rPr>
        <w:t xml:space="preserve">– </w:t>
      </w:r>
      <w:r w:rsidRPr="000F776B">
        <w:rPr>
          <w:sz w:val="28"/>
          <w:szCs w:val="28"/>
          <w:lang w:val="en-US"/>
        </w:rPr>
        <w:t>URL</w:t>
      </w:r>
      <w:r w:rsidRPr="000F776B">
        <w:rPr>
          <w:sz w:val="28"/>
          <w:szCs w:val="28"/>
        </w:rPr>
        <w:t>:</w:t>
      </w:r>
      <w:r w:rsidRPr="000F776B">
        <w:rPr>
          <w:sz w:val="28"/>
          <w:szCs w:val="28"/>
          <w:lang w:val="uk-UA"/>
        </w:rPr>
        <w:t xml:space="preserve"> </w:t>
      </w:r>
      <w:hyperlink r:id="rId78" w:history="1">
        <w:r w:rsidRPr="000F776B">
          <w:rPr>
            <w:rStyle w:val="ad"/>
            <w:sz w:val="28"/>
            <w:szCs w:val="28"/>
            <w:lang w:val="en-US"/>
          </w:rPr>
          <w:t>http</w:t>
        </w:r>
        <w:r w:rsidRPr="000F776B">
          <w:rPr>
            <w:rStyle w:val="ad"/>
            <w:sz w:val="28"/>
            <w:szCs w:val="28"/>
            <w:lang w:val="uk-UA"/>
          </w:rPr>
          <w:t>://</w:t>
        </w:r>
        <w:r w:rsidRPr="000F776B">
          <w:rPr>
            <w:rStyle w:val="ad"/>
            <w:sz w:val="28"/>
            <w:szCs w:val="28"/>
            <w:lang w:val="en-US"/>
          </w:rPr>
          <w:t>stke</w:t>
        </w:r>
        <w:r w:rsidRPr="000F776B">
          <w:rPr>
            <w:rStyle w:val="ad"/>
            <w:sz w:val="28"/>
            <w:szCs w:val="28"/>
            <w:lang w:val="uk-UA"/>
          </w:rPr>
          <w:t>.</w:t>
        </w:r>
        <w:r w:rsidRPr="000F776B">
          <w:rPr>
            <w:rStyle w:val="ad"/>
            <w:sz w:val="28"/>
            <w:szCs w:val="28"/>
            <w:lang w:val="en-US"/>
          </w:rPr>
          <w:t>in</w:t>
        </w:r>
        <w:r w:rsidRPr="000F776B">
          <w:rPr>
            <w:rStyle w:val="ad"/>
            <w:sz w:val="28"/>
            <w:szCs w:val="28"/>
            <w:lang w:val="uk-UA"/>
          </w:rPr>
          <w:t>.</w:t>
        </w:r>
        <w:r w:rsidRPr="000F776B">
          <w:rPr>
            <w:rStyle w:val="ad"/>
            <w:sz w:val="28"/>
            <w:szCs w:val="28"/>
            <w:lang w:val="en-US"/>
          </w:rPr>
          <w:t>ua</w:t>
        </w:r>
        <w:r w:rsidRPr="000F776B">
          <w:rPr>
            <w:rStyle w:val="ad"/>
            <w:sz w:val="28"/>
            <w:szCs w:val="28"/>
            <w:lang w:val="uk-UA"/>
          </w:rPr>
          <w:t>/</w:t>
        </w:r>
        <w:r w:rsidRPr="000F776B">
          <w:rPr>
            <w:rStyle w:val="ad"/>
            <w:sz w:val="28"/>
            <w:szCs w:val="28"/>
            <w:lang w:val="en-US"/>
          </w:rPr>
          <w:t>pro</w:t>
        </w:r>
        <w:r w:rsidRPr="000F776B">
          <w:rPr>
            <w:rStyle w:val="ad"/>
            <w:sz w:val="28"/>
            <w:szCs w:val="28"/>
            <w:lang w:val="uk-UA"/>
          </w:rPr>
          <w:t>-</w:t>
        </w:r>
        <w:r w:rsidRPr="000F776B">
          <w:rPr>
            <w:rStyle w:val="ad"/>
            <w:sz w:val="28"/>
            <w:szCs w:val="28"/>
            <w:lang w:val="en-US"/>
          </w:rPr>
          <w:t>pidpriyemstvo</w:t>
        </w:r>
        <w:r w:rsidRPr="000F776B">
          <w:rPr>
            <w:rStyle w:val="ad"/>
            <w:sz w:val="28"/>
            <w:szCs w:val="28"/>
            <w:lang w:val="uk-UA"/>
          </w:rPr>
          <w:t>/</w:t>
        </w:r>
      </w:hyperlink>
      <w:bookmarkEnd w:id="116"/>
      <w:r w:rsidRPr="000F776B">
        <w:rPr>
          <w:sz w:val="28"/>
          <w:szCs w:val="28"/>
          <w:lang w:val="uk-UA"/>
        </w:rPr>
        <w:t xml:space="preserve"> </w:t>
      </w:r>
    </w:p>
    <w:p w:rsidR="006502C8" w:rsidRPr="009F0FCB" w:rsidRDefault="006502C8" w:rsidP="009F0FCB">
      <w:pPr>
        <w:pStyle w:val="a8"/>
        <w:numPr>
          <w:ilvl w:val="0"/>
          <w:numId w:val="39"/>
        </w:numPr>
        <w:autoSpaceDE w:val="0"/>
        <w:autoSpaceDN w:val="0"/>
        <w:adjustRightInd w:val="0"/>
        <w:spacing w:line="360" w:lineRule="auto"/>
        <w:ind w:left="0" w:firstLine="709"/>
        <w:jc w:val="both"/>
        <w:rPr>
          <w:rFonts w:eastAsia="TimesNewRomanPSMT"/>
          <w:sz w:val="28"/>
          <w:szCs w:val="28"/>
          <w:lang w:eastAsia="en-US"/>
        </w:rPr>
      </w:pPr>
      <w:r w:rsidRPr="009F0FCB">
        <w:rPr>
          <w:rFonts w:eastAsiaTheme="minorHAnsi"/>
          <w:color w:val="000000" w:themeColor="text1"/>
          <w:sz w:val="28"/>
          <w:szCs w:val="28"/>
          <w:lang w:val="uk-UA" w:eastAsia="en-US"/>
        </w:rPr>
        <w:t xml:space="preserve"> </w:t>
      </w:r>
      <w:bookmarkStart w:id="117" w:name="_Ref504004158"/>
      <w:r w:rsidRPr="009F0FCB">
        <w:rPr>
          <w:rFonts w:eastAsiaTheme="minorHAnsi"/>
          <w:color w:val="000000" w:themeColor="text1"/>
          <w:sz w:val="28"/>
          <w:szCs w:val="28"/>
          <w:lang w:val="uk-UA" w:eastAsia="en-US"/>
        </w:rPr>
        <w:t xml:space="preserve">Короткий курс лекцій з дисципліни «Планування на підприємстві» </w:t>
      </w:r>
      <w:r w:rsidRPr="009F0FCB">
        <w:rPr>
          <w:sz w:val="28"/>
          <w:szCs w:val="28"/>
        </w:rPr>
        <w:t xml:space="preserve">– </w:t>
      </w:r>
      <w:r w:rsidR="00A3404A">
        <w:rPr>
          <w:sz w:val="28"/>
          <w:szCs w:val="28"/>
          <w:lang w:val="uk-UA"/>
        </w:rPr>
        <w:t xml:space="preserve">                                                                                                                                      </w:t>
      </w:r>
      <w:r w:rsidRPr="009F0FCB">
        <w:rPr>
          <w:sz w:val="28"/>
          <w:szCs w:val="28"/>
          <w:lang w:val="en-US"/>
        </w:rPr>
        <w:t>URL</w:t>
      </w:r>
      <w:r w:rsidRPr="009F0FCB">
        <w:rPr>
          <w:sz w:val="28"/>
          <w:szCs w:val="28"/>
        </w:rPr>
        <w:t>:</w:t>
      </w:r>
      <w:r w:rsidRPr="009F0FCB">
        <w:rPr>
          <w:sz w:val="28"/>
          <w:szCs w:val="28"/>
          <w:lang w:val="uk-UA"/>
        </w:rPr>
        <w:t xml:space="preserve"> </w:t>
      </w:r>
      <w:hyperlink r:id="rId79" w:anchor="33" w:history="1">
        <w:r w:rsidRPr="009F0FCB">
          <w:rPr>
            <w:rStyle w:val="ad"/>
            <w:sz w:val="28"/>
            <w:szCs w:val="28"/>
            <w:lang w:val="uk-UA"/>
          </w:rPr>
          <w:t>https://studme.com.ua/15600610/finansy/metody_planirovaniya.htm#33</w:t>
        </w:r>
      </w:hyperlink>
      <w:bookmarkEnd w:id="117"/>
    </w:p>
    <w:p w:rsidR="00440D34" w:rsidRPr="009F0FCB" w:rsidRDefault="00440D34" w:rsidP="009F0FCB">
      <w:pPr>
        <w:pStyle w:val="a8"/>
        <w:numPr>
          <w:ilvl w:val="0"/>
          <w:numId w:val="39"/>
        </w:numPr>
        <w:autoSpaceDE w:val="0"/>
        <w:autoSpaceDN w:val="0"/>
        <w:adjustRightInd w:val="0"/>
        <w:spacing w:line="360" w:lineRule="auto"/>
        <w:ind w:left="0" w:firstLine="709"/>
        <w:jc w:val="both"/>
        <w:rPr>
          <w:rFonts w:eastAsia="TimesNewRomanPSMT"/>
          <w:sz w:val="28"/>
          <w:szCs w:val="28"/>
          <w:lang w:eastAsia="en-US"/>
        </w:rPr>
      </w:pPr>
      <w:r w:rsidRPr="009F0FCB">
        <w:rPr>
          <w:rFonts w:eastAsiaTheme="minorHAnsi"/>
          <w:color w:val="000000" w:themeColor="text1"/>
          <w:sz w:val="28"/>
          <w:szCs w:val="28"/>
          <w:lang w:val="uk-UA" w:eastAsia="en-US"/>
        </w:rPr>
        <w:t xml:space="preserve"> </w:t>
      </w:r>
      <w:bookmarkStart w:id="118" w:name="_Ref504006127"/>
      <w:r w:rsidRPr="009F0FCB">
        <w:rPr>
          <w:rFonts w:eastAsiaTheme="minorHAnsi"/>
          <w:iCs/>
          <w:sz w:val="28"/>
          <w:szCs w:val="28"/>
          <w:lang w:val="uk-UA" w:eastAsia="en-US"/>
        </w:rPr>
        <w:t xml:space="preserve">Немцов О.В. Аналіз методичної база планування та оцінка стану системи планування на підприємствах теплопостачання. Ефективна економіка: електрон. наук. фахове вид. 2011. Вип. 12. </w:t>
      </w:r>
      <w:r w:rsidR="000F776B">
        <w:rPr>
          <w:rFonts w:eastAsiaTheme="minorHAnsi"/>
          <w:iCs/>
          <w:sz w:val="28"/>
          <w:szCs w:val="28"/>
          <w:lang w:val="uk-UA" w:eastAsia="en-US"/>
        </w:rPr>
        <w:t xml:space="preserve">                                                     </w:t>
      </w:r>
      <w:r w:rsidRPr="009F0FCB">
        <w:rPr>
          <w:sz w:val="28"/>
          <w:szCs w:val="28"/>
          <w:lang w:val="en-US"/>
        </w:rPr>
        <w:t>URL</w:t>
      </w:r>
      <w:r w:rsidRPr="009F0FCB">
        <w:rPr>
          <w:sz w:val="28"/>
          <w:szCs w:val="28"/>
        </w:rPr>
        <w:t>:</w:t>
      </w:r>
      <w:r w:rsidRPr="009F0FCB">
        <w:rPr>
          <w:sz w:val="28"/>
          <w:szCs w:val="28"/>
          <w:lang w:val="uk-UA"/>
        </w:rPr>
        <w:t xml:space="preserve"> </w:t>
      </w:r>
      <w:hyperlink r:id="rId80" w:history="1">
        <w:r w:rsidRPr="009F0FCB">
          <w:rPr>
            <w:rStyle w:val="ad"/>
            <w:rFonts w:eastAsiaTheme="minorHAnsi"/>
            <w:iCs/>
            <w:sz w:val="28"/>
            <w:szCs w:val="28"/>
            <w:lang w:val="uk-UA" w:eastAsia="en-US"/>
          </w:rPr>
          <w:t>http://www.economy.nayka.com.ua/?op=1&amp;z=841</w:t>
        </w:r>
      </w:hyperlink>
      <w:bookmarkEnd w:id="118"/>
    </w:p>
    <w:p w:rsidR="00FA4E57" w:rsidRPr="008032E7" w:rsidRDefault="00FA4E57" w:rsidP="00570F2D">
      <w:pPr>
        <w:pStyle w:val="a7"/>
        <w:spacing w:line="360" w:lineRule="auto"/>
        <w:ind w:firstLine="709"/>
        <w:jc w:val="both"/>
        <w:rPr>
          <w:rFonts w:ascii="Times New Roman" w:eastAsiaTheme="minorHAnsi" w:hAnsi="Times New Roman"/>
          <w:color w:val="000000" w:themeColor="text1"/>
          <w:sz w:val="28"/>
          <w:szCs w:val="28"/>
          <w:lang w:eastAsia="en-US"/>
        </w:rPr>
      </w:pPr>
    </w:p>
    <w:p w:rsidR="00FA4E57" w:rsidRDefault="00FA4E57" w:rsidP="00570F2D">
      <w:pPr>
        <w:pStyle w:val="a7"/>
        <w:spacing w:line="360" w:lineRule="auto"/>
        <w:ind w:firstLine="709"/>
        <w:jc w:val="both"/>
        <w:rPr>
          <w:rFonts w:ascii="Times New Roman" w:eastAsiaTheme="minorHAnsi" w:hAnsi="Times New Roman"/>
          <w:color w:val="000000" w:themeColor="text1"/>
          <w:sz w:val="28"/>
          <w:szCs w:val="28"/>
          <w:lang w:val="uk-UA" w:eastAsia="en-US"/>
        </w:rPr>
      </w:pPr>
    </w:p>
    <w:p w:rsidR="00FA4E57" w:rsidRDefault="00FA4E57" w:rsidP="00570F2D">
      <w:pPr>
        <w:pStyle w:val="a7"/>
        <w:spacing w:line="360" w:lineRule="auto"/>
        <w:ind w:firstLine="709"/>
        <w:jc w:val="both"/>
        <w:rPr>
          <w:rFonts w:ascii="Times New Roman" w:eastAsiaTheme="minorHAnsi" w:hAnsi="Times New Roman"/>
          <w:color w:val="000000" w:themeColor="text1"/>
          <w:sz w:val="28"/>
          <w:szCs w:val="28"/>
          <w:lang w:val="uk-UA" w:eastAsia="en-US"/>
        </w:rPr>
      </w:pPr>
    </w:p>
    <w:p w:rsidR="00FA4E57" w:rsidRDefault="00FA4E57" w:rsidP="00570F2D">
      <w:pPr>
        <w:pStyle w:val="a7"/>
        <w:spacing w:line="360" w:lineRule="auto"/>
        <w:ind w:firstLine="709"/>
        <w:jc w:val="both"/>
        <w:rPr>
          <w:rFonts w:ascii="Times New Roman" w:eastAsiaTheme="minorHAnsi" w:hAnsi="Times New Roman"/>
          <w:color w:val="000000" w:themeColor="text1"/>
          <w:sz w:val="28"/>
          <w:szCs w:val="28"/>
          <w:lang w:val="uk-UA" w:eastAsia="en-US"/>
        </w:rPr>
      </w:pPr>
    </w:p>
    <w:p w:rsidR="00FA4E57" w:rsidRDefault="00FA4E57" w:rsidP="00570F2D">
      <w:pPr>
        <w:pStyle w:val="a7"/>
        <w:spacing w:line="360" w:lineRule="auto"/>
        <w:ind w:firstLine="709"/>
        <w:jc w:val="both"/>
        <w:rPr>
          <w:rFonts w:ascii="Times New Roman" w:eastAsiaTheme="minorHAnsi" w:hAnsi="Times New Roman"/>
          <w:color w:val="000000" w:themeColor="text1"/>
          <w:sz w:val="28"/>
          <w:szCs w:val="28"/>
          <w:lang w:val="uk-UA" w:eastAsia="en-US"/>
        </w:rPr>
      </w:pPr>
    </w:p>
    <w:p w:rsidR="00FA4E57" w:rsidRDefault="00FA4E57" w:rsidP="00570F2D">
      <w:pPr>
        <w:pStyle w:val="a7"/>
        <w:spacing w:line="360" w:lineRule="auto"/>
        <w:ind w:firstLine="709"/>
        <w:jc w:val="both"/>
        <w:rPr>
          <w:rFonts w:ascii="Times New Roman" w:eastAsiaTheme="minorHAnsi" w:hAnsi="Times New Roman"/>
          <w:color w:val="000000" w:themeColor="text1"/>
          <w:sz w:val="28"/>
          <w:szCs w:val="28"/>
          <w:lang w:val="uk-UA" w:eastAsia="en-US"/>
        </w:rPr>
      </w:pPr>
    </w:p>
    <w:p w:rsidR="00FA4E57" w:rsidRPr="00101A0A" w:rsidRDefault="00FA4E57" w:rsidP="00570F2D">
      <w:pPr>
        <w:pStyle w:val="a7"/>
        <w:spacing w:line="360" w:lineRule="auto"/>
        <w:ind w:firstLine="709"/>
        <w:jc w:val="both"/>
        <w:rPr>
          <w:rFonts w:ascii="Times New Roman" w:eastAsiaTheme="minorHAnsi" w:hAnsi="Times New Roman"/>
          <w:color w:val="000000" w:themeColor="text1"/>
          <w:sz w:val="28"/>
          <w:szCs w:val="28"/>
          <w:lang w:val="uk-UA" w:eastAsia="en-US"/>
        </w:rPr>
      </w:pPr>
    </w:p>
    <w:p w:rsidR="005F6247" w:rsidRDefault="005F6247" w:rsidP="00570F2D">
      <w:pPr>
        <w:pStyle w:val="a7"/>
        <w:spacing w:line="360" w:lineRule="auto"/>
        <w:ind w:firstLine="709"/>
        <w:jc w:val="both"/>
        <w:rPr>
          <w:rFonts w:ascii="Times New Roman" w:hAnsi="Times New Roman"/>
          <w:color w:val="000000" w:themeColor="text1"/>
          <w:sz w:val="28"/>
          <w:szCs w:val="28"/>
          <w:lang w:val="uk-UA"/>
        </w:rPr>
      </w:pPr>
    </w:p>
    <w:p w:rsidR="00E83DA2" w:rsidRDefault="00E83DA2" w:rsidP="00777B0B">
      <w:pPr>
        <w:pStyle w:val="a7"/>
        <w:spacing w:line="360" w:lineRule="auto"/>
        <w:ind w:firstLine="709"/>
        <w:jc w:val="both"/>
        <w:rPr>
          <w:rFonts w:ascii="Times New Roman" w:hAnsi="Times New Roman"/>
          <w:color w:val="000000" w:themeColor="text1"/>
          <w:sz w:val="28"/>
          <w:szCs w:val="28"/>
          <w:lang w:val="uk-UA"/>
        </w:rPr>
      </w:pPr>
    </w:p>
    <w:p w:rsidR="006472DB" w:rsidRDefault="006472DB" w:rsidP="00777B0B">
      <w:pPr>
        <w:pStyle w:val="a7"/>
        <w:spacing w:line="360" w:lineRule="auto"/>
        <w:ind w:firstLine="709"/>
        <w:jc w:val="both"/>
        <w:rPr>
          <w:rFonts w:ascii="Times New Roman" w:hAnsi="Times New Roman"/>
          <w:color w:val="000000" w:themeColor="text1"/>
          <w:sz w:val="28"/>
          <w:szCs w:val="28"/>
          <w:lang w:val="uk-UA"/>
        </w:rPr>
      </w:pPr>
    </w:p>
    <w:p w:rsidR="006472DB" w:rsidRDefault="006472DB" w:rsidP="00777B0B">
      <w:pPr>
        <w:pStyle w:val="a7"/>
        <w:spacing w:line="360" w:lineRule="auto"/>
        <w:ind w:firstLine="709"/>
        <w:jc w:val="both"/>
        <w:rPr>
          <w:rFonts w:ascii="Times New Roman" w:hAnsi="Times New Roman"/>
          <w:color w:val="000000" w:themeColor="text1"/>
          <w:sz w:val="28"/>
          <w:szCs w:val="28"/>
          <w:lang w:val="uk-UA"/>
        </w:rPr>
      </w:pPr>
    </w:p>
    <w:p w:rsidR="006472DB" w:rsidRDefault="006472DB" w:rsidP="00777B0B">
      <w:pPr>
        <w:pStyle w:val="a7"/>
        <w:spacing w:line="360" w:lineRule="auto"/>
        <w:ind w:firstLine="709"/>
        <w:jc w:val="both"/>
        <w:rPr>
          <w:rFonts w:ascii="Times New Roman" w:hAnsi="Times New Roman"/>
          <w:color w:val="000000" w:themeColor="text1"/>
          <w:sz w:val="28"/>
          <w:szCs w:val="28"/>
          <w:lang w:val="uk-UA"/>
        </w:rPr>
      </w:pPr>
    </w:p>
    <w:p w:rsidR="006472DB" w:rsidRDefault="006472DB" w:rsidP="00777B0B">
      <w:pPr>
        <w:pStyle w:val="a7"/>
        <w:spacing w:line="360" w:lineRule="auto"/>
        <w:ind w:firstLine="709"/>
        <w:jc w:val="both"/>
        <w:rPr>
          <w:rFonts w:ascii="Times New Roman" w:hAnsi="Times New Roman"/>
          <w:color w:val="000000" w:themeColor="text1"/>
          <w:sz w:val="28"/>
          <w:szCs w:val="28"/>
          <w:lang w:val="uk-UA"/>
        </w:rPr>
      </w:pPr>
    </w:p>
    <w:p w:rsidR="006472DB" w:rsidRDefault="006472DB" w:rsidP="006472DB">
      <w:pPr>
        <w:pStyle w:val="a7"/>
        <w:spacing w:line="360" w:lineRule="auto"/>
        <w:jc w:val="center"/>
        <w:rPr>
          <w:rFonts w:ascii="Times New Roman" w:hAnsi="Times New Roman"/>
          <w:color w:val="000000" w:themeColor="text1"/>
          <w:sz w:val="28"/>
          <w:szCs w:val="28"/>
          <w:lang w:val="uk-UA"/>
        </w:rPr>
      </w:pPr>
    </w:p>
    <w:p w:rsidR="006F2117" w:rsidRDefault="006F2117" w:rsidP="006472DB">
      <w:pPr>
        <w:pStyle w:val="a7"/>
        <w:spacing w:line="360" w:lineRule="auto"/>
        <w:jc w:val="center"/>
        <w:rPr>
          <w:rFonts w:ascii="Times New Roman" w:hAnsi="Times New Roman"/>
          <w:color w:val="000000" w:themeColor="text1"/>
          <w:sz w:val="100"/>
          <w:szCs w:val="100"/>
          <w:lang w:val="uk-UA"/>
        </w:rPr>
      </w:pPr>
    </w:p>
    <w:p w:rsidR="006F2117" w:rsidRDefault="006F2117" w:rsidP="006472DB">
      <w:pPr>
        <w:pStyle w:val="a7"/>
        <w:spacing w:line="360" w:lineRule="auto"/>
        <w:jc w:val="center"/>
        <w:rPr>
          <w:rFonts w:ascii="Times New Roman" w:hAnsi="Times New Roman"/>
          <w:color w:val="000000" w:themeColor="text1"/>
          <w:sz w:val="100"/>
          <w:szCs w:val="100"/>
          <w:lang w:val="uk-UA"/>
        </w:rPr>
      </w:pPr>
    </w:p>
    <w:p w:rsidR="006472DB" w:rsidRDefault="006472DB" w:rsidP="006472DB">
      <w:pPr>
        <w:pStyle w:val="a7"/>
        <w:spacing w:line="360" w:lineRule="auto"/>
        <w:jc w:val="center"/>
        <w:rPr>
          <w:rFonts w:ascii="Times New Roman" w:hAnsi="Times New Roman"/>
          <w:color w:val="000000" w:themeColor="text1"/>
          <w:sz w:val="100"/>
          <w:szCs w:val="100"/>
          <w:lang w:val="uk-UA"/>
        </w:rPr>
      </w:pPr>
      <w:r w:rsidRPr="006472DB">
        <w:rPr>
          <w:rFonts w:ascii="Times New Roman" w:hAnsi="Times New Roman"/>
          <w:color w:val="000000" w:themeColor="text1"/>
          <w:sz w:val="100"/>
          <w:szCs w:val="100"/>
          <w:lang w:val="uk-UA"/>
        </w:rPr>
        <w:t>ДОДАТКИ</w:t>
      </w:r>
    </w:p>
    <w:p w:rsidR="006472DB" w:rsidRDefault="006472DB" w:rsidP="006472DB">
      <w:pPr>
        <w:pStyle w:val="a7"/>
        <w:spacing w:line="360" w:lineRule="auto"/>
        <w:jc w:val="center"/>
        <w:rPr>
          <w:rFonts w:ascii="Times New Roman" w:hAnsi="Times New Roman"/>
          <w:color w:val="000000" w:themeColor="text1"/>
          <w:sz w:val="100"/>
          <w:szCs w:val="100"/>
          <w:lang w:val="uk-UA"/>
        </w:rPr>
      </w:pPr>
    </w:p>
    <w:p w:rsidR="006472DB" w:rsidRDefault="006472DB" w:rsidP="006472DB">
      <w:pPr>
        <w:pStyle w:val="a7"/>
        <w:spacing w:line="360" w:lineRule="auto"/>
        <w:jc w:val="center"/>
        <w:rPr>
          <w:rFonts w:ascii="Times New Roman" w:hAnsi="Times New Roman"/>
          <w:color w:val="000000" w:themeColor="text1"/>
          <w:sz w:val="100"/>
          <w:szCs w:val="100"/>
          <w:lang w:val="uk-UA"/>
        </w:rPr>
      </w:pPr>
    </w:p>
    <w:p w:rsidR="006F2117" w:rsidRDefault="006F2117" w:rsidP="006472DB">
      <w:pPr>
        <w:pStyle w:val="a7"/>
        <w:spacing w:line="360" w:lineRule="auto"/>
        <w:jc w:val="center"/>
        <w:rPr>
          <w:rFonts w:ascii="Times New Roman" w:hAnsi="Times New Roman"/>
          <w:color w:val="000000" w:themeColor="text1"/>
          <w:sz w:val="100"/>
          <w:szCs w:val="100"/>
          <w:lang w:val="uk-UA"/>
        </w:rPr>
      </w:pPr>
    </w:p>
    <w:p w:rsidR="000E2D74" w:rsidRDefault="000E2D74" w:rsidP="006472DB">
      <w:pPr>
        <w:pStyle w:val="a7"/>
        <w:spacing w:line="360" w:lineRule="auto"/>
        <w:jc w:val="center"/>
        <w:rPr>
          <w:rFonts w:ascii="Times New Roman" w:hAnsi="Times New Roman"/>
          <w:color w:val="000000" w:themeColor="text1"/>
          <w:sz w:val="100"/>
          <w:szCs w:val="100"/>
          <w:lang w:val="uk-UA"/>
        </w:rPr>
      </w:pPr>
    </w:p>
    <w:p w:rsidR="00A3404A" w:rsidRDefault="00A3404A" w:rsidP="006472DB">
      <w:pPr>
        <w:pStyle w:val="a7"/>
        <w:spacing w:line="360" w:lineRule="auto"/>
        <w:jc w:val="center"/>
        <w:rPr>
          <w:rFonts w:ascii="Times New Roman" w:hAnsi="Times New Roman"/>
          <w:color w:val="000000" w:themeColor="text1"/>
          <w:sz w:val="100"/>
          <w:szCs w:val="100"/>
          <w:lang w:val="uk-UA"/>
        </w:rPr>
      </w:pPr>
    </w:p>
    <w:p w:rsidR="00B356BF" w:rsidRDefault="00B356BF" w:rsidP="00B356BF">
      <w:pPr>
        <w:widowControl w:val="0"/>
        <w:tabs>
          <w:tab w:val="left" w:pos="1408"/>
          <w:tab w:val="left" w:pos="4752"/>
        </w:tabs>
        <w:ind w:left="108"/>
        <w:jc w:val="center"/>
        <w:rPr>
          <w:sz w:val="28"/>
          <w:szCs w:val="28"/>
          <w:lang w:val="uk-UA"/>
        </w:rPr>
      </w:pPr>
      <w:r w:rsidRPr="00B356BF">
        <w:rPr>
          <w:sz w:val="28"/>
          <w:szCs w:val="28"/>
          <w:lang w:val="uk-UA"/>
        </w:rPr>
        <w:lastRenderedPageBreak/>
        <w:t xml:space="preserve">Додаток </w:t>
      </w:r>
      <w:r w:rsidR="00987003">
        <w:rPr>
          <w:sz w:val="28"/>
          <w:szCs w:val="28"/>
          <w:lang w:val="uk-UA"/>
        </w:rPr>
        <w:t>А</w:t>
      </w:r>
    </w:p>
    <w:p w:rsidR="00B356BF" w:rsidRPr="00B356BF" w:rsidRDefault="00B356BF" w:rsidP="00B356BF">
      <w:pPr>
        <w:widowControl w:val="0"/>
        <w:tabs>
          <w:tab w:val="left" w:pos="1408"/>
          <w:tab w:val="left" w:pos="4752"/>
        </w:tabs>
        <w:ind w:left="108"/>
        <w:jc w:val="center"/>
        <w:rPr>
          <w:sz w:val="28"/>
          <w:szCs w:val="28"/>
        </w:rPr>
      </w:pPr>
    </w:p>
    <w:p w:rsidR="00ED74C7" w:rsidRPr="00232CBC" w:rsidRDefault="00B356BF" w:rsidP="00B356BF">
      <w:pPr>
        <w:widowControl w:val="0"/>
        <w:tabs>
          <w:tab w:val="left" w:pos="1408"/>
          <w:tab w:val="left" w:pos="4752"/>
        </w:tabs>
        <w:ind w:left="108"/>
        <w:jc w:val="center"/>
        <w:rPr>
          <w:sz w:val="28"/>
          <w:szCs w:val="28"/>
          <w:lang w:val="uk-UA"/>
        </w:rPr>
      </w:pPr>
      <w:r w:rsidRPr="00232CBC">
        <w:rPr>
          <w:sz w:val="28"/>
          <w:szCs w:val="28"/>
          <w:lang w:val="uk-UA"/>
        </w:rPr>
        <w:t xml:space="preserve">Результати опитування керівників комунальних підприємств </w:t>
      </w:r>
    </w:p>
    <w:p w:rsidR="00B356BF" w:rsidRPr="00232CBC" w:rsidRDefault="00B356BF" w:rsidP="00B356BF">
      <w:pPr>
        <w:widowControl w:val="0"/>
        <w:tabs>
          <w:tab w:val="left" w:pos="1408"/>
          <w:tab w:val="left" w:pos="4752"/>
        </w:tabs>
        <w:ind w:left="108"/>
        <w:jc w:val="center"/>
        <w:rPr>
          <w:sz w:val="28"/>
          <w:szCs w:val="28"/>
          <w:lang w:val="uk-UA"/>
        </w:rPr>
      </w:pPr>
      <w:r w:rsidRPr="00232CBC">
        <w:rPr>
          <w:sz w:val="28"/>
          <w:szCs w:val="28"/>
          <w:lang w:val="uk-UA"/>
        </w:rPr>
        <w:t>м.</w:t>
      </w:r>
      <w:r w:rsidR="00ED74C7" w:rsidRPr="00232CBC">
        <w:rPr>
          <w:sz w:val="28"/>
          <w:szCs w:val="28"/>
          <w:lang w:val="uk-UA"/>
        </w:rPr>
        <w:t xml:space="preserve"> </w:t>
      </w:r>
      <w:r w:rsidRPr="00232CBC">
        <w:rPr>
          <w:sz w:val="28"/>
          <w:szCs w:val="28"/>
          <w:lang w:val="uk-UA"/>
        </w:rPr>
        <w:t>Сєвєродонецька *</w:t>
      </w:r>
    </w:p>
    <w:p w:rsidR="008375CB" w:rsidRPr="00232CBC" w:rsidRDefault="008375CB" w:rsidP="00B356BF">
      <w:pPr>
        <w:widowControl w:val="0"/>
        <w:tabs>
          <w:tab w:val="left" w:pos="1408"/>
          <w:tab w:val="left" w:pos="4752"/>
        </w:tabs>
        <w:ind w:left="108"/>
        <w:jc w:val="center"/>
        <w:rPr>
          <w:sz w:val="28"/>
          <w:szCs w:val="28"/>
          <w:lang w:val="uk-UA"/>
        </w:rPr>
      </w:pPr>
    </w:p>
    <w:p w:rsidR="00B356BF" w:rsidRPr="00232CBC" w:rsidRDefault="00B356BF" w:rsidP="00B356BF">
      <w:pPr>
        <w:widowControl w:val="0"/>
        <w:tabs>
          <w:tab w:val="left" w:pos="1408"/>
          <w:tab w:val="left" w:pos="4752"/>
        </w:tabs>
        <w:ind w:left="108"/>
        <w:jc w:val="center"/>
        <w:rPr>
          <w:bCs/>
          <w:sz w:val="28"/>
          <w:szCs w:val="28"/>
          <w:lang w:val="uk-UA"/>
        </w:rPr>
      </w:pPr>
      <w:r w:rsidRPr="00232CBC">
        <w:rPr>
          <w:bCs/>
          <w:sz w:val="28"/>
          <w:szCs w:val="28"/>
          <w:lang w:val="uk-UA"/>
        </w:rPr>
        <w:t>"Оцінювання якості планування комунальних підприємств"</w:t>
      </w:r>
    </w:p>
    <w:p w:rsidR="00B356BF" w:rsidRPr="00232CBC" w:rsidRDefault="00B356BF" w:rsidP="00B356BF">
      <w:pPr>
        <w:widowControl w:val="0"/>
        <w:tabs>
          <w:tab w:val="left" w:pos="1408"/>
          <w:tab w:val="left" w:pos="4752"/>
        </w:tabs>
        <w:ind w:left="108"/>
        <w:jc w:val="center"/>
        <w:rPr>
          <w:b/>
          <w:bCs/>
          <w:sz w:val="28"/>
          <w:szCs w:val="28"/>
          <w:lang w:val="uk-UA"/>
        </w:rPr>
      </w:pPr>
    </w:p>
    <w:p w:rsidR="00B356BF" w:rsidRPr="00232CBC" w:rsidRDefault="00B356BF" w:rsidP="00B356BF">
      <w:pPr>
        <w:widowControl w:val="0"/>
        <w:tabs>
          <w:tab w:val="left" w:pos="1408"/>
          <w:tab w:val="left" w:pos="4752"/>
        </w:tabs>
        <w:ind w:left="108"/>
        <w:jc w:val="center"/>
        <w:rPr>
          <w:bCs/>
          <w:sz w:val="28"/>
          <w:szCs w:val="28"/>
          <w:lang w:val="uk-UA"/>
        </w:rPr>
      </w:pPr>
      <w:r w:rsidRPr="00232CBC">
        <w:rPr>
          <w:bCs/>
          <w:sz w:val="28"/>
          <w:szCs w:val="28"/>
          <w:lang w:val="uk-UA"/>
        </w:rPr>
        <w:t>В опитуванні брали участь керівники 1</w:t>
      </w:r>
      <w:r w:rsidR="00ED74C7" w:rsidRPr="00232CBC">
        <w:rPr>
          <w:bCs/>
          <w:sz w:val="28"/>
          <w:szCs w:val="28"/>
          <w:lang w:val="uk-UA"/>
        </w:rPr>
        <w:t>2</w:t>
      </w:r>
      <w:r w:rsidRPr="00232CBC">
        <w:rPr>
          <w:bCs/>
          <w:sz w:val="28"/>
          <w:szCs w:val="28"/>
          <w:lang w:val="uk-UA"/>
        </w:rPr>
        <w:t xml:space="preserve"> підприємств (з вищою освітою - </w:t>
      </w:r>
      <w:r w:rsidR="00A836D0" w:rsidRPr="00232CBC">
        <w:rPr>
          <w:bCs/>
          <w:sz w:val="28"/>
          <w:szCs w:val="28"/>
          <w:lang w:val="uk-UA"/>
        </w:rPr>
        <w:t>1</w:t>
      </w:r>
      <w:r w:rsidR="00ED74C7" w:rsidRPr="00232CBC">
        <w:rPr>
          <w:bCs/>
          <w:sz w:val="28"/>
          <w:szCs w:val="28"/>
          <w:lang w:val="uk-UA"/>
        </w:rPr>
        <w:t>2</w:t>
      </w:r>
      <w:r w:rsidRPr="00232CBC">
        <w:rPr>
          <w:bCs/>
          <w:sz w:val="28"/>
          <w:szCs w:val="28"/>
          <w:lang w:val="uk-UA"/>
        </w:rPr>
        <w:t xml:space="preserve"> ос</w:t>
      </w:r>
      <w:r w:rsidR="00A836D0" w:rsidRPr="00232CBC">
        <w:rPr>
          <w:bCs/>
          <w:sz w:val="28"/>
          <w:szCs w:val="28"/>
          <w:lang w:val="uk-UA"/>
        </w:rPr>
        <w:t>іб</w:t>
      </w:r>
      <w:r w:rsidRPr="00232CBC">
        <w:rPr>
          <w:bCs/>
          <w:sz w:val="28"/>
          <w:szCs w:val="28"/>
          <w:lang w:val="uk-UA"/>
        </w:rPr>
        <w:t xml:space="preserve">; вік: 35 - 44роки  - </w:t>
      </w:r>
      <w:r w:rsidR="00ED74C7" w:rsidRPr="00232CBC">
        <w:rPr>
          <w:bCs/>
          <w:sz w:val="28"/>
          <w:szCs w:val="28"/>
          <w:lang w:val="uk-UA"/>
        </w:rPr>
        <w:t>4</w:t>
      </w:r>
      <w:r w:rsidR="00A836D0" w:rsidRPr="00232CBC">
        <w:rPr>
          <w:bCs/>
          <w:sz w:val="28"/>
          <w:szCs w:val="28"/>
          <w:lang w:val="uk-UA"/>
        </w:rPr>
        <w:t xml:space="preserve"> </w:t>
      </w:r>
      <w:r w:rsidRPr="00232CBC">
        <w:rPr>
          <w:bCs/>
          <w:sz w:val="28"/>
          <w:szCs w:val="28"/>
          <w:lang w:val="uk-UA"/>
        </w:rPr>
        <w:t>ос</w:t>
      </w:r>
      <w:r w:rsidR="00ED74C7" w:rsidRPr="00232CBC">
        <w:rPr>
          <w:bCs/>
          <w:sz w:val="28"/>
          <w:szCs w:val="28"/>
          <w:lang w:val="uk-UA"/>
        </w:rPr>
        <w:t>о</w:t>
      </w:r>
      <w:r w:rsidRPr="00232CBC">
        <w:rPr>
          <w:bCs/>
          <w:sz w:val="28"/>
          <w:szCs w:val="28"/>
          <w:lang w:val="uk-UA"/>
        </w:rPr>
        <w:t>б</w:t>
      </w:r>
      <w:r w:rsidR="00ED74C7" w:rsidRPr="00232CBC">
        <w:rPr>
          <w:bCs/>
          <w:sz w:val="28"/>
          <w:szCs w:val="28"/>
          <w:lang w:val="uk-UA"/>
        </w:rPr>
        <w:t>и</w:t>
      </w:r>
      <w:r w:rsidRPr="00232CBC">
        <w:rPr>
          <w:bCs/>
          <w:sz w:val="28"/>
          <w:szCs w:val="28"/>
          <w:lang w:val="uk-UA"/>
        </w:rPr>
        <w:t xml:space="preserve">, 45 і більше – </w:t>
      </w:r>
      <w:r w:rsidR="00ED74C7" w:rsidRPr="00232CBC">
        <w:rPr>
          <w:bCs/>
          <w:sz w:val="28"/>
          <w:szCs w:val="28"/>
          <w:lang w:val="uk-UA"/>
        </w:rPr>
        <w:t>8</w:t>
      </w:r>
      <w:r w:rsidR="00A836D0" w:rsidRPr="00232CBC">
        <w:rPr>
          <w:bCs/>
          <w:sz w:val="28"/>
          <w:szCs w:val="28"/>
          <w:lang w:val="uk-UA"/>
        </w:rPr>
        <w:t xml:space="preserve"> </w:t>
      </w:r>
      <w:r w:rsidRPr="00232CBC">
        <w:rPr>
          <w:bCs/>
          <w:sz w:val="28"/>
          <w:szCs w:val="28"/>
          <w:lang w:val="uk-UA"/>
        </w:rPr>
        <w:t>о</w:t>
      </w:r>
      <w:r w:rsidR="00A836D0" w:rsidRPr="00232CBC">
        <w:rPr>
          <w:bCs/>
          <w:sz w:val="28"/>
          <w:szCs w:val="28"/>
          <w:lang w:val="uk-UA"/>
        </w:rPr>
        <w:t>сіб</w:t>
      </w:r>
      <w:r w:rsidRPr="00232CBC">
        <w:rPr>
          <w:bCs/>
          <w:sz w:val="28"/>
          <w:szCs w:val="28"/>
          <w:lang w:val="uk-UA"/>
        </w:rPr>
        <w:t xml:space="preserve">; стаж роботи керівником: до 5 років  - </w:t>
      </w:r>
      <w:r w:rsidR="00ED74C7" w:rsidRPr="00232CBC">
        <w:rPr>
          <w:bCs/>
          <w:sz w:val="28"/>
          <w:szCs w:val="28"/>
          <w:lang w:val="uk-UA"/>
        </w:rPr>
        <w:t>3</w:t>
      </w:r>
      <w:r w:rsidRPr="00232CBC">
        <w:rPr>
          <w:bCs/>
          <w:sz w:val="28"/>
          <w:szCs w:val="28"/>
          <w:lang w:val="uk-UA"/>
        </w:rPr>
        <w:t xml:space="preserve"> ос</w:t>
      </w:r>
      <w:r w:rsidR="00A836D0" w:rsidRPr="00232CBC">
        <w:rPr>
          <w:bCs/>
          <w:sz w:val="28"/>
          <w:szCs w:val="28"/>
          <w:lang w:val="uk-UA"/>
        </w:rPr>
        <w:t>о</w:t>
      </w:r>
      <w:r w:rsidRPr="00232CBC">
        <w:rPr>
          <w:bCs/>
          <w:sz w:val="28"/>
          <w:szCs w:val="28"/>
          <w:lang w:val="uk-UA"/>
        </w:rPr>
        <w:t>б</w:t>
      </w:r>
      <w:r w:rsidR="00A836D0" w:rsidRPr="00232CBC">
        <w:rPr>
          <w:bCs/>
          <w:sz w:val="28"/>
          <w:szCs w:val="28"/>
          <w:lang w:val="uk-UA"/>
        </w:rPr>
        <w:t>и</w:t>
      </w:r>
      <w:r w:rsidRPr="00232CBC">
        <w:rPr>
          <w:bCs/>
          <w:sz w:val="28"/>
          <w:szCs w:val="28"/>
          <w:lang w:val="uk-UA"/>
        </w:rPr>
        <w:t xml:space="preserve">, від 5 і більше –  </w:t>
      </w:r>
      <w:r w:rsidR="00ED74C7" w:rsidRPr="00232CBC">
        <w:rPr>
          <w:bCs/>
          <w:sz w:val="28"/>
          <w:szCs w:val="28"/>
          <w:lang w:val="uk-UA"/>
        </w:rPr>
        <w:t>9</w:t>
      </w:r>
      <w:r w:rsidR="00A836D0" w:rsidRPr="00232CBC">
        <w:rPr>
          <w:bCs/>
          <w:sz w:val="28"/>
          <w:szCs w:val="28"/>
          <w:lang w:val="uk-UA"/>
        </w:rPr>
        <w:t xml:space="preserve"> </w:t>
      </w:r>
      <w:r w:rsidRPr="00232CBC">
        <w:rPr>
          <w:bCs/>
          <w:sz w:val="28"/>
          <w:szCs w:val="28"/>
          <w:lang w:val="uk-UA"/>
        </w:rPr>
        <w:t>ос</w:t>
      </w:r>
      <w:r w:rsidR="00A836D0" w:rsidRPr="00232CBC">
        <w:rPr>
          <w:bCs/>
          <w:sz w:val="28"/>
          <w:szCs w:val="28"/>
          <w:lang w:val="uk-UA"/>
        </w:rPr>
        <w:t>і</w:t>
      </w:r>
      <w:r w:rsidRPr="00232CBC">
        <w:rPr>
          <w:bCs/>
          <w:sz w:val="28"/>
          <w:szCs w:val="28"/>
          <w:lang w:val="uk-UA"/>
        </w:rPr>
        <w:t xml:space="preserve">б) </w:t>
      </w:r>
    </w:p>
    <w:p w:rsidR="008375CB" w:rsidRPr="00B356BF" w:rsidRDefault="008375CB" w:rsidP="00B356BF">
      <w:pPr>
        <w:widowControl w:val="0"/>
        <w:tabs>
          <w:tab w:val="left" w:pos="1408"/>
          <w:tab w:val="left" w:pos="4752"/>
        </w:tabs>
        <w:ind w:left="108"/>
        <w:jc w:val="center"/>
        <w:rPr>
          <w:sz w:val="28"/>
          <w:szCs w:val="28"/>
          <w:lang w:val="uk-UA"/>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974"/>
        <w:gridCol w:w="2709"/>
        <w:gridCol w:w="903"/>
        <w:gridCol w:w="1083"/>
        <w:gridCol w:w="903"/>
      </w:tblGrid>
      <w:tr w:rsidR="00B356BF" w:rsidRPr="00B356BF" w:rsidTr="002E577A">
        <w:trPr>
          <w:trHeight w:val="20"/>
        </w:trPr>
        <w:tc>
          <w:tcPr>
            <w:tcW w:w="818" w:type="dxa"/>
            <w:tcBorders>
              <w:top w:val="single" w:sz="4" w:space="0" w:color="auto"/>
              <w:left w:val="single" w:sz="4" w:space="0" w:color="auto"/>
              <w:bottom w:val="single" w:sz="4" w:space="0" w:color="auto"/>
              <w:right w:val="single" w:sz="4" w:space="0" w:color="auto"/>
            </w:tcBorders>
            <w:vAlign w:val="center"/>
            <w:hideMark/>
          </w:tcPr>
          <w:p w:rsidR="00B356BF" w:rsidRPr="006A2EF1" w:rsidRDefault="00B356BF" w:rsidP="00B356BF">
            <w:pPr>
              <w:widowControl w:val="0"/>
              <w:jc w:val="center"/>
              <w:rPr>
                <w:lang w:val="uk-UA"/>
              </w:rPr>
            </w:pPr>
            <w:r w:rsidRPr="006A2EF1">
              <w:rPr>
                <w:lang w:val="uk-UA"/>
              </w:rPr>
              <w:t>Код</w:t>
            </w:r>
          </w:p>
        </w:tc>
        <w:tc>
          <w:tcPr>
            <w:tcW w:w="2974" w:type="dxa"/>
            <w:tcBorders>
              <w:top w:val="single" w:sz="4" w:space="0" w:color="auto"/>
              <w:left w:val="single" w:sz="4" w:space="0" w:color="auto"/>
              <w:bottom w:val="single" w:sz="4" w:space="0" w:color="auto"/>
              <w:right w:val="single" w:sz="4" w:space="0" w:color="auto"/>
            </w:tcBorders>
            <w:vAlign w:val="center"/>
            <w:hideMark/>
          </w:tcPr>
          <w:p w:rsidR="00B356BF" w:rsidRPr="006A2EF1" w:rsidRDefault="00B356BF" w:rsidP="00B356BF">
            <w:pPr>
              <w:widowControl w:val="0"/>
              <w:jc w:val="center"/>
              <w:rPr>
                <w:lang w:val="uk-UA"/>
              </w:rPr>
            </w:pPr>
            <w:r w:rsidRPr="006A2EF1">
              <w:rPr>
                <w:lang w:val="uk-UA"/>
              </w:rPr>
              <w:t>Зміст запитання</w:t>
            </w:r>
          </w:p>
        </w:tc>
        <w:tc>
          <w:tcPr>
            <w:tcW w:w="2709" w:type="dxa"/>
            <w:tcBorders>
              <w:top w:val="single" w:sz="4" w:space="0" w:color="auto"/>
              <w:left w:val="single" w:sz="4" w:space="0" w:color="auto"/>
              <w:bottom w:val="single" w:sz="4" w:space="0" w:color="auto"/>
              <w:right w:val="single" w:sz="4" w:space="0" w:color="auto"/>
            </w:tcBorders>
            <w:vAlign w:val="center"/>
            <w:hideMark/>
          </w:tcPr>
          <w:p w:rsidR="00B356BF" w:rsidRPr="006A2EF1" w:rsidRDefault="00B356BF" w:rsidP="00B356BF">
            <w:pPr>
              <w:widowControl w:val="0"/>
              <w:jc w:val="center"/>
              <w:rPr>
                <w:lang w:val="uk-UA"/>
              </w:rPr>
            </w:pPr>
            <w:r w:rsidRPr="006A2EF1">
              <w:rPr>
                <w:lang w:val="uk-UA"/>
              </w:rPr>
              <w:t>Варіанти відповіді</w:t>
            </w:r>
          </w:p>
        </w:tc>
        <w:tc>
          <w:tcPr>
            <w:tcW w:w="2889" w:type="dxa"/>
            <w:gridSpan w:val="3"/>
            <w:tcBorders>
              <w:top w:val="single" w:sz="4" w:space="0" w:color="auto"/>
              <w:left w:val="single" w:sz="4" w:space="0" w:color="auto"/>
              <w:bottom w:val="single" w:sz="4" w:space="0" w:color="auto"/>
              <w:right w:val="single" w:sz="4" w:space="0" w:color="auto"/>
            </w:tcBorders>
            <w:vAlign w:val="center"/>
            <w:hideMark/>
          </w:tcPr>
          <w:p w:rsidR="00B356BF" w:rsidRPr="006A2EF1" w:rsidRDefault="00B356BF" w:rsidP="00B356BF">
            <w:pPr>
              <w:widowControl w:val="0"/>
              <w:jc w:val="center"/>
              <w:rPr>
                <w:lang w:val="uk-UA"/>
              </w:rPr>
            </w:pPr>
            <w:r w:rsidRPr="006A2EF1">
              <w:rPr>
                <w:lang w:val="uk-UA"/>
              </w:rPr>
              <w:t>Результати</w:t>
            </w:r>
          </w:p>
        </w:tc>
      </w:tr>
      <w:tr w:rsidR="00B356BF" w:rsidRPr="00B356BF" w:rsidTr="002E577A">
        <w:trPr>
          <w:trHeight w:val="20"/>
        </w:trPr>
        <w:tc>
          <w:tcPr>
            <w:tcW w:w="818" w:type="dxa"/>
            <w:tcBorders>
              <w:top w:val="single" w:sz="4" w:space="0" w:color="auto"/>
              <w:left w:val="single" w:sz="4" w:space="0" w:color="auto"/>
              <w:bottom w:val="single" w:sz="4" w:space="0" w:color="auto"/>
              <w:right w:val="single" w:sz="4" w:space="0" w:color="auto"/>
            </w:tcBorders>
            <w:vAlign w:val="center"/>
            <w:hideMark/>
          </w:tcPr>
          <w:p w:rsidR="00B356BF" w:rsidRPr="006A2EF1" w:rsidRDefault="00B356BF" w:rsidP="00B356BF">
            <w:pPr>
              <w:widowControl w:val="0"/>
              <w:jc w:val="center"/>
              <w:rPr>
                <w:lang w:val="uk-UA"/>
              </w:rPr>
            </w:pPr>
            <w:r w:rsidRPr="006A2EF1">
              <w:rPr>
                <w:lang w:val="uk-UA"/>
              </w:rPr>
              <w:t>0.1</w:t>
            </w:r>
          </w:p>
        </w:tc>
        <w:tc>
          <w:tcPr>
            <w:tcW w:w="2974" w:type="dxa"/>
            <w:tcBorders>
              <w:top w:val="single" w:sz="4" w:space="0" w:color="auto"/>
              <w:left w:val="single" w:sz="4" w:space="0" w:color="auto"/>
              <w:bottom w:val="single" w:sz="4" w:space="0" w:color="auto"/>
              <w:right w:val="single" w:sz="4" w:space="0" w:color="auto"/>
            </w:tcBorders>
            <w:vAlign w:val="center"/>
            <w:hideMark/>
          </w:tcPr>
          <w:p w:rsidR="00B356BF" w:rsidRPr="006A2EF1" w:rsidRDefault="00B356BF" w:rsidP="00B356BF">
            <w:pPr>
              <w:widowControl w:val="0"/>
              <w:rPr>
                <w:lang w:val="uk-UA"/>
              </w:rPr>
            </w:pPr>
            <w:r w:rsidRPr="006A2EF1">
              <w:rPr>
                <w:lang w:val="uk-UA"/>
              </w:rPr>
              <w:t>Чисельність працівників підприємства</w:t>
            </w:r>
          </w:p>
        </w:tc>
        <w:tc>
          <w:tcPr>
            <w:tcW w:w="2709" w:type="dxa"/>
            <w:tcBorders>
              <w:top w:val="single" w:sz="4" w:space="0" w:color="auto"/>
              <w:left w:val="single" w:sz="4" w:space="0" w:color="auto"/>
              <w:bottom w:val="single" w:sz="4" w:space="0" w:color="auto"/>
              <w:right w:val="single" w:sz="4" w:space="0" w:color="auto"/>
            </w:tcBorders>
            <w:hideMark/>
          </w:tcPr>
          <w:p w:rsidR="00B356BF" w:rsidRPr="006A2EF1" w:rsidRDefault="00B356BF" w:rsidP="00B356BF">
            <w:pPr>
              <w:widowControl w:val="0"/>
              <w:rPr>
                <w:lang w:val="uk-UA"/>
              </w:rPr>
            </w:pPr>
            <w:r w:rsidRPr="006A2EF1">
              <w:rPr>
                <w:lang w:val="uk-UA"/>
              </w:rPr>
              <w:t>- до 25</w:t>
            </w:r>
          </w:p>
          <w:p w:rsidR="00B356BF" w:rsidRPr="006A2EF1" w:rsidRDefault="00B356BF" w:rsidP="00B356BF">
            <w:pPr>
              <w:widowControl w:val="0"/>
              <w:rPr>
                <w:lang w:val="uk-UA"/>
              </w:rPr>
            </w:pPr>
            <w:r w:rsidRPr="006A2EF1">
              <w:rPr>
                <w:lang w:val="uk-UA"/>
              </w:rPr>
              <w:t>- 25-100</w:t>
            </w:r>
          </w:p>
          <w:p w:rsidR="00B356BF" w:rsidRPr="006A2EF1" w:rsidRDefault="00B356BF" w:rsidP="00B356BF">
            <w:pPr>
              <w:widowControl w:val="0"/>
              <w:rPr>
                <w:lang w:val="uk-UA"/>
              </w:rPr>
            </w:pPr>
            <w:r w:rsidRPr="006A2EF1">
              <w:rPr>
                <w:lang w:val="uk-UA"/>
              </w:rPr>
              <w:t>- більше 100</w:t>
            </w:r>
          </w:p>
        </w:tc>
        <w:tc>
          <w:tcPr>
            <w:tcW w:w="2889" w:type="dxa"/>
            <w:gridSpan w:val="3"/>
            <w:tcBorders>
              <w:top w:val="single" w:sz="4" w:space="0" w:color="auto"/>
              <w:left w:val="single" w:sz="4" w:space="0" w:color="auto"/>
              <w:bottom w:val="single" w:sz="4" w:space="0" w:color="auto"/>
              <w:right w:val="single" w:sz="4" w:space="0" w:color="auto"/>
            </w:tcBorders>
            <w:hideMark/>
          </w:tcPr>
          <w:p w:rsidR="00B356BF" w:rsidRPr="006A2EF1" w:rsidRDefault="00ED74C7" w:rsidP="00B356BF">
            <w:pPr>
              <w:widowControl w:val="0"/>
              <w:jc w:val="center"/>
              <w:rPr>
                <w:lang w:val="uk-UA"/>
              </w:rPr>
            </w:pPr>
            <w:r w:rsidRPr="006A2EF1">
              <w:rPr>
                <w:lang w:val="uk-UA"/>
              </w:rPr>
              <w:t>2</w:t>
            </w:r>
            <w:r w:rsidR="00B356BF" w:rsidRPr="006A2EF1">
              <w:rPr>
                <w:lang w:val="uk-UA"/>
              </w:rPr>
              <w:t xml:space="preserve"> підприємств</w:t>
            </w:r>
            <w:r w:rsidR="00A836D0" w:rsidRPr="006A2EF1">
              <w:rPr>
                <w:lang w:val="uk-UA"/>
              </w:rPr>
              <w:t>а</w:t>
            </w:r>
          </w:p>
          <w:p w:rsidR="00B356BF" w:rsidRPr="006A2EF1" w:rsidRDefault="00ED74C7" w:rsidP="00B356BF">
            <w:pPr>
              <w:widowControl w:val="0"/>
              <w:jc w:val="center"/>
              <w:rPr>
                <w:lang w:val="uk-UA"/>
              </w:rPr>
            </w:pPr>
            <w:r w:rsidRPr="006A2EF1">
              <w:rPr>
                <w:lang w:val="uk-UA"/>
              </w:rPr>
              <w:t>7</w:t>
            </w:r>
            <w:r w:rsidR="00B356BF" w:rsidRPr="006A2EF1">
              <w:rPr>
                <w:lang w:val="uk-UA"/>
              </w:rPr>
              <w:t xml:space="preserve"> підприємств</w:t>
            </w:r>
          </w:p>
          <w:p w:rsidR="00B356BF" w:rsidRPr="006A2EF1" w:rsidRDefault="00A836D0" w:rsidP="00B356BF">
            <w:pPr>
              <w:widowControl w:val="0"/>
              <w:jc w:val="center"/>
              <w:rPr>
                <w:lang w:val="uk-UA"/>
              </w:rPr>
            </w:pPr>
            <w:r w:rsidRPr="006A2EF1">
              <w:rPr>
                <w:lang w:val="uk-UA"/>
              </w:rPr>
              <w:t>4</w:t>
            </w:r>
            <w:r w:rsidR="00B356BF" w:rsidRPr="006A2EF1">
              <w:rPr>
                <w:lang w:val="uk-UA"/>
              </w:rPr>
              <w:t xml:space="preserve"> підприємств</w:t>
            </w:r>
            <w:r w:rsidRPr="006A2EF1">
              <w:rPr>
                <w:lang w:val="uk-UA"/>
              </w:rPr>
              <w:t>а</w:t>
            </w:r>
          </w:p>
        </w:tc>
      </w:tr>
      <w:tr w:rsidR="00B356BF" w:rsidRPr="00B356BF" w:rsidTr="002E577A">
        <w:trPr>
          <w:trHeight w:val="20"/>
        </w:trPr>
        <w:tc>
          <w:tcPr>
            <w:tcW w:w="818"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B356BF">
            <w:pPr>
              <w:widowControl w:val="0"/>
              <w:jc w:val="center"/>
              <w:rPr>
                <w:lang w:val="uk-UA"/>
              </w:rPr>
            </w:pPr>
            <w:r w:rsidRPr="00B356BF">
              <w:rPr>
                <w:lang w:val="uk-UA"/>
              </w:rPr>
              <w:t>0.2</w:t>
            </w:r>
          </w:p>
        </w:tc>
        <w:tc>
          <w:tcPr>
            <w:tcW w:w="2974"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B356BF">
            <w:pPr>
              <w:widowControl w:val="0"/>
              <w:rPr>
                <w:lang w:val="uk-UA"/>
              </w:rPr>
            </w:pPr>
            <w:r w:rsidRPr="00B356BF">
              <w:rPr>
                <w:lang w:val="uk-UA"/>
              </w:rPr>
              <w:t>Вік підприємства</w:t>
            </w:r>
          </w:p>
        </w:tc>
        <w:tc>
          <w:tcPr>
            <w:tcW w:w="2709" w:type="dxa"/>
            <w:tcBorders>
              <w:top w:val="single" w:sz="4" w:space="0" w:color="auto"/>
              <w:left w:val="single" w:sz="4" w:space="0" w:color="auto"/>
              <w:bottom w:val="single" w:sz="4" w:space="0" w:color="auto"/>
              <w:right w:val="single" w:sz="4" w:space="0" w:color="auto"/>
            </w:tcBorders>
            <w:hideMark/>
          </w:tcPr>
          <w:p w:rsidR="00B356BF" w:rsidRPr="00B356BF" w:rsidRDefault="00B356BF" w:rsidP="00B356BF">
            <w:pPr>
              <w:widowControl w:val="0"/>
              <w:rPr>
                <w:lang w:val="uk-UA"/>
              </w:rPr>
            </w:pPr>
            <w:r w:rsidRPr="00B356BF">
              <w:rPr>
                <w:lang w:val="uk-UA"/>
              </w:rPr>
              <w:t>- до 1 року</w:t>
            </w:r>
          </w:p>
          <w:p w:rsidR="00B356BF" w:rsidRPr="00B356BF" w:rsidRDefault="00B356BF" w:rsidP="00B356BF">
            <w:pPr>
              <w:widowControl w:val="0"/>
              <w:rPr>
                <w:lang w:val="uk-UA"/>
              </w:rPr>
            </w:pPr>
            <w:r w:rsidRPr="00B356BF">
              <w:rPr>
                <w:lang w:val="uk-UA"/>
              </w:rPr>
              <w:t>- 1 – 5 років</w:t>
            </w:r>
          </w:p>
          <w:p w:rsidR="00B356BF" w:rsidRPr="00B356BF" w:rsidRDefault="00B356BF" w:rsidP="00B356BF">
            <w:pPr>
              <w:widowControl w:val="0"/>
              <w:rPr>
                <w:lang w:val="uk-UA"/>
              </w:rPr>
            </w:pPr>
            <w:r w:rsidRPr="00B356BF">
              <w:rPr>
                <w:lang w:val="uk-UA"/>
              </w:rPr>
              <w:t>- більше 5 років</w:t>
            </w:r>
          </w:p>
        </w:tc>
        <w:tc>
          <w:tcPr>
            <w:tcW w:w="2889" w:type="dxa"/>
            <w:gridSpan w:val="3"/>
            <w:tcBorders>
              <w:top w:val="single" w:sz="4" w:space="0" w:color="auto"/>
              <w:left w:val="single" w:sz="4" w:space="0" w:color="auto"/>
              <w:bottom w:val="single" w:sz="4" w:space="0" w:color="auto"/>
              <w:right w:val="single" w:sz="4" w:space="0" w:color="auto"/>
            </w:tcBorders>
            <w:hideMark/>
          </w:tcPr>
          <w:p w:rsidR="00B356BF" w:rsidRPr="00B356BF" w:rsidRDefault="00B356BF" w:rsidP="00B356BF">
            <w:pPr>
              <w:widowControl w:val="0"/>
              <w:jc w:val="center"/>
              <w:rPr>
                <w:lang w:val="uk-UA"/>
              </w:rPr>
            </w:pPr>
            <w:r w:rsidRPr="00B356BF">
              <w:rPr>
                <w:lang w:val="uk-UA"/>
              </w:rPr>
              <w:t>-</w:t>
            </w:r>
          </w:p>
          <w:p w:rsidR="00B356BF" w:rsidRPr="00B356BF" w:rsidRDefault="00A836D0" w:rsidP="00B356BF">
            <w:pPr>
              <w:widowControl w:val="0"/>
              <w:jc w:val="center"/>
              <w:rPr>
                <w:lang w:val="uk-UA"/>
              </w:rPr>
            </w:pPr>
            <w:r>
              <w:rPr>
                <w:lang w:val="uk-UA"/>
              </w:rPr>
              <w:t>-</w:t>
            </w:r>
          </w:p>
          <w:p w:rsidR="00B356BF" w:rsidRPr="00B356BF" w:rsidRDefault="00A836D0" w:rsidP="00ED74C7">
            <w:pPr>
              <w:widowControl w:val="0"/>
              <w:jc w:val="center"/>
              <w:rPr>
                <w:lang w:val="uk-UA"/>
              </w:rPr>
            </w:pPr>
            <w:r>
              <w:rPr>
                <w:lang w:val="uk-UA"/>
              </w:rPr>
              <w:t>1</w:t>
            </w:r>
            <w:r w:rsidR="00ED74C7">
              <w:rPr>
                <w:lang w:val="uk-UA"/>
              </w:rPr>
              <w:t>2</w:t>
            </w:r>
            <w:r w:rsidR="00B356BF" w:rsidRPr="00B356BF">
              <w:rPr>
                <w:lang w:val="uk-UA"/>
              </w:rPr>
              <w:t xml:space="preserve"> підприємств</w:t>
            </w:r>
          </w:p>
        </w:tc>
      </w:tr>
      <w:tr w:rsidR="00B356BF" w:rsidRPr="00B356BF" w:rsidTr="002E577A">
        <w:trPr>
          <w:trHeight w:val="20"/>
        </w:trPr>
        <w:tc>
          <w:tcPr>
            <w:tcW w:w="818"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B356BF">
            <w:pPr>
              <w:widowControl w:val="0"/>
              <w:jc w:val="center"/>
              <w:rPr>
                <w:lang w:val="uk-UA"/>
              </w:rPr>
            </w:pPr>
            <w:r w:rsidRPr="00B356BF">
              <w:rPr>
                <w:lang w:val="uk-UA"/>
              </w:rPr>
              <w:t>0.3</w:t>
            </w:r>
          </w:p>
        </w:tc>
        <w:tc>
          <w:tcPr>
            <w:tcW w:w="2974"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B356BF">
            <w:pPr>
              <w:widowControl w:val="0"/>
              <w:rPr>
                <w:lang w:val="uk-UA"/>
              </w:rPr>
            </w:pPr>
            <w:r w:rsidRPr="00B356BF">
              <w:rPr>
                <w:lang w:val="uk-UA"/>
              </w:rPr>
              <w:t>Темпи росту обсягу виробництва продукції</w:t>
            </w:r>
          </w:p>
          <w:p w:rsidR="00B356BF" w:rsidRPr="00B356BF" w:rsidRDefault="00B356BF" w:rsidP="00B356BF">
            <w:pPr>
              <w:widowControl w:val="0"/>
              <w:rPr>
                <w:lang w:val="uk-UA"/>
              </w:rPr>
            </w:pPr>
            <w:r w:rsidRPr="00B356BF">
              <w:rPr>
                <w:lang w:val="uk-UA"/>
              </w:rPr>
              <w:t>(зміни за 3 роки)</w:t>
            </w:r>
          </w:p>
        </w:tc>
        <w:tc>
          <w:tcPr>
            <w:tcW w:w="2709" w:type="dxa"/>
            <w:tcBorders>
              <w:top w:val="single" w:sz="4" w:space="0" w:color="auto"/>
              <w:left w:val="single" w:sz="4" w:space="0" w:color="auto"/>
              <w:bottom w:val="single" w:sz="4" w:space="0" w:color="auto"/>
              <w:right w:val="single" w:sz="4" w:space="0" w:color="auto"/>
            </w:tcBorders>
            <w:hideMark/>
          </w:tcPr>
          <w:p w:rsidR="00B356BF" w:rsidRPr="00B356BF" w:rsidRDefault="00B356BF" w:rsidP="00B356BF">
            <w:pPr>
              <w:widowControl w:val="0"/>
              <w:rPr>
                <w:lang w:val="uk-UA"/>
              </w:rPr>
            </w:pPr>
            <w:r w:rsidRPr="00B356BF">
              <w:rPr>
                <w:lang w:val="uk-UA"/>
              </w:rPr>
              <w:t>- високі</w:t>
            </w:r>
          </w:p>
          <w:p w:rsidR="00B356BF" w:rsidRPr="00B356BF" w:rsidRDefault="00B356BF" w:rsidP="00B356BF">
            <w:pPr>
              <w:widowControl w:val="0"/>
              <w:rPr>
                <w:lang w:val="uk-UA"/>
              </w:rPr>
            </w:pPr>
            <w:r w:rsidRPr="00B356BF">
              <w:rPr>
                <w:lang w:val="uk-UA"/>
              </w:rPr>
              <w:t>- низькі</w:t>
            </w:r>
          </w:p>
          <w:p w:rsidR="00B356BF" w:rsidRPr="00B356BF" w:rsidRDefault="00B356BF" w:rsidP="00B356BF">
            <w:pPr>
              <w:widowControl w:val="0"/>
              <w:rPr>
                <w:lang w:val="uk-UA"/>
              </w:rPr>
            </w:pPr>
            <w:r w:rsidRPr="00B356BF">
              <w:rPr>
                <w:lang w:val="uk-UA"/>
              </w:rPr>
              <w:t>-</w:t>
            </w:r>
            <w:r w:rsidRPr="00B356BF">
              <w:rPr>
                <w:lang w:val="en-US"/>
              </w:rPr>
              <w:t> </w:t>
            </w:r>
            <w:r w:rsidRPr="00B356BF">
              <w:rPr>
                <w:lang w:val="uk-UA"/>
              </w:rPr>
              <w:t>задовільні</w:t>
            </w:r>
          </w:p>
          <w:p w:rsidR="00B356BF" w:rsidRPr="00B356BF" w:rsidRDefault="00B356BF" w:rsidP="00B356BF">
            <w:pPr>
              <w:widowControl w:val="0"/>
              <w:rPr>
                <w:lang w:val="uk-UA"/>
              </w:rPr>
            </w:pPr>
            <w:r w:rsidRPr="00B356BF">
              <w:rPr>
                <w:lang w:val="uk-UA"/>
              </w:rPr>
              <w:t>- без змін</w:t>
            </w:r>
          </w:p>
          <w:p w:rsidR="00B356BF" w:rsidRPr="00B356BF" w:rsidRDefault="00B356BF" w:rsidP="00B356BF">
            <w:pPr>
              <w:widowControl w:val="0"/>
              <w:rPr>
                <w:lang w:val="uk-UA"/>
              </w:rPr>
            </w:pPr>
            <w:r w:rsidRPr="00B356BF">
              <w:rPr>
                <w:lang w:val="uk-UA"/>
              </w:rPr>
              <w:t>- падіння</w:t>
            </w:r>
          </w:p>
        </w:tc>
        <w:tc>
          <w:tcPr>
            <w:tcW w:w="2889" w:type="dxa"/>
            <w:gridSpan w:val="3"/>
            <w:tcBorders>
              <w:top w:val="single" w:sz="4" w:space="0" w:color="auto"/>
              <w:left w:val="single" w:sz="4" w:space="0" w:color="auto"/>
              <w:bottom w:val="single" w:sz="4" w:space="0" w:color="auto"/>
              <w:right w:val="single" w:sz="4" w:space="0" w:color="auto"/>
            </w:tcBorders>
            <w:hideMark/>
          </w:tcPr>
          <w:p w:rsidR="00B356BF" w:rsidRPr="00B356BF" w:rsidRDefault="00A836D0" w:rsidP="00B356BF">
            <w:pPr>
              <w:widowControl w:val="0"/>
              <w:jc w:val="center"/>
              <w:rPr>
                <w:lang w:val="uk-UA"/>
              </w:rPr>
            </w:pPr>
            <w:r>
              <w:rPr>
                <w:lang w:val="uk-UA"/>
              </w:rPr>
              <w:t>-</w:t>
            </w:r>
          </w:p>
          <w:p w:rsidR="00B356BF" w:rsidRPr="00B356BF" w:rsidRDefault="00ED74C7" w:rsidP="00B356BF">
            <w:pPr>
              <w:widowControl w:val="0"/>
              <w:jc w:val="center"/>
              <w:rPr>
                <w:lang w:val="uk-UA"/>
              </w:rPr>
            </w:pPr>
            <w:r>
              <w:rPr>
                <w:lang w:val="uk-UA"/>
              </w:rPr>
              <w:t>3</w:t>
            </w:r>
            <w:r w:rsidR="00B356BF" w:rsidRPr="00B356BF">
              <w:rPr>
                <w:lang w:val="uk-UA"/>
              </w:rPr>
              <w:t xml:space="preserve"> підприємств</w:t>
            </w:r>
          </w:p>
          <w:p w:rsidR="00B356BF" w:rsidRPr="00B356BF" w:rsidRDefault="00A836D0" w:rsidP="00B356BF">
            <w:pPr>
              <w:widowControl w:val="0"/>
              <w:jc w:val="center"/>
              <w:rPr>
                <w:lang w:val="uk-UA"/>
              </w:rPr>
            </w:pPr>
            <w:r>
              <w:rPr>
                <w:lang w:val="uk-UA"/>
              </w:rPr>
              <w:t>9</w:t>
            </w:r>
            <w:r w:rsidR="00B356BF" w:rsidRPr="00B356BF">
              <w:rPr>
                <w:lang w:val="uk-UA"/>
              </w:rPr>
              <w:t xml:space="preserve"> підприємств</w:t>
            </w:r>
          </w:p>
          <w:p w:rsidR="00B356BF" w:rsidRPr="00B356BF" w:rsidRDefault="00B356BF" w:rsidP="00B356BF">
            <w:pPr>
              <w:widowControl w:val="0"/>
              <w:jc w:val="center"/>
              <w:rPr>
                <w:lang w:val="uk-UA"/>
              </w:rPr>
            </w:pPr>
            <w:r w:rsidRPr="00B356BF">
              <w:rPr>
                <w:lang w:val="uk-UA"/>
              </w:rPr>
              <w:t>-</w:t>
            </w:r>
          </w:p>
          <w:p w:rsidR="00B356BF" w:rsidRPr="00B356BF" w:rsidRDefault="00B356BF" w:rsidP="00B356BF">
            <w:pPr>
              <w:widowControl w:val="0"/>
              <w:jc w:val="center"/>
              <w:rPr>
                <w:lang w:val="uk-UA"/>
              </w:rPr>
            </w:pPr>
            <w:r w:rsidRPr="00B356BF">
              <w:rPr>
                <w:lang w:val="uk-UA"/>
              </w:rPr>
              <w:t>-</w:t>
            </w:r>
          </w:p>
        </w:tc>
      </w:tr>
      <w:tr w:rsidR="00B356BF" w:rsidRPr="00B356BF" w:rsidTr="002E577A">
        <w:trPr>
          <w:trHeight w:val="20"/>
        </w:trPr>
        <w:tc>
          <w:tcPr>
            <w:tcW w:w="818" w:type="dxa"/>
            <w:vMerge w:val="restart"/>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B356BF">
            <w:pPr>
              <w:widowControl w:val="0"/>
              <w:jc w:val="center"/>
              <w:rPr>
                <w:lang w:val="uk-UA"/>
              </w:rPr>
            </w:pPr>
            <w:r w:rsidRPr="00B356BF">
              <w:rPr>
                <w:lang w:val="uk-UA"/>
              </w:rPr>
              <w:t>0.4</w:t>
            </w:r>
          </w:p>
        </w:tc>
        <w:tc>
          <w:tcPr>
            <w:tcW w:w="2974" w:type="dxa"/>
            <w:vMerge w:val="restart"/>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B356BF">
            <w:pPr>
              <w:widowControl w:val="0"/>
              <w:rPr>
                <w:lang w:val="uk-UA"/>
              </w:rPr>
            </w:pPr>
            <w:r w:rsidRPr="00B356BF">
              <w:rPr>
                <w:lang w:val="uk-UA"/>
              </w:rPr>
              <w:t>Як ви оцінюєте поточний обсяг:</w:t>
            </w:r>
          </w:p>
        </w:tc>
        <w:tc>
          <w:tcPr>
            <w:tcW w:w="2709" w:type="dxa"/>
            <w:vMerge w:val="restart"/>
            <w:tcBorders>
              <w:top w:val="single" w:sz="4" w:space="0" w:color="auto"/>
              <w:left w:val="single" w:sz="4" w:space="0" w:color="auto"/>
              <w:bottom w:val="single" w:sz="4" w:space="0" w:color="auto"/>
              <w:right w:val="single" w:sz="4" w:space="0" w:color="auto"/>
            </w:tcBorders>
          </w:tcPr>
          <w:p w:rsidR="00B356BF" w:rsidRPr="00B356BF" w:rsidRDefault="00B356BF" w:rsidP="00B356BF">
            <w:pPr>
              <w:widowControl w:val="0"/>
              <w:rPr>
                <w:lang w:val="uk-UA"/>
              </w:rPr>
            </w:pPr>
          </w:p>
          <w:p w:rsidR="00B356BF" w:rsidRPr="00B356BF" w:rsidRDefault="00B356BF" w:rsidP="002E577A">
            <w:pPr>
              <w:widowControl w:val="0"/>
              <w:rPr>
                <w:lang w:val="uk-UA"/>
              </w:rPr>
            </w:pPr>
            <w:r w:rsidRPr="00B356BF">
              <w:rPr>
                <w:lang w:val="uk-UA"/>
              </w:rPr>
              <w:t>- </w:t>
            </w:r>
            <w:r w:rsidR="002E577A">
              <w:rPr>
                <w:lang w:val="uk-UA"/>
              </w:rPr>
              <w:t>виробництва</w:t>
            </w:r>
            <w:r w:rsidRPr="00B356BF">
              <w:rPr>
                <w:lang w:val="uk-UA"/>
              </w:rPr>
              <w:t xml:space="preserve"> на своєму підприємстві</w:t>
            </w:r>
          </w:p>
        </w:tc>
        <w:tc>
          <w:tcPr>
            <w:tcW w:w="903"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B356BF">
            <w:pPr>
              <w:widowControl w:val="0"/>
              <w:jc w:val="center"/>
              <w:rPr>
                <w:spacing w:val="-6"/>
                <w:sz w:val="18"/>
                <w:szCs w:val="18"/>
                <w:lang w:val="uk-UA"/>
              </w:rPr>
            </w:pPr>
            <w:r w:rsidRPr="00B356BF">
              <w:rPr>
                <w:spacing w:val="-6"/>
                <w:sz w:val="18"/>
                <w:szCs w:val="18"/>
                <w:lang w:val="uk-UA"/>
              </w:rPr>
              <w:t>високий</w:t>
            </w:r>
          </w:p>
        </w:tc>
        <w:tc>
          <w:tcPr>
            <w:tcW w:w="1083"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B356BF">
            <w:pPr>
              <w:widowControl w:val="0"/>
              <w:jc w:val="center"/>
              <w:rPr>
                <w:spacing w:val="-6"/>
                <w:sz w:val="18"/>
                <w:szCs w:val="18"/>
                <w:lang w:val="uk-UA"/>
              </w:rPr>
            </w:pPr>
            <w:r w:rsidRPr="00B356BF">
              <w:rPr>
                <w:spacing w:val="-6"/>
                <w:sz w:val="18"/>
                <w:szCs w:val="18"/>
                <w:lang w:val="uk-UA"/>
              </w:rPr>
              <w:t>задовільний</w:t>
            </w:r>
          </w:p>
        </w:tc>
        <w:tc>
          <w:tcPr>
            <w:tcW w:w="903"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B356BF">
            <w:pPr>
              <w:widowControl w:val="0"/>
              <w:jc w:val="center"/>
              <w:rPr>
                <w:spacing w:val="-8"/>
                <w:sz w:val="18"/>
                <w:szCs w:val="18"/>
                <w:lang w:val="uk-UA"/>
              </w:rPr>
            </w:pPr>
            <w:r w:rsidRPr="00B356BF">
              <w:rPr>
                <w:spacing w:val="-8"/>
                <w:sz w:val="18"/>
                <w:szCs w:val="18"/>
                <w:lang w:val="uk-UA"/>
              </w:rPr>
              <w:t>низький</w:t>
            </w:r>
          </w:p>
        </w:tc>
      </w:tr>
      <w:tr w:rsidR="00B356BF" w:rsidRPr="00B356BF" w:rsidTr="002E577A">
        <w:trPr>
          <w:trHeight w:val="2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B356BF">
            <w:pPr>
              <w:rPr>
                <w:lang w:val="uk-UA"/>
              </w:rPr>
            </w:pPr>
          </w:p>
        </w:tc>
        <w:tc>
          <w:tcPr>
            <w:tcW w:w="2974" w:type="dxa"/>
            <w:vMerge/>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B356BF">
            <w:pPr>
              <w:rPr>
                <w:lang w:val="uk-UA"/>
              </w:rPr>
            </w:pP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B356BF">
            <w:pPr>
              <w:rPr>
                <w:lang w:val="uk-UA"/>
              </w:rPr>
            </w:pPr>
          </w:p>
        </w:tc>
        <w:tc>
          <w:tcPr>
            <w:tcW w:w="903" w:type="dxa"/>
            <w:tcBorders>
              <w:top w:val="single" w:sz="4" w:space="0" w:color="auto"/>
              <w:left w:val="single" w:sz="4" w:space="0" w:color="auto"/>
              <w:bottom w:val="single" w:sz="4" w:space="0" w:color="auto"/>
              <w:right w:val="single" w:sz="4" w:space="0" w:color="auto"/>
            </w:tcBorders>
            <w:vAlign w:val="bottom"/>
            <w:hideMark/>
          </w:tcPr>
          <w:p w:rsidR="00B356BF" w:rsidRPr="00B356BF" w:rsidRDefault="002E577A" w:rsidP="00B356BF">
            <w:pPr>
              <w:widowControl w:val="0"/>
              <w:jc w:val="center"/>
              <w:rPr>
                <w:lang w:val="uk-UA"/>
              </w:rPr>
            </w:pPr>
            <w:r>
              <w:rPr>
                <w:lang w:val="uk-UA"/>
              </w:rPr>
              <w:t>-</w:t>
            </w:r>
          </w:p>
        </w:tc>
        <w:tc>
          <w:tcPr>
            <w:tcW w:w="1083" w:type="dxa"/>
            <w:tcBorders>
              <w:top w:val="single" w:sz="4" w:space="0" w:color="auto"/>
              <w:left w:val="single" w:sz="4" w:space="0" w:color="auto"/>
              <w:bottom w:val="single" w:sz="4" w:space="0" w:color="auto"/>
              <w:right w:val="single" w:sz="4" w:space="0" w:color="auto"/>
            </w:tcBorders>
            <w:vAlign w:val="bottom"/>
            <w:hideMark/>
          </w:tcPr>
          <w:p w:rsidR="00B356BF" w:rsidRPr="00B356BF" w:rsidRDefault="00ED74C7" w:rsidP="00B356BF">
            <w:pPr>
              <w:widowControl w:val="0"/>
              <w:jc w:val="center"/>
              <w:rPr>
                <w:lang w:val="uk-UA"/>
              </w:rPr>
            </w:pPr>
            <w:r>
              <w:rPr>
                <w:lang w:val="uk-UA"/>
              </w:rPr>
              <w:t>7</w:t>
            </w:r>
          </w:p>
        </w:tc>
        <w:tc>
          <w:tcPr>
            <w:tcW w:w="903" w:type="dxa"/>
            <w:tcBorders>
              <w:top w:val="single" w:sz="4" w:space="0" w:color="auto"/>
              <w:left w:val="single" w:sz="4" w:space="0" w:color="auto"/>
              <w:bottom w:val="single" w:sz="4" w:space="0" w:color="auto"/>
              <w:right w:val="single" w:sz="4" w:space="0" w:color="auto"/>
            </w:tcBorders>
            <w:vAlign w:val="bottom"/>
            <w:hideMark/>
          </w:tcPr>
          <w:p w:rsidR="00B356BF" w:rsidRPr="00B356BF" w:rsidRDefault="00ED74C7" w:rsidP="00B356BF">
            <w:pPr>
              <w:widowControl w:val="0"/>
              <w:jc w:val="center"/>
              <w:rPr>
                <w:lang w:val="uk-UA"/>
              </w:rPr>
            </w:pPr>
            <w:r>
              <w:rPr>
                <w:lang w:val="uk-UA"/>
              </w:rPr>
              <w:t>5</w:t>
            </w:r>
          </w:p>
        </w:tc>
      </w:tr>
      <w:tr w:rsidR="00B356BF" w:rsidRPr="00B356BF" w:rsidTr="002E577A">
        <w:trPr>
          <w:trHeight w:val="2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B356BF">
            <w:pPr>
              <w:rPr>
                <w:lang w:val="uk-UA"/>
              </w:rPr>
            </w:pPr>
          </w:p>
        </w:tc>
        <w:tc>
          <w:tcPr>
            <w:tcW w:w="2974" w:type="dxa"/>
            <w:vMerge/>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B356BF">
            <w:pPr>
              <w:rPr>
                <w:lang w:val="uk-UA"/>
              </w:rPr>
            </w:pPr>
          </w:p>
        </w:tc>
        <w:tc>
          <w:tcPr>
            <w:tcW w:w="2709" w:type="dxa"/>
            <w:tcBorders>
              <w:top w:val="single" w:sz="4" w:space="0" w:color="auto"/>
              <w:left w:val="single" w:sz="4" w:space="0" w:color="auto"/>
              <w:bottom w:val="single" w:sz="4" w:space="0" w:color="auto"/>
              <w:right w:val="single" w:sz="4" w:space="0" w:color="auto"/>
            </w:tcBorders>
            <w:hideMark/>
          </w:tcPr>
          <w:p w:rsidR="00B356BF" w:rsidRPr="00B356BF" w:rsidRDefault="00B356BF" w:rsidP="007F67CF">
            <w:pPr>
              <w:widowControl w:val="0"/>
              <w:rPr>
                <w:lang w:val="uk-UA"/>
              </w:rPr>
            </w:pPr>
            <w:r w:rsidRPr="00B356BF">
              <w:rPr>
                <w:lang w:val="uk-UA"/>
              </w:rPr>
              <w:t>- реалізації Ваш</w:t>
            </w:r>
            <w:r w:rsidR="007F67CF">
              <w:rPr>
                <w:lang w:val="uk-UA"/>
              </w:rPr>
              <w:t>их</w:t>
            </w:r>
            <w:r w:rsidRPr="00B356BF">
              <w:rPr>
                <w:lang w:val="uk-UA"/>
              </w:rPr>
              <w:t xml:space="preserve"> п</w:t>
            </w:r>
            <w:r w:rsidR="007F67CF">
              <w:rPr>
                <w:lang w:val="uk-UA"/>
              </w:rPr>
              <w:t>ослуг</w:t>
            </w:r>
            <w:r w:rsidRPr="00B356BF">
              <w:rPr>
                <w:lang w:val="uk-UA"/>
              </w:rPr>
              <w:t xml:space="preserve"> на території </w:t>
            </w:r>
            <w:r w:rsidR="007F67CF">
              <w:rPr>
                <w:lang w:val="uk-UA"/>
              </w:rPr>
              <w:t>міста</w:t>
            </w:r>
          </w:p>
        </w:tc>
        <w:tc>
          <w:tcPr>
            <w:tcW w:w="903" w:type="dxa"/>
            <w:tcBorders>
              <w:top w:val="single" w:sz="4" w:space="0" w:color="auto"/>
              <w:left w:val="single" w:sz="4" w:space="0" w:color="auto"/>
              <w:bottom w:val="single" w:sz="4" w:space="0" w:color="auto"/>
              <w:right w:val="single" w:sz="4" w:space="0" w:color="auto"/>
            </w:tcBorders>
            <w:vAlign w:val="bottom"/>
            <w:hideMark/>
          </w:tcPr>
          <w:p w:rsidR="00B356BF" w:rsidRPr="00B356BF" w:rsidRDefault="00B356BF" w:rsidP="00B356BF">
            <w:pPr>
              <w:widowControl w:val="0"/>
              <w:jc w:val="center"/>
              <w:rPr>
                <w:lang w:val="uk-UA"/>
              </w:rPr>
            </w:pPr>
            <w:r w:rsidRPr="00B356BF">
              <w:rPr>
                <w:lang w:val="uk-UA"/>
              </w:rPr>
              <w:t>-</w:t>
            </w:r>
          </w:p>
        </w:tc>
        <w:tc>
          <w:tcPr>
            <w:tcW w:w="1083" w:type="dxa"/>
            <w:tcBorders>
              <w:top w:val="single" w:sz="4" w:space="0" w:color="auto"/>
              <w:left w:val="single" w:sz="4" w:space="0" w:color="auto"/>
              <w:bottom w:val="single" w:sz="4" w:space="0" w:color="auto"/>
              <w:right w:val="single" w:sz="4" w:space="0" w:color="auto"/>
            </w:tcBorders>
            <w:vAlign w:val="bottom"/>
            <w:hideMark/>
          </w:tcPr>
          <w:p w:rsidR="00B356BF" w:rsidRPr="00B356BF" w:rsidRDefault="00ED74C7" w:rsidP="00B356BF">
            <w:pPr>
              <w:widowControl w:val="0"/>
              <w:jc w:val="center"/>
              <w:rPr>
                <w:lang w:val="uk-UA"/>
              </w:rPr>
            </w:pPr>
            <w:r>
              <w:rPr>
                <w:lang w:val="uk-UA"/>
              </w:rPr>
              <w:t>9</w:t>
            </w:r>
          </w:p>
        </w:tc>
        <w:tc>
          <w:tcPr>
            <w:tcW w:w="903" w:type="dxa"/>
            <w:tcBorders>
              <w:top w:val="single" w:sz="4" w:space="0" w:color="auto"/>
              <w:left w:val="single" w:sz="4" w:space="0" w:color="auto"/>
              <w:bottom w:val="single" w:sz="4" w:space="0" w:color="auto"/>
              <w:right w:val="single" w:sz="4" w:space="0" w:color="auto"/>
            </w:tcBorders>
            <w:vAlign w:val="bottom"/>
            <w:hideMark/>
          </w:tcPr>
          <w:p w:rsidR="00B356BF" w:rsidRPr="00B356BF" w:rsidRDefault="002E577A" w:rsidP="00B356BF">
            <w:pPr>
              <w:widowControl w:val="0"/>
              <w:jc w:val="center"/>
              <w:rPr>
                <w:lang w:val="uk-UA"/>
              </w:rPr>
            </w:pPr>
            <w:r>
              <w:rPr>
                <w:lang w:val="uk-UA"/>
              </w:rPr>
              <w:t>3</w:t>
            </w:r>
          </w:p>
        </w:tc>
      </w:tr>
      <w:tr w:rsidR="00B356BF" w:rsidRPr="00B356BF" w:rsidTr="002E577A">
        <w:trPr>
          <w:trHeight w:val="2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B356BF">
            <w:pPr>
              <w:rPr>
                <w:lang w:val="uk-UA"/>
              </w:rPr>
            </w:pPr>
          </w:p>
        </w:tc>
        <w:tc>
          <w:tcPr>
            <w:tcW w:w="2974" w:type="dxa"/>
            <w:vMerge/>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B356BF">
            <w:pPr>
              <w:rPr>
                <w:lang w:val="uk-UA"/>
              </w:rPr>
            </w:pPr>
          </w:p>
        </w:tc>
        <w:tc>
          <w:tcPr>
            <w:tcW w:w="2709" w:type="dxa"/>
            <w:tcBorders>
              <w:top w:val="single" w:sz="4" w:space="0" w:color="auto"/>
              <w:left w:val="single" w:sz="4" w:space="0" w:color="auto"/>
              <w:bottom w:val="single" w:sz="4" w:space="0" w:color="auto"/>
              <w:right w:val="single" w:sz="4" w:space="0" w:color="auto"/>
            </w:tcBorders>
            <w:hideMark/>
          </w:tcPr>
          <w:p w:rsidR="00B356BF" w:rsidRPr="00B356BF" w:rsidRDefault="00B356BF" w:rsidP="00B356BF">
            <w:pPr>
              <w:widowControl w:val="0"/>
              <w:rPr>
                <w:lang w:val="uk-UA"/>
              </w:rPr>
            </w:pPr>
            <w:r w:rsidRPr="00B356BF">
              <w:rPr>
                <w:lang w:val="uk-UA"/>
              </w:rPr>
              <w:t>- рівень забезпеченості сировиною</w:t>
            </w:r>
          </w:p>
        </w:tc>
        <w:tc>
          <w:tcPr>
            <w:tcW w:w="903" w:type="dxa"/>
            <w:tcBorders>
              <w:top w:val="single" w:sz="4" w:space="0" w:color="auto"/>
              <w:left w:val="single" w:sz="4" w:space="0" w:color="auto"/>
              <w:bottom w:val="single" w:sz="4" w:space="0" w:color="auto"/>
              <w:right w:val="single" w:sz="4" w:space="0" w:color="auto"/>
            </w:tcBorders>
            <w:vAlign w:val="bottom"/>
            <w:hideMark/>
          </w:tcPr>
          <w:p w:rsidR="00B356BF" w:rsidRPr="00B356BF" w:rsidRDefault="00B356BF" w:rsidP="00B356BF">
            <w:pPr>
              <w:widowControl w:val="0"/>
              <w:jc w:val="center"/>
              <w:rPr>
                <w:lang w:val="uk-UA"/>
              </w:rPr>
            </w:pPr>
            <w:r w:rsidRPr="00B356BF">
              <w:rPr>
                <w:lang w:val="uk-UA"/>
              </w:rPr>
              <w:t>-</w:t>
            </w:r>
          </w:p>
        </w:tc>
        <w:tc>
          <w:tcPr>
            <w:tcW w:w="1083" w:type="dxa"/>
            <w:tcBorders>
              <w:top w:val="single" w:sz="4" w:space="0" w:color="auto"/>
              <w:left w:val="single" w:sz="4" w:space="0" w:color="auto"/>
              <w:bottom w:val="single" w:sz="4" w:space="0" w:color="auto"/>
              <w:right w:val="single" w:sz="4" w:space="0" w:color="auto"/>
            </w:tcBorders>
            <w:vAlign w:val="bottom"/>
            <w:hideMark/>
          </w:tcPr>
          <w:p w:rsidR="00B356BF" w:rsidRPr="00B356BF" w:rsidRDefault="00ED74C7" w:rsidP="00B356BF">
            <w:pPr>
              <w:widowControl w:val="0"/>
              <w:jc w:val="center"/>
              <w:rPr>
                <w:lang w:val="uk-UA"/>
              </w:rPr>
            </w:pPr>
            <w:r>
              <w:rPr>
                <w:lang w:val="uk-UA"/>
              </w:rPr>
              <w:t>8</w:t>
            </w:r>
          </w:p>
        </w:tc>
        <w:tc>
          <w:tcPr>
            <w:tcW w:w="903" w:type="dxa"/>
            <w:tcBorders>
              <w:top w:val="single" w:sz="4" w:space="0" w:color="auto"/>
              <w:left w:val="single" w:sz="4" w:space="0" w:color="auto"/>
              <w:bottom w:val="single" w:sz="4" w:space="0" w:color="auto"/>
              <w:right w:val="single" w:sz="4" w:space="0" w:color="auto"/>
            </w:tcBorders>
            <w:vAlign w:val="bottom"/>
            <w:hideMark/>
          </w:tcPr>
          <w:p w:rsidR="00B356BF" w:rsidRPr="00B356BF" w:rsidRDefault="00ED74C7" w:rsidP="00B356BF">
            <w:pPr>
              <w:widowControl w:val="0"/>
              <w:jc w:val="center"/>
              <w:rPr>
                <w:lang w:val="uk-UA"/>
              </w:rPr>
            </w:pPr>
            <w:r>
              <w:rPr>
                <w:lang w:val="uk-UA"/>
              </w:rPr>
              <w:t>4</w:t>
            </w:r>
          </w:p>
        </w:tc>
      </w:tr>
      <w:tr w:rsidR="00B356BF" w:rsidRPr="00B356BF" w:rsidTr="002E577A">
        <w:trPr>
          <w:trHeight w:val="20"/>
        </w:trPr>
        <w:tc>
          <w:tcPr>
            <w:tcW w:w="818"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B356BF">
            <w:pPr>
              <w:widowControl w:val="0"/>
              <w:jc w:val="center"/>
              <w:rPr>
                <w:lang w:val="uk-UA"/>
              </w:rPr>
            </w:pPr>
            <w:r w:rsidRPr="00B356BF">
              <w:rPr>
                <w:lang w:val="uk-UA"/>
              </w:rPr>
              <w:t>0.5</w:t>
            </w:r>
          </w:p>
        </w:tc>
        <w:tc>
          <w:tcPr>
            <w:tcW w:w="2974"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B356BF">
            <w:pPr>
              <w:widowControl w:val="0"/>
              <w:rPr>
                <w:lang w:val="uk-UA"/>
              </w:rPr>
            </w:pPr>
            <w:r w:rsidRPr="00B356BF">
              <w:rPr>
                <w:lang w:val="uk-UA"/>
              </w:rPr>
              <w:t>Виробничі потужності завантажені зараз на Вашому підприємстві на</w:t>
            </w:r>
          </w:p>
        </w:tc>
        <w:tc>
          <w:tcPr>
            <w:tcW w:w="2709" w:type="dxa"/>
            <w:tcBorders>
              <w:top w:val="single" w:sz="4" w:space="0" w:color="auto"/>
              <w:left w:val="single" w:sz="4" w:space="0" w:color="auto"/>
              <w:bottom w:val="single" w:sz="4" w:space="0" w:color="auto"/>
              <w:right w:val="single" w:sz="4" w:space="0" w:color="auto"/>
            </w:tcBorders>
            <w:vAlign w:val="bottom"/>
            <w:hideMark/>
          </w:tcPr>
          <w:p w:rsidR="00B356BF" w:rsidRPr="00B356BF" w:rsidRDefault="00B356BF" w:rsidP="00B356BF">
            <w:pPr>
              <w:widowControl w:val="0"/>
              <w:rPr>
                <w:lang w:val="uk-UA"/>
              </w:rPr>
            </w:pPr>
            <w:r w:rsidRPr="00B356BF">
              <w:rPr>
                <w:lang w:val="uk-UA"/>
              </w:rPr>
              <w:t>50-70 %</w:t>
            </w:r>
          </w:p>
          <w:p w:rsidR="00B356BF" w:rsidRPr="00B356BF" w:rsidRDefault="00B356BF" w:rsidP="00B356BF">
            <w:pPr>
              <w:widowControl w:val="0"/>
              <w:rPr>
                <w:lang w:val="uk-UA"/>
              </w:rPr>
            </w:pPr>
            <w:r w:rsidRPr="00B356BF">
              <w:rPr>
                <w:lang w:val="uk-UA"/>
              </w:rPr>
              <w:t>більше 70%</w:t>
            </w:r>
          </w:p>
          <w:p w:rsidR="00B356BF" w:rsidRPr="00B356BF" w:rsidRDefault="00B356BF" w:rsidP="00B356BF">
            <w:pPr>
              <w:widowControl w:val="0"/>
              <w:rPr>
                <w:lang w:val="uk-UA"/>
              </w:rPr>
            </w:pPr>
            <w:r w:rsidRPr="00B356BF">
              <w:rPr>
                <w:lang w:val="uk-UA"/>
              </w:rPr>
              <w:t>менше 50 відсотків</w:t>
            </w:r>
          </w:p>
        </w:tc>
        <w:tc>
          <w:tcPr>
            <w:tcW w:w="2889" w:type="dxa"/>
            <w:gridSpan w:val="3"/>
            <w:tcBorders>
              <w:top w:val="single" w:sz="4" w:space="0" w:color="auto"/>
              <w:left w:val="single" w:sz="4" w:space="0" w:color="auto"/>
              <w:bottom w:val="single" w:sz="4" w:space="0" w:color="auto"/>
              <w:right w:val="single" w:sz="4" w:space="0" w:color="auto"/>
            </w:tcBorders>
            <w:hideMark/>
          </w:tcPr>
          <w:p w:rsidR="00B356BF" w:rsidRPr="00B356BF" w:rsidRDefault="00ED74C7" w:rsidP="00B356BF">
            <w:pPr>
              <w:widowControl w:val="0"/>
              <w:jc w:val="center"/>
              <w:rPr>
                <w:lang w:val="uk-UA"/>
              </w:rPr>
            </w:pPr>
            <w:r>
              <w:rPr>
                <w:lang w:val="uk-UA"/>
              </w:rPr>
              <w:t>2</w:t>
            </w:r>
            <w:r w:rsidR="00B356BF" w:rsidRPr="00B356BF">
              <w:rPr>
                <w:lang w:val="uk-UA"/>
              </w:rPr>
              <w:t xml:space="preserve"> підприємств</w:t>
            </w:r>
            <w:r w:rsidR="009A628F">
              <w:rPr>
                <w:lang w:val="uk-UA"/>
              </w:rPr>
              <w:t>а</w:t>
            </w:r>
          </w:p>
          <w:p w:rsidR="00B356BF" w:rsidRPr="00B356BF" w:rsidRDefault="00ED74C7" w:rsidP="00B356BF">
            <w:pPr>
              <w:widowControl w:val="0"/>
              <w:jc w:val="center"/>
              <w:rPr>
                <w:lang w:val="uk-UA"/>
              </w:rPr>
            </w:pPr>
            <w:r>
              <w:rPr>
                <w:lang w:val="uk-UA"/>
              </w:rPr>
              <w:t>8</w:t>
            </w:r>
            <w:r w:rsidR="00B356BF" w:rsidRPr="00B356BF">
              <w:rPr>
                <w:lang w:val="uk-UA"/>
              </w:rPr>
              <w:t xml:space="preserve"> підприємств</w:t>
            </w:r>
          </w:p>
          <w:p w:rsidR="00B356BF" w:rsidRPr="00B356BF" w:rsidRDefault="009A628F" w:rsidP="00B356BF">
            <w:pPr>
              <w:widowControl w:val="0"/>
              <w:jc w:val="center"/>
              <w:rPr>
                <w:lang w:val="uk-UA"/>
              </w:rPr>
            </w:pPr>
            <w:r>
              <w:rPr>
                <w:lang w:val="uk-UA"/>
              </w:rPr>
              <w:t>2</w:t>
            </w:r>
            <w:r w:rsidR="00B356BF" w:rsidRPr="00B356BF">
              <w:rPr>
                <w:lang w:val="uk-UA"/>
              </w:rPr>
              <w:t xml:space="preserve"> підприємства</w:t>
            </w:r>
          </w:p>
        </w:tc>
      </w:tr>
      <w:tr w:rsidR="00B356BF" w:rsidRPr="00B356BF" w:rsidTr="002E577A">
        <w:trPr>
          <w:trHeight w:val="20"/>
        </w:trPr>
        <w:tc>
          <w:tcPr>
            <w:tcW w:w="818"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B356BF">
            <w:pPr>
              <w:widowControl w:val="0"/>
              <w:jc w:val="center"/>
              <w:rPr>
                <w:lang w:val="uk-UA"/>
              </w:rPr>
            </w:pPr>
            <w:r w:rsidRPr="00B356BF">
              <w:rPr>
                <w:lang w:val="uk-UA"/>
              </w:rPr>
              <w:t>1.1</w:t>
            </w:r>
          </w:p>
        </w:tc>
        <w:tc>
          <w:tcPr>
            <w:tcW w:w="2974"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B356BF">
            <w:pPr>
              <w:widowControl w:val="0"/>
              <w:rPr>
                <w:lang w:val="uk-UA"/>
              </w:rPr>
            </w:pPr>
            <w:r w:rsidRPr="00B356BF">
              <w:rPr>
                <w:lang w:val="uk-UA"/>
              </w:rPr>
              <w:t>Ваша оцінка ступеня динамічності змін у зовнішньому середовищі</w:t>
            </w:r>
          </w:p>
        </w:tc>
        <w:tc>
          <w:tcPr>
            <w:tcW w:w="2709" w:type="dxa"/>
            <w:tcBorders>
              <w:top w:val="single" w:sz="4" w:space="0" w:color="auto"/>
              <w:left w:val="single" w:sz="4" w:space="0" w:color="auto"/>
              <w:bottom w:val="single" w:sz="4" w:space="0" w:color="auto"/>
              <w:right w:val="single" w:sz="4" w:space="0" w:color="auto"/>
            </w:tcBorders>
            <w:vAlign w:val="bottom"/>
            <w:hideMark/>
          </w:tcPr>
          <w:p w:rsidR="00B356BF" w:rsidRPr="00B356BF" w:rsidRDefault="00B356BF" w:rsidP="00B356BF">
            <w:pPr>
              <w:widowControl w:val="0"/>
              <w:rPr>
                <w:lang w:val="uk-UA"/>
              </w:rPr>
            </w:pPr>
            <w:r w:rsidRPr="00B356BF">
              <w:rPr>
                <w:lang w:val="uk-UA"/>
              </w:rPr>
              <w:t>- висока</w:t>
            </w:r>
          </w:p>
          <w:p w:rsidR="00B356BF" w:rsidRPr="00B356BF" w:rsidRDefault="00B356BF" w:rsidP="00B356BF">
            <w:pPr>
              <w:widowControl w:val="0"/>
              <w:rPr>
                <w:lang w:val="uk-UA"/>
              </w:rPr>
            </w:pPr>
            <w:r w:rsidRPr="00B356BF">
              <w:rPr>
                <w:lang w:val="uk-UA"/>
              </w:rPr>
              <w:t>- середня</w:t>
            </w:r>
          </w:p>
          <w:p w:rsidR="00B356BF" w:rsidRPr="00B356BF" w:rsidRDefault="00B356BF" w:rsidP="00B356BF">
            <w:pPr>
              <w:widowControl w:val="0"/>
              <w:rPr>
                <w:lang w:val="uk-UA"/>
              </w:rPr>
            </w:pPr>
            <w:r w:rsidRPr="00B356BF">
              <w:rPr>
                <w:lang w:val="uk-UA"/>
              </w:rPr>
              <w:t>- низька</w:t>
            </w:r>
          </w:p>
        </w:tc>
        <w:tc>
          <w:tcPr>
            <w:tcW w:w="2889" w:type="dxa"/>
            <w:gridSpan w:val="3"/>
            <w:tcBorders>
              <w:top w:val="single" w:sz="4" w:space="0" w:color="auto"/>
              <w:left w:val="single" w:sz="4" w:space="0" w:color="auto"/>
              <w:bottom w:val="single" w:sz="4" w:space="0" w:color="auto"/>
              <w:right w:val="single" w:sz="4" w:space="0" w:color="auto"/>
            </w:tcBorders>
            <w:vAlign w:val="bottom"/>
            <w:hideMark/>
          </w:tcPr>
          <w:p w:rsidR="00B356BF" w:rsidRPr="00B356BF" w:rsidRDefault="009A628F" w:rsidP="00B356BF">
            <w:pPr>
              <w:widowControl w:val="0"/>
              <w:jc w:val="center"/>
              <w:rPr>
                <w:lang w:val="uk-UA"/>
              </w:rPr>
            </w:pPr>
            <w:r>
              <w:rPr>
                <w:lang w:val="uk-UA"/>
              </w:rPr>
              <w:t>1</w:t>
            </w:r>
            <w:r w:rsidR="00ED74C7">
              <w:rPr>
                <w:lang w:val="uk-UA"/>
              </w:rPr>
              <w:t>1</w:t>
            </w:r>
            <w:r w:rsidR="00B356BF" w:rsidRPr="00B356BF">
              <w:rPr>
                <w:lang w:val="uk-UA"/>
              </w:rPr>
              <w:t xml:space="preserve"> підприємств</w:t>
            </w:r>
          </w:p>
          <w:p w:rsidR="00B356BF" w:rsidRPr="00B356BF" w:rsidRDefault="00ED74C7" w:rsidP="00B356BF">
            <w:pPr>
              <w:widowControl w:val="0"/>
              <w:jc w:val="center"/>
              <w:rPr>
                <w:lang w:val="uk-UA"/>
              </w:rPr>
            </w:pPr>
            <w:r>
              <w:rPr>
                <w:lang w:val="uk-UA"/>
              </w:rPr>
              <w:t>1</w:t>
            </w:r>
            <w:r w:rsidR="009A628F">
              <w:rPr>
                <w:lang w:val="uk-UA"/>
              </w:rPr>
              <w:t xml:space="preserve"> </w:t>
            </w:r>
            <w:r w:rsidR="00B356BF" w:rsidRPr="00B356BF">
              <w:rPr>
                <w:lang w:val="uk-UA"/>
              </w:rPr>
              <w:t>підприємств</w:t>
            </w:r>
            <w:r w:rsidR="009A628F">
              <w:rPr>
                <w:lang w:val="uk-UA"/>
              </w:rPr>
              <w:t>а</w:t>
            </w:r>
          </w:p>
          <w:p w:rsidR="00B356BF" w:rsidRPr="00B356BF" w:rsidRDefault="00B356BF" w:rsidP="00B356BF">
            <w:pPr>
              <w:widowControl w:val="0"/>
              <w:jc w:val="center"/>
              <w:rPr>
                <w:lang w:val="uk-UA"/>
              </w:rPr>
            </w:pPr>
            <w:r w:rsidRPr="00B356BF">
              <w:rPr>
                <w:lang w:val="uk-UA"/>
              </w:rPr>
              <w:t>-</w:t>
            </w:r>
          </w:p>
        </w:tc>
      </w:tr>
      <w:tr w:rsidR="00B356BF" w:rsidRPr="00B356BF" w:rsidTr="002E577A">
        <w:trPr>
          <w:trHeight w:val="20"/>
        </w:trPr>
        <w:tc>
          <w:tcPr>
            <w:tcW w:w="818"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B356BF">
            <w:pPr>
              <w:widowControl w:val="0"/>
              <w:jc w:val="center"/>
              <w:rPr>
                <w:lang w:val="uk-UA"/>
              </w:rPr>
            </w:pPr>
            <w:r w:rsidRPr="00B356BF">
              <w:rPr>
                <w:lang w:val="uk-UA"/>
              </w:rPr>
              <w:t>1.2</w:t>
            </w:r>
          </w:p>
        </w:tc>
        <w:tc>
          <w:tcPr>
            <w:tcW w:w="2974"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B356BF">
            <w:pPr>
              <w:widowControl w:val="0"/>
              <w:rPr>
                <w:lang w:val="uk-UA"/>
              </w:rPr>
            </w:pPr>
            <w:r w:rsidRPr="00B356BF">
              <w:rPr>
                <w:lang w:val="uk-UA"/>
              </w:rPr>
              <w:t>Чи відбувались різкі зміни, які вплинули на Ваше підприємство</w:t>
            </w:r>
          </w:p>
        </w:tc>
        <w:tc>
          <w:tcPr>
            <w:tcW w:w="2709" w:type="dxa"/>
            <w:tcBorders>
              <w:top w:val="single" w:sz="4" w:space="0" w:color="auto"/>
              <w:left w:val="single" w:sz="4" w:space="0" w:color="auto"/>
              <w:bottom w:val="single" w:sz="4" w:space="0" w:color="auto"/>
              <w:right w:val="single" w:sz="4" w:space="0" w:color="auto"/>
            </w:tcBorders>
            <w:vAlign w:val="bottom"/>
            <w:hideMark/>
          </w:tcPr>
          <w:p w:rsidR="00B356BF" w:rsidRPr="00B356BF" w:rsidRDefault="00B356BF" w:rsidP="00B356BF">
            <w:pPr>
              <w:widowControl w:val="0"/>
              <w:rPr>
                <w:lang w:val="uk-UA"/>
              </w:rPr>
            </w:pPr>
            <w:r w:rsidRPr="00B356BF">
              <w:rPr>
                <w:lang w:val="uk-UA"/>
              </w:rPr>
              <w:t>- так</w:t>
            </w:r>
          </w:p>
          <w:p w:rsidR="00B356BF" w:rsidRPr="00B356BF" w:rsidRDefault="00B356BF" w:rsidP="00B356BF">
            <w:pPr>
              <w:widowControl w:val="0"/>
              <w:rPr>
                <w:lang w:val="uk-UA"/>
              </w:rPr>
            </w:pPr>
            <w:r w:rsidRPr="00B356BF">
              <w:rPr>
                <w:lang w:val="uk-UA"/>
              </w:rPr>
              <w:t>- ні</w:t>
            </w:r>
          </w:p>
        </w:tc>
        <w:tc>
          <w:tcPr>
            <w:tcW w:w="2889" w:type="dxa"/>
            <w:gridSpan w:val="3"/>
            <w:tcBorders>
              <w:top w:val="single" w:sz="4" w:space="0" w:color="auto"/>
              <w:left w:val="single" w:sz="4" w:space="0" w:color="auto"/>
              <w:bottom w:val="single" w:sz="4" w:space="0" w:color="auto"/>
              <w:right w:val="single" w:sz="4" w:space="0" w:color="auto"/>
            </w:tcBorders>
            <w:vAlign w:val="bottom"/>
            <w:hideMark/>
          </w:tcPr>
          <w:p w:rsidR="00B356BF" w:rsidRPr="00B356BF" w:rsidRDefault="009A628F" w:rsidP="00B356BF">
            <w:pPr>
              <w:widowControl w:val="0"/>
              <w:jc w:val="center"/>
              <w:rPr>
                <w:lang w:val="uk-UA"/>
              </w:rPr>
            </w:pPr>
            <w:r>
              <w:rPr>
                <w:lang w:val="uk-UA"/>
              </w:rPr>
              <w:t>1</w:t>
            </w:r>
            <w:r w:rsidR="00ED74C7">
              <w:rPr>
                <w:lang w:val="uk-UA"/>
              </w:rPr>
              <w:t>2</w:t>
            </w:r>
            <w:r w:rsidR="00B356BF" w:rsidRPr="00B356BF">
              <w:rPr>
                <w:lang w:val="uk-UA"/>
              </w:rPr>
              <w:t xml:space="preserve"> підприємство</w:t>
            </w:r>
          </w:p>
          <w:p w:rsidR="00B356BF" w:rsidRPr="00B356BF" w:rsidRDefault="00B356BF" w:rsidP="00B356BF">
            <w:pPr>
              <w:widowControl w:val="0"/>
              <w:jc w:val="center"/>
              <w:rPr>
                <w:lang w:val="uk-UA"/>
              </w:rPr>
            </w:pPr>
            <w:r w:rsidRPr="00B356BF">
              <w:rPr>
                <w:lang w:val="uk-UA"/>
              </w:rPr>
              <w:t>-</w:t>
            </w:r>
          </w:p>
        </w:tc>
      </w:tr>
      <w:tr w:rsidR="00B356BF" w:rsidRPr="00B356BF" w:rsidTr="002E577A">
        <w:trPr>
          <w:trHeight w:val="20"/>
        </w:trPr>
        <w:tc>
          <w:tcPr>
            <w:tcW w:w="818"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B356BF">
            <w:pPr>
              <w:widowControl w:val="0"/>
              <w:jc w:val="center"/>
              <w:rPr>
                <w:lang w:val="uk-UA"/>
              </w:rPr>
            </w:pPr>
            <w:r w:rsidRPr="00B356BF">
              <w:rPr>
                <w:lang w:val="uk-UA"/>
              </w:rPr>
              <w:t>1.2.1</w:t>
            </w:r>
          </w:p>
        </w:tc>
        <w:tc>
          <w:tcPr>
            <w:tcW w:w="2974"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B356BF">
            <w:pPr>
              <w:widowControl w:val="0"/>
              <w:rPr>
                <w:lang w:val="uk-UA"/>
              </w:rPr>
            </w:pPr>
            <w:r w:rsidRPr="00B356BF">
              <w:rPr>
                <w:lang w:val="uk-UA"/>
              </w:rPr>
              <w:t>- в законодавстві</w:t>
            </w:r>
          </w:p>
        </w:tc>
        <w:tc>
          <w:tcPr>
            <w:tcW w:w="2709" w:type="dxa"/>
            <w:tcBorders>
              <w:top w:val="single" w:sz="4" w:space="0" w:color="auto"/>
              <w:left w:val="single" w:sz="4" w:space="0" w:color="auto"/>
              <w:bottom w:val="single" w:sz="4" w:space="0" w:color="auto"/>
              <w:right w:val="single" w:sz="4" w:space="0" w:color="auto"/>
            </w:tcBorders>
            <w:vAlign w:val="bottom"/>
            <w:hideMark/>
          </w:tcPr>
          <w:p w:rsidR="00B356BF" w:rsidRPr="00B356BF" w:rsidRDefault="00B356BF" w:rsidP="00B356BF">
            <w:pPr>
              <w:widowControl w:val="0"/>
              <w:rPr>
                <w:lang w:val="uk-UA"/>
              </w:rPr>
            </w:pPr>
            <w:r w:rsidRPr="00B356BF">
              <w:rPr>
                <w:lang w:val="uk-UA"/>
              </w:rPr>
              <w:t>- так</w:t>
            </w:r>
          </w:p>
          <w:p w:rsidR="00B356BF" w:rsidRPr="00B356BF" w:rsidRDefault="00B356BF" w:rsidP="00B356BF">
            <w:pPr>
              <w:widowControl w:val="0"/>
              <w:rPr>
                <w:lang w:val="uk-UA"/>
              </w:rPr>
            </w:pPr>
            <w:r w:rsidRPr="00B356BF">
              <w:rPr>
                <w:lang w:val="uk-UA"/>
              </w:rPr>
              <w:t>- частково</w:t>
            </w:r>
          </w:p>
          <w:p w:rsidR="00B356BF" w:rsidRPr="00B356BF" w:rsidRDefault="00B356BF" w:rsidP="00B356BF">
            <w:pPr>
              <w:widowControl w:val="0"/>
              <w:rPr>
                <w:lang w:val="uk-UA"/>
              </w:rPr>
            </w:pPr>
            <w:r w:rsidRPr="00B356BF">
              <w:rPr>
                <w:lang w:val="uk-UA"/>
              </w:rPr>
              <w:t xml:space="preserve">- ні </w:t>
            </w:r>
          </w:p>
        </w:tc>
        <w:tc>
          <w:tcPr>
            <w:tcW w:w="2889" w:type="dxa"/>
            <w:gridSpan w:val="3"/>
            <w:tcBorders>
              <w:top w:val="single" w:sz="4" w:space="0" w:color="auto"/>
              <w:left w:val="single" w:sz="4" w:space="0" w:color="auto"/>
              <w:bottom w:val="single" w:sz="4" w:space="0" w:color="auto"/>
              <w:right w:val="single" w:sz="4" w:space="0" w:color="auto"/>
            </w:tcBorders>
            <w:vAlign w:val="bottom"/>
            <w:hideMark/>
          </w:tcPr>
          <w:p w:rsidR="00B356BF" w:rsidRPr="00B356BF" w:rsidRDefault="00ED74C7" w:rsidP="00B356BF">
            <w:pPr>
              <w:widowControl w:val="0"/>
              <w:jc w:val="center"/>
              <w:rPr>
                <w:lang w:val="uk-UA"/>
              </w:rPr>
            </w:pPr>
            <w:r>
              <w:rPr>
                <w:lang w:val="uk-UA"/>
              </w:rPr>
              <w:t>9 підприємств</w:t>
            </w:r>
          </w:p>
          <w:p w:rsidR="00B356BF" w:rsidRPr="00B356BF" w:rsidRDefault="00ED74C7" w:rsidP="00B356BF">
            <w:pPr>
              <w:widowControl w:val="0"/>
              <w:jc w:val="center"/>
              <w:rPr>
                <w:lang w:val="uk-UA"/>
              </w:rPr>
            </w:pPr>
            <w:r>
              <w:rPr>
                <w:lang w:val="uk-UA"/>
              </w:rPr>
              <w:t>2 підприємства</w:t>
            </w:r>
          </w:p>
          <w:p w:rsidR="00B356BF" w:rsidRPr="00B356BF" w:rsidRDefault="00ED74C7" w:rsidP="00ED74C7">
            <w:pPr>
              <w:widowControl w:val="0"/>
              <w:jc w:val="center"/>
              <w:rPr>
                <w:lang w:val="uk-UA"/>
              </w:rPr>
            </w:pPr>
            <w:r>
              <w:rPr>
                <w:lang w:val="uk-UA"/>
              </w:rPr>
              <w:t>1</w:t>
            </w:r>
            <w:r w:rsidR="00B356BF" w:rsidRPr="00B356BF">
              <w:rPr>
                <w:lang w:val="uk-UA"/>
              </w:rPr>
              <w:t xml:space="preserve"> підприємств</w:t>
            </w:r>
            <w:r>
              <w:rPr>
                <w:lang w:val="uk-UA"/>
              </w:rPr>
              <w:t>о</w:t>
            </w:r>
          </w:p>
        </w:tc>
      </w:tr>
      <w:tr w:rsidR="00B356BF" w:rsidRPr="00B356BF" w:rsidTr="002E577A">
        <w:trPr>
          <w:trHeight w:val="20"/>
        </w:trPr>
        <w:tc>
          <w:tcPr>
            <w:tcW w:w="818"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B356BF">
            <w:pPr>
              <w:widowControl w:val="0"/>
              <w:jc w:val="center"/>
              <w:rPr>
                <w:lang w:val="uk-UA"/>
              </w:rPr>
            </w:pPr>
            <w:r w:rsidRPr="00B356BF">
              <w:rPr>
                <w:lang w:val="uk-UA"/>
              </w:rPr>
              <w:t>1.2.2</w:t>
            </w:r>
          </w:p>
        </w:tc>
        <w:tc>
          <w:tcPr>
            <w:tcW w:w="2974"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B356BF">
            <w:pPr>
              <w:widowControl w:val="0"/>
              <w:rPr>
                <w:lang w:val="uk-UA"/>
              </w:rPr>
            </w:pPr>
            <w:r w:rsidRPr="00B356BF">
              <w:rPr>
                <w:lang w:val="uk-UA"/>
              </w:rPr>
              <w:t>- в діях адміністративних органів</w:t>
            </w:r>
          </w:p>
        </w:tc>
        <w:tc>
          <w:tcPr>
            <w:tcW w:w="2709" w:type="dxa"/>
            <w:tcBorders>
              <w:top w:val="single" w:sz="4" w:space="0" w:color="auto"/>
              <w:left w:val="single" w:sz="4" w:space="0" w:color="auto"/>
              <w:bottom w:val="single" w:sz="4" w:space="0" w:color="auto"/>
              <w:right w:val="single" w:sz="4" w:space="0" w:color="auto"/>
            </w:tcBorders>
            <w:hideMark/>
          </w:tcPr>
          <w:p w:rsidR="00B356BF" w:rsidRPr="00B356BF" w:rsidRDefault="00B356BF" w:rsidP="00B356BF">
            <w:pPr>
              <w:widowControl w:val="0"/>
              <w:rPr>
                <w:lang w:val="uk-UA"/>
              </w:rPr>
            </w:pPr>
            <w:r w:rsidRPr="00B356BF">
              <w:rPr>
                <w:lang w:val="uk-UA"/>
              </w:rPr>
              <w:t>- так</w:t>
            </w:r>
          </w:p>
          <w:p w:rsidR="00B356BF" w:rsidRPr="00B356BF" w:rsidRDefault="00B356BF" w:rsidP="00B356BF">
            <w:pPr>
              <w:widowControl w:val="0"/>
              <w:rPr>
                <w:lang w:val="uk-UA"/>
              </w:rPr>
            </w:pPr>
            <w:r w:rsidRPr="00B356BF">
              <w:rPr>
                <w:lang w:val="uk-UA"/>
              </w:rPr>
              <w:t>- частково</w:t>
            </w:r>
          </w:p>
          <w:p w:rsidR="00B356BF" w:rsidRPr="00B356BF" w:rsidRDefault="00B356BF" w:rsidP="00B356BF">
            <w:pPr>
              <w:widowControl w:val="0"/>
              <w:rPr>
                <w:lang w:val="uk-UA"/>
              </w:rPr>
            </w:pPr>
            <w:r w:rsidRPr="00B356BF">
              <w:rPr>
                <w:lang w:val="uk-UA"/>
              </w:rPr>
              <w:t xml:space="preserve">- ні </w:t>
            </w:r>
          </w:p>
        </w:tc>
        <w:tc>
          <w:tcPr>
            <w:tcW w:w="2889" w:type="dxa"/>
            <w:gridSpan w:val="3"/>
            <w:tcBorders>
              <w:top w:val="single" w:sz="4" w:space="0" w:color="auto"/>
              <w:left w:val="single" w:sz="4" w:space="0" w:color="auto"/>
              <w:bottom w:val="single" w:sz="4" w:space="0" w:color="auto"/>
              <w:right w:val="single" w:sz="4" w:space="0" w:color="auto"/>
            </w:tcBorders>
            <w:hideMark/>
          </w:tcPr>
          <w:p w:rsidR="00B356BF" w:rsidRPr="00B356BF" w:rsidRDefault="00B356BF" w:rsidP="00B356BF">
            <w:pPr>
              <w:widowControl w:val="0"/>
              <w:jc w:val="center"/>
              <w:rPr>
                <w:lang w:val="uk-UA"/>
              </w:rPr>
            </w:pPr>
            <w:r w:rsidRPr="00B356BF">
              <w:rPr>
                <w:lang w:val="uk-UA"/>
              </w:rPr>
              <w:t>-</w:t>
            </w:r>
          </w:p>
          <w:p w:rsidR="00B356BF" w:rsidRPr="00B356BF" w:rsidRDefault="00ED74C7" w:rsidP="00B356BF">
            <w:pPr>
              <w:widowControl w:val="0"/>
              <w:jc w:val="center"/>
              <w:rPr>
                <w:lang w:val="uk-UA"/>
              </w:rPr>
            </w:pPr>
            <w:r>
              <w:rPr>
                <w:lang w:val="uk-UA"/>
              </w:rPr>
              <w:t>12</w:t>
            </w:r>
            <w:r w:rsidR="00B356BF" w:rsidRPr="00B356BF">
              <w:rPr>
                <w:lang w:val="uk-UA"/>
              </w:rPr>
              <w:t xml:space="preserve"> підприємств</w:t>
            </w:r>
          </w:p>
          <w:p w:rsidR="00B356BF" w:rsidRPr="00B356BF" w:rsidRDefault="00B356BF" w:rsidP="00B356BF">
            <w:pPr>
              <w:widowControl w:val="0"/>
              <w:jc w:val="center"/>
              <w:rPr>
                <w:lang w:val="uk-UA"/>
              </w:rPr>
            </w:pPr>
            <w:r w:rsidRPr="00B356BF">
              <w:rPr>
                <w:lang w:val="uk-UA"/>
              </w:rPr>
              <w:t>-</w:t>
            </w:r>
          </w:p>
        </w:tc>
      </w:tr>
      <w:tr w:rsidR="00B356BF" w:rsidRPr="00B356BF" w:rsidTr="002E577A">
        <w:trPr>
          <w:trHeight w:val="20"/>
        </w:trPr>
        <w:tc>
          <w:tcPr>
            <w:tcW w:w="818"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B356BF">
            <w:pPr>
              <w:widowControl w:val="0"/>
              <w:jc w:val="center"/>
              <w:rPr>
                <w:lang w:val="uk-UA"/>
              </w:rPr>
            </w:pPr>
            <w:r w:rsidRPr="00B356BF">
              <w:rPr>
                <w:lang w:val="uk-UA"/>
              </w:rPr>
              <w:t>1.2.3</w:t>
            </w:r>
          </w:p>
        </w:tc>
        <w:tc>
          <w:tcPr>
            <w:tcW w:w="2974"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B356BF">
            <w:pPr>
              <w:widowControl w:val="0"/>
              <w:rPr>
                <w:lang w:val="uk-UA"/>
              </w:rPr>
            </w:pPr>
            <w:r w:rsidRPr="00B356BF">
              <w:rPr>
                <w:lang w:val="uk-UA"/>
              </w:rPr>
              <w:t>- в діях конкурентів</w:t>
            </w:r>
          </w:p>
        </w:tc>
        <w:tc>
          <w:tcPr>
            <w:tcW w:w="2709" w:type="dxa"/>
            <w:tcBorders>
              <w:top w:val="single" w:sz="4" w:space="0" w:color="auto"/>
              <w:left w:val="single" w:sz="4" w:space="0" w:color="auto"/>
              <w:bottom w:val="single" w:sz="4" w:space="0" w:color="auto"/>
              <w:right w:val="single" w:sz="4" w:space="0" w:color="auto"/>
            </w:tcBorders>
            <w:hideMark/>
          </w:tcPr>
          <w:p w:rsidR="00B356BF" w:rsidRPr="00B356BF" w:rsidRDefault="00B356BF" w:rsidP="00B356BF">
            <w:pPr>
              <w:widowControl w:val="0"/>
              <w:rPr>
                <w:lang w:val="uk-UA"/>
              </w:rPr>
            </w:pPr>
            <w:r w:rsidRPr="00B356BF">
              <w:rPr>
                <w:lang w:val="uk-UA"/>
              </w:rPr>
              <w:t>- так</w:t>
            </w:r>
          </w:p>
          <w:p w:rsidR="00B356BF" w:rsidRPr="00B356BF" w:rsidRDefault="00B356BF" w:rsidP="00B356BF">
            <w:pPr>
              <w:widowControl w:val="0"/>
              <w:rPr>
                <w:lang w:val="uk-UA"/>
              </w:rPr>
            </w:pPr>
            <w:r w:rsidRPr="00B356BF">
              <w:rPr>
                <w:lang w:val="uk-UA"/>
              </w:rPr>
              <w:t>- частково</w:t>
            </w:r>
          </w:p>
          <w:p w:rsidR="00B356BF" w:rsidRPr="00B356BF" w:rsidRDefault="00B356BF" w:rsidP="00B356BF">
            <w:pPr>
              <w:widowControl w:val="0"/>
              <w:rPr>
                <w:lang w:val="uk-UA"/>
              </w:rPr>
            </w:pPr>
            <w:r w:rsidRPr="00B356BF">
              <w:rPr>
                <w:lang w:val="uk-UA"/>
              </w:rPr>
              <w:t xml:space="preserve">- ні </w:t>
            </w:r>
          </w:p>
        </w:tc>
        <w:tc>
          <w:tcPr>
            <w:tcW w:w="2889" w:type="dxa"/>
            <w:gridSpan w:val="3"/>
            <w:tcBorders>
              <w:top w:val="single" w:sz="4" w:space="0" w:color="auto"/>
              <w:left w:val="single" w:sz="4" w:space="0" w:color="auto"/>
              <w:bottom w:val="single" w:sz="4" w:space="0" w:color="auto"/>
              <w:right w:val="single" w:sz="4" w:space="0" w:color="auto"/>
            </w:tcBorders>
            <w:hideMark/>
          </w:tcPr>
          <w:p w:rsidR="00B356BF" w:rsidRPr="00B356BF" w:rsidRDefault="00ED74C7" w:rsidP="00B356BF">
            <w:pPr>
              <w:widowControl w:val="0"/>
              <w:jc w:val="center"/>
              <w:rPr>
                <w:lang w:val="uk-UA"/>
              </w:rPr>
            </w:pPr>
            <w:r>
              <w:rPr>
                <w:lang w:val="uk-UA"/>
              </w:rPr>
              <w:t xml:space="preserve">3 </w:t>
            </w:r>
            <w:r w:rsidR="00B356BF" w:rsidRPr="00B356BF">
              <w:rPr>
                <w:lang w:val="uk-UA"/>
              </w:rPr>
              <w:t>підприємств</w:t>
            </w:r>
            <w:r>
              <w:rPr>
                <w:lang w:val="uk-UA"/>
              </w:rPr>
              <w:t>а</w:t>
            </w:r>
          </w:p>
          <w:p w:rsidR="00B356BF" w:rsidRDefault="00B356BF" w:rsidP="00B356BF">
            <w:pPr>
              <w:widowControl w:val="0"/>
              <w:jc w:val="center"/>
              <w:rPr>
                <w:lang w:val="uk-UA"/>
              </w:rPr>
            </w:pPr>
            <w:r w:rsidRPr="00B356BF">
              <w:rPr>
                <w:lang w:val="uk-UA"/>
              </w:rPr>
              <w:t>-</w:t>
            </w:r>
          </w:p>
          <w:p w:rsidR="00ED74C7" w:rsidRPr="00B356BF" w:rsidRDefault="00ED74C7" w:rsidP="00ED74C7">
            <w:pPr>
              <w:widowControl w:val="0"/>
              <w:jc w:val="center"/>
              <w:rPr>
                <w:lang w:val="uk-UA"/>
              </w:rPr>
            </w:pPr>
            <w:r>
              <w:rPr>
                <w:lang w:val="uk-UA"/>
              </w:rPr>
              <w:t>9 підприємств</w:t>
            </w:r>
          </w:p>
        </w:tc>
      </w:tr>
    </w:tbl>
    <w:p w:rsidR="000E2D74" w:rsidRDefault="00B356BF" w:rsidP="000E2D74">
      <w:pPr>
        <w:widowControl w:val="0"/>
        <w:tabs>
          <w:tab w:val="left" w:pos="924"/>
          <w:tab w:val="left" w:pos="3888"/>
          <w:tab w:val="left" w:pos="6588"/>
        </w:tabs>
        <w:ind w:left="108"/>
        <w:rPr>
          <w:lang w:val="uk-UA"/>
        </w:rPr>
      </w:pPr>
      <w:r w:rsidRPr="00B356BF">
        <w:rPr>
          <w:lang w:val="uk-UA"/>
        </w:rPr>
        <w:tab/>
      </w:r>
      <w:r w:rsidRPr="00B356BF">
        <w:rPr>
          <w:lang w:val="uk-UA"/>
        </w:rPr>
        <w:tab/>
      </w:r>
      <w:r w:rsidRPr="00B356BF">
        <w:rPr>
          <w:lang w:val="uk-UA"/>
        </w:rPr>
        <w:tab/>
      </w:r>
    </w:p>
    <w:p w:rsidR="00B356BF" w:rsidRPr="00232CBC" w:rsidRDefault="00B356BF" w:rsidP="000E2D74">
      <w:pPr>
        <w:widowControl w:val="0"/>
        <w:tabs>
          <w:tab w:val="left" w:pos="924"/>
          <w:tab w:val="left" w:pos="3888"/>
          <w:tab w:val="left" w:pos="6588"/>
        </w:tabs>
        <w:ind w:left="108"/>
        <w:jc w:val="right"/>
        <w:rPr>
          <w:lang w:val="uk-UA"/>
        </w:rPr>
      </w:pPr>
      <w:r w:rsidRPr="00232CBC">
        <w:rPr>
          <w:lang w:val="uk-UA"/>
        </w:rPr>
        <w:lastRenderedPageBreak/>
        <w:t xml:space="preserve">Продовження додатку </w:t>
      </w:r>
      <w:r w:rsidR="00987003" w:rsidRPr="00232CBC">
        <w:rPr>
          <w:lang w:val="uk-UA"/>
        </w:rPr>
        <w:t>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691"/>
        <w:gridCol w:w="3439"/>
        <w:gridCol w:w="555"/>
        <w:gridCol w:w="959"/>
        <w:gridCol w:w="121"/>
        <w:gridCol w:w="779"/>
      </w:tblGrid>
      <w:tr w:rsidR="00B356BF" w:rsidRPr="00232CBC" w:rsidTr="00AB4BD2">
        <w:trPr>
          <w:trHeight w:val="206"/>
        </w:trPr>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B356BF" w:rsidRPr="00232CBC" w:rsidRDefault="00B356BF" w:rsidP="008375CB">
            <w:pPr>
              <w:widowControl w:val="0"/>
              <w:jc w:val="center"/>
              <w:rPr>
                <w:lang w:val="uk-UA"/>
              </w:rPr>
            </w:pPr>
            <w:r w:rsidRPr="00232CBC">
              <w:rPr>
                <w:lang w:val="uk-UA"/>
              </w:rPr>
              <w:t>2.1</w:t>
            </w:r>
          </w:p>
        </w:tc>
        <w:tc>
          <w:tcPr>
            <w:tcW w:w="2691" w:type="dxa"/>
            <w:vMerge w:val="restart"/>
            <w:tcBorders>
              <w:top w:val="single" w:sz="4" w:space="0" w:color="auto"/>
              <w:left w:val="single" w:sz="4" w:space="0" w:color="auto"/>
              <w:bottom w:val="single" w:sz="4" w:space="0" w:color="auto"/>
              <w:right w:val="single" w:sz="4" w:space="0" w:color="auto"/>
            </w:tcBorders>
            <w:vAlign w:val="center"/>
            <w:hideMark/>
          </w:tcPr>
          <w:p w:rsidR="00B356BF" w:rsidRPr="00232CBC" w:rsidRDefault="00B356BF" w:rsidP="008375CB">
            <w:pPr>
              <w:widowControl w:val="0"/>
              <w:jc w:val="center"/>
              <w:rPr>
                <w:lang w:val="uk-UA"/>
              </w:rPr>
            </w:pPr>
            <w:r w:rsidRPr="00232CBC">
              <w:rPr>
                <w:lang w:val="uk-UA"/>
              </w:rPr>
              <w:t>Якими на Вашому підприємстві, будуть в наступному році, порівняно з поточним</w:t>
            </w:r>
          </w:p>
        </w:tc>
        <w:tc>
          <w:tcPr>
            <w:tcW w:w="3439" w:type="dxa"/>
            <w:vMerge w:val="restart"/>
            <w:tcBorders>
              <w:top w:val="single" w:sz="4" w:space="0" w:color="auto"/>
              <w:left w:val="single" w:sz="4" w:space="0" w:color="auto"/>
              <w:bottom w:val="single" w:sz="4" w:space="0" w:color="auto"/>
              <w:right w:val="single" w:sz="4" w:space="0" w:color="auto"/>
            </w:tcBorders>
          </w:tcPr>
          <w:p w:rsidR="00B356BF" w:rsidRPr="00232CBC" w:rsidRDefault="00B356BF" w:rsidP="008375CB">
            <w:pPr>
              <w:widowControl w:val="0"/>
              <w:jc w:val="center"/>
              <w:rPr>
                <w:lang w:val="uk-UA"/>
              </w:rPr>
            </w:pPr>
          </w:p>
          <w:p w:rsidR="00B356BF" w:rsidRPr="00232CBC" w:rsidRDefault="00B356BF" w:rsidP="008375CB">
            <w:pPr>
              <w:widowControl w:val="0"/>
              <w:jc w:val="center"/>
              <w:rPr>
                <w:lang w:val="uk-UA"/>
              </w:rPr>
            </w:pPr>
            <w:r w:rsidRPr="00232CBC">
              <w:rPr>
                <w:lang w:val="uk-UA"/>
              </w:rPr>
              <w:t>- обсяг виробництва продукції, од.</w:t>
            </w:r>
          </w:p>
        </w:tc>
        <w:tc>
          <w:tcPr>
            <w:tcW w:w="555" w:type="dxa"/>
            <w:tcBorders>
              <w:top w:val="single" w:sz="4" w:space="0" w:color="auto"/>
              <w:left w:val="single" w:sz="4" w:space="0" w:color="auto"/>
              <w:bottom w:val="single" w:sz="4" w:space="0" w:color="auto"/>
              <w:right w:val="single" w:sz="4" w:space="0" w:color="auto"/>
            </w:tcBorders>
            <w:vAlign w:val="center"/>
            <w:hideMark/>
          </w:tcPr>
          <w:p w:rsidR="00B356BF" w:rsidRPr="00232CBC" w:rsidRDefault="00B356BF" w:rsidP="008375CB">
            <w:pPr>
              <w:widowControl w:val="0"/>
              <w:jc w:val="center"/>
              <w:rPr>
                <w:sz w:val="18"/>
                <w:szCs w:val="18"/>
                <w:lang w:val="uk-UA"/>
              </w:rPr>
            </w:pPr>
            <w:r w:rsidRPr="00232CBC">
              <w:rPr>
                <w:sz w:val="18"/>
                <w:szCs w:val="18"/>
                <w:lang w:val="uk-UA"/>
              </w:rPr>
              <w:t>більше</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B356BF" w:rsidRPr="00232CBC" w:rsidRDefault="00B356BF" w:rsidP="008375CB">
            <w:pPr>
              <w:widowControl w:val="0"/>
              <w:jc w:val="center"/>
              <w:rPr>
                <w:sz w:val="18"/>
                <w:szCs w:val="18"/>
                <w:lang w:val="uk-UA"/>
              </w:rPr>
            </w:pPr>
            <w:r w:rsidRPr="00232CBC">
              <w:rPr>
                <w:sz w:val="18"/>
                <w:szCs w:val="18"/>
                <w:lang w:val="uk-UA"/>
              </w:rPr>
              <w:t>без змін</w:t>
            </w:r>
          </w:p>
        </w:tc>
        <w:tc>
          <w:tcPr>
            <w:tcW w:w="779" w:type="dxa"/>
            <w:tcBorders>
              <w:top w:val="single" w:sz="4" w:space="0" w:color="auto"/>
              <w:left w:val="single" w:sz="4" w:space="0" w:color="auto"/>
              <w:bottom w:val="single" w:sz="4" w:space="0" w:color="auto"/>
              <w:right w:val="single" w:sz="4" w:space="0" w:color="auto"/>
            </w:tcBorders>
            <w:vAlign w:val="center"/>
            <w:hideMark/>
          </w:tcPr>
          <w:p w:rsidR="00B356BF" w:rsidRPr="00232CBC" w:rsidRDefault="00B356BF" w:rsidP="008375CB">
            <w:pPr>
              <w:widowControl w:val="0"/>
              <w:jc w:val="center"/>
              <w:rPr>
                <w:sz w:val="18"/>
                <w:szCs w:val="18"/>
                <w:lang w:val="uk-UA"/>
              </w:rPr>
            </w:pPr>
            <w:r w:rsidRPr="00232CBC">
              <w:rPr>
                <w:sz w:val="18"/>
                <w:szCs w:val="18"/>
                <w:lang w:val="uk-UA"/>
              </w:rPr>
              <w:t>менше</w:t>
            </w:r>
          </w:p>
        </w:tc>
      </w:tr>
      <w:tr w:rsidR="00B356BF" w:rsidRPr="00B356BF" w:rsidTr="00AB4BD2">
        <w:trPr>
          <w:trHeight w:val="342"/>
        </w:trPr>
        <w:tc>
          <w:tcPr>
            <w:tcW w:w="816" w:type="dxa"/>
            <w:vMerge/>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jc w:val="center"/>
              <w:rPr>
                <w:lang w:val="uk-UA"/>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jc w:val="center"/>
              <w:rPr>
                <w:lang w:val="uk-UA"/>
              </w:rPr>
            </w:pPr>
          </w:p>
        </w:tc>
        <w:tc>
          <w:tcPr>
            <w:tcW w:w="3439" w:type="dxa"/>
            <w:vMerge/>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jc w:val="center"/>
              <w:rPr>
                <w:lang w:val="uk-UA"/>
              </w:rPr>
            </w:pPr>
          </w:p>
        </w:tc>
        <w:tc>
          <w:tcPr>
            <w:tcW w:w="555" w:type="dxa"/>
            <w:tcBorders>
              <w:top w:val="single" w:sz="4" w:space="0" w:color="auto"/>
              <w:left w:val="single" w:sz="4" w:space="0" w:color="auto"/>
              <w:bottom w:val="single" w:sz="4" w:space="0" w:color="auto"/>
              <w:right w:val="single" w:sz="4" w:space="0" w:color="auto"/>
            </w:tcBorders>
            <w:vAlign w:val="bottom"/>
            <w:hideMark/>
          </w:tcPr>
          <w:p w:rsidR="00B356BF" w:rsidRPr="00B356BF" w:rsidRDefault="00ED74C7" w:rsidP="008375CB">
            <w:pPr>
              <w:widowControl w:val="0"/>
              <w:jc w:val="center"/>
              <w:rPr>
                <w:lang w:val="uk-UA"/>
              </w:rPr>
            </w:pPr>
            <w:r>
              <w:rPr>
                <w:lang w:val="uk-UA"/>
              </w:rPr>
              <w:t>3</w:t>
            </w:r>
          </w:p>
        </w:tc>
        <w:tc>
          <w:tcPr>
            <w:tcW w:w="1080" w:type="dxa"/>
            <w:gridSpan w:val="2"/>
            <w:tcBorders>
              <w:top w:val="single" w:sz="4" w:space="0" w:color="auto"/>
              <w:left w:val="single" w:sz="4" w:space="0" w:color="auto"/>
              <w:bottom w:val="single" w:sz="4" w:space="0" w:color="auto"/>
              <w:right w:val="single" w:sz="4" w:space="0" w:color="auto"/>
            </w:tcBorders>
            <w:vAlign w:val="bottom"/>
            <w:hideMark/>
          </w:tcPr>
          <w:p w:rsidR="00B356BF" w:rsidRPr="00B356BF" w:rsidRDefault="00ED74C7" w:rsidP="008375CB">
            <w:pPr>
              <w:widowControl w:val="0"/>
              <w:jc w:val="center"/>
              <w:rPr>
                <w:lang w:val="uk-UA"/>
              </w:rPr>
            </w:pPr>
            <w:r>
              <w:rPr>
                <w:lang w:val="uk-UA"/>
              </w:rPr>
              <w:t>9</w:t>
            </w:r>
          </w:p>
        </w:tc>
        <w:tc>
          <w:tcPr>
            <w:tcW w:w="779" w:type="dxa"/>
            <w:tcBorders>
              <w:top w:val="single" w:sz="4" w:space="0" w:color="auto"/>
              <w:left w:val="single" w:sz="4" w:space="0" w:color="auto"/>
              <w:bottom w:val="single" w:sz="4" w:space="0" w:color="auto"/>
              <w:right w:val="single" w:sz="4" w:space="0" w:color="auto"/>
            </w:tcBorders>
            <w:vAlign w:val="bottom"/>
            <w:hideMark/>
          </w:tcPr>
          <w:p w:rsidR="00B356BF" w:rsidRPr="00B356BF" w:rsidRDefault="00B356BF" w:rsidP="008375CB">
            <w:pPr>
              <w:widowControl w:val="0"/>
              <w:jc w:val="center"/>
              <w:rPr>
                <w:lang w:val="uk-UA"/>
              </w:rPr>
            </w:pPr>
            <w:r w:rsidRPr="00B356BF">
              <w:rPr>
                <w:lang w:val="uk-UA"/>
              </w:rPr>
              <w:t>-</w:t>
            </w:r>
          </w:p>
        </w:tc>
      </w:tr>
      <w:tr w:rsidR="00B356BF" w:rsidRPr="00B356BF" w:rsidTr="00AB4BD2">
        <w:trPr>
          <w:trHeight w:val="20"/>
        </w:trPr>
        <w:tc>
          <w:tcPr>
            <w:tcW w:w="816" w:type="dxa"/>
            <w:vMerge/>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jc w:val="center"/>
              <w:rPr>
                <w:lang w:val="uk-UA"/>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jc w:val="center"/>
              <w:rPr>
                <w:lang w:val="uk-UA"/>
              </w:rPr>
            </w:pPr>
          </w:p>
        </w:tc>
        <w:tc>
          <w:tcPr>
            <w:tcW w:w="3439" w:type="dxa"/>
            <w:tcBorders>
              <w:top w:val="single" w:sz="4" w:space="0" w:color="auto"/>
              <w:left w:val="single" w:sz="4" w:space="0" w:color="auto"/>
              <w:bottom w:val="single" w:sz="4" w:space="0" w:color="auto"/>
              <w:right w:val="single" w:sz="4" w:space="0" w:color="auto"/>
            </w:tcBorders>
            <w:hideMark/>
          </w:tcPr>
          <w:p w:rsidR="00B356BF" w:rsidRPr="00B356BF" w:rsidRDefault="00B356BF" w:rsidP="008375CB">
            <w:pPr>
              <w:widowControl w:val="0"/>
              <w:jc w:val="center"/>
              <w:rPr>
                <w:lang w:val="uk-UA"/>
              </w:rPr>
            </w:pPr>
            <w:r w:rsidRPr="00B356BF">
              <w:rPr>
                <w:lang w:val="uk-UA"/>
              </w:rPr>
              <w:t>- облікова чисельність працюючих</w:t>
            </w:r>
          </w:p>
        </w:tc>
        <w:tc>
          <w:tcPr>
            <w:tcW w:w="555" w:type="dxa"/>
            <w:tcBorders>
              <w:top w:val="single" w:sz="4" w:space="0" w:color="auto"/>
              <w:left w:val="single" w:sz="4" w:space="0" w:color="auto"/>
              <w:bottom w:val="single" w:sz="4" w:space="0" w:color="auto"/>
              <w:right w:val="single" w:sz="4" w:space="0" w:color="auto"/>
            </w:tcBorders>
            <w:vAlign w:val="bottom"/>
            <w:hideMark/>
          </w:tcPr>
          <w:p w:rsidR="00B356BF" w:rsidRPr="00B356BF" w:rsidRDefault="00ED74C7" w:rsidP="008375CB">
            <w:pPr>
              <w:widowControl w:val="0"/>
              <w:jc w:val="center"/>
              <w:rPr>
                <w:lang w:val="uk-UA"/>
              </w:rPr>
            </w:pPr>
            <w:r>
              <w:rPr>
                <w:lang w:val="uk-UA"/>
              </w:rPr>
              <w:t>2</w:t>
            </w:r>
          </w:p>
        </w:tc>
        <w:tc>
          <w:tcPr>
            <w:tcW w:w="1080" w:type="dxa"/>
            <w:gridSpan w:val="2"/>
            <w:tcBorders>
              <w:top w:val="single" w:sz="4" w:space="0" w:color="auto"/>
              <w:left w:val="single" w:sz="4" w:space="0" w:color="auto"/>
              <w:bottom w:val="single" w:sz="4" w:space="0" w:color="auto"/>
              <w:right w:val="single" w:sz="4" w:space="0" w:color="auto"/>
            </w:tcBorders>
            <w:vAlign w:val="bottom"/>
            <w:hideMark/>
          </w:tcPr>
          <w:p w:rsidR="00B356BF" w:rsidRPr="00B356BF" w:rsidRDefault="00ED74C7" w:rsidP="008375CB">
            <w:pPr>
              <w:widowControl w:val="0"/>
              <w:jc w:val="center"/>
              <w:rPr>
                <w:lang w:val="uk-UA"/>
              </w:rPr>
            </w:pPr>
            <w:r>
              <w:rPr>
                <w:lang w:val="uk-UA"/>
              </w:rPr>
              <w:t>8</w:t>
            </w:r>
          </w:p>
        </w:tc>
        <w:tc>
          <w:tcPr>
            <w:tcW w:w="779" w:type="dxa"/>
            <w:tcBorders>
              <w:top w:val="single" w:sz="4" w:space="0" w:color="auto"/>
              <w:left w:val="single" w:sz="4" w:space="0" w:color="auto"/>
              <w:bottom w:val="single" w:sz="4" w:space="0" w:color="auto"/>
              <w:right w:val="single" w:sz="4" w:space="0" w:color="auto"/>
            </w:tcBorders>
            <w:vAlign w:val="bottom"/>
            <w:hideMark/>
          </w:tcPr>
          <w:p w:rsidR="00B356BF" w:rsidRPr="00B356BF" w:rsidRDefault="00ED74C7" w:rsidP="008375CB">
            <w:pPr>
              <w:widowControl w:val="0"/>
              <w:jc w:val="center"/>
              <w:rPr>
                <w:lang w:val="uk-UA"/>
              </w:rPr>
            </w:pPr>
            <w:r>
              <w:rPr>
                <w:lang w:val="uk-UA"/>
              </w:rPr>
              <w:t>2</w:t>
            </w:r>
          </w:p>
        </w:tc>
      </w:tr>
      <w:tr w:rsidR="00B356BF" w:rsidRPr="00B356BF" w:rsidTr="00AB4BD2">
        <w:trPr>
          <w:trHeight w:val="20"/>
        </w:trPr>
        <w:tc>
          <w:tcPr>
            <w:tcW w:w="816" w:type="dxa"/>
            <w:vMerge/>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jc w:val="center"/>
              <w:rPr>
                <w:lang w:val="uk-UA"/>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jc w:val="center"/>
              <w:rPr>
                <w:lang w:val="uk-UA"/>
              </w:rPr>
            </w:pPr>
          </w:p>
        </w:tc>
        <w:tc>
          <w:tcPr>
            <w:tcW w:w="3439" w:type="dxa"/>
            <w:tcBorders>
              <w:top w:val="single" w:sz="4" w:space="0" w:color="auto"/>
              <w:left w:val="single" w:sz="4" w:space="0" w:color="auto"/>
              <w:bottom w:val="single" w:sz="4" w:space="0" w:color="auto"/>
              <w:right w:val="single" w:sz="4" w:space="0" w:color="auto"/>
            </w:tcBorders>
            <w:hideMark/>
          </w:tcPr>
          <w:p w:rsidR="00B356BF" w:rsidRPr="00B356BF" w:rsidRDefault="00B356BF" w:rsidP="008375CB">
            <w:pPr>
              <w:widowControl w:val="0"/>
              <w:jc w:val="center"/>
              <w:rPr>
                <w:lang w:val="uk-UA"/>
              </w:rPr>
            </w:pPr>
            <w:r w:rsidRPr="00B356BF">
              <w:rPr>
                <w:lang w:val="uk-UA"/>
              </w:rPr>
              <w:t>- відпускна ціна на основну продукцію</w:t>
            </w:r>
          </w:p>
        </w:tc>
        <w:tc>
          <w:tcPr>
            <w:tcW w:w="555" w:type="dxa"/>
            <w:tcBorders>
              <w:top w:val="single" w:sz="4" w:space="0" w:color="auto"/>
              <w:left w:val="single" w:sz="4" w:space="0" w:color="auto"/>
              <w:bottom w:val="single" w:sz="4" w:space="0" w:color="auto"/>
              <w:right w:val="single" w:sz="4" w:space="0" w:color="auto"/>
            </w:tcBorders>
            <w:vAlign w:val="bottom"/>
            <w:hideMark/>
          </w:tcPr>
          <w:p w:rsidR="00B356BF" w:rsidRPr="00B356BF" w:rsidRDefault="00ED74C7" w:rsidP="008375CB">
            <w:pPr>
              <w:widowControl w:val="0"/>
              <w:jc w:val="center"/>
              <w:rPr>
                <w:lang w:val="uk-UA"/>
              </w:rPr>
            </w:pPr>
            <w:r>
              <w:rPr>
                <w:lang w:val="uk-UA"/>
              </w:rPr>
              <w:t>12</w:t>
            </w:r>
          </w:p>
        </w:tc>
        <w:tc>
          <w:tcPr>
            <w:tcW w:w="1080" w:type="dxa"/>
            <w:gridSpan w:val="2"/>
            <w:tcBorders>
              <w:top w:val="single" w:sz="4" w:space="0" w:color="auto"/>
              <w:left w:val="single" w:sz="4" w:space="0" w:color="auto"/>
              <w:bottom w:val="single" w:sz="4" w:space="0" w:color="auto"/>
              <w:right w:val="single" w:sz="4" w:space="0" w:color="auto"/>
            </w:tcBorders>
            <w:vAlign w:val="bottom"/>
            <w:hideMark/>
          </w:tcPr>
          <w:p w:rsidR="00B356BF" w:rsidRPr="00B356BF" w:rsidRDefault="00B356BF" w:rsidP="008375CB">
            <w:pPr>
              <w:widowControl w:val="0"/>
              <w:jc w:val="center"/>
              <w:rPr>
                <w:lang w:val="uk-UA"/>
              </w:rPr>
            </w:pPr>
            <w:r w:rsidRPr="00B356BF">
              <w:rPr>
                <w:lang w:val="uk-UA"/>
              </w:rPr>
              <w:t>-</w:t>
            </w:r>
          </w:p>
        </w:tc>
        <w:tc>
          <w:tcPr>
            <w:tcW w:w="779" w:type="dxa"/>
            <w:tcBorders>
              <w:top w:val="single" w:sz="4" w:space="0" w:color="auto"/>
              <w:left w:val="single" w:sz="4" w:space="0" w:color="auto"/>
              <w:bottom w:val="single" w:sz="4" w:space="0" w:color="auto"/>
              <w:right w:val="single" w:sz="4" w:space="0" w:color="auto"/>
            </w:tcBorders>
            <w:vAlign w:val="bottom"/>
            <w:hideMark/>
          </w:tcPr>
          <w:p w:rsidR="00B356BF" w:rsidRPr="00B356BF" w:rsidRDefault="00B356BF" w:rsidP="008375CB">
            <w:pPr>
              <w:widowControl w:val="0"/>
              <w:jc w:val="center"/>
              <w:rPr>
                <w:lang w:val="uk-UA"/>
              </w:rPr>
            </w:pPr>
            <w:r w:rsidRPr="00B356BF">
              <w:rPr>
                <w:lang w:val="uk-UA"/>
              </w:rPr>
              <w:t>-</w:t>
            </w:r>
          </w:p>
        </w:tc>
      </w:tr>
      <w:tr w:rsidR="00B356BF" w:rsidRPr="00B356BF" w:rsidTr="00AB4BD2">
        <w:trPr>
          <w:trHeight w:val="20"/>
        </w:trPr>
        <w:tc>
          <w:tcPr>
            <w:tcW w:w="816" w:type="dxa"/>
            <w:vMerge/>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jc w:val="center"/>
              <w:rPr>
                <w:lang w:val="uk-UA"/>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jc w:val="center"/>
              <w:rPr>
                <w:lang w:val="uk-UA"/>
              </w:rPr>
            </w:pPr>
          </w:p>
        </w:tc>
        <w:tc>
          <w:tcPr>
            <w:tcW w:w="3439" w:type="dxa"/>
            <w:tcBorders>
              <w:top w:val="single" w:sz="4" w:space="0" w:color="auto"/>
              <w:left w:val="single" w:sz="4" w:space="0" w:color="auto"/>
              <w:bottom w:val="single" w:sz="4" w:space="0" w:color="auto"/>
              <w:right w:val="single" w:sz="4" w:space="0" w:color="auto"/>
            </w:tcBorders>
            <w:hideMark/>
          </w:tcPr>
          <w:p w:rsidR="00B356BF" w:rsidRPr="00B356BF" w:rsidRDefault="00B356BF" w:rsidP="008375CB">
            <w:pPr>
              <w:widowControl w:val="0"/>
              <w:jc w:val="center"/>
              <w:rPr>
                <w:spacing w:val="-4"/>
                <w:lang w:val="uk-UA"/>
              </w:rPr>
            </w:pPr>
            <w:r w:rsidRPr="00B356BF">
              <w:rPr>
                <w:spacing w:val="-4"/>
                <w:lang w:val="uk-UA"/>
              </w:rPr>
              <w:t>- чистий прибуток</w:t>
            </w:r>
          </w:p>
        </w:tc>
        <w:tc>
          <w:tcPr>
            <w:tcW w:w="555" w:type="dxa"/>
            <w:tcBorders>
              <w:top w:val="single" w:sz="4" w:space="0" w:color="auto"/>
              <w:left w:val="single" w:sz="4" w:space="0" w:color="auto"/>
              <w:bottom w:val="single" w:sz="4" w:space="0" w:color="auto"/>
              <w:right w:val="single" w:sz="4" w:space="0" w:color="auto"/>
            </w:tcBorders>
            <w:vAlign w:val="bottom"/>
            <w:hideMark/>
          </w:tcPr>
          <w:p w:rsidR="00B356BF" w:rsidRPr="00B356BF" w:rsidRDefault="00ED74C7" w:rsidP="008375CB">
            <w:pPr>
              <w:widowControl w:val="0"/>
              <w:jc w:val="center"/>
              <w:rPr>
                <w:lang w:val="uk-UA"/>
              </w:rPr>
            </w:pPr>
            <w:r>
              <w:rPr>
                <w:lang w:val="uk-UA"/>
              </w:rPr>
              <w:t>8</w:t>
            </w:r>
          </w:p>
        </w:tc>
        <w:tc>
          <w:tcPr>
            <w:tcW w:w="1080" w:type="dxa"/>
            <w:gridSpan w:val="2"/>
            <w:tcBorders>
              <w:top w:val="single" w:sz="4" w:space="0" w:color="auto"/>
              <w:left w:val="single" w:sz="4" w:space="0" w:color="auto"/>
              <w:bottom w:val="single" w:sz="4" w:space="0" w:color="auto"/>
              <w:right w:val="single" w:sz="4" w:space="0" w:color="auto"/>
            </w:tcBorders>
            <w:vAlign w:val="bottom"/>
            <w:hideMark/>
          </w:tcPr>
          <w:p w:rsidR="00B356BF" w:rsidRPr="00B356BF" w:rsidRDefault="00ED74C7" w:rsidP="008375CB">
            <w:pPr>
              <w:widowControl w:val="0"/>
              <w:jc w:val="center"/>
              <w:rPr>
                <w:lang w:val="uk-UA"/>
              </w:rPr>
            </w:pPr>
            <w:r>
              <w:rPr>
                <w:lang w:val="uk-UA"/>
              </w:rPr>
              <w:t>3</w:t>
            </w:r>
          </w:p>
        </w:tc>
        <w:tc>
          <w:tcPr>
            <w:tcW w:w="779" w:type="dxa"/>
            <w:tcBorders>
              <w:top w:val="single" w:sz="4" w:space="0" w:color="auto"/>
              <w:left w:val="single" w:sz="4" w:space="0" w:color="auto"/>
              <w:bottom w:val="single" w:sz="4" w:space="0" w:color="auto"/>
              <w:right w:val="single" w:sz="4" w:space="0" w:color="auto"/>
            </w:tcBorders>
            <w:vAlign w:val="bottom"/>
            <w:hideMark/>
          </w:tcPr>
          <w:p w:rsidR="00B356BF" w:rsidRPr="00B356BF" w:rsidRDefault="00ED74C7" w:rsidP="008375CB">
            <w:pPr>
              <w:widowControl w:val="0"/>
              <w:jc w:val="center"/>
              <w:rPr>
                <w:lang w:val="uk-UA"/>
              </w:rPr>
            </w:pPr>
            <w:r>
              <w:rPr>
                <w:lang w:val="uk-UA"/>
              </w:rPr>
              <w:t>1</w:t>
            </w:r>
          </w:p>
        </w:tc>
      </w:tr>
      <w:tr w:rsidR="00B356BF" w:rsidRPr="00B356BF" w:rsidTr="00AB4BD2">
        <w:trPr>
          <w:trHeight w:val="20"/>
        </w:trPr>
        <w:tc>
          <w:tcPr>
            <w:tcW w:w="816"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widowControl w:val="0"/>
              <w:jc w:val="center"/>
              <w:rPr>
                <w:lang w:val="uk-UA"/>
              </w:rPr>
            </w:pPr>
            <w:r w:rsidRPr="00B356BF">
              <w:rPr>
                <w:lang w:val="uk-UA"/>
              </w:rPr>
              <w:t>2.2</w:t>
            </w:r>
          </w:p>
        </w:tc>
        <w:tc>
          <w:tcPr>
            <w:tcW w:w="2691"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widowControl w:val="0"/>
              <w:jc w:val="center"/>
              <w:rPr>
                <w:lang w:val="uk-UA"/>
              </w:rPr>
            </w:pPr>
            <w:r w:rsidRPr="00B356BF">
              <w:rPr>
                <w:lang w:val="uk-UA"/>
              </w:rPr>
              <w:t>Чи передбачені дані зміни розробленим планом діяльності Вашого підприємства</w:t>
            </w:r>
          </w:p>
        </w:tc>
        <w:tc>
          <w:tcPr>
            <w:tcW w:w="3439" w:type="dxa"/>
            <w:tcBorders>
              <w:top w:val="single" w:sz="4" w:space="0" w:color="auto"/>
              <w:left w:val="single" w:sz="4" w:space="0" w:color="auto"/>
              <w:bottom w:val="single" w:sz="4" w:space="0" w:color="auto"/>
              <w:right w:val="single" w:sz="4" w:space="0" w:color="auto"/>
            </w:tcBorders>
            <w:vAlign w:val="bottom"/>
            <w:hideMark/>
          </w:tcPr>
          <w:p w:rsidR="00B356BF" w:rsidRPr="00B356BF" w:rsidRDefault="00B356BF" w:rsidP="008375CB">
            <w:pPr>
              <w:widowControl w:val="0"/>
              <w:jc w:val="center"/>
              <w:rPr>
                <w:lang w:val="uk-UA"/>
              </w:rPr>
            </w:pPr>
            <w:r w:rsidRPr="00B356BF">
              <w:rPr>
                <w:lang w:val="uk-UA"/>
              </w:rPr>
              <w:t>- так</w:t>
            </w:r>
          </w:p>
          <w:p w:rsidR="00B356BF" w:rsidRPr="00B356BF" w:rsidRDefault="00B356BF" w:rsidP="008375CB">
            <w:pPr>
              <w:widowControl w:val="0"/>
              <w:jc w:val="center"/>
              <w:rPr>
                <w:lang w:val="uk-UA"/>
              </w:rPr>
            </w:pPr>
            <w:r w:rsidRPr="00B356BF">
              <w:rPr>
                <w:lang w:val="uk-UA"/>
              </w:rPr>
              <w:t>- частково</w:t>
            </w:r>
          </w:p>
          <w:p w:rsidR="00B356BF" w:rsidRPr="00B356BF" w:rsidRDefault="00B356BF" w:rsidP="008375CB">
            <w:pPr>
              <w:widowControl w:val="0"/>
              <w:jc w:val="center"/>
              <w:rPr>
                <w:lang w:val="uk-UA"/>
              </w:rPr>
            </w:pPr>
            <w:r w:rsidRPr="00B356BF">
              <w:rPr>
                <w:lang w:val="uk-UA"/>
              </w:rPr>
              <w:t>- ні</w:t>
            </w:r>
          </w:p>
        </w:tc>
        <w:tc>
          <w:tcPr>
            <w:tcW w:w="2414" w:type="dxa"/>
            <w:gridSpan w:val="4"/>
            <w:tcBorders>
              <w:top w:val="single" w:sz="4" w:space="0" w:color="auto"/>
              <w:left w:val="single" w:sz="4" w:space="0" w:color="auto"/>
              <w:bottom w:val="single" w:sz="4" w:space="0" w:color="auto"/>
              <w:right w:val="single" w:sz="4" w:space="0" w:color="auto"/>
            </w:tcBorders>
            <w:vAlign w:val="bottom"/>
            <w:hideMark/>
          </w:tcPr>
          <w:p w:rsidR="00B356BF" w:rsidRPr="00B356BF" w:rsidRDefault="00ED74C7" w:rsidP="008375CB">
            <w:pPr>
              <w:widowControl w:val="0"/>
              <w:jc w:val="center"/>
              <w:rPr>
                <w:lang w:val="uk-UA"/>
              </w:rPr>
            </w:pPr>
            <w:r>
              <w:rPr>
                <w:lang w:val="uk-UA"/>
              </w:rPr>
              <w:t>3</w:t>
            </w:r>
            <w:r w:rsidR="00B356BF" w:rsidRPr="00B356BF">
              <w:rPr>
                <w:lang w:val="uk-UA"/>
              </w:rPr>
              <w:t xml:space="preserve"> підприємств</w:t>
            </w:r>
            <w:r>
              <w:rPr>
                <w:lang w:val="uk-UA"/>
              </w:rPr>
              <w:t>а</w:t>
            </w:r>
          </w:p>
          <w:p w:rsidR="00B356BF" w:rsidRPr="00B356BF" w:rsidRDefault="00ED74C7" w:rsidP="008375CB">
            <w:pPr>
              <w:widowControl w:val="0"/>
              <w:jc w:val="center"/>
              <w:rPr>
                <w:lang w:val="uk-UA"/>
              </w:rPr>
            </w:pPr>
            <w:r>
              <w:rPr>
                <w:lang w:val="uk-UA"/>
              </w:rPr>
              <w:t>7</w:t>
            </w:r>
            <w:r w:rsidR="00B356BF" w:rsidRPr="00B356BF">
              <w:rPr>
                <w:lang w:val="uk-UA"/>
              </w:rPr>
              <w:t xml:space="preserve"> підприємств</w:t>
            </w:r>
          </w:p>
          <w:p w:rsidR="00B356BF" w:rsidRPr="00B356BF" w:rsidRDefault="00ED74C7" w:rsidP="008375CB">
            <w:pPr>
              <w:widowControl w:val="0"/>
              <w:jc w:val="center"/>
              <w:rPr>
                <w:lang w:val="uk-UA"/>
              </w:rPr>
            </w:pPr>
            <w:r>
              <w:rPr>
                <w:lang w:val="uk-UA"/>
              </w:rPr>
              <w:t>2 підприємства</w:t>
            </w:r>
          </w:p>
        </w:tc>
      </w:tr>
      <w:tr w:rsidR="00B356BF" w:rsidRPr="00B356BF" w:rsidTr="00AB4BD2">
        <w:trPr>
          <w:trHeight w:val="20"/>
        </w:trPr>
        <w:tc>
          <w:tcPr>
            <w:tcW w:w="816"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widowControl w:val="0"/>
              <w:jc w:val="center"/>
              <w:rPr>
                <w:lang w:val="uk-UA"/>
              </w:rPr>
            </w:pPr>
            <w:r w:rsidRPr="00B356BF">
              <w:rPr>
                <w:lang w:val="uk-UA"/>
              </w:rPr>
              <w:t>2.3</w:t>
            </w:r>
          </w:p>
        </w:tc>
        <w:tc>
          <w:tcPr>
            <w:tcW w:w="2691"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widowControl w:val="0"/>
              <w:jc w:val="center"/>
              <w:rPr>
                <w:lang w:val="uk-UA"/>
              </w:rPr>
            </w:pPr>
            <w:r w:rsidRPr="00B356BF">
              <w:rPr>
                <w:lang w:val="uk-UA"/>
              </w:rPr>
              <w:t>Чи здійснюється на Вашому підприємстві управління плануванням діяльності</w:t>
            </w:r>
          </w:p>
        </w:tc>
        <w:tc>
          <w:tcPr>
            <w:tcW w:w="3439" w:type="dxa"/>
            <w:tcBorders>
              <w:top w:val="single" w:sz="4" w:space="0" w:color="auto"/>
              <w:left w:val="single" w:sz="4" w:space="0" w:color="auto"/>
              <w:bottom w:val="single" w:sz="4" w:space="0" w:color="auto"/>
              <w:right w:val="single" w:sz="4" w:space="0" w:color="auto"/>
            </w:tcBorders>
            <w:vAlign w:val="bottom"/>
            <w:hideMark/>
          </w:tcPr>
          <w:p w:rsidR="00B356BF" w:rsidRPr="00B356BF" w:rsidRDefault="00B356BF" w:rsidP="008375CB">
            <w:pPr>
              <w:widowControl w:val="0"/>
              <w:jc w:val="center"/>
              <w:rPr>
                <w:lang w:val="uk-UA"/>
              </w:rPr>
            </w:pPr>
            <w:r w:rsidRPr="00B356BF">
              <w:rPr>
                <w:lang w:val="uk-UA"/>
              </w:rPr>
              <w:t>- так</w:t>
            </w:r>
          </w:p>
          <w:p w:rsidR="00B356BF" w:rsidRPr="00B356BF" w:rsidRDefault="00B356BF" w:rsidP="008375CB">
            <w:pPr>
              <w:widowControl w:val="0"/>
              <w:jc w:val="center"/>
              <w:rPr>
                <w:lang w:val="uk-UA"/>
              </w:rPr>
            </w:pPr>
            <w:r w:rsidRPr="00B356BF">
              <w:rPr>
                <w:lang w:val="uk-UA"/>
              </w:rPr>
              <w:t>-</w:t>
            </w:r>
            <w:r w:rsidRPr="00B356BF">
              <w:rPr>
                <w:lang w:val="en-US"/>
              </w:rPr>
              <w:t> </w:t>
            </w:r>
            <w:r w:rsidRPr="00B356BF">
              <w:rPr>
                <w:lang w:val="uk-UA"/>
              </w:rPr>
              <w:t>частково</w:t>
            </w:r>
          </w:p>
          <w:p w:rsidR="00B356BF" w:rsidRPr="00B356BF" w:rsidRDefault="00B356BF" w:rsidP="008375CB">
            <w:pPr>
              <w:widowControl w:val="0"/>
              <w:jc w:val="center"/>
              <w:rPr>
                <w:lang w:val="uk-UA"/>
              </w:rPr>
            </w:pPr>
            <w:r w:rsidRPr="00B356BF">
              <w:rPr>
                <w:lang w:val="uk-UA"/>
              </w:rPr>
              <w:t>- ні, немає потреби</w:t>
            </w:r>
          </w:p>
          <w:p w:rsidR="00B356BF" w:rsidRPr="00B356BF" w:rsidRDefault="00B356BF" w:rsidP="008375CB">
            <w:pPr>
              <w:widowControl w:val="0"/>
              <w:jc w:val="center"/>
              <w:rPr>
                <w:lang w:val="uk-UA"/>
              </w:rPr>
            </w:pPr>
            <w:r w:rsidRPr="00B356BF">
              <w:rPr>
                <w:lang w:val="uk-UA"/>
              </w:rPr>
              <w:t>- ні, але є потреба</w:t>
            </w:r>
          </w:p>
        </w:tc>
        <w:tc>
          <w:tcPr>
            <w:tcW w:w="2414" w:type="dxa"/>
            <w:gridSpan w:val="4"/>
            <w:tcBorders>
              <w:top w:val="single" w:sz="4" w:space="0" w:color="auto"/>
              <w:left w:val="single" w:sz="4" w:space="0" w:color="auto"/>
              <w:bottom w:val="single" w:sz="4" w:space="0" w:color="auto"/>
              <w:right w:val="single" w:sz="4" w:space="0" w:color="auto"/>
            </w:tcBorders>
            <w:hideMark/>
          </w:tcPr>
          <w:p w:rsidR="00B356BF" w:rsidRPr="00B356BF" w:rsidRDefault="00B356BF" w:rsidP="008375CB">
            <w:pPr>
              <w:widowControl w:val="0"/>
              <w:jc w:val="center"/>
              <w:rPr>
                <w:lang w:val="uk-UA"/>
              </w:rPr>
            </w:pPr>
            <w:r w:rsidRPr="00B356BF">
              <w:rPr>
                <w:lang w:val="uk-UA"/>
              </w:rPr>
              <w:t>-</w:t>
            </w:r>
          </w:p>
          <w:p w:rsidR="00B356BF" w:rsidRPr="00B356BF" w:rsidRDefault="009F78B5" w:rsidP="008375CB">
            <w:pPr>
              <w:widowControl w:val="0"/>
              <w:jc w:val="center"/>
              <w:rPr>
                <w:lang w:val="uk-UA"/>
              </w:rPr>
            </w:pPr>
            <w:r>
              <w:rPr>
                <w:lang w:val="uk-UA"/>
              </w:rPr>
              <w:t>9</w:t>
            </w:r>
            <w:r w:rsidR="00B356BF" w:rsidRPr="00B356BF">
              <w:rPr>
                <w:lang w:val="uk-UA"/>
              </w:rPr>
              <w:t xml:space="preserve"> підприємств</w:t>
            </w:r>
          </w:p>
          <w:p w:rsidR="00B356BF" w:rsidRPr="00B356BF" w:rsidRDefault="00B356BF" w:rsidP="008375CB">
            <w:pPr>
              <w:widowControl w:val="0"/>
              <w:jc w:val="center"/>
              <w:rPr>
                <w:lang w:val="uk-UA"/>
              </w:rPr>
            </w:pPr>
            <w:r w:rsidRPr="00B356BF">
              <w:rPr>
                <w:lang w:val="uk-UA"/>
              </w:rPr>
              <w:t>-</w:t>
            </w:r>
          </w:p>
          <w:p w:rsidR="00B356BF" w:rsidRPr="00B356BF" w:rsidRDefault="009F78B5" w:rsidP="008375CB">
            <w:pPr>
              <w:widowControl w:val="0"/>
              <w:jc w:val="center"/>
              <w:rPr>
                <w:lang w:val="uk-UA"/>
              </w:rPr>
            </w:pPr>
            <w:r>
              <w:rPr>
                <w:lang w:val="uk-UA"/>
              </w:rPr>
              <w:t>3</w:t>
            </w:r>
            <w:r w:rsidR="00B356BF" w:rsidRPr="00B356BF">
              <w:rPr>
                <w:lang w:val="uk-UA"/>
              </w:rPr>
              <w:t xml:space="preserve"> підприємства</w:t>
            </w:r>
          </w:p>
        </w:tc>
      </w:tr>
      <w:tr w:rsidR="00B356BF" w:rsidRPr="00B356BF" w:rsidTr="00AB4BD2">
        <w:trPr>
          <w:trHeight w:val="20"/>
        </w:trPr>
        <w:tc>
          <w:tcPr>
            <w:tcW w:w="816"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widowControl w:val="0"/>
              <w:jc w:val="center"/>
              <w:rPr>
                <w:lang w:val="uk-UA"/>
              </w:rPr>
            </w:pPr>
            <w:r w:rsidRPr="00B356BF">
              <w:rPr>
                <w:lang w:val="uk-UA"/>
              </w:rPr>
              <w:t>2.4</w:t>
            </w:r>
          </w:p>
        </w:tc>
        <w:tc>
          <w:tcPr>
            <w:tcW w:w="2691"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widowControl w:val="0"/>
              <w:jc w:val="center"/>
              <w:rPr>
                <w:lang w:val="uk-UA"/>
              </w:rPr>
            </w:pPr>
            <w:r w:rsidRPr="00B356BF">
              <w:rPr>
                <w:lang w:val="uk-UA"/>
              </w:rPr>
              <w:t>Чи є на підприємстві стратегія розвитку</w:t>
            </w:r>
          </w:p>
        </w:tc>
        <w:tc>
          <w:tcPr>
            <w:tcW w:w="3439" w:type="dxa"/>
            <w:tcBorders>
              <w:top w:val="single" w:sz="4" w:space="0" w:color="auto"/>
              <w:left w:val="single" w:sz="4" w:space="0" w:color="auto"/>
              <w:bottom w:val="single" w:sz="4" w:space="0" w:color="auto"/>
              <w:right w:val="single" w:sz="4" w:space="0" w:color="auto"/>
            </w:tcBorders>
            <w:vAlign w:val="bottom"/>
            <w:hideMark/>
          </w:tcPr>
          <w:p w:rsidR="00B356BF" w:rsidRPr="00B356BF" w:rsidRDefault="00B356BF" w:rsidP="008375CB">
            <w:pPr>
              <w:widowControl w:val="0"/>
              <w:jc w:val="center"/>
              <w:rPr>
                <w:lang w:val="uk-UA"/>
              </w:rPr>
            </w:pPr>
            <w:r w:rsidRPr="00B356BF">
              <w:rPr>
                <w:lang w:val="uk-UA"/>
              </w:rPr>
              <w:t>- так</w:t>
            </w:r>
          </w:p>
          <w:p w:rsidR="00B356BF" w:rsidRPr="00B356BF" w:rsidRDefault="00B356BF" w:rsidP="008375CB">
            <w:pPr>
              <w:widowControl w:val="0"/>
              <w:jc w:val="center"/>
              <w:rPr>
                <w:lang w:val="uk-UA"/>
              </w:rPr>
            </w:pPr>
            <w:r w:rsidRPr="00B356BF">
              <w:rPr>
                <w:lang w:val="uk-UA"/>
              </w:rPr>
              <w:t>- ні</w:t>
            </w:r>
          </w:p>
        </w:tc>
        <w:tc>
          <w:tcPr>
            <w:tcW w:w="2414" w:type="dxa"/>
            <w:gridSpan w:val="4"/>
            <w:tcBorders>
              <w:top w:val="single" w:sz="4" w:space="0" w:color="auto"/>
              <w:left w:val="single" w:sz="4" w:space="0" w:color="auto"/>
              <w:bottom w:val="single" w:sz="4" w:space="0" w:color="auto"/>
              <w:right w:val="single" w:sz="4" w:space="0" w:color="auto"/>
            </w:tcBorders>
            <w:vAlign w:val="bottom"/>
            <w:hideMark/>
          </w:tcPr>
          <w:p w:rsidR="00B356BF" w:rsidRPr="00B356BF" w:rsidRDefault="009F78B5" w:rsidP="008375CB">
            <w:pPr>
              <w:widowControl w:val="0"/>
              <w:jc w:val="center"/>
              <w:rPr>
                <w:lang w:val="uk-UA"/>
              </w:rPr>
            </w:pPr>
            <w:r>
              <w:rPr>
                <w:lang w:val="uk-UA"/>
              </w:rPr>
              <w:t>5</w:t>
            </w:r>
            <w:r w:rsidR="00B356BF" w:rsidRPr="00B356BF">
              <w:rPr>
                <w:lang w:val="uk-UA"/>
              </w:rPr>
              <w:t xml:space="preserve"> підприємств</w:t>
            </w:r>
          </w:p>
          <w:p w:rsidR="00B356BF" w:rsidRPr="00B356BF" w:rsidRDefault="009F78B5" w:rsidP="008375CB">
            <w:pPr>
              <w:widowControl w:val="0"/>
              <w:jc w:val="center"/>
              <w:rPr>
                <w:lang w:val="uk-UA"/>
              </w:rPr>
            </w:pPr>
            <w:r>
              <w:rPr>
                <w:lang w:val="uk-UA"/>
              </w:rPr>
              <w:t>7</w:t>
            </w:r>
            <w:r w:rsidR="00B356BF" w:rsidRPr="00B356BF">
              <w:rPr>
                <w:lang w:val="uk-UA"/>
              </w:rPr>
              <w:t xml:space="preserve"> підприємств</w:t>
            </w:r>
          </w:p>
        </w:tc>
      </w:tr>
      <w:tr w:rsidR="00B356BF" w:rsidRPr="00B356BF" w:rsidTr="00AB4BD2">
        <w:trPr>
          <w:trHeight w:val="20"/>
        </w:trPr>
        <w:tc>
          <w:tcPr>
            <w:tcW w:w="816"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widowControl w:val="0"/>
              <w:jc w:val="center"/>
              <w:rPr>
                <w:lang w:val="uk-UA"/>
              </w:rPr>
            </w:pPr>
            <w:r w:rsidRPr="00B356BF">
              <w:rPr>
                <w:lang w:val="uk-UA"/>
              </w:rPr>
              <w:t>2.</w:t>
            </w:r>
            <w:r w:rsidR="009F78B5">
              <w:rPr>
                <w:lang w:val="uk-UA"/>
              </w:rPr>
              <w:t>5</w:t>
            </w:r>
          </w:p>
        </w:tc>
        <w:tc>
          <w:tcPr>
            <w:tcW w:w="2691"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widowControl w:val="0"/>
              <w:jc w:val="center"/>
              <w:rPr>
                <w:lang w:val="uk-UA"/>
              </w:rPr>
            </w:pPr>
            <w:r w:rsidRPr="00B356BF">
              <w:rPr>
                <w:lang w:val="uk-UA"/>
              </w:rPr>
              <w:t xml:space="preserve">Вкажіть, будь-ласка, у %, яку частину часу </w:t>
            </w:r>
            <w:r w:rsidR="009F78B5">
              <w:rPr>
                <w:lang w:val="uk-UA"/>
              </w:rPr>
              <w:t>керівництво</w:t>
            </w:r>
            <w:r w:rsidRPr="00B356BF">
              <w:rPr>
                <w:lang w:val="uk-UA"/>
              </w:rPr>
              <w:t xml:space="preserve"> приділяє питанням:</w:t>
            </w:r>
          </w:p>
        </w:tc>
        <w:tc>
          <w:tcPr>
            <w:tcW w:w="3439" w:type="dxa"/>
            <w:tcBorders>
              <w:top w:val="single" w:sz="4" w:space="0" w:color="auto"/>
              <w:left w:val="single" w:sz="4" w:space="0" w:color="auto"/>
              <w:bottom w:val="single" w:sz="4" w:space="0" w:color="auto"/>
              <w:right w:val="single" w:sz="4" w:space="0" w:color="auto"/>
            </w:tcBorders>
            <w:vAlign w:val="bottom"/>
            <w:hideMark/>
          </w:tcPr>
          <w:p w:rsidR="00B356BF" w:rsidRPr="00B356BF" w:rsidRDefault="00B356BF" w:rsidP="008375CB">
            <w:pPr>
              <w:widowControl w:val="0"/>
              <w:jc w:val="center"/>
              <w:rPr>
                <w:lang w:val="uk-UA"/>
              </w:rPr>
            </w:pPr>
            <w:r w:rsidRPr="00B356BF">
              <w:rPr>
                <w:lang w:val="uk-UA"/>
              </w:rPr>
              <w:t>- стратегічного планування</w:t>
            </w:r>
          </w:p>
          <w:p w:rsidR="00B356BF" w:rsidRPr="00B356BF" w:rsidRDefault="00B356BF" w:rsidP="008375CB">
            <w:pPr>
              <w:widowControl w:val="0"/>
              <w:jc w:val="center"/>
              <w:rPr>
                <w:lang w:val="uk-UA"/>
              </w:rPr>
            </w:pPr>
            <w:r w:rsidRPr="00B356BF">
              <w:rPr>
                <w:lang w:val="uk-UA"/>
              </w:rPr>
              <w:t>- розробці тактики</w:t>
            </w:r>
          </w:p>
          <w:p w:rsidR="00B356BF" w:rsidRPr="00B356BF" w:rsidRDefault="00B356BF" w:rsidP="008375CB">
            <w:pPr>
              <w:widowControl w:val="0"/>
              <w:jc w:val="center"/>
              <w:rPr>
                <w:lang w:val="uk-UA"/>
              </w:rPr>
            </w:pPr>
            <w:r w:rsidRPr="00B356BF">
              <w:rPr>
                <w:lang w:val="uk-UA"/>
              </w:rPr>
              <w:t>- контролю за менеджментом</w:t>
            </w:r>
          </w:p>
        </w:tc>
        <w:tc>
          <w:tcPr>
            <w:tcW w:w="2414" w:type="dxa"/>
            <w:gridSpan w:val="4"/>
            <w:tcBorders>
              <w:top w:val="single" w:sz="4" w:space="0" w:color="auto"/>
              <w:left w:val="single" w:sz="4" w:space="0" w:color="auto"/>
              <w:bottom w:val="single" w:sz="4" w:space="0" w:color="auto"/>
              <w:right w:val="single" w:sz="4" w:space="0" w:color="auto"/>
            </w:tcBorders>
            <w:hideMark/>
          </w:tcPr>
          <w:p w:rsidR="00B356BF" w:rsidRPr="00B356BF" w:rsidRDefault="009F78B5" w:rsidP="008375CB">
            <w:pPr>
              <w:widowControl w:val="0"/>
              <w:jc w:val="center"/>
              <w:rPr>
                <w:lang w:val="uk-UA"/>
              </w:rPr>
            </w:pPr>
            <w:r>
              <w:rPr>
                <w:lang w:val="uk-UA"/>
              </w:rPr>
              <w:t>4</w:t>
            </w:r>
            <w:r w:rsidR="00B356BF" w:rsidRPr="00B356BF">
              <w:rPr>
                <w:lang w:val="uk-UA"/>
              </w:rPr>
              <w:t xml:space="preserve"> підприємств</w:t>
            </w:r>
            <w:r>
              <w:rPr>
                <w:lang w:val="uk-UA"/>
              </w:rPr>
              <w:t>а</w:t>
            </w:r>
            <w:r w:rsidR="00B356BF" w:rsidRPr="00B356BF">
              <w:rPr>
                <w:lang w:val="uk-UA"/>
              </w:rPr>
              <w:t xml:space="preserve"> (5 - 10 % всього часу)</w:t>
            </w:r>
          </w:p>
          <w:p w:rsidR="00B356BF" w:rsidRPr="00B356BF" w:rsidRDefault="009F78B5" w:rsidP="008375CB">
            <w:pPr>
              <w:widowControl w:val="0"/>
              <w:jc w:val="center"/>
              <w:rPr>
                <w:lang w:val="uk-UA"/>
              </w:rPr>
            </w:pPr>
            <w:r>
              <w:rPr>
                <w:lang w:val="uk-UA"/>
              </w:rPr>
              <w:t>8</w:t>
            </w:r>
            <w:r w:rsidR="00B356BF" w:rsidRPr="00B356BF">
              <w:rPr>
                <w:lang w:val="uk-UA"/>
              </w:rPr>
              <w:t xml:space="preserve"> підприємств не дали відповіді</w:t>
            </w:r>
          </w:p>
        </w:tc>
      </w:tr>
      <w:tr w:rsidR="00B356BF" w:rsidRPr="00B356BF" w:rsidTr="00AB4BD2">
        <w:trPr>
          <w:trHeight w:val="126"/>
        </w:trPr>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widowControl w:val="0"/>
              <w:jc w:val="center"/>
              <w:rPr>
                <w:lang w:val="uk-UA"/>
              </w:rPr>
            </w:pPr>
            <w:r w:rsidRPr="00B356BF">
              <w:rPr>
                <w:lang w:val="uk-UA"/>
              </w:rPr>
              <w:t>2.</w:t>
            </w:r>
            <w:r w:rsidR="009F78B5">
              <w:rPr>
                <w:lang w:val="uk-UA"/>
              </w:rPr>
              <w:t>6</w:t>
            </w:r>
          </w:p>
        </w:tc>
        <w:tc>
          <w:tcPr>
            <w:tcW w:w="2691" w:type="dxa"/>
            <w:vMerge w:val="restart"/>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widowControl w:val="0"/>
              <w:jc w:val="center"/>
              <w:rPr>
                <w:lang w:val="uk-UA"/>
              </w:rPr>
            </w:pPr>
            <w:r w:rsidRPr="00B356BF">
              <w:rPr>
                <w:lang w:val="uk-UA"/>
              </w:rPr>
              <w:t>Які види планів розробляються на Вашому підприємстві</w:t>
            </w:r>
          </w:p>
        </w:tc>
        <w:tc>
          <w:tcPr>
            <w:tcW w:w="3439" w:type="dxa"/>
            <w:vMerge w:val="restart"/>
            <w:tcBorders>
              <w:top w:val="single" w:sz="4" w:space="0" w:color="auto"/>
              <w:left w:val="single" w:sz="4" w:space="0" w:color="auto"/>
              <w:bottom w:val="single" w:sz="4" w:space="0" w:color="auto"/>
              <w:right w:val="single" w:sz="4" w:space="0" w:color="auto"/>
            </w:tcBorders>
            <w:vAlign w:val="center"/>
          </w:tcPr>
          <w:p w:rsidR="00B356BF" w:rsidRPr="00B356BF" w:rsidRDefault="00B356BF" w:rsidP="008375CB">
            <w:pPr>
              <w:widowControl w:val="0"/>
              <w:jc w:val="center"/>
              <w:rPr>
                <w:sz w:val="16"/>
                <w:szCs w:val="16"/>
                <w:lang w:val="uk-UA"/>
              </w:rPr>
            </w:pPr>
          </w:p>
          <w:p w:rsidR="00B356BF" w:rsidRPr="00B356BF" w:rsidRDefault="00B356BF" w:rsidP="008375CB">
            <w:pPr>
              <w:widowControl w:val="0"/>
              <w:jc w:val="center"/>
              <w:rPr>
                <w:lang w:val="uk-UA"/>
              </w:rPr>
            </w:pPr>
            <w:r w:rsidRPr="00B356BF">
              <w:rPr>
                <w:lang w:val="uk-UA"/>
              </w:rPr>
              <w:t>- стратегічні</w:t>
            </w:r>
          </w:p>
        </w:tc>
        <w:tc>
          <w:tcPr>
            <w:tcW w:w="555"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widowControl w:val="0"/>
              <w:jc w:val="center"/>
              <w:rPr>
                <w:sz w:val="18"/>
                <w:szCs w:val="18"/>
                <w:lang w:val="uk-UA"/>
              </w:rPr>
            </w:pPr>
            <w:r w:rsidRPr="00B356BF">
              <w:rPr>
                <w:sz w:val="18"/>
                <w:szCs w:val="18"/>
                <w:lang w:val="uk-UA"/>
              </w:rPr>
              <w:t>так</w:t>
            </w:r>
          </w:p>
        </w:tc>
        <w:tc>
          <w:tcPr>
            <w:tcW w:w="959"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widowControl w:val="0"/>
              <w:jc w:val="center"/>
              <w:rPr>
                <w:sz w:val="18"/>
                <w:szCs w:val="18"/>
                <w:lang w:val="uk-UA"/>
              </w:rPr>
            </w:pPr>
            <w:r w:rsidRPr="00B356BF">
              <w:rPr>
                <w:sz w:val="18"/>
                <w:szCs w:val="18"/>
                <w:lang w:val="uk-UA"/>
              </w:rPr>
              <w:t>ні</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widowControl w:val="0"/>
              <w:jc w:val="center"/>
              <w:rPr>
                <w:sz w:val="18"/>
                <w:szCs w:val="18"/>
                <w:lang w:val="uk-UA"/>
              </w:rPr>
            </w:pPr>
            <w:r w:rsidRPr="00B356BF">
              <w:rPr>
                <w:sz w:val="18"/>
                <w:szCs w:val="18"/>
                <w:lang w:val="uk-UA"/>
              </w:rPr>
              <w:t>частково</w:t>
            </w:r>
          </w:p>
        </w:tc>
      </w:tr>
      <w:tr w:rsidR="00B356BF" w:rsidRPr="00B356BF" w:rsidTr="00AB4BD2">
        <w:trPr>
          <w:trHeight w:val="275"/>
        </w:trPr>
        <w:tc>
          <w:tcPr>
            <w:tcW w:w="816" w:type="dxa"/>
            <w:vMerge/>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jc w:val="center"/>
              <w:rPr>
                <w:lang w:val="uk-UA"/>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jc w:val="center"/>
              <w:rPr>
                <w:lang w:val="uk-UA"/>
              </w:rPr>
            </w:pPr>
          </w:p>
        </w:tc>
        <w:tc>
          <w:tcPr>
            <w:tcW w:w="3439" w:type="dxa"/>
            <w:vMerge/>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jc w:val="center"/>
              <w:rPr>
                <w:lang w:val="uk-UA"/>
              </w:rPr>
            </w:pPr>
          </w:p>
        </w:tc>
        <w:tc>
          <w:tcPr>
            <w:tcW w:w="555" w:type="dxa"/>
            <w:tcBorders>
              <w:top w:val="single" w:sz="4" w:space="0" w:color="auto"/>
              <w:left w:val="single" w:sz="4" w:space="0" w:color="auto"/>
              <w:bottom w:val="single" w:sz="4" w:space="0" w:color="auto"/>
              <w:right w:val="single" w:sz="4" w:space="0" w:color="auto"/>
            </w:tcBorders>
            <w:hideMark/>
          </w:tcPr>
          <w:p w:rsidR="00B356BF" w:rsidRPr="00B356BF" w:rsidRDefault="009F78B5" w:rsidP="008375CB">
            <w:pPr>
              <w:widowControl w:val="0"/>
              <w:jc w:val="center"/>
              <w:rPr>
                <w:lang w:val="uk-UA"/>
              </w:rPr>
            </w:pPr>
            <w:r>
              <w:rPr>
                <w:lang w:val="uk-UA"/>
              </w:rPr>
              <w:t>5</w:t>
            </w:r>
          </w:p>
        </w:tc>
        <w:tc>
          <w:tcPr>
            <w:tcW w:w="959" w:type="dxa"/>
            <w:tcBorders>
              <w:top w:val="single" w:sz="4" w:space="0" w:color="auto"/>
              <w:left w:val="single" w:sz="4" w:space="0" w:color="auto"/>
              <w:bottom w:val="single" w:sz="4" w:space="0" w:color="auto"/>
              <w:right w:val="single" w:sz="4" w:space="0" w:color="auto"/>
            </w:tcBorders>
            <w:hideMark/>
          </w:tcPr>
          <w:p w:rsidR="00B356BF" w:rsidRPr="00B356BF" w:rsidRDefault="009F78B5" w:rsidP="008375CB">
            <w:pPr>
              <w:widowControl w:val="0"/>
              <w:jc w:val="center"/>
              <w:rPr>
                <w:lang w:val="uk-UA"/>
              </w:rPr>
            </w:pPr>
            <w:r>
              <w:rPr>
                <w:lang w:val="uk-UA"/>
              </w:rPr>
              <w:t>-</w:t>
            </w:r>
          </w:p>
        </w:tc>
        <w:tc>
          <w:tcPr>
            <w:tcW w:w="900" w:type="dxa"/>
            <w:gridSpan w:val="2"/>
            <w:tcBorders>
              <w:top w:val="single" w:sz="4" w:space="0" w:color="auto"/>
              <w:left w:val="single" w:sz="4" w:space="0" w:color="auto"/>
              <w:bottom w:val="single" w:sz="4" w:space="0" w:color="auto"/>
              <w:right w:val="single" w:sz="4" w:space="0" w:color="auto"/>
            </w:tcBorders>
            <w:hideMark/>
          </w:tcPr>
          <w:p w:rsidR="00B356BF" w:rsidRPr="00B356BF" w:rsidRDefault="009F78B5" w:rsidP="008375CB">
            <w:pPr>
              <w:widowControl w:val="0"/>
              <w:jc w:val="center"/>
              <w:rPr>
                <w:lang w:val="uk-UA"/>
              </w:rPr>
            </w:pPr>
            <w:r>
              <w:rPr>
                <w:lang w:val="uk-UA"/>
              </w:rPr>
              <w:t>7</w:t>
            </w:r>
          </w:p>
        </w:tc>
      </w:tr>
      <w:tr w:rsidR="00B356BF" w:rsidRPr="00B356BF" w:rsidTr="00AB4BD2">
        <w:trPr>
          <w:trHeight w:val="20"/>
        </w:trPr>
        <w:tc>
          <w:tcPr>
            <w:tcW w:w="816" w:type="dxa"/>
            <w:vMerge/>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jc w:val="center"/>
              <w:rPr>
                <w:lang w:val="uk-UA"/>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jc w:val="center"/>
              <w:rPr>
                <w:lang w:val="uk-UA"/>
              </w:rPr>
            </w:pPr>
          </w:p>
        </w:tc>
        <w:tc>
          <w:tcPr>
            <w:tcW w:w="3439" w:type="dxa"/>
            <w:tcBorders>
              <w:top w:val="single" w:sz="4" w:space="0" w:color="auto"/>
              <w:left w:val="single" w:sz="4" w:space="0" w:color="auto"/>
              <w:bottom w:val="single" w:sz="4" w:space="0" w:color="auto"/>
              <w:right w:val="single" w:sz="4" w:space="0" w:color="auto"/>
            </w:tcBorders>
            <w:hideMark/>
          </w:tcPr>
          <w:p w:rsidR="00B356BF" w:rsidRPr="00B356BF" w:rsidRDefault="00B356BF" w:rsidP="008375CB">
            <w:pPr>
              <w:widowControl w:val="0"/>
              <w:jc w:val="center"/>
              <w:rPr>
                <w:lang w:val="uk-UA"/>
              </w:rPr>
            </w:pPr>
            <w:r w:rsidRPr="00B356BF">
              <w:rPr>
                <w:lang w:val="uk-UA"/>
              </w:rPr>
              <w:t>- поточні</w:t>
            </w:r>
          </w:p>
        </w:tc>
        <w:tc>
          <w:tcPr>
            <w:tcW w:w="555" w:type="dxa"/>
            <w:tcBorders>
              <w:top w:val="single" w:sz="4" w:space="0" w:color="auto"/>
              <w:left w:val="single" w:sz="4" w:space="0" w:color="auto"/>
              <w:bottom w:val="single" w:sz="4" w:space="0" w:color="auto"/>
              <w:right w:val="single" w:sz="4" w:space="0" w:color="auto"/>
            </w:tcBorders>
            <w:hideMark/>
          </w:tcPr>
          <w:p w:rsidR="00B356BF" w:rsidRPr="00B356BF" w:rsidRDefault="009F78B5" w:rsidP="008375CB">
            <w:pPr>
              <w:widowControl w:val="0"/>
              <w:jc w:val="center"/>
              <w:rPr>
                <w:lang w:val="uk-UA"/>
              </w:rPr>
            </w:pPr>
            <w:r>
              <w:rPr>
                <w:lang w:val="uk-UA"/>
              </w:rPr>
              <w:t>11</w:t>
            </w:r>
          </w:p>
        </w:tc>
        <w:tc>
          <w:tcPr>
            <w:tcW w:w="959" w:type="dxa"/>
            <w:tcBorders>
              <w:top w:val="single" w:sz="4" w:space="0" w:color="auto"/>
              <w:left w:val="single" w:sz="4" w:space="0" w:color="auto"/>
              <w:bottom w:val="single" w:sz="4" w:space="0" w:color="auto"/>
              <w:right w:val="single" w:sz="4" w:space="0" w:color="auto"/>
            </w:tcBorders>
            <w:hideMark/>
          </w:tcPr>
          <w:p w:rsidR="00B356BF" w:rsidRPr="00B356BF" w:rsidRDefault="00B356BF" w:rsidP="008375CB">
            <w:pPr>
              <w:widowControl w:val="0"/>
              <w:jc w:val="center"/>
              <w:rPr>
                <w:lang w:val="uk-UA"/>
              </w:rPr>
            </w:pPr>
            <w:r w:rsidRPr="00B356BF">
              <w:rPr>
                <w:lang w:val="uk-UA"/>
              </w:rPr>
              <w:t>-</w:t>
            </w:r>
          </w:p>
        </w:tc>
        <w:tc>
          <w:tcPr>
            <w:tcW w:w="900" w:type="dxa"/>
            <w:gridSpan w:val="2"/>
            <w:tcBorders>
              <w:top w:val="single" w:sz="4" w:space="0" w:color="auto"/>
              <w:left w:val="single" w:sz="4" w:space="0" w:color="auto"/>
              <w:bottom w:val="single" w:sz="4" w:space="0" w:color="auto"/>
              <w:right w:val="single" w:sz="4" w:space="0" w:color="auto"/>
            </w:tcBorders>
            <w:hideMark/>
          </w:tcPr>
          <w:p w:rsidR="00B356BF" w:rsidRPr="00B356BF" w:rsidRDefault="009F78B5" w:rsidP="008375CB">
            <w:pPr>
              <w:widowControl w:val="0"/>
              <w:jc w:val="center"/>
              <w:rPr>
                <w:lang w:val="uk-UA"/>
              </w:rPr>
            </w:pPr>
            <w:r>
              <w:rPr>
                <w:lang w:val="uk-UA"/>
              </w:rPr>
              <w:t>1</w:t>
            </w:r>
          </w:p>
        </w:tc>
      </w:tr>
      <w:tr w:rsidR="00B356BF" w:rsidRPr="00B356BF" w:rsidTr="00AB4BD2">
        <w:trPr>
          <w:trHeight w:val="20"/>
        </w:trPr>
        <w:tc>
          <w:tcPr>
            <w:tcW w:w="816" w:type="dxa"/>
            <w:vMerge/>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jc w:val="center"/>
              <w:rPr>
                <w:lang w:val="uk-UA"/>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jc w:val="center"/>
              <w:rPr>
                <w:lang w:val="uk-UA"/>
              </w:rPr>
            </w:pPr>
          </w:p>
        </w:tc>
        <w:tc>
          <w:tcPr>
            <w:tcW w:w="3439" w:type="dxa"/>
            <w:tcBorders>
              <w:top w:val="single" w:sz="4" w:space="0" w:color="auto"/>
              <w:left w:val="single" w:sz="4" w:space="0" w:color="auto"/>
              <w:bottom w:val="single" w:sz="4" w:space="0" w:color="auto"/>
              <w:right w:val="single" w:sz="4" w:space="0" w:color="auto"/>
            </w:tcBorders>
            <w:hideMark/>
          </w:tcPr>
          <w:p w:rsidR="00B356BF" w:rsidRPr="00B356BF" w:rsidRDefault="00B356BF" w:rsidP="008375CB">
            <w:pPr>
              <w:widowControl w:val="0"/>
              <w:jc w:val="center"/>
              <w:rPr>
                <w:spacing w:val="-4"/>
                <w:lang w:val="uk-UA"/>
              </w:rPr>
            </w:pPr>
            <w:r w:rsidRPr="00B356BF">
              <w:rPr>
                <w:spacing w:val="-4"/>
                <w:lang w:val="uk-UA"/>
              </w:rPr>
              <w:t>- оперативно-календарні</w:t>
            </w:r>
          </w:p>
        </w:tc>
        <w:tc>
          <w:tcPr>
            <w:tcW w:w="555" w:type="dxa"/>
            <w:tcBorders>
              <w:top w:val="single" w:sz="4" w:space="0" w:color="auto"/>
              <w:left w:val="single" w:sz="4" w:space="0" w:color="auto"/>
              <w:bottom w:val="single" w:sz="4" w:space="0" w:color="auto"/>
              <w:right w:val="single" w:sz="4" w:space="0" w:color="auto"/>
            </w:tcBorders>
            <w:vAlign w:val="bottom"/>
            <w:hideMark/>
          </w:tcPr>
          <w:p w:rsidR="00B356BF" w:rsidRPr="00B356BF" w:rsidRDefault="009F78B5" w:rsidP="008375CB">
            <w:pPr>
              <w:widowControl w:val="0"/>
              <w:jc w:val="center"/>
              <w:rPr>
                <w:lang w:val="uk-UA"/>
              </w:rPr>
            </w:pPr>
            <w:r>
              <w:rPr>
                <w:lang w:val="uk-UA"/>
              </w:rPr>
              <w:t>10</w:t>
            </w:r>
          </w:p>
        </w:tc>
        <w:tc>
          <w:tcPr>
            <w:tcW w:w="959" w:type="dxa"/>
            <w:tcBorders>
              <w:top w:val="single" w:sz="4" w:space="0" w:color="auto"/>
              <w:left w:val="single" w:sz="4" w:space="0" w:color="auto"/>
              <w:bottom w:val="single" w:sz="4" w:space="0" w:color="auto"/>
              <w:right w:val="single" w:sz="4" w:space="0" w:color="auto"/>
            </w:tcBorders>
            <w:vAlign w:val="bottom"/>
            <w:hideMark/>
          </w:tcPr>
          <w:p w:rsidR="00B356BF" w:rsidRPr="00B356BF" w:rsidRDefault="00B356BF" w:rsidP="008375CB">
            <w:pPr>
              <w:widowControl w:val="0"/>
              <w:jc w:val="center"/>
              <w:rPr>
                <w:lang w:val="uk-UA"/>
              </w:rPr>
            </w:pPr>
            <w:r w:rsidRPr="00B356BF">
              <w:rPr>
                <w:lang w:val="uk-UA"/>
              </w:rPr>
              <w:t>-</w:t>
            </w:r>
          </w:p>
        </w:tc>
        <w:tc>
          <w:tcPr>
            <w:tcW w:w="900" w:type="dxa"/>
            <w:gridSpan w:val="2"/>
            <w:tcBorders>
              <w:top w:val="single" w:sz="4" w:space="0" w:color="auto"/>
              <w:left w:val="single" w:sz="4" w:space="0" w:color="auto"/>
              <w:bottom w:val="single" w:sz="4" w:space="0" w:color="auto"/>
              <w:right w:val="single" w:sz="4" w:space="0" w:color="auto"/>
            </w:tcBorders>
            <w:vAlign w:val="bottom"/>
            <w:hideMark/>
          </w:tcPr>
          <w:p w:rsidR="00B356BF" w:rsidRPr="00B356BF" w:rsidRDefault="009F78B5" w:rsidP="008375CB">
            <w:pPr>
              <w:widowControl w:val="0"/>
              <w:jc w:val="center"/>
              <w:rPr>
                <w:lang w:val="uk-UA"/>
              </w:rPr>
            </w:pPr>
            <w:r>
              <w:rPr>
                <w:lang w:val="uk-UA"/>
              </w:rPr>
              <w:t>2</w:t>
            </w:r>
          </w:p>
        </w:tc>
      </w:tr>
      <w:tr w:rsidR="00B356BF" w:rsidRPr="00B356BF" w:rsidTr="00AB4BD2">
        <w:trPr>
          <w:trHeight w:val="20"/>
        </w:trPr>
        <w:tc>
          <w:tcPr>
            <w:tcW w:w="816" w:type="dxa"/>
            <w:vMerge/>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jc w:val="center"/>
              <w:rPr>
                <w:lang w:val="uk-UA"/>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jc w:val="center"/>
              <w:rPr>
                <w:lang w:val="uk-UA"/>
              </w:rPr>
            </w:pPr>
          </w:p>
        </w:tc>
        <w:tc>
          <w:tcPr>
            <w:tcW w:w="3439" w:type="dxa"/>
            <w:tcBorders>
              <w:top w:val="single" w:sz="4" w:space="0" w:color="auto"/>
              <w:left w:val="single" w:sz="4" w:space="0" w:color="auto"/>
              <w:bottom w:val="single" w:sz="4" w:space="0" w:color="auto"/>
              <w:right w:val="single" w:sz="4" w:space="0" w:color="auto"/>
            </w:tcBorders>
            <w:hideMark/>
          </w:tcPr>
          <w:p w:rsidR="00B356BF" w:rsidRPr="00B356BF" w:rsidRDefault="00B356BF" w:rsidP="008375CB">
            <w:pPr>
              <w:widowControl w:val="0"/>
              <w:jc w:val="center"/>
              <w:rPr>
                <w:lang w:val="uk-UA"/>
              </w:rPr>
            </w:pPr>
            <w:r w:rsidRPr="00B356BF">
              <w:rPr>
                <w:lang w:val="uk-UA"/>
              </w:rPr>
              <w:t>- окремі бізнес-плани</w:t>
            </w:r>
          </w:p>
        </w:tc>
        <w:tc>
          <w:tcPr>
            <w:tcW w:w="555" w:type="dxa"/>
            <w:tcBorders>
              <w:top w:val="single" w:sz="4" w:space="0" w:color="auto"/>
              <w:left w:val="single" w:sz="4" w:space="0" w:color="auto"/>
              <w:bottom w:val="single" w:sz="4" w:space="0" w:color="auto"/>
              <w:right w:val="single" w:sz="4" w:space="0" w:color="auto"/>
            </w:tcBorders>
            <w:hideMark/>
          </w:tcPr>
          <w:p w:rsidR="00B356BF" w:rsidRPr="00B356BF" w:rsidRDefault="009F78B5" w:rsidP="008375CB">
            <w:pPr>
              <w:widowControl w:val="0"/>
              <w:jc w:val="center"/>
              <w:rPr>
                <w:lang w:val="uk-UA"/>
              </w:rPr>
            </w:pPr>
            <w:r>
              <w:rPr>
                <w:lang w:val="uk-UA"/>
              </w:rPr>
              <w:t>5</w:t>
            </w:r>
          </w:p>
        </w:tc>
        <w:tc>
          <w:tcPr>
            <w:tcW w:w="959" w:type="dxa"/>
            <w:tcBorders>
              <w:top w:val="single" w:sz="4" w:space="0" w:color="auto"/>
              <w:left w:val="single" w:sz="4" w:space="0" w:color="auto"/>
              <w:bottom w:val="single" w:sz="4" w:space="0" w:color="auto"/>
              <w:right w:val="single" w:sz="4" w:space="0" w:color="auto"/>
            </w:tcBorders>
            <w:hideMark/>
          </w:tcPr>
          <w:p w:rsidR="00B356BF" w:rsidRPr="00B356BF" w:rsidRDefault="00B356BF" w:rsidP="008375CB">
            <w:pPr>
              <w:widowControl w:val="0"/>
              <w:jc w:val="center"/>
              <w:rPr>
                <w:lang w:val="uk-UA"/>
              </w:rPr>
            </w:pPr>
            <w:r w:rsidRPr="00B356BF">
              <w:rPr>
                <w:lang w:val="uk-UA"/>
              </w:rPr>
              <w:t>-</w:t>
            </w:r>
          </w:p>
        </w:tc>
        <w:tc>
          <w:tcPr>
            <w:tcW w:w="900" w:type="dxa"/>
            <w:gridSpan w:val="2"/>
            <w:tcBorders>
              <w:top w:val="single" w:sz="4" w:space="0" w:color="auto"/>
              <w:left w:val="single" w:sz="4" w:space="0" w:color="auto"/>
              <w:bottom w:val="single" w:sz="4" w:space="0" w:color="auto"/>
              <w:right w:val="single" w:sz="4" w:space="0" w:color="auto"/>
            </w:tcBorders>
            <w:hideMark/>
          </w:tcPr>
          <w:p w:rsidR="00B356BF" w:rsidRPr="00B356BF" w:rsidRDefault="009F78B5" w:rsidP="008375CB">
            <w:pPr>
              <w:widowControl w:val="0"/>
              <w:jc w:val="center"/>
              <w:rPr>
                <w:lang w:val="uk-UA"/>
              </w:rPr>
            </w:pPr>
            <w:r>
              <w:rPr>
                <w:lang w:val="uk-UA"/>
              </w:rPr>
              <w:t>7</w:t>
            </w:r>
          </w:p>
        </w:tc>
      </w:tr>
      <w:tr w:rsidR="00B356BF" w:rsidRPr="00B356BF" w:rsidTr="00AB4BD2">
        <w:trPr>
          <w:trHeight w:val="20"/>
        </w:trPr>
        <w:tc>
          <w:tcPr>
            <w:tcW w:w="816" w:type="dxa"/>
            <w:vMerge/>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jc w:val="center"/>
              <w:rPr>
                <w:lang w:val="uk-UA"/>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jc w:val="center"/>
              <w:rPr>
                <w:lang w:val="uk-UA"/>
              </w:rPr>
            </w:pPr>
          </w:p>
        </w:tc>
        <w:tc>
          <w:tcPr>
            <w:tcW w:w="3439" w:type="dxa"/>
            <w:tcBorders>
              <w:top w:val="single" w:sz="4" w:space="0" w:color="auto"/>
              <w:left w:val="single" w:sz="4" w:space="0" w:color="auto"/>
              <w:bottom w:val="single" w:sz="4" w:space="0" w:color="auto"/>
              <w:right w:val="single" w:sz="4" w:space="0" w:color="auto"/>
            </w:tcBorders>
            <w:hideMark/>
          </w:tcPr>
          <w:p w:rsidR="00B356BF" w:rsidRPr="00B356BF" w:rsidRDefault="00B356BF" w:rsidP="008375CB">
            <w:pPr>
              <w:widowControl w:val="0"/>
              <w:jc w:val="center"/>
              <w:rPr>
                <w:spacing w:val="-8"/>
                <w:lang w:val="uk-UA"/>
              </w:rPr>
            </w:pPr>
            <w:r w:rsidRPr="00B356BF">
              <w:rPr>
                <w:spacing w:val="-8"/>
                <w:lang w:val="uk-UA"/>
              </w:rPr>
              <w:t>- розробляються бюджети</w:t>
            </w:r>
          </w:p>
        </w:tc>
        <w:tc>
          <w:tcPr>
            <w:tcW w:w="555" w:type="dxa"/>
            <w:tcBorders>
              <w:top w:val="single" w:sz="4" w:space="0" w:color="auto"/>
              <w:left w:val="single" w:sz="4" w:space="0" w:color="auto"/>
              <w:bottom w:val="single" w:sz="4" w:space="0" w:color="auto"/>
              <w:right w:val="single" w:sz="4" w:space="0" w:color="auto"/>
            </w:tcBorders>
            <w:vAlign w:val="bottom"/>
            <w:hideMark/>
          </w:tcPr>
          <w:p w:rsidR="00B356BF" w:rsidRPr="00B356BF" w:rsidRDefault="009F78B5" w:rsidP="008375CB">
            <w:pPr>
              <w:widowControl w:val="0"/>
              <w:jc w:val="center"/>
              <w:rPr>
                <w:lang w:val="uk-UA"/>
              </w:rPr>
            </w:pPr>
            <w:r>
              <w:rPr>
                <w:lang w:val="uk-UA"/>
              </w:rPr>
              <w:t>11</w:t>
            </w:r>
          </w:p>
        </w:tc>
        <w:tc>
          <w:tcPr>
            <w:tcW w:w="959" w:type="dxa"/>
            <w:tcBorders>
              <w:top w:val="single" w:sz="4" w:space="0" w:color="auto"/>
              <w:left w:val="single" w:sz="4" w:space="0" w:color="auto"/>
              <w:bottom w:val="single" w:sz="4" w:space="0" w:color="auto"/>
              <w:right w:val="single" w:sz="4" w:space="0" w:color="auto"/>
            </w:tcBorders>
            <w:vAlign w:val="bottom"/>
            <w:hideMark/>
          </w:tcPr>
          <w:p w:rsidR="00B356BF" w:rsidRPr="00B356BF" w:rsidRDefault="009F78B5" w:rsidP="008375CB">
            <w:pPr>
              <w:widowControl w:val="0"/>
              <w:jc w:val="center"/>
              <w:rPr>
                <w:lang w:val="uk-UA"/>
              </w:rPr>
            </w:pPr>
            <w:r>
              <w:rPr>
                <w:lang w:val="uk-UA"/>
              </w:rPr>
              <w:t>-</w:t>
            </w:r>
          </w:p>
        </w:tc>
        <w:tc>
          <w:tcPr>
            <w:tcW w:w="900" w:type="dxa"/>
            <w:gridSpan w:val="2"/>
            <w:tcBorders>
              <w:top w:val="single" w:sz="4" w:space="0" w:color="auto"/>
              <w:left w:val="single" w:sz="4" w:space="0" w:color="auto"/>
              <w:bottom w:val="single" w:sz="4" w:space="0" w:color="auto"/>
              <w:right w:val="single" w:sz="4" w:space="0" w:color="auto"/>
            </w:tcBorders>
            <w:vAlign w:val="bottom"/>
            <w:hideMark/>
          </w:tcPr>
          <w:p w:rsidR="00B356BF" w:rsidRPr="00B356BF" w:rsidRDefault="009F78B5" w:rsidP="008375CB">
            <w:pPr>
              <w:widowControl w:val="0"/>
              <w:jc w:val="center"/>
              <w:rPr>
                <w:lang w:val="uk-UA"/>
              </w:rPr>
            </w:pPr>
            <w:r>
              <w:rPr>
                <w:lang w:val="uk-UA"/>
              </w:rPr>
              <w:t>1</w:t>
            </w:r>
          </w:p>
        </w:tc>
      </w:tr>
      <w:tr w:rsidR="00B356BF" w:rsidRPr="00B356BF" w:rsidTr="00AB4BD2">
        <w:trPr>
          <w:trHeight w:val="20"/>
        </w:trPr>
        <w:tc>
          <w:tcPr>
            <w:tcW w:w="816"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widowControl w:val="0"/>
              <w:jc w:val="center"/>
              <w:rPr>
                <w:lang w:val="uk-UA"/>
              </w:rPr>
            </w:pPr>
            <w:r w:rsidRPr="00B356BF">
              <w:rPr>
                <w:lang w:val="uk-UA"/>
              </w:rPr>
              <w:t>2.</w:t>
            </w:r>
            <w:r w:rsidR="009F78B5">
              <w:rPr>
                <w:lang w:val="uk-UA"/>
              </w:rPr>
              <w:t>7</w:t>
            </w:r>
          </w:p>
        </w:tc>
        <w:tc>
          <w:tcPr>
            <w:tcW w:w="2691"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widowControl w:val="0"/>
              <w:jc w:val="center"/>
              <w:rPr>
                <w:lang w:val="uk-UA"/>
              </w:rPr>
            </w:pPr>
            <w:r w:rsidRPr="00B356BF">
              <w:rPr>
                <w:lang w:val="uk-UA"/>
              </w:rPr>
              <w:t>Ким розробляються на Вашому підприємстві плани розвитку</w:t>
            </w:r>
          </w:p>
        </w:tc>
        <w:tc>
          <w:tcPr>
            <w:tcW w:w="3439" w:type="dxa"/>
            <w:tcBorders>
              <w:top w:val="single" w:sz="4" w:space="0" w:color="auto"/>
              <w:left w:val="single" w:sz="4" w:space="0" w:color="auto"/>
              <w:bottom w:val="single" w:sz="4" w:space="0" w:color="auto"/>
              <w:right w:val="single" w:sz="4" w:space="0" w:color="auto"/>
            </w:tcBorders>
            <w:hideMark/>
          </w:tcPr>
          <w:p w:rsidR="00B356BF" w:rsidRPr="00B356BF" w:rsidRDefault="00B356BF" w:rsidP="008375CB">
            <w:pPr>
              <w:widowControl w:val="0"/>
              <w:jc w:val="center"/>
              <w:rPr>
                <w:lang w:val="uk-UA"/>
              </w:rPr>
            </w:pPr>
            <w:r w:rsidRPr="00B356BF">
              <w:rPr>
                <w:lang w:val="uk-UA"/>
              </w:rPr>
              <w:t>- вищим керівництвом</w:t>
            </w:r>
          </w:p>
          <w:p w:rsidR="00B356BF" w:rsidRPr="00B356BF" w:rsidRDefault="00B356BF" w:rsidP="008375CB">
            <w:pPr>
              <w:widowControl w:val="0"/>
              <w:jc w:val="center"/>
              <w:rPr>
                <w:lang w:val="uk-UA"/>
              </w:rPr>
            </w:pPr>
            <w:r w:rsidRPr="00B356BF">
              <w:rPr>
                <w:lang w:val="uk-UA"/>
              </w:rPr>
              <w:t>- планово-економічним відділом</w:t>
            </w:r>
          </w:p>
          <w:p w:rsidR="00B356BF" w:rsidRPr="00B356BF" w:rsidRDefault="00B356BF" w:rsidP="008375CB">
            <w:pPr>
              <w:widowControl w:val="0"/>
              <w:jc w:val="center"/>
              <w:rPr>
                <w:lang w:val="uk-UA"/>
              </w:rPr>
            </w:pPr>
            <w:r w:rsidRPr="00B356BF">
              <w:rPr>
                <w:lang w:val="uk-UA"/>
              </w:rPr>
              <w:t>- консалтинговою фірмою чи</w:t>
            </w:r>
            <w:r w:rsidRPr="00B356BF">
              <w:t xml:space="preserve"> </w:t>
            </w:r>
            <w:r w:rsidRPr="00B356BF">
              <w:rPr>
                <w:lang w:val="uk-UA"/>
              </w:rPr>
              <w:t>зовнішніми консультантами</w:t>
            </w:r>
          </w:p>
          <w:p w:rsidR="00B356BF" w:rsidRPr="00B356BF" w:rsidRDefault="00B356BF" w:rsidP="008375CB">
            <w:pPr>
              <w:widowControl w:val="0"/>
              <w:jc w:val="center"/>
              <w:rPr>
                <w:lang w:val="uk-UA"/>
              </w:rPr>
            </w:pPr>
            <w:r w:rsidRPr="00B356BF">
              <w:rPr>
                <w:lang w:val="uk-UA"/>
              </w:rPr>
              <w:t>- іншими особами</w:t>
            </w:r>
          </w:p>
          <w:p w:rsidR="00B356BF" w:rsidRPr="00B356BF" w:rsidRDefault="00B356BF" w:rsidP="008375CB">
            <w:pPr>
              <w:widowControl w:val="0"/>
              <w:ind w:right="-108"/>
              <w:jc w:val="center"/>
              <w:rPr>
                <w:spacing w:val="-6"/>
                <w:lang w:val="uk-UA"/>
              </w:rPr>
            </w:pPr>
            <w:r w:rsidRPr="00B356BF">
              <w:rPr>
                <w:spacing w:val="-6"/>
                <w:lang w:val="uk-UA"/>
              </w:rPr>
              <w:t>- не розробляються взагалі</w:t>
            </w:r>
          </w:p>
          <w:p w:rsidR="00B356BF" w:rsidRPr="00B356BF" w:rsidRDefault="00B356BF" w:rsidP="008375CB">
            <w:pPr>
              <w:widowControl w:val="0"/>
              <w:jc w:val="center"/>
              <w:rPr>
                <w:lang w:val="uk-UA"/>
              </w:rPr>
            </w:pPr>
            <w:r w:rsidRPr="00B356BF">
              <w:rPr>
                <w:lang w:val="uk-UA"/>
              </w:rPr>
              <w:t>-</w:t>
            </w:r>
            <w:r w:rsidRPr="00B356BF">
              <w:rPr>
                <w:lang w:val="en-US"/>
              </w:rPr>
              <w:t> </w:t>
            </w:r>
            <w:r w:rsidRPr="00B356BF">
              <w:rPr>
                <w:lang w:val="uk-UA"/>
              </w:rPr>
              <w:t>не дали відповіді</w:t>
            </w:r>
          </w:p>
        </w:tc>
        <w:tc>
          <w:tcPr>
            <w:tcW w:w="2414" w:type="dxa"/>
            <w:gridSpan w:val="4"/>
            <w:tcBorders>
              <w:top w:val="single" w:sz="4" w:space="0" w:color="auto"/>
              <w:left w:val="single" w:sz="4" w:space="0" w:color="auto"/>
              <w:bottom w:val="single" w:sz="4" w:space="0" w:color="auto"/>
              <w:right w:val="single" w:sz="4" w:space="0" w:color="auto"/>
            </w:tcBorders>
          </w:tcPr>
          <w:p w:rsidR="00B356BF" w:rsidRPr="00B356BF" w:rsidRDefault="001D699F" w:rsidP="008375CB">
            <w:pPr>
              <w:widowControl w:val="0"/>
              <w:jc w:val="center"/>
              <w:rPr>
                <w:lang w:val="uk-UA"/>
              </w:rPr>
            </w:pPr>
            <w:r>
              <w:rPr>
                <w:lang w:val="uk-UA"/>
              </w:rPr>
              <w:t>4</w:t>
            </w:r>
          </w:p>
          <w:p w:rsidR="00B356BF" w:rsidRPr="00B356BF" w:rsidRDefault="00B356BF" w:rsidP="008375CB">
            <w:pPr>
              <w:widowControl w:val="0"/>
              <w:jc w:val="center"/>
              <w:rPr>
                <w:lang w:val="uk-UA"/>
              </w:rPr>
            </w:pPr>
          </w:p>
          <w:p w:rsidR="00B356BF" w:rsidRPr="00B356BF" w:rsidRDefault="001D699F" w:rsidP="008375CB">
            <w:pPr>
              <w:widowControl w:val="0"/>
              <w:jc w:val="center"/>
              <w:rPr>
                <w:lang w:val="uk-UA"/>
              </w:rPr>
            </w:pPr>
            <w:r>
              <w:rPr>
                <w:lang w:val="uk-UA"/>
              </w:rPr>
              <w:t>5</w:t>
            </w:r>
          </w:p>
          <w:p w:rsidR="00B356BF" w:rsidRPr="00B356BF" w:rsidRDefault="00B356BF" w:rsidP="008375CB">
            <w:pPr>
              <w:widowControl w:val="0"/>
              <w:jc w:val="center"/>
              <w:rPr>
                <w:lang w:val="uk-UA"/>
              </w:rPr>
            </w:pPr>
            <w:r w:rsidRPr="00B356BF">
              <w:rPr>
                <w:lang w:val="uk-UA"/>
              </w:rPr>
              <w:t>-</w:t>
            </w:r>
          </w:p>
          <w:p w:rsidR="00B356BF" w:rsidRPr="00B356BF" w:rsidRDefault="00B356BF" w:rsidP="008375CB">
            <w:pPr>
              <w:widowControl w:val="0"/>
              <w:jc w:val="center"/>
              <w:rPr>
                <w:lang w:val="uk-UA"/>
              </w:rPr>
            </w:pPr>
            <w:r w:rsidRPr="00B356BF">
              <w:rPr>
                <w:lang w:val="uk-UA"/>
              </w:rPr>
              <w:t>-</w:t>
            </w:r>
          </w:p>
          <w:p w:rsidR="00B356BF" w:rsidRPr="00B356BF" w:rsidRDefault="00B356BF" w:rsidP="008375CB">
            <w:pPr>
              <w:widowControl w:val="0"/>
              <w:jc w:val="center"/>
              <w:rPr>
                <w:lang w:val="uk-UA"/>
              </w:rPr>
            </w:pPr>
            <w:r w:rsidRPr="00B356BF">
              <w:rPr>
                <w:lang w:val="uk-UA"/>
              </w:rPr>
              <w:t>-</w:t>
            </w:r>
          </w:p>
          <w:p w:rsidR="00B356BF" w:rsidRPr="00B356BF" w:rsidRDefault="001D699F" w:rsidP="008375CB">
            <w:pPr>
              <w:widowControl w:val="0"/>
              <w:jc w:val="center"/>
              <w:rPr>
                <w:lang w:val="uk-UA"/>
              </w:rPr>
            </w:pPr>
            <w:r>
              <w:rPr>
                <w:lang w:val="uk-UA"/>
              </w:rPr>
              <w:t>2</w:t>
            </w:r>
          </w:p>
          <w:p w:rsidR="00B356BF" w:rsidRPr="00B356BF" w:rsidRDefault="001D699F" w:rsidP="008375CB">
            <w:pPr>
              <w:widowControl w:val="0"/>
              <w:jc w:val="center"/>
              <w:rPr>
                <w:lang w:val="uk-UA"/>
              </w:rPr>
            </w:pPr>
            <w:r>
              <w:rPr>
                <w:lang w:val="uk-UA"/>
              </w:rPr>
              <w:t>1</w:t>
            </w:r>
          </w:p>
        </w:tc>
      </w:tr>
      <w:tr w:rsidR="00B356BF" w:rsidRPr="00B356BF" w:rsidTr="00AB4BD2">
        <w:trPr>
          <w:trHeight w:val="20"/>
        </w:trPr>
        <w:tc>
          <w:tcPr>
            <w:tcW w:w="816"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widowControl w:val="0"/>
              <w:jc w:val="center"/>
              <w:rPr>
                <w:lang w:val="uk-UA"/>
              </w:rPr>
            </w:pPr>
            <w:r w:rsidRPr="00B356BF">
              <w:rPr>
                <w:lang w:val="uk-UA"/>
              </w:rPr>
              <w:t>2.</w:t>
            </w:r>
            <w:r w:rsidR="009F78B5">
              <w:rPr>
                <w:lang w:val="uk-UA"/>
              </w:rPr>
              <w:t>8</w:t>
            </w:r>
          </w:p>
        </w:tc>
        <w:tc>
          <w:tcPr>
            <w:tcW w:w="2691"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widowControl w:val="0"/>
              <w:jc w:val="center"/>
              <w:rPr>
                <w:lang w:val="uk-UA"/>
              </w:rPr>
            </w:pPr>
            <w:r w:rsidRPr="00B356BF">
              <w:rPr>
                <w:lang w:val="uk-UA"/>
              </w:rPr>
              <w:t>Яка з наведених схем організації роботи по складанню планів застосовується  на Вашому підприємстві</w:t>
            </w:r>
          </w:p>
        </w:tc>
        <w:tc>
          <w:tcPr>
            <w:tcW w:w="3439" w:type="dxa"/>
            <w:tcBorders>
              <w:top w:val="single" w:sz="4" w:space="0" w:color="auto"/>
              <w:left w:val="single" w:sz="4" w:space="0" w:color="auto"/>
              <w:bottom w:val="single" w:sz="4" w:space="0" w:color="auto"/>
              <w:right w:val="single" w:sz="4" w:space="0" w:color="auto"/>
            </w:tcBorders>
            <w:hideMark/>
          </w:tcPr>
          <w:p w:rsidR="00B356BF" w:rsidRPr="00B356BF" w:rsidRDefault="00B356BF" w:rsidP="008375CB">
            <w:pPr>
              <w:widowControl w:val="0"/>
              <w:jc w:val="center"/>
              <w:rPr>
                <w:lang w:val="uk-UA"/>
              </w:rPr>
            </w:pPr>
            <w:r w:rsidRPr="00B356BF">
              <w:rPr>
                <w:lang w:val="uk-UA"/>
              </w:rPr>
              <w:t>- «згори-донизу» (централізована)</w:t>
            </w:r>
          </w:p>
          <w:p w:rsidR="00B356BF" w:rsidRPr="00B356BF" w:rsidRDefault="00B356BF" w:rsidP="008375CB">
            <w:pPr>
              <w:widowControl w:val="0"/>
              <w:jc w:val="center"/>
              <w:rPr>
                <w:lang w:val="uk-UA"/>
              </w:rPr>
            </w:pPr>
            <w:r w:rsidRPr="00B356BF">
              <w:rPr>
                <w:lang w:val="uk-UA"/>
              </w:rPr>
              <w:t>- «знизу-догори» (децентралізована)</w:t>
            </w:r>
          </w:p>
          <w:p w:rsidR="00B356BF" w:rsidRPr="00B356BF" w:rsidRDefault="00B356BF" w:rsidP="008375CB">
            <w:pPr>
              <w:widowControl w:val="0"/>
              <w:jc w:val="center"/>
              <w:rPr>
                <w:lang w:val="uk-UA"/>
              </w:rPr>
            </w:pPr>
            <w:r w:rsidRPr="00B356BF">
              <w:rPr>
                <w:lang w:val="uk-UA"/>
              </w:rPr>
              <w:t>- круговий метод («зустрічного планування»)</w:t>
            </w:r>
          </w:p>
          <w:p w:rsidR="00B356BF" w:rsidRPr="00B356BF" w:rsidRDefault="00B356BF" w:rsidP="008375CB">
            <w:pPr>
              <w:widowControl w:val="0"/>
              <w:jc w:val="center"/>
              <w:rPr>
                <w:spacing w:val="-6"/>
                <w:lang w:val="uk-UA"/>
              </w:rPr>
            </w:pPr>
            <w:r w:rsidRPr="00B356BF">
              <w:rPr>
                <w:spacing w:val="-6"/>
                <w:lang w:val="uk-UA"/>
              </w:rPr>
              <w:t>- жоден із перерахованих не застосовується</w:t>
            </w:r>
          </w:p>
          <w:p w:rsidR="00B356BF" w:rsidRPr="00B356BF" w:rsidRDefault="00B356BF" w:rsidP="008375CB">
            <w:pPr>
              <w:widowControl w:val="0"/>
              <w:jc w:val="center"/>
              <w:rPr>
                <w:lang w:val="uk-UA"/>
              </w:rPr>
            </w:pPr>
            <w:r w:rsidRPr="00B356BF">
              <w:rPr>
                <w:lang w:val="uk-UA"/>
              </w:rPr>
              <w:t>- не дали відповіді</w:t>
            </w:r>
          </w:p>
        </w:tc>
        <w:tc>
          <w:tcPr>
            <w:tcW w:w="2414" w:type="dxa"/>
            <w:gridSpan w:val="4"/>
            <w:tcBorders>
              <w:top w:val="single" w:sz="4" w:space="0" w:color="auto"/>
              <w:left w:val="single" w:sz="4" w:space="0" w:color="auto"/>
              <w:bottom w:val="single" w:sz="4" w:space="0" w:color="auto"/>
              <w:right w:val="single" w:sz="4" w:space="0" w:color="auto"/>
            </w:tcBorders>
          </w:tcPr>
          <w:p w:rsidR="00B356BF" w:rsidRPr="00B356BF" w:rsidRDefault="00B356BF" w:rsidP="008375CB">
            <w:pPr>
              <w:widowControl w:val="0"/>
              <w:jc w:val="center"/>
              <w:rPr>
                <w:lang w:val="en-US"/>
              </w:rPr>
            </w:pPr>
          </w:p>
          <w:p w:rsidR="00B356BF" w:rsidRPr="00B356BF" w:rsidRDefault="001D699F" w:rsidP="008375CB">
            <w:pPr>
              <w:widowControl w:val="0"/>
              <w:jc w:val="center"/>
              <w:rPr>
                <w:lang w:val="uk-UA"/>
              </w:rPr>
            </w:pPr>
            <w:r>
              <w:rPr>
                <w:lang w:val="uk-UA"/>
              </w:rPr>
              <w:t>5</w:t>
            </w:r>
          </w:p>
          <w:p w:rsidR="00B356BF" w:rsidRPr="00B356BF" w:rsidRDefault="00B356BF" w:rsidP="008375CB">
            <w:pPr>
              <w:widowControl w:val="0"/>
              <w:jc w:val="center"/>
              <w:rPr>
                <w:lang w:val="en-US"/>
              </w:rPr>
            </w:pPr>
          </w:p>
          <w:p w:rsidR="00B356BF" w:rsidRPr="00B356BF" w:rsidRDefault="00B356BF" w:rsidP="008375CB">
            <w:pPr>
              <w:widowControl w:val="0"/>
              <w:jc w:val="center"/>
              <w:rPr>
                <w:lang w:val="uk-UA"/>
              </w:rPr>
            </w:pPr>
            <w:r w:rsidRPr="00B356BF">
              <w:rPr>
                <w:lang w:val="uk-UA"/>
              </w:rPr>
              <w:t>2</w:t>
            </w:r>
          </w:p>
          <w:p w:rsidR="00B356BF" w:rsidRPr="00B356BF" w:rsidRDefault="00B356BF" w:rsidP="008375CB">
            <w:pPr>
              <w:widowControl w:val="0"/>
              <w:jc w:val="center"/>
              <w:rPr>
                <w:lang w:val="uk-UA"/>
              </w:rPr>
            </w:pPr>
          </w:p>
          <w:p w:rsidR="00B356BF" w:rsidRDefault="001D699F" w:rsidP="008375CB">
            <w:pPr>
              <w:widowControl w:val="0"/>
              <w:jc w:val="center"/>
              <w:rPr>
                <w:lang w:val="uk-UA"/>
              </w:rPr>
            </w:pPr>
            <w:r>
              <w:rPr>
                <w:lang w:val="uk-UA"/>
              </w:rPr>
              <w:t>2</w:t>
            </w:r>
          </w:p>
          <w:p w:rsidR="001D699F" w:rsidRPr="00B356BF" w:rsidRDefault="001D699F" w:rsidP="008375CB">
            <w:pPr>
              <w:widowControl w:val="0"/>
              <w:jc w:val="center"/>
              <w:rPr>
                <w:lang w:val="uk-UA"/>
              </w:rPr>
            </w:pPr>
          </w:p>
          <w:p w:rsidR="001D699F" w:rsidRDefault="001D699F" w:rsidP="008375CB">
            <w:pPr>
              <w:widowControl w:val="0"/>
              <w:jc w:val="center"/>
              <w:rPr>
                <w:lang w:val="uk-UA"/>
              </w:rPr>
            </w:pPr>
            <w:r>
              <w:rPr>
                <w:lang w:val="uk-UA"/>
              </w:rPr>
              <w:t>2</w:t>
            </w:r>
          </w:p>
          <w:p w:rsidR="00B356BF" w:rsidRPr="00B356BF" w:rsidRDefault="001D699F" w:rsidP="008375CB">
            <w:pPr>
              <w:widowControl w:val="0"/>
              <w:jc w:val="center"/>
              <w:rPr>
                <w:lang w:val="uk-UA"/>
              </w:rPr>
            </w:pPr>
            <w:r>
              <w:rPr>
                <w:lang w:val="uk-UA"/>
              </w:rPr>
              <w:t>1</w:t>
            </w:r>
          </w:p>
        </w:tc>
      </w:tr>
      <w:tr w:rsidR="008A1EBD" w:rsidRPr="00B356BF" w:rsidTr="00AB4BD2">
        <w:trPr>
          <w:trHeight w:val="20"/>
        </w:trPr>
        <w:tc>
          <w:tcPr>
            <w:tcW w:w="816"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widowControl w:val="0"/>
              <w:jc w:val="center"/>
              <w:rPr>
                <w:lang w:val="uk-UA"/>
              </w:rPr>
            </w:pPr>
            <w:r w:rsidRPr="00B356BF">
              <w:rPr>
                <w:lang w:val="uk-UA"/>
              </w:rPr>
              <w:t>2.</w:t>
            </w:r>
            <w:r w:rsidR="009F78B5">
              <w:rPr>
                <w:lang w:val="uk-UA"/>
              </w:rPr>
              <w:t>9</w:t>
            </w:r>
          </w:p>
        </w:tc>
        <w:tc>
          <w:tcPr>
            <w:tcW w:w="2691" w:type="dxa"/>
            <w:tcBorders>
              <w:top w:val="single" w:sz="4" w:space="0" w:color="auto"/>
              <w:left w:val="single" w:sz="4" w:space="0" w:color="auto"/>
              <w:bottom w:val="single" w:sz="4" w:space="0" w:color="auto"/>
              <w:right w:val="single" w:sz="4" w:space="0" w:color="auto"/>
            </w:tcBorders>
            <w:vAlign w:val="center"/>
            <w:hideMark/>
          </w:tcPr>
          <w:p w:rsidR="00B356BF" w:rsidRPr="00B356BF" w:rsidRDefault="00B356BF" w:rsidP="008375CB">
            <w:pPr>
              <w:widowControl w:val="0"/>
              <w:jc w:val="center"/>
              <w:rPr>
                <w:lang w:val="uk-UA"/>
              </w:rPr>
            </w:pPr>
            <w:r w:rsidRPr="00B356BF">
              <w:rPr>
                <w:lang w:val="uk-UA"/>
              </w:rPr>
              <w:t xml:space="preserve">Розроблені плани розвитку Вашого </w:t>
            </w:r>
            <w:r w:rsidR="008A1EBD">
              <w:rPr>
                <w:lang w:val="uk-UA"/>
              </w:rPr>
              <w:t xml:space="preserve">   </w:t>
            </w:r>
            <w:r w:rsidRPr="00B356BF">
              <w:rPr>
                <w:lang w:val="uk-UA"/>
              </w:rPr>
              <w:t>підприємства мають форму затвердженого документа</w:t>
            </w:r>
          </w:p>
        </w:tc>
        <w:tc>
          <w:tcPr>
            <w:tcW w:w="3439" w:type="dxa"/>
            <w:tcBorders>
              <w:top w:val="single" w:sz="4" w:space="0" w:color="auto"/>
              <w:left w:val="single" w:sz="4" w:space="0" w:color="auto"/>
              <w:bottom w:val="single" w:sz="4" w:space="0" w:color="auto"/>
              <w:right w:val="single" w:sz="4" w:space="0" w:color="auto"/>
            </w:tcBorders>
            <w:vAlign w:val="bottom"/>
            <w:hideMark/>
          </w:tcPr>
          <w:p w:rsidR="00B356BF" w:rsidRPr="00B356BF" w:rsidRDefault="00B356BF" w:rsidP="008375CB">
            <w:pPr>
              <w:widowControl w:val="0"/>
              <w:jc w:val="center"/>
              <w:rPr>
                <w:lang w:val="uk-UA"/>
              </w:rPr>
            </w:pPr>
            <w:r w:rsidRPr="00B356BF">
              <w:rPr>
                <w:lang w:val="uk-UA"/>
              </w:rPr>
              <w:t>- так</w:t>
            </w:r>
          </w:p>
          <w:p w:rsidR="00B356BF" w:rsidRPr="00B356BF" w:rsidRDefault="00B356BF" w:rsidP="008375CB">
            <w:pPr>
              <w:widowControl w:val="0"/>
              <w:jc w:val="center"/>
              <w:rPr>
                <w:lang w:val="uk-UA"/>
              </w:rPr>
            </w:pPr>
            <w:r w:rsidRPr="00B356BF">
              <w:rPr>
                <w:lang w:val="uk-UA"/>
              </w:rPr>
              <w:t>- частково, окремі планові документи</w:t>
            </w:r>
          </w:p>
          <w:p w:rsidR="00B356BF" w:rsidRDefault="00B356BF" w:rsidP="008375CB">
            <w:pPr>
              <w:widowControl w:val="0"/>
              <w:jc w:val="center"/>
              <w:rPr>
                <w:lang w:val="uk-UA"/>
              </w:rPr>
            </w:pPr>
            <w:r w:rsidRPr="00B356BF">
              <w:rPr>
                <w:lang w:val="uk-UA"/>
              </w:rPr>
              <w:t>- ні</w:t>
            </w:r>
          </w:p>
          <w:p w:rsidR="001D699F" w:rsidRPr="00B356BF" w:rsidRDefault="001D699F" w:rsidP="008375CB">
            <w:pPr>
              <w:widowControl w:val="0"/>
              <w:jc w:val="center"/>
              <w:rPr>
                <w:lang w:val="uk-UA"/>
              </w:rPr>
            </w:pPr>
          </w:p>
        </w:tc>
        <w:tc>
          <w:tcPr>
            <w:tcW w:w="2414" w:type="dxa"/>
            <w:gridSpan w:val="4"/>
            <w:tcBorders>
              <w:top w:val="single" w:sz="4" w:space="0" w:color="auto"/>
              <w:left w:val="single" w:sz="4" w:space="0" w:color="auto"/>
              <w:bottom w:val="single" w:sz="4" w:space="0" w:color="auto"/>
              <w:right w:val="single" w:sz="4" w:space="0" w:color="auto"/>
            </w:tcBorders>
            <w:vAlign w:val="bottom"/>
          </w:tcPr>
          <w:p w:rsidR="00B356BF" w:rsidRPr="00B356BF" w:rsidRDefault="001D699F" w:rsidP="008375CB">
            <w:pPr>
              <w:widowControl w:val="0"/>
              <w:jc w:val="center"/>
              <w:rPr>
                <w:lang w:val="uk-UA"/>
              </w:rPr>
            </w:pPr>
            <w:r>
              <w:rPr>
                <w:lang w:val="uk-UA"/>
              </w:rPr>
              <w:t>6</w:t>
            </w:r>
          </w:p>
          <w:p w:rsidR="00B356BF" w:rsidRPr="00B356BF" w:rsidRDefault="001D699F" w:rsidP="008375CB">
            <w:pPr>
              <w:widowControl w:val="0"/>
              <w:jc w:val="center"/>
              <w:rPr>
                <w:lang w:val="uk-UA"/>
              </w:rPr>
            </w:pPr>
            <w:r>
              <w:rPr>
                <w:lang w:val="uk-UA"/>
              </w:rPr>
              <w:t>4</w:t>
            </w:r>
          </w:p>
          <w:p w:rsidR="00B356BF" w:rsidRPr="00B356BF" w:rsidRDefault="00B356BF" w:rsidP="008375CB">
            <w:pPr>
              <w:widowControl w:val="0"/>
              <w:jc w:val="center"/>
              <w:rPr>
                <w:lang w:val="uk-UA"/>
              </w:rPr>
            </w:pPr>
          </w:p>
          <w:p w:rsidR="00B356BF" w:rsidRPr="00B356BF" w:rsidRDefault="001D699F" w:rsidP="008375CB">
            <w:pPr>
              <w:widowControl w:val="0"/>
              <w:jc w:val="center"/>
              <w:rPr>
                <w:lang w:val="uk-UA"/>
              </w:rPr>
            </w:pPr>
            <w:r>
              <w:rPr>
                <w:lang w:val="uk-UA"/>
              </w:rPr>
              <w:t>2</w:t>
            </w:r>
          </w:p>
        </w:tc>
      </w:tr>
    </w:tbl>
    <w:p w:rsidR="000E2D74" w:rsidRDefault="000E2D74" w:rsidP="008375CB">
      <w:pPr>
        <w:widowControl w:val="0"/>
        <w:tabs>
          <w:tab w:val="left" w:pos="924"/>
          <w:tab w:val="left" w:pos="3888"/>
          <w:tab w:val="left" w:pos="6588"/>
        </w:tabs>
        <w:ind w:left="108"/>
        <w:jc w:val="right"/>
        <w:rPr>
          <w:lang w:val="uk-UA"/>
        </w:rPr>
      </w:pPr>
    </w:p>
    <w:p w:rsidR="008375CB" w:rsidRPr="00232CBC" w:rsidRDefault="008375CB" w:rsidP="008375CB">
      <w:pPr>
        <w:widowControl w:val="0"/>
        <w:tabs>
          <w:tab w:val="left" w:pos="924"/>
          <w:tab w:val="left" w:pos="3888"/>
          <w:tab w:val="left" w:pos="6588"/>
        </w:tabs>
        <w:ind w:left="108"/>
        <w:jc w:val="right"/>
        <w:rPr>
          <w:lang w:val="uk-UA"/>
        </w:rPr>
      </w:pPr>
      <w:r w:rsidRPr="00232CBC">
        <w:rPr>
          <w:lang w:val="uk-UA"/>
        </w:rPr>
        <w:lastRenderedPageBreak/>
        <w:t xml:space="preserve">Продовження додатку </w:t>
      </w:r>
      <w:r w:rsidR="00987003" w:rsidRPr="00232CBC">
        <w:rPr>
          <w:lang w:val="uk-UA"/>
        </w:rPr>
        <w:t>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691"/>
        <w:gridCol w:w="3439"/>
        <w:gridCol w:w="2414"/>
      </w:tblGrid>
      <w:tr w:rsidR="008375CB" w:rsidRPr="008375CB" w:rsidTr="00310B71">
        <w:trPr>
          <w:trHeight w:val="20"/>
        </w:trPr>
        <w:tc>
          <w:tcPr>
            <w:tcW w:w="816" w:type="dxa"/>
            <w:tcBorders>
              <w:top w:val="single" w:sz="4" w:space="0" w:color="auto"/>
              <w:left w:val="single" w:sz="4" w:space="0" w:color="auto"/>
              <w:bottom w:val="single" w:sz="4" w:space="0" w:color="auto"/>
              <w:right w:val="single" w:sz="4" w:space="0" w:color="auto"/>
            </w:tcBorders>
            <w:vAlign w:val="center"/>
            <w:hideMark/>
          </w:tcPr>
          <w:p w:rsidR="008375CB" w:rsidRPr="008375CB" w:rsidRDefault="008375CB" w:rsidP="00310B71">
            <w:pPr>
              <w:widowControl w:val="0"/>
              <w:jc w:val="center"/>
              <w:rPr>
                <w:lang w:val="uk-UA"/>
              </w:rPr>
            </w:pPr>
            <w:r w:rsidRPr="008375CB">
              <w:rPr>
                <w:lang w:val="uk-UA"/>
              </w:rPr>
              <w:t>3.1</w:t>
            </w:r>
          </w:p>
        </w:tc>
        <w:tc>
          <w:tcPr>
            <w:tcW w:w="2691" w:type="dxa"/>
            <w:tcBorders>
              <w:top w:val="single" w:sz="4" w:space="0" w:color="auto"/>
              <w:left w:val="single" w:sz="4" w:space="0" w:color="auto"/>
              <w:bottom w:val="single" w:sz="4" w:space="0" w:color="auto"/>
              <w:right w:val="single" w:sz="4" w:space="0" w:color="auto"/>
            </w:tcBorders>
            <w:vAlign w:val="center"/>
            <w:hideMark/>
          </w:tcPr>
          <w:p w:rsidR="008375CB" w:rsidRPr="008375CB" w:rsidRDefault="008375CB" w:rsidP="00310B71">
            <w:pPr>
              <w:widowControl w:val="0"/>
              <w:rPr>
                <w:lang w:val="uk-UA"/>
              </w:rPr>
            </w:pPr>
            <w:r w:rsidRPr="008375CB">
              <w:rPr>
                <w:lang w:val="uk-UA"/>
              </w:rPr>
              <w:t>На Вашу думку, стратегічний план підприємства повинен бути деталізований поточними планами розвитку за складовими його потенціалу</w:t>
            </w:r>
          </w:p>
        </w:tc>
        <w:tc>
          <w:tcPr>
            <w:tcW w:w="3439" w:type="dxa"/>
            <w:tcBorders>
              <w:top w:val="single" w:sz="4" w:space="0" w:color="auto"/>
              <w:left w:val="single" w:sz="4" w:space="0" w:color="auto"/>
              <w:bottom w:val="single" w:sz="4" w:space="0" w:color="auto"/>
              <w:right w:val="single" w:sz="4" w:space="0" w:color="auto"/>
            </w:tcBorders>
            <w:vAlign w:val="bottom"/>
            <w:hideMark/>
          </w:tcPr>
          <w:p w:rsidR="008375CB" w:rsidRPr="008375CB" w:rsidRDefault="008375CB" w:rsidP="00310B71">
            <w:pPr>
              <w:widowControl w:val="0"/>
              <w:rPr>
                <w:lang w:val="uk-UA"/>
              </w:rPr>
            </w:pPr>
            <w:r w:rsidRPr="008375CB">
              <w:rPr>
                <w:lang w:val="uk-UA"/>
              </w:rPr>
              <w:t>- так</w:t>
            </w:r>
          </w:p>
          <w:p w:rsidR="008375CB" w:rsidRPr="008375CB" w:rsidRDefault="008375CB" w:rsidP="00310B71">
            <w:pPr>
              <w:widowControl w:val="0"/>
              <w:rPr>
                <w:lang w:val="uk-UA"/>
              </w:rPr>
            </w:pPr>
            <w:r w:rsidRPr="008375CB">
              <w:rPr>
                <w:lang w:val="uk-UA"/>
              </w:rPr>
              <w:t>- ні</w:t>
            </w:r>
          </w:p>
        </w:tc>
        <w:tc>
          <w:tcPr>
            <w:tcW w:w="2414" w:type="dxa"/>
            <w:tcBorders>
              <w:top w:val="single" w:sz="4" w:space="0" w:color="auto"/>
              <w:left w:val="single" w:sz="4" w:space="0" w:color="auto"/>
              <w:bottom w:val="single" w:sz="4" w:space="0" w:color="auto"/>
              <w:right w:val="single" w:sz="4" w:space="0" w:color="auto"/>
            </w:tcBorders>
            <w:vAlign w:val="bottom"/>
            <w:hideMark/>
          </w:tcPr>
          <w:p w:rsidR="008375CB" w:rsidRPr="008375CB" w:rsidRDefault="008375CB" w:rsidP="00310B71">
            <w:pPr>
              <w:widowControl w:val="0"/>
              <w:jc w:val="center"/>
              <w:rPr>
                <w:lang w:val="uk-UA"/>
              </w:rPr>
            </w:pPr>
            <w:r w:rsidRPr="008375CB">
              <w:rPr>
                <w:lang w:val="uk-UA"/>
              </w:rPr>
              <w:t>7</w:t>
            </w:r>
          </w:p>
          <w:p w:rsidR="008375CB" w:rsidRPr="008375CB" w:rsidRDefault="008375CB" w:rsidP="00310B71">
            <w:pPr>
              <w:widowControl w:val="0"/>
              <w:jc w:val="center"/>
              <w:rPr>
                <w:lang w:val="uk-UA"/>
              </w:rPr>
            </w:pPr>
            <w:r w:rsidRPr="008375CB">
              <w:rPr>
                <w:lang w:val="uk-UA"/>
              </w:rPr>
              <w:t>5</w:t>
            </w:r>
          </w:p>
        </w:tc>
      </w:tr>
      <w:tr w:rsidR="008375CB" w:rsidRPr="008375CB" w:rsidTr="00310B71">
        <w:trPr>
          <w:trHeight w:val="20"/>
        </w:trPr>
        <w:tc>
          <w:tcPr>
            <w:tcW w:w="816" w:type="dxa"/>
            <w:tcBorders>
              <w:top w:val="single" w:sz="4" w:space="0" w:color="auto"/>
              <w:left w:val="single" w:sz="4" w:space="0" w:color="auto"/>
              <w:bottom w:val="single" w:sz="4" w:space="0" w:color="auto"/>
              <w:right w:val="single" w:sz="4" w:space="0" w:color="auto"/>
            </w:tcBorders>
            <w:vAlign w:val="center"/>
            <w:hideMark/>
          </w:tcPr>
          <w:p w:rsidR="008375CB" w:rsidRPr="008375CB" w:rsidRDefault="008375CB" w:rsidP="00310B71">
            <w:pPr>
              <w:widowControl w:val="0"/>
              <w:jc w:val="center"/>
              <w:rPr>
                <w:lang w:val="uk-UA"/>
              </w:rPr>
            </w:pPr>
            <w:r w:rsidRPr="008375CB">
              <w:rPr>
                <w:lang w:val="uk-UA"/>
              </w:rPr>
              <w:t>3.2</w:t>
            </w:r>
          </w:p>
        </w:tc>
        <w:tc>
          <w:tcPr>
            <w:tcW w:w="2691" w:type="dxa"/>
            <w:tcBorders>
              <w:top w:val="single" w:sz="4" w:space="0" w:color="auto"/>
              <w:left w:val="single" w:sz="4" w:space="0" w:color="auto"/>
              <w:bottom w:val="single" w:sz="4" w:space="0" w:color="auto"/>
              <w:right w:val="single" w:sz="4" w:space="0" w:color="auto"/>
            </w:tcBorders>
            <w:vAlign w:val="center"/>
            <w:hideMark/>
          </w:tcPr>
          <w:p w:rsidR="008375CB" w:rsidRPr="008375CB" w:rsidRDefault="008375CB" w:rsidP="00310B71">
            <w:pPr>
              <w:widowControl w:val="0"/>
              <w:rPr>
                <w:lang w:val="uk-UA"/>
              </w:rPr>
            </w:pPr>
            <w:r w:rsidRPr="008375CB">
              <w:rPr>
                <w:lang w:val="uk-UA"/>
              </w:rPr>
              <w:t xml:space="preserve">Чи існує сьогодні  на Вашому підприємстві потреба в такому плануванні </w:t>
            </w:r>
          </w:p>
        </w:tc>
        <w:tc>
          <w:tcPr>
            <w:tcW w:w="3439" w:type="dxa"/>
            <w:tcBorders>
              <w:top w:val="single" w:sz="4" w:space="0" w:color="auto"/>
              <w:left w:val="single" w:sz="4" w:space="0" w:color="auto"/>
              <w:bottom w:val="single" w:sz="4" w:space="0" w:color="auto"/>
              <w:right w:val="single" w:sz="4" w:space="0" w:color="auto"/>
            </w:tcBorders>
            <w:vAlign w:val="bottom"/>
            <w:hideMark/>
          </w:tcPr>
          <w:p w:rsidR="008375CB" w:rsidRPr="008375CB" w:rsidRDefault="008375CB" w:rsidP="00310B71">
            <w:pPr>
              <w:widowControl w:val="0"/>
              <w:rPr>
                <w:lang w:val="uk-UA"/>
              </w:rPr>
            </w:pPr>
            <w:r w:rsidRPr="008375CB">
              <w:rPr>
                <w:lang w:val="uk-UA"/>
              </w:rPr>
              <w:t>- так</w:t>
            </w:r>
          </w:p>
          <w:p w:rsidR="008375CB" w:rsidRPr="008375CB" w:rsidRDefault="008375CB" w:rsidP="00310B71">
            <w:pPr>
              <w:widowControl w:val="0"/>
              <w:rPr>
                <w:lang w:val="uk-UA"/>
              </w:rPr>
            </w:pPr>
            <w:r w:rsidRPr="008375CB">
              <w:rPr>
                <w:lang w:val="uk-UA"/>
              </w:rPr>
              <w:t>- ні</w:t>
            </w:r>
          </w:p>
          <w:p w:rsidR="008375CB" w:rsidRPr="008375CB" w:rsidRDefault="008375CB" w:rsidP="00310B71">
            <w:pPr>
              <w:widowControl w:val="0"/>
              <w:rPr>
                <w:lang w:val="uk-UA"/>
              </w:rPr>
            </w:pPr>
            <w:r w:rsidRPr="008375CB">
              <w:rPr>
                <w:lang w:val="uk-UA"/>
              </w:rPr>
              <w:t>-</w:t>
            </w:r>
            <w:r w:rsidRPr="008375CB">
              <w:rPr>
                <w:lang w:val="en-US"/>
              </w:rPr>
              <w:t> </w:t>
            </w:r>
            <w:r w:rsidRPr="008375CB">
              <w:rPr>
                <w:lang w:val="uk-UA"/>
              </w:rPr>
              <w:t>не дали відповіді</w:t>
            </w:r>
          </w:p>
        </w:tc>
        <w:tc>
          <w:tcPr>
            <w:tcW w:w="2414" w:type="dxa"/>
            <w:tcBorders>
              <w:top w:val="single" w:sz="4" w:space="0" w:color="auto"/>
              <w:left w:val="single" w:sz="4" w:space="0" w:color="auto"/>
              <w:bottom w:val="single" w:sz="4" w:space="0" w:color="auto"/>
              <w:right w:val="single" w:sz="4" w:space="0" w:color="auto"/>
            </w:tcBorders>
            <w:vAlign w:val="bottom"/>
            <w:hideMark/>
          </w:tcPr>
          <w:p w:rsidR="008375CB" w:rsidRPr="008375CB" w:rsidRDefault="008375CB" w:rsidP="00310B71">
            <w:pPr>
              <w:widowControl w:val="0"/>
              <w:jc w:val="center"/>
              <w:rPr>
                <w:lang w:val="uk-UA"/>
              </w:rPr>
            </w:pPr>
            <w:r w:rsidRPr="008375CB">
              <w:rPr>
                <w:lang w:val="uk-UA"/>
              </w:rPr>
              <w:t>8</w:t>
            </w:r>
          </w:p>
          <w:p w:rsidR="008375CB" w:rsidRPr="008375CB" w:rsidRDefault="008375CB" w:rsidP="00310B71">
            <w:pPr>
              <w:widowControl w:val="0"/>
              <w:jc w:val="center"/>
              <w:rPr>
                <w:lang w:val="uk-UA"/>
              </w:rPr>
            </w:pPr>
            <w:r w:rsidRPr="008375CB">
              <w:rPr>
                <w:lang w:val="uk-UA"/>
              </w:rPr>
              <w:t>1</w:t>
            </w:r>
          </w:p>
          <w:p w:rsidR="008375CB" w:rsidRPr="008375CB" w:rsidRDefault="008375CB" w:rsidP="00310B71">
            <w:pPr>
              <w:widowControl w:val="0"/>
              <w:jc w:val="center"/>
              <w:rPr>
                <w:lang w:val="uk-UA"/>
              </w:rPr>
            </w:pPr>
            <w:r w:rsidRPr="008375CB">
              <w:rPr>
                <w:lang w:val="uk-UA"/>
              </w:rPr>
              <w:t>3</w:t>
            </w:r>
          </w:p>
        </w:tc>
      </w:tr>
      <w:tr w:rsidR="008375CB" w:rsidRPr="008375CB" w:rsidTr="00310B71">
        <w:trPr>
          <w:trHeight w:val="20"/>
        </w:trPr>
        <w:tc>
          <w:tcPr>
            <w:tcW w:w="816" w:type="dxa"/>
            <w:tcBorders>
              <w:top w:val="single" w:sz="4" w:space="0" w:color="auto"/>
              <w:left w:val="single" w:sz="4" w:space="0" w:color="auto"/>
              <w:bottom w:val="single" w:sz="4" w:space="0" w:color="auto"/>
              <w:right w:val="single" w:sz="4" w:space="0" w:color="auto"/>
            </w:tcBorders>
            <w:vAlign w:val="center"/>
            <w:hideMark/>
          </w:tcPr>
          <w:p w:rsidR="008375CB" w:rsidRPr="008375CB" w:rsidRDefault="008375CB" w:rsidP="00310B71">
            <w:pPr>
              <w:widowControl w:val="0"/>
              <w:jc w:val="center"/>
              <w:rPr>
                <w:lang w:val="uk-UA"/>
              </w:rPr>
            </w:pPr>
            <w:r w:rsidRPr="008375CB">
              <w:rPr>
                <w:lang w:val="uk-UA"/>
              </w:rPr>
              <w:t>3.3</w:t>
            </w:r>
          </w:p>
        </w:tc>
        <w:tc>
          <w:tcPr>
            <w:tcW w:w="2691" w:type="dxa"/>
            <w:tcBorders>
              <w:top w:val="single" w:sz="4" w:space="0" w:color="auto"/>
              <w:left w:val="single" w:sz="4" w:space="0" w:color="auto"/>
              <w:bottom w:val="single" w:sz="4" w:space="0" w:color="auto"/>
              <w:right w:val="single" w:sz="4" w:space="0" w:color="auto"/>
            </w:tcBorders>
            <w:vAlign w:val="center"/>
            <w:hideMark/>
          </w:tcPr>
          <w:p w:rsidR="008375CB" w:rsidRPr="008375CB" w:rsidRDefault="008375CB" w:rsidP="00310B71">
            <w:pPr>
              <w:widowControl w:val="0"/>
              <w:rPr>
                <w:lang w:val="uk-UA"/>
              </w:rPr>
            </w:pPr>
            <w:r w:rsidRPr="008375CB">
              <w:rPr>
                <w:lang w:val="uk-UA"/>
              </w:rPr>
              <w:t xml:space="preserve">На Вашу думку, планування за якими складовими потенціалу підприємства повинен включати в себе план розвитку підприємства </w:t>
            </w:r>
          </w:p>
        </w:tc>
        <w:tc>
          <w:tcPr>
            <w:tcW w:w="3439" w:type="dxa"/>
            <w:tcBorders>
              <w:top w:val="single" w:sz="4" w:space="0" w:color="auto"/>
              <w:left w:val="single" w:sz="4" w:space="0" w:color="auto"/>
              <w:bottom w:val="single" w:sz="4" w:space="0" w:color="auto"/>
              <w:right w:val="single" w:sz="4" w:space="0" w:color="auto"/>
            </w:tcBorders>
            <w:hideMark/>
          </w:tcPr>
          <w:p w:rsidR="008375CB" w:rsidRPr="008375CB" w:rsidRDefault="008375CB" w:rsidP="00310B71">
            <w:pPr>
              <w:widowControl w:val="0"/>
              <w:rPr>
                <w:lang w:val="uk-UA"/>
              </w:rPr>
            </w:pPr>
            <w:r w:rsidRPr="008375CB">
              <w:rPr>
                <w:lang w:val="uk-UA"/>
              </w:rPr>
              <w:t xml:space="preserve">- організаційно-управлінський </w:t>
            </w:r>
          </w:p>
          <w:p w:rsidR="008375CB" w:rsidRPr="008375CB" w:rsidRDefault="008375CB" w:rsidP="00310B71">
            <w:pPr>
              <w:widowControl w:val="0"/>
              <w:rPr>
                <w:lang w:val="uk-UA"/>
              </w:rPr>
            </w:pPr>
            <w:r w:rsidRPr="008375CB">
              <w:rPr>
                <w:lang w:val="uk-UA"/>
              </w:rPr>
              <w:t xml:space="preserve">- маркетинговий </w:t>
            </w:r>
          </w:p>
          <w:p w:rsidR="008375CB" w:rsidRPr="008375CB" w:rsidRDefault="008375CB" w:rsidP="00310B71">
            <w:pPr>
              <w:widowControl w:val="0"/>
              <w:rPr>
                <w:lang w:val="uk-UA"/>
              </w:rPr>
            </w:pPr>
            <w:r w:rsidRPr="008375CB">
              <w:rPr>
                <w:lang w:val="uk-UA"/>
              </w:rPr>
              <w:t>- виробничий</w:t>
            </w:r>
          </w:p>
          <w:p w:rsidR="008375CB" w:rsidRPr="008375CB" w:rsidRDefault="008375CB" w:rsidP="00310B71">
            <w:pPr>
              <w:widowControl w:val="0"/>
              <w:rPr>
                <w:lang w:val="uk-UA"/>
              </w:rPr>
            </w:pPr>
            <w:r w:rsidRPr="008375CB">
              <w:rPr>
                <w:lang w:val="uk-UA"/>
              </w:rPr>
              <w:t>- трудовий</w:t>
            </w:r>
          </w:p>
          <w:p w:rsidR="008375CB" w:rsidRPr="008375CB" w:rsidRDefault="008375CB" w:rsidP="00310B71">
            <w:pPr>
              <w:widowControl w:val="0"/>
              <w:rPr>
                <w:lang w:val="uk-UA"/>
              </w:rPr>
            </w:pPr>
            <w:r w:rsidRPr="008375CB">
              <w:rPr>
                <w:lang w:val="uk-UA"/>
              </w:rPr>
              <w:t>- фінансовий</w:t>
            </w:r>
          </w:p>
          <w:p w:rsidR="008375CB" w:rsidRPr="008375CB" w:rsidRDefault="008375CB" w:rsidP="00310B71">
            <w:pPr>
              <w:widowControl w:val="0"/>
              <w:rPr>
                <w:lang w:val="uk-UA"/>
              </w:rPr>
            </w:pPr>
            <w:r w:rsidRPr="008375CB">
              <w:rPr>
                <w:lang w:val="uk-UA"/>
              </w:rPr>
              <w:t>- інноваційний</w:t>
            </w:r>
          </w:p>
          <w:p w:rsidR="008375CB" w:rsidRPr="008375CB" w:rsidRDefault="008375CB" w:rsidP="00310B71">
            <w:pPr>
              <w:widowControl w:val="0"/>
              <w:rPr>
                <w:lang w:val="uk-UA"/>
              </w:rPr>
            </w:pPr>
            <w:r w:rsidRPr="008375CB">
              <w:rPr>
                <w:lang w:val="uk-UA"/>
              </w:rPr>
              <w:t xml:space="preserve">- інші </w:t>
            </w:r>
          </w:p>
          <w:p w:rsidR="008375CB" w:rsidRPr="008375CB" w:rsidRDefault="008375CB" w:rsidP="00310B71">
            <w:pPr>
              <w:widowControl w:val="0"/>
              <w:rPr>
                <w:lang w:val="uk-UA"/>
              </w:rPr>
            </w:pPr>
            <w:r w:rsidRPr="008375CB">
              <w:rPr>
                <w:lang w:val="uk-UA"/>
              </w:rPr>
              <w:t>-</w:t>
            </w:r>
            <w:r w:rsidRPr="008375CB">
              <w:rPr>
                <w:lang w:val="en-US"/>
              </w:rPr>
              <w:t> </w:t>
            </w:r>
            <w:r w:rsidRPr="008375CB">
              <w:rPr>
                <w:lang w:val="uk-UA"/>
              </w:rPr>
              <w:t>не дали відповіді</w:t>
            </w:r>
          </w:p>
          <w:p w:rsidR="008375CB" w:rsidRPr="008375CB" w:rsidRDefault="008375CB" w:rsidP="00310B71">
            <w:pPr>
              <w:widowControl w:val="0"/>
              <w:rPr>
                <w:lang w:val="uk-UA"/>
              </w:rPr>
            </w:pPr>
            <w:r w:rsidRPr="008375CB">
              <w:rPr>
                <w:lang w:val="uk-UA"/>
              </w:rPr>
              <w:t>(пропозиції учасників анкетування)</w:t>
            </w:r>
          </w:p>
        </w:tc>
        <w:tc>
          <w:tcPr>
            <w:tcW w:w="2414" w:type="dxa"/>
            <w:tcBorders>
              <w:top w:val="single" w:sz="4" w:space="0" w:color="auto"/>
              <w:left w:val="single" w:sz="4" w:space="0" w:color="auto"/>
              <w:bottom w:val="single" w:sz="4" w:space="0" w:color="auto"/>
              <w:right w:val="single" w:sz="4" w:space="0" w:color="auto"/>
            </w:tcBorders>
          </w:tcPr>
          <w:p w:rsidR="008375CB" w:rsidRPr="008375CB" w:rsidRDefault="008375CB" w:rsidP="00310B71">
            <w:pPr>
              <w:widowControl w:val="0"/>
              <w:jc w:val="center"/>
              <w:rPr>
                <w:lang w:val="uk-UA"/>
              </w:rPr>
            </w:pPr>
          </w:p>
          <w:p w:rsidR="008375CB" w:rsidRPr="008375CB" w:rsidRDefault="008375CB" w:rsidP="00310B71">
            <w:pPr>
              <w:widowControl w:val="0"/>
              <w:jc w:val="center"/>
              <w:rPr>
                <w:lang w:val="uk-UA"/>
              </w:rPr>
            </w:pPr>
            <w:r w:rsidRPr="008375CB">
              <w:rPr>
                <w:lang w:val="uk-UA"/>
              </w:rPr>
              <w:t>2</w:t>
            </w:r>
          </w:p>
          <w:p w:rsidR="008375CB" w:rsidRPr="008375CB" w:rsidRDefault="008375CB" w:rsidP="00310B71">
            <w:pPr>
              <w:widowControl w:val="0"/>
              <w:jc w:val="center"/>
              <w:rPr>
                <w:lang w:val="uk-UA"/>
              </w:rPr>
            </w:pPr>
            <w:r w:rsidRPr="008375CB">
              <w:rPr>
                <w:lang w:val="uk-UA"/>
              </w:rPr>
              <w:t>1</w:t>
            </w:r>
          </w:p>
          <w:p w:rsidR="008375CB" w:rsidRPr="008375CB" w:rsidRDefault="008375CB" w:rsidP="00310B71">
            <w:pPr>
              <w:widowControl w:val="0"/>
              <w:jc w:val="center"/>
              <w:rPr>
                <w:lang w:val="uk-UA"/>
              </w:rPr>
            </w:pPr>
            <w:r w:rsidRPr="008375CB">
              <w:rPr>
                <w:lang w:val="uk-UA"/>
              </w:rPr>
              <w:t>3</w:t>
            </w:r>
          </w:p>
          <w:p w:rsidR="008375CB" w:rsidRPr="008375CB" w:rsidRDefault="008375CB" w:rsidP="00310B71">
            <w:pPr>
              <w:widowControl w:val="0"/>
              <w:jc w:val="center"/>
              <w:rPr>
                <w:lang w:val="uk-UA"/>
              </w:rPr>
            </w:pPr>
            <w:r w:rsidRPr="008375CB">
              <w:rPr>
                <w:lang w:val="uk-UA"/>
              </w:rPr>
              <w:t>1</w:t>
            </w:r>
          </w:p>
          <w:p w:rsidR="008375CB" w:rsidRPr="008375CB" w:rsidRDefault="008375CB" w:rsidP="00310B71">
            <w:pPr>
              <w:widowControl w:val="0"/>
              <w:jc w:val="center"/>
              <w:rPr>
                <w:lang w:val="uk-UA"/>
              </w:rPr>
            </w:pPr>
            <w:r w:rsidRPr="008375CB">
              <w:rPr>
                <w:lang w:val="uk-UA"/>
              </w:rPr>
              <w:t>2</w:t>
            </w:r>
          </w:p>
          <w:p w:rsidR="008375CB" w:rsidRPr="008375CB" w:rsidRDefault="008375CB" w:rsidP="00310B71">
            <w:pPr>
              <w:widowControl w:val="0"/>
              <w:jc w:val="center"/>
              <w:rPr>
                <w:lang w:val="uk-UA"/>
              </w:rPr>
            </w:pPr>
            <w:r w:rsidRPr="008375CB">
              <w:rPr>
                <w:lang w:val="uk-UA"/>
              </w:rPr>
              <w:t>1</w:t>
            </w:r>
          </w:p>
          <w:p w:rsidR="008375CB" w:rsidRPr="008375CB" w:rsidRDefault="008375CB" w:rsidP="00310B71">
            <w:pPr>
              <w:widowControl w:val="0"/>
              <w:jc w:val="center"/>
              <w:rPr>
                <w:lang w:val="uk-UA"/>
              </w:rPr>
            </w:pPr>
          </w:p>
          <w:p w:rsidR="008375CB" w:rsidRPr="008375CB" w:rsidRDefault="008375CB" w:rsidP="00310B71">
            <w:pPr>
              <w:widowControl w:val="0"/>
              <w:jc w:val="center"/>
              <w:rPr>
                <w:lang w:val="uk-UA"/>
              </w:rPr>
            </w:pPr>
          </w:p>
          <w:p w:rsidR="008375CB" w:rsidRPr="008375CB" w:rsidRDefault="008375CB" w:rsidP="00310B71">
            <w:pPr>
              <w:widowControl w:val="0"/>
              <w:jc w:val="center"/>
              <w:rPr>
                <w:lang w:val="uk-UA"/>
              </w:rPr>
            </w:pPr>
            <w:r w:rsidRPr="008375CB">
              <w:rPr>
                <w:lang w:val="uk-UA"/>
              </w:rPr>
              <w:t>2</w:t>
            </w:r>
          </w:p>
        </w:tc>
      </w:tr>
      <w:tr w:rsidR="008375CB" w:rsidRPr="008375CB" w:rsidTr="00310B71">
        <w:trPr>
          <w:trHeight w:val="20"/>
        </w:trPr>
        <w:tc>
          <w:tcPr>
            <w:tcW w:w="816" w:type="dxa"/>
            <w:tcBorders>
              <w:top w:val="single" w:sz="4" w:space="0" w:color="auto"/>
              <w:left w:val="single" w:sz="4" w:space="0" w:color="auto"/>
              <w:bottom w:val="single" w:sz="4" w:space="0" w:color="auto"/>
              <w:right w:val="single" w:sz="4" w:space="0" w:color="auto"/>
            </w:tcBorders>
            <w:vAlign w:val="center"/>
            <w:hideMark/>
          </w:tcPr>
          <w:p w:rsidR="008375CB" w:rsidRPr="008375CB" w:rsidRDefault="008375CB" w:rsidP="00310B71">
            <w:pPr>
              <w:widowControl w:val="0"/>
              <w:jc w:val="center"/>
              <w:rPr>
                <w:lang w:val="uk-UA"/>
              </w:rPr>
            </w:pPr>
            <w:r w:rsidRPr="008375CB">
              <w:rPr>
                <w:lang w:val="uk-UA"/>
              </w:rPr>
              <w:t>3.4</w:t>
            </w:r>
          </w:p>
        </w:tc>
        <w:tc>
          <w:tcPr>
            <w:tcW w:w="2691" w:type="dxa"/>
            <w:tcBorders>
              <w:top w:val="single" w:sz="4" w:space="0" w:color="auto"/>
              <w:left w:val="single" w:sz="4" w:space="0" w:color="auto"/>
              <w:bottom w:val="single" w:sz="4" w:space="0" w:color="auto"/>
              <w:right w:val="single" w:sz="4" w:space="0" w:color="auto"/>
            </w:tcBorders>
            <w:vAlign w:val="center"/>
            <w:hideMark/>
          </w:tcPr>
          <w:p w:rsidR="008375CB" w:rsidRPr="008375CB" w:rsidRDefault="008375CB" w:rsidP="00310B71">
            <w:pPr>
              <w:widowControl w:val="0"/>
              <w:rPr>
                <w:lang w:val="uk-UA"/>
              </w:rPr>
            </w:pPr>
            <w:r w:rsidRPr="008375CB">
              <w:rPr>
                <w:lang w:val="uk-UA"/>
              </w:rPr>
              <w:t>Чи існує на Вашому підприємстві система мотивації планової діяльності,</w:t>
            </w:r>
          </w:p>
          <w:p w:rsidR="008375CB" w:rsidRPr="008375CB" w:rsidRDefault="008375CB" w:rsidP="00310B71">
            <w:pPr>
              <w:widowControl w:val="0"/>
              <w:rPr>
                <w:lang w:val="uk-UA"/>
              </w:rPr>
            </w:pPr>
            <w:r w:rsidRPr="008375CB">
              <w:rPr>
                <w:lang w:val="uk-UA"/>
              </w:rPr>
              <w:t xml:space="preserve">якщо так, то які підсистеми вона включає </w:t>
            </w:r>
          </w:p>
        </w:tc>
        <w:tc>
          <w:tcPr>
            <w:tcW w:w="3439" w:type="dxa"/>
            <w:tcBorders>
              <w:top w:val="single" w:sz="4" w:space="0" w:color="auto"/>
              <w:left w:val="single" w:sz="4" w:space="0" w:color="auto"/>
              <w:bottom w:val="single" w:sz="4" w:space="0" w:color="auto"/>
              <w:right w:val="single" w:sz="4" w:space="0" w:color="auto"/>
            </w:tcBorders>
            <w:hideMark/>
          </w:tcPr>
          <w:p w:rsidR="008375CB" w:rsidRPr="008375CB" w:rsidRDefault="008375CB" w:rsidP="00310B71">
            <w:pPr>
              <w:widowControl w:val="0"/>
              <w:rPr>
                <w:lang w:val="uk-UA"/>
              </w:rPr>
            </w:pPr>
            <w:r w:rsidRPr="008375CB">
              <w:rPr>
                <w:lang w:val="uk-UA"/>
              </w:rPr>
              <w:t>- так</w:t>
            </w:r>
          </w:p>
          <w:p w:rsidR="008375CB" w:rsidRPr="008375CB" w:rsidRDefault="008375CB" w:rsidP="00310B71">
            <w:pPr>
              <w:widowControl w:val="0"/>
              <w:rPr>
                <w:lang w:val="uk-UA"/>
              </w:rPr>
            </w:pPr>
            <w:r w:rsidRPr="008375CB">
              <w:rPr>
                <w:lang w:val="uk-UA"/>
              </w:rPr>
              <w:t>- ні, немає потреби</w:t>
            </w:r>
          </w:p>
          <w:p w:rsidR="008375CB" w:rsidRPr="008375CB" w:rsidRDefault="008375CB" w:rsidP="00310B71">
            <w:pPr>
              <w:widowControl w:val="0"/>
              <w:rPr>
                <w:lang w:val="uk-UA"/>
              </w:rPr>
            </w:pPr>
            <w:r w:rsidRPr="008375CB">
              <w:rPr>
                <w:lang w:val="uk-UA"/>
              </w:rPr>
              <w:t>- ні, але потреба є</w:t>
            </w:r>
          </w:p>
          <w:p w:rsidR="008375CB" w:rsidRPr="008375CB" w:rsidRDefault="008375CB" w:rsidP="00310B71">
            <w:pPr>
              <w:widowControl w:val="0"/>
              <w:rPr>
                <w:lang w:val="uk-UA"/>
              </w:rPr>
            </w:pPr>
            <w:r w:rsidRPr="008375CB">
              <w:rPr>
                <w:lang w:val="uk-UA"/>
              </w:rPr>
              <w:t>___________________</w:t>
            </w:r>
          </w:p>
          <w:p w:rsidR="008375CB" w:rsidRPr="008375CB" w:rsidRDefault="008375CB" w:rsidP="00310B71">
            <w:pPr>
              <w:widowControl w:val="0"/>
              <w:rPr>
                <w:sz w:val="20"/>
                <w:szCs w:val="20"/>
                <w:lang w:val="uk-UA"/>
              </w:rPr>
            </w:pPr>
            <w:r w:rsidRPr="008375CB">
              <w:rPr>
                <w:sz w:val="20"/>
                <w:szCs w:val="20"/>
                <w:lang w:val="uk-UA"/>
              </w:rPr>
              <w:t>відповідаємо, якщо 1 і 3 варіант попередньої відповіді</w:t>
            </w:r>
          </w:p>
          <w:p w:rsidR="008375CB" w:rsidRPr="008375CB" w:rsidRDefault="008375CB" w:rsidP="00310B71">
            <w:pPr>
              <w:widowControl w:val="0"/>
              <w:rPr>
                <w:lang w:val="uk-UA"/>
              </w:rPr>
            </w:pPr>
            <w:r w:rsidRPr="008375CB">
              <w:rPr>
                <w:lang w:val="uk-UA"/>
              </w:rPr>
              <w:t>- матеріальних стимулів</w:t>
            </w:r>
          </w:p>
          <w:p w:rsidR="008375CB" w:rsidRPr="008375CB" w:rsidRDefault="008375CB" w:rsidP="00310B71">
            <w:pPr>
              <w:widowControl w:val="0"/>
              <w:rPr>
                <w:lang w:val="uk-UA"/>
              </w:rPr>
            </w:pPr>
            <w:r w:rsidRPr="008375CB">
              <w:rPr>
                <w:lang w:val="uk-UA"/>
              </w:rPr>
              <w:t>- нематеріальних стимулів</w:t>
            </w:r>
          </w:p>
          <w:p w:rsidR="008375CB" w:rsidRPr="008375CB" w:rsidRDefault="008375CB" w:rsidP="00310B71">
            <w:pPr>
              <w:widowControl w:val="0"/>
              <w:rPr>
                <w:lang w:val="uk-UA"/>
              </w:rPr>
            </w:pPr>
            <w:r w:rsidRPr="008375CB">
              <w:rPr>
                <w:lang w:val="uk-UA"/>
              </w:rPr>
              <w:t>- </w:t>
            </w:r>
            <w:r w:rsidRPr="008375CB">
              <w:rPr>
                <w:spacing w:val="-4"/>
                <w:lang w:val="uk-UA"/>
              </w:rPr>
              <w:t>спеціальних стимулів (бонусів)</w:t>
            </w:r>
          </w:p>
        </w:tc>
        <w:tc>
          <w:tcPr>
            <w:tcW w:w="2414" w:type="dxa"/>
            <w:tcBorders>
              <w:top w:val="single" w:sz="4" w:space="0" w:color="auto"/>
              <w:left w:val="single" w:sz="4" w:space="0" w:color="auto"/>
              <w:bottom w:val="single" w:sz="4" w:space="0" w:color="auto"/>
              <w:right w:val="single" w:sz="4" w:space="0" w:color="auto"/>
            </w:tcBorders>
          </w:tcPr>
          <w:p w:rsidR="008375CB" w:rsidRPr="008375CB" w:rsidRDefault="008375CB" w:rsidP="00310B71">
            <w:pPr>
              <w:widowControl w:val="0"/>
              <w:jc w:val="center"/>
              <w:rPr>
                <w:lang w:val="uk-UA"/>
              </w:rPr>
            </w:pPr>
            <w:r w:rsidRPr="008375CB">
              <w:rPr>
                <w:lang w:val="uk-UA"/>
              </w:rPr>
              <w:t>2</w:t>
            </w:r>
          </w:p>
          <w:p w:rsidR="008375CB" w:rsidRPr="008375CB" w:rsidRDefault="008375CB" w:rsidP="00310B71">
            <w:pPr>
              <w:widowControl w:val="0"/>
              <w:jc w:val="center"/>
              <w:rPr>
                <w:lang w:val="uk-UA"/>
              </w:rPr>
            </w:pPr>
            <w:r w:rsidRPr="008375CB">
              <w:rPr>
                <w:lang w:val="uk-UA"/>
              </w:rPr>
              <w:t>3</w:t>
            </w:r>
          </w:p>
          <w:p w:rsidR="008375CB" w:rsidRPr="008375CB" w:rsidRDefault="008375CB" w:rsidP="00310B71">
            <w:pPr>
              <w:widowControl w:val="0"/>
              <w:jc w:val="center"/>
              <w:rPr>
                <w:lang w:val="uk-UA"/>
              </w:rPr>
            </w:pPr>
            <w:r w:rsidRPr="008375CB">
              <w:rPr>
                <w:lang w:val="uk-UA"/>
              </w:rPr>
              <w:t>7</w:t>
            </w:r>
          </w:p>
          <w:p w:rsidR="008375CB" w:rsidRPr="008375CB" w:rsidRDefault="008375CB" w:rsidP="00310B71">
            <w:pPr>
              <w:widowControl w:val="0"/>
              <w:jc w:val="center"/>
              <w:rPr>
                <w:lang w:val="uk-UA"/>
              </w:rPr>
            </w:pPr>
          </w:p>
          <w:p w:rsidR="008375CB" w:rsidRPr="008375CB" w:rsidRDefault="008375CB" w:rsidP="00310B71">
            <w:pPr>
              <w:widowControl w:val="0"/>
              <w:jc w:val="center"/>
              <w:rPr>
                <w:lang w:val="uk-UA"/>
              </w:rPr>
            </w:pPr>
          </w:p>
          <w:p w:rsidR="008375CB" w:rsidRPr="008375CB" w:rsidRDefault="008375CB" w:rsidP="00310B71">
            <w:pPr>
              <w:widowControl w:val="0"/>
              <w:jc w:val="center"/>
              <w:rPr>
                <w:lang w:val="en-US"/>
              </w:rPr>
            </w:pPr>
          </w:p>
          <w:p w:rsidR="008375CB" w:rsidRPr="008375CB" w:rsidRDefault="008375CB" w:rsidP="00310B71">
            <w:pPr>
              <w:widowControl w:val="0"/>
              <w:jc w:val="center"/>
              <w:rPr>
                <w:lang w:val="uk-UA"/>
              </w:rPr>
            </w:pPr>
            <w:r>
              <w:rPr>
                <w:lang w:val="uk-UA"/>
              </w:rPr>
              <w:t>-</w:t>
            </w:r>
          </w:p>
          <w:p w:rsidR="008375CB" w:rsidRDefault="008375CB" w:rsidP="00310B71">
            <w:pPr>
              <w:widowControl w:val="0"/>
              <w:jc w:val="center"/>
              <w:rPr>
                <w:lang w:val="uk-UA"/>
              </w:rPr>
            </w:pPr>
            <w:r w:rsidRPr="008375CB">
              <w:rPr>
                <w:lang w:val="uk-UA"/>
              </w:rPr>
              <w:t>2</w:t>
            </w:r>
          </w:p>
          <w:p w:rsidR="008375CB" w:rsidRPr="008375CB" w:rsidRDefault="008375CB" w:rsidP="00310B71">
            <w:pPr>
              <w:widowControl w:val="0"/>
              <w:jc w:val="center"/>
              <w:rPr>
                <w:lang w:val="uk-UA"/>
              </w:rPr>
            </w:pPr>
            <w:r>
              <w:rPr>
                <w:lang w:val="uk-UA"/>
              </w:rPr>
              <w:t>-</w:t>
            </w:r>
          </w:p>
        </w:tc>
      </w:tr>
      <w:tr w:rsidR="008375CB" w:rsidRPr="008375CB" w:rsidTr="00310B71">
        <w:trPr>
          <w:trHeight w:val="20"/>
        </w:trPr>
        <w:tc>
          <w:tcPr>
            <w:tcW w:w="816" w:type="dxa"/>
            <w:tcBorders>
              <w:top w:val="single" w:sz="4" w:space="0" w:color="auto"/>
              <w:left w:val="single" w:sz="4" w:space="0" w:color="auto"/>
              <w:bottom w:val="single" w:sz="4" w:space="0" w:color="auto"/>
              <w:right w:val="single" w:sz="4" w:space="0" w:color="auto"/>
            </w:tcBorders>
            <w:vAlign w:val="center"/>
            <w:hideMark/>
          </w:tcPr>
          <w:p w:rsidR="008375CB" w:rsidRPr="008375CB" w:rsidRDefault="008375CB" w:rsidP="00310B71">
            <w:pPr>
              <w:widowControl w:val="0"/>
              <w:jc w:val="center"/>
              <w:rPr>
                <w:lang w:val="uk-UA"/>
              </w:rPr>
            </w:pPr>
            <w:r w:rsidRPr="008375CB">
              <w:rPr>
                <w:lang w:val="uk-UA"/>
              </w:rPr>
              <w:t>4.1</w:t>
            </w:r>
          </w:p>
        </w:tc>
        <w:tc>
          <w:tcPr>
            <w:tcW w:w="2691" w:type="dxa"/>
            <w:tcBorders>
              <w:top w:val="single" w:sz="4" w:space="0" w:color="auto"/>
              <w:left w:val="single" w:sz="4" w:space="0" w:color="auto"/>
              <w:bottom w:val="single" w:sz="4" w:space="0" w:color="auto"/>
              <w:right w:val="single" w:sz="4" w:space="0" w:color="auto"/>
            </w:tcBorders>
            <w:vAlign w:val="center"/>
            <w:hideMark/>
          </w:tcPr>
          <w:p w:rsidR="008375CB" w:rsidRPr="008375CB" w:rsidRDefault="008375CB" w:rsidP="00310B71">
            <w:pPr>
              <w:widowControl w:val="0"/>
              <w:rPr>
                <w:lang w:val="uk-UA"/>
              </w:rPr>
            </w:pPr>
            <w:r w:rsidRPr="008375CB">
              <w:rPr>
                <w:lang w:val="uk-UA"/>
              </w:rPr>
              <w:t>Чи існує на Вашому підприємстві контроль за виконанням планів</w:t>
            </w:r>
          </w:p>
        </w:tc>
        <w:tc>
          <w:tcPr>
            <w:tcW w:w="3439" w:type="dxa"/>
            <w:tcBorders>
              <w:top w:val="single" w:sz="4" w:space="0" w:color="auto"/>
              <w:left w:val="single" w:sz="4" w:space="0" w:color="auto"/>
              <w:bottom w:val="single" w:sz="4" w:space="0" w:color="auto"/>
              <w:right w:val="single" w:sz="4" w:space="0" w:color="auto"/>
            </w:tcBorders>
            <w:hideMark/>
          </w:tcPr>
          <w:p w:rsidR="008375CB" w:rsidRPr="008375CB" w:rsidRDefault="008375CB" w:rsidP="00310B71">
            <w:pPr>
              <w:widowControl w:val="0"/>
              <w:rPr>
                <w:lang w:val="uk-UA"/>
              </w:rPr>
            </w:pPr>
            <w:r w:rsidRPr="008375CB">
              <w:rPr>
                <w:lang w:val="uk-UA"/>
              </w:rPr>
              <w:t>- так</w:t>
            </w:r>
          </w:p>
          <w:p w:rsidR="008375CB" w:rsidRPr="008375CB" w:rsidRDefault="008375CB" w:rsidP="00310B71">
            <w:pPr>
              <w:widowControl w:val="0"/>
              <w:rPr>
                <w:lang w:val="uk-UA"/>
              </w:rPr>
            </w:pPr>
            <w:r w:rsidRPr="008375CB">
              <w:rPr>
                <w:lang w:val="uk-UA"/>
              </w:rPr>
              <w:t>-частково, але потрібно удосконалювати</w:t>
            </w:r>
          </w:p>
          <w:p w:rsidR="008375CB" w:rsidRPr="008375CB" w:rsidRDefault="008375CB" w:rsidP="00310B71">
            <w:pPr>
              <w:widowControl w:val="0"/>
              <w:rPr>
                <w:lang w:val="uk-UA"/>
              </w:rPr>
            </w:pPr>
            <w:r w:rsidRPr="008375CB">
              <w:rPr>
                <w:lang w:val="uk-UA"/>
              </w:rPr>
              <w:t>- ні</w:t>
            </w:r>
          </w:p>
          <w:p w:rsidR="008375CB" w:rsidRPr="008375CB" w:rsidRDefault="008375CB" w:rsidP="00310B71">
            <w:pPr>
              <w:widowControl w:val="0"/>
              <w:rPr>
                <w:lang w:val="uk-UA"/>
              </w:rPr>
            </w:pPr>
            <w:r w:rsidRPr="008375CB">
              <w:rPr>
                <w:lang w:val="uk-UA"/>
              </w:rPr>
              <w:t>- не існує, але є потреба</w:t>
            </w:r>
          </w:p>
        </w:tc>
        <w:tc>
          <w:tcPr>
            <w:tcW w:w="2414" w:type="dxa"/>
            <w:tcBorders>
              <w:top w:val="single" w:sz="4" w:space="0" w:color="auto"/>
              <w:left w:val="single" w:sz="4" w:space="0" w:color="auto"/>
              <w:bottom w:val="single" w:sz="4" w:space="0" w:color="auto"/>
              <w:right w:val="single" w:sz="4" w:space="0" w:color="auto"/>
            </w:tcBorders>
          </w:tcPr>
          <w:p w:rsidR="008375CB" w:rsidRPr="008375CB" w:rsidRDefault="008375CB" w:rsidP="00310B71">
            <w:pPr>
              <w:widowControl w:val="0"/>
              <w:jc w:val="center"/>
              <w:rPr>
                <w:lang w:val="uk-UA"/>
              </w:rPr>
            </w:pPr>
            <w:r w:rsidRPr="008375CB">
              <w:rPr>
                <w:lang w:val="uk-UA"/>
              </w:rPr>
              <w:t>4</w:t>
            </w:r>
          </w:p>
          <w:p w:rsidR="008375CB" w:rsidRPr="008375CB" w:rsidRDefault="008375CB" w:rsidP="00310B71">
            <w:pPr>
              <w:widowControl w:val="0"/>
              <w:jc w:val="center"/>
              <w:rPr>
                <w:lang w:val="uk-UA"/>
              </w:rPr>
            </w:pPr>
            <w:r w:rsidRPr="008375CB">
              <w:rPr>
                <w:lang w:val="uk-UA"/>
              </w:rPr>
              <w:t>7</w:t>
            </w:r>
          </w:p>
          <w:p w:rsidR="008375CB" w:rsidRPr="008375CB" w:rsidRDefault="008375CB" w:rsidP="00310B71">
            <w:pPr>
              <w:widowControl w:val="0"/>
              <w:jc w:val="center"/>
              <w:rPr>
                <w:lang w:val="uk-UA"/>
              </w:rPr>
            </w:pPr>
          </w:p>
          <w:p w:rsidR="008375CB" w:rsidRPr="008375CB" w:rsidRDefault="008375CB" w:rsidP="00310B71">
            <w:pPr>
              <w:widowControl w:val="0"/>
              <w:jc w:val="center"/>
              <w:rPr>
                <w:lang w:val="uk-UA"/>
              </w:rPr>
            </w:pPr>
            <w:r w:rsidRPr="008375CB">
              <w:rPr>
                <w:lang w:val="uk-UA"/>
              </w:rPr>
              <w:t>1</w:t>
            </w:r>
          </w:p>
          <w:p w:rsidR="008375CB" w:rsidRPr="008375CB" w:rsidRDefault="008375CB" w:rsidP="00310B71">
            <w:pPr>
              <w:widowControl w:val="0"/>
              <w:jc w:val="center"/>
              <w:rPr>
                <w:lang w:val="uk-UA"/>
              </w:rPr>
            </w:pPr>
            <w:r w:rsidRPr="008375CB">
              <w:rPr>
                <w:lang w:val="uk-UA"/>
              </w:rPr>
              <w:t>-</w:t>
            </w:r>
          </w:p>
        </w:tc>
      </w:tr>
      <w:tr w:rsidR="008375CB" w:rsidRPr="008375CB" w:rsidTr="00310B71">
        <w:trPr>
          <w:trHeight w:val="20"/>
        </w:trPr>
        <w:tc>
          <w:tcPr>
            <w:tcW w:w="816" w:type="dxa"/>
            <w:tcBorders>
              <w:top w:val="single" w:sz="4" w:space="0" w:color="auto"/>
              <w:left w:val="single" w:sz="4" w:space="0" w:color="auto"/>
              <w:bottom w:val="single" w:sz="4" w:space="0" w:color="auto"/>
              <w:right w:val="single" w:sz="4" w:space="0" w:color="auto"/>
            </w:tcBorders>
            <w:vAlign w:val="center"/>
            <w:hideMark/>
          </w:tcPr>
          <w:p w:rsidR="008375CB" w:rsidRPr="008375CB" w:rsidRDefault="008375CB" w:rsidP="00310B71">
            <w:pPr>
              <w:widowControl w:val="0"/>
              <w:jc w:val="center"/>
              <w:rPr>
                <w:lang w:val="uk-UA"/>
              </w:rPr>
            </w:pPr>
            <w:r w:rsidRPr="008375CB">
              <w:rPr>
                <w:lang w:val="uk-UA"/>
              </w:rPr>
              <w:t>4.2</w:t>
            </w:r>
          </w:p>
        </w:tc>
        <w:tc>
          <w:tcPr>
            <w:tcW w:w="2691" w:type="dxa"/>
            <w:tcBorders>
              <w:top w:val="single" w:sz="4" w:space="0" w:color="auto"/>
              <w:left w:val="single" w:sz="4" w:space="0" w:color="auto"/>
              <w:bottom w:val="single" w:sz="4" w:space="0" w:color="auto"/>
              <w:right w:val="single" w:sz="4" w:space="0" w:color="auto"/>
            </w:tcBorders>
            <w:vAlign w:val="center"/>
            <w:hideMark/>
          </w:tcPr>
          <w:p w:rsidR="008375CB" w:rsidRPr="008375CB" w:rsidRDefault="008375CB" w:rsidP="00310B71">
            <w:pPr>
              <w:widowControl w:val="0"/>
              <w:rPr>
                <w:lang w:val="uk-UA"/>
              </w:rPr>
            </w:pPr>
            <w:r w:rsidRPr="008375CB">
              <w:rPr>
                <w:lang w:val="uk-UA"/>
              </w:rPr>
              <w:t>Контроль за виконанням планів на Вашому підприємстві це:</w:t>
            </w:r>
          </w:p>
        </w:tc>
        <w:tc>
          <w:tcPr>
            <w:tcW w:w="3439" w:type="dxa"/>
            <w:tcBorders>
              <w:top w:val="single" w:sz="4" w:space="0" w:color="auto"/>
              <w:left w:val="single" w:sz="4" w:space="0" w:color="auto"/>
              <w:bottom w:val="single" w:sz="4" w:space="0" w:color="auto"/>
              <w:right w:val="single" w:sz="4" w:space="0" w:color="auto"/>
            </w:tcBorders>
            <w:hideMark/>
          </w:tcPr>
          <w:p w:rsidR="008375CB" w:rsidRPr="008375CB" w:rsidRDefault="008375CB" w:rsidP="00310B71">
            <w:pPr>
              <w:widowControl w:val="0"/>
              <w:rPr>
                <w:spacing w:val="-4"/>
                <w:lang w:val="uk-UA"/>
              </w:rPr>
            </w:pPr>
            <w:r w:rsidRPr="008375CB">
              <w:rPr>
                <w:lang w:val="uk-UA"/>
              </w:rPr>
              <w:t>- </w:t>
            </w:r>
            <w:r w:rsidRPr="008375CB">
              <w:rPr>
                <w:spacing w:val="-4"/>
                <w:lang w:val="uk-UA"/>
              </w:rPr>
              <w:t>порівняння отриманих результатів із запланованими в кінці планового періоду</w:t>
            </w:r>
          </w:p>
          <w:p w:rsidR="008375CB" w:rsidRPr="008375CB" w:rsidRDefault="008375CB" w:rsidP="00310B71">
            <w:pPr>
              <w:widowControl w:val="0"/>
              <w:rPr>
                <w:lang w:val="uk-UA"/>
              </w:rPr>
            </w:pPr>
            <w:r w:rsidRPr="008375CB">
              <w:rPr>
                <w:lang w:val="uk-UA"/>
              </w:rPr>
              <w:t>- це системний процес від початку до завершення планового періоду із внесенням поточних коригувань</w:t>
            </w:r>
          </w:p>
          <w:p w:rsidR="008375CB" w:rsidRPr="008375CB" w:rsidRDefault="008375CB" w:rsidP="00310B71">
            <w:pPr>
              <w:widowControl w:val="0"/>
              <w:rPr>
                <w:lang w:val="uk-UA"/>
              </w:rPr>
            </w:pPr>
            <w:r w:rsidRPr="008375CB">
              <w:rPr>
                <w:lang w:val="uk-UA"/>
              </w:rPr>
              <w:t>- не дали відповіді відповідь</w:t>
            </w:r>
          </w:p>
        </w:tc>
        <w:tc>
          <w:tcPr>
            <w:tcW w:w="2414" w:type="dxa"/>
            <w:tcBorders>
              <w:top w:val="single" w:sz="4" w:space="0" w:color="auto"/>
              <w:left w:val="single" w:sz="4" w:space="0" w:color="auto"/>
              <w:bottom w:val="single" w:sz="4" w:space="0" w:color="auto"/>
              <w:right w:val="single" w:sz="4" w:space="0" w:color="auto"/>
            </w:tcBorders>
          </w:tcPr>
          <w:p w:rsidR="008375CB" w:rsidRPr="008375CB" w:rsidRDefault="008375CB" w:rsidP="00310B71">
            <w:pPr>
              <w:widowControl w:val="0"/>
              <w:jc w:val="center"/>
              <w:rPr>
                <w:lang w:val="uk-UA"/>
              </w:rPr>
            </w:pPr>
          </w:p>
          <w:p w:rsidR="008375CB" w:rsidRPr="008375CB" w:rsidRDefault="008375CB" w:rsidP="00310B71">
            <w:pPr>
              <w:widowControl w:val="0"/>
              <w:jc w:val="center"/>
              <w:rPr>
                <w:lang w:val="en-US"/>
              </w:rPr>
            </w:pPr>
          </w:p>
          <w:p w:rsidR="008375CB" w:rsidRPr="008375CB" w:rsidRDefault="008375CB" w:rsidP="00310B71">
            <w:pPr>
              <w:widowControl w:val="0"/>
              <w:jc w:val="center"/>
              <w:rPr>
                <w:lang w:val="en-US"/>
              </w:rPr>
            </w:pPr>
          </w:p>
          <w:p w:rsidR="008375CB" w:rsidRPr="008375CB" w:rsidRDefault="008375CB" w:rsidP="00310B71">
            <w:pPr>
              <w:widowControl w:val="0"/>
              <w:jc w:val="center"/>
              <w:rPr>
                <w:lang w:val="uk-UA"/>
              </w:rPr>
            </w:pPr>
            <w:r w:rsidRPr="008375CB">
              <w:rPr>
                <w:lang w:val="uk-UA"/>
              </w:rPr>
              <w:t>11</w:t>
            </w:r>
          </w:p>
          <w:p w:rsidR="008375CB" w:rsidRPr="008375CB" w:rsidRDefault="008375CB" w:rsidP="00310B71">
            <w:pPr>
              <w:widowControl w:val="0"/>
              <w:jc w:val="center"/>
              <w:rPr>
                <w:lang w:val="en-US"/>
              </w:rPr>
            </w:pPr>
          </w:p>
          <w:p w:rsidR="008375CB" w:rsidRPr="008375CB" w:rsidRDefault="008375CB" w:rsidP="00310B71">
            <w:pPr>
              <w:widowControl w:val="0"/>
              <w:jc w:val="center"/>
              <w:rPr>
                <w:lang w:val="en-US"/>
              </w:rPr>
            </w:pPr>
          </w:p>
          <w:p w:rsidR="008375CB" w:rsidRPr="008375CB" w:rsidRDefault="008375CB" w:rsidP="00310B71">
            <w:pPr>
              <w:widowControl w:val="0"/>
              <w:jc w:val="center"/>
              <w:rPr>
                <w:lang w:val="uk-UA"/>
              </w:rPr>
            </w:pPr>
            <w:r w:rsidRPr="008375CB">
              <w:rPr>
                <w:lang w:val="uk-UA"/>
              </w:rPr>
              <w:t>-</w:t>
            </w:r>
          </w:p>
          <w:p w:rsidR="008375CB" w:rsidRPr="008375CB" w:rsidRDefault="008375CB" w:rsidP="00310B71">
            <w:pPr>
              <w:widowControl w:val="0"/>
              <w:jc w:val="center"/>
              <w:rPr>
                <w:lang w:val="uk-UA"/>
              </w:rPr>
            </w:pPr>
            <w:r w:rsidRPr="008375CB">
              <w:rPr>
                <w:lang w:val="uk-UA"/>
              </w:rPr>
              <w:t>1</w:t>
            </w:r>
          </w:p>
        </w:tc>
      </w:tr>
      <w:tr w:rsidR="008375CB" w:rsidRPr="008375CB" w:rsidTr="00310B71">
        <w:trPr>
          <w:trHeight w:val="20"/>
        </w:trPr>
        <w:tc>
          <w:tcPr>
            <w:tcW w:w="816" w:type="dxa"/>
            <w:tcBorders>
              <w:top w:val="single" w:sz="4" w:space="0" w:color="auto"/>
              <w:left w:val="single" w:sz="4" w:space="0" w:color="auto"/>
              <w:bottom w:val="single" w:sz="4" w:space="0" w:color="auto"/>
              <w:right w:val="single" w:sz="4" w:space="0" w:color="auto"/>
            </w:tcBorders>
            <w:vAlign w:val="center"/>
            <w:hideMark/>
          </w:tcPr>
          <w:p w:rsidR="008375CB" w:rsidRPr="008375CB" w:rsidRDefault="008375CB" w:rsidP="00310B71">
            <w:pPr>
              <w:widowControl w:val="0"/>
              <w:jc w:val="center"/>
              <w:rPr>
                <w:lang w:val="uk-UA"/>
              </w:rPr>
            </w:pPr>
            <w:r w:rsidRPr="008375CB">
              <w:rPr>
                <w:lang w:val="uk-UA"/>
              </w:rPr>
              <w:t>4.3</w:t>
            </w:r>
          </w:p>
        </w:tc>
        <w:tc>
          <w:tcPr>
            <w:tcW w:w="2691" w:type="dxa"/>
            <w:tcBorders>
              <w:top w:val="single" w:sz="4" w:space="0" w:color="auto"/>
              <w:left w:val="single" w:sz="4" w:space="0" w:color="auto"/>
              <w:bottom w:val="single" w:sz="4" w:space="0" w:color="auto"/>
              <w:right w:val="single" w:sz="4" w:space="0" w:color="auto"/>
            </w:tcBorders>
            <w:vAlign w:val="center"/>
            <w:hideMark/>
          </w:tcPr>
          <w:p w:rsidR="008375CB" w:rsidRPr="008375CB" w:rsidRDefault="008375CB" w:rsidP="00310B71">
            <w:pPr>
              <w:widowControl w:val="0"/>
              <w:rPr>
                <w:lang w:val="uk-UA"/>
              </w:rPr>
            </w:pPr>
            <w:r w:rsidRPr="008375CB">
              <w:rPr>
                <w:lang w:val="uk-UA"/>
              </w:rPr>
              <w:t>Хто здійснює контроль за виконанням планів на Вашому підприємстві</w:t>
            </w:r>
          </w:p>
        </w:tc>
        <w:tc>
          <w:tcPr>
            <w:tcW w:w="3439" w:type="dxa"/>
            <w:tcBorders>
              <w:top w:val="single" w:sz="4" w:space="0" w:color="auto"/>
              <w:left w:val="single" w:sz="4" w:space="0" w:color="auto"/>
              <w:bottom w:val="single" w:sz="4" w:space="0" w:color="auto"/>
              <w:right w:val="single" w:sz="4" w:space="0" w:color="auto"/>
            </w:tcBorders>
            <w:hideMark/>
          </w:tcPr>
          <w:p w:rsidR="008375CB" w:rsidRPr="008375CB" w:rsidRDefault="008375CB" w:rsidP="00310B71">
            <w:pPr>
              <w:widowControl w:val="0"/>
              <w:rPr>
                <w:lang w:val="uk-UA"/>
              </w:rPr>
            </w:pPr>
            <w:r w:rsidRPr="008375CB">
              <w:rPr>
                <w:lang w:val="uk-UA"/>
              </w:rPr>
              <w:t>- вищий менеджмент</w:t>
            </w:r>
          </w:p>
          <w:p w:rsidR="008375CB" w:rsidRPr="008375CB" w:rsidRDefault="008375CB" w:rsidP="00310B71">
            <w:pPr>
              <w:widowControl w:val="0"/>
              <w:rPr>
                <w:lang w:val="uk-UA"/>
              </w:rPr>
            </w:pPr>
            <w:r w:rsidRPr="008375CB">
              <w:rPr>
                <w:lang w:val="uk-UA"/>
              </w:rPr>
              <w:t>- менеджери середньої ланки</w:t>
            </w:r>
          </w:p>
          <w:p w:rsidR="008375CB" w:rsidRPr="008375CB" w:rsidRDefault="008375CB" w:rsidP="00310B71">
            <w:pPr>
              <w:widowControl w:val="0"/>
              <w:rPr>
                <w:lang w:val="uk-UA"/>
              </w:rPr>
            </w:pPr>
            <w:r w:rsidRPr="008375CB">
              <w:rPr>
                <w:lang w:val="uk-UA"/>
              </w:rPr>
              <w:t>- самі працівники</w:t>
            </w:r>
          </w:p>
          <w:p w:rsidR="008375CB" w:rsidRPr="008375CB" w:rsidRDefault="008375CB" w:rsidP="00310B71">
            <w:pPr>
              <w:widowControl w:val="0"/>
              <w:rPr>
                <w:lang w:val="uk-UA"/>
              </w:rPr>
            </w:pPr>
            <w:r w:rsidRPr="008375CB">
              <w:rPr>
                <w:lang w:val="uk-UA"/>
              </w:rPr>
              <w:t>- спеціальні контролюючі органи підприємства</w:t>
            </w:r>
          </w:p>
          <w:p w:rsidR="008375CB" w:rsidRPr="008375CB" w:rsidRDefault="008375CB" w:rsidP="00310B71">
            <w:pPr>
              <w:widowControl w:val="0"/>
              <w:rPr>
                <w:lang w:val="uk-UA"/>
              </w:rPr>
            </w:pPr>
            <w:r w:rsidRPr="008375CB">
              <w:rPr>
                <w:lang w:val="uk-UA"/>
              </w:rPr>
              <w:t xml:space="preserve">- не дали відповіді </w:t>
            </w:r>
          </w:p>
        </w:tc>
        <w:tc>
          <w:tcPr>
            <w:tcW w:w="2414" w:type="dxa"/>
            <w:tcBorders>
              <w:top w:val="single" w:sz="4" w:space="0" w:color="auto"/>
              <w:left w:val="single" w:sz="4" w:space="0" w:color="auto"/>
              <w:bottom w:val="single" w:sz="4" w:space="0" w:color="auto"/>
              <w:right w:val="single" w:sz="4" w:space="0" w:color="auto"/>
            </w:tcBorders>
          </w:tcPr>
          <w:p w:rsidR="008375CB" w:rsidRPr="008375CB" w:rsidRDefault="008375CB" w:rsidP="00310B71">
            <w:pPr>
              <w:widowControl w:val="0"/>
              <w:jc w:val="center"/>
              <w:rPr>
                <w:lang w:val="uk-UA"/>
              </w:rPr>
            </w:pPr>
            <w:r>
              <w:rPr>
                <w:lang w:val="uk-UA"/>
              </w:rPr>
              <w:t>4</w:t>
            </w:r>
          </w:p>
          <w:p w:rsidR="008375CB" w:rsidRPr="008375CB" w:rsidRDefault="008375CB" w:rsidP="00310B71">
            <w:pPr>
              <w:widowControl w:val="0"/>
              <w:jc w:val="center"/>
              <w:rPr>
                <w:lang w:val="uk-UA"/>
              </w:rPr>
            </w:pPr>
            <w:r>
              <w:rPr>
                <w:lang w:val="uk-UA"/>
              </w:rPr>
              <w:t>3</w:t>
            </w:r>
          </w:p>
          <w:p w:rsidR="008375CB" w:rsidRPr="008375CB" w:rsidRDefault="008375CB" w:rsidP="00310B71">
            <w:pPr>
              <w:widowControl w:val="0"/>
              <w:jc w:val="center"/>
              <w:rPr>
                <w:lang w:val="uk-UA"/>
              </w:rPr>
            </w:pPr>
            <w:r>
              <w:rPr>
                <w:lang w:val="uk-UA"/>
              </w:rPr>
              <w:t>2</w:t>
            </w:r>
          </w:p>
          <w:p w:rsidR="008375CB" w:rsidRPr="008375CB" w:rsidRDefault="008375CB" w:rsidP="00310B71">
            <w:pPr>
              <w:widowControl w:val="0"/>
              <w:jc w:val="center"/>
              <w:rPr>
                <w:lang w:val="en-US"/>
              </w:rPr>
            </w:pPr>
            <w:r w:rsidRPr="008375CB">
              <w:rPr>
                <w:lang w:val="uk-UA"/>
              </w:rPr>
              <w:t>-</w:t>
            </w:r>
          </w:p>
          <w:p w:rsidR="008375CB" w:rsidRPr="008375CB" w:rsidRDefault="008375CB" w:rsidP="00310B71">
            <w:pPr>
              <w:widowControl w:val="0"/>
              <w:jc w:val="center"/>
              <w:rPr>
                <w:lang w:val="en-US"/>
              </w:rPr>
            </w:pPr>
          </w:p>
          <w:p w:rsidR="008375CB" w:rsidRPr="008375CB" w:rsidRDefault="008375CB" w:rsidP="008375CB">
            <w:pPr>
              <w:widowControl w:val="0"/>
              <w:jc w:val="center"/>
              <w:rPr>
                <w:lang w:val="uk-UA"/>
              </w:rPr>
            </w:pPr>
            <w:r>
              <w:rPr>
                <w:lang w:val="uk-UA"/>
              </w:rPr>
              <w:t>3</w:t>
            </w:r>
          </w:p>
        </w:tc>
      </w:tr>
    </w:tbl>
    <w:p w:rsidR="008375CB" w:rsidRPr="002A1B83" w:rsidRDefault="008375CB" w:rsidP="008375CB">
      <w:pPr>
        <w:widowControl w:val="0"/>
        <w:tabs>
          <w:tab w:val="left" w:pos="924"/>
          <w:tab w:val="left" w:pos="3888"/>
          <w:tab w:val="left" w:pos="6588"/>
        </w:tabs>
        <w:ind w:left="108"/>
        <w:jc w:val="right"/>
      </w:pPr>
      <w:r w:rsidRPr="002A1B83">
        <w:rPr>
          <w:lang w:val="uk-UA"/>
        </w:rPr>
        <w:lastRenderedPageBreak/>
        <w:t xml:space="preserve">Продовження додатку </w:t>
      </w:r>
      <w:r w:rsidR="00987003" w:rsidRPr="002A1B83">
        <w:rPr>
          <w:lang w:val="uk-UA"/>
        </w:rPr>
        <w:t>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691"/>
        <w:gridCol w:w="3439"/>
        <w:gridCol w:w="2414"/>
      </w:tblGrid>
      <w:tr w:rsidR="008375CB" w:rsidRPr="00B356BF" w:rsidTr="00310B71">
        <w:trPr>
          <w:trHeight w:val="20"/>
        </w:trPr>
        <w:tc>
          <w:tcPr>
            <w:tcW w:w="816"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310B71">
            <w:pPr>
              <w:widowControl w:val="0"/>
              <w:jc w:val="center"/>
              <w:rPr>
                <w:lang w:val="uk-UA"/>
              </w:rPr>
            </w:pPr>
            <w:r w:rsidRPr="00B356BF">
              <w:rPr>
                <w:lang w:val="uk-UA"/>
              </w:rPr>
              <w:t>4.4</w:t>
            </w:r>
          </w:p>
        </w:tc>
        <w:tc>
          <w:tcPr>
            <w:tcW w:w="2691"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310B71">
            <w:pPr>
              <w:widowControl w:val="0"/>
              <w:rPr>
                <w:lang w:val="uk-UA"/>
              </w:rPr>
            </w:pPr>
            <w:r w:rsidRPr="00B356BF">
              <w:rPr>
                <w:lang w:val="uk-UA"/>
              </w:rPr>
              <w:t>Точність планів (за % виконання)</w:t>
            </w:r>
          </w:p>
        </w:tc>
        <w:tc>
          <w:tcPr>
            <w:tcW w:w="3439" w:type="dxa"/>
            <w:tcBorders>
              <w:top w:val="single" w:sz="4" w:space="0" w:color="auto"/>
              <w:left w:val="single" w:sz="4" w:space="0" w:color="auto"/>
              <w:bottom w:val="single" w:sz="4" w:space="0" w:color="auto"/>
              <w:right w:val="single" w:sz="4" w:space="0" w:color="auto"/>
            </w:tcBorders>
            <w:hideMark/>
          </w:tcPr>
          <w:p w:rsidR="008375CB" w:rsidRPr="00B356BF" w:rsidRDefault="008375CB" w:rsidP="00310B71">
            <w:pPr>
              <w:widowControl w:val="0"/>
              <w:rPr>
                <w:lang w:val="uk-UA"/>
              </w:rPr>
            </w:pPr>
            <w:r w:rsidRPr="00B356BF">
              <w:rPr>
                <w:lang w:val="uk-UA"/>
              </w:rPr>
              <w:t>- зросла</w:t>
            </w:r>
          </w:p>
          <w:p w:rsidR="008375CB" w:rsidRPr="00B356BF" w:rsidRDefault="008375CB" w:rsidP="00310B71">
            <w:pPr>
              <w:widowControl w:val="0"/>
              <w:rPr>
                <w:lang w:val="uk-UA"/>
              </w:rPr>
            </w:pPr>
            <w:r w:rsidRPr="00B356BF">
              <w:rPr>
                <w:lang w:val="uk-UA"/>
              </w:rPr>
              <w:t>- залишилась без змін</w:t>
            </w:r>
          </w:p>
          <w:p w:rsidR="008375CB" w:rsidRPr="00B356BF" w:rsidRDefault="008375CB" w:rsidP="00310B71">
            <w:pPr>
              <w:widowControl w:val="0"/>
              <w:rPr>
                <w:lang w:val="uk-UA"/>
              </w:rPr>
            </w:pPr>
            <w:r w:rsidRPr="00B356BF">
              <w:rPr>
                <w:lang w:val="uk-UA"/>
              </w:rPr>
              <w:t>- зменшилась</w:t>
            </w:r>
          </w:p>
        </w:tc>
        <w:tc>
          <w:tcPr>
            <w:tcW w:w="2414" w:type="dxa"/>
            <w:tcBorders>
              <w:top w:val="single" w:sz="4" w:space="0" w:color="auto"/>
              <w:left w:val="single" w:sz="4" w:space="0" w:color="auto"/>
              <w:bottom w:val="single" w:sz="4" w:space="0" w:color="auto"/>
              <w:right w:val="single" w:sz="4" w:space="0" w:color="auto"/>
            </w:tcBorders>
            <w:hideMark/>
          </w:tcPr>
          <w:p w:rsidR="008375CB" w:rsidRPr="00B356BF" w:rsidRDefault="00DC5609" w:rsidP="00310B71">
            <w:pPr>
              <w:widowControl w:val="0"/>
              <w:jc w:val="center"/>
              <w:rPr>
                <w:lang w:val="uk-UA"/>
              </w:rPr>
            </w:pPr>
            <w:r>
              <w:rPr>
                <w:lang w:val="uk-UA"/>
              </w:rPr>
              <w:t>3</w:t>
            </w:r>
          </w:p>
          <w:p w:rsidR="008375CB" w:rsidRPr="00B356BF" w:rsidRDefault="00DC5609" w:rsidP="00310B71">
            <w:pPr>
              <w:widowControl w:val="0"/>
              <w:jc w:val="center"/>
              <w:rPr>
                <w:lang w:val="uk-UA"/>
              </w:rPr>
            </w:pPr>
            <w:r>
              <w:rPr>
                <w:lang w:val="uk-UA"/>
              </w:rPr>
              <w:t>7</w:t>
            </w:r>
          </w:p>
          <w:p w:rsidR="008375CB" w:rsidRPr="00B356BF" w:rsidRDefault="00DC5609" w:rsidP="00310B71">
            <w:pPr>
              <w:widowControl w:val="0"/>
              <w:jc w:val="center"/>
              <w:rPr>
                <w:lang w:val="uk-UA"/>
              </w:rPr>
            </w:pPr>
            <w:r>
              <w:rPr>
                <w:lang w:val="uk-UA"/>
              </w:rPr>
              <w:t>2</w:t>
            </w:r>
          </w:p>
        </w:tc>
      </w:tr>
      <w:tr w:rsidR="008375CB" w:rsidRPr="00B356BF" w:rsidTr="00310B71">
        <w:trPr>
          <w:trHeight w:val="20"/>
        </w:trPr>
        <w:tc>
          <w:tcPr>
            <w:tcW w:w="816"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310B71">
            <w:pPr>
              <w:widowControl w:val="0"/>
              <w:jc w:val="center"/>
              <w:rPr>
                <w:lang w:val="uk-UA"/>
              </w:rPr>
            </w:pPr>
            <w:r w:rsidRPr="00B356BF">
              <w:rPr>
                <w:lang w:val="uk-UA"/>
              </w:rPr>
              <w:t>4.5</w:t>
            </w:r>
          </w:p>
        </w:tc>
        <w:tc>
          <w:tcPr>
            <w:tcW w:w="2691"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310B71">
            <w:pPr>
              <w:widowControl w:val="0"/>
              <w:rPr>
                <w:lang w:val="uk-UA"/>
              </w:rPr>
            </w:pPr>
            <w:r w:rsidRPr="00B356BF">
              <w:rPr>
                <w:lang w:val="uk-UA"/>
              </w:rPr>
              <w:t>Чи здійснюється на Вашому підприємстві оцінка якості планів</w:t>
            </w:r>
          </w:p>
        </w:tc>
        <w:tc>
          <w:tcPr>
            <w:tcW w:w="3439" w:type="dxa"/>
            <w:tcBorders>
              <w:top w:val="single" w:sz="4" w:space="0" w:color="auto"/>
              <w:left w:val="single" w:sz="4" w:space="0" w:color="auto"/>
              <w:bottom w:val="single" w:sz="4" w:space="0" w:color="auto"/>
              <w:right w:val="single" w:sz="4" w:space="0" w:color="auto"/>
            </w:tcBorders>
            <w:hideMark/>
          </w:tcPr>
          <w:p w:rsidR="008375CB" w:rsidRPr="00B356BF" w:rsidRDefault="008375CB" w:rsidP="00310B71">
            <w:pPr>
              <w:widowControl w:val="0"/>
              <w:rPr>
                <w:lang w:val="uk-UA"/>
              </w:rPr>
            </w:pPr>
            <w:r w:rsidRPr="00B356BF">
              <w:rPr>
                <w:lang w:val="uk-UA"/>
              </w:rPr>
              <w:t>- так</w:t>
            </w:r>
          </w:p>
          <w:p w:rsidR="008375CB" w:rsidRPr="00B356BF" w:rsidRDefault="008375CB" w:rsidP="00310B71">
            <w:pPr>
              <w:widowControl w:val="0"/>
              <w:rPr>
                <w:lang w:val="uk-UA"/>
              </w:rPr>
            </w:pPr>
            <w:r w:rsidRPr="00B356BF">
              <w:rPr>
                <w:lang w:val="uk-UA"/>
              </w:rPr>
              <w:t>- ні</w:t>
            </w:r>
          </w:p>
          <w:p w:rsidR="008375CB" w:rsidRPr="00B356BF" w:rsidRDefault="008375CB" w:rsidP="00310B71">
            <w:pPr>
              <w:widowControl w:val="0"/>
              <w:rPr>
                <w:lang w:val="uk-UA"/>
              </w:rPr>
            </w:pPr>
            <w:r w:rsidRPr="00B356BF">
              <w:rPr>
                <w:lang w:val="uk-UA"/>
              </w:rPr>
              <w:t>- частково</w:t>
            </w:r>
          </w:p>
        </w:tc>
        <w:tc>
          <w:tcPr>
            <w:tcW w:w="2414" w:type="dxa"/>
            <w:tcBorders>
              <w:top w:val="single" w:sz="4" w:space="0" w:color="auto"/>
              <w:left w:val="single" w:sz="4" w:space="0" w:color="auto"/>
              <w:bottom w:val="single" w:sz="4" w:space="0" w:color="auto"/>
              <w:right w:val="single" w:sz="4" w:space="0" w:color="auto"/>
            </w:tcBorders>
            <w:hideMark/>
          </w:tcPr>
          <w:p w:rsidR="008375CB" w:rsidRPr="00B356BF" w:rsidRDefault="00DC5609" w:rsidP="00310B71">
            <w:pPr>
              <w:widowControl w:val="0"/>
              <w:jc w:val="center"/>
              <w:rPr>
                <w:lang w:val="uk-UA"/>
              </w:rPr>
            </w:pPr>
            <w:r>
              <w:rPr>
                <w:lang w:val="uk-UA"/>
              </w:rPr>
              <w:t>2</w:t>
            </w:r>
          </w:p>
          <w:p w:rsidR="008375CB" w:rsidRDefault="00DC5609" w:rsidP="00310B71">
            <w:pPr>
              <w:widowControl w:val="0"/>
              <w:jc w:val="center"/>
              <w:rPr>
                <w:lang w:val="uk-UA"/>
              </w:rPr>
            </w:pPr>
            <w:r>
              <w:rPr>
                <w:lang w:val="uk-UA"/>
              </w:rPr>
              <w:t>4</w:t>
            </w:r>
          </w:p>
          <w:p w:rsidR="00DC5609" w:rsidRPr="00B356BF" w:rsidRDefault="00DC5609" w:rsidP="00310B71">
            <w:pPr>
              <w:widowControl w:val="0"/>
              <w:jc w:val="center"/>
              <w:rPr>
                <w:lang w:val="uk-UA"/>
              </w:rPr>
            </w:pPr>
            <w:r>
              <w:rPr>
                <w:lang w:val="uk-UA"/>
              </w:rPr>
              <w:t>6</w:t>
            </w:r>
          </w:p>
        </w:tc>
      </w:tr>
      <w:tr w:rsidR="008375CB" w:rsidRPr="00B356BF" w:rsidTr="00310B71">
        <w:trPr>
          <w:trHeight w:val="698"/>
        </w:trPr>
        <w:tc>
          <w:tcPr>
            <w:tcW w:w="816"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310B71">
            <w:pPr>
              <w:widowControl w:val="0"/>
              <w:jc w:val="center"/>
              <w:rPr>
                <w:lang w:val="uk-UA"/>
              </w:rPr>
            </w:pPr>
            <w:r w:rsidRPr="00B356BF">
              <w:rPr>
                <w:lang w:val="uk-UA"/>
              </w:rPr>
              <w:t>4.6</w:t>
            </w:r>
          </w:p>
        </w:tc>
        <w:tc>
          <w:tcPr>
            <w:tcW w:w="2691"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310B71">
            <w:pPr>
              <w:widowControl w:val="0"/>
              <w:rPr>
                <w:spacing w:val="-2"/>
                <w:lang w:val="uk-UA"/>
              </w:rPr>
            </w:pPr>
            <w:r w:rsidRPr="00B356BF">
              <w:rPr>
                <w:spacing w:val="-2"/>
                <w:lang w:val="uk-UA"/>
              </w:rPr>
              <w:t>Чи залежать результати діяльності Вашого підприємства від якості розроблених планів</w:t>
            </w:r>
          </w:p>
        </w:tc>
        <w:tc>
          <w:tcPr>
            <w:tcW w:w="3439" w:type="dxa"/>
            <w:tcBorders>
              <w:top w:val="single" w:sz="4" w:space="0" w:color="auto"/>
              <w:left w:val="single" w:sz="4" w:space="0" w:color="auto"/>
              <w:bottom w:val="single" w:sz="4" w:space="0" w:color="auto"/>
              <w:right w:val="single" w:sz="4" w:space="0" w:color="auto"/>
            </w:tcBorders>
            <w:vAlign w:val="bottom"/>
            <w:hideMark/>
          </w:tcPr>
          <w:p w:rsidR="008375CB" w:rsidRPr="00B356BF" w:rsidRDefault="008375CB" w:rsidP="00310B71">
            <w:pPr>
              <w:widowControl w:val="0"/>
              <w:rPr>
                <w:lang w:val="uk-UA"/>
              </w:rPr>
            </w:pPr>
            <w:r w:rsidRPr="00B356BF">
              <w:rPr>
                <w:lang w:val="uk-UA"/>
              </w:rPr>
              <w:t>- так</w:t>
            </w:r>
          </w:p>
          <w:p w:rsidR="008375CB" w:rsidRPr="00B356BF" w:rsidRDefault="008375CB" w:rsidP="00310B71">
            <w:pPr>
              <w:widowControl w:val="0"/>
              <w:rPr>
                <w:lang w:val="uk-UA"/>
              </w:rPr>
            </w:pPr>
            <w:r w:rsidRPr="00B356BF">
              <w:rPr>
                <w:lang w:val="uk-UA"/>
              </w:rPr>
              <w:t>- ні</w:t>
            </w:r>
          </w:p>
          <w:p w:rsidR="008375CB" w:rsidRPr="00B356BF" w:rsidRDefault="008375CB" w:rsidP="00310B71">
            <w:pPr>
              <w:widowControl w:val="0"/>
              <w:rPr>
                <w:lang w:val="uk-UA"/>
              </w:rPr>
            </w:pPr>
            <w:r w:rsidRPr="00B356BF">
              <w:rPr>
                <w:lang w:val="uk-UA"/>
              </w:rPr>
              <w:t>- частково</w:t>
            </w:r>
          </w:p>
          <w:p w:rsidR="008375CB" w:rsidRPr="00B356BF" w:rsidRDefault="008375CB" w:rsidP="00310B71">
            <w:pPr>
              <w:widowControl w:val="0"/>
              <w:rPr>
                <w:lang w:val="uk-UA"/>
              </w:rPr>
            </w:pPr>
            <w:r w:rsidRPr="00B356BF">
              <w:rPr>
                <w:lang w:val="uk-UA"/>
              </w:rPr>
              <w:t>-</w:t>
            </w:r>
            <w:r w:rsidRPr="00B356BF">
              <w:rPr>
                <w:lang w:val="en-US"/>
              </w:rPr>
              <w:t> </w:t>
            </w:r>
            <w:r w:rsidRPr="00B356BF">
              <w:rPr>
                <w:lang w:val="uk-UA"/>
              </w:rPr>
              <w:t>не дали відповіді</w:t>
            </w:r>
          </w:p>
        </w:tc>
        <w:tc>
          <w:tcPr>
            <w:tcW w:w="2414" w:type="dxa"/>
            <w:tcBorders>
              <w:top w:val="single" w:sz="4" w:space="0" w:color="auto"/>
              <w:left w:val="single" w:sz="4" w:space="0" w:color="auto"/>
              <w:bottom w:val="single" w:sz="4" w:space="0" w:color="auto"/>
              <w:right w:val="single" w:sz="4" w:space="0" w:color="auto"/>
            </w:tcBorders>
            <w:vAlign w:val="bottom"/>
            <w:hideMark/>
          </w:tcPr>
          <w:p w:rsidR="008375CB" w:rsidRPr="00B356BF" w:rsidRDefault="00DC5609" w:rsidP="00310B71">
            <w:pPr>
              <w:widowControl w:val="0"/>
              <w:jc w:val="center"/>
              <w:rPr>
                <w:lang w:val="uk-UA"/>
              </w:rPr>
            </w:pPr>
            <w:r>
              <w:rPr>
                <w:lang w:val="uk-UA"/>
              </w:rPr>
              <w:t>9</w:t>
            </w:r>
          </w:p>
          <w:p w:rsidR="008375CB" w:rsidRPr="00B356BF" w:rsidRDefault="008375CB" w:rsidP="00310B71">
            <w:pPr>
              <w:widowControl w:val="0"/>
              <w:jc w:val="center"/>
              <w:rPr>
                <w:lang w:val="uk-UA"/>
              </w:rPr>
            </w:pPr>
            <w:r w:rsidRPr="00B356BF">
              <w:rPr>
                <w:lang w:val="uk-UA"/>
              </w:rPr>
              <w:t>-</w:t>
            </w:r>
          </w:p>
          <w:p w:rsidR="008375CB" w:rsidRPr="00B356BF" w:rsidRDefault="00DC5609" w:rsidP="00310B71">
            <w:pPr>
              <w:widowControl w:val="0"/>
              <w:jc w:val="center"/>
              <w:rPr>
                <w:lang w:val="uk-UA"/>
              </w:rPr>
            </w:pPr>
            <w:r>
              <w:rPr>
                <w:lang w:val="uk-UA"/>
              </w:rPr>
              <w:t>1</w:t>
            </w:r>
          </w:p>
          <w:p w:rsidR="008375CB" w:rsidRPr="00B356BF" w:rsidRDefault="008375CB" w:rsidP="00310B71">
            <w:pPr>
              <w:widowControl w:val="0"/>
              <w:jc w:val="center"/>
              <w:rPr>
                <w:lang w:val="uk-UA"/>
              </w:rPr>
            </w:pPr>
            <w:r w:rsidRPr="00B356BF">
              <w:rPr>
                <w:lang w:val="uk-UA"/>
              </w:rPr>
              <w:t>2</w:t>
            </w:r>
          </w:p>
        </w:tc>
      </w:tr>
      <w:tr w:rsidR="008375CB" w:rsidRPr="00B356BF" w:rsidTr="00310B71">
        <w:trPr>
          <w:trHeight w:val="20"/>
        </w:trPr>
        <w:tc>
          <w:tcPr>
            <w:tcW w:w="816"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310B71">
            <w:pPr>
              <w:widowControl w:val="0"/>
              <w:jc w:val="center"/>
              <w:rPr>
                <w:lang w:val="uk-UA"/>
              </w:rPr>
            </w:pPr>
            <w:r w:rsidRPr="00B356BF">
              <w:rPr>
                <w:lang w:val="uk-UA"/>
              </w:rPr>
              <w:t>4.7</w:t>
            </w:r>
          </w:p>
        </w:tc>
        <w:tc>
          <w:tcPr>
            <w:tcW w:w="2691"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310B71">
            <w:pPr>
              <w:widowControl w:val="0"/>
              <w:rPr>
                <w:spacing w:val="-2"/>
                <w:lang w:val="uk-UA"/>
              </w:rPr>
            </w:pPr>
            <w:r w:rsidRPr="00B356BF">
              <w:rPr>
                <w:spacing w:val="-2"/>
                <w:lang w:val="uk-UA"/>
              </w:rPr>
              <w:t>Ваша оцінка існуючого рівня планування діяльності на Вашому підприємстві</w:t>
            </w:r>
          </w:p>
        </w:tc>
        <w:tc>
          <w:tcPr>
            <w:tcW w:w="3439" w:type="dxa"/>
            <w:tcBorders>
              <w:top w:val="single" w:sz="4" w:space="0" w:color="auto"/>
              <w:left w:val="single" w:sz="4" w:space="0" w:color="auto"/>
              <w:bottom w:val="single" w:sz="4" w:space="0" w:color="auto"/>
              <w:right w:val="single" w:sz="4" w:space="0" w:color="auto"/>
            </w:tcBorders>
          </w:tcPr>
          <w:p w:rsidR="008375CB" w:rsidRPr="00DC5609" w:rsidRDefault="008375CB" w:rsidP="00310B71">
            <w:pPr>
              <w:widowControl w:val="0"/>
              <w:rPr>
                <w:lang w:val="uk-UA"/>
              </w:rPr>
            </w:pPr>
          </w:p>
          <w:p w:rsidR="008375CB" w:rsidRPr="00DC5609" w:rsidRDefault="008375CB" w:rsidP="00310B71">
            <w:pPr>
              <w:widowControl w:val="0"/>
              <w:rPr>
                <w:lang w:val="uk-UA"/>
              </w:rPr>
            </w:pPr>
            <w:r w:rsidRPr="00DC5609">
              <w:rPr>
                <w:lang w:val="uk-UA"/>
              </w:rPr>
              <w:t>кількість балів за 10-ти бальною шкалою</w:t>
            </w:r>
          </w:p>
        </w:tc>
        <w:tc>
          <w:tcPr>
            <w:tcW w:w="2414" w:type="dxa"/>
            <w:tcBorders>
              <w:top w:val="single" w:sz="4" w:space="0" w:color="auto"/>
              <w:left w:val="single" w:sz="4" w:space="0" w:color="auto"/>
              <w:bottom w:val="single" w:sz="4" w:space="0" w:color="auto"/>
              <w:right w:val="single" w:sz="4" w:space="0" w:color="auto"/>
            </w:tcBorders>
            <w:hideMark/>
          </w:tcPr>
          <w:p w:rsidR="008375CB" w:rsidRPr="00B356BF" w:rsidRDefault="008375CB" w:rsidP="00310B71">
            <w:pPr>
              <w:widowControl w:val="0"/>
              <w:jc w:val="center"/>
              <w:rPr>
                <w:lang w:val="uk-UA"/>
              </w:rPr>
            </w:pPr>
            <w:r w:rsidRPr="00B356BF">
              <w:rPr>
                <w:lang w:val="uk-UA"/>
              </w:rPr>
              <w:t>1-3 бали-</w:t>
            </w:r>
            <w:r w:rsidR="00DC5609">
              <w:rPr>
                <w:lang w:val="uk-UA"/>
              </w:rPr>
              <w:t xml:space="preserve">2 </w:t>
            </w:r>
            <w:r w:rsidRPr="00B356BF">
              <w:rPr>
                <w:lang w:val="uk-UA"/>
              </w:rPr>
              <w:t>підприємств</w:t>
            </w:r>
            <w:r w:rsidR="00DC5609">
              <w:rPr>
                <w:lang w:val="uk-UA"/>
              </w:rPr>
              <w:t>а</w:t>
            </w:r>
          </w:p>
          <w:p w:rsidR="008375CB" w:rsidRPr="00B356BF" w:rsidRDefault="008375CB" w:rsidP="00310B71">
            <w:pPr>
              <w:widowControl w:val="0"/>
              <w:jc w:val="center"/>
              <w:rPr>
                <w:lang w:val="uk-UA"/>
              </w:rPr>
            </w:pPr>
            <w:r w:rsidRPr="00B356BF">
              <w:rPr>
                <w:lang w:val="uk-UA"/>
              </w:rPr>
              <w:t>4-5 балів - 1 підприємств</w:t>
            </w:r>
            <w:r w:rsidR="00DC5609">
              <w:rPr>
                <w:lang w:val="uk-UA"/>
              </w:rPr>
              <w:t>о</w:t>
            </w:r>
          </w:p>
          <w:p w:rsidR="008375CB" w:rsidRPr="00B356BF" w:rsidRDefault="008375CB" w:rsidP="00310B71">
            <w:pPr>
              <w:widowControl w:val="0"/>
              <w:jc w:val="center"/>
              <w:rPr>
                <w:lang w:val="uk-UA"/>
              </w:rPr>
            </w:pPr>
            <w:r w:rsidRPr="00B356BF">
              <w:rPr>
                <w:lang w:val="uk-UA"/>
              </w:rPr>
              <w:t>6-7 балів -</w:t>
            </w:r>
            <w:r w:rsidR="00DC5609">
              <w:rPr>
                <w:lang w:val="uk-UA"/>
              </w:rPr>
              <w:t xml:space="preserve"> 4</w:t>
            </w:r>
            <w:r w:rsidRPr="00B356BF">
              <w:rPr>
                <w:lang w:val="uk-UA"/>
              </w:rPr>
              <w:t xml:space="preserve"> підприємств</w:t>
            </w:r>
            <w:r w:rsidR="00DC5609">
              <w:rPr>
                <w:lang w:val="uk-UA"/>
              </w:rPr>
              <w:t>а</w:t>
            </w:r>
          </w:p>
          <w:p w:rsidR="008375CB" w:rsidRPr="00B356BF" w:rsidRDefault="008375CB" w:rsidP="00310B71">
            <w:pPr>
              <w:widowControl w:val="0"/>
              <w:jc w:val="center"/>
              <w:rPr>
                <w:lang w:val="uk-UA"/>
              </w:rPr>
            </w:pPr>
            <w:r w:rsidRPr="00B356BF">
              <w:rPr>
                <w:lang w:val="uk-UA"/>
              </w:rPr>
              <w:t xml:space="preserve">8-9 балів - </w:t>
            </w:r>
            <w:r w:rsidR="00DC5609">
              <w:rPr>
                <w:lang w:val="uk-UA"/>
              </w:rPr>
              <w:t>5</w:t>
            </w:r>
            <w:r w:rsidRPr="00B356BF">
              <w:rPr>
                <w:lang w:val="uk-UA"/>
              </w:rPr>
              <w:t xml:space="preserve"> підприємств</w:t>
            </w:r>
          </w:p>
          <w:p w:rsidR="008375CB" w:rsidRPr="00B356BF" w:rsidRDefault="008375CB" w:rsidP="00DC5609">
            <w:pPr>
              <w:widowControl w:val="0"/>
              <w:jc w:val="center"/>
              <w:rPr>
                <w:lang w:val="uk-UA"/>
              </w:rPr>
            </w:pPr>
            <w:r w:rsidRPr="00B356BF">
              <w:rPr>
                <w:lang w:val="uk-UA"/>
              </w:rPr>
              <w:t xml:space="preserve">10 балів - </w:t>
            </w:r>
            <w:r w:rsidR="00DC5609">
              <w:rPr>
                <w:lang w:val="uk-UA"/>
              </w:rPr>
              <w:t>0</w:t>
            </w:r>
            <w:r w:rsidRPr="00B356BF">
              <w:rPr>
                <w:lang w:val="uk-UA"/>
              </w:rPr>
              <w:t xml:space="preserve"> </w:t>
            </w:r>
          </w:p>
        </w:tc>
      </w:tr>
      <w:tr w:rsidR="008375CB" w:rsidRPr="00B356BF" w:rsidTr="00310B71">
        <w:trPr>
          <w:trHeight w:val="20"/>
        </w:trPr>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310B71">
            <w:pPr>
              <w:widowControl w:val="0"/>
              <w:jc w:val="center"/>
              <w:rPr>
                <w:lang w:val="uk-UA"/>
              </w:rPr>
            </w:pPr>
            <w:r w:rsidRPr="00B356BF">
              <w:rPr>
                <w:lang w:val="uk-UA"/>
              </w:rPr>
              <w:t>4.8</w:t>
            </w:r>
          </w:p>
        </w:tc>
        <w:tc>
          <w:tcPr>
            <w:tcW w:w="2691" w:type="dxa"/>
            <w:vMerge w:val="restart"/>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310B71">
            <w:pPr>
              <w:widowControl w:val="0"/>
              <w:rPr>
                <w:lang w:val="uk-UA"/>
              </w:rPr>
            </w:pPr>
            <w:r w:rsidRPr="00B356BF">
              <w:rPr>
                <w:lang w:val="uk-UA"/>
              </w:rPr>
              <w:t>Ваші пропозиції щодо вдосконалення системи планування на підприємстві</w:t>
            </w:r>
          </w:p>
        </w:tc>
        <w:tc>
          <w:tcPr>
            <w:tcW w:w="3439" w:type="dxa"/>
            <w:vMerge w:val="restart"/>
            <w:tcBorders>
              <w:top w:val="single" w:sz="4" w:space="0" w:color="auto"/>
              <w:left w:val="single" w:sz="4" w:space="0" w:color="auto"/>
              <w:bottom w:val="single" w:sz="4" w:space="0" w:color="auto"/>
              <w:right w:val="single" w:sz="4" w:space="0" w:color="auto"/>
            </w:tcBorders>
          </w:tcPr>
          <w:p w:rsidR="008375CB" w:rsidRPr="00DC5609" w:rsidRDefault="008375CB" w:rsidP="00310B71">
            <w:pPr>
              <w:widowControl w:val="0"/>
              <w:jc w:val="both"/>
              <w:rPr>
                <w:lang w:val="uk-UA"/>
              </w:rPr>
            </w:pPr>
          </w:p>
          <w:p w:rsidR="008375CB" w:rsidRPr="00DC5609" w:rsidRDefault="008375CB" w:rsidP="00310B71">
            <w:pPr>
              <w:widowControl w:val="0"/>
              <w:jc w:val="both"/>
              <w:rPr>
                <w:lang w:val="uk-UA"/>
              </w:rPr>
            </w:pPr>
            <w:r w:rsidRPr="00DC5609">
              <w:rPr>
                <w:lang w:val="uk-UA"/>
              </w:rPr>
              <w:t>кілька пропозицій</w:t>
            </w:r>
          </w:p>
        </w:tc>
        <w:tc>
          <w:tcPr>
            <w:tcW w:w="2414"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310B71">
            <w:pPr>
              <w:widowControl w:val="0"/>
              <w:jc w:val="center"/>
              <w:rPr>
                <w:lang w:val="uk-UA"/>
              </w:rPr>
            </w:pPr>
            <w:r w:rsidRPr="00B356BF">
              <w:rPr>
                <w:lang w:val="uk-UA"/>
              </w:rPr>
              <w:t>див. по тексту</w:t>
            </w:r>
          </w:p>
        </w:tc>
      </w:tr>
      <w:tr w:rsidR="008375CB" w:rsidRPr="00B356BF" w:rsidTr="00310B71">
        <w:trPr>
          <w:trHeight w:val="20"/>
        </w:trPr>
        <w:tc>
          <w:tcPr>
            <w:tcW w:w="816" w:type="dxa"/>
            <w:vMerge/>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310B71">
            <w:pPr>
              <w:rPr>
                <w:lang w:val="uk-UA"/>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310B71">
            <w:pPr>
              <w:rPr>
                <w:lang w:val="uk-UA"/>
              </w:rPr>
            </w:pPr>
          </w:p>
        </w:tc>
        <w:tc>
          <w:tcPr>
            <w:tcW w:w="3439" w:type="dxa"/>
            <w:vMerge/>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310B71">
            <w:pPr>
              <w:rPr>
                <w:i/>
                <w:lang w:val="uk-UA"/>
              </w:rPr>
            </w:pPr>
          </w:p>
        </w:tc>
        <w:tc>
          <w:tcPr>
            <w:tcW w:w="2414" w:type="dxa"/>
            <w:tcBorders>
              <w:top w:val="single" w:sz="4" w:space="0" w:color="auto"/>
              <w:left w:val="single" w:sz="4" w:space="0" w:color="auto"/>
              <w:bottom w:val="single" w:sz="4" w:space="0" w:color="auto"/>
              <w:right w:val="single" w:sz="4" w:space="0" w:color="auto"/>
            </w:tcBorders>
            <w:vAlign w:val="center"/>
          </w:tcPr>
          <w:p w:rsidR="008375CB" w:rsidRPr="00B356BF" w:rsidRDefault="008375CB" w:rsidP="00310B71">
            <w:pPr>
              <w:widowControl w:val="0"/>
              <w:jc w:val="center"/>
              <w:rPr>
                <w:lang w:val="uk-UA"/>
              </w:rPr>
            </w:pPr>
          </w:p>
        </w:tc>
      </w:tr>
      <w:tr w:rsidR="008375CB" w:rsidRPr="00B356BF" w:rsidTr="00310B71">
        <w:trPr>
          <w:trHeight w:val="20"/>
        </w:trPr>
        <w:tc>
          <w:tcPr>
            <w:tcW w:w="816" w:type="dxa"/>
            <w:vMerge/>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310B71">
            <w:pPr>
              <w:rPr>
                <w:lang w:val="uk-UA"/>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310B71">
            <w:pPr>
              <w:rPr>
                <w:lang w:val="uk-UA"/>
              </w:rPr>
            </w:pPr>
          </w:p>
        </w:tc>
        <w:tc>
          <w:tcPr>
            <w:tcW w:w="3439" w:type="dxa"/>
            <w:vMerge/>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310B71">
            <w:pPr>
              <w:rPr>
                <w:i/>
                <w:lang w:val="uk-UA"/>
              </w:rPr>
            </w:pPr>
          </w:p>
        </w:tc>
        <w:tc>
          <w:tcPr>
            <w:tcW w:w="2414" w:type="dxa"/>
            <w:tcBorders>
              <w:top w:val="single" w:sz="4" w:space="0" w:color="auto"/>
              <w:left w:val="single" w:sz="4" w:space="0" w:color="auto"/>
              <w:bottom w:val="single" w:sz="4" w:space="0" w:color="auto"/>
              <w:right w:val="single" w:sz="4" w:space="0" w:color="auto"/>
            </w:tcBorders>
            <w:vAlign w:val="center"/>
          </w:tcPr>
          <w:p w:rsidR="008375CB" w:rsidRPr="00B356BF" w:rsidRDefault="008375CB" w:rsidP="00310B71">
            <w:pPr>
              <w:widowControl w:val="0"/>
              <w:jc w:val="center"/>
              <w:rPr>
                <w:lang w:val="uk-UA"/>
              </w:rPr>
            </w:pPr>
          </w:p>
        </w:tc>
      </w:tr>
      <w:tr w:rsidR="008375CB" w:rsidRPr="00B356BF" w:rsidTr="00310B71">
        <w:trPr>
          <w:trHeight w:val="20"/>
        </w:trPr>
        <w:tc>
          <w:tcPr>
            <w:tcW w:w="816" w:type="dxa"/>
            <w:vMerge/>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310B71">
            <w:pPr>
              <w:rPr>
                <w:lang w:val="uk-UA"/>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310B71">
            <w:pPr>
              <w:rPr>
                <w:lang w:val="uk-UA"/>
              </w:rPr>
            </w:pPr>
          </w:p>
        </w:tc>
        <w:tc>
          <w:tcPr>
            <w:tcW w:w="3439" w:type="dxa"/>
            <w:vMerge/>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310B71">
            <w:pPr>
              <w:rPr>
                <w:i/>
                <w:lang w:val="uk-UA"/>
              </w:rPr>
            </w:pPr>
          </w:p>
        </w:tc>
        <w:tc>
          <w:tcPr>
            <w:tcW w:w="2414" w:type="dxa"/>
            <w:tcBorders>
              <w:top w:val="single" w:sz="4" w:space="0" w:color="auto"/>
              <w:left w:val="single" w:sz="4" w:space="0" w:color="auto"/>
              <w:bottom w:val="single" w:sz="4" w:space="0" w:color="auto"/>
              <w:right w:val="single" w:sz="4" w:space="0" w:color="auto"/>
            </w:tcBorders>
            <w:vAlign w:val="center"/>
          </w:tcPr>
          <w:p w:rsidR="008375CB" w:rsidRPr="00B356BF" w:rsidRDefault="008375CB" w:rsidP="00310B71">
            <w:pPr>
              <w:widowControl w:val="0"/>
              <w:jc w:val="center"/>
              <w:rPr>
                <w:lang w:val="uk-UA"/>
              </w:rPr>
            </w:pPr>
          </w:p>
        </w:tc>
      </w:tr>
    </w:tbl>
    <w:p w:rsidR="008375CB" w:rsidRPr="00B356BF" w:rsidRDefault="008375CB" w:rsidP="008375CB">
      <w:pPr>
        <w:widowControl w:val="0"/>
        <w:jc w:val="both"/>
        <w:rPr>
          <w:sz w:val="16"/>
          <w:szCs w:val="16"/>
          <w:lang w:val="uk-UA"/>
        </w:rPr>
      </w:pPr>
    </w:p>
    <w:p w:rsidR="008375CB" w:rsidRPr="00DC5609" w:rsidRDefault="008375CB" w:rsidP="008375CB">
      <w:pPr>
        <w:widowControl w:val="0"/>
        <w:ind w:firstLine="540"/>
        <w:jc w:val="both"/>
        <w:rPr>
          <w:sz w:val="28"/>
          <w:szCs w:val="28"/>
          <w:lang w:val="uk-UA"/>
        </w:rPr>
      </w:pPr>
      <w:r w:rsidRPr="00DC5609">
        <w:rPr>
          <w:sz w:val="28"/>
          <w:szCs w:val="28"/>
          <w:lang w:val="uk-UA"/>
        </w:rPr>
        <w:t xml:space="preserve">5. Які фактори найбільше стримують або ж </w:t>
      </w:r>
      <w:r w:rsidR="00DC5609">
        <w:rPr>
          <w:sz w:val="28"/>
          <w:szCs w:val="28"/>
          <w:lang w:val="uk-UA"/>
        </w:rPr>
        <w:t xml:space="preserve">негативно </w:t>
      </w:r>
      <w:r w:rsidRPr="00DC5609">
        <w:rPr>
          <w:sz w:val="28"/>
          <w:szCs w:val="28"/>
          <w:lang w:val="uk-UA"/>
        </w:rPr>
        <w:t>впливають на розвиток  Вашого підприємства (відмітьте «V»)(кількість підприємств)</w:t>
      </w:r>
    </w:p>
    <w:p w:rsidR="008375CB" w:rsidRPr="00B356BF" w:rsidRDefault="008375CB" w:rsidP="008375CB">
      <w:pPr>
        <w:widowControl w:val="0"/>
        <w:ind w:firstLine="540"/>
        <w:jc w:val="both"/>
        <w:rPr>
          <w:i/>
          <w:sz w:val="10"/>
          <w:szCs w:val="10"/>
          <w:lang w:val="uk-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600"/>
        <w:gridCol w:w="519"/>
        <w:gridCol w:w="540"/>
        <w:gridCol w:w="3621"/>
        <w:gridCol w:w="541"/>
      </w:tblGrid>
      <w:tr w:rsidR="008375CB" w:rsidRPr="00B356BF" w:rsidTr="007E5ACF">
        <w:trPr>
          <w:trHeight w:val="427"/>
        </w:trPr>
        <w:tc>
          <w:tcPr>
            <w:tcW w:w="539"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310B71">
            <w:pPr>
              <w:widowControl w:val="0"/>
              <w:jc w:val="center"/>
              <w:rPr>
                <w:lang w:val="uk-UA"/>
              </w:rPr>
            </w:pPr>
            <w:r w:rsidRPr="00B356BF">
              <w:rPr>
                <w:lang w:val="uk-UA"/>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DC5609">
            <w:pPr>
              <w:widowControl w:val="0"/>
              <w:rPr>
                <w:lang w:val="uk-UA"/>
              </w:rPr>
            </w:pPr>
            <w:r w:rsidRPr="00B356BF">
              <w:rPr>
                <w:lang w:val="uk-UA"/>
              </w:rPr>
              <w:t>- </w:t>
            </w:r>
            <w:r w:rsidR="00DC5609">
              <w:rPr>
                <w:lang w:val="uk-UA"/>
              </w:rPr>
              <w:t>збитковість і кризовий фінансово-економічний стан</w:t>
            </w:r>
          </w:p>
        </w:tc>
        <w:tc>
          <w:tcPr>
            <w:tcW w:w="519"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0478DD" w:rsidP="00310B71">
            <w:pPr>
              <w:widowControl w:val="0"/>
              <w:jc w:val="center"/>
              <w:rPr>
                <w:lang w:val="uk-UA"/>
              </w:rPr>
            </w:pPr>
            <w:r>
              <w:rPr>
                <w:lang w:val="uk-UA"/>
              </w:rPr>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F53C35">
            <w:pPr>
              <w:widowControl w:val="0"/>
              <w:jc w:val="center"/>
              <w:rPr>
                <w:lang w:val="uk-UA"/>
              </w:rPr>
            </w:pPr>
            <w:r w:rsidRPr="00B356BF">
              <w:rPr>
                <w:lang w:val="uk-UA"/>
              </w:rPr>
              <w:t>1</w:t>
            </w:r>
            <w:r w:rsidR="00F53C35">
              <w:rPr>
                <w:lang w:val="uk-UA"/>
              </w:rPr>
              <w:t>1</w:t>
            </w:r>
            <w:r w:rsidR="00232CBC">
              <w:rPr>
                <w:lang w:val="uk-UA"/>
              </w:rPr>
              <w:t>.</w:t>
            </w:r>
          </w:p>
        </w:tc>
        <w:tc>
          <w:tcPr>
            <w:tcW w:w="3621" w:type="dxa"/>
            <w:tcBorders>
              <w:top w:val="single" w:sz="4" w:space="0" w:color="auto"/>
              <w:left w:val="single" w:sz="4" w:space="0" w:color="auto"/>
              <w:bottom w:val="single" w:sz="4" w:space="0" w:color="auto"/>
              <w:right w:val="single" w:sz="4" w:space="0" w:color="auto"/>
            </w:tcBorders>
            <w:vAlign w:val="center"/>
            <w:hideMark/>
          </w:tcPr>
          <w:p w:rsidR="008375CB" w:rsidRPr="00232CBC" w:rsidRDefault="00232CBC" w:rsidP="00232CBC">
            <w:pPr>
              <w:widowControl w:val="0"/>
              <w:rPr>
                <w:lang w:val="uk-UA"/>
              </w:rPr>
            </w:pPr>
            <w:r w:rsidRPr="00232CBC">
              <w:rPr>
                <w:lang w:val="uk-UA"/>
              </w:rPr>
              <w:t>-</w:t>
            </w:r>
            <w:r>
              <w:rPr>
                <w:lang w:val="uk-UA"/>
              </w:rPr>
              <w:t xml:space="preserve"> </w:t>
            </w:r>
            <w:r w:rsidRPr="00232CBC">
              <w:rPr>
                <w:lang w:val="uk-UA"/>
              </w:rPr>
              <w:t>низька платоспроможність населення</w:t>
            </w:r>
          </w:p>
        </w:tc>
        <w:tc>
          <w:tcPr>
            <w:tcW w:w="541"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0478DD" w:rsidP="00310B71">
            <w:pPr>
              <w:widowControl w:val="0"/>
              <w:jc w:val="center"/>
              <w:rPr>
                <w:lang w:val="uk-UA"/>
              </w:rPr>
            </w:pPr>
            <w:r>
              <w:rPr>
                <w:lang w:val="uk-UA"/>
              </w:rPr>
              <w:t>9</w:t>
            </w:r>
          </w:p>
        </w:tc>
      </w:tr>
      <w:tr w:rsidR="008375CB" w:rsidRPr="00B356BF" w:rsidTr="007E5ACF">
        <w:tc>
          <w:tcPr>
            <w:tcW w:w="539"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310B71">
            <w:pPr>
              <w:widowControl w:val="0"/>
              <w:jc w:val="center"/>
              <w:rPr>
                <w:lang w:val="uk-UA"/>
              </w:rPr>
            </w:pPr>
            <w:r w:rsidRPr="00B356BF">
              <w:rPr>
                <w:lang w:val="uk-UA"/>
              </w:rPr>
              <w:t>2.</w:t>
            </w:r>
          </w:p>
        </w:tc>
        <w:tc>
          <w:tcPr>
            <w:tcW w:w="3600"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693F13" w:rsidP="00310B71">
            <w:pPr>
              <w:widowControl w:val="0"/>
              <w:rPr>
                <w:lang w:val="uk-UA"/>
              </w:rPr>
            </w:pPr>
            <w:r>
              <w:rPr>
                <w:lang w:val="uk-UA"/>
              </w:rPr>
              <w:t>- високий відсоток зношеності основних фондів</w:t>
            </w:r>
          </w:p>
        </w:tc>
        <w:tc>
          <w:tcPr>
            <w:tcW w:w="519"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0478DD">
            <w:pPr>
              <w:widowControl w:val="0"/>
              <w:jc w:val="center"/>
              <w:rPr>
                <w:lang w:val="uk-UA"/>
              </w:rPr>
            </w:pPr>
            <w:r w:rsidRPr="00B356BF">
              <w:rPr>
                <w:lang w:val="uk-UA"/>
              </w:rPr>
              <w:t>1</w:t>
            </w:r>
            <w:r w:rsidR="000478DD">
              <w:rPr>
                <w:lang w:val="uk-UA"/>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F53C35">
            <w:pPr>
              <w:widowControl w:val="0"/>
              <w:jc w:val="center"/>
              <w:rPr>
                <w:lang w:val="uk-UA"/>
              </w:rPr>
            </w:pPr>
            <w:r w:rsidRPr="00B356BF">
              <w:rPr>
                <w:lang w:val="uk-UA"/>
              </w:rPr>
              <w:t>1</w:t>
            </w:r>
            <w:r w:rsidR="00F53C35">
              <w:rPr>
                <w:lang w:val="uk-UA"/>
              </w:rPr>
              <w:t>2</w:t>
            </w:r>
            <w:r w:rsidRPr="00B356BF">
              <w:rPr>
                <w:lang w:val="uk-UA"/>
              </w:rPr>
              <w:t>.</w:t>
            </w:r>
          </w:p>
        </w:tc>
        <w:tc>
          <w:tcPr>
            <w:tcW w:w="3621" w:type="dxa"/>
            <w:tcBorders>
              <w:top w:val="single" w:sz="4" w:space="0" w:color="auto"/>
              <w:left w:val="single" w:sz="4" w:space="0" w:color="auto"/>
              <w:bottom w:val="single" w:sz="4" w:space="0" w:color="auto"/>
              <w:right w:val="single" w:sz="4" w:space="0" w:color="auto"/>
            </w:tcBorders>
            <w:vAlign w:val="center"/>
          </w:tcPr>
          <w:p w:rsidR="008375CB" w:rsidRPr="00B356BF" w:rsidRDefault="00693F13" w:rsidP="00232CBC">
            <w:pPr>
              <w:widowControl w:val="0"/>
              <w:rPr>
                <w:lang w:val="uk-UA"/>
              </w:rPr>
            </w:pPr>
            <w:r>
              <w:rPr>
                <w:lang w:val="uk-UA"/>
              </w:rPr>
              <w:t xml:space="preserve">- </w:t>
            </w:r>
            <w:r w:rsidR="00232CBC">
              <w:rPr>
                <w:lang w:val="uk-UA"/>
              </w:rPr>
              <w:t>наявність перехресного субсидіювання</w:t>
            </w:r>
          </w:p>
        </w:tc>
        <w:tc>
          <w:tcPr>
            <w:tcW w:w="541"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310B71">
            <w:pPr>
              <w:widowControl w:val="0"/>
              <w:jc w:val="center"/>
              <w:rPr>
                <w:lang w:val="uk-UA"/>
              </w:rPr>
            </w:pPr>
            <w:r w:rsidRPr="00B356BF">
              <w:rPr>
                <w:lang w:val="uk-UA"/>
              </w:rPr>
              <w:t>11</w:t>
            </w:r>
          </w:p>
        </w:tc>
      </w:tr>
      <w:tr w:rsidR="008375CB" w:rsidRPr="00B356BF" w:rsidTr="007E5ACF">
        <w:tc>
          <w:tcPr>
            <w:tcW w:w="539"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310B71">
            <w:pPr>
              <w:widowControl w:val="0"/>
              <w:jc w:val="center"/>
              <w:rPr>
                <w:lang w:val="uk-UA"/>
              </w:rPr>
            </w:pPr>
            <w:r w:rsidRPr="00B356BF">
              <w:rPr>
                <w:lang w:val="uk-UA"/>
              </w:rPr>
              <w:t>3.</w:t>
            </w:r>
          </w:p>
        </w:tc>
        <w:tc>
          <w:tcPr>
            <w:tcW w:w="3600"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693F13">
            <w:pPr>
              <w:widowControl w:val="0"/>
              <w:rPr>
                <w:lang w:val="uk-UA"/>
              </w:rPr>
            </w:pPr>
            <w:r w:rsidRPr="00B356BF">
              <w:rPr>
                <w:lang w:val="uk-UA"/>
              </w:rPr>
              <w:t>- </w:t>
            </w:r>
            <w:r w:rsidR="00693F13">
              <w:rPr>
                <w:lang w:val="uk-UA"/>
              </w:rPr>
              <w:t>використання застарілих технологій</w:t>
            </w:r>
          </w:p>
        </w:tc>
        <w:tc>
          <w:tcPr>
            <w:tcW w:w="519"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0478DD" w:rsidP="00310B71">
            <w:pPr>
              <w:widowControl w:val="0"/>
              <w:jc w:val="center"/>
              <w:rPr>
                <w:lang w:val="uk-UA"/>
              </w:rPr>
            </w:pPr>
            <w:r>
              <w:rPr>
                <w:lang w:val="uk-UA"/>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F53C35">
            <w:pPr>
              <w:widowControl w:val="0"/>
              <w:jc w:val="center"/>
              <w:rPr>
                <w:lang w:val="uk-UA"/>
              </w:rPr>
            </w:pPr>
            <w:r w:rsidRPr="00B356BF">
              <w:rPr>
                <w:lang w:val="uk-UA"/>
              </w:rPr>
              <w:t>1</w:t>
            </w:r>
            <w:r w:rsidR="00F53C35">
              <w:rPr>
                <w:lang w:val="uk-UA"/>
              </w:rPr>
              <w:t>3</w:t>
            </w:r>
            <w:r w:rsidRPr="00B356BF">
              <w:rPr>
                <w:lang w:val="uk-UA"/>
              </w:rPr>
              <w:t>.</w:t>
            </w:r>
          </w:p>
        </w:tc>
        <w:tc>
          <w:tcPr>
            <w:tcW w:w="3621"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232CBC">
            <w:pPr>
              <w:widowControl w:val="0"/>
              <w:rPr>
                <w:lang w:val="uk-UA"/>
              </w:rPr>
            </w:pPr>
            <w:r w:rsidRPr="00B356BF">
              <w:rPr>
                <w:lang w:val="uk-UA"/>
              </w:rPr>
              <w:t>- </w:t>
            </w:r>
            <w:r w:rsidR="00232CBC">
              <w:rPr>
                <w:lang w:val="uk-UA"/>
              </w:rPr>
              <w:t>невисокі результати зі стягнення боргів</w:t>
            </w:r>
          </w:p>
        </w:tc>
        <w:tc>
          <w:tcPr>
            <w:tcW w:w="541"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0478DD" w:rsidP="00310B71">
            <w:pPr>
              <w:widowControl w:val="0"/>
              <w:jc w:val="center"/>
              <w:rPr>
                <w:lang w:val="uk-UA"/>
              </w:rPr>
            </w:pPr>
            <w:r>
              <w:rPr>
                <w:lang w:val="uk-UA"/>
              </w:rPr>
              <w:t>8</w:t>
            </w:r>
          </w:p>
        </w:tc>
      </w:tr>
      <w:tr w:rsidR="008375CB" w:rsidRPr="00B356BF" w:rsidTr="007E5ACF">
        <w:tc>
          <w:tcPr>
            <w:tcW w:w="539"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310B71">
            <w:pPr>
              <w:widowControl w:val="0"/>
              <w:jc w:val="center"/>
              <w:rPr>
                <w:lang w:val="uk-UA"/>
              </w:rPr>
            </w:pPr>
            <w:r w:rsidRPr="00B356BF">
              <w:rPr>
                <w:lang w:val="uk-UA"/>
              </w:rPr>
              <w:t>4.</w:t>
            </w:r>
          </w:p>
        </w:tc>
        <w:tc>
          <w:tcPr>
            <w:tcW w:w="3600"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693F13" w:rsidP="00232CBC">
            <w:pPr>
              <w:widowControl w:val="0"/>
              <w:rPr>
                <w:lang w:val="uk-UA"/>
              </w:rPr>
            </w:pPr>
            <w:r>
              <w:rPr>
                <w:lang w:val="uk-UA"/>
              </w:rPr>
              <w:t>-</w:t>
            </w:r>
            <w:r w:rsidR="00232CBC" w:rsidRPr="00B356BF">
              <w:rPr>
                <w:lang w:val="uk-UA"/>
              </w:rPr>
              <w:t xml:space="preserve"> відсутність державної підтримки розвитку </w:t>
            </w:r>
            <w:r w:rsidR="00232CBC">
              <w:rPr>
                <w:lang w:val="uk-UA"/>
              </w:rPr>
              <w:t>комунальних підприємств</w:t>
            </w:r>
          </w:p>
        </w:tc>
        <w:tc>
          <w:tcPr>
            <w:tcW w:w="519"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0478DD" w:rsidP="00310B71">
            <w:pPr>
              <w:widowControl w:val="0"/>
              <w:jc w:val="center"/>
              <w:rPr>
                <w:lang w:val="uk-UA"/>
              </w:rPr>
            </w:pPr>
            <w:r>
              <w:rPr>
                <w:lang w:val="uk-UA"/>
              </w:rPr>
              <w:t>10</w:t>
            </w:r>
          </w:p>
        </w:tc>
        <w:tc>
          <w:tcPr>
            <w:tcW w:w="540"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F53C35">
            <w:pPr>
              <w:widowControl w:val="0"/>
              <w:jc w:val="center"/>
              <w:rPr>
                <w:lang w:val="uk-UA"/>
              </w:rPr>
            </w:pPr>
            <w:r w:rsidRPr="00B356BF">
              <w:rPr>
                <w:lang w:val="uk-UA"/>
              </w:rPr>
              <w:t>1</w:t>
            </w:r>
            <w:r w:rsidR="00F53C35">
              <w:rPr>
                <w:lang w:val="uk-UA"/>
              </w:rPr>
              <w:t>4</w:t>
            </w:r>
            <w:r w:rsidRPr="00B356BF">
              <w:rPr>
                <w:lang w:val="uk-UA"/>
              </w:rPr>
              <w:t>.</w:t>
            </w:r>
          </w:p>
        </w:tc>
        <w:tc>
          <w:tcPr>
            <w:tcW w:w="3621"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310B71">
            <w:pPr>
              <w:widowControl w:val="0"/>
              <w:rPr>
                <w:lang w:val="uk-UA"/>
              </w:rPr>
            </w:pPr>
            <w:r w:rsidRPr="00B356BF">
              <w:rPr>
                <w:lang w:val="uk-UA"/>
              </w:rPr>
              <w:t>- відсутність або недосконалість системи планування на підприємстві</w:t>
            </w:r>
          </w:p>
        </w:tc>
        <w:tc>
          <w:tcPr>
            <w:tcW w:w="541"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0478DD" w:rsidP="00310B71">
            <w:pPr>
              <w:widowControl w:val="0"/>
              <w:jc w:val="center"/>
              <w:rPr>
                <w:lang w:val="uk-UA"/>
              </w:rPr>
            </w:pPr>
            <w:r>
              <w:rPr>
                <w:lang w:val="uk-UA"/>
              </w:rPr>
              <w:t>8</w:t>
            </w:r>
          </w:p>
        </w:tc>
      </w:tr>
      <w:tr w:rsidR="008375CB" w:rsidRPr="00B356BF" w:rsidTr="007E5ACF">
        <w:tc>
          <w:tcPr>
            <w:tcW w:w="539"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310B71">
            <w:pPr>
              <w:widowControl w:val="0"/>
              <w:jc w:val="center"/>
              <w:rPr>
                <w:lang w:val="uk-UA"/>
              </w:rPr>
            </w:pPr>
            <w:r w:rsidRPr="00B356BF">
              <w:rPr>
                <w:lang w:val="uk-UA"/>
              </w:rPr>
              <w:t>5.</w:t>
            </w:r>
          </w:p>
        </w:tc>
        <w:tc>
          <w:tcPr>
            <w:tcW w:w="3600"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232CBC">
            <w:pPr>
              <w:widowControl w:val="0"/>
              <w:rPr>
                <w:lang w:val="uk-UA"/>
              </w:rPr>
            </w:pPr>
            <w:r w:rsidRPr="00B356BF">
              <w:rPr>
                <w:lang w:val="uk-UA"/>
              </w:rPr>
              <w:t>-</w:t>
            </w:r>
            <w:r w:rsidR="00232CBC">
              <w:rPr>
                <w:lang w:val="uk-UA"/>
              </w:rPr>
              <w:t xml:space="preserve"> невідшкодування діючими тарифами на послуги фактичних витрат</w:t>
            </w:r>
          </w:p>
        </w:tc>
        <w:tc>
          <w:tcPr>
            <w:tcW w:w="519"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0478DD" w:rsidP="00310B71">
            <w:pPr>
              <w:widowControl w:val="0"/>
              <w:jc w:val="center"/>
              <w:rPr>
                <w:lang w:val="uk-UA"/>
              </w:rPr>
            </w:pPr>
            <w:r>
              <w:rPr>
                <w:lang w:val="uk-UA"/>
              </w:rPr>
              <w:t>11</w:t>
            </w:r>
          </w:p>
        </w:tc>
        <w:tc>
          <w:tcPr>
            <w:tcW w:w="540"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8375CB" w:rsidP="00F53C35">
            <w:pPr>
              <w:widowControl w:val="0"/>
              <w:jc w:val="center"/>
              <w:rPr>
                <w:lang w:val="uk-UA"/>
              </w:rPr>
            </w:pPr>
            <w:r w:rsidRPr="00B356BF">
              <w:rPr>
                <w:lang w:val="uk-UA"/>
              </w:rPr>
              <w:t>1</w:t>
            </w:r>
            <w:r w:rsidR="00F53C35">
              <w:rPr>
                <w:lang w:val="uk-UA"/>
              </w:rPr>
              <w:t>5</w:t>
            </w:r>
            <w:r w:rsidRPr="00B356BF">
              <w:rPr>
                <w:lang w:val="uk-UA"/>
              </w:rPr>
              <w:t>.</w:t>
            </w:r>
          </w:p>
        </w:tc>
        <w:tc>
          <w:tcPr>
            <w:tcW w:w="3621"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232CBC" w:rsidP="00DC5609">
            <w:pPr>
              <w:widowControl w:val="0"/>
              <w:rPr>
                <w:lang w:val="uk-UA"/>
              </w:rPr>
            </w:pPr>
            <w:r>
              <w:rPr>
                <w:lang w:val="uk-UA"/>
              </w:rPr>
              <w:t>- н</w:t>
            </w:r>
            <w:r w:rsidRPr="007E5ACF">
              <w:rPr>
                <w:lang w:val="uk-UA"/>
              </w:rPr>
              <w:t>едосконалість системи державного регулювання природних монополій</w:t>
            </w:r>
          </w:p>
        </w:tc>
        <w:tc>
          <w:tcPr>
            <w:tcW w:w="541" w:type="dxa"/>
            <w:tcBorders>
              <w:top w:val="single" w:sz="4" w:space="0" w:color="auto"/>
              <w:left w:val="single" w:sz="4" w:space="0" w:color="auto"/>
              <w:bottom w:val="single" w:sz="4" w:space="0" w:color="auto"/>
              <w:right w:val="single" w:sz="4" w:space="0" w:color="auto"/>
            </w:tcBorders>
            <w:vAlign w:val="center"/>
            <w:hideMark/>
          </w:tcPr>
          <w:p w:rsidR="008375CB" w:rsidRPr="00B356BF" w:rsidRDefault="000478DD" w:rsidP="00310B71">
            <w:pPr>
              <w:widowControl w:val="0"/>
              <w:jc w:val="center"/>
              <w:rPr>
                <w:lang w:val="uk-UA"/>
              </w:rPr>
            </w:pPr>
            <w:r>
              <w:rPr>
                <w:lang w:val="uk-UA"/>
              </w:rPr>
              <w:t>6</w:t>
            </w:r>
          </w:p>
        </w:tc>
      </w:tr>
      <w:tr w:rsidR="00DC5609" w:rsidRPr="00B356BF" w:rsidTr="007E5ACF">
        <w:tc>
          <w:tcPr>
            <w:tcW w:w="539" w:type="dxa"/>
            <w:tcBorders>
              <w:top w:val="single" w:sz="4" w:space="0" w:color="auto"/>
              <w:left w:val="single" w:sz="4" w:space="0" w:color="auto"/>
              <w:bottom w:val="single" w:sz="4" w:space="0" w:color="auto"/>
              <w:right w:val="single" w:sz="4" w:space="0" w:color="auto"/>
            </w:tcBorders>
            <w:vAlign w:val="center"/>
            <w:hideMark/>
          </w:tcPr>
          <w:p w:rsidR="00DC5609" w:rsidRPr="00B356BF" w:rsidRDefault="00DC5609" w:rsidP="00DC5609">
            <w:pPr>
              <w:widowControl w:val="0"/>
              <w:jc w:val="center"/>
              <w:rPr>
                <w:lang w:val="uk-UA"/>
              </w:rPr>
            </w:pPr>
            <w:r w:rsidRPr="00B356BF">
              <w:rPr>
                <w:lang w:val="uk-UA"/>
              </w:rPr>
              <w:t>6.</w:t>
            </w:r>
          </w:p>
        </w:tc>
        <w:tc>
          <w:tcPr>
            <w:tcW w:w="3600" w:type="dxa"/>
            <w:tcBorders>
              <w:top w:val="single" w:sz="4" w:space="0" w:color="auto"/>
              <w:left w:val="single" w:sz="4" w:space="0" w:color="auto"/>
              <w:bottom w:val="single" w:sz="4" w:space="0" w:color="auto"/>
              <w:right w:val="single" w:sz="4" w:space="0" w:color="auto"/>
            </w:tcBorders>
            <w:vAlign w:val="center"/>
            <w:hideMark/>
          </w:tcPr>
          <w:p w:rsidR="00DC5609" w:rsidRPr="00B356BF" w:rsidRDefault="00DC5609" w:rsidP="00693F13">
            <w:pPr>
              <w:widowControl w:val="0"/>
              <w:rPr>
                <w:lang w:val="uk-UA"/>
              </w:rPr>
            </w:pPr>
            <w:r w:rsidRPr="00B356BF">
              <w:rPr>
                <w:lang w:val="uk-UA"/>
              </w:rPr>
              <w:t>- не</w:t>
            </w:r>
            <w:r w:rsidR="00693F13">
              <w:rPr>
                <w:lang w:val="uk-UA"/>
              </w:rPr>
              <w:t>достатність обігових коштів</w:t>
            </w:r>
          </w:p>
        </w:tc>
        <w:tc>
          <w:tcPr>
            <w:tcW w:w="519" w:type="dxa"/>
            <w:tcBorders>
              <w:top w:val="single" w:sz="4" w:space="0" w:color="auto"/>
              <w:left w:val="single" w:sz="4" w:space="0" w:color="auto"/>
              <w:bottom w:val="single" w:sz="4" w:space="0" w:color="auto"/>
              <w:right w:val="single" w:sz="4" w:space="0" w:color="auto"/>
            </w:tcBorders>
            <w:vAlign w:val="center"/>
            <w:hideMark/>
          </w:tcPr>
          <w:p w:rsidR="00DC5609" w:rsidRPr="00B356BF" w:rsidRDefault="000478DD" w:rsidP="00DC5609">
            <w:pPr>
              <w:widowControl w:val="0"/>
              <w:jc w:val="center"/>
              <w:rPr>
                <w:lang w:val="uk-UA"/>
              </w:rPr>
            </w:pPr>
            <w:r>
              <w:rPr>
                <w:lang w:val="uk-UA"/>
              </w:rPr>
              <w:t>11</w:t>
            </w:r>
          </w:p>
        </w:tc>
        <w:tc>
          <w:tcPr>
            <w:tcW w:w="540" w:type="dxa"/>
            <w:tcBorders>
              <w:top w:val="single" w:sz="4" w:space="0" w:color="auto"/>
              <w:left w:val="single" w:sz="4" w:space="0" w:color="auto"/>
              <w:bottom w:val="single" w:sz="4" w:space="0" w:color="auto"/>
              <w:right w:val="single" w:sz="4" w:space="0" w:color="auto"/>
            </w:tcBorders>
            <w:vAlign w:val="center"/>
            <w:hideMark/>
          </w:tcPr>
          <w:p w:rsidR="00DC5609" w:rsidRPr="00B356BF" w:rsidRDefault="00DC5609" w:rsidP="00F53C35">
            <w:pPr>
              <w:widowControl w:val="0"/>
              <w:jc w:val="center"/>
              <w:rPr>
                <w:lang w:val="uk-UA"/>
              </w:rPr>
            </w:pPr>
            <w:r w:rsidRPr="00B356BF">
              <w:rPr>
                <w:lang w:val="uk-UA"/>
              </w:rPr>
              <w:t>1</w:t>
            </w:r>
            <w:r w:rsidR="00F53C35">
              <w:rPr>
                <w:lang w:val="uk-UA"/>
              </w:rPr>
              <w:t>6</w:t>
            </w:r>
            <w:r w:rsidRPr="00B356BF">
              <w:rPr>
                <w:lang w:val="uk-UA"/>
              </w:rPr>
              <w:t>.</w:t>
            </w:r>
          </w:p>
        </w:tc>
        <w:tc>
          <w:tcPr>
            <w:tcW w:w="3621" w:type="dxa"/>
            <w:tcBorders>
              <w:top w:val="single" w:sz="4" w:space="0" w:color="auto"/>
              <w:left w:val="single" w:sz="4" w:space="0" w:color="auto"/>
              <w:bottom w:val="single" w:sz="4" w:space="0" w:color="auto"/>
              <w:right w:val="single" w:sz="4" w:space="0" w:color="auto"/>
            </w:tcBorders>
            <w:vAlign w:val="center"/>
            <w:hideMark/>
          </w:tcPr>
          <w:p w:rsidR="00DC5609" w:rsidRPr="00B356BF" w:rsidRDefault="00693F13" w:rsidP="00DC5609">
            <w:pPr>
              <w:widowControl w:val="0"/>
              <w:rPr>
                <w:lang w:val="uk-UA"/>
              </w:rPr>
            </w:pPr>
            <w:r>
              <w:rPr>
                <w:lang w:val="uk-UA"/>
              </w:rPr>
              <w:t>- сезонність</w:t>
            </w:r>
          </w:p>
        </w:tc>
        <w:tc>
          <w:tcPr>
            <w:tcW w:w="541" w:type="dxa"/>
            <w:tcBorders>
              <w:top w:val="single" w:sz="4" w:space="0" w:color="auto"/>
              <w:left w:val="single" w:sz="4" w:space="0" w:color="auto"/>
              <w:bottom w:val="single" w:sz="4" w:space="0" w:color="auto"/>
              <w:right w:val="single" w:sz="4" w:space="0" w:color="auto"/>
            </w:tcBorders>
            <w:vAlign w:val="center"/>
            <w:hideMark/>
          </w:tcPr>
          <w:p w:rsidR="00DC5609" w:rsidRPr="00B356BF" w:rsidRDefault="000478DD" w:rsidP="00DC5609">
            <w:pPr>
              <w:widowControl w:val="0"/>
              <w:jc w:val="center"/>
              <w:rPr>
                <w:lang w:val="uk-UA"/>
              </w:rPr>
            </w:pPr>
            <w:r>
              <w:rPr>
                <w:lang w:val="uk-UA"/>
              </w:rPr>
              <w:t>3</w:t>
            </w:r>
          </w:p>
        </w:tc>
      </w:tr>
      <w:tr w:rsidR="00232CBC" w:rsidRPr="00B356BF" w:rsidTr="00310B71">
        <w:trPr>
          <w:trHeight w:val="565"/>
        </w:trPr>
        <w:tc>
          <w:tcPr>
            <w:tcW w:w="539" w:type="dxa"/>
            <w:tcBorders>
              <w:top w:val="single" w:sz="4" w:space="0" w:color="auto"/>
              <w:left w:val="single" w:sz="4" w:space="0" w:color="auto"/>
              <w:bottom w:val="single" w:sz="4" w:space="0" w:color="auto"/>
              <w:right w:val="single" w:sz="4" w:space="0" w:color="auto"/>
            </w:tcBorders>
            <w:vAlign w:val="center"/>
            <w:hideMark/>
          </w:tcPr>
          <w:p w:rsidR="00232CBC" w:rsidRPr="00B356BF" w:rsidRDefault="00232CBC" w:rsidP="00DC5609">
            <w:pPr>
              <w:widowControl w:val="0"/>
              <w:jc w:val="center"/>
              <w:rPr>
                <w:lang w:val="uk-UA"/>
              </w:rPr>
            </w:pPr>
            <w:r w:rsidRPr="00B356BF">
              <w:rPr>
                <w:lang w:val="uk-UA"/>
              </w:rPr>
              <w:t>7.</w:t>
            </w:r>
          </w:p>
        </w:tc>
        <w:tc>
          <w:tcPr>
            <w:tcW w:w="3600" w:type="dxa"/>
            <w:tcBorders>
              <w:top w:val="single" w:sz="4" w:space="0" w:color="auto"/>
              <w:left w:val="single" w:sz="4" w:space="0" w:color="auto"/>
              <w:bottom w:val="single" w:sz="4" w:space="0" w:color="auto"/>
              <w:right w:val="single" w:sz="4" w:space="0" w:color="auto"/>
            </w:tcBorders>
            <w:vAlign w:val="center"/>
            <w:hideMark/>
          </w:tcPr>
          <w:p w:rsidR="00232CBC" w:rsidRPr="00B356BF" w:rsidRDefault="00232CBC" w:rsidP="00232CBC">
            <w:pPr>
              <w:widowControl w:val="0"/>
              <w:rPr>
                <w:lang w:val="uk-UA"/>
              </w:rPr>
            </w:pPr>
            <w:r w:rsidRPr="00B356BF">
              <w:rPr>
                <w:lang w:val="uk-UA"/>
              </w:rPr>
              <w:t>- </w:t>
            </w:r>
            <w:r>
              <w:rPr>
                <w:lang w:val="uk-UA"/>
              </w:rPr>
              <w:t>низька якість послуг</w:t>
            </w:r>
          </w:p>
        </w:tc>
        <w:tc>
          <w:tcPr>
            <w:tcW w:w="519" w:type="dxa"/>
            <w:tcBorders>
              <w:top w:val="single" w:sz="4" w:space="0" w:color="auto"/>
              <w:left w:val="single" w:sz="4" w:space="0" w:color="auto"/>
              <w:bottom w:val="single" w:sz="4" w:space="0" w:color="auto"/>
              <w:right w:val="single" w:sz="4" w:space="0" w:color="auto"/>
            </w:tcBorders>
            <w:vAlign w:val="center"/>
            <w:hideMark/>
          </w:tcPr>
          <w:p w:rsidR="00232CBC" w:rsidRPr="00B356BF" w:rsidRDefault="000478DD" w:rsidP="00DC5609">
            <w:pPr>
              <w:widowControl w:val="0"/>
              <w:jc w:val="center"/>
              <w:rPr>
                <w:lang w:val="uk-UA"/>
              </w:rPr>
            </w:pPr>
            <w:r>
              <w:rPr>
                <w:lang w:val="uk-UA"/>
              </w:rPr>
              <w:t>6</w:t>
            </w:r>
          </w:p>
        </w:tc>
        <w:tc>
          <w:tcPr>
            <w:tcW w:w="540" w:type="dxa"/>
            <w:tcBorders>
              <w:top w:val="single" w:sz="4" w:space="0" w:color="auto"/>
              <w:left w:val="single" w:sz="4" w:space="0" w:color="auto"/>
              <w:right w:val="single" w:sz="4" w:space="0" w:color="auto"/>
            </w:tcBorders>
            <w:vAlign w:val="center"/>
          </w:tcPr>
          <w:p w:rsidR="00232CBC" w:rsidRPr="00B356BF" w:rsidRDefault="00232CBC" w:rsidP="00F53C35">
            <w:pPr>
              <w:widowControl w:val="0"/>
              <w:rPr>
                <w:lang w:val="uk-UA"/>
              </w:rPr>
            </w:pPr>
            <w:r>
              <w:rPr>
                <w:lang w:val="uk-UA"/>
              </w:rPr>
              <w:t>1</w:t>
            </w:r>
            <w:r w:rsidR="00F53C35">
              <w:rPr>
                <w:lang w:val="uk-UA"/>
              </w:rPr>
              <w:t>7</w:t>
            </w:r>
            <w:r>
              <w:rPr>
                <w:lang w:val="uk-UA"/>
              </w:rPr>
              <w:t>.</w:t>
            </w:r>
          </w:p>
        </w:tc>
        <w:tc>
          <w:tcPr>
            <w:tcW w:w="3621" w:type="dxa"/>
            <w:tcBorders>
              <w:top w:val="single" w:sz="4" w:space="0" w:color="auto"/>
              <w:left w:val="single" w:sz="4" w:space="0" w:color="auto"/>
              <w:right w:val="single" w:sz="4" w:space="0" w:color="auto"/>
            </w:tcBorders>
            <w:vAlign w:val="center"/>
          </w:tcPr>
          <w:p w:rsidR="00232CBC" w:rsidRPr="007E5ACF" w:rsidRDefault="00232CBC" w:rsidP="00232CBC">
            <w:pPr>
              <w:widowControl w:val="0"/>
              <w:rPr>
                <w:lang w:val="uk-UA"/>
              </w:rPr>
            </w:pPr>
            <w:r w:rsidRPr="00B356BF">
              <w:rPr>
                <w:lang w:val="uk-UA"/>
              </w:rPr>
              <w:t>- нестача кваліфікованих кадрів</w:t>
            </w:r>
          </w:p>
        </w:tc>
        <w:tc>
          <w:tcPr>
            <w:tcW w:w="541" w:type="dxa"/>
            <w:tcBorders>
              <w:top w:val="single" w:sz="4" w:space="0" w:color="auto"/>
              <w:left w:val="single" w:sz="4" w:space="0" w:color="auto"/>
              <w:right w:val="single" w:sz="4" w:space="0" w:color="auto"/>
            </w:tcBorders>
            <w:vAlign w:val="center"/>
          </w:tcPr>
          <w:p w:rsidR="00232CBC" w:rsidRPr="00B356BF" w:rsidRDefault="000478DD" w:rsidP="000478DD">
            <w:pPr>
              <w:widowControl w:val="0"/>
              <w:jc w:val="center"/>
              <w:rPr>
                <w:lang w:val="uk-UA"/>
              </w:rPr>
            </w:pPr>
            <w:r>
              <w:rPr>
                <w:lang w:val="uk-UA"/>
              </w:rPr>
              <w:t>4</w:t>
            </w:r>
          </w:p>
        </w:tc>
      </w:tr>
      <w:tr w:rsidR="00232CBC" w:rsidRPr="00B356BF" w:rsidTr="00310B71">
        <w:trPr>
          <w:trHeight w:val="278"/>
        </w:trPr>
        <w:tc>
          <w:tcPr>
            <w:tcW w:w="539" w:type="dxa"/>
            <w:tcBorders>
              <w:top w:val="single" w:sz="4" w:space="0" w:color="auto"/>
              <w:left w:val="single" w:sz="4" w:space="0" w:color="auto"/>
              <w:bottom w:val="single" w:sz="4" w:space="0" w:color="auto"/>
              <w:right w:val="single" w:sz="4" w:space="0" w:color="auto"/>
            </w:tcBorders>
            <w:vAlign w:val="center"/>
          </w:tcPr>
          <w:p w:rsidR="00232CBC" w:rsidRPr="00B356BF" w:rsidRDefault="00232CBC" w:rsidP="00DC5609">
            <w:pPr>
              <w:widowControl w:val="0"/>
              <w:jc w:val="center"/>
              <w:rPr>
                <w:lang w:val="uk-UA"/>
              </w:rPr>
            </w:pPr>
            <w:r>
              <w:rPr>
                <w:lang w:val="uk-UA"/>
              </w:rPr>
              <w:t>8.</w:t>
            </w:r>
          </w:p>
        </w:tc>
        <w:tc>
          <w:tcPr>
            <w:tcW w:w="3600" w:type="dxa"/>
            <w:tcBorders>
              <w:top w:val="single" w:sz="4" w:space="0" w:color="auto"/>
              <w:left w:val="single" w:sz="4" w:space="0" w:color="auto"/>
              <w:bottom w:val="single" w:sz="4" w:space="0" w:color="auto"/>
              <w:right w:val="single" w:sz="4" w:space="0" w:color="auto"/>
            </w:tcBorders>
            <w:vAlign w:val="center"/>
          </w:tcPr>
          <w:p w:rsidR="00232CBC" w:rsidRPr="00232CBC" w:rsidRDefault="00232CBC" w:rsidP="00232CBC">
            <w:pPr>
              <w:widowControl w:val="0"/>
              <w:rPr>
                <w:lang w:val="uk-UA"/>
              </w:rPr>
            </w:pPr>
            <w:r w:rsidRPr="00232CBC">
              <w:rPr>
                <w:lang w:val="uk-UA"/>
              </w:rPr>
              <w:t>-</w:t>
            </w:r>
            <w:r>
              <w:rPr>
                <w:lang w:val="uk-UA"/>
              </w:rPr>
              <w:t xml:space="preserve"> </w:t>
            </w:r>
            <w:r w:rsidRPr="00232CBC">
              <w:rPr>
                <w:lang w:val="uk-UA"/>
              </w:rPr>
              <w:t>недостатність бюджетного фінансування</w:t>
            </w:r>
          </w:p>
        </w:tc>
        <w:tc>
          <w:tcPr>
            <w:tcW w:w="519" w:type="dxa"/>
            <w:tcBorders>
              <w:top w:val="single" w:sz="4" w:space="0" w:color="auto"/>
              <w:left w:val="single" w:sz="4" w:space="0" w:color="auto"/>
              <w:bottom w:val="single" w:sz="4" w:space="0" w:color="auto"/>
              <w:right w:val="single" w:sz="4" w:space="0" w:color="auto"/>
            </w:tcBorders>
            <w:vAlign w:val="center"/>
          </w:tcPr>
          <w:p w:rsidR="00232CBC" w:rsidRPr="00B356BF" w:rsidRDefault="000478DD" w:rsidP="00DC5609">
            <w:pPr>
              <w:widowControl w:val="0"/>
              <w:jc w:val="center"/>
              <w:rPr>
                <w:lang w:val="uk-UA"/>
              </w:rPr>
            </w:pPr>
            <w:r>
              <w:rPr>
                <w:lang w:val="uk-UA"/>
              </w:rPr>
              <w:t>11</w:t>
            </w:r>
          </w:p>
        </w:tc>
        <w:tc>
          <w:tcPr>
            <w:tcW w:w="540" w:type="dxa"/>
            <w:tcBorders>
              <w:top w:val="single" w:sz="4" w:space="0" w:color="auto"/>
              <w:left w:val="single" w:sz="4" w:space="0" w:color="auto"/>
              <w:right w:val="single" w:sz="4" w:space="0" w:color="auto"/>
            </w:tcBorders>
            <w:vAlign w:val="center"/>
          </w:tcPr>
          <w:p w:rsidR="00232CBC" w:rsidRPr="00B356BF" w:rsidRDefault="00232CBC" w:rsidP="00F53C35">
            <w:pPr>
              <w:widowControl w:val="0"/>
              <w:rPr>
                <w:lang w:val="uk-UA"/>
              </w:rPr>
            </w:pPr>
            <w:r>
              <w:rPr>
                <w:lang w:val="uk-UA"/>
              </w:rPr>
              <w:t>1</w:t>
            </w:r>
            <w:r w:rsidR="00F53C35">
              <w:rPr>
                <w:lang w:val="uk-UA"/>
              </w:rPr>
              <w:t>8</w:t>
            </w:r>
            <w:r>
              <w:rPr>
                <w:lang w:val="uk-UA"/>
              </w:rPr>
              <w:t>.</w:t>
            </w:r>
          </w:p>
        </w:tc>
        <w:tc>
          <w:tcPr>
            <w:tcW w:w="3621" w:type="dxa"/>
            <w:tcBorders>
              <w:top w:val="single" w:sz="4" w:space="0" w:color="auto"/>
              <w:left w:val="single" w:sz="4" w:space="0" w:color="auto"/>
              <w:right w:val="single" w:sz="4" w:space="0" w:color="auto"/>
            </w:tcBorders>
            <w:vAlign w:val="center"/>
          </w:tcPr>
          <w:p w:rsidR="00232CBC" w:rsidRPr="00232CBC" w:rsidRDefault="00232CBC" w:rsidP="00232CBC">
            <w:pPr>
              <w:widowControl w:val="0"/>
              <w:rPr>
                <w:lang w:val="uk-UA"/>
              </w:rPr>
            </w:pPr>
            <w:r w:rsidRPr="00232CBC">
              <w:rPr>
                <w:lang w:val="uk-UA"/>
              </w:rPr>
              <w:t>-</w:t>
            </w:r>
            <w:r>
              <w:rPr>
                <w:lang w:val="uk-UA"/>
              </w:rPr>
              <w:t xml:space="preserve"> високі інвестиційні ризики</w:t>
            </w:r>
          </w:p>
        </w:tc>
        <w:tc>
          <w:tcPr>
            <w:tcW w:w="541" w:type="dxa"/>
            <w:tcBorders>
              <w:top w:val="single" w:sz="4" w:space="0" w:color="auto"/>
              <w:left w:val="single" w:sz="4" w:space="0" w:color="auto"/>
              <w:bottom w:val="single" w:sz="4" w:space="0" w:color="auto"/>
              <w:right w:val="single" w:sz="4" w:space="0" w:color="auto"/>
            </w:tcBorders>
            <w:vAlign w:val="center"/>
          </w:tcPr>
          <w:p w:rsidR="00232CBC" w:rsidRPr="00B356BF" w:rsidRDefault="000478DD" w:rsidP="000478DD">
            <w:pPr>
              <w:widowControl w:val="0"/>
              <w:jc w:val="center"/>
              <w:rPr>
                <w:lang w:val="uk-UA"/>
              </w:rPr>
            </w:pPr>
            <w:r>
              <w:rPr>
                <w:lang w:val="uk-UA"/>
              </w:rPr>
              <w:t>7</w:t>
            </w:r>
          </w:p>
        </w:tc>
      </w:tr>
      <w:tr w:rsidR="00232CBC" w:rsidRPr="00B356BF" w:rsidTr="00F53C35">
        <w:trPr>
          <w:trHeight w:val="1104"/>
        </w:trPr>
        <w:tc>
          <w:tcPr>
            <w:tcW w:w="539" w:type="dxa"/>
            <w:tcBorders>
              <w:top w:val="single" w:sz="4" w:space="0" w:color="auto"/>
              <w:left w:val="single" w:sz="4" w:space="0" w:color="auto"/>
              <w:bottom w:val="single" w:sz="4" w:space="0" w:color="auto"/>
              <w:right w:val="single" w:sz="4" w:space="0" w:color="auto"/>
            </w:tcBorders>
            <w:vAlign w:val="center"/>
            <w:hideMark/>
          </w:tcPr>
          <w:p w:rsidR="00232CBC" w:rsidRPr="00B356BF" w:rsidRDefault="00232CBC" w:rsidP="00DC5609">
            <w:pPr>
              <w:widowControl w:val="0"/>
              <w:jc w:val="center"/>
              <w:rPr>
                <w:lang w:val="uk-UA"/>
              </w:rPr>
            </w:pPr>
            <w:r>
              <w:rPr>
                <w:lang w:val="uk-UA"/>
              </w:rPr>
              <w:t>9</w:t>
            </w:r>
            <w:r w:rsidRPr="00B356BF">
              <w:rPr>
                <w:lang w:val="uk-UA"/>
              </w:rPr>
              <w:t>.</w:t>
            </w:r>
          </w:p>
        </w:tc>
        <w:tc>
          <w:tcPr>
            <w:tcW w:w="3600" w:type="dxa"/>
            <w:tcBorders>
              <w:top w:val="single" w:sz="4" w:space="0" w:color="auto"/>
              <w:left w:val="single" w:sz="4" w:space="0" w:color="auto"/>
              <w:bottom w:val="single" w:sz="4" w:space="0" w:color="auto"/>
              <w:right w:val="single" w:sz="4" w:space="0" w:color="auto"/>
            </w:tcBorders>
            <w:vAlign w:val="center"/>
            <w:hideMark/>
          </w:tcPr>
          <w:p w:rsidR="00232CBC" w:rsidRPr="00B356BF" w:rsidRDefault="00232CBC" w:rsidP="002051BC">
            <w:pPr>
              <w:widowControl w:val="0"/>
              <w:rPr>
                <w:lang w:val="uk-UA"/>
              </w:rPr>
            </w:pPr>
            <w:r>
              <w:rPr>
                <w:lang w:val="uk-UA"/>
              </w:rPr>
              <w:t xml:space="preserve">- </w:t>
            </w:r>
            <w:r w:rsidRPr="00232CBC">
              <w:rPr>
                <w:lang w:val="uk-UA"/>
              </w:rPr>
              <w:t>непідконтрольні чинники витрат: віртість паливно-енергетичних ресурсів, оподаткування</w:t>
            </w:r>
          </w:p>
        </w:tc>
        <w:tc>
          <w:tcPr>
            <w:tcW w:w="519" w:type="dxa"/>
            <w:tcBorders>
              <w:top w:val="single" w:sz="4" w:space="0" w:color="auto"/>
              <w:left w:val="single" w:sz="4" w:space="0" w:color="auto"/>
              <w:bottom w:val="single" w:sz="4" w:space="0" w:color="auto"/>
              <w:right w:val="single" w:sz="4" w:space="0" w:color="auto"/>
            </w:tcBorders>
            <w:vAlign w:val="center"/>
            <w:hideMark/>
          </w:tcPr>
          <w:p w:rsidR="00232CBC" w:rsidRPr="00B356BF" w:rsidRDefault="000478DD" w:rsidP="00DC5609">
            <w:pPr>
              <w:widowControl w:val="0"/>
              <w:jc w:val="center"/>
              <w:rPr>
                <w:lang w:val="uk-UA"/>
              </w:rPr>
            </w:pPr>
            <w:r>
              <w:rPr>
                <w:lang w:val="uk-UA"/>
              </w:rPr>
              <w:t>12</w:t>
            </w:r>
          </w:p>
        </w:tc>
        <w:tc>
          <w:tcPr>
            <w:tcW w:w="540" w:type="dxa"/>
            <w:tcBorders>
              <w:top w:val="single" w:sz="4" w:space="0" w:color="auto"/>
              <w:left w:val="single" w:sz="4" w:space="0" w:color="auto"/>
              <w:bottom w:val="single" w:sz="4" w:space="0" w:color="auto"/>
              <w:right w:val="single" w:sz="4" w:space="0" w:color="auto"/>
            </w:tcBorders>
            <w:vAlign w:val="center"/>
          </w:tcPr>
          <w:p w:rsidR="00232CBC" w:rsidRPr="00B356BF" w:rsidRDefault="00232CBC" w:rsidP="00F53C35">
            <w:pPr>
              <w:widowControl w:val="0"/>
              <w:rPr>
                <w:lang w:val="uk-UA"/>
              </w:rPr>
            </w:pPr>
            <w:r>
              <w:rPr>
                <w:lang w:val="uk-UA"/>
              </w:rPr>
              <w:t>1</w:t>
            </w:r>
            <w:r w:rsidR="00F53C35">
              <w:rPr>
                <w:lang w:val="uk-UA"/>
              </w:rPr>
              <w:t>9</w:t>
            </w:r>
            <w:r>
              <w:rPr>
                <w:lang w:val="uk-UA"/>
              </w:rPr>
              <w:t>.</w:t>
            </w:r>
          </w:p>
        </w:tc>
        <w:tc>
          <w:tcPr>
            <w:tcW w:w="3621" w:type="dxa"/>
            <w:tcBorders>
              <w:top w:val="single" w:sz="4" w:space="0" w:color="auto"/>
              <w:left w:val="single" w:sz="4" w:space="0" w:color="auto"/>
              <w:bottom w:val="single" w:sz="4" w:space="0" w:color="auto"/>
              <w:right w:val="single" w:sz="4" w:space="0" w:color="auto"/>
            </w:tcBorders>
            <w:vAlign w:val="center"/>
          </w:tcPr>
          <w:p w:rsidR="00232CBC" w:rsidRPr="00232CBC" w:rsidRDefault="00232CBC" w:rsidP="00232CBC">
            <w:pPr>
              <w:widowControl w:val="0"/>
              <w:rPr>
                <w:lang w:val="uk-UA"/>
              </w:rPr>
            </w:pPr>
            <w:r w:rsidRPr="00232CBC">
              <w:rPr>
                <w:lang w:val="uk-UA"/>
              </w:rPr>
              <w:t>-</w:t>
            </w:r>
            <w:r>
              <w:rPr>
                <w:lang w:val="uk-UA"/>
              </w:rPr>
              <w:t xml:space="preserve"> </w:t>
            </w:r>
            <w:r w:rsidRPr="00B356BF">
              <w:rPr>
                <w:lang w:val="uk-UA"/>
              </w:rPr>
              <w:t>недостатньо реальних прав і повноважень у керівництва підприємства</w:t>
            </w:r>
          </w:p>
        </w:tc>
        <w:tc>
          <w:tcPr>
            <w:tcW w:w="541" w:type="dxa"/>
            <w:tcBorders>
              <w:top w:val="single" w:sz="4" w:space="0" w:color="auto"/>
              <w:left w:val="single" w:sz="4" w:space="0" w:color="auto"/>
              <w:bottom w:val="single" w:sz="4" w:space="0" w:color="auto"/>
              <w:right w:val="single" w:sz="4" w:space="0" w:color="auto"/>
            </w:tcBorders>
            <w:vAlign w:val="center"/>
          </w:tcPr>
          <w:p w:rsidR="00232CBC" w:rsidRPr="00B356BF" w:rsidRDefault="000478DD" w:rsidP="000478DD">
            <w:pPr>
              <w:widowControl w:val="0"/>
              <w:jc w:val="center"/>
              <w:rPr>
                <w:lang w:val="uk-UA"/>
              </w:rPr>
            </w:pPr>
            <w:r>
              <w:rPr>
                <w:lang w:val="uk-UA"/>
              </w:rPr>
              <w:t>8</w:t>
            </w:r>
          </w:p>
        </w:tc>
      </w:tr>
      <w:tr w:rsidR="00F53C35" w:rsidRPr="00B356BF" w:rsidTr="00F53C35">
        <w:trPr>
          <w:trHeight w:val="352"/>
        </w:trPr>
        <w:tc>
          <w:tcPr>
            <w:tcW w:w="539" w:type="dxa"/>
            <w:tcBorders>
              <w:top w:val="single" w:sz="4" w:space="0" w:color="auto"/>
              <w:left w:val="single" w:sz="4" w:space="0" w:color="auto"/>
              <w:bottom w:val="single" w:sz="4" w:space="0" w:color="auto"/>
              <w:right w:val="single" w:sz="4" w:space="0" w:color="auto"/>
            </w:tcBorders>
            <w:vAlign w:val="center"/>
          </w:tcPr>
          <w:p w:rsidR="00F53C35" w:rsidRDefault="00F53C35" w:rsidP="00DC5609">
            <w:pPr>
              <w:widowControl w:val="0"/>
              <w:jc w:val="center"/>
              <w:rPr>
                <w:lang w:val="uk-UA"/>
              </w:rPr>
            </w:pPr>
            <w:r>
              <w:rPr>
                <w:lang w:val="uk-UA"/>
              </w:rPr>
              <w:t>10.</w:t>
            </w:r>
          </w:p>
        </w:tc>
        <w:tc>
          <w:tcPr>
            <w:tcW w:w="3600" w:type="dxa"/>
            <w:tcBorders>
              <w:top w:val="single" w:sz="4" w:space="0" w:color="auto"/>
              <w:left w:val="single" w:sz="4" w:space="0" w:color="auto"/>
              <w:bottom w:val="single" w:sz="4" w:space="0" w:color="auto"/>
              <w:right w:val="single" w:sz="4" w:space="0" w:color="auto"/>
            </w:tcBorders>
            <w:vAlign w:val="center"/>
          </w:tcPr>
          <w:p w:rsidR="00F53C35" w:rsidRDefault="002051BC" w:rsidP="002051BC">
            <w:pPr>
              <w:widowControl w:val="0"/>
              <w:rPr>
                <w:lang w:val="uk-UA"/>
              </w:rPr>
            </w:pPr>
            <w:r>
              <w:rPr>
                <w:lang w:val="uk-UA"/>
              </w:rPr>
              <w:t>- недофінансування інноваційних розробок</w:t>
            </w:r>
          </w:p>
        </w:tc>
        <w:tc>
          <w:tcPr>
            <w:tcW w:w="519" w:type="dxa"/>
            <w:tcBorders>
              <w:top w:val="single" w:sz="4" w:space="0" w:color="auto"/>
              <w:left w:val="single" w:sz="4" w:space="0" w:color="auto"/>
              <w:bottom w:val="single" w:sz="4" w:space="0" w:color="auto"/>
              <w:right w:val="single" w:sz="4" w:space="0" w:color="auto"/>
            </w:tcBorders>
            <w:vAlign w:val="center"/>
          </w:tcPr>
          <w:p w:rsidR="00F53C35" w:rsidRDefault="00756E15" w:rsidP="00DC5609">
            <w:pPr>
              <w:widowControl w:val="0"/>
              <w:jc w:val="center"/>
              <w:rPr>
                <w:lang w:val="uk-UA"/>
              </w:rPr>
            </w:pPr>
            <w:r>
              <w:rPr>
                <w:lang w:val="uk-UA"/>
              </w:rPr>
              <w:t>3</w:t>
            </w:r>
          </w:p>
        </w:tc>
        <w:tc>
          <w:tcPr>
            <w:tcW w:w="540" w:type="dxa"/>
            <w:tcBorders>
              <w:top w:val="single" w:sz="4" w:space="0" w:color="auto"/>
              <w:left w:val="single" w:sz="4" w:space="0" w:color="auto"/>
              <w:right w:val="single" w:sz="4" w:space="0" w:color="auto"/>
            </w:tcBorders>
            <w:vAlign w:val="center"/>
          </w:tcPr>
          <w:p w:rsidR="00F53C35" w:rsidRDefault="00F53C35" w:rsidP="00DC5609">
            <w:pPr>
              <w:widowControl w:val="0"/>
              <w:rPr>
                <w:lang w:val="uk-UA"/>
              </w:rPr>
            </w:pPr>
            <w:r>
              <w:rPr>
                <w:lang w:val="uk-UA"/>
              </w:rPr>
              <w:t>20.</w:t>
            </w:r>
          </w:p>
        </w:tc>
        <w:tc>
          <w:tcPr>
            <w:tcW w:w="3621" w:type="dxa"/>
            <w:tcBorders>
              <w:top w:val="single" w:sz="4" w:space="0" w:color="auto"/>
              <w:left w:val="single" w:sz="4" w:space="0" w:color="auto"/>
              <w:right w:val="single" w:sz="4" w:space="0" w:color="auto"/>
            </w:tcBorders>
            <w:vAlign w:val="center"/>
          </w:tcPr>
          <w:p w:rsidR="00F53C35" w:rsidRPr="00232CBC" w:rsidRDefault="002051BC" w:rsidP="00232CBC">
            <w:pPr>
              <w:widowControl w:val="0"/>
              <w:rPr>
                <w:lang w:val="uk-UA"/>
              </w:rPr>
            </w:pPr>
            <w:r>
              <w:rPr>
                <w:lang w:val="uk-UA"/>
              </w:rPr>
              <w:t>- політизованість</w:t>
            </w:r>
          </w:p>
        </w:tc>
        <w:tc>
          <w:tcPr>
            <w:tcW w:w="541" w:type="dxa"/>
            <w:tcBorders>
              <w:top w:val="single" w:sz="4" w:space="0" w:color="auto"/>
              <w:left w:val="single" w:sz="4" w:space="0" w:color="auto"/>
              <w:right w:val="single" w:sz="4" w:space="0" w:color="auto"/>
            </w:tcBorders>
            <w:vAlign w:val="center"/>
          </w:tcPr>
          <w:p w:rsidR="00F53C35" w:rsidRDefault="00756E15" w:rsidP="000478DD">
            <w:pPr>
              <w:widowControl w:val="0"/>
              <w:jc w:val="center"/>
              <w:rPr>
                <w:lang w:val="uk-UA"/>
              </w:rPr>
            </w:pPr>
            <w:r>
              <w:rPr>
                <w:lang w:val="uk-UA"/>
              </w:rPr>
              <w:t>2</w:t>
            </w:r>
          </w:p>
        </w:tc>
      </w:tr>
    </w:tbl>
    <w:p w:rsidR="008375CB" w:rsidRPr="00B356BF" w:rsidRDefault="008375CB" w:rsidP="008375CB">
      <w:pPr>
        <w:widowControl w:val="0"/>
        <w:jc w:val="both"/>
        <w:rPr>
          <w:lang w:val="uk-UA"/>
        </w:rPr>
      </w:pPr>
      <w:r w:rsidRPr="00B356BF">
        <w:rPr>
          <w:lang w:val="uk-UA"/>
        </w:rPr>
        <w:t>* Опитування та узагальнення результатів анкетування проведено автором</w:t>
      </w:r>
    </w:p>
    <w:p w:rsidR="006472DB" w:rsidRDefault="006472DB" w:rsidP="006472DB">
      <w:pPr>
        <w:pStyle w:val="a7"/>
        <w:spacing w:line="360" w:lineRule="auto"/>
        <w:jc w:val="center"/>
        <w:rPr>
          <w:rFonts w:ascii="Times New Roman" w:hAnsi="Times New Roman"/>
          <w:color w:val="000000" w:themeColor="text1"/>
          <w:sz w:val="28"/>
          <w:szCs w:val="28"/>
          <w:lang w:val="uk-UA"/>
        </w:rPr>
      </w:pPr>
      <w:r w:rsidRPr="006472DB">
        <w:rPr>
          <w:rFonts w:ascii="Times New Roman" w:hAnsi="Times New Roman"/>
          <w:color w:val="000000" w:themeColor="text1"/>
          <w:sz w:val="28"/>
          <w:szCs w:val="28"/>
          <w:lang w:val="uk-UA"/>
        </w:rPr>
        <w:lastRenderedPageBreak/>
        <w:t xml:space="preserve">Додаток </w:t>
      </w:r>
      <w:r>
        <w:rPr>
          <w:rFonts w:ascii="Times New Roman" w:hAnsi="Times New Roman"/>
          <w:color w:val="000000" w:themeColor="text1"/>
          <w:sz w:val="28"/>
          <w:szCs w:val="28"/>
          <w:lang w:val="uk-UA"/>
        </w:rPr>
        <w:t>Б</w:t>
      </w:r>
    </w:p>
    <w:p w:rsidR="00261B16" w:rsidRPr="006472DB" w:rsidRDefault="00261B16" w:rsidP="006472DB">
      <w:pPr>
        <w:pStyle w:val="a7"/>
        <w:spacing w:line="360" w:lineRule="auto"/>
        <w:jc w:val="center"/>
        <w:rPr>
          <w:rFonts w:ascii="Times New Roman" w:hAnsi="Times New Roman"/>
          <w:color w:val="000000" w:themeColor="text1"/>
          <w:sz w:val="28"/>
          <w:szCs w:val="28"/>
          <w:lang w:val="uk-UA"/>
        </w:rPr>
      </w:pPr>
    </w:p>
    <w:p w:rsidR="006472DB" w:rsidRDefault="006472DB" w:rsidP="006472DB">
      <w:pPr>
        <w:pStyle w:val="a7"/>
        <w:spacing w:line="360" w:lineRule="auto"/>
        <w:ind w:firstLine="709"/>
        <w:jc w:val="both"/>
        <w:rPr>
          <w:rFonts w:ascii="Times New Roman" w:hAnsi="Times New Roman"/>
          <w:color w:val="000000" w:themeColor="text1"/>
          <w:sz w:val="28"/>
          <w:szCs w:val="28"/>
          <w:lang w:val="uk-UA"/>
        </w:rPr>
      </w:pPr>
      <w:r w:rsidRPr="006472DB">
        <w:rPr>
          <w:rFonts w:ascii="Times New Roman" w:hAnsi="Times New Roman"/>
          <w:color w:val="000000" w:themeColor="text1"/>
          <w:sz w:val="28"/>
          <w:szCs w:val="28"/>
          <w:lang w:val="uk-UA"/>
        </w:rPr>
        <w:t xml:space="preserve">Приклад апробації методики оцінки якості планів на </w:t>
      </w:r>
      <w:r>
        <w:rPr>
          <w:rFonts w:ascii="Times New Roman" w:hAnsi="Times New Roman"/>
          <w:color w:val="000000" w:themeColor="text1"/>
          <w:sz w:val="28"/>
          <w:szCs w:val="28"/>
          <w:lang w:val="uk-UA"/>
        </w:rPr>
        <w:t>КП «СТКЕ»</w:t>
      </w:r>
    </w:p>
    <w:p w:rsidR="006472DB" w:rsidRPr="006472DB" w:rsidRDefault="006472DB" w:rsidP="006472DB">
      <w:pPr>
        <w:pStyle w:val="a7"/>
        <w:spacing w:line="360" w:lineRule="auto"/>
        <w:ind w:firstLine="709"/>
        <w:jc w:val="both"/>
        <w:rPr>
          <w:rFonts w:ascii="Times New Roman" w:hAnsi="Times New Roman"/>
          <w:color w:val="000000" w:themeColor="text1"/>
          <w:sz w:val="28"/>
          <w:szCs w:val="28"/>
          <w:lang w:val="uk-UA"/>
        </w:rPr>
      </w:pPr>
    </w:p>
    <w:p w:rsidR="006472DB" w:rsidRPr="006472DB" w:rsidRDefault="006472DB" w:rsidP="006472DB">
      <w:pPr>
        <w:pStyle w:val="a7"/>
        <w:spacing w:line="360" w:lineRule="auto"/>
        <w:ind w:firstLine="709"/>
        <w:jc w:val="both"/>
        <w:rPr>
          <w:rFonts w:ascii="Times New Roman" w:hAnsi="Times New Roman"/>
          <w:color w:val="000000" w:themeColor="text1"/>
          <w:sz w:val="28"/>
          <w:szCs w:val="28"/>
          <w:lang w:val="uk-UA"/>
        </w:rPr>
      </w:pPr>
      <w:r w:rsidRPr="006472DB">
        <w:rPr>
          <w:rFonts w:ascii="Times New Roman" w:hAnsi="Times New Roman"/>
          <w:color w:val="000000" w:themeColor="text1"/>
          <w:sz w:val="28"/>
          <w:szCs w:val="28"/>
          <w:lang w:val="uk-UA"/>
        </w:rPr>
        <w:t>І. Оцінка якості стратегічних планів.</w:t>
      </w:r>
    </w:p>
    <w:p w:rsidR="006472DB" w:rsidRPr="006472DB" w:rsidRDefault="006472DB" w:rsidP="006472DB">
      <w:pPr>
        <w:pStyle w:val="a7"/>
        <w:spacing w:line="36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Сєсією</w:t>
      </w:r>
      <w:r w:rsidRPr="006472DB">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Сєвєродонецької міської ради </w:t>
      </w:r>
      <w:r w:rsidRPr="006472DB">
        <w:rPr>
          <w:rFonts w:ascii="Times New Roman" w:hAnsi="Times New Roman"/>
          <w:color w:val="000000" w:themeColor="text1"/>
          <w:sz w:val="28"/>
          <w:szCs w:val="28"/>
          <w:lang w:val="uk-UA"/>
        </w:rPr>
        <w:t xml:space="preserve">прийнято рішення про доцільність оцінки якості планів розвитку </w:t>
      </w:r>
      <w:r w:rsidR="00DB5861">
        <w:rPr>
          <w:rFonts w:ascii="Times New Roman" w:hAnsi="Times New Roman"/>
          <w:color w:val="000000" w:themeColor="text1"/>
          <w:sz w:val="28"/>
          <w:szCs w:val="28"/>
          <w:lang w:val="uk-UA"/>
        </w:rPr>
        <w:t>КП «СТКЕ»</w:t>
      </w:r>
      <w:r w:rsidRPr="006472DB">
        <w:rPr>
          <w:rFonts w:ascii="Times New Roman" w:hAnsi="Times New Roman"/>
          <w:color w:val="000000" w:themeColor="text1"/>
          <w:sz w:val="28"/>
          <w:szCs w:val="28"/>
          <w:lang w:val="uk-UA"/>
        </w:rPr>
        <w:t xml:space="preserve"> </w:t>
      </w:r>
      <w:r w:rsidR="00DB5861">
        <w:rPr>
          <w:rFonts w:ascii="Times New Roman" w:hAnsi="Times New Roman"/>
          <w:color w:val="000000" w:themeColor="text1"/>
          <w:sz w:val="28"/>
          <w:szCs w:val="28"/>
          <w:lang w:val="uk-UA"/>
        </w:rPr>
        <w:t xml:space="preserve">й </w:t>
      </w:r>
      <w:r w:rsidRPr="006472DB">
        <w:rPr>
          <w:rFonts w:ascii="Times New Roman" w:hAnsi="Times New Roman"/>
          <w:color w:val="000000" w:themeColor="text1"/>
          <w:sz w:val="28"/>
          <w:szCs w:val="28"/>
          <w:lang w:val="uk-UA"/>
        </w:rPr>
        <w:t>створенням відповідної експертної групи.</w:t>
      </w:r>
    </w:p>
    <w:p w:rsidR="006472DB" w:rsidRDefault="006472DB" w:rsidP="006472DB">
      <w:pPr>
        <w:pStyle w:val="a7"/>
        <w:spacing w:line="360" w:lineRule="auto"/>
        <w:ind w:firstLine="709"/>
        <w:jc w:val="both"/>
        <w:rPr>
          <w:rFonts w:ascii="Times New Roman" w:hAnsi="Times New Roman"/>
          <w:color w:val="000000" w:themeColor="text1"/>
          <w:sz w:val="28"/>
          <w:szCs w:val="28"/>
          <w:lang w:val="uk-UA"/>
        </w:rPr>
      </w:pPr>
      <w:r w:rsidRPr="006472DB">
        <w:rPr>
          <w:rFonts w:ascii="Times New Roman" w:hAnsi="Times New Roman"/>
          <w:color w:val="000000" w:themeColor="text1"/>
          <w:sz w:val="28"/>
          <w:szCs w:val="28"/>
          <w:lang w:val="uk-UA"/>
        </w:rPr>
        <w:t>Загальний плановий результат досягнення цілей для оцінки якості планів через визначені коефіцієнти вагомості досягнення цілей: виробничих цілей - 0,</w:t>
      </w:r>
      <w:r w:rsidR="00261B16">
        <w:rPr>
          <w:rFonts w:ascii="Times New Roman" w:hAnsi="Times New Roman"/>
          <w:color w:val="000000" w:themeColor="text1"/>
          <w:sz w:val="28"/>
          <w:szCs w:val="28"/>
          <w:lang w:val="uk-UA"/>
        </w:rPr>
        <w:t>4</w:t>
      </w:r>
      <w:r w:rsidRPr="006472DB">
        <w:rPr>
          <w:rFonts w:ascii="Times New Roman" w:hAnsi="Times New Roman"/>
          <w:color w:val="000000" w:themeColor="text1"/>
          <w:sz w:val="28"/>
          <w:szCs w:val="28"/>
          <w:lang w:val="uk-UA"/>
        </w:rPr>
        <w:t>; вартісних цілей – 0,</w:t>
      </w:r>
      <w:r w:rsidR="00261B16">
        <w:rPr>
          <w:rFonts w:ascii="Times New Roman" w:hAnsi="Times New Roman"/>
          <w:color w:val="000000" w:themeColor="text1"/>
          <w:sz w:val="28"/>
          <w:szCs w:val="28"/>
          <w:lang w:val="uk-UA"/>
        </w:rPr>
        <w:t>3</w:t>
      </w:r>
      <w:r w:rsidRPr="006472DB">
        <w:rPr>
          <w:rFonts w:ascii="Times New Roman" w:hAnsi="Times New Roman"/>
          <w:color w:val="000000" w:themeColor="text1"/>
          <w:sz w:val="28"/>
          <w:szCs w:val="28"/>
          <w:lang w:val="uk-UA"/>
        </w:rPr>
        <w:t>; соціальних цілей – 0,2; екологічних – 0,1; Рівень досягнення планових цілей в балах, визначений  створеною групою експертів, в балах: виробничих – 80 балів; вартісних – 60 балів; соціальних – 80 балів; екологічних – 90 балів.</w:t>
      </w:r>
    </w:p>
    <w:p w:rsidR="00DB5861" w:rsidRDefault="00DB5861" w:rsidP="00DB5861">
      <w:pPr>
        <w:widowControl w:val="0"/>
        <w:tabs>
          <w:tab w:val="num" w:pos="567"/>
        </w:tabs>
        <w:spacing w:line="360" w:lineRule="auto"/>
        <w:ind w:firstLine="709"/>
        <w:jc w:val="both"/>
        <w:rPr>
          <w:color w:val="000000"/>
          <w:spacing w:val="-2"/>
          <w:sz w:val="28"/>
          <w:szCs w:val="28"/>
          <w:lang w:val="uk-UA"/>
        </w:rPr>
      </w:pPr>
      <w:r>
        <w:rPr>
          <w:color w:val="000000"/>
          <w:spacing w:val="-2"/>
          <w:sz w:val="28"/>
          <w:szCs w:val="28"/>
          <w:lang w:val="uk-UA"/>
        </w:rPr>
        <w:t>Тоді загальний результат досягнення цілей буде:</w:t>
      </w:r>
    </w:p>
    <w:p w:rsidR="00DB5861" w:rsidRPr="007B3FED" w:rsidRDefault="00DB5861" w:rsidP="00DB5861">
      <w:pPr>
        <w:widowControl w:val="0"/>
        <w:tabs>
          <w:tab w:val="num" w:pos="567"/>
        </w:tabs>
        <w:spacing w:line="360" w:lineRule="auto"/>
        <w:ind w:firstLine="709"/>
        <w:jc w:val="both"/>
        <w:rPr>
          <w:spacing w:val="-2"/>
          <w:sz w:val="28"/>
          <w:szCs w:val="28"/>
          <w:lang w:val="uk-UA"/>
        </w:rPr>
      </w:pPr>
      <w:r w:rsidRPr="00163B44">
        <w:rPr>
          <w:position w:val="-12"/>
          <w:sz w:val="28"/>
          <w:szCs w:val="28"/>
        </w:rPr>
        <w:object w:dxaOrig="639" w:dyaOrig="380">
          <v:shape id="_x0000_i1077" type="#_x0000_t75" style="width:32.45pt;height:18.25pt" o:ole="">
            <v:imagedata r:id="rId43" o:title=""/>
          </v:shape>
          <o:OLEObject Type="Embed" ProgID="Equation.3" ShapeID="_x0000_i1077" DrawAspect="Content" ObjectID="_1577796190" r:id="rId81"/>
        </w:object>
      </w:r>
      <w:r>
        <w:rPr>
          <w:sz w:val="28"/>
          <w:szCs w:val="28"/>
          <w:lang w:val="uk-UA"/>
        </w:rPr>
        <w:t>= 80 х 0,</w:t>
      </w:r>
      <w:r w:rsidR="00261B16">
        <w:rPr>
          <w:sz w:val="28"/>
          <w:szCs w:val="28"/>
          <w:lang w:val="uk-UA"/>
        </w:rPr>
        <w:t>4</w:t>
      </w:r>
      <w:r>
        <w:rPr>
          <w:sz w:val="28"/>
          <w:szCs w:val="28"/>
          <w:lang w:val="uk-UA"/>
        </w:rPr>
        <w:t xml:space="preserve"> + 60 х 0,3 + 80 х 0,2 + 90 х 0,1 = </w:t>
      </w:r>
      <w:r w:rsidR="00261B16">
        <w:rPr>
          <w:sz w:val="28"/>
          <w:szCs w:val="28"/>
          <w:lang w:val="uk-UA"/>
        </w:rPr>
        <w:t>75</w:t>
      </w:r>
      <w:r>
        <w:rPr>
          <w:sz w:val="28"/>
          <w:szCs w:val="28"/>
          <w:lang w:val="uk-UA"/>
        </w:rPr>
        <w:t xml:space="preserve"> балів</w:t>
      </w:r>
    </w:p>
    <w:p w:rsidR="00DB5861" w:rsidRDefault="00DB5861" w:rsidP="00300D0F">
      <w:pPr>
        <w:spacing w:line="360" w:lineRule="auto"/>
        <w:ind w:firstLine="709"/>
        <w:jc w:val="both"/>
        <w:rPr>
          <w:sz w:val="28"/>
          <w:szCs w:val="28"/>
          <w:lang w:val="uk-UA"/>
        </w:rPr>
      </w:pPr>
      <w:r>
        <w:rPr>
          <w:sz w:val="28"/>
          <w:szCs w:val="28"/>
          <w:lang w:val="uk-UA"/>
        </w:rPr>
        <w:t xml:space="preserve">Оцінка ефективності розробки стратегічного плану: </w:t>
      </w:r>
      <w:r w:rsidRPr="00163B44">
        <w:rPr>
          <w:position w:val="-12"/>
          <w:sz w:val="28"/>
          <w:szCs w:val="28"/>
        </w:rPr>
        <w:object w:dxaOrig="720" w:dyaOrig="380">
          <v:shape id="_x0000_i1078" type="#_x0000_t75" style="width:36.5pt;height:18.25pt" o:ole="">
            <v:imagedata r:id="rId48" o:title=""/>
          </v:shape>
          <o:OLEObject Type="Embed" ProgID="Equation.3" ShapeID="_x0000_i1078" DrawAspect="Content" ObjectID="_1577796191" r:id="rId82"/>
        </w:object>
      </w:r>
      <w:r>
        <w:rPr>
          <w:sz w:val="28"/>
          <w:szCs w:val="28"/>
          <w:lang w:val="uk-UA"/>
        </w:rPr>
        <w:t xml:space="preserve">= </w:t>
      </w:r>
      <w:r w:rsidR="00261B16">
        <w:rPr>
          <w:sz w:val="28"/>
          <w:szCs w:val="28"/>
          <w:lang w:val="uk-UA"/>
        </w:rPr>
        <w:t>75</w:t>
      </w:r>
      <w:r>
        <w:rPr>
          <w:sz w:val="28"/>
          <w:szCs w:val="28"/>
          <w:lang w:val="uk-UA"/>
        </w:rPr>
        <w:t xml:space="preserve"> : 80 (оцінка сукупних витрат в балах) = 0,</w:t>
      </w:r>
      <w:r w:rsidR="00261B16">
        <w:rPr>
          <w:sz w:val="28"/>
          <w:szCs w:val="28"/>
          <w:lang w:val="uk-UA"/>
        </w:rPr>
        <w:t>9</w:t>
      </w:r>
      <w:r>
        <w:rPr>
          <w:sz w:val="28"/>
          <w:szCs w:val="28"/>
          <w:lang w:val="uk-UA"/>
        </w:rPr>
        <w:t>4.</w:t>
      </w:r>
    </w:p>
    <w:p w:rsidR="00DB5861" w:rsidRDefault="006F2117" w:rsidP="006F2117">
      <w:pPr>
        <w:spacing w:line="360" w:lineRule="auto"/>
        <w:ind w:left="709"/>
        <w:jc w:val="both"/>
        <w:rPr>
          <w:sz w:val="28"/>
          <w:szCs w:val="28"/>
          <w:lang w:val="uk-UA"/>
        </w:rPr>
      </w:pPr>
      <w:r>
        <w:rPr>
          <w:sz w:val="28"/>
          <w:szCs w:val="28"/>
          <w:lang w:val="uk-UA"/>
        </w:rPr>
        <w:t xml:space="preserve">1. </w:t>
      </w:r>
      <w:r w:rsidR="00DB5861">
        <w:rPr>
          <w:sz w:val="28"/>
          <w:szCs w:val="28"/>
          <w:lang w:val="uk-UA"/>
        </w:rPr>
        <w:t xml:space="preserve">Визначення коефіцієнту ймовірності реалізації плану </w:t>
      </w:r>
      <w:r w:rsidR="00DB5861" w:rsidRPr="00C3621D">
        <w:rPr>
          <w:i/>
          <w:position w:val="-12"/>
          <w:sz w:val="28"/>
          <w:szCs w:val="28"/>
          <w:lang w:val="uk-UA"/>
        </w:rPr>
        <w:object w:dxaOrig="740" w:dyaOrig="380">
          <v:shape id="_x0000_i1079" type="#_x0000_t75" style="width:36.5pt;height:18.25pt" o:ole="">
            <v:imagedata r:id="rId62" o:title=""/>
          </v:shape>
          <o:OLEObject Type="Embed" ProgID="Equation.3" ShapeID="_x0000_i1079" DrawAspect="Content" ObjectID="_1577796192" r:id="rId83"/>
        </w:object>
      </w:r>
      <w:r w:rsidR="00DB5861">
        <w:rPr>
          <w:sz w:val="28"/>
          <w:szCs w:val="28"/>
          <w:lang w:val="uk-UA"/>
        </w:rPr>
        <w:t>:</w:t>
      </w:r>
    </w:p>
    <w:p w:rsidR="00DB5861" w:rsidRDefault="00DB5861" w:rsidP="00956899">
      <w:pPr>
        <w:spacing w:line="360" w:lineRule="auto"/>
        <w:ind w:firstLine="709"/>
        <w:jc w:val="both"/>
        <w:rPr>
          <w:sz w:val="28"/>
          <w:szCs w:val="28"/>
          <w:lang w:val="uk-UA"/>
        </w:rPr>
      </w:pPr>
      <w:r>
        <w:rPr>
          <w:sz w:val="28"/>
          <w:szCs w:val="28"/>
          <w:lang w:val="uk-UA"/>
        </w:rPr>
        <w:t>Користувачами плану стратегічний план оцінений за такими характеристиками: направленість на досягнення цілей – 0,8; наукова обґрунтованість – 0,7; об’єктивність і достатність інформаційної бази – 0,7; ресурсна забезпеченість плану – 0,</w:t>
      </w:r>
      <w:r w:rsidR="003241F6">
        <w:rPr>
          <w:sz w:val="28"/>
          <w:szCs w:val="28"/>
          <w:lang w:val="uk-UA"/>
        </w:rPr>
        <w:t>8</w:t>
      </w:r>
      <w:r>
        <w:rPr>
          <w:sz w:val="28"/>
          <w:szCs w:val="28"/>
          <w:lang w:val="uk-UA"/>
        </w:rPr>
        <w:t>; часова відповідність плану – 0,9; комплексність – 0,8; збалансованість показників</w:t>
      </w:r>
      <w:r w:rsidRPr="0036473C">
        <w:rPr>
          <w:sz w:val="28"/>
          <w:szCs w:val="28"/>
          <w:lang w:val="uk-UA"/>
        </w:rPr>
        <w:t xml:space="preserve"> – </w:t>
      </w:r>
      <w:r>
        <w:rPr>
          <w:sz w:val="28"/>
          <w:szCs w:val="28"/>
          <w:lang w:val="uk-UA"/>
        </w:rPr>
        <w:t>1,0; ступінь динамізму плану – 0,7; адаптивність плану – 0,8</w:t>
      </w:r>
      <w:r w:rsidR="003241F6">
        <w:rPr>
          <w:sz w:val="28"/>
          <w:szCs w:val="28"/>
          <w:lang w:val="uk-UA"/>
        </w:rPr>
        <w:t>;</w:t>
      </w:r>
      <w:r>
        <w:rPr>
          <w:sz w:val="28"/>
          <w:szCs w:val="28"/>
          <w:lang w:val="uk-UA"/>
        </w:rPr>
        <w:t xml:space="preserve"> структуризація та адресність завдань – 0,9.</w:t>
      </w:r>
    </w:p>
    <w:p w:rsidR="00DB5861" w:rsidRDefault="00DB5861" w:rsidP="00DB5861">
      <w:pPr>
        <w:spacing w:line="360" w:lineRule="auto"/>
        <w:ind w:firstLine="709"/>
        <w:jc w:val="both"/>
        <w:rPr>
          <w:sz w:val="28"/>
          <w:szCs w:val="28"/>
          <w:lang w:val="uk-UA"/>
        </w:rPr>
      </w:pPr>
      <w:r w:rsidRPr="00C3621D">
        <w:rPr>
          <w:i/>
          <w:position w:val="-12"/>
          <w:sz w:val="28"/>
          <w:szCs w:val="28"/>
          <w:lang w:val="uk-UA"/>
        </w:rPr>
        <w:object w:dxaOrig="740" w:dyaOrig="380">
          <v:shape id="_x0000_i1080" type="#_x0000_t75" style="width:36.5pt;height:18.25pt" o:ole="">
            <v:imagedata r:id="rId62" o:title=""/>
          </v:shape>
          <o:OLEObject Type="Embed" ProgID="Equation.3" ShapeID="_x0000_i1080" DrawAspect="Content" ObjectID="_1577796193" r:id="rId84"/>
        </w:object>
      </w:r>
      <w:r>
        <w:rPr>
          <w:i/>
          <w:sz w:val="28"/>
          <w:szCs w:val="28"/>
          <w:lang w:val="uk-UA"/>
        </w:rPr>
        <w:t xml:space="preserve">= </w:t>
      </w:r>
      <w:r w:rsidRPr="00034F42">
        <w:rPr>
          <w:sz w:val="28"/>
          <w:szCs w:val="28"/>
          <w:lang w:val="uk-UA"/>
        </w:rPr>
        <w:t>(</w:t>
      </w:r>
      <w:r>
        <w:rPr>
          <w:sz w:val="28"/>
          <w:szCs w:val="28"/>
          <w:lang w:val="uk-UA"/>
        </w:rPr>
        <w:t>0,8+0,7+0,7+0,</w:t>
      </w:r>
      <w:r w:rsidR="003241F6">
        <w:rPr>
          <w:sz w:val="28"/>
          <w:szCs w:val="28"/>
          <w:lang w:val="uk-UA"/>
        </w:rPr>
        <w:t>8</w:t>
      </w:r>
      <w:r>
        <w:rPr>
          <w:sz w:val="28"/>
          <w:szCs w:val="28"/>
          <w:lang w:val="uk-UA"/>
        </w:rPr>
        <w:t>+0,9+0,8+1,0+0,7+0,8+0,9) : 10 = 0,</w:t>
      </w:r>
      <w:r w:rsidR="003241F6">
        <w:rPr>
          <w:sz w:val="28"/>
          <w:szCs w:val="28"/>
          <w:lang w:val="uk-UA"/>
        </w:rPr>
        <w:t>81</w:t>
      </w:r>
      <w:r>
        <w:rPr>
          <w:sz w:val="28"/>
          <w:szCs w:val="28"/>
          <w:lang w:val="uk-UA"/>
        </w:rPr>
        <w:t>.</w:t>
      </w:r>
    </w:p>
    <w:p w:rsidR="00DB5861" w:rsidRDefault="00956899" w:rsidP="00300D0F">
      <w:pPr>
        <w:spacing w:line="360" w:lineRule="auto"/>
        <w:ind w:firstLine="709"/>
        <w:jc w:val="both"/>
        <w:rPr>
          <w:sz w:val="28"/>
          <w:szCs w:val="28"/>
          <w:lang w:val="uk-UA"/>
        </w:rPr>
      </w:pPr>
      <w:r>
        <w:rPr>
          <w:sz w:val="28"/>
          <w:szCs w:val="28"/>
          <w:lang w:val="uk-UA"/>
        </w:rPr>
        <w:t>Тобто</w:t>
      </w:r>
      <w:r w:rsidR="00DB5861">
        <w:rPr>
          <w:sz w:val="28"/>
          <w:szCs w:val="28"/>
          <w:lang w:val="uk-UA"/>
        </w:rPr>
        <w:t>, можна стверджувати,</w:t>
      </w:r>
      <w:r>
        <w:rPr>
          <w:sz w:val="28"/>
          <w:szCs w:val="28"/>
          <w:lang w:val="uk-UA"/>
        </w:rPr>
        <w:t xml:space="preserve"> що</w:t>
      </w:r>
      <w:r w:rsidR="00DB5861">
        <w:rPr>
          <w:sz w:val="28"/>
          <w:szCs w:val="28"/>
          <w:lang w:val="uk-UA"/>
        </w:rPr>
        <w:t xml:space="preserve"> стратегічний план має позитивні характеристики, ймовірність його реалізації є високою </w:t>
      </w:r>
      <w:r>
        <w:rPr>
          <w:sz w:val="28"/>
          <w:szCs w:val="28"/>
          <w:lang w:val="uk-UA"/>
        </w:rPr>
        <w:t xml:space="preserve">- </w:t>
      </w:r>
      <w:r w:rsidR="00DB5861">
        <w:rPr>
          <w:sz w:val="28"/>
          <w:szCs w:val="28"/>
          <w:lang w:val="uk-UA"/>
        </w:rPr>
        <w:t>0,</w:t>
      </w:r>
      <w:r>
        <w:rPr>
          <w:sz w:val="28"/>
          <w:szCs w:val="28"/>
          <w:lang w:val="uk-UA"/>
        </w:rPr>
        <w:t>81</w:t>
      </w:r>
      <w:r w:rsidR="00DB5861">
        <w:rPr>
          <w:sz w:val="28"/>
          <w:szCs w:val="28"/>
          <w:lang w:val="uk-UA"/>
        </w:rPr>
        <w:t xml:space="preserve"> </w:t>
      </w:r>
      <w:r>
        <w:rPr>
          <w:sz w:val="28"/>
          <w:szCs w:val="28"/>
          <w:lang w:val="uk-UA"/>
        </w:rPr>
        <w:t>та</w:t>
      </w:r>
      <w:r w:rsidR="00DB5861">
        <w:rPr>
          <w:sz w:val="28"/>
          <w:szCs w:val="28"/>
          <w:lang w:val="uk-UA"/>
        </w:rPr>
        <w:t xml:space="preserve"> при застосуванні в практиці господарювання системи управління плануванням </w:t>
      </w:r>
      <w:r w:rsidR="00DB5861">
        <w:rPr>
          <w:sz w:val="28"/>
          <w:szCs w:val="28"/>
          <w:lang w:val="uk-UA"/>
        </w:rPr>
        <w:lastRenderedPageBreak/>
        <w:t>діяльності підприємства, визначені в ньому цілі можуть</w:t>
      </w:r>
      <w:r>
        <w:rPr>
          <w:sz w:val="28"/>
          <w:szCs w:val="28"/>
          <w:lang w:val="uk-UA"/>
        </w:rPr>
        <w:t xml:space="preserve"> </w:t>
      </w:r>
      <w:r w:rsidR="00DB5861">
        <w:rPr>
          <w:sz w:val="28"/>
          <w:szCs w:val="28"/>
          <w:lang w:val="uk-UA"/>
        </w:rPr>
        <w:t>бути досягнуті</w:t>
      </w:r>
      <w:r>
        <w:rPr>
          <w:sz w:val="28"/>
          <w:szCs w:val="28"/>
          <w:lang w:val="uk-UA"/>
        </w:rPr>
        <w:t xml:space="preserve"> в перспективі</w:t>
      </w:r>
      <w:r w:rsidR="00DB5861">
        <w:rPr>
          <w:sz w:val="28"/>
          <w:szCs w:val="28"/>
          <w:lang w:val="uk-UA"/>
        </w:rPr>
        <w:t>. Це підтверджується показником якості стратегічного плану, який є середнім:</w:t>
      </w:r>
    </w:p>
    <w:p w:rsidR="00DB5861" w:rsidRDefault="006F2117" w:rsidP="006F2117">
      <w:pPr>
        <w:spacing w:line="360" w:lineRule="auto"/>
        <w:ind w:firstLine="709"/>
        <w:jc w:val="both"/>
        <w:rPr>
          <w:iCs/>
          <w:color w:val="000000"/>
          <w:spacing w:val="-2"/>
          <w:sz w:val="28"/>
          <w:szCs w:val="28"/>
          <w:lang w:val="uk-UA"/>
        </w:rPr>
      </w:pPr>
      <w:r>
        <w:rPr>
          <w:iCs/>
          <w:color w:val="000000"/>
          <w:spacing w:val="-2"/>
          <w:sz w:val="28"/>
          <w:szCs w:val="28"/>
          <w:lang w:val="uk-UA"/>
        </w:rPr>
        <w:t xml:space="preserve">2. </w:t>
      </w:r>
      <w:r w:rsidR="00DB5861">
        <w:rPr>
          <w:iCs/>
          <w:color w:val="000000"/>
          <w:spacing w:val="-2"/>
          <w:sz w:val="28"/>
          <w:szCs w:val="28"/>
          <w:lang w:val="uk-UA"/>
        </w:rPr>
        <w:t>І</w:t>
      </w:r>
      <w:r w:rsidR="00DB5861" w:rsidRPr="008A641C">
        <w:rPr>
          <w:iCs/>
          <w:color w:val="000000"/>
          <w:spacing w:val="-2"/>
          <w:sz w:val="28"/>
          <w:szCs w:val="28"/>
          <w:lang w:val="uk-UA"/>
        </w:rPr>
        <w:t>нтегральний показник якості</w:t>
      </w:r>
      <w:r w:rsidR="00DB5861" w:rsidRPr="008A641C">
        <w:rPr>
          <w:b/>
          <w:iCs/>
          <w:color w:val="000000"/>
          <w:spacing w:val="-2"/>
          <w:sz w:val="28"/>
          <w:szCs w:val="28"/>
          <w:lang w:val="uk-UA"/>
        </w:rPr>
        <w:t xml:space="preserve">  </w:t>
      </w:r>
      <w:r w:rsidR="00DB5861" w:rsidRPr="008A641C">
        <w:rPr>
          <w:iCs/>
          <w:color w:val="000000"/>
          <w:spacing w:val="-2"/>
          <w:sz w:val="28"/>
          <w:szCs w:val="28"/>
          <w:lang w:val="uk-UA"/>
        </w:rPr>
        <w:t>стратегічного плану (</w:t>
      </w:r>
      <w:r w:rsidR="00DB5861" w:rsidRPr="00C3621D">
        <w:rPr>
          <w:i/>
          <w:position w:val="-12"/>
          <w:sz w:val="28"/>
          <w:szCs w:val="28"/>
          <w:lang w:val="uk-UA"/>
        </w:rPr>
        <w:object w:dxaOrig="620" w:dyaOrig="380">
          <v:shape id="_x0000_i1081" type="#_x0000_t75" style="width:30.4pt;height:18.25pt" o:ole="">
            <v:imagedata r:id="rId65" o:title=""/>
          </v:shape>
          <o:OLEObject Type="Embed" ProgID="Equation.3" ShapeID="_x0000_i1081" DrawAspect="Content" ObjectID="_1577796194" r:id="rId85"/>
        </w:object>
      </w:r>
      <w:r w:rsidR="00DB5861" w:rsidRPr="008A641C">
        <w:rPr>
          <w:iCs/>
          <w:color w:val="000000"/>
          <w:spacing w:val="-2"/>
          <w:sz w:val="28"/>
          <w:szCs w:val="28"/>
          <w:lang w:val="uk-UA"/>
        </w:rPr>
        <w:t xml:space="preserve">)  </w:t>
      </w:r>
    </w:p>
    <w:p w:rsidR="00DB5861" w:rsidRDefault="006F2117" w:rsidP="00DB5861">
      <w:pPr>
        <w:spacing w:line="360" w:lineRule="auto"/>
        <w:ind w:left="709"/>
        <w:jc w:val="both"/>
        <w:rPr>
          <w:sz w:val="28"/>
          <w:szCs w:val="28"/>
          <w:lang w:val="uk-UA"/>
        </w:rPr>
      </w:pPr>
      <w:r>
        <w:rPr>
          <w:i/>
          <w:sz w:val="28"/>
          <w:szCs w:val="28"/>
          <w:lang w:val="uk-UA"/>
        </w:rPr>
        <w:t xml:space="preserve">                </w:t>
      </w:r>
      <w:r w:rsidR="00DB5861" w:rsidRPr="00C3621D">
        <w:rPr>
          <w:i/>
          <w:position w:val="-12"/>
          <w:sz w:val="28"/>
          <w:szCs w:val="28"/>
          <w:lang w:val="uk-UA"/>
        </w:rPr>
        <w:object w:dxaOrig="620" w:dyaOrig="380">
          <v:shape id="_x0000_i1082" type="#_x0000_t75" style="width:30.4pt;height:18.25pt" o:ole="">
            <v:imagedata r:id="rId65" o:title=""/>
          </v:shape>
          <o:OLEObject Type="Embed" ProgID="Equation.3" ShapeID="_x0000_i1082" DrawAspect="Content" ObjectID="_1577796195" r:id="rId86"/>
        </w:object>
      </w:r>
      <w:r w:rsidR="00DB5861">
        <w:rPr>
          <w:sz w:val="28"/>
          <w:szCs w:val="28"/>
          <w:lang w:val="uk-UA"/>
        </w:rPr>
        <w:t xml:space="preserve"> = 0,</w:t>
      </w:r>
      <w:r w:rsidR="00956899">
        <w:rPr>
          <w:sz w:val="28"/>
          <w:szCs w:val="28"/>
          <w:lang w:val="uk-UA"/>
        </w:rPr>
        <w:t>9</w:t>
      </w:r>
      <w:r w:rsidR="00DB5861">
        <w:rPr>
          <w:sz w:val="28"/>
          <w:szCs w:val="28"/>
          <w:lang w:val="uk-UA"/>
        </w:rPr>
        <w:t>4 х 0,</w:t>
      </w:r>
      <w:r w:rsidR="00956899">
        <w:rPr>
          <w:sz w:val="28"/>
          <w:szCs w:val="28"/>
          <w:lang w:val="uk-UA"/>
        </w:rPr>
        <w:t>81</w:t>
      </w:r>
      <w:r w:rsidR="00DB5861">
        <w:rPr>
          <w:sz w:val="28"/>
          <w:szCs w:val="28"/>
          <w:lang w:val="uk-UA"/>
        </w:rPr>
        <w:t xml:space="preserve"> = 0,</w:t>
      </w:r>
      <w:r w:rsidR="00956899">
        <w:rPr>
          <w:sz w:val="28"/>
          <w:szCs w:val="28"/>
          <w:lang w:val="uk-UA"/>
        </w:rPr>
        <w:t>7</w:t>
      </w:r>
      <w:r w:rsidR="00DB5861">
        <w:rPr>
          <w:sz w:val="28"/>
          <w:szCs w:val="28"/>
          <w:lang w:val="uk-UA"/>
        </w:rPr>
        <w:t>6</w:t>
      </w:r>
    </w:p>
    <w:p w:rsidR="00DB5861" w:rsidRDefault="00DB5861" w:rsidP="00300D0F">
      <w:pPr>
        <w:spacing w:line="360" w:lineRule="auto"/>
        <w:ind w:firstLine="709"/>
        <w:jc w:val="both"/>
        <w:rPr>
          <w:sz w:val="28"/>
          <w:szCs w:val="28"/>
          <w:lang w:val="uk-UA"/>
        </w:rPr>
      </w:pPr>
      <w:r>
        <w:rPr>
          <w:sz w:val="28"/>
          <w:szCs w:val="28"/>
          <w:lang w:val="uk-UA"/>
        </w:rPr>
        <w:t>Отже, якість стратегічного плану оцінена як середнє значення (0,</w:t>
      </w:r>
      <w:r w:rsidR="00956899">
        <w:rPr>
          <w:sz w:val="28"/>
          <w:szCs w:val="28"/>
          <w:lang w:val="uk-UA"/>
        </w:rPr>
        <w:t>7</w:t>
      </w:r>
      <w:r>
        <w:rPr>
          <w:sz w:val="28"/>
          <w:szCs w:val="28"/>
          <w:lang w:val="uk-UA"/>
        </w:rPr>
        <w:t>6), ймовірність його реалізації – 0,</w:t>
      </w:r>
      <w:r w:rsidR="00956899">
        <w:rPr>
          <w:sz w:val="28"/>
          <w:szCs w:val="28"/>
          <w:lang w:val="uk-UA"/>
        </w:rPr>
        <w:t>81</w:t>
      </w:r>
      <w:r>
        <w:rPr>
          <w:sz w:val="28"/>
          <w:szCs w:val="28"/>
          <w:lang w:val="uk-UA"/>
        </w:rPr>
        <w:t xml:space="preserve">. </w:t>
      </w:r>
      <w:r w:rsidR="00956899">
        <w:rPr>
          <w:sz w:val="28"/>
          <w:szCs w:val="28"/>
          <w:lang w:val="uk-UA"/>
        </w:rPr>
        <w:t>А отже,</w:t>
      </w:r>
      <w:r>
        <w:rPr>
          <w:sz w:val="28"/>
          <w:szCs w:val="28"/>
          <w:lang w:val="uk-UA"/>
        </w:rPr>
        <w:t xml:space="preserve"> існують певні проблеми, які за визначеними характеристиками потрібно відкоригувати та з</w:t>
      </w:r>
      <w:r w:rsidR="00956899">
        <w:rPr>
          <w:sz w:val="28"/>
          <w:szCs w:val="28"/>
          <w:lang w:val="uk-UA"/>
        </w:rPr>
        <w:t xml:space="preserve">низити </w:t>
      </w:r>
      <w:r>
        <w:rPr>
          <w:sz w:val="28"/>
          <w:szCs w:val="28"/>
          <w:lang w:val="uk-UA"/>
        </w:rPr>
        <w:t>ризики його не виконання.</w:t>
      </w:r>
    </w:p>
    <w:p w:rsidR="00DB5861" w:rsidRPr="00300D0F" w:rsidRDefault="00DB5861" w:rsidP="00300D0F">
      <w:pPr>
        <w:spacing w:line="360" w:lineRule="auto"/>
        <w:ind w:firstLine="709"/>
        <w:jc w:val="both"/>
        <w:rPr>
          <w:sz w:val="28"/>
          <w:szCs w:val="28"/>
          <w:lang w:val="uk-UA"/>
        </w:rPr>
      </w:pPr>
      <w:r w:rsidRPr="00300D0F">
        <w:rPr>
          <w:sz w:val="28"/>
          <w:szCs w:val="28"/>
          <w:lang w:val="uk-UA"/>
        </w:rPr>
        <w:t>ІІ. Оцінка якості тактичних планів.</w:t>
      </w:r>
    </w:p>
    <w:p w:rsidR="00DB5861" w:rsidRPr="00300D0F" w:rsidRDefault="00DB5861" w:rsidP="00300D0F">
      <w:pPr>
        <w:spacing w:line="360" w:lineRule="auto"/>
        <w:ind w:firstLine="709"/>
        <w:jc w:val="both"/>
        <w:rPr>
          <w:color w:val="000000"/>
          <w:spacing w:val="-2"/>
          <w:sz w:val="28"/>
          <w:szCs w:val="28"/>
          <w:lang w:val="uk-UA"/>
        </w:rPr>
      </w:pPr>
      <w:r w:rsidRPr="00300D0F">
        <w:rPr>
          <w:color w:val="000000"/>
          <w:spacing w:val="-2"/>
          <w:sz w:val="28"/>
          <w:szCs w:val="28"/>
          <w:lang w:val="uk-UA"/>
        </w:rPr>
        <w:t>Узагальнююча оцінка якості тактичного плану (з врахуванням скоригованої теорії напруженості на коефіцієнт ризику) проведена із застосуванням інтегрального показника якості тактичного плану за складовими потенціалу підприємства.</w:t>
      </w:r>
    </w:p>
    <w:p w:rsidR="00DB5861" w:rsidRPr="00300D0F" w:rsidRDefault="00DB5861" w:rsidP="00300D0F">
      <w:pPr>
        <w:spacing w:line="360" w:lineRule="auto"/>
        <w:ind w:firstLine="709"/>
        <w:jc w:val="both"/>
        <w:rPr>
          <w:sz w:val="28"/>
          <w:szCs w:val="28"/>
          <w:lang w:val="uk-UA"/>
        </w:rPr>
      </w:pPr>
      <w:r w:rsidRPr="00300D0F">
        <w:rPr>
          <w:sz w:val="28"/>
          <w:szCs w:val="28"/>
          <w:lang w:val="uk-UA"/>
        </w:rPr>
        <w:t xml:space="preserve">Для оцінки поточного плану діяльності підприємства проведений детальна оцінка якості планів за складовими потенціалу підприємства: маркетинговою, виробничою, фінансовою та трудовою. Але в прикладі апробації із-за існуючою конфіденційності даних, представлені загальні параметри діяльності та показники. </w:t>
      </w:r>
    </w:p>
    <w:p w:rsidR="00DB5861" w:rsidRPr="0041254D" w:rsidRDefault="00DB5861" w:rsidP="00300D0F">
      <w:pPr>
        <w:spacing w:line="360" w:lineRule="auto"/>
        <w:ind w:firstLine="709"/>
        <w:jc w:val="both"/>
        <w:rPr>
          <w:sz w:val="28"/>
          <w:szCs w:val="28"/>
          <w:lang w:val="uk-UA"/>
        </w:rPr>
      </w:pPr>
      <w:r w:rsidRPr="0041254D">
        <w:rPr>
          <w:sz w:val="28"/>
          <w:szCs w:val="28"/>
          <w:lang w:val="uk-UA"/>
        </w:rPr>
        <w:t>Вагомість складової потенціалу визначена: маркетинговий – 0,</w:t>
      </w:r>
      <w:r w:rsidR="00C049EC" w:rsidRPr="0041254D">
        <w:rPr>
          <w:sz w:val="28"/>
          <w:szCs w:val="28"/>
          <w:lang w:val="uk-UA"/>
        </w:rPr>
        <w:t>1</w:t>
      </w:r>
      <w:r w:rsidRPr="0041254D">
        <w:rPr>
          <w:sz w:val="28"/>
          <w:szCs w:val="28"/>
          <w:lang w:val="uk-UA"/>
        </w:rPr>
        <w:t>; виробничий потенціал – 0,</w:t>
      </w:r>
      <w:r w:rsidR="00C049EC" w:rsidRPr="0041254D">
        <w:rPr>
          <w:sz w:val="28"/>
          <w:szCs w:val="28"/>
          <w:lang w:val="uk-UA"/>
        </w:rPr>
        <w:t>5</w:t>
      </w:r>
      <w:r w:rsidRPr="0041254D">
        <w:rPr>
          <w:sz w:val="28"/>
          <w:szCs w:val="28"/>
          <w:lang w:val="uk-UA"/>
        </w:rPr>
        <w:t>; трудовий потенціал – 0,</w:t>
      </w:r>
      <w:r w:rsidR="00C049EC" w:rsidRPr="0041254D">
        <w:rPr>
          <w:sz w:val="28"/>
          <w:szCs w:val="28"/>
          <w:lang w:val="uk-UA"/>
        </w:rPr>
        <w:t>3; фінансовий потенціал – 0,1.</w:t>
      </w:r>
    </w:p>
    <w:p w:rsidR="00DB5861" w:rsidRPr="0041254D" w:rsidRDefault="00DB5861" w:rsidP="00300D0F">
      <w:pPr>
        <w:spacing w:line="360" w:lineRule="auto"/>
        <w:ind w:firstLine="709"/>
        <w:jc w:val="both"/>
        <w:rPr>
          <w:sz w:val="28"/>
          <w:szCs w:val="28"/>
          <w:lang w:val="uk-UA"/>
        </w:rPr>
      </w:pPr>
      <w:r w:rsidRPr="0041254D">
        <w:rPr>
          <w:sz w:val="28"/>
          <w:szCs w:val="28"/>
          <w:lang w:val="uk-UA"/>
        </w:rPr>
        <w:t xml:space="preserve">Одним із узагальнюючих показників ефективності використання маркетингового потенціалу підприємства є кількість видів продукції, які мають високий ступінь конкурентоспроможності, їх </w:t>
      </w:r>
      <w:r w:rsidR="009815DF" w:rsidRPr="0041254D">
        <w:rPr>
          <w:sz w:val="28"/>
          <w:szCs w:val="28"/>
          <w:lang w:val="uk-UA"/>
        </w:rPr>
        <w:t>2</w:t>
      </w:r>
      <w:r w:rsidRPr="0041254D">
        <w:rPr>
          <w:sz w:val="28"/>
          <w:szCs w:val="28"/>
          <w:lang w:val="uk-UA"/>
        </w:rPr>
        <w:t xml:space="preserve">. Коефіцієнт напруженості цього показника (2/2 = </w:t>
      </w:r>
      <w:r w:rsidR="009815DF" w:rsidRPr="0041254D">
        <w:rPr>
          <w:sz w:val="28"/>
          <w:szCs w:val="28"/>
          <w:lang w:val="uk-UA"/>
        </w:rPr>
        <w:t>1</w:t>
      </w:r>
      <w:r w:rsidRPr="0041254D">
        <w:rPr>
          <w:sz w:val="28"/>
          <w:szCs w:val="28"/>
          <w:lang w:val="uk-UA"/>
        </w:rPr>
        <w:t>).</w:t>
      </w:r>
    </w:p>
    <w:p w:rsidR="00DB5861" w:rsidRPr="0041254D" w:rsidRDefault="00DB5861" w:rsidP="00300D0F">
      <w:pPr>
        <w:spacing w:line="360" w:lineRule="auto"/>
        <w:ind w:firstLine="709"/>
        <w:jc w:val="both"/>
        <w:rPr>
          <w:sz w:val="28"/>
          <w:szCs w:val="28"/>
          <w:lang w:val="uk-UA"/>
        </w:rPr>
      </w:pPr>
      <w:r w:rsidRPr="0041254D">
        <w:rPr>
          <w:sz w:val="28"/>
          <w:szCs w:val="28"/>
          <w:lang w:val="uk-UA"/>
        </w:rPr>
        <w:t xml:space="preserve"> Виробничий потенціал представимо одним із оціночних показників – виручка від реалізації продукції – (коефіцієнт напруженості цього показника – </w:t>
      </w:r>
      <w:r w:rsidR="009815DF" w:rsidRPr="0041254D">
        <w:rPr>
          <w:sz w:val="28"/>
          <w:szCs w:val="28"/>
          <w:lang w:val="uk-UA"/>
        </w:rPr>
        <w:t>60 572</w:t>
      </w:r>
      <w:r w:rsidRPr="0041254D">
        <w:rPr>
          <w:sz w:val="28"/>
          <w:szCs w:val="28"/>
          <w:lang w:val="uk-UA"/>
        </w:rPr>
        <w:t xml:space="preserve"> тис. грн.. / </w:t>
      </w:r>
      <w:r w:rsidR="009815DF" w:rsidRPr="0041254D">
        <w:rPr>
          <w:sz w:val="28"/>
          <w:szCs w:val="28"/>
          <w:lang w:val="uk-UA"/>
        </w:rPr>
        <w:t>60 000</w:t>
      </w:r>
      <w:r w:rsidRPr="0041254D">
        <w:rPr>
          <w:sz w:val="28"/>
          <w:szCs w:val="28"/>
          <w:lang w:val="uk-UA"/>
        </w:rPr>
        <w:t xml:space="preserve"> тис. грн.  = </w:t>
      </w:r>
      <w:r w:rsidR="009815DF" w:rsidRPr="0041254D">
        <w:rPr>
          <w:sz w:val="28"/>
          <w:szCs w:val="28"/>
          <w:lang w:val="uk-UA"/>
        </w:rPr>
        <w:t>1,01</w:t>
      </w:r>
      <w:r w:rsidRPr="0041254D">
        <w:rPr>
          <w:sz w:val="28"/>
          <w:szCs w:val="28"/>
          <w:lang w:val="uk-UA"/>
        </w:rPr>
        <w:t xml:space="preserve">). </w:t>
      </w:r>
    </w:p>
    <w:p w:rsidR="00DB5861" w:rsidRPr="0041254D" w:rsidRDefault="00DB5861" w:rsidP="00300D0F">
      <w:pPr>
        <w:spacing w:line="360" w:lineRule="auto"/>
        <w:ind w:firstLine="709"/>
        <w:jc w:val="both"/>
        <w:rPr>
          <w:sz w:val="28"/>
          <w:szCs w:val="28"/>
          <w:lang w:val="uk-UA"/>
        </w:rPr>
      </w:pPr>
      <w:r w:rsidRPr="0041254D">
        <w:rPr>
          <w:sz w:val="28"/>
          <w:szCs w:val="28"/>
          <w:lang w:val="uk-UA"/>
        </w:rPr>
        <w:lastRenderedPageBreak/>
        <w:t xml:space="preserve">Трудовий потенціал – показником продуктивності праці. Коефіцієнт напруженості цього показника ( </w:t>
      </w:r>
      <w:r w:rsidR="009815DF" w:rsidRPr="0041254D">
        <w:rPr>
          <w:sz w:val="28"/>
          <w:szCs w:val="28"/>
          <w:lang w:val="uk-UA"/>
        </w:rPr>
        <w:t>356,3</w:t>
      </w:r>
      <w:r w:rsidRPr="0041254D">
        <w:rPr>
          <w:sz w:val="28"/>
          <w:szCs w:val="28"/>
          <w:lang w:val="uk-UA"/>
        </w:rPr>
        <w:t xml:space="preserve"> тис. грн./ос. : </w:t>
      </w:r>
      <w:r w:rsidR="009815DF" w:rsidRPr="0041254D">
        <w:rPr>
          <w:sz w:val="28"/>
          <w:szCs w:val="28"/>
          <w:lang w:val="uk-UA"/>
        </w:rPr>
        <w:t>357,1</w:t>
      </w:r>
      <w:r w:rsidRPr="0041254D">
        <w:rPr>
          <w:sz w:val="28"/>
          <w:szCs w:val="28"/>
          <w:lang w:val="uk-UA"/>
        </w:rPr>
        <w:t xml:space="preserve"> тис. грн./ ос. =</w:t>
      </w:r>
      <w:r w:rsidR="009815DF" w:rsidRPr="0041254D">
        <w:rPr>
          <w:sz w:val="28"/>
          <w:szCs w:val="28"/>
          <w:lang w:val="uk-UA"/>
        </w:rPr>
        <w:t>1</w:t>
      </w:r>
      <w:r w:rsidRPr="0041254D">
        <w:rPr>
          <w:sz w:val="28"/>
          <w:szCs w:val="28"/>
          <w:lang w:val="uk-UA"/>
        </w:rPr>
        <w:t>).</w:t>
      </w:r>
    </w:p>
    <w:p w:rsidR="00C049EC" w:rsidRPr="0041254D" w:rsidRDefault="00C049EC" w:rsidP="00C049EC">
      <w:pPr>
        <w:spacing w:line="360" w:lineRule="auto"/>
        <w:ind w:firstLine="709"/>
        <w:jc w:val="both"/>
        <w:rPr>
          <w:sz w:val="28"/>
          <w:szCs w:val="28"/>
          <w:lang w:val="uk-UA"/>
        </w:rPr>
      </w:pPr>
      <w:r w:rsidRPr="0041254D">
        <w:rPr>
          <w:sz w:val="28"/>
          <w:szCs w:val="28"/>
          <w:lang w:val="uk-UA"/>
        </w:rPr>
        <w:t>Фінансовий потенціал представимо одним із вибраних із оцінки показників – показником валового прибутку – (коефіцієнт напруженості цього показника – 2700 тис. грн./0 тис. грн. , але брати його до уваги не можна, в звітному році підприємство планувало вийти на рівень беззбитковості діяльності).</w:t>
      </w:r>
    </w:p>
    <w:p w:rsidR="00DB5861" w:rsidRPr="0041254D" w:rsidRDefault="00DB5861" w:rsidP="00300D0F">
      <w:pPr>
        <w:spacing w:line="360" w:lineRule="auto"/>
        <w:ind w:firstLine="709"/>
        <w:jc w:val="both"/>
        <w:rPr>
          <w:sz w:val="28"/>
          <w:szCs w:val="28"/>
          <w:lang w:val="uk-UA"/>
        </w:rPr>
      </w:pPr>
      <w:r w:rsidRPr="0041254D">
        <w:rPr>
          <w:color w:val="000000"/>
          <w:spacing w:val="-2"/>
          <w:sz w:val="28"/>
          <w:szCs w:val="28"/>
          <w:lang w:val="uk-UA"/>
        </w:rPr>
        <w:t>Інтегральний показник якості тактичного плану за складовими потенціалу підприємства:</w:t>
      </w:r>
      <w:r w:rsidRPr="0041254D">
        <w:rPr>
          <w:sz w:val="28"/>
          <w:szCs w:val="28"/>
          <w:lang w:val="uk-UA"/>
        </w:rPr>
        <w:t xml:space="preserve">  </w:t>
      </w:r>
    </w:p>
    <w:p w:rsidR="00DB5861" w:rsidRPr="0041254D" w:rsidRDefault="00DB5861" w:rsidP="00DB5861">
      <w:pPr>
        <w:spacing w:line="360" w:lineRule="auto"/>
        <w:ind w:firstLine="709"/>
        <w:jc w:val="both"/>
        <w:rPr>
          <w:sz w:val="28"/>
          <w:szCs w:val="28"/>
          <w:lang w:val="uk-UA"/>
        </w:rPr>
      </w:pPr>
      <w:r w:rsidRPr="0041254D">
        <w:rPr>
          <w:position w:val="-14"/>
          <w:sz w:val="28"/>
          <w:szCs w:val="28"/>
        </w:rPr>
        <w:object w:dxaOrig="940" w:dyaOrig="440">
          <v:shape id="_x0000_i1083" type="#_x0000_t75" style="width:47.65pt;height:18.25pt" o:ole="">
            <v:imagedata r:id="rId69" o:title=""/>
          </v:shape>
          <o:OLEObject Type="Embed" ProgID="Equation.3" ShapeID="_x0000_i1083" DrawAspect="Content" ObjectID="_1577796196" r:id="rId87"/>
        </w:object>
      </w:r>
      <w:r w:rsidRPr="0041254D">
        <w:rPr>
          <w:sz w:val="28"/>
          <w:szCs w:val="28"/>
          <w:lang w:val="uk-UA"/>
        </w:rPr>
        <w:t>= 0,</w:t>
      </w:r>
      <w:r w:rsidR="00C049EC" w:rsidRPr="0041254D">
        <w:rPr>
          <w:sz w:val="28"/>
          <w:szCs w:val="28"/>
          <w:lang w:val="uk-UA"/>
        </w:rPr>
        <w:t>1</w:t>
      </w:r>
      <w:r w:rsidRPr="0041254D">
        <w:rPr>
          <w:sz w:val="28"/>
          <w:szCs w:val="28"/>
          <w:lang w:val="uk-UA"/>
        </w:rPr>
        <w:t xml:space="preserve"> х </w:t>
      </w:r>
      <w:r w:rsidR="00C049EC" w:rsidRPr="0041254D">
        <w:rPr>
          <w:sz w:val="28"/>
          <w:szCs w:val="28"/>
          <w:lang w:val="uk-UA"/>
        </w:rPr>
        <w:t>1</w:t>
      </w:r>
      <w:r w:rsidRPr="0041254D">
        <w:rPr>
          <w:sz w:val="28"/>
          <w:szCs w:val="28"/>
          <w:lang w:val="uk-UA"/>
        </w:rPr>
        <w:t xml:space="preserve"> + 0,</w:t>
      </w:r>
      <w:r w:rsidR="00C049EC" w:rsidRPr="0041254D">
        <w:rPr>
          <w:sz w:val="28"/>
          <w:szCs w:val="28"/>
          <w:lang w:val="uk-UA"/>
        </w:rPr>
        <w:t>5</w:t>
      </w:r>
      <w:r w:rsidRPr="0041254D">
        <w:rPr>
          <w:sz w:val="28"/>
          <w:szCs w:val="28"/>
          <w:lang w:val="uk-UA"/>
        </w:rPr>
        <w:t xml:space="preserve"> х </w:t>
      </w:r>
      <w:r w:rsidR="00C049EC" w:rsidRPr="0041254D">
        <w:rPr>
          <w:sz w:val="28"/>
          <w:szCs w:val="28"/>
          <w:lang w:val="uk-UA"/>
        </w:rPr>
        <w:t>1,01</w:t>
      </w:r>
      <w:r w:rsidR="00A73FFC" w:rsidRPr="0041254D">
        <w:rPr>
          <w:sz w:val="28"/>
          <w:szCs w:val="28"/>
          <w:lang w:val="uk-UA"/>
        </w:rPr>
        <w:t xml:space="preserve"> </w:t>
      </w:r>
      <w:r w:rsidRPr="0041254D">
        <w:rPr>
          <w:sz w:val="28"/>
          <w:szCs w:val="28"/>
          <w:lang w:val="uk-UA"/>
        </w:rPr>
        <w:t xml:space="preserve">+ 0,3 х </w:t>
      </w:r>
      <w:r w:rsidR="00C049EC" w:rsidRPr="0041254D">
        <w:rPr>
          <w:sz w:val="28"/>
          <w:szCs w:val="28"/>
          <w:lang w:val="uk-UA"/>
        </w:rPr>
        <w:t>1</w:t>
      </w:r>
      <w:r w:rsidRPr="0041254D">
        <w:rPr>
          <w:sz w:val="28"/>
          <w:szCs w:val="28"/>
          <w:lang w:val="uk-UA"/>
        </w:rPr>
        <w:t xml:space="preserve"> </w:t>
      </w:r>
      <w:r w:rsidR="00A73FFC" w:rsidRPr="0041254D">
        <w:rPr>
          <w:sz w:val="28"/>
          <w:szCs w:val="28"/>
          <w:lang w:val="uk-UA"/>
        </w:rPr>
        <w:t xml:space="preserve">+ 0 </w:t>
      </w:r>
      <w:r w:rsidRPr="0041254D">
        <w:rPr>
          <w:sz w:val="28"/>
          <w:szCs w:val="28"/>
          <w:lang w:val="uk-UA"/>
        </w:rPr>
        <w:t>= 0,</w:t>
      </w:r>
      <w:r w:rsidR="00C049EC" w:rsidRPr="0041254D">
        <w:rPr>
          <w:sz w:val="28"/>
          <w:szCs w:val="28"/>
          <w:lang w:val="uk-UA"/>
        </w:rPr>
        <w:t>905</w:t>
      </w:r>
      <w:r w:rsidRPr="0041254D">
        <w:rPr>
          <w:sz w:val="28"/>
          <w:szCs w:val="28"/>
          <w:lang w:val="uk-UA"/>
        </w:rPr>
        <w:t>.</w:t>
      </w:r>
    </w:p>
    <w:p w:rsidR="00DB5861" w:rsidRPr="0041254D" w:rsidRDefault="00DB5861" w:rsidP="00300D0F">
      <w:pPr>
        <w:spacing w:line="360" w:lineRule="auto"/>
        <w:ind w:firstLine="709"/>
        <w:jc w:val="both"/>
        <w:rPr>
          <w:sz w:val="28"/>
          <w:szCs w:val="28"/>
          <w:lang w:val="uk-UA"/>
        </w:rPr>
      </w:pPr>
      <w:r w:rsidRPr="0041254D">
        <w:rPr>
          <w:sz w:val="28"/>
          <w:szCs w:val="28"/>
          <w:lang w:val="uk-UA"/>
        </w:rPr>
        <w:t>ІІІ. Інтегральний показник оцінки плану розвитку підприємства.</w:t>
      </w:r>
    </w:p>
    <w:p w:rsidR="00DB5861" w:rsidRPr="0041254D" w:rsidRDefault="00DB5861" w:rsidP="00300D0F">
      <w:pPr>
        <w:spacing w:line="360" w:lineRule="auto"/>
        <w:ind w:firstLine="709"/>
        <w:jc w:val="both"/>
        <w:rPr>
          <w:color w:val="000000"/>
          <w:spacing w:val="-2"/>
          <w:sz w:val="28"/>
          <w:szCs w:val="28"/>
          <w:lang w:val="uk-UA"/>
        </w:rPr>
      </w:pPr>
      <w:r w:rsidRPr="0041254D">
        <w:rPr>
          <w:color w:val="000000"/>
          <w:spacing w:val="-2"/>
          <w:sz w:val="28"/>
          <w:szCs w:val="28"/>
          <w:lang w:val="uk-UA"/>
        </w:rPr>
        <w:t>Виходячи із вищевикладеного та з врахуванням методики розрахунку інтегрального показника якості стратегічного плану та інтегрального показника якості тактичного плану за складовими потенціалу можна розраховувати комплексний інтегральний показник оцінки плану розвитку підприємств:</w:t>
      </w:r>
    </w:p>
    <w:p w:rsidR="00DB5861" w:rsidRPr="0041254D" w:rsidRDefault="00DB5861" w:rsidP="00DB5861">
      <w:pPr>
        <w:spacing w:line="360" w:lineRule="auto"/>
        <w:ind w:firstLine="709"/>
        <w:jc w:val="both"/>
        <w:rPr>
          <w:sz w:val="28"/>
          <w:szCs w:val="28"/>
          <w:lang w:val="uk-UA"/>
        </w:rPr>
      </w:pPr>
      <w:r w:rsidRPr="0041254D">
        <w:rPr>
          <w:i/>
          <w:position w:val="-12"/>
          <w:sz w:val="28"/>
          <w:szCs w:val="28"/>
          <w:lang w:val="uk-UA"/>
        </w:rPr>
        <w:object w:dxaOrig="540" w:dyaOrig="380">
          <v:shape id="_x0000_i1084" type="#_x0000_t75" style="width:27.4pt;height:18.25pt" o:ole="">
            <v:imagedata r:id="rId73" o:title=""/>
          </v:shape>
          <o:OLEObject Type="Embed" ProgID="Equation.3" ShapeID="_x0000_i1084" DrawAspect="Content" ObjectID="_1577796197" r:id="rId88"/>
        </w:object>
      </w:r>
      <w:r w:rsidRPr="0041254D">
        <w:rPr>
          <w:i/>
          <w:sz w:val="28"/>
          <w:szCs w:val="28"/>
          <w:lang w:val="uk-UA"/>
        </w:rPr>
        <w:t xml:space="preserve">= </w:t>
      </w:r>
      <w:r w:rsidRPr="0041254D">
        <w:rPr>
          <w:sz w:val="28"/>
          <w:szCs w:val="28"/>
          <w:lang w:val="uk-UA"/>
        </w:rPr>
        <w:t>0,</w:t>
      </w:r>
      <w:r w:rsidR="00A73FFC" w:rsidRPr="0041254D">
        <w:rPr>
          <w:sz w:val="28"/>
          <w:szCs w:val="28"/>
          <w:lang w:val="uk-UA"/>
        </w:rPr>
        <w:t>7</w:t>
      </w:r>
      <w:r w:rsidRPr="0041254D">
        <w:rPr>
          <w:sz w:val="28"/>
          <w:szCs w:val="28"/>
          <w:lang w:val="uk-UA"/>
        </w:rPr>
        <w:t>6 х 0,</w:t>
      </w:r>
      <w:r w:rsidR="00A73FFC" w:rsidRPr="0041254D">
        <w:rPr>
          <w:sz w:val="28"/>
          <w:szCs w:val="28"/>
          <w:lang w:val="uk-UA"/>
        </w:rPr>
        <w:t>905</w:t>
      </w:r>
      <w:r w:rsidRPr="0041254D">
        <w:rPr>
          <w:sz w:val="28"/>
          <w:szCs w:val="28"/>
          <w:lang w:val="uk-UA"/>
        </w:rPr>
        <w:t xml:space="preserve"> = 0,</w:t>
      </w:r>
      <w:r w:rsidR="00A73FFC" w:rsidRPr="0041254D">
        <w:rPr>
          <w:sz w:val="28"/>
          <w:szCs w:val="28"/>
          <w:lang w:val="uk-UA"/>
        </w:rPr>
        <w:t>69</w:t>
      </w:r>
      <w:r w:rsidRPr="0041254D">
        <w:rPr>
          <w:sz w:val="28"/>
          <w:szCs w:val="28"/>
          <w:lang w:val="uk-UA"/>
        </w:rPr>
        <w:t>.</w:t>
      </w:r>
    </w:p>
    <w:p w:rsidR="0018403F" w:rsidRDefault="00DB5861" w:rsidP="00DB5861">
      <w:pPr>
        <w:spacing w:line="360" w:lineRule="auto"/>
        <w:ind w:firstLine="709"/>
        <w:jc w:val="both"/>
        <w:rPr>
          <w:color w:val="000000"/>
          <w:spacing w:val="-2"/>
          <w:sz w:val="28"/>
          <w:szCs w:val="28"/>
          <w:lang w:val="uk-UA"/>
        </w:rPr>
      </w:pPr>
      <w:r w:rsidRPr="0041254D">
        <w:rPr>
          <w:sz w:val="28"/>
          <w:szCs w:val="28"/>
          <w:lang w:val="uk-UA"/>
        </w:rPr>
        <w:t>Ступінь ризику за запропонованою методикою оцінений для кожного показника за складовими стратегічного потенціалу. Загальний ступінь ризику є надмірним для стратегічного плану та високим для тактичного плану підприємства. Значення показника</w:t>
      </w:r>
      <w:r w:rsidRPr="0041254D">
        <w:rPr>
          <w:color w:val="000000"/>
          <w:spacing w:val="-2"/>
          <w:sz w:val="28"/>
          <w:szCs w:val="28"/>
          <w:lang w:val="uk-UA"/>
        </w:rPr>
        <w:t xml:space="preserve"> оцінки плану розвитку підприємства є середнім, тобто зв'язок стратегічних планів із тактичними планами існує, але із-за не високої якості стратегічного плану (значення показника є не невисоким), а в першу чергу це пояснюється існуючою нестабільністю зовнішнього середовища, та іншими факторами. Керівництву підприємства запропонована система управління плануванням діяльності підприємства, що дасть можливість підвищити</w:t>
      </w:r>
      <w:r w:rsidR="00A73FFC" w:rsidRPr="0041254D">
        <w:rPr>
          <w:color w:val="000000"/>
          <w:spacing w:val="-2"/>
          <w:sz w:val="28"/>
          <w:szCs w:val="28"/>
          <w:lang w:val="uk-UA"/>
        </w:rPr>
        <w:t xml:space="preserve"> не тільки</w:t>
      </w:r>
      <w:r w:rsidRPr="0041254D">
        <w:rPr>
          <w:color w:val="000000"/>
          <w:spacing w:val="-2"/>
          <w:sz w:val="28"/>
          <w:szCs w:val="28"/>
          <w:lang w:val="uk-UA"/>
        </w:rPr>
        <w:t xml:space="preserve"> якість планування, </w:t>
      </w:r>
      <w:r w:rsidR="00A73FFC" w:rsidRPr="0041254D">
        <w:rPr>
          <w:color w:val="000000"/>
          <w:spacing w:val="-2"/>
          <w:sz w:val="28"/>
          <w:szCs w:val="28"/>
          <w:lang w:val="uk-UA"/>
        </w:rPr>
        <w:t>а й якість послуг, в</w:t>
      </w:r>
      <w:r w:rsidRPr="0041254D">
        <w:rPr>
          <w:color w:val="000000"/>
          <w:spacing w:val="-2"/>
          <w:sz w:val="28"/>
          <w:szCs w:val="28"/>
          <w:lang w:val="uk-UA"/>
        </w:rPr>
        <w:t xml:space="preserve"> результат</w:t>
      </w:r>
      <w:r w:rsidR="00A73FFC" w:rsidRPr="0041254D">
        <w:rPr>
          <w:color w:val="000000"/>
          <w:spacing w:val="-2"/>
          <w:sz w:val="28"/>
          <w:szCs w:val="28"/>
          <w:lang w:val="uk-UA"/>
        </w:rPr>
        <w:t>і</w:t>
      </w:r>
      <w:r w:rsidRPr="0041254D">
        <w:rPr>
          <w:color w:val="000000"/>
          <w:spacing w:val="-2"/>
          <w:sz w:val="28"/>
          <w:szCs w:val="28"/>
          <w:lang w:val="uk-UA"/>
        </w:rPr>
        <w:t xml:space="preserve"> – зменшення проявів криз</w:t>
      </w:r>
      <w:r w:rsidR="0009107A">
        <w:rPr>
          <w:color w:val="000000"/>
          <w:spacing w:val="-2"/>
          <w:sz w:val="28"/>
          <w:szCs w:val="28"/>
          <w:lang w:val="uk-UA"/>
        </w:rPr>
        <w:t>ових ситуацій</w:t>
      </w:r>
      <w:r w:rsidR="00A73FFC" w:rsidRPr="0041254D">
        <w:rPr>
          <w:color w:val="000000"/>
          <w:spacing w:val="-2"/>
          <w:sz w:val="28"/>
          <w:szCs w:val="28"/>
          <w:lang w:val="uk-UA"/>
        </w:rPr>
        <w:t>, підвищення фінансового потенціалу</w:t>
      </w:r>
      <w:r w:rsidRPr="0041254D">
        <w:rPr>
          <w:color w:val="000000"/>
          <w:spacing w:val="-2"/>
          <w:sz w:val="28"/>
          <w:szCs w:val="28"/>
          <w:lang w:val="uk-UA"/>
        </w:rPr>
        <w:t xml:space="preserve"> та поступове досягнення запланованих цілей.</w:t>
      </w:r>
    </w:p>
    <w:p w:rsidR="0018403F" w:rsidRPr="0018403F" w:rsidRDefault="0018403F" w:rsidP="0018403F">
      <w:pPr>
        <w:tabs>
          <w:tab w:val="left" w:pos="-142"/>
          <w:tab w:val="left" w:pos="709"/>
          <w:tab w:val="left" w:pos="993"/>
        </w:tabs>
        <w:spacing w:line="360" w:lineRule="auto"/>
        <w:jc w:val="both"/>
        <w:rPr>
          <w:sz w:val="28"/>
          <w:szCs w:val="28"/>
          <w:lang w:val="uk-UA"/>
        </w:rPr>
      </w:pPr>
    </w:p>
    <w:p w:rsidR="0018403F" w:rsidRPr="00294A59" w:rsidRDefault="0018403F" w:rsidP="00DB5861">
      <w:pPr>
        <w:spacing w:line="360" w:lineRule="auto"/>
        <w:ind w:firstLine="709"/>
        <w:jc w:val="both"/>
        <w:rPr>
          <w:color w:val="000000"/>
          <w:spacing w:val="-2"/>
          <w:sz w:val="28"/>
          <w:szCs w:val="28"/>
          <w:lang w:val="uk-UA"/>
        </w:rPr>
      </w:pPr>
    </w:p>
    <w:sectPr w:rsidR="0018403F" w:rsidRPr="00294A59" w:rsidSect="00F90F6D">
      <w:pgSz w:w="11906" w:h="16838"/>
      <w:pgMar w:top="1134" w:right="851" w:bottom="1134" w:left="170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2EB" w:rsidRDefault="003A22EB" w:rsidP="00F2188E">
      <w:r>
        <w:separator/>
      </w:r>
    </w:p>
  </w:endnote>
  <w:endnote w:type="continuationSeparator" w:id="0">
    <w:p w:rsidR="003A22EB" w:rsidRDefault="003A22EB" w:rsidP="00F2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Black">
    <w:panose1 w:val="020B0A04020102020204"/>
    <w:charset w:val="CC"/>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choolBook">
    <w:altName w:val="Sitka Small"/>
    <w:panose1 w:val="00000000000000000000"/>
    <w:charset w:val="CC"/>
    <w:family w:val="roman"/>
    <w:notTrueType/>
    <w:pitch w:val="default"/>
    <w:sig w:usb0="00000201" w:usb1="00000000" w:usb2="00000000" w:usb3="00000000" w:csb0="00000005" w:csb1="00000000"/>
  </w:font>
  <w:font w:name="Times New Roman CYR">
    <w:altName w:val="Times New Roman"/>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4" w:csb1="00000000"/>
  </w:font>
  <w:font w:name="TimesNewRoman">
    <w:altName w:val="MS Gothic"/>
    <w:panose1 w:val="00000000000000000000"/>
    <w:charset w:val="80"/>
    <w:family w:val="auto"/>
    <w:notTrueType/>
    <w:pitch w:val="default"/>
    <w:sig w:usb0="00000203" w:usb1="08070000" w:usb2="00000010" w:usb3="00000000" w:csb0="00020005" w:csb1="00000000"/>
  </w:font>
  <w:font w:name="Malgun Gothic Semilight">
    <w:panose1 w:val="020B0502040204020203"/>
    <w:charset w:val="81"/>
    <w:family w:val="swiss"/>
    <w:pitch w:val="variable"/>
    <w:sig w:usb0="B0000AAF" w:usb1="09DF7CFB" w:usb2="00000012" w:usb3="00000000" w:csb0="003E01BD" w:csb1="00000000"/>
  </w:font>
  <w:font w:name="Times New Roman,Italic">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yandex-sans">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TimesNewRomanPS-ItalicMT">
    <w:altName w:val="MS Gothic"/>
    <w:panose1 w:val="00000000000000000000"/>
    <w:charset w:val="80"/>
    <w:family w:val="auto"/>
    <w:notTrueType/>
    <w:pitch w:val="default"/>
    <w:sig w:usb0="00000201" w:usb1="08070000" w:usb2="00000010" w:usb3="00000000" w:csb0="00020004"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2EB" w:rsidRDefault="003A22EB" w:rsidP="00F2188E">
      <w:r>
        <w:separator/>
      </w:r>
    </w:p>
  </w:footnote>
  <w:footnote w:type="continuationSeparator" w:id="0">
    <w:p w:rsidR="003A22EB" w:rsidRDefault="003A22EB" w:rsidP="00F218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295884"/>
      <w:docPartObj>
        <w:docPartGallery w:val="Page Numbers (Top of Page)"/>
        <w:docPartUnique/>
      </w:docPartObj>
    </w:sdtPr>
    <w:sdtContent>
      <w:p w:rsidR="00294A59" w:rsidRDefault="00294A59">
        <w:pPr>
          <w:pStyle w:val="a9"/>
          <w:jc w:val="right"/>
        </w:pPr>
        <w:r>
          <w:fldChar w:fldCharType="begin"/>
        </w:r>
        <w:r>
          <w:instrText>PAGE   \* MERGEFORMAT</w:instrText>
        </w:r>
        <w:r>
          <w:fldChar w:fldCharType="separate"/>
        </w:r>
        <w:r w:rsidR="008859C1">
          <w:rPr>
            <w:noProof/>
          </w:rPr>
          <w:t>146</w:t>
        </w:r>
        <w:r>
          <w:fldChar w:fldCharType="end"/>
        </w:r>
      </w:p>
    </w:sdtContent>
  </w:sdt>
  <w:p w:rsidR="00294A59" w:rsidRDefault="00294A5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B70F7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210F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FB0F07"/>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5FD57C9"/>
    <w:multiLevelType w:val="hybridMultilevel"/>
    <w:tmpl w:val="7364271E"/>
    <w:lvl w:ilvl="0" w:tplc="3F400232">
      <w:start w:val="3"/>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9F94224"/>
    <w:multiLevelType w:val="multilevel"/>
    <w:tmpl w:val="39E20E8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D9C5315"/>
    <w:multiLevelType w:val="hybridMultilevel"/>
    <w:tmpl w:val="4A10DF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DB75D15"/>
    <w:multiLevelType w:val="hybridMultilevel"/>
    <w:tmpl w:val="75A0E88C"/>
    <w:lvl w:ilvl="0" w:tplc="F3E42A50">
      <w:start w:val="1"/>
      <w:numFmt w:val="decimal"/>
      <w:lvlText w:val="%1."/>
      <w:lvlJc w:val="left"/>
      <w:pPr>
        <w:ind w:left="786" w:hanging="360"/>
      </w:pPr>
      <w:rPr>
        <w:rFonts w:ascii="Times New Roman" w:hAnsi="Times New Roman" w:cs="Times New Roman"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0E8D6A43"/>
    <w:multiLevelType w:val="hybridMultilevel"/>
    <w:tmpl w:val="C80AAE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64C1214"/>
    <w:multiLevelType w:val="multilevel"/>
    <w:tmpl w:val="54E2FE3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F97150E"/>
    <w:multiLevelType w:val="hybridMultilevel"/>
    <w:tmpl w:val="444CAC32"/>
    <w:lvl w:ilvl="0" w:tplc="AA0E8372">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B10B40"/>
    <w:multiLevelType w:val="hybridMultilevel"/>
    <w:tmpl w:val="4A10DF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3453C72"/>
    <w:multiLevelType w:val="hybridMultilevel"/>
    <w:tmpl w:val="90160A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A31C14"/>
    <w:multiLevelType w:val="hybridMultilevel"/>
    <w:tmpl w:val="8654EF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E75389"/>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269C5590"/>
    <w:multiLevelType w:val="multilevel"/>
    <w:tmpl w:val="8C7270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3F3026"/>
    <w:multiLevelType w:val="multilevel"/>
    <w:tmpl w:val="63D0785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15:restartNumberingAfterBreak="0">
    <w:nsid w:val="29265CFD"/>
    <w:multiLevelType w:val="hybridMultilevel"/>
    <w:tmpl w:val="C81EB230"/>
    <w:lvl w:ilvl="0" w:tplc="43209CDA">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D04822"/>
    <w:multiLevelType w:val="hybridMultilevel"/>
    <w:tmpl w:val="4A10DF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D235E32"/>
    <w:multiLevelType w:val="hybridMultilevel"/>
    <w:tmpl w:val="A2EA8A98"/>
    <w:lvl w:ilvl="0" w:tplc="373A03E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C33E0A"/>
    <w:multiLevelType w:val="hybridMultilevel"/>
    <w:tmpl w:val="38707416"/>
    <w:lvl w:ilvl="0" w:tplc="F3A20D72">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C4513F"/>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2F19065C"/>
    <w:multiLevelType w:val="hybridMultilevel"/>
    <w:tmpl w:val="3222CB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022606"/>
    <w:multiLevelType w:val="hybridMultilevel"/>
    <w:tmpl w:val="4A10DF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2F77079"/>
    <w:multiLevelType w:val="hybridMultilevel"/>
    <w:tmpl w:val="DD023804"/>
    <w:lvl w:ilvl="0" w:tplc="A7BEBD26">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3057DCA"/>
    <w:multiLevelType w:val="hybridMultilevel"/>
    <w:tmpl w:val="4A10DF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51C3FAB"/>
    <w:multiLevelType w:val="hybridMultilevel"/>
    <w:tmpl w:val="B8DA03D8"/>
    <w:lvl w:ilvl="0" w:tplc="6E366CF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3D5936B4"/>
    <w:multiLevelType w:val="hybridMultilevel"/>
    <w:tmpl w:val="4A10DF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1AF2055"/>
    <w:multiLevelType w:val="hybridMultilevel"/>
    <w:tmpl w:val="99FE21BA"/>
    <w:lvl w:ilvl="0" w:tplc="FC027576">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2C4D63"/>
    <w:multiLevelType w:val="hybridMultilevel"/>
    <w:tmpl w:val="40185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B309ED"/>
    <w:multiLevelType w:val="hybridMultilevel"/>
    <w:tmpl w:val="68283866"/>
    <w:lvl w:ilvl="0" w:tplc="21121E80">
      <w:start w:val="1"/>
      <w:numFmt w:val="decimal"/>
      <w:lvlText w:val="%1."/>
      <w:lvlJc w:val="left"/>
      <w:pPr>
        <w:tabs>
          <w:tab w:val="num" w:pos="2894"/>
        </w:tabs>
        <w:ind w:left="2894" w:hanging="360"/>
      </w:pPr>
      <w:rPr>
        <w:rFonts w:hint="default"/>
      </w:rPr>
    </w:lvl>
    <w:lvl w:ilvl="1" w:tplc="04190019" w:tentative="1">
      <w:start w:val="1"/>
      <w:numFmt w:val="lowerLetter"/>
      <w:lvlText w:val="%2."/>
      <w:lvlJc w:val="left"/>
      <w:pPr>
        <w:tabs>
          <w:tab w:val="num" w:pos="3614"/>
        </w:tabs>
        <w:ind w:left="3614" w:hanging="360"/>
      </w:pPr>
    </w:lvl>
    <w:lvl w:ilvl="2" w:tplc="0419001B" w:tentative="1">
      <w:start w:val="1"/>
      <w:numFmt w:val="lowerRoman"/>
      <w:lvlText w:val="%3."/>
      <w:lvlJc w:val="right"/>
      <w:pPr>
        <w:tabs>
          <w:tab w:val="num" w:pos="4334"/>
        </w:tabs>
        <w:ind w:left="4334" w:hanging="180"/>
      </w:pPr>
    </w:lvl>
    <w:lvl w:ilvl="3" w:tplc="0419000F" w:tentative="1">
      <w:start w:val="1"/>
      <w:numFmt w:val="decimal"/>
      <w:lvlText w:val="%4."/>
      <w:lvlJc w:val="left"/>
      <w:pPr>
        <w:tabs>
          <w:tab w:val="num" w:pos="5054"/>
        </w:tabs>
        <w:ind w:left="5054" w:hanging="360"/>
      </w:pPr>
    </w:lvl>
    <w:lvl w:ilvl="4" w:tplc="04190019" w:tentative="1">
      <w:start w:val="1"/>
      <w:numFmt w:val="lowerLetter"/>
      <w:lvlText w:val="%5."/>
      <w:lvlJc w:val="left"/>
      <w:pPr>
        <w:tabs>
          <w:tab w:val="num" w:pos="5774"/>
        </w:tabs>
        <w:ind w:left="5774" w:hanging="360"/>
      </w:pPr>
    </w:lvl>
    <w:lvl w:ilvl="5" w:tplc="0419001B" w:tentative="1">
      <w:start w:val="1"/>
      <w:numFmt w:val="lowerRoman"/>
      <w:lvlText w:val="%6."/>
      <w:lvlJc w:val="right"/>
      <w:pPr>
        <w:tabs>
          <w:tab w:val="num" w:pos="6494"/>
        </w:tabs>
        <w:ind w:left="6494" w:hanging="180"/>
      </w:pPr>
    </w:lvl>
    <w:lvl w:ilvl="6" w:tplc="0419000F" w:tentative="1">
      <w:start w:val="1"/>
      <w:numFmt w:val="decimal"/>
      <w:lvlText w:val="%7."/>
      <w:lvlJc w:val="left"/>
      <w:pPr>
        <w:tabs>
          <w:tab w:val="num" w:pos="7214"/>
        </w:tabs>
        <w:ind w:left="7214" w:hanging="360"/>
      </w:pPr>
    </w:lvl>
    <w:lvl w:ilvl="7" w:tplc="04190019" w:tentative="1">
      <w:start w:val="1"/>
      <w:numFmt w:val="lowerLetter"/>
      <w:lvlText w:val="%8."/>
      <w:lvlJc w:val="left"/>
      <w:pPr>
        <w:tabs>
          <w:tab w:val="num" w:pos="7934"/>
        </w:tabs>
        <w:ind w:left="7934" w:hanging="360"/>
      </w:pPr>
    </w:lvl>
    <w:lvl w:ilvl="8" w:tplc="0419001B" w:tentative="1">
      <w:start w:val="1"/>
      <w:numFmt w:val="lowerRoman"/>
      <w:lvlText w:val="%9."/>
      <w:lvlJc w:val="right"/>
      <w:pPr>
        <w:tabs>
          <w:tab w:val="num" w:pos="8654"/>
        </w:tabs>
        <w:ind w:left="8654" w:hanging="180"/>
      </w:pPr>
    </w:lvl>
  </w:abstractNum>
  <w:abstractNum w:abstractNumId="30" w15:restartNumberingAfterBreak="0">
    <w:nsid w:val="4DFD3119"/>
    <w:multiLevelType w:val="hybridMultilevel"/>
    <w:tmpl w:val="638669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67F0AFE"/>
    <w:multiLevelType w:val="hybridMultilevel"/>
    <w:tmpl w:val="AB4C0F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9530ED8"/>
    <w:multiLevelType w:val="hybridMultilevel"/>
    <w:tmpl w:val="4A10DF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9E61468"/>
    <w:multiLevelType w:val="multilevel"/>
    <w:tmpl w:val="252ED9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15:restartNumberingAfterBreak="0">
    <w:nsid w:val="629E2289"/>
    <w:multiLevelType w:val="singleLevel"/>
    <w:tmpl w:val="0419000F"/>
    <w:lvl w:ilvl="0">
      <w:start w:val="1"/>
      <w:numFmt w:val="decimal"/>
      <w:lvlText w:val="%1."/>
      <w:lvlJc w:val="left"/>
      <w:pPr>
        <w:tabs>
          <w:tab w:val="num" w:pos="360"/>
        </w:tabs>
        <w:ind w:left="360" w:hanging="360"/>
      </w:pPr>
    </w:lvl>
  </w:abstractNum>
  <w:abstractNum w:abstractNumId="35" w15:restartNumberingAfterBreak="0">
    <w:nsid w:val="62C85674"/>
    <w:multiLevelType w:val="hybridMultilevel"/>
    <w:tmpl w:val="8A94F09E"/>
    <w:lvl w:ilvl="0" w:tplc="66262060">
      <w:start w:val="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62D00A9E"/>
    <w:multiLevelType w:val="hybridMultilevel"/>
    <w:tmpl w:val="E80EDED8"/>
    <w:lvl w:ilvl="0" w:tplc="9232343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6B9C7FB7"/>
    <w:multiLevelType w:val="hybridMultilevel"/>
    <w:tmpl w:val="D64CE048"/>
    <w:lvl w:ilvl="0" w:tplc="9116714C">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E1209D6"/>
    <w:multiLevelType w:val="multilevel"/>
    <w:tmpl w:val="FF4CCFB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2FA430A"/>
    <w:multiLevelType w:val="hybridMultilevel"/>
    <w:tmpl w:val="F2F64A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0"/>
  </w:num>
  <w:num w:numId="3">
    <w:abstractNumId w:val="15"/>
  </w:num>
  <w:num w:numId="4">
    <w:abstractNumId w:val="33"/>
  </w:num>
  <w:num w:numId="5">
    <w:abstractNumId w:val="2"/>
  </w:num>
  <w:num w:numId="6">
    <w:abstractNumId w:val="4"/>
  </w:num>
  <w:num w:numId="7">
    <w:abstractNumId w:val="38"/>
  </w:num>
  <w:num w:numId="8">
    <w:abstractNumId w:val="37"/>
  </w:num>
  <w:num w:numId="9">
    <w:abstractNumId w:val="3"/>
  </w:num>
  <w:num w:numId="10">
    <w:abstractNumId w:val="36"/>
  </w:num>
  <w:num w:numId="11">
    <w:abstractNumId w:val="25"/>
  </w:num>
  <w:num w:numId="12">
    <w:abstractNumId w:val="29"/>
  </w:num>
  <w:num w:numId="13">
    <w:abstractNumId w:val="16"/>
  </w:num>
  <w:num w:numId="14">
    <w:abstractNumId w:val="27"/>
  </w:num>
  <w:num w:numId="15">
    <w:abstractNumId w:val="19"/>
  </w:num>
  <w:num w:numId="16">
    <w:abstractNumId w:val="23"/>
  </w:num>
  <w:num w:numId="17">
    <w:abstractNumId w:val="18"/>
  </w:num>
  <w:num w:numId="18">
    <w:abstractNumId w:val="13"/>
  </w:num>
  <w:num w:numId="19">
    <w:abstractNumId w:val="35"/>
  </w:num>
  <w:num w:numId="20">
    <w:abstractNumId w:val="1"/>
  </w:num>
  <w:num w:numId="21">
    <w:abstractNumId w:val="9"/>
  </w:num>
  <w:num w:numId="22">
    <w:abstractNumId w:val="28"/>
  </w:num>
  <w:num w:numId="23">
    <w:abstractNumId w:val="14"/>
  </w:num>
  <w:num w:numId="24">
    <w:abstractNumId w:val="7"/>
  </w:num>
  <w:num w:numId="25">
    <w:abstractNumId w:val="31"/>
  </w:num>
  <w:num w:numId="26">
    <w:abstractNumId w:val="12"/>
  </w:num>
  <w:num w:numId="27">
    <w:abstractNumId w:val="24"/>
  </w:num>
  <w:num w:numId="28">
    <w:abstractNumId w:val="32"/>
  </w:num>
  <w:num w:numId="29">
    <w:abstractNumId w:val="17"/>
  </w:num>
  <w:num w:numId="30">
    <w:abstractNumId w:val="22"/>
  </w:num>
  <w:num w:numId="31">
    <w:abstractNumId w:val="30"/>
  </w:num>
  <w:num w:numId="32">
    <w:abstractNumId w:val="26"/>
  </w:num>
  <w:num w:numId="33">
    <w:abstractNumId w:val="10"/>
  </w:num>
  <w:num w:numId="34">
    <w:abstractNumId w:val="21"/>
  </w:num>
  <w:num w:numId="35">
    <w:abstractNumId w:val="5"/>
  </w:num>
  <w:num w:numId="36">
    <w:abstractNumId w:val="11"/>
  </w:num>
  <w:num w:numId="37">
    <w:abstractNumId w:val="20"/>
  </w:num>
  <w:num w:numId="38">
    <w:abstractNumId w:val="34"/>
  </w:num>
  <w:num w:numId="39">
    <w:abstractNumId w:val="39"/>
  </w:num>
  <w:num w:numId="4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hideSpellingErrors/>
  <w:defaultTabStop w:val="708"/>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39"/>
    <w:rsid w:val="00000FE6"/>
    <w:rsid w:val="000015B3"/>
    <w:rsid w:val="000019B4"/>
    <w:rsid w:val="000020BA"/>
    <w:rsid w:val="000032D5"/>
    <w:rsid w:val="00010CAA"/>
    <w:rsid w:val="00017DCE"/>
    <w:rsid w:val="00024ACC"/>
    <w:rsid w:val="00027343"/>
    <w:rsid w:val="0003299D"/>
    <w:rsid w:val="000339A5"/>
    <w:rsid w:val="00035512"/>
    <w:rsid w:val="0003582C"/>
    <w:rsid w:val="000379E5"/>
    <w:rsid w:val="00041355"/>
    <w:rsid w:val="0004160E"/>
    <w:rsid w:val="00043236"/>
    <w:rsid w:val="000442C6"/>
    <w:rsid w:val="00044B8C"/>
    <w:rsid w:val="00045A72"/>
    <w:rsid w:val="00046BB1"/>
    <w:rsid w:val="000478DD"/>
    <w:rsid w:val="000509D4"/>
    <w:rsid w:val="000519C6"/>
    <w:rsid w:val="0005597B"/>
    <w:rsid w:val="00061193"/>
    <w:rsid w:val="000649CB"/>
    <w:rsid w:val="00067690"/>
    <w:rsid w:val="00067C3A"/>
    <w:rsid w:val="000721D6"/>
    <w:rsid w:val="00073453"/>
    <w:rsid w:val="00073FFF"/>
    <w:rsid w:val="00077F14"/>
    <w:rsid w:val="0008113E"/>
    <w:rsid w:val="00081F81"/>
    <w:rsid w:val="00082C28"/>
    <w:rsid w:val="000848BC"/>
    <w:rsid w:val="00084F1A"/>
    <w:rsid w:val="0009107A"/>
    <w:rsid w:val="000926C8"/>
    <w:rsid w:val="00094EF6"/>
    <w:rsid w:val="000A58FC"/>
    <w:rsid w:val="000A5AB5"/>
    <w:rsid w:val="000A6B3F"/>
    <w:rsid w:val="000A7901"/>
    <w:rsid w:val="000B03FF"/>
    <w:rsid w:val="000B0DF1"/>
    <w:rsid w:val="000B0E9B"/>
    <w:rsid w:val="000B14B5"/>
    <w:rsid w:val="000B39FF"/>
    <w:rsid w:val="000B5F72"/>
    <w:rsid w:val="000C12E7"/>
    <w:rsid w:val="000C1680"/>
    <w:rsid w:val="000C5A3D"/>
    <w:rsid w:val="000D296A"/>
    <w:rsid w:val="000D42E5"/>
    <w:rsid w:val="000D5E7C"/>
    <w:rsid w:val="000D7927"/>
    <w:rsid w:val="000E2D74"/>
    <w:rsid w:val="000E447B"/>
    <w:rsid w:val="000E4482"/>
    <w:rsid w:val="000E5F0B"/>
    <w:rsid w:val="000F2518"/>
    <w:rsid w:val="000F462D"/>
    <w:rsid w:val="000F4AC1"/>
    <w:rsid w:val="000F5A3C"/>
    <w:rsid w:val="000F72F1"/>
    <w:rsid w:val="000F776B"/>
    <w:rsid w:val="00100A53"/>
    <w:rsid w:val="00100E39"/>
    <w:rsid w:val="00101A0A"/>
    <w:rsid w:val="00103B02"/>
    <w:rsid w:val="00104CE9"/>
    <w:rsid w:val="00105651"/>
    <w:rsid w:val="00106261"/>
    <w:rsid w:val="001062D0"/>
    <w:rsid w:val="00107261"/>
    <w:rsid w:val="0011028F"/>
    <w:rsid w:val="00112A06"/>
    <w:rsid w:val="0011363B"/>
    <w:rsid w:val="00115134"/>
    <w:rsid w:val="00116EF7"/>
    <w:rsid w:val="00122A18"/>
    <w:rsid w:val="00123E36"/>
    <w:rsid w:val="00123EC2"/>
    <w:rsid w:val="00126BD0"/>
    <w:rsid w:val="00127008"/>
    <w:rsid w:val="00127C8A"/>
    <w:rsid w:val="001308D8"/>
    <w:rsid w:val="001311F0"/>
    <w:rsid w:val="00136D55"/>
    <w:rsid w:val="001377C3"/>
    <w:rsid w:val="00143418"/>
    <w:rsid w:val="00145589"/>
    <w:rsid w:val="001512B8"/>
    <w:rsid w:val="0015215C"/>
    <w:rsid w:val="00153693"/>
    <w:rsid w:val="00156443"/>
    <w:rsid w:val="001568B7"/>
    <w:rsid w:val="00157941"/>
    <w:rsid w:val="00157DAE"/>
    <w:rsid w:val="001604F9"/>
    <w:rsid w:val="001616F2"/>
    <w:rsid w:val="00162390"/>
    <w:rsid w:val="00162F54"/>
    <w:rsid w:val="00163CE0"/>
    <w:rsid w:val="00165D44"/>
    <w:rsid w:val="001717F3"/>
    <w:rsid w:val="001725D4"/>
    <w:rsid w:val="00175C1E"/>
    <w:rsid w:val="00175D70"/>
    <w:rsid w:val="00177039"/>
    <w:rsid w:val="00183479"/>
    <w:rsid w:val="0018403F"/>
    <w:rsid w:val="0019145C"/>
    <w:rsid w:val="00191904"/>
    <w:rsid w:val="00192BC6"/>
    <w:rsid w:val="001A1BE0"/>
    <w:rsid w:val="001A3FEA"/>
    <w:rsid w:val="001A4B4F"/>
    <w:rsid w:val="001A74D9"/>
    <w:rsid w:val="001B1F6A"/>
    <w:rsid w:val="001B3232"/>
    <w:rsid w:val="001B3A4B"/>
    <w:rsid w:val="001B5664"/>
    <w:rsid w:val="001B6486"/>
    <w:rsid w:val="001C0891"/>
    <w:rsid w:val="001C4039"/>
    <w:rsid w:val="001C5173"/>
    <w:rsid w:val="001D0B26"/>
    <w:rsid w:val="001D0F5C"/>
    <w:rsid w:val="001D1283"/>
    <w:rsid w:val="001D3A99"/>
    <w:rsid w:val="001D56F3"/>
    <w:rsid w:val="001D699F"/>
    <w:rsid w:val="001E0862"/>
    <w:rsid w:val="001E1484"/>
    <w:rsid w:val="001E4439"/>
    <w:rsid w:val="001E4EF3"/>
    <w:rsid w:val="001F35EB"/>
    <w:rsid w:val="001F3E15"/>
    <w:rsid w:val="001F42D2"/>
    <w:rsid w:val="001F5B04"/>
    <w:rsid w:val="001F612D"/>
    <w:rsid w:val="001F6D44"/>
    <w:rsid w:val="001F7496"/>
    <w:rsid w:val="001F7F1D"/>
    <w:rsid w:val="00202609"/>
    <w:rsid w:val="00202C21"/>
    <w:rsid w:val="002051BC"/>
    <w:rsid w:val="00207035"/>
    <w:rsid w:val="00215210"/>
    <w:rsid w:val="00217DEB"/>
    <w:rsid w:val="00220844"/>
    <w:rsid w:val="00220E76"/>
    <w:rsid w:val="0022149B"/>
    <w:rsid w:val="002217BB"/>
    <w:rsid w:val="002220B0"/>
    <w:rsid w:val="00223A81"/>
    <w:rsid w:val="00225F34"/>
    <w:rsid w:val="0022650E"/>
    <w:rsid w:val="002310C1"/>
    <w:rsid w:val="002321B0"/>
    <w:rsid w:val="00232CBC"/>
    <w:rsid w:val="00233EC4"/>
    <w:rsid w:val="002345FD"/>
    <w:rsid w:val="00240886"/>
    <w:rsid w:val="00241370"/>
    <w:rsid w:val="00242689"/>
    <w:rsid w:val="00242DA5"/>
    <w:rsid w:val="002439D0"/>
    <w:rsid w:val="00246008"/>
    <w:rsid w:val="00253FC0"/>
    <w:rsid w:val="00255611"/>
    <w:rsid w:val="00257321"/>
    <w:rsid w:val="0025792A"/>
    <w:rsid w:val="00261B16"/>
    <w:rsid w:val="002632E0"/>
    <w:rsid w:val="00271FC6"/>
    <w:rsid w:val="00272978"/>
    <w:rsid w:val="00273B4B"/>
    <w:rsid w:val="0027747E"/>
    <w:rsid w:val="00277767"/>
    <w:rsid w:val="00277A4E"/>
    <w:rsid w:val="00280193"/>
    <w:rsid w:val="00283407"/>
    <w:rsid w:val="00287BB8"/>
    <w:rsid w:val="00294A59"/>
    <w:rsid w:val="002A074D"/>
    <w:rsid w:val="002A1B83"/>
    <w:rsid w:val="002A1C25"/>
    <w:rsid w:val="002A1CF6"/>
    <w:rsid w:val="002A4A49"/>
    <w:rsid w:val="002A4C07"/>
    <w:rsid w:val="002A6993"/>
    <w:rsid w:val="002A7B00"/>
    <w:rsid w:val="002B158B"/>
    <w:rsid w:val="002B69CC"/>
    <w:rsid w:val="002C24CE"/>
    <w:rsid w:val="002C4440"/>
    <w:rsid w:val="002C6604"/>
    <w:rsid w:val="002C7E30"/>
    <w:rsid w:val="002D3285"/>
    <w:rsid w:val="002D462C"/>
    <w:rsid w:val="002E35EE"/>
    <w:rsid w:val="002E53E4"/>
    <w:rsid w:val="002E577A"/>
    <w:rsid w:val="002E5A1B"/>
    <w:rsid w:val="002F167C"/>
    <w:rsid w:val="002F1E87"/>
    <w:rsid w:val="002F36F9"/>
    <w:rsid w:val="002F4814"/>
    <w:rsid w:val="002F6256"/>
    <w:rsid w:val="002F6D61"/>
    <w:rsid w:val="002F7E9F"/>
    <w:rsid w:val="0030070F"/>
    <w:rsid w:val="003007AE"/>
    <w:rsid w:val="00300CAB"/>
    <w:rsid w:val="00300D0F"/>
    <w:rsid w:val="003018C9"/>
    <w:rsid w:val="003020B2"/>
    <w:rsid w:val="00304470"/>
    <w:rsid w:val="0030570D"/>
    <w:rsid w:val="00307689"/>
    <w:rsid w:val="00307739"/>
    <w:rsid w:val="003106AE"/>
    <w:rsid w:val="00310812"/>
    <w:rsid w:val="00310B71"/>
    <w:rsid w:val="00311C47"/>
    <w:rsid w:val="00312F45"/>
    <w:rsid w:val="00314C40"/>
    <w:rsid w:val="00315CAC"/>
    <w:rsid w:val="00317AD0"/>
    <w:rsid w:val="003216C1"/>
    <w:rsid w:val="003241F6"/>
    <w:rsid w:val="00330160"/>
    <w:rsid w:val="0033077D"/>
    <w:rsid w:val="003331BB"/>
    <w:rsid w:val="003416D6"/>
    <w:rsid w:val="003436FE"/>
    <w:rsid w:val="00344016"/>
    <w:rsid w:val="003448D0"/>
    <w:rsid w:val="003469A0"/>
    <w:rsid w:val="00346B7D"/>
    <w:rsid w:val="003512F3"/>
    <w:rsid w:val="00353246"/>
    <w:rsid w:val="00354708"/>
    <w:rsid w:val="00356FBB"/>
    <w:rsid w:val="0036076D"/>
    <w:rsid w:val="0036514D"/>
    <w:rsid w:val="00365FFF"/>
    <w:rsid w:val="00366CDD"/>
    <w:rsid w:val="0037009B"/>
    <w:rsid w:val="00370C3B"/>
    <w:rsid w:val="00372DD3"/>
    <w:rsid w:val="0038173D"/>
    <w:rsid w:val="003822AD"/>
    <w:rsid w:val="00383DD6"/>
    <w:rsid w:val="00384B72"/>
    <w:rsid w:val="003867CB"/>
    <w:rsid w:val="00392C3E"/>
    <w:rsid w:val="003975E9"/>
    <w:rsid w:val="00397D8B"/>
    <w:rsid w:val="003A22EB"/>
    <w:rsid w:val="003A2935"/>
    <w:rsid w:val="003B0625"/>
    <w:rsid w:val="003B0A6C"/>
    <w:rsid w:val="003B72F2"/>
    <w:rsid w:val="003C0CAD"/>
    <w:rsid w:val="003C0F55"/>
    <w:rsid w:val="003C1C9B"/>
    <w:rsid w:val="003C6526"/>
    <w:rsid w:val="003D1858"/>
    <w:rsid w:val="003D1ACE"/>
    <w:rsid w:val="003D5B69"/>
    <w:rsid w:val="003E0ED9"/>
    <w:rsid w:val="003E11EF"/>
    <w:rsid w:val="003E1C2C"/>
    <w:rsid w:val="003E217E"/>
    <w:rsid w:val="003E5352"/>
    <w:rsid w:val="003E6042"/>
    <w:rsid w:val="003E7A5F"/>
    <w:rsid w:val="003E7FA6"/>
    <w:rsid w:val="003F0C84"/>
    <w:rsid w:val="003F1765"/>
    <w:rsid w:val="003F27B5"/>
    <w:rsid w:val="003F3C62"/>
    <w:rsid w:val="003F50E7"/>
    <w:rsid w:val="004004AA"/>
    <w:rsid w:val="0040243A"/>
    <w:rsid w:val="00402AC9"/>
    <w:rsid w:val="00402DA6"/>
    <w:rsid w:val="004035DC"/>
    <w:rsid w:val="00404380"/>
    <w:rsid w:val="00407E8A"/>
    <w:rsid w:val="004117C4"/>
    <w:rsid w:val="0041254D"/>
    <w:rsid w:val="0041410C"/>
    <w:rsid w:val="00414E3A"/>
    <w:rsid w:val="00417745"/>
    <w:rsid w:val="00420EE6"/>
    <w:rsid w:val="004219CF"/>
    <w:rsid w:val="00422832"/>
    <w:rsid w:val="00422DAA"/>
    <w:rsid w:val="00426174"/>
    <w:rsid w:val="00426626"/>
    <w:rsid w:val="00426963"/>
    <w:rsid w:val="00426A7F"/>
    <w:rsid w:val="00427628"/>
    <w:rsid w:val="0043021F"/>
    <w:rsid w:val="00434BF7"/>
    <w:rsid w:val="00440D34"/>
    <w:rsid w:val="00441C39"/>
    <w:rsid w:val="00445A3D"/>
    <w:rsid w:val="00451209"/>
    <w:rsid w:val="00452385"/>
    <w:rsid w:val="00456A35"/>
    <w:rsid w:val="00456FF4"/>
    <w:rsid w:val="00457F93"/>
    <w:rsid w:val="00461D63"/>
    <w:rsid w:val="00462DF9"/>
    <w:rsid w:val="004651E3"/>
    <w:rsid w:val="00467BF6"/>
    <w:rsid w:val="00470D80"/>
    <w:rsid w:val="004759A4"/>
    <w:rsid w:val="00480BF1"/>
    <w:rsid w:val="00480D49"/>
    <w:rsid w:val="00481F4A"/>
    <w:rsid w:val="00482A0A"/>
    <w:rsid w:val="004852D5"/>
    <w:rsid w:val="00491F4B"/>
    <w:rsid w:val="0049368F"/>
    <w:rsid w:val="00493A4B"/>
    <w:rsid w:val="0049719B"/>
    <w:rsid w:val="00497772"/>
    <w:rsid w:val="004A12A9"/>
    <w:rsid w:val="004A20F8"/>
    <w:rsid w:val="004A3F05"/>
    <w:rsid w:val="004A613F"/>
    <w:rsid w:val="004A6226"/>
    <w:rsid w:val="004B1ED7"/>
    <w:rsid w:val="004B32C1"/>
    <w:rsid w:val="004B4410"/>
    <w:rsid w:val="004C2EFE"/>
    <w:rsid w:val="004C303B"/>
    <w:rsid w:val="004C3071"/>
    <w:rsid w:val="004C42C4"/>
    <w:rsid w:val="004D21F6"/>
    <w:rsid w:val="004D6E90"/>
    <w:rsid w:val="004E1906"/>
    <w:rsid w:val="004E309D"/>
    <w:rsid w:val="004F01EC"/>
    <w:rsid w:val="004F06AF"/>
    <w:rsid w:val="004F08C2"/>
    <w:rsid w:val="004F0BFA"/>
    <w:rsid w:val="004F1BB4"/>
    <w:rsid w:val="004F4242"/>
    <w:rsid w:val="004F4B52"/>
    <w:rsid w:val="004F5510"/>
    <w:rsid w:val="00504CCE"/>
    <w:rsid w:val="005052C2"/>
    <w:rsid w:val="00505ECB"/>
    <w:rsid w:val="00506B82"/>
    <w:rsid w:val="00506D05"/>
    <w:rsid w:val="00507087"/>
    <w:rsid w:val="00507246"/>
    <w:rsid w:val="00507708"/>
    <w:rsid w:val="0051038E"/>
    <w:rsid w:val="00521B58"/>
    <w:rsid w:val="00522ED7"/>
    <w:rsid w:val="0052635F"/>
    <w:rsid w:val="005316A7"/>
    <w:rsid w:val="00531FBB"/>
    <w:rsid w:val="00532C09"/>
    <w:rsid w:val="00537004"/>
    <w:rsid w:val="00541652"/>
    <w:rsid w:val="00542470"/>
    <w:rsid w:val="00544F77"/>
    <w:rsid w:val="005468E4"/>
    <w:rsid w:val="00550B58"/>
    <w:rsid w:val="005518A6"/>
    <w:rsid w:val="00554B19"/>
    <w:rsid w:val="005570F4"/>
    <w:rsid w:val="005572F1"/>
    <w:rsid w:val="00560BA7"/>
    <w:rsid w:val="005630C3"/>
    <w:rsid w:val="005641F0"/>
    <w:rsid w:val="00565474"/>
    <w:rsid w:val="00567344"/>
    <w:rsid w:val="00567702"/>
    <w:rsid w:val="005707C5"/>
    <w:rsid w:val="00570F2D"/>
    <w:rsid w:val="005768E3"/>
    <w:rsid w:val="0058287F"/>
    <w:rsid w:val="00583F42"/>
    <w:rsid w:val="00584826"/>
    <w:rsid w:val="00593587"/>
    <w:rsid w:val="00595373"/>
    <w:rsid w:val="0059649F"/>
    <w:rsid w:val="005A06D2"/>
    <w:rsid w:val="005A0F45"/>
    <w:rsid w:val="005A2921"/>
    <w:rsid w:val="005A4BE3"/>
    <w:rsid w:val="005B066B"/>
    <w:rsid w:val="005B2318"/>
    <w:rsid w:val="005B46A4"/>
    <w:rsid w:val="005B493A"/>
    <w:rsid w:val="005C116C"/>
    <w:rsid w:val="005C36C9"/>
    <w:rsid w:val="005C3FC1"/>
    <w:rsid w:val="005C4374"/>
    <w:rsid w:val="005C5257"/>
    <w:rsid w:val="005C667A"/>
    <w:rsid w:val="005C7389"/>
    <w:rsid w:val="005D10A4"/>
    <w:rsid w:val="005D153B"/>
    <w:rsid w:val="005D3BFA"/>
    <w:rsid w:val="005D3F01"/>
    <w:rsid w:val="005D7A1C"/>
    <w:rsid w:val="005E0C12"/>
    <w:rsid w:val="005E7160"/>
    <w:rsid w:val="005E75AE"/>
    <w:rsid w:val="005F0796"/>
    <w:rsid w:val="005F136D"/>
    <w:rsid w:val="005F1F8C"/>
    <w:rsid w:val="005F6115"/>
    <w:rsid w:val="005F6247"/>
    <w:rsid w:val="005F73F9"/>
    <w:rsid w:val="005F7893"/>
    <w:rsid w:val="00604C27"/>
    <w:rsid w:val="006067CE"/>
    <w:rsid w:val="00612007"/>
    <w:rsid w:val="00616803"/>
    <w:rsid w:val="00616D59"/>
    <w:rsid w:val="00617391"/>
    <w:rsid w:val="00621A31"/>
    <w:rsid w:val="00626CFB"/>
    <w:rsid w:val="00630E96"/>
    <w:rsid w:val="00632AB8"/>
    <w:rsid w:val="00635096"/>
    <w:rsid w:val="0063760F"/>
    <w:rsid w:val="00637680"/>
    <w:rsid w:val="00641B72"/>
    <w:rsid w:val="006453D2"/>
    <w:rsid w:val="00645636"/>
    <w:rsid w:val="006467DB"/>
    <w:rsid w:val="006472DB"/>
    <w:rsid w:val="006502C8"/>
    <w:rsid w:val="0065137E"/>
    <w:rsid w:val="00651429"/>
    <w:rsid w:val="006519E9"/>
    <w:rsid w:val="00651ECF"/>
    <w:rsid w:val="0065767E"/>
    <w:rsid w:val="006630A4"/>
    <w:rsid w:val="00666C3E"/>
    <w:rsid w:val="00670017"/>
    <w:rsid w:val="00670D3F"/>
    <w:rsid w:val="0067384F"/>
    <w:rsid w:val="006759EA"/>
    <w:rsid w:val="00676F20"/>
    <w:rsid w:val="006774B9"/>
    <w:rsid w:val="006800D3"/>
    <w:rsid w:val="00680A13"/>
    <w:rsid w:val="00680A44"/>
    <w:rsid w:val="00680F94"/>
    <w:rsid w:val="00684172"/>
    <w:rsid w:val="00687085"/>
    <w:rsid w:val="006919B9"/>
    <w:rsid w:val="00693F13"/>
    <w:rsid w:val="00694127"/>
    <w:rsid w:val="00696B90"/>
    <w:rsid w:val="006A1CBB"/>
    <w:rsid w:val="006A2EF1"/>
    <w:rsid w:val="006A3702"/>
    <w:rsid w:val="006A4288"/>
    <w:rsid w:val="006A5801"/>
    <w:rsid w:val="006B7FDA"/>
    <w:rsid w:val="006C0F23"/>
    <w:rsid w:val="006C47B0"/>
    <w:rsid w:val="006C5E36"/>
    <w:rsid w:val="006C6DCD"/>
    <w:rsid w:val="006C7AD6"/>
    <w:rsid w:val="006D01A6"/>
    <w:rsid w:val="006D0294"/>
    <w:rsid w:val="006D4DB1"/>
    <w:rsid w:val="006D75E0"/>
    <w:rsid w:val="006D7EE8"/>
    <w:rsid w:val="006E0437"/>
    <w:rsid w:val="006E1921"/>
    <w:rsid w:val="006E2322"/>
    <w:rsid w:val="006E2A14"/>
    <w:rsid w:val="006E306E"/>
    <w:rsid w:val="006E3E2C"/>
    <w:rsid w:val="006E57B8"/>
    <w:rsid w:val="006F2117"/>
    <w:rsid w:val="006F4BEE"/>
    <w:rsid w:val="0071373F"/>
    <w:rsid w:val="00715C0D"/>
    <w:rsid w:val="00722711"/>
    <w:rsid w:val="00722EDE"/>
    <w:rsid w:val="0072453E"/>
    <w:rsid w:val="00724FDC"/>
    <w:rsid w:val="007329E2"/>
    <w:rsid w:val="00732D71"/>
    <w:rsid w:val="007337A0"/>
    <w:rsid w:val="00733E07"/>
    <w:rsid w:val="00733EA8"/>
    <w:rsid w:val="00742A0E"/>
    <w:rsid w:val="00743576"/>
    <w:rsid w:val="00751BAB"/>
    <w:rsid w:val="00754CE3"/>
    <w:rsid w:val="00756E15"/>
    <w:rsid w:val="00757E89"/>
    <w:rsid w:val="007640EB"/>
    <w:rsid w:val="0076423C"/>
    <w:rsid w:val="0076721E"/>
    <w:rsid w:val="00770B7C"/>
    <w:rsid w:val="0077271A"/>
    <w:rsid w:val="007757F7"/>
    <w:rsid w:val="00776C21"/>
    <w:rsid w:val="00777B0B"/>
    <w:rsid w:val="00780BF7"/>
    <w:rsid w:val="00782A5F"/>
    <w:rsid w:val="00782A6C"/>
    <w:rsid w:val="007875FA"/>
    <w:rsid w:val="00794C3D"/>
    <w:rsid w:val="0079760C"/>
    <w:rsid w:val="00797AF9"/>
    <w:rsid w:val="007A2506"/>
    <w:rsid w:val="007A2810"/>
    <w:rsid w:val="007A424B"/>
    <w:rsid w:val="007A6ADF"/>
    <w:rsid w:val="007A708C"/>
    <w:rsid w:val="007B153D"/>
    <w:rsid w:val="007B36F0"/>
    <w:rsid w:val="007B46F0"/>
    <w:rsid w:val="007C079F"/>
    <w:rsid w:val="007C329D"/>
    <w:rsid w:val="007C353A"/>
    <w:rsid w:val="007C3B03"/>
    <w:rsid w:val="007C3FCE"/>
    <w:rsid w:val="007C407F"/>
    <w:rsid w:val="007C51A2"/>
    <w:rsid w:val="007C6BB7"/>
    <w:rsid w:val="007D037C"/>
    <w:rsid w:val="007D03D0"/>
    <w:rsid w:val="007D0B69"/>
    <w:rsid w:val="007D0C5F"/>
    <w:rsid w:val="007D0FD5"/>
    <w:rsid w:val="007D1BBD"/>
    <w:rsid w:val="007D4C0F"/>
    <w:rsid w:val="007D5173"/>
    <w:rsid w:val="007E5ACF"/>
    <w:rsid w:val="007E70C6"/>
    <w:rsid w:val="007E78FC"/>
    <w:rsid w:val="007F0912"/>
    <w:rsid w:val="007F1843"/>
    <w:rsid w:val="007F1D7A"/>
    <w:rsid w:val="007F207D"/>
    <w:rsid w:val="007F3124"/>
    <w:rsid w:val="007F5C54"/>
    <w:rsid w:val="007F67CF"/>
    <w:rsid w:val="007F715F"/>
    <w:rsid w:val="007F7429"/>
    <w:rsid w:val="008012CF"/>
    <w:rsid w:val="008032E7"/>
    <w:rsid w:val="00804BA3"/>
    <w:rsid w:val="008077DD"/>
    <w:rsid w:val="008101EE"/>
    <w:rsid w:val="008106AD"/>
    <w:rsid w:val="0081082B"/>
    <w:rsid w:val="0081432C"/>
    <w:rsid w:val="008172C2"/>
    <w:rsid w:val="00820D0A"/>
    <w:rsid w:val="0082148F"/>
    <w:rsid w:val="008223A1"/>
    <w:rsid w:val="00822782"/>
    <w:rsid w:val="0082358B"/>
    <w:rsid w:val="00823AB7"/>
    <w:rsid w:val="008316C5"/>
    <w:rsid w:val="00832F7E"/>
    <w:rsid w:val="008375CB"/>
    <w:rsid w:val="00842BE1"/>
    <w:rsid w:val="00843598"/>
    <w:rsid w:val="00844E6E"/>
    <w:rsid w:val="00844FEF"/>
    <w:rsid w:val="00846E65"/>
    <w:rsid w:val="00847F0C"/>
    <w:rsid w:val="008502E0"/>
    <w:rsid w:val="00852355"/>
    <w:rsid w:val="008539F6"/>
    <w:rsid w:val="00855BF6"/>
    <w:rsid w:val="00860C75"/>
    <w:rsid w:val="008616FA"/>
    <w:rsid w:val="0086289F"/>
    <w:rsid w:val="00862973"/>
    <w:rsid w:val="00862BF1"/>
    <w:rsid w:val="0086474C"/>
    <w:rsid w:val="00864982"/>
    <w:rsid w:val="00865941"/>
    <w:rsid w:val="0086721B"/>
    <w:rsid w:val="00867D97"/>
    <w:rsid w:val="00873574"/>
    <w:rsid w:val="00873C1D"/>
    <w:rsid w:val="00876831"/>
    <w:rsid w:val="008773DF"/>
    <w:rsid w:val="0088533B"/>
    <w:rsid w:val="008859C1"/>
    <w:rsid w:val="0089161C"/>
    <w:rsid w:val="00892830"/>
    <w:rsid w:val="00893111"/>
    <w:rsid w:val="008949EB"/>
    <w:rsid w:val="008A05D8"/>
    <w:rsid w:val="008A0C77"/>
    <w:rsid w:val="008A1EBD"/>
    <w:rsid w:val="008A589B"/>
    <w:rsid w:val="008B062E"/>
    <w:rsid w:val="008B099D"/>
    <w:rsid w:val="008B162C"/>
    <w:rsid w:val="008B23F2"/>
    <w:rsid w:val="008B27EA"/>
    <w:rsid w:val="008B4651"/>
    <w:rsid w:val="008B4C80"/>
    <w:rsid w:val="008B5B1F"/>
    <w:rsid w:val="008B644F"/>
    <w:rsid w:val="008B7729"/>
    <w:rsid w:val="008C4F92"/>
    <w:rsid w:val="008C7B02"/>
    <w:rsid w:val="008D3236"/>
    <w:rsid w:val="008E17DD"/>
    <w:rsid w:val="008E20D1"/>
    <w:rsid w:val="008E28EF"/>
    <w:rsid w:val="008E48EE"/>
    <w:rsid w:val="008E6BA9"/>
    <w:rsid w:val="008F19AD"/>
    <w:rsid w:val="008F2050"/>
    <w:rsid w:val="008F3324"/>
    <w:rsid w:val="008F4D41"/>
    <w:rsid w:val="008F67FA"/>
    <w:rsid w:val="009035F5"/>
    <w:rsid w:val="009042E9"/>
    <w:rsid w:val="009070A0"/>
    <w:rsid w:val="00912188"/>
    <w:rsid w:val="009238A7"/>
    <w:rsid w:val="0093051B"/>
    <w:rsid w:val="00931C0D"/>
    <w:rsid w:val="00935F82"/>
    <w:rsid w:val="00940CF0"/>
    <w:rsid w:val="0094207A"/>
    <w:rsid w:val="00943E32"/>
    <w:rsid w:val="00952776"/>
    <w:rsid w:val="00953C0E"/>
    <w:rsid w:val="00955022"/>
    <w:rsid w:val="00956899"/>
    <w:rsid w:val="009603B0"/>
    <w:rsid w:val="00960F0D"/>
    <w:rsid w:val="0096203A"/>
    <w:rsid w:val="00964B25"/>
    <w:rsid w:val="00966BAB"/>
    <w:rsid w:val="00974A82"/>
    <w:rsid w:val="0097775C"/>
    <w:rsid w:val="00977820"/>
    <w:rsid w:val="0097793F"/>
    <w:rsid w:val="009815DF"/>
    <w:rsid w:val="00984EA6"/>
    <w:rsid w:val="00987003"/>
    <w:rsid w:val="0098749F"/>
    <w:rsid w:val="00991BDE"/>
    <w:rsid w:val="00991D18"/>
    <w:rsid w:val="009A2D3B"/>
    <w:rsid w:val="009A628F"/>
    <w:rsid w:val="009B14C0"/>
    <w:rsid w:val="009B16F9"/>
    <w:rsid w:val="009B1BC9"/>
    <w:rsid w:val="009B2A87"/>
    <w:rsid w:val="009B38EB"/>
    <w:rsid w:val="009B6BB7"/>
    <w:rsid w:val="009C3209"/>
    <w:rsid w:val="009C6148"/>
    <w:rsid w:val="009C7400"/>
    <w:rsid w:val="009D0571"/>
    <w:rsid w:val="009D0C00"/>
    <w:rsid w:val="009D2557"/>
    <w:rsid w:val="009D3468"/>
    <w:rsid w:val="009D7795"/>
    <w:rsid w:val="009E5B13"/>
    <w:rsid w:val="009E5B6F"/>
    <w:rsid w:val="009E6A7A"/>
    <w:rsid w:val="009E7A7C"/>
    <w:rsid w:val="009F0FCB"/>
    <w:rsid w:val="009F2017"/>
    <w:rsid w:val="009F78B5"/>
    <w:rsid w:val="00A01876"/>
    <w:rsid w:val="00A03D82"/>
    <w:rsid w:val="00A07BAC"/>
    <w:rsid w:val="00A10FC0"/>
    <w:rsid w:val="00A12BC1"/>
    <w:rsid w:val="00A15436"/>
    <w:rsid w:val="00A154EE"/>
    <w:rsid w:val="00A16641"/>
    <w:rsid w:val="00A17802"/>
    <w:rsid w:val="00A308F9"/>
    <w:rsid w:val="00A31D54"/>
    <w:rsid w:val="00A3404A"/>
    <w:rsid w:val="00A36C98"/>
    <w:rsid w:val="00A37977"/>
    <w:rsid w:val="00A37D1D"/>
    <w:rsid w:val="00A426E0"/>
    <w:rsid w:val="00A4339A"/>
    <w:rsid w:val="00A47AC5"/>
    <w:rsid w:val="00A5286B"/>
    <w:rsid w:val="00A553F0"/>
    <w:rsid w:val="00A5616E"/>
    <w:rsid w:val="00A568AF"/>
    <w:rsid w:val="00A6005D"/>
    <w:rsid w:val="00A61B7F"/>
    <w:rsid w:val="00A61B8C"/>
    <w:rsid w:val="00A635F8"/>
    <w:rsid w:val="00A640A6"/>
    <w:rsid w:val="00A70519"/>
    <w:rsid w:val="00A72324"/>
    <w:rsid w:val="00A72330"/>
    <w:rsid w:val="00A72BDB"/>
    <w:rsid w:val="00A73FFC"/>
    <w:rsid w:val="00A75A26"/>
    <w:rsid w:val="00A76839"/>
    <w:rsid w:val="00A77F17"/>
    <w:rsid w:val="00A81AE3"/>
    <w:rsid w:val="00A83110"/>
    <w:rsid w:val="00A836D0"/>
    <w:rsid w:val="00A846DA"/>
    <w:rsid w:val="00A84C2D"/>
    <w:rsid w:val="00A8586C"/>
    <w:rsid w:val="00A85DB8"/>
    <w:rsid w:val="00A925EE"/>
    <w:rsid w:val="00A94096"/>
    <w:rsid w:val="00A95691"/>
    <w:rsid w:val="00A97221"/>
    <w:rsid w:val="00AA4EBC"/>
    <w:rsid w:val="00AA6F9E"/>
    <w:rsid w:val="00AB19B8"/>
    <w:rsid w:val="00AB4BD2"/>
    <w:rsid w:val="00AB4CC3"/>
    <w:rsid w:val="00AB7A1B"/>
    <w:rsid w:val="00AC0CDE"/>
    <w:rsid w:val="00AC3127"/>
    <w:rsid w:val="00AC3389"/>
    <w:rsid w:val="00AC3DB9"/>
    <w:rsid w:val="00AC3DC6"/>
    <w:rsid w:val="00AC501D"/>
    <w:rsid w:val="00AC50EF"/>
    <w:rsid w:val="00AC66E5"/>
    <w:rsid w:val="00AC6DF7"/>
    <w:rsid w:val="00AC711A"/>
    <w:rsid w:val="00AD1368"/>
    <w:rsid w:val="00AD1D86"/>
    <w:rsid w:val="00AD430C"/>
    <w:rsid w:val="00AD7E27"/>
    <w:rsid w:val="00AE1DB5"/>
    <w:rsid w:val="00AE243E"/>
    <w:rsid w:val="00AE263D"/>
    <w:rsid w:val="00AE2AD7"/>
    <w:rsid w:val="00AE3A96"/>
    <w:rsid w:val="00AE4B68"/>
    <w:rsid w:val="00AE679F"/>
    <w:rsid w:val="00AE68E8"/>
    <w:rsid w:val="00AF2179"/>
    <w:rsid w:val="00AF28D3"/>
    <w:rsid w:val="00AF29BF"/>
    <w:rsid w:val="00AF342B"/>
    <w:rsid w:val="00AF3E61"/>
    <w:rsid w:val="00AF72D5"/>
    <w:rsid w:val="00B01A73"/>
    <w:rsid w:val="00B05F93"/>
    <w:rsid w:val="00B06936"/>
    <w:rsid w:val="00B10864"/>
    <w:rsid w:val="00B111AF"/>
    <w:rsid w:val="00B1405C"/>
    <w:rsid w:val="00B15D6B"/>
    <w:rsid w:val="00B2074D"/>
    <w:rsid w:val="00B23498"/>
    <w:rsid w:val="00B24439"/>
    <w:rsid w:val="00B26A47"/>
    <w:rsid w:val="00B270B2"/>
    <w:rsid w:val="00B30745"/>
    <w:rsid w:val="00B31E50"/>
    <w:rsid w:val="00B331A9"/>
    <w:rsid w:val="00B356BF"/>
    <w:rsid w:val="00B357BE"/>
    <w:rsid w:val="00B3604D"/>
    <w:rsid w:val="00B3793E"/>
    <w:rsid w:val="00B43B2E"/>
    <w:rsid w:val="00B444F4"/>
    <w:rsid w:val="00B45B88"/>
    <w:rsid w:val="00B507B4"/>
    <w:rsid w:val="00B534A8"/>
    <w:rsid w:val="00B539B3"/>
    <w:rsid w:val="00B53ADA"/>
    <w:rsid w:val="00B60E19"/>
    <w:rsid w:val="00B639D1"/>
    <w:rsid w:val="00B63B0C"/>
    <w:rsid w:val="00B63E11"/>
    <w:rsid w:val="00B63E33"/>
    <w:rsid w:val="00B64A1C"/>
    <w:rsid w:val="00B64EA5"/>
    <w:rsid w:val="00B707E9"/>
    <w:rsid w:val="00B77066"/>
    <w:rsid w:val="00B77C7F"/>
    <w:rsid w:val="00B860CF"/>
    <w:rsid w:val="00B86452"/>
    <w:rsid w:val="00B870FB"/>
    <w:rsid w:val="00B87843"/>
    <w:rsid w:val="00B92DAB"/>
    <w:rsid w:val="00B977ED"/>
    <w:rsid w:val="00BA0F35"/>
    <w:rsid w:val="00BA284E"/>
    <w:rsid w:val="00BA45A7"/>
    <w:rsid w:val="00BB094E"/>
    <w:rsid w:val="00BB0CCE"/>
    <w:rsid w:val="00BB1C83"/>
    <w:rsid w:val="00BB4006"/>
    <w:rsid w:val="00BC37AC"/>
    <w:rsid w:val="00BC5099"/>
    <w:rsid w:val="00BC6D38"/>
    <w:rsid w:val="00BC7887"/>
    <w:rsid w:val="00BD3292"/>
    <w:rsid w:val="00BD392D"/>
    <w:rsid w:val="00BD3FAF"/>
    <w:rsid w:val="00BD4D6D"/>
    <w:rsid w:val="00BD5458"/>
    <w:rsid w:val="00BD5829"/>
    <w:rsid w:val="00BD6BDA"/>
    <w:rsid w:val="00BD70A3"/>
    <w:rsid w:val="00BE093E"/>
    <w:rsid w:val="00BE0C79"/>
    <w:rsid w:val="00BE1D87"/>
    <w:rsid w:val="00BE369F"/>
    <w:rsid w:val="00BE39B1"/>
    <w:rsid w:val="00BE7C79"/>
    <w:rsid w:val="00BF123D"/>
    <w:rsid w:val="00BF3E38"/>
    <w:rsid w:val="00C049EC"/>
    <w:rsid w:val="00C10E78"/>
    <w:rsid w:val="00C11646"/>
    <w:rsid w:val="00C13BAD"/>
    <w:rsid w:val="00C20B64"/>
    <w:rsid w:val="00C221D2"/>
    <w:rsid w:val="00C232FB"/>
    <w:rsid w:val="00C239C8"/>
    <w:rsid w:val="00C248D3"/>
    <w:rsid w:val="00C253C2"/>
    <w:rsid w:val="00C256A0"/>
    <w:rsid w:val="00C26A6F"/>
    <w:rsid w:val="00C311FF"/>
    <w:rsid w:val="00C32FAB"/>
    <w:rsid w:val="00C345E0"/>
    <w:rsid w:val="00C36F7C"/>
    <w:rsid w:val="00C4230E"/>
    <w:rsid w:val="00C42EC5"/>
    <w:rsid w:val="00C43D13"/>
    <w:rsid w:val="00C43F13"/>
    <w:rsid w:val="00C449BE"/>
    <w:rsid w:val="00C468F0"/>
    <w:rsid w:val="00C5567A"/>
    <w:rsid w:val="00C5595E"/>
    <w:rsid w:val="00C5635A"/>
    <w:rsid w:val="00C63E17"/>
    <w:rsid w:val="00C65EF6"/>
    <w:rsid w:val="00C67680"/>
    <w:rsid w:val="00C743C7"/>
    <w:rsid w:val="00C74ABC"/>
    <w:rsid w:val="00C75FD0"/>
    <w:rsid w:val="00C819C6"/>
    <w:rsid w:val="00C819E9"/>
    <w:rsid w:val="00C83162"/>
    <w:rsid w:val="00C83E80"/>
    <w:rsid w:val="00C8720D"/>
    <w:rsid w:val="00C92FAD"/>
    <w:rsid w:val="00C97C7C"/>
    <w:rsid w:val="00CA43EC"/>
    <w:rsid w:val="00CA4EC6"/>
    <w:rsid w:val="00CA6631"/>
    <w:rsid w:val="00CA7E77"/>
    <w:rsid w:val="00CB4448"/>
    <w:rsid w:val="00CB4919"/>
    <w:rsid w:val="00CB78C4"/>
    <w:rsid w:val="00CC10DC"/>
    <w:rsid w:val="00CC3F6D"/>
    <w:rsid w:val="00CC7943"/>
    <w:rsid w:val="00CD125C"/>
    <w:rsid w:val="00CD241F"/>
    <w:rsid w:val="00CD3990"/>
    <w:rsid w:val="00CD4534"/>
    <w:rsid w:val="00CD54A9"/>
    <w:rsid w:val="00CD68D0"/>
    <w:rsid w:val="00CD6B44"/>
    <w:rsid w:val="00CD6CD2"/>
    <w:rsid w:val="00CE0C94"/>
    <w:rsid w:val="00CE0D2A"/>
    <w:rsid w:val="00CF3DCA"/>
    <w:rsid w:val="00CF6C59"/>
    <w:rsid w:val="00D05AA4"/>
    <w:rsid w:val="00D07483"/>
    <w:rsid w:val="00D10A45"/>
    <w:rsid w:val="00D11E32"/>
    <w:rsid w:val="00D135B7"/>
    <w:rsid w:val="00D16884"/>
    <w:rsid w:val="00D20A9E"/>
    <w:rsid w:val="00D23ADD"/>
    <w:rsid w:val="00D25AC3"/>
    <w:rsid w:val="00D307C2"/>
    <w:rsid w:val="00D30922"/>
    <w:rsid w:val="00D31A83"/>
    <w:rsid w:val="00D328C4"/>
    <w:rsid w:val="00D3421E"/>
    <w:rsid w:val="00D34BE9"/>
    <w:rsid w:val="00D37028"/>
    <w:rsid w:val="00D41B0C"/>
    <w:rsid w:val="00D45C4C"/>
    <w:rsid w:val="00D51166"/>
    <w:rsid w:val="00D53722"/>
    <w:rsid w:val="00D5400E"/>
    <w:rsid w:val="00D54925"/>
    <w:rsid w:val="00D55A31"/>
    <w:rsid w:val="00D62526"/>
    <w:rsid w:val="00D63041"/>
    <w:rsid w:val="00D705D7"/>
    <w:rsid w:val="00D72F2E"/>
    <w:rsid w:val="00D73BE3"/>
    <w:rsid w:val="00D76D24"/>
    <w:rsid w:val="00D77AE3"/>
    <w:rsid w:val="00D90A5F"/>
    <w:rsid w:val="00D91083"/>
    <w:rsid w:val="00D91960"/>
    <w:rsid w:val="00D930CC"/>
    <w:rsid w:val="00D940BA"/>
    <w:rsid w:val="00D943A6"/>
    <w:rsid w:val="00D9475F"/>
    <w:rsid w:val="00D94F63"/>
    <w:rsid w:val="00D952BB"/>
    <w:rsid w:val="00D95D74"/>
    <w:rsid w:val="00D9628A"/>
    <w:rsid w:val="00D97939"/>
    <w:rsid w:val="00DA31F5"/>
    <w:rsid w:val="00DA4E01"/>
    <w:rsid w:val="00DA56F4"/>
    <w:rsid w:val="00DA6BBB"/>
    <w:rsid w:val="00DB37C4"/>
    <w:rsid w:val="00DB45A9"/>
    <w:rsid w:val="00DB5861"/>
    <w:rsid w:val="00DC048F"/>
    <w:rsid w:val="00DC280A"/>
    <w:rsid w:val="00DC5609"/>
    <w:rsid w:val="00DD2206"/>
    <w:rsid w:val="00DD222F"/>
    <w:rsid w:val="00DE10C1"/>
    <w:rsid w:val="00DE1FC9"/>
    <w:rsid w:val="00DE2F12"/>
    <w:rsid w:val="00DE3CA4"/>
    <w:rsid w:val="00DE5127"/>
    <w:rsid w:val="00DF0706"/>
    <w:rsid w:val="00DF0A73"/>
    <w:rsid w:val="00DF31A8"/>
    <w:rsid w:val="00DF5AFC"/>
    <w:rsid w:val="00DF6A3D"/>
    <w:rsid w:val="00E007FB"/>
    <w:rsid w:val="00E013AA"/>
    <w:rsid w:val="00E037D2"/>
    <w:rsid w:val="00E03F23"/>
    <w:rsid w:val="00E05432"/>
    <w:rsid w:val="00E103D0"/>
    <w:rsid w:val="00E11582"/>
    <w:rsid w:val="00E139CC"/>
    <w:rsid w:val="00E17A7B"/>
    <w:rsid w:val="00E204AD"/>
    <w:rsid w:val="00E2236B"/>
    <w:rsid w:val="00E2377D"/>
    <w:rsid w:val="00E24671"/>
    <w:rsid w:val="00E329E0"/>
    <w:rsid w:val="00E35ED0"/>
    <w:rsid w:val="00E35F6F"/>
    <w:rsid w:val="00E40635"/>
    <w:rsid w:val="00E4174B"/>
    <w:rsid w:val="00E51945"/>
    <w:rsid w:val="00E52E57"/>
    <w:rsid w:val="00E5313F"/>
    <w:rsid w:val="00E54E0F"/>
    <w:rsid w:val="00E54E9A"/>
    <w:rsid w:val="00E56BA1"/>
    <w:rsid w:val="00E6125D"/>
    <w:rsid w:val="00E62491"/>
    <w:rsid w:val="00E63438"/>
    <w:rsid w:val="00E641F1"/>
    <w:rsid w:val="00E66068"/>
    <w:rsid w:val="00E7266C"/>
    <w:rsid w:val="00E77DEE"/>
    <w:rsid w:val="00E808E3"/>
    <w:rsid w:val="00E80DBE"/>
    <w:rsid w:val="00E8151C"/>
    <w:rsid w:val="00E81ED6"/>
    <w:rsid w:val="00E823F7"/>
    <w:rsid w:val="00E828D3"/>
    <w:rsid w:val="00E829C2"/>
    <w:rsid w:val="00E83DA2"/>
    <w:rsid w:val="00E843C1"/>
    <w:rsid w:val="00E91B1F"/>
    <w:rsid w:val="00E9425A"/>
    <w:rsid w:val="00E94C31"/>
    <w:rsid w:val="00EA0128"/>
    <w:rsid w:val="00EA12C5"/>
    <w:rsid w:val="00EA2F5D"/>
    <w:rsid w:val="00EA3895"/>
    <w:rsid w:val="00EA595D"/>
    <w:rsid w:val="00EA6E68"/>
    <w:rsid w:val="00EA7652"/>
    <w:rsid w:val="00EA7681"/>
    <w:rsid w:val="00EA7CF2"/>
    <w:rsid w:val="00EB4BC7"/>
    <w:rsid w:val="00EC0D20"/>
    <w:rsid w:val="00EC179E"/>
    <w:rsid w:val="00EC4DE6"/>
    <w:rsid w:val="00EC63FA"/>
    <w:rsid w:val="00EC6B13"/>
    <w:rsid w:val="00EC7080"/>
    <w:rsid w:val="00EC7615"/>
    <w:rsid w:val="00ED0B28"/>
    <w:rsid w:val="00ED3417"/>
    <w:rsid w:val="00ED3AC6"/>
    <w:rsid w:val="00ED4480"/>
    <w:rsid w:val="00ED4501"/>
    <w:rsid w:val="00ED48A3"/>
    <w:rsid w:val="00ED71D9"/>
    <w:rsid w:val="00ED74C7"/>
    <w:rsid w:val="00EE1587"/>
    <w:rsid w:val="00EE2842"/>
    <w:rsid w:val="00EE3DB6"/>
    <w:rsid w:val="00EE49A7"/>
    <w:rsid w:val="00EE4C37"/>
    <w:rsid w:val="00EE71EB"/>
    <w:rsid w:val="00EF0EA5"/>
    <w:rsid w:val="00EF18D1"/>
    <w:rsid w:val="00EF2A45"/>
    <w:rsid w:val="00EF2EF8"/>
    <w:rsid w:val="00EF3482"/>
    <w:rsid w:val="00EF414C"/>
    <w:rsid w:val="00F043FA"/>
    <w:rsid w:val="00F05822"/>
    <w:rsid w:val="00F07141"/>
    <w:rsid w:val="00F0784D"/>
    <w:rsid w:val="00F07F27"/>
    <w:rsid w:val="00F10503"/>
    <w:rsid w:val="00F10A53"/>
    <w:rsid w:val="00F10C4C"/>
    <w:rsid w:val="00F13F72"/>
    <w:rsid w:val="00F16D45"/>
    <w:rsid w:val="00F17A4D"/>
    <w:rsid w:val="00F2188E"/>
    <w:rsid w:val="00F23716"/>
    <w:rsid w:val="00F26C26"/>
    <w:rsid w:val="00F2722F"/>
    <w:rsid w:val="00F311D2"/>
    <w:rsid w:val="00F35292"/>
    <w:rsid w:val="00F363C5"/>
    <w:rsid w:val="00F36EF2"/>
    <w:rsid w:val="00F40EF0"/>
    <w:rsid w:val="00F43168"/>
    <w:rsid w:val="00F43E07"/>
    <w:rsid w:val="00F43E0D"/>
    <w:rsid w:val="00F44344"/>
    <w:rsid w:val="00F445C7"/>
    <w:rsid w:val="00F51D75"/>
    <w:rsid w:val="00F53C35"/>
    <w:rsid w:val="00F54C2F"/>
    <w:rsid w:val="00F554FB"/>
    <w:rsid w:val="00F557C6"/>
    <w:rsid w:val="00F62F17"/>
    <w:rsid w:val="00F6447D"/>
    <w:rsid w:val="00F674F3"/>
    <w:rsid w:val="00F67795"/>
    <w:rsid w:val="00F70398"/>
    <w:rsid w:val="00F7056F"/>
    <w:rsid w:val="00F7573E"/>
    <w:rsid w:val="00F7593D"/>
    <w:rsid w:val="00F75A3E"/>
    <w:rsid w:val="00F80FA9"/>
    <w:rsid w:val="00F825E7"/>
    <w:rsid w:val="00F8592A"/>
    <w:rsid w:val="00F86A14"/>
    <w:rsid w:val="00F87911"/>
    <w:rsid w:val="00F90F6D"/>
    <w:rsid w:val="00F91877"/>
    <w:rsid w:val="00F91D09"/>
    <w:rsid w:val="00F96297"/>
    <w:rsid w:val="00FA01D7"/>
    <w:rsid w:val="00FA14E0"/>
    <w:rsid w:val="00FA15B5"/>
    <w:rsid w:val="00FA4E57"/>
    <w:rsid w:val="00FA57F9"/>
    <w:rsid w:val="00FA5887"/>
    <w:rsid w:val="00FA6D6F"/>
    <w:rsid w:val="00FB1B58"/>
    <w:rsid w:val="00FB2291"/>
    <w:rsid w:val="00FB6011"/>
    <w:rsid w:val="00FB741A"/>
    <w:rsid w:val="00FC0013"/>
    <w:rsid w:val="00FC09DA"/>
    <w:rsid w:val="00FC307C"/>
    <w:rsid w:val="00FC413A"/>
    <w:rsid w:val="00FC5464"/>
    <w:rsid w:val="00FC5FBA"/>
    <w:rsid w:val="00FD1046"/>
    <w:rsid w:val="00FD1B72"/>
    <w:rsid w:val="00FD223B"/>
    <w:rsid w:val="00FD3D94"/>
    <w:rsid w:val="00FD4D77"/>
    <w:rsid w:val="00FD5A53"/>
    <w:rsid w:val="00FD690B"/>
    <w:rsid w:val="00FE008B"/>
    <w:rsid w:val="00FE417F"/>
    <w:rsid w:val="00FE441A"/>
    <w:rsid w:val="00FF2A50"/>
    <w:rsid w:val="00FF612A"/>
    <w:rsid w:val="00FF7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FAEA7"/>
  <w15:chartTrackingRefBased/>
  <w15:docId w15:val="{F37967D3-B1F6-4203-BA30-AC0DFDF8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1ED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F3E61"/>
    <w:pPr>
      <w:keepNext/>
      <w:spacing w:before="240" w:after="60"/>
      <w:outlineLvl w:val="0"/>
    </w:pPr>
    <w:rPr>
      <w:rFonts w:ascii="Arial" w:hAnsi="Arial" w:cs="Arial"/>
      <w:b/>
      <w:bCs/>
      <w:kern w:val="32"/>
      <w:sz w:val="32"/>
      <w:szCs w:val="32"/>
    </w:rPr>
  </w:style>
  <w:style w:type="paragraph" w:styleId="7">
    <w:name w:val="heading 7"/>
    <w:basedOn w:val="a0"/>
    <w:next w:val="a0"/>
    <w:link w:val="70"/>
    <w:uiPriority w:val="9"/>
    <w:semiHidden/>
    <w:unhideWhenUsed/>
    <w:qFormat/>
    <w:rsid w:val="0076423C"/>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semiHidden/>
    <w:unhideWhenUsed/>
    <w:qFormat/>
    <w:rsid w:val="002C7E3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CB44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ubtitle"/>
    <w:basedOn w:val="a0"/>
    <w:link w:val="a5"/>
    <w:qFormat/>
    <w:rsid w:val="00E81ED6"/>
    <w:pPr>
      <w:jc w:val="center"/>
    </w:pPr>
    <w:rPr>
      <w:b/>
      <w:bCs/>
      <w:sz w:val="28"/>
      <w:szCs w:val="28"/>
    </w:rPr>
  </w:style>
  <w:style w:type="character" w:customStyle="1" w:styleId="a5">
    <w:name w:val="Подзаголовок Знак"/>
    <w:basedOn w:val="a1"/>
    <w:link w:val="a4"/>
    <w:rsid w:val="00E81ED6"/>
    <w:rPr>
      <w:rFonts w:ascii="Times New Roman" w:eastAsia="Times New Roman" w:hAnsi="Times New Roman" w:cs="Times New Roman"/>
      <w:b/>
      <w:bCs/>
      <w:sz w:val="28"/>
      <w:szCs w:val="28"/>
      <w:lang w:eastAsia="ru-RU"/>
    </w:rPr>
  </w:style>
  <w:style w:type="paragraph" w:styleId="a6">
    <w:name w:val="Block Text"/>
    <w:basedOn w:val="a0"/>
    <w:unhideWhenUsed/>
    <w:rsid w:val="00E81ED6"/>
    <w:pPr>
      <w:ind w:left="142" w:right="140" w:firstLine="425"/>
      <w:jc w:val="both"/>
    </w:pPr>
    <w:rPr>
      <w:rFonts w:ascii="Arial Black" w:hAnsi="Arial Black"/>
      <w:color w:val="000000"/>
      <w:sz w:val="28"/>
      <w:szCs w:val="20"/>
    </w:rPr>
  </w:style>
  <w:style w:type="paragraph" w:styleId="a7">
    <w:name w:val="No Spacing"/>
    <w:uiPriority w:val="1"/>
    <w:qFormat/>
    <w:rsid w:val="00E81ED6"/>
    <w:pPr>
      <w:widowControl w:val="0"/>
      <w:spacing w:after="0" w:line="240" w:lineRule="auto"/>
    </w:pPr>
    <w:rPr>
      <w:rFonts w:ascii="Arial Unicode MS" w:eastAsia="Times New Roman" w:hAnsi="Arial Unicode MS" w:cs="Times New Roman"/>
      <w:color w:val="000000"/>
      <w:sz w:val="24"/>
      <w:szCs w:val="24"/>
      <w:lang w:eastAsia="ru-RU" w:bidi="ru-RU"/>
    </w:rPr>
  </w:style>
  <w:style w:type="paragraph" w:styleId="a8">
    <w:name w:val="List Paragraph"/>
    <w:basedOn w:val="a0"/>
    <w:uiPriority w:val="34"/>
    <w:qFormat/>
    <w:rsid w:val="00CC10DC"/>
    <w:pPr>
      <w:ind w:left="720"/>
      <w:contextualSpacing/>
    </w:pPr>
  </w:style>
  <w:style w:type="paragraph" w:customStyle="1" w:styleId="Default">
    <w:name w:val="Default"/>
    <w:rsid w:val="0050770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0"/>
    <w:link w:val="aa"/>
    <w:unhideWhenUsed/>
    <w:rsid w:val="00F2188E"/>
    <w:pPr>
      <w:tabs>
        <w:tab w:val="center" w:pos="4677"/>
        <w:tab w:val="right" w:pos="9355"/>
      </w:tabs>
    </w:pPr>
  </w:style>
  <w:style w:type="character" w:customStyle="1" w:styleId="aa">
    <w:name w:val="Верхний колонтитул Знак"/>
    <w:basedOn w:val="a1"/>
    <w:link w:val="a9"/>
    <w:rsid w:val="00F2188E"/>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F2188E"/>
    <w:pPr>
      <w:tabs>
        <w:tab w:val="center" w:pos="4677"/>
        <w:tab w:val="right" w:pos="9355"/>
      </w:tabs>
    </w:pPr>
  </w:style>
  <w:style w:type="character" w:customStyle="1" w:styleId="ac">
    <w:name w:val="Нижний колонтитул Знак"/>
    <w:basedOn w:val="a1"/>
    <w:link w:val="ab"/>
    <w:uiPriority w:val="99"/>
    <w:rsid w:val="00F2188E"/>
    <w:rPr>
      <w:rFonts w:ascii="Times New Roman" w:eastAsia="Times New Roman" w:hAnsi="Times New Roman" w:cs="Times New Roman"/>
      <w:sz w:val="24"/>
      <w:szCs w:val="24"/>
      <w:lang w:eastAsia="ru-RU"/>
    </w:rPr>
  </w:style>
  <w:style w:type="character" w:customStyle="1" w:styleId="wo">
    <w:name w:val="wo"/>
    <w:basedOn w:val="a1"/>
    <w:rsid w:val="00DB45A9"/>
  </w:style>
  <w:style w:type="character" w:styleId="ad">
    <w:name w:val="Hyperlink"/>
    <w:basedOn w:val="a1"/>
    <w:uiPriority w:val="99"/>
    <w:unhideWhenUsed/>
    <w:rsid w:val="009D0571"/>
    <w:rPr>
      <w:color w:val="0000FF"/>
      <w:u w:val="single"/>
    </w:rPr>
  </w:style>
  <w:style w:type="character" w:styleId="ae">
    <w:name w:val="Strong"/>
    <w:basedOn w:val="a1"/>
    <w:uiPriority w:val="22"/>
    <w:qFormat/>
    <w:rsid w:val="006519E9"/>
    <w:rPr>
      <w:b/>
      <w:bCs/>
    </w:rPr>
  </w:style>
  <w:style w:type="paragraph" w:customStyle="1" w:styleId="11">
    <w:name w:val="1"/>
    <w:basedOn w:val="a0"/>
    <w:next w:val="af"/>
    <w:link w:val="af0"/>
    <w:qFormat/>
    <w:rsid w:val="00537004"/>
    <w:pPr>
      <w:spacing w:line="240" w:lineRule="atLeast"/>
      <w:jc w:val="center"/>
      <w:outlineLvl w:val="0"/>
    </w:pPr>
    <w:rPr>
      <w:kern w:val="144"/>
      <w:sz w:val="36"/>
      <w:szCs w:val="20"/>
    </w:rPr>
  </w:style>
  <w:style w:type="character" w:customStyle="1" w:styleId="af0">
    <w:name w:val="Название Знак"/>
    <w:link w:val="11"/>
    <w:rsid w:val="00537004"/>
    <w:rPr>
      <w:rFonts w:ascii="Times New Roman" w:eastAsia="Times New Roman" w:hAnsi="Times New Roman" w:cs="Times New Roman"/>
      <w:kern w:val="144"/>
      <w:sz w:val="36"/>
      <w:szCs w:val="20"/>
      <w:lang w:eastAsia="ru-RU"/>
    </w:rPr>
  </w:style>
  <w:style w:type="paragraph" w:styleId="af">
    <w:name w:val="Title"/>
    <w:basedOn w:val="a0"/>
    <w:next w:val="a0"/>
    <w:link w:val="af1"/>
    <w:uiPriority w:val="10"/>
    <w:qFormat/>
    <w:rsid w:val="00537004"/>
    <w:pPr>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1"/>
    <w:link w:val="af"/>
    <w:uiPriority w:val="10"/>
    <w:rsid w:val="00537004"/>
    <w:rPr>
      <w:rFonts w:asciiTheme="majorHAnsi" w:eastAsiaTheme="majorEastAsia" w:hAnsiTheme="majorHAnsi" w:cstheme="majorBidi"/>
      <w:spacing w:val="-10"/>
      <w:kern w:val="28"/>
      <w:sz w:val="56"/>
      <w:szCs w:val="56"/>
      <w:lang w:eastAsia="ru-RU"/>
    </w:rPr>
  </w:style>
  <w:style w:type="paragraph" w:styleId="af2">
    <w:name w:val="Normal (Web)"/>
    <w:basedOn w:val="a0"/>
    <w:uiPriority w:val="99"/>
    <w:semiHidden/>
    <w:unhideWhenUsed/>
    <w:rsid w:val="002F1E87"/>
    <w:pPr>
      <w:spacing w:before="100" w:beforeAutospacing="1" w:after="100" w:afterAutospacing="1"/>
    </w:pPr>
    <w:rPr>
      <w:rFonts w:eastAsiaTheme="minorEastAsia"/>
    </w:rPr>
  </w:style>
  <w:style w:type="paragraph" w:customStyle="1" w:styleId="Pa13">
    <w:name w:val="Pa13"/>
    <w:basedOn w:val="Default"/>
    <w:next w:val="Default"/>
    <w:uiPriority w:val="99"/>
    <w:rsid w:val="003867CB"/>
    <w:pPr>
      <w:spacing w:line="201" w:lineRule="atLeast"/>
    </w:pPr>
    <w:rPr>
      <w:rFonts w:ascii="SchoolBook" w:hAnsi="SchoolBook" w:cstheme="minorBidi"/>
      <w:color w:val="auto"/>
    </w:rPr>
  </w:style>
  <w:style w:type="paragraph" w:customStyle="1" w:styleId="Pa18">
    <w:name w:val="Pa18"/>
    <w:basedOn w:val="Default"/>
    <w:next w:val="Default"/>
    <w:uiPriority w:val="99"/>
    <w:rsid w:val="003867CB"/>
    <w:pPr>
      <w:spacing w:line="201" w:lineRule="atLeast"/>
    </w:pPr>
    <w:rPr>
      <w:rFonts w:ascii="SchoolBook" w:hAnsi="SchoolBook" w:cstheme="minorBidi"/>
      <w:color w:val="auto"/>
    </w:rPr>
  </w:style>
  <w:style w:type="character" w:customStyle="1" w:styleId="A70">
    <w:name w:val="A7"/>
    <w:uiPriority w:val="99"/>
    <w:rsid w:val="003867CB"/>
    <w:rPr>
      <w:rFonts w:ascii="Symbol" w:hAnsi="Symbol" w:cs="Symbol"/>
      <w:color w:val="000000"/>
      <w:sz w:val="20"/>
      <w:szCs w:val="20"/>
    </w:rPr>
  </w:style>
  <w:style w:type="paragraph" w:customStyle="1" w:styleId="Pa21">
    <w:name w:val="Pa21"/>
    <w:basedOn w:val="Default"/>
    <w:next w:val="Default"/>
    <w:uiPriority w:val="99"/>
    <w:rsid w:val="00101A0A"/>
    <w:pPr>
      <w:spacing w:line="201" w:lineRule="atLeast"/>
    </w:pPr>
    <w:rPr>
      <w:rFonts w:ascii="SchoolBook" w:hAnsi="SchoolBook" w:cstheme="minorBidi"/>
      <w:color w:val="auto"/>
    </w:rPr>
  </w:style>
  <w:style w:type="character" w:customStyle="1" w:styleId="10">
    <w:name w:val="Заголовок 1 Знак"/>
    <w:basedOn w:val="a1"/>
    <w:link w:val="1"/>
    <w:rsid w:val="00AF3E61"/>
    <w:rPr>
      <w:rFonts w:ascii="Arial" w:eastAsia="Times New Roman" w:hAnsi="Arial" w:cs="Arial"/>
      <w:b/>
      <w:bCs/>
      <w:kern w:val="32"/>
      <w:sz w:val="32"/>
      <w:szCs w:val="32"/>
      <w:lang w:eastAsia="ru-RU"/>
    </w:rPr>
  </w:style>
  <w:style w:type="character" w:customStyle="1" w:styleId="FontStyle77">
    <w:name w:val="Font Style77"/>
    <w:rsid w:val="00AF3E61"/>
    <w:rPr>
      <w:rFonts w:ascii="Times New Roman" w:hAnsi="Times New Roman" w:cs="Times New Roman"/>
      <w:color w:val="000000"/>
      <w:sz w:val="24"/>
      <w:szCs w:val="24"/>
    </w:rPr>
  </w:style>
  <w:style w:type="character" w:styleId="af3">
    <w:name w:val="Emphasis"/>
    <w:uiPriority w:val="20"/>
    <w:qFormat/>
    <w:rsid w:val="00AF3E61"/>
    <w:rPr>
      <w:i/>
      <w:iCs/>
    </w:rPr>
  </w:style>
  <w:style w:type="paragraph" w:styleId="a">
    <w:name w:val="List Bullet"/>
    <w:basedOn w:val="a0"/>
    <w:link w:val="af4"/>
    <w:rsid w:val="00AF3E61"/>
    <w:pPr>
      <w:numPr>
        <w:numId w:val="2"/>
      </w:numPr>
    </w:pPr>
  </w:style>
  <w:style w:type="character" w:customStyle="1" w:styleId="af4">
    <w:name w:val="Маркированный список Знак"/>
    <w:link w:val="a"/>
    <w:rsid w:val="00AF3E61"/>
    <w:rPr>
      <w:rFonts w:ascii="Times New Roman" w:eastAsia="Times New Roman" w:hAnsi="Times New Roman" w:cs="Times New Roman"/>
      <w:sz w:val="24"/>
      <w:szCs w:val="24"/>
      <w:lang w:eastAsia="ru-RU"/>
    </w:rPr>
  </w:style>
  <w:style w:type="character" w:customStyle="1" w:styleId="FontStyle18">
    <w:name w:val="Font Style18"/>
    <w:rsid w:val="00AF3E61"/>
    <w:rPr>
      <w:rFonts w:ascii="Times New Roman" w:hAnsi="Times New Roman" w:cs="Times New Roman"/>
      <w:sz w:val="18"/>
      <w:szCs w:val="18"/>
    </w:rPr>
  </w:style>
  <w:style w:type="paragraph" w:customStyle="1" w:styleId="Style12">
    <w:name w:val="Style12"/>
    <w:basedOn w:val="a0"/>
    <w:rsid w:val="00AF3E61"/>
    <w:pPr>
      <w:widowControl w:val="0"/>
      <w:autoSpaceDE w:val="0"/>
      <w:autoSpaceDN w:val="0"/>
      <w:adjustRightInd w:val="0"/>
    </w:pPr>
    <w:rPr>
      <w:lang w:val="uk-UA"/>
    </w:rPr>
  </w:style>
  <w:style w:type="character" w:customStyle="1" w:styleId="FontStyle20">
    <w:name w:val="Font Style20"/>
    <w:rsid w:val="00AF3E61"/>
    <w:rPr>
      <w:rFonts w:ascii="Times New Roman" w:hAnsi="Times New Roman" w:cs="Times New Roman"/>
      <w:b/>
      <w:bCs/>
      <w:spacing w:val="-10"/>
      <w:sz w:val="30"/>
      <w:szCs w:val="30"/>
    </w:rPr>
  </w:style>
  <w:style w:type="character" w:customStyle="1" w:styleId="70">
    <w:name w:val="Заголовок 7 Знак"/>
    <w:basedOn w:val="a1"/>
    <w:link w:val="7"/>
    <w:uiPriority w:val="9"/>
    <w:semiHidden/>
    <w:rsid w:val="0076423C"/>
    <w:rPr>
      <w:rFonts w:asciiTheme="majorHAnsi" w:eastAsiaTheme="majorEastAsia" w:hAnsiTheme="majorHAnsi" w:cstheme="majorBidi"/>
      <w:i/>
      <w:iCs/>
      <w:color w:val="1F4D78" w:themeColor="accent1" w:themeShade="7F"/>
      <w:sz w:val="24"/>
      <w:szCs w:val="24"/>
      <w:lang w:eastAsia="ru-RU"/>
    </w:rPr>
  </w:style>
  <w:style w:type="paragraph" w:customStyle="1" w:styleId="12">
    <w:name w:val="Обычный1"/>
    <w:rsid w:val="00A72324"/>
    <w:pPr>
      <w:widowControl w:val="0"/>
      <w:spacing w:after="0" w:line="240" w:lineRule="auto"/>
      <w:jc w:val="center"/>
    </w:pPr>
    <w:rPr>
      <w:rFonts w:ascii="Times New Roman" w:eastAsia="Times New Roman" w:hAnsi="Times New Roman" w:cs="Times New Roman"/>
      <w:snapToGrid w:val="0"/>
      <w:sz w:val="18"/>
      <w:szCs w:val="20"/>
      <w:lang w:val="uk-UA" w:eastAsia="ru-RU"/>
    </w:rPr>
  </w:style>
  <w:style w:type="character" w:customStyle="1" w:styleId="80">
    <w:name w:val="Заголовок 8 Знак"/>
    <w:basedOn w:val="a1"/>
    <w:link w:val="8"/>
    <w:uiPriority w:val="9"/>
    <w:semiHidden/>
    <w:rsid w:val="002C7E30"/>
    <w:rPr>
      <w:rFonts w:asciiTheme="majorHAnsi" w:eastAsiaTheme="majorEastAsia" w:hAnsiTheme="majorHAnsi" w:cstheme="majorBidi"/>
      <w:color w:val="272727" w:themeColor="text1" w:themeTint="D8"/>
      <w:sz w:val="21"/>
      <w:szCs w:val="21"/>
      <w:lang w:eastAsia="ru-RU"/>
    </w:rPr>
  </w:style>
  <w:style w:type="paragraph" w:styleId="af5">
    <w:name w:val="Body Text"/>
    <w:basedOn w:val="a0"/>
    <w:link w:val="af6"/>
    <w:semiHidden/>
    <w:rsid w:val="002C7E30"/>
    <w:pPr>
      <w:jc w:val="both"/>
    </w:pPr>
    <w:rPr>
      <w:sz w:val="28"/>
      <w:szCs w:val="20"/>
      <w:lang w:val="uk-UA"/>
    </w:rPr>
  </w:style>
  <w:style w:type="character" w:customStyle="1" w:styleId="af6">
    <w:name w:val="Основной текст Знак"/>
    <w:basedOn w:val="a1"/>
    <w:link w:val="af5"/>
    <w:semiHidden/>
    <w:rsid w:val="002C7E30"/>
    <w:rPr>
      <w:rFonts w:ascii="Times New Roman" w:eastAsia="Times New Roman" w:hAnsi="Times New Roman" w:cs="Times New Roman"/>
      <w:sz w:val="28"/>
      <w:szCs w:val="20"/>
      <w:lang w:val="uk-UA" w:eastAsia="ru-RU"/>
    </w:rPr>
  </w:style>
  <w:style w:type="paragraph" w:styleId="2">
    <w:name w:val="Body Text 2"/>
    <w:basedOn w:val="a0"/>
    <w:link w:val="20"/>
    <w:semiHidden/>
    <w:rsid w:val="002C7E30"/>
    <w:pPr>
      <w:jc w:val="center"/>
    </w:pPr>
    <w:rPr>
      <w:b/>
      <w:sz w:val="28"/>
      <w:szCs w:val="20"/>
      <w:lang w:val="uk-UA"/>
    </w:rPr>
  </w:style>
  <w:style w:type="character" w:customStyle="1" w:styleId="20">
    <w:name w:val="Основной текст 2 Знак"/>
    <w:basedOn w:val="a1"/>
    <w:link w:val="2"/>
    <w:semiHidden/>
    <w:rsid w:val="002C7E30"/>
    <w:rPr>
      <w:rFonts w:ascii="Times New Roman" w:eastAsia="Times New Roman" w:hAnsi="Times New Roman" w:cs="Times New Roman"/>
      <w:b/>
      <w:sz w:val="28"/>
      <w:szCs w:val="20"/>
      <w:lang w:val="uk-UA" w:eastAsia="ru-RU"/>
    </w:rPr>
  </w:style>
  <w:style w:type="paragraph" w:styleId="af7">
    <w:name w:val="Body Text Indent"/>
    <w:basedOn w:val="a0"/>
    <w:link w:val="af8"/>
    <w:uiPriority w:val="99"/>
    <w:unhideWhenUsed/>
    <w:rsid w:val="003106AE"/>
    <w:pPr>
      <w:spacing w:after="120"/>
      <w:ind w:left="283"/>
    </w:pPr>
  </w:style>
  <w:style w:type="character" w:customStyle="1" w:styleId="af8">
    <w:name w:val="Основной текст с отступом Знак"/>
    <w:basedOn w:val="a1"/>
    <w:link w:val="af7"/>
    <w:uiPriority w:val="99"/>
    <w:rsid w:val="003106AE"/>
    <w:rPr>
      <w:rFonts w:ascii="Times New Roman" w:eastAsia="Times New Roman" w:hAnsi="Times New Roman" w:cs="Times New Roman"/>
      <w:sz w:val="24"/>
      <w:szCs w:val="24"/>
      <w:lang w:eastAsia="ru-RU"/>
    </w:rPr>
  </w:style>
  <w:style w:type="paragraph" w:styleId="3">
    <w:name w:val="Body Text Indent 3"/>
    <w:basedOn w:val="a0"/>
    <w:link w:val="30"/>
    <w:uiPriority w:val="99"/>
    <w:semiHidden/>
    <w:unhideWhenUsed/>
    <w:rsid w:val="003106AE"/>
    <w:pPr>
      <w:spacing w:after="120"/>
      <w:ind w:left="283"/>
    </w:pPr>
    <w:rPr>
      <w:sz w:val="16"/>
      <w:szCs w:val="16"/>
    </w:rPr>
  </w:style>
  <w:style w:type="character" w:customStyle="1" w:styleId="30">
    <w:name w:val="Основной текст с отступом 3 Знак"/>
    <w:basedOn w:val="a1"/>
    <w:link w:val="3"/>
    <w:uiPriority w:val="99"/>
    <w:semiHidden/>
    <w:rsid w:val="003106AE"/>
    <w:rPr>
      <w:rFonts w:ascii="Times New Roman" w:eastAsia="Times New Roman" w:hAnsi="Times New Roman" w:cs="Times New Roman"/>
      <w:sz w:val="16"/>
      <w:szCs w:val="16"/>
      <w:lang w:eastAsia="ru-RU"/>
    </w:rPr>
  </w:style>
  <w:style w:type="paragraph" w:styleId="af9">
    <w:name w:val="Plain Text"/>
    <w:basedOn w:val="a0"/>
    <w:link w:val="afa"/>
    <w:rsid w:val="00820D0A"/>
    <w:rPr>
      <w:rFonts w:ascii="Courier New" w:hAnsi="Courier New"/>
      <w:sz w:val="20"/>
      <w:szCs w:val="20"/>
    </w:rPr>
  </w:style>
  <w:style w:type="character" w:customStyle="1" w:styleId="afa">
    <w:name w:val="Текст Знак"/>
    <w:basedOn w:val="a1"/>
    <w:link w:val="af9"/>
    <w:rsid w:val="00820D0A"/>
    <w:rPr>
      <w:rFonts w:ascii="Courier New" w:eastAsia="Times New Roman" w:hAnsi="Courier New" w:cs="Times New Roman"/>
      <w:sz w:val="20"/>
      <w:szCs w:val="20"/>
      <w:lang w:eastAsia="ru-RU"/>
    </w:rPr>
  </w:style>
  <w:style w:type="character" w:customStyle="1" w:styleId="21">
    <w:name w:val="Подпись к картинке (2)_"/>
    <w:link w:val="22"/>
    <w:rsid w:val="00820D0A"/>
    <w:rPr>
      <w:sz w:val="28"/>
      <w:szCs w:val="28"/>
      <w:shd w:val="clear" w:color="auto" w:fill="FFFFFF"/>
    </w:rPr>
  </w:style>
  <w:style w:type="paragraph" w:customStyle="1" w:styleId="22">
    <w:name w:val="Подпись к картинке (2)"/>
    <w:basedOn w:val="a0"/>
    <w:link w:val="21"/>
    <w:rsid w:val="00820D0A"/>
    <w:pPr>
      <w:widowControl w:val="0"/>
      <w:shd w:val="clear" w:color="auto" w:fill="FFFFFF"/>
      <w:spacing w:line="686" w:lineRule="exact"/>
      <w:jc w:val="center"/>
    </w:pPr>
    <w:rPr>
      <w:rFonts w:asciiTheme="minorHAnsi" w:eastAsiaTheme="minorHAnsi" w:hAnsiTheme="minorHAnsi" w:cstheme="minorBidi"/>
      <w:sz w:val="28"/>
      <w:szCs w:val="28"/>
      <w:lang w:eastAsia="en-US"/>
    </w:rPr>
  </w:style>
  <w:style w:type="character" w:customStyle="1" w:styleId="translation-chunk">
    <w:name w:val="translation-chunk"/>
    <w:basedOn w:val="a1"/>
    <w:rsid w:val="00D9628A"/>
  </w:style>
  <w:style w:type="character" w:customStyle="1" w:styleId="90">
    <w:name w:val="Заголовок 9 Знак"/>
    <w:basedOn w:val="a1"/>
    <w:link w:val="9"/>
    <w:uiPriority w:val="9"/>
    <w:semiHidden/>
    <w:rsid w:val="00CB4448"/>
    <w:rPr>
      <w:rFonts w:asciiTheme="majorHAnsi" w:eastAsiaTheme="majorEastAsia" w:hAnsiTheme="majorHAnsi" w:cstheme="majorBidi"/>
      <w:i/>
      <w:iCs/>
      <w:color w:val="272727" w:themeColor="text1" w:themeTint="D8"/>
      <w:sz w:val="21"/>
      <w:szCs w:val="21"/>
      <w:lang w:eastAsia="ru-RU"/>
    </w:rPr>
  </w:style>
  <w:style w:type="paragraph" w:styleId="23">
    <w:name w:val="Body Text Indent 2"/>
    <w:basedOn w:val="a0"/>
    <w:link w:val="24"/>
    <w:uiPriority w:val="99"/>
    <w:semiHidden/>
    <w:unhideWhenUsed/>
    <w:rsid w:val="00CB4448"/>
    <w:pPr>
      <w:spacing w:after="120" w:line="480" w:lineRule="auto"/>
      <w:ind w:left="283"/>
    </w:pPr>
  </w:style>
  <w:style w:type="character" w:customStyle="1" w:styleId="24">
    <w:name w:val="Основной текст с отступом 2 Знак"/>
    <w:basedOn w:val="a1"/>
    <w:link w:val="23"/>
    <w:uiPriority w:val="99"/>
    <w:semiHidden/>
    <w:rsid w:val="00CB4448"/>
    <w:rPr>
      <w:rFonts w:ascii="Times New Roman" w:eastAsia="Times New Roman" w:hAnsi="Times New Roman" w:cs="Times New Roman"/>
      <w:sz w:val="24"/>
      <w:szCs w:val="24"/>
      <w:lang w:eastAsia="ru-RU"/>
    </w:rPr>
  </w:style>
  <w:style w:type="paragraph" w:styleId="31">
    <w:name w:val="Body Text 3"/>
    <w:basedOn w:val="a0"/>
    <w:link w:val="32"/>
    <w:uiPriority w:val="99"/>
    <w:unhideWhenUsed/>
    <w:rsid w:val="00CB4448"/>
    <w:pPr>
      <w:spacing w:after="120"/>
    </w:pPr>
    <w:rPr>
      <w:sz w:val="16"/>
      <w:szCs w:val="16"/>
    </w:rPr>
  </w:style>
  <w:style w:type="character" w:customStyle="1" w:styleId="32">
    <w:name w:val="Основной текст 3 Знак"/>
    <w:basedOn w:val="a1"/>
    <w:link w:val="31"/>
    <w:uiPriority w:val="99"/>
    <w:rsid w:val="00CB4448"/>
    <w:rPr>
      <w:rFonts w:ascii="Times New Roman" w:eastAsia="Times New Roman" w:hAnsi="Times New Roman" w:cs="Times New Roman"/>
      <w:sz w:val="16"/>
      <w:szCs w:val="16"/>
      <w:lang w:eastAsia="ru-RU"/>
    </w:rPr>
  </w:style>
  <w:style w:type="paragraph" w:customStyle="1" w:styleId="33">
    <w:name w:val="заголовок 3"/>
    <w:basedOn w:val="a0"/>
    <w:next w:val="a0"/>
    <w:rsid w:val="00CB4448"/>
    <w:pPr>
      <w:keepNext/>
      <w:widowControl w:val="0"/>
      <w:spacing w:line="360" w:lineRule="auto"/>
      <w:ind w:firstLine="680"/>
      <w:jc w:val="right"/>
    </w:pPr>
    <w:rPr>
      <w:rFonts w:ascii="Arial" w:hAnsi="Arial"/>
      <w:sz w:val="28"/>
      <w:szCs w:val="20"/>
      <w:lang w:val="uk-UA"/>
    </w:rPr>
  </w:style>
  <w:style w:type="paragraph" w:styleId="afb">
    <w:name w:val="footnote text"/>
    <w:basedOn w:val="a0"/>
    <w:link w:val="afc"/>
    <w:uiPriority w:val="99"/>
    <w:semiHidden/>
    <w:unhideWhenUsed/>
    <w:rsid w:val="00ED4501"/>
    <w:rPr>
      <w:sz w:val="20"/>
      <w:szCs w:val="20"/>
    </w:rPr>
  </w:style>
  <w:style w:type="character" w:customStyle="1" w:styleId="afc">
    <w:name w:val="Текст сноски Знак"/>
    <w:basedOn w:val="a1"/>
    <w:link w:val="afb"/>
    <w:uiPriority w:val="99"/>
    <w:semiHidden/>
    <w:rsid w:val="00ED4501"/>
    <w:rPr>
      <w:rFonts w:ascii="Times New Roman" w:eastAsia="Times New Roman" w:hAnsi="Times New Roman" w:cs="Times New Roman"/>
      <w:sz w:val="20"/>
      <w:szCs w:val="20"/>
      <w:lang w:eastAsia="ru-RU"/>
    </w:rPr>
  </w:style>
  <w:style w:type="character" w:styleId="afd">
    <w:name w:val="footnote reference"/>
    <w:semiHidden/>
    <w:rsid w:val="00ED4501"/>
    <w:rPr>
      <w:rFonts w:cs="Times New Roman"/>
      <w:vertAlign w:val="superscript"/>
    </w:rPr>
  </w:style>
  <w:style w:type="character" w:customStyle="1" w:styleId="rvts9">
    <w:name w:val="rvts9"/>
    <w:basedOn w:val="a1"/>
    <w:rsid w:val="00EE71EB"/>
    <w:rPr>
      <w:rFonts w:ascii="Times New Roman" w:hAnsi="Times New Roman" w:cs="Times New Roman" w:hint="default"/>
      <w:color w:val="000000"/>
      <w:sz w:val="24"/>
      <w:szCs w:val="24"/>
    </w:rPr>
  </w:style>
  <w:style w:type="paragraph" w:customStyle="1" w:styleId="Text">
    <w:name w:val="Text"/>
    <w:uiPriority w:val="99"/>
    <w:rsid w:val="008E28EF"/>
    <w:pPr>
      <w:autoSpaceDE w:val="0"/>
      <w:autoSpaceDN w:val="0"/>
      <w:spacing w:after="0" w:line="236" w:lineRule="atLeast"/>
      <w:ind w:firstLine="283"/>
      <w:jc w:val="both"/>
    </w:pPr>
    <w:rPr>
      <w:rFonts w:ascii="Times New Roman CYR" w:eastAsiaTheme="minorEastAsia" w:hAnsi="Times New Roman CYR" w:cs="Times New Roman CYR"/>
      <w:color w:val="000000"/>
      <w:sz w:val="20"/>
      <w:szCs w:val="20"/>
      <w:lang w:eastAsia="ru-RU"/>
    </w:rPr>
  </w:style>
  <w:style w:type="paragraph" w:customStyle="1" w:styleId="Spisok">
    <w:name w:val="Spisok"/>
    <w:basedOn w:val="Text"/>
    <w:uiPriority w:val="99"/>
    <w:rsid w:val="00EF0EA5"/>
    <w:pPr>
      <w:tabs>
        <w:tab w:val="left" w:pos="113"/>
        <w:tab w:val="left" w:pos="397"/>
      </w:tabs>
      <w:ind w:left="113" w:hanging="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8995">
      <w:bodyDiv w:val="1"/>
      <w:marLeft w:val="0"/>
      <w:marRight w:val="0"/>
      <w:marTop w:val="0"/>
      <w:marBottom w:val="0"/>
      <w:divBdr>
        <w:top w:val="none" w:sz="0" w:space="0" w:color="auto"/>
        <w:left w:val="none" w:sz="0" w:space="0" w:color="auto"/>
        <w:bottom w:val="none" w:sz="0" w:space="0" w:color="auto"/>
        <w:right w:val="none" w:sz="0" w:space="0" w:color="auto"/>
      </w:divBdr>
    </w:div>
    <w:div w:id="182406897">
      <w:bodyDiv w:val="1"/>
      <w:marLeft w:val="0"/>
      <w:marRight w:val="0"/>
      <w:marTop w:val="0"/>
      <w:marBottom w:val="0"/>
      <w:divBdr>
        <w:top w:val="none" w:sz="0" w:space="0" w:color="auto"/>
        <w:left w:val="none" w:sz="0" w:space="0" w:color="auto"/>
        <w:bottom w:val="none" w:sz="0" w:space="0" w:color="auto"/>
        <w:right w:val="none" w:sz="0" w:space="0" w:color="auto"/>
      </w:divBdr>
    </w:div>
    <w:div w:id="192035891">
      <w:bodyDiv w:val="1"/>
      <w:marLeft w:val="0"/>
      <w:marRight w:val="0"/>
      <w:marTop w:val="0"/>
      <w:marBottom w:val="0"/>
      <w:divBdr>
        <w:top w:val="none" w:sz="0" w:space="0" w:color="auto"/>
        <w:left w:val="none" w:sz="0" w:space="0" w:color="auto"/>
        <w:bottom w:val="none" w:sz="0" w:space="0" w:color="auto"/>
        <w:right w:val="none" w:sz="0" w:space="0" w:color="auto"/>
      </w:divBdr>
    </w:div>
    <w:div w:id="244995294">
      <w:bodyDiv w:val="1"/>
      <w:marLeft w:val="0"/>
      <w:marRight w:val="0"/>
      <w:marTop w:val="0"/>
      <w:marBottom w:val="0"/>
      <w:divBdr>
        <w:top w:val="none" w:sz="0" w:space="0" w:color="auto"/>
        <w:left w:val="none" w:sz="0" w:space="0" w:color="auto"/>
        <w:bottom w:val="none" w:sz="0" w:space="0" w:color="auto"/>
        <w:right w:val="none" w:sz="0" w:space="0" w:color="auto"/>
      </w:divBdr>
    </w:div>
    <w:div w:id="260456952">
      <w:bodyDiv w:val="1"/>
      <w:marLeft w:val="0"/>
      <w:marRight w:val="0"/>
      <w:marTop w:val="0"/>
      <w:marBottom w:val="0"/>
      <w:divBdr>
        <w:top w:val="none" w:sz="0" w:space="0" w:color="auto"/>
        <w:left w:val="none" w:sz="0" w:space="0" w:color="auto"/>
        <w:bottom w:val="none" w:sz="0" w:space="0" w:color="auto"/>
        <w:right w:val="none" w:sz="0" w:space="0" w:color="auto"/>
      </w:divBdr>
    </w:div>
    <w:div w:id="428040891">
      <w:bodyDiv w:val="1"/>
      <w:marLeft w:val="0"/>
      <w:marRight w:val="0"/>
      <w:marTop w:val="0"/>
      <w:marBottom w:val="0"/>
      <w:divBdr>
        <w:top w:val="none" w:sz="0" w:space="0" w:color="auto"/>
        <w:left w:val="none" w:sz="0" w:space="0" w:color="auto"/>
        <w:bottom w:val="none" w:sz="0" w:space="0" w:color="auto"/>
        <w:right w:val="none" w:sz="0" w:space="0" w:color="auto"/>
      </w:divBdr>
    </w:div>
    <w:div w:id="464200966">
      <w:bodyDiv w:val="1"/>
      <w:marLeft w:val="0"/>
      <w:marRight w:val="0"/>
      <w:marTop w:val="0"/>
      <w:marBottom w:val="0"/>
      <w:divBdr>
        <w:top w:val="none" w:sz="0" w:space="0" w:color="auto"/>
        <w:left w:val="none" w:sz="0" w:space="0" w:color="auto"/>
        <w:bottom w:val="none" w:sz="0" w:space="0" w:color="auto"/>
        <w:right w:val="none" w:sz="0" w:space="0" w:color="auto"/>
      </w:divBdr>
    </w:div>
    <w:div w:id="469905668">
      <w:bodyDiv w:val="1"/>
      <w:marLeft w:val="0"/>
      <w:marRight w:val="0"/>
      <w:marTop w:val="0"/>
      <w:marBottom w:val="0"/>
      <w:divBdr>
        <w:top w:val="none" w:sz="0" w:space="0" w:color="auto"/>
        <w:left w:val="none" w:sz="0" w:space="0" w:color="auto"/>
        <w:bottom w:val="none" w:sz="0" w:space="0" w:color="auto"/>
        <w:right w:val="none" w:sz="0" w:space="0" w:color="auto"/>
      </w:divBdr>
    </w:div>
    <w:div w:id="478814406">
      <w:bodyDiv w:val="1"/>
      <w:marLeft w:val="0"/>
      <w:marRight w:val="0"/>
      <w:marTop w:val="0"/>
      <w:marBottom w:val="0"/>
      <w:divBdr>
        <w:top w:val="none" w:sz="0" w:space="0" w:color="auto"/>
        <w:left w:val="none" w:sz="0" w:space="0" w:color="auto"/>
        <w:bottom w:val="none" w:sz="0" w:space="0" w:color="auto"/>
        <w:right w:val="none" w:sz="0" w:space="0" w:color="auto"/>
      </w:divBdr>
    </w:div>
    <w:div w:id="505636849">
      <w:bodyDiv w:val="1"/>
      <w:marLeft w:val="0"/>
      <w:marRight w:val="0"/>
      <w:marTop w:val="0"/>
      <w:marBottom w:val="0"/>
      <w:divBdr>
        <w:top w:val="none" w:sz="0" w:space="0" w:color="auto"/>
        <w:left w:val="none" w:sz="0" w:space="0" w:color="auto"/>
        <w:bottom w:val="none" w:sz="0" w:space="0" w:color="auto"/>
        <w:right w:val="none" w:sz="0" w:space="0" w:color="auto"/>
      </w:divBdr>
    </w:div>
    <w:div w:id="591352358">
      <w:bodyDiv w:val="1"/>
      <w:marLeft w:val="0"/>
      <w:marRight w:val="0"/>
      <w:marTop w:val="0"/>
      <w:marBottom w:val="0"/>
      <w:divBdr>
        <w:top w:val="none" w:sz="0" w:space="0" w:color="auto"/>
        <w:left w:val="none" w:sz="0" w:space="0" w:color="auto"/>
        <w:bottom w:val="none" w:sz="0" w:space="0" w:color="auto"/>
        <w:right w:val="none" w:sz="0" w:space="0" w:color="auto"/>
      </w:divBdr>
    </w:div>
    <w:div w:id="801382485">
      <w:bodyDiv w:val="1"/>
      <w:marLeft w:val="0"/>
      <w:marRight w:val="0"/>
      <w:marTop w:val="0"/>
      <w:marBottom w:val="0"/>
      <w:divBdr>
        <w:top w:val="none" w:sz="0" w:space="0" w:color="auto"/>
        <w:left w:val="none" w:sz="0" w:space="0" w:color="auto"/>
        <w:bottom w:val="none" w:sz="0" w:space="0" w:color="auto"/>
        <w:right w:val="none" w:sz="0" w:space="0" w:color="auto"/>
      </w:divBdr>
    </w:div>
    <w:div w:id="882597104">
      <w:bodyDiv w:val="1"/>
      <w:marLeft w:val="0"/>
      <w:marRight w:val="0"/>
      <w:marTop w:val="0"/>
      <w:marBottom w:val="0"/>
      <w:divBdr>
        <w:top w:val="none" w:sz="0" w:space="0" w:color="auto"/>
        <w:left w:val="none" w:sz="0" w:space="0" w:color="auto"/>
        <w:bottom w:val="none" w:sz="0" w:space="0" w:color="auto"/>
        <w:right w:val="none" w:sz="0" w:space="0" w:color="auto"/>
      </w:divBdr>
    </w:div>
    <w:div w:id="983580466">
      <w:bodyDiv w:val="1"/>
      <w:marLeft w:val="0"/>
      <w:marRight w:val="0"/>
      <w:marTop w:val="0"/>
      <w:marBottom w:val="0"/>
      <w:divBdr>
        <w:top w:val="none" w:sz="0" w:space="0" w:color="auto"/>
        <w:left w:val="none" w:sz="0" w:space="0" w:color="auto"/>
        <w:bottom w:val="none" w:sz="0" w:space="0" w:color="auto"/>
        <w:right w:val="none" w:sz="0" w:space="0" w:color="auto"/>
      </w:divBdr>
    </w:div>
    <w:div w:id="1020199849">
      <w:bodyDiv w:val="1"/>
      <w:marLeft w:val="0"/>
      <w:marRight w:val="0"/>
      <w:marTop w:val="0"/>
      <w:marBottom w:val="0"/>
      <w:divBdr>
        <w:top w:val="none" w:sz="0" w:space="0" w:color="auto"/>
        <w:left w:val="none" w:sz="0" w:space="0" w:color="auto"/>
        <w:bottom w:val="none" w:sz="0" w:space="0" w:color="auto"/>
        <w:right w:val="none" w:sz="0" w:space="0" w:color="auto"/>
      </w:divBdr>
    </w:div>
    <w:div w:id="1157695048">
      <w:bodyDiv w:val="1"/>
      <w:marLeft w:val="0"/>
      <w:marRight w:val="0"/>
      <w:marTop w:val="0"/>
      <w:marBottom w:val="0"/>
      <w:divBdr>
        <w:top w:val="none" w:sz="0" w:space="0" w:color="auto"/>
        <w:left w:val="none" w:sz="0" w:space="0" w:color="auto"/>
        <w:bottom w:val="none" w:sz="0" w:space="0" w:color="auto"/>
        <w:right w:val="none" w:sz="0" w:space="0" w:color="auto"/>
      </w:divBdr>
    </w:div>
    <w:div w:id="1167556199">
      <w:bodyDiv w:val="1"/>
      <w:marLeft w:val="0"/>
      <w:marRight w:val="0"/>
      <w:marTop w:val="0"/>
      <w:marBottom w:val="0"/>
      <w:divBdr>
        <w:top w:val="none" w:sz="0" w:space="0" w:color="auto"/>
        <w:left w:val="none" w:sz="0" w:space="0" w:color="auto"/>
        <w:bottom w:val="none" w:sz="0" w:space="0" w:color="auto"/>
        <w:right w:val="none" w:sz="0" w:space="0" w:color="auto"/>
      </w:divBdr>
    </w:div>
    <w:div w:id="1274288910">
      <w:bodyDiv w:val="1"/>
      <w:marLeft w:val="0"/>
      <w:marRight w:val="0"/>
      <w:marTop w:val="0"/>
      <w:marBottom w:val="0"/>
      <w:divBdr>
        <w:top w:val="none" w:sz="0" w:space="0" w:color="auto"/>
        <w:left w:val="none" w:sz="0" w:space="0" w:color="auto"/>
        <w:bottom w:val="none" w:sz="0" w:space="0" w:color="auto"/>
        <w:right w:val="none" w:sz="0" w:space="0" w:color="auto"/>
      </w:divBdr>
    </w:div>
    <w:div w:id="1308126781">
      <w:bodyDiv w:val="1"/>
      <w:marLeft w:val="0"/>
      <w:marRight w:val="0"/>
      <w:marTop w:val="0"/>
      <w:marBottom w:val="0"/>
      <w:divBdr>
        <w:top w:val="none" w:sz="0" w:space="0" w:color="auto"/>
        <w:left w:val="none" w:sz="0" w:space="0" w:color="auto"/>
        <w:bottom w:val="none" w:sz="0" w:space="0" w:color="auto"/>
        <w:right w:val="none" w:sz="0" w:space="0" w:color="auto"/>
      </w:divBdr>
    </w:div>
    <w:div w:id="1432124311">
      <w:bodyDiv w:val="1"/>
      <w:marLeft w:val="0"/>
      <w:marRight w:val="0"/>
      <w:marTop w:val="0"/>
      <w:marBottom w:val="0"/>
      <w:divBdr>
        <w:top w:val="none" w:sz="0" w:space="0" w:color="auto"/>
        <w:left w:val="none" w:sz="0" w:space="0" w:color="auto"/>
        <w:bottom w:val="none" w:sz="0" w:space="0" w:color="auto"/>
        <w:right w:val="none" w:sz="0" w:space="0" w:color="auto"/>
      </w:divBdr>
    </w:div>
    <w:div w:id="1544555919">
      <w:bodyDiv w:val="1"/>
      <w:marLeft w:val="0"/>
      <w:marRight w:val="0"/>
      <w:marTop w:val="0"/>
      <w:marBottom w:val="0"/>
      <w:divBdr>
        <w:top w:val="none" w:sz="0" w:space="0" w:color="auto"/>
        <w:left w:val="none" w:sz="0" w:space="0" w:color="auto"/>
        <w:bottom w:val="none" w:sz="0" w:space="0" w:color="auto"/>
        <w:right w:val="none" w:sz="0" w:space="0" w:color="auto"/>
      </w:divBdr>
    </w:div>
    <w:div w:id="1690721314">
      <w:bodyDiv w:val="1"/>
      <w:marLeft w:val="0"/>
      <w:marRight w:val="0"/>
      <w:marTop w:val="0"/>
      <w:marBottom w:val="0"/>
      <w:divBdr>
        <w:top w:val="none" w:sz="0" w:space="0" w:color="auto"/>
        <w:left w:val="none" w:sz="0" w:space="0" w:color="auto"/>
        <w:bottom w:val="none" w:sz="0" w:space="0" w:color="auto"/>
        <w:right w:val="none" w:sz="0" w:space="0" w:color="auto"/>
      </w:divBdr>
    </w:div>
    <w:div w:id="1708871534">
      <w:bodyDiv w:val="1"/>
      <w:marLeft w:val="0"/>
      <w:marRight w:val="0"/>
      <w:marTop w:val="0"/>
      <w:marBottom w:val="0"/>
      <w:divBdr>
        <w:top w:val="none" w:sz="0" w:space="0" w:color="auto"/>
        <w:left w:val="none" w:sz="0" w:space="0" w:color="auto"/>
        <w:bottom w:val="none" w:sz="0" w:space="0" w:color="auto"/>
        <w:right w:val="none" w:sz="0" w:space="0" w:color="auto"/>
      </w:divBdr>
    </w:div>
    <w:div w:id="1771586578">
      <w:bodyDiv w:val="1"/>
      <w:marLeft w:val="0"/>
      <w:marRight w:val="0"/>
      <w:marTop w:val="0"/>
      <w:marBottom w:val="0"/>
      <w:divBdr>
        <w:top w:val="none" w:sz="0" w:space="0" w:color="auto"/>
        <w:left w:val="none" w:sz="0" w:space="0" w:color="auto"/>
        <w:bottom w:val="none" w:sz="0" w:space="0" w:color="auto"/>
        <w:right w:val="none" w:sz="0" w:space="0" w:color="auto"/>
      </w:divBdr>
    </w:div>
    <w:div w:id="1777217529">
      <w:bodyDiv w:val="1"/>
      <w:marLeft w:val="0"/>
      <w:marRight w:val="0"/>
      <w:marTop w:val="0"/>
      <w:marBottom w:val="0"/>
      <w:divBdr>
        <w:top w:val="none" w:sz="0" w:space="0" w:color="auto"/>
        <w:left w:val="none" w:sz="0" w:space="0" w:color="auto"/>
        <w:bottom w:val="none" w:sz="0" w:space="0" w:color="auto"/>
        <w:right w:val="none" w:sz="0" w:space="0" w:color="auto"/>
      </w:divBdr>
    </w:div>
    <w:div w:id="1945651663">
      <w:bodyDiv w:val="1"/>
      <w:marLeft w:val="0"/>
      <w:marRight w:val="0"/>
      <w:marTop w:val="0"/>
      <w:marBottom w:val="0"/>
      <w:divBdr>
        <w:top w:val="none" w:sz="0" w:space="0" w:color="auto"/>
        <w:left w:val="none" w:sz="0" w:space="0" w:color="auto"/>
        <w:bottom w:val="none" w:sz="0" w:space="0" w:color="auto"/>
        <w:right w:val="none" w:sz="0" w:space="0" w:color="auto"/>
      </w:divBdr>
    </w:div>
    <w:div w:id="1991052765">
      <w:bodyDiv w:val="1"/>
      <w:marLeft w:val="0"/>
      <w:marRight w:val="0"/>
      <w:marTop w:val="0"/>
      <w:marBottom w:val="0"/>
      <w:divBdr>
        <w:top w:val="none" w:sz="0" w:space="0" w:color="auto"/>
        <w:left w:val="none" w:sz="0" w:space="0" w:color="auto"/>
        <w:bottom w:val="none" w:sz="0" w:space="0" w:color="auto"/>
        <w:right w:val="none" w:sz="0" w:space="0" w:color="auto"/>
      </w:divBdr>
    </w:div>
    <w:div w:id="1998608302">
      <w:bodyDiv w:val="1"/>
      <w:marLeft w:val="0"/>
      <w:marRight w:val="0"/>
      <w:marTop w:val="0"/>
      <w:marBottom w:val="0"/>
      <w:divBdr>
        <w:top w:val="none" w:sz="0" w:space="0" w:color="auto"/>
        <w:left w:val="none" w:sz="0" w:space="0" w:color="auto"/>
        <w:bottom w:val="none" w:sz="0" w:space="0" w:color="auto"/>
        <w:right w:val="none" w:sz="0" w:space="0" w:color="auto"/>
      </w:divBdr>
    </w:div>
    <w:div w:id="2035108722">
      <w:bodyDiv w:val="1"/>
      <w:marLeft w:val="0"/>
      <w:marRight w:val="0"/>
      <w:marTop w:val="0"/>
      <w:marBottom w:val="0"/>
      <w:divBdr>
        <w:top w:val="none" w:sz="0" w:space="0" w:color="auto"/>
        <w:left w:val="none" w:sz="0" w:space="0" w:color="auto"/>
        <w:bottom w:val="none" w:sz="0" w:space="0" w:color="auto"/>
        <w:right w:val="none" w:sz="0" w:space="0" w:color="auto"/>
      </w:divBdr>
    </w:div>
    <w:div w:id="205739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oleObject" Target="embeddings/oleObject16.bin"/><Relationship Id="rId50" Type="http://schemas.openxmlformats.org/officeDocument/2006/relationships/image" Target="media/image24.wmf"/><Relationship Id="rId55" Type="http://schemas.openxmlformats.org/officeDocument/2006/relationships/image" Target="media/image29.wmf"/><Relationship Id="rId63" Type="http://schemas.openxmlformats.org/officeDocument/2006/relationships/image" Target="media/image37.wmf"/><Relationship Id="rId68" Type="http://schemas.openxmlformats.org/officeDocument/2006/relationships/image" Target="media/image42.wmf"/><Relationship Id="rId76" Type="http://schemas.openxmlformats.org/officeDocument/2006/relationships/hyperlink" Target="http://search.ligazakon.ua/l_doc2.nsf/link1/KP030976.html" TargetMode="External"/><Relationship Id="rId84" Type="http://schemas.openxmlformats.org/officeDocument/2006/relationships/oleObject" Target="embeddings/oleObject20.bin"/><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45.wmf"/><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chart" Target="charts/chart2.xml"/><Relationship Id="rId37" Type="http://schemas.openxmlformats.org/officeDocument/2006/relationships/image" Target="media/image15.wmf"/><Relationship Id="rId40" Type="http://schemas.openxmlformats.org/officeDocument/2006/relationships/oleObject" Target="embeddings/oleObject14.bin"/><Relationship Id="rId45" Type="http://schemas.openxmlformats.org/officeDocument/2006/relationships/image" Target="media/image20.wmf"/><Relationship Id="rId53" Type="http://schemas.openxmlformats.org/officeDocument/2006/relationships/image" Target="media/image27.wmf"/><Relationship Id="rId58" Type="http://schemas.openxmlformats.org/officeDocument/2006/relationships/image" Target="media/image32.wmf"/><Relationship Id="rId66" Type="http://schemas.openxmlformats.org/officeDocument/2006/relationships/image" Target="media/image40.wmf"/><Relationship Id="rId74" Type="http://schemas.openxmlformats.org/officeDocument/2006/relationships/hyperlink" Target="http://search.ligazakon.ua/l_doc2.nsf/link1/T157600.html" TargetMode="External"/><Relationship Id="rId79" Type="http://schemas.openxmlformats.org/officeDocument/2006/relationships/hyperlink" Target="https://studme.com.ua/15600610/finansy/metody_planirovaniya.htm" TargetMode="External"/><Relationship Id="rId87" Type="http://schemas.openxmlformats.org/officeDocument/2006/relationships/oleObject" Target="embeddings/oleObject23.bin"/><Relationship Id="rId5" Type="http://schemas.openxmlformats.org/officeDocument/2006/relationships/webSettings" Target="webSettings.xml"/><Relationship Id="rId61" Type="http://schemas.openxmlformats.org/officeDocument/2006/relationships/image" Target="media/image35.wmf"/><Relationship Id="rId82" Type="http://schemas.openxmlformats.org/officeDocument/2006/relationships/oleObject" Target="embeddings/oleObject18.bin"/><Relationship Id="rId90" Type="http://schemas.openxmlformats.org/officeDocument/2006/relationships/theme" Target="theme/theme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image" Target="media/image22.wmf"/><Relationship Id="rId56" Type="http://schemas.openxmlformats.org/officeDocument/2006/relationships/image" Target="media/image30.wmf"/><Relationship Id="rId64" Type="http://schemas.openxmlformats.org/officeDocument/2006/relationships/image" Target="media/image38.wmf"/><Relationship Id="rId69" Type="http://schemas.openxmlformats.org/officeDocument/2006/relationships/image" Target="media/image43.wmf"/><Relationship Id="rId77" Type="http://schemas.openxmlformats.org/officeDocument/2006/relationships/hyperlink" Target="https://www.rbc.ua/ukr/news/dolg-naseleniya-oplate-uslug-zhkh-iyule-sostavil-1504180506.html" TargetMode="External"/><Relationship Id="rId8" Type="http://schemas.openxmlformats.org/officeDocument/2006/relationships/image" Target="media/image1.jpeg"/><Relationship Id="rId51" Type="http://schemas.openxmlformats.org/officeDocument/2006/relationships/image" Target="media/image25.wmf"/><Relationship Id="rId72" Type="http://schemas.openxmlformats.org/officeDocument/2006/relationships/image" Target="media/image46.wmf"/><Relationship Id="rId80" Type="http://schemas.openxmlformats.org/officeDocument/2006/relationships/hyperlink" Target="http://www.economy.nayka.com.ua/?op=1&amp;z=841" TargetMode="External"/><Relationship Id="rId85"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oleObject" Target="embeddings/oleObject13.bin"/><Relationship Id="rId46" Type="http://schemas.openxmlformats.org/officeDocument/2006/relationships/image" Target="media/image21.wmf"/><Relationship Id="rId59" Type="http://schemas.openxmlformats.org/officeDocument/2006/relationships/image" Target="media/image33.wmf"/><Relationship Id="rId67" Type="http://schemas.openxmlformats.org/officeDocument/2006/relationships/image" Target="media/image41.wmf"/><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image" Target="media/image28.wmf"/><Relationship Id="rId62" Type="http://schemas.openxmlformats.org/officeDocument/2006/relationships/image" Target="media/image36.wmf"/><Relationship Id="rId70" Type="http://schemas.openxmlformats.org/officeDocument/2006/relationships/image" Target="media/image44.wmf"/><Relationship Id="rId75" Type="http://schemas.openxmlformats.org/officeDocument/2006/relationships/hyperlink" Target="http://search.ligazakon.ua/l_doc2.nsf/link1/T041875.html" TargetMode="External"/><Relationship Id="rId83" Type="http://schemas.openxmlformats.org/officeDocument/2006/relationships/oleObject" Target="embeddings/oleObject19.bin"/><Relationship Id="rId88" Type="http://schemas.openxmlformats.org/officeDocument/2006/relationships/oleObject" Target="embeddings/oleObject2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2.bin"/><Relationship Id="rId49" Type="http://schemas.openxmlformats.org/officeDocument/2006/relationships/image" Target="media/image23.wmf"/><Relationship Id="rId57" Type="http://schemas.openxmlformats.org/officeDocument/2006/relationships/image" Target="media/image31.wmf"/><Relationship Id="rId10" Type="http://schemas.openxmlformats.org/officeDocument/2006/relationships/header" Target="header1.xml"/><Relationship Id="rId31" Type="http://schemas.openxmlformats.org/officeDocument/2006/relationships/chart" Target="charts/chart1.xml"/><Relationship Id="rId44" Type="http://schemas.openxmlformats.org/officeDocument/2006/relationships/image" Target="media/image19.wmf"/><Relationship Id="rId52" Type="http://schemas.openxmlformats.org/officeDocument/2006/relationships/image" Target="media/image26.wmf"/><Relationship Id="rId60" Type="http://schemas.openxmlformats.org/officeDocument/2006/relationships/image" Target="media/image34.wmf"/><Relationship Id="rId65" Type="http://schemas.openxmlformats.org/officeDocument/2006/relationships/image" Target="media/image39.wmf"/><Relationship Id="rId73" Type="http://schemas.openxmlformats.org/officeDocument/2006/relationships/image" Target="media/image47.wmf"/><Relationship Id="rId78" Type="http://schemas.openxmlformats.org/officeDocument/2006/relationships/hyperlink" Target="http://stke.in.ua/pro-pidpriyemstvo/" TargetMode="External"/><Relationship Id="rId81" Type="http://schemas.openxmlformats.org/officeDocument/2006/relationships/oleObject" Target="embeddings/oleObject17.bin"/><Relationship Id="rId86" Type="http://schemas.openxmlformats.org/officeDocument/2006/relationships/oleObject" Target="embeddings/oleObject22.bin"/></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300" b="0">
                <a:solidFill>
                  <a:schemeClr val="tx1"/>
                </a:solidFill>
                <a:latin typeface="Times New Roman" panose="02020603050405020304" pitchFamily="18" charset="0"/>
                <a:cs typeface="Times New Roman" panose="02020603050405020304" pitchFamily="18" charset="0"/>
              </a:rPr>
              <a:t>кількість опитуваних підприємств, у % до загальної кількості</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Лист2!$A$1:$A$6</c:f>
              <c:strCache>
                <c:ptCount val="6"/>
                <c:pt idx="1">
                  <c:v>1-3 бали</c:v>
                </c:pt>
                <c:pt idx="2">
                  <c:v>4 - 5 балів</c:v>
                </c:pt>
                <c:pt idx="3">
                  <c:v>6 - 7 балів</c:v>
                </c:pt>
                <c:pt idx="4">
                  <c:v>8 - 9 балів</c:v>
                </c:pt>
                <c:pt idx="5">
                  <c:v>10 балів</c:v>
                </c:pt>
              </c:strCache>
            </c:strRef>
          </c:cat>
          <c:val>
            <c:numRef>
              <c:f>Лист2!$B$1:$B$6</c:f>
              <c:numCache>
                <c:formatCode>General</c:formatCode>
                <c:ptCount val="6"/>
                <c:pt idx="1">
                  <c:v>17</c:v>
                </c:pt>
                <c:pt idx="2">
                  <c:v>8</c:v>
                </c:pt>
                <c:pt idx="3">
                  <c:v>33</c:v>
                </c:pt>
                <c:pt idx="4">
                  <c:v>42</c:v>
                </c:pt>
                <c:pt idx="5">
                  <c:v>0</c:v>
                </c:pt>
              </c:numCache>
            </c:numRef>
          </c:val>
          <c:extLst>
            <c:ext xmlns:c16="http://schemas.microsoft.com/office/drawing/2014/chart" uri="{C3380CC4-5D6E-409C-BE32-E72D297353CC}">
              <c16:uniqueId val="{00000000-0167-42DB-A7A5-8D5EE2A5E4D7}"/>
            </c:ext>
          </c:extLst>
        </c:ser>
        <c:ser>
          <c:idx val="1"/>
          <c:order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Лист2!$A$1:$A$6</c:f>
              <c:strCache>
                <c:ptCount val="6"/>
                <c:pt idx="1">
                  <c:v>1-3 бали</c:v>
                </c:pt>
                <c:pt idx="2">
                  <c:v>4 - 5 балів</c:v>
                </c:pt>
                <c:pt idx="3">
                  <c:v>6 - 7 балів</c:v>
                </c:pt>
                <c:pt idx="4">
                  <c:v>8 - 9 балів</c:v>
                </c:pt>
                <c:pt idx="5">
                  <c:v>10 балів</c:v>
                </c:pt>
              </c:strCache>
            </c:strRef>
          </c:cat>
          <c:val>
            <c:numRef>
              <c:f>Лист2!$C$1:$C$6</c:f>
              <c:numCache>
                <c:formatCode>General</c:formatCode>
                <c:ptCount val="6"/>
              </c:numCache>
            </c:numRef>
          </c:val>
          <c:extLst>
            <c:ext xmlns:c16="http://schemas.microsoft.com/office/drawing/2014/chart" uri="{C3380CC4-5D6E-409C-BE32-E72D297353CC}">
              <c16:uniqueId val="{00000001-0167-42DB-A7A5-8D5EE2A5E4D7}"/>
            </c:ext>
          </c:extLst>
        </c:ser>
        <c:ser>
          <c:idx val="2"/>
          <c:order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Лист2!$A$1:$A$6</c:f>
              <c:strCache>
                <c:ptCount val="6"/>
                <c:pt idx="1">
                  <c:v>1-3 бали</c:v>
                </c:pt>
                <c:pt idx="2">
                  <c:v>4 - 5 балів</c:v>
                </c:pt>
                <c:pt idx="3">
                  <c:v>6 - 7 балів</c:v>
                </c:pt>
                <c:pt idx="4">
                  <c:v>8 - 9 балів</c:v>
                </c:pt>
                <c:pt idx="5">
                  <c:v>10 балів</c:v>
                </c:pt>
              </c:strCache>
            </c:strRef>
          </c:cat>
          <c:val>
            <c:numRef>
              <c:f>Лист2!$D$1:$D$6</c:f>
              <c:numCache>
                <c:formatCode>General</c:formatCode>
                <c:ptCount val="6"/>
              </c:numCache>
            </c:numRef>
          </c:val>
          <c:extLst>
            <c:ext xmlns:c16="http://schemas.microsoft.com/office/drawing/2014/chart" uri="{C3380CC4-5D6E-409C-BE32-E72D297353CC}">
              <c16:uniqueId val="{00000002-0167-42DB-A7A5-8D5EE2A5E4D7}"/>
            </c:ext>
          </c:extLst>
        </c:ser>
        <c:ser>
          <c:idx val="3"/>
          <c:order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Лист2!$A$1:$A$6</c:f>
              <c:strCache>
                <c:ptCount val="6"/>
                <c:pt idx="1">
                  <c:v>1-3 бали</c:v>
                </c:pt>
                <c:pt idx="2">
                  <c:v>4 - 5 балів</c:v>
                </c:pt>
                <c:pt idx="3">
                  <c:v>6 - 7 балів</c:v>
                </c:pt>
                <c:pt idx="4">
                  <c:v>8 - 9 балів</c:v>
                </c:pt>
                <c:pt idx="5">
                  <c:v>10 балів</c:v>
                </c:pt>
              </c:strCache>
            </c:strRef>
          </c:cat>
          <c:val>
            <c:numRef>
              <c:f>Лист2!$E$1:$E$6</c:f>
              <c:numCache>
                <c:formatCode>General</c:formatCode>
                <c:ptCount val="6"/>
              </c:numCache>
            </c:numRef>
          </c:val>
          <c:extLst>
            <c:ext xmlns:c16="http://schemas.microsoft.com/office/drawing/2014/chart" uri="{C3380CC4-5D6E-409C-BE32-E72D297353CC}">
              <c16:uniqueId val="{00000003-0167-42DB-A7A5-8D5EE2A5E4D7}"/>
            </c:ext>
          </c:extLst>
        </c:ser>
        <c:ser>
          <c:idx val="4"/>
          <c:order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Лист2!$A$1:$A$6</c:f>
              <c:strCache>
                <c:ptCount val="6"/>
                <c:pt idx="1">
                  <c:v>1-3 бали</c:v>
                </c:pt>
                <c:pt idx="2">
                  <c:v>4 - 5 балів</c:v>
                </c:pt>
                <c:pt idx="3">
                  <c:v>6 - 7 балів</c:v>
                </c:pt>
                <c:pt idx="4">
                  <c:v>8 - 9 балів</c:v>
                </c:pt>
                <c:pt idx="5">
                  <c:v>10 балів</c:v>
                </c:pt>
              </c:strCache>
            </c:strRef>
          </c:cat>
          <c:val>
            <c:numRef>
              <c:f>Лист2!$F$1:$F$6</c:f>
              <c:numCache>
                <c:formatCode>General</c:formatCode>
                <c:ptCount val="6"/>
              </c:numCache>
            </c:numRef>
          </c:val>
          <c:extLst>
            <c:ext xmlns:c16="http://schemas.microsoft.com/office/drawing/2014/chart" uri="{C3380CC4-5D6E-409C-BE32-E72D297353CC}">
              <c16:uniqueId val="{00000004-0167-42DB-A7A5-8D5EE2A5E4D7}"/>
            </c:ext>
          </c:extLst>
        </c:ser>
        <c:dLbls>
          <c:showLegendKey val="0"/>
          <c:showVal val="1"/>
          <c:showCatName val="0"/>
          <c:showSerName val="0"/>
          <c:showPercent val="0"/>
          <c:showBubbleSize val="0"/>
        </c:dLbls>
        <c:gapWidth val="150"/>
        <c:shape val="box"/>
        <c:axId val="437766784"/>
        <c:axId val="437765472"/>
        <c:axId val="0"/>
      </c:bar3DChart>
      <c:catAx>
        <c:axId val="4377667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37765472"/>
        <c:crossesAt val="0"/>
        <c:auto val="1"/>
        <c:lblAlgn val="ctr"/>
        <c:lblOffset val="100"/>
        <c:noMultiLvlLbl val="0"/>
      </c:catAx>
      <c:valAx>
        <c:axId val="43776547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37766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b="0">
                <a:solidFill>
                  <a:sysClr val="windowText" lastClr="000000"/>
                </a:solidFill>
                <a:latin typeface="Times New Roman" panose="02020603050405020304" pitchFamily="18" charset="0"/>
                <a:cs typeface="Times New Roman" panose="02020603050405020304" pitchFamily="18" charset="0"/>
              </a:rPr>
              <a:t>кількість підприємств, у % до загальної кількості опитуванних</a:t>
            </a:r>
          </a:p>
        </c:rich>
      </c:tx>
      <c:layout>
        <c:manualLayout>
          <c:xMode val="edge"/>
          <c:yMode val="edge"/>
          <c:x val="0.22182901982825246"/>
          <c:y val="8.7986227026838077E-3"/>
        </c:manualLayout>
      </c:layout>
      <c:overlay val="0"/>
      <c:spPr>
        <a:noFill/>
        <a:ln>
          <a:noFill/>
        </a:ln>
        <a:effectLst/>
      </c:spPr>
      <c:txPr>
        <a:bodyPr rot="0" spcFirstLastPara="1" vertOverflow="ellipsis" vert="horz" wrap="square" anchor="ctr" anchorCtr="1"/>
        <a:lstStyle/>
        <a:p>
          <a:pPr>
            <a:defRPr sz="1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1190775998573272E-2"/>
          <c:y val="0.11709101997255679"/>
          <c:w val="0.94370970444068547"/>
          <c:h val="0.82741799751018319"/>
        </c:manualLayout>
      </c:layout>
      <c:bar3DChart>
        <c:barDir val="col"/>
        <c:grouping val="clustered"/>
        <c:varyColors val="0"/>
        <c:ser>
          <c:idx val="1"/>
          <c:order val="0"/>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Лист3!$I$3:$I$22</c:f>
              <c:numCache>
                <c:formatCode>General</c:formatCode>
                <c:ptCount val="20"/>
                <c:pt idx="0">
                  <c:v>67</c:v>
                </c:pt>
                <c:pt idx="1">
                  <c:v>92</c:v>
                </c:pt>
                <c:pt idx="2">
                  <c:v>75</c:v>
                </c:pt>
                <c:pt idx="3">
                  <c:v>83</c:v>
                </c:pt>
                <c:pt idx="4">
                  <c:v>92</c:v>
                </c:pt>
                <c:pt idx="5">
                  <c:v>92</c:v>
                </c:pt>
                <c:pt idx="6">
                  <c:v>50</c:v>
                </c:pt>
                <c:pt idx="7">
                  <c:v>92</c:v>
                </c:pt>
                <c:pt idx="8">
                  <c:v>100</c:v>
                </c:pt>
                <c:pt idx="9">
                  <c:v>25</c:v>
                </c:pt>
                <c:pt idx="10">
                  <c:v>75</c:v>
                </c:pt>
                <c:pt idx="11">
                  <c:v>92</c:v>
                </c:pt>
                <c:pt idx="12">
                  <c:v>67</c:v>
                </c:pt>
                <c:pt idx="13">
                  <c:v>67</c:v>
                </c:pt>
                <c:pt idx="14">
                  <c:v>50</c:v>
                </c:pt>
                <c:pt idx="15">
                  <c:v>25</c:v>
                </c:pt>
                <c:pt idx="16">
                  <c:v>33</c:v>
                </c:pt>
                <c:pt idx="17">
                  <c:v>58</c:v>
                </c:pt>
                <c:pt idx="18">
                  <c:v>67</c:v>
                </c:pt>
                <c:pt idx="19">
                  <c:v>17</c:v>
                </c:pt>
              </c:numCache>
            </c:numRef>
          </c:val>
          <c:extLst>
            <c:ext xmlns:c16="http://schemas.microsoft.com/office/drawing/2014/chart" uri="{C3380CC4-5D6E-409C-BE32-E72D297353CC}">
              <c16:uniqueId val="{00000000-C056-469B-9E72-F25FA67FC248}"/>
            </c:ext>
          </c:extLst>
        </c:ser>
        <c:dLbls>
          <c:showLegendKey val="0"/>
          <c:showVal val="1"/>
          <c:showCatName val="0"/>
          <c:showSerName val="0"/>
          <c:showPercent val="0"/>
          <c:showBubbleSize val="0"/>
        </c:dLbls>
        <c:gapWidth val="150"/>
        <c:shape val="box"/>
        <c:axId val="520505256"/>
        <c:axId val="520505584"/>
        <c:axId val="0"/>
      </c:bar3DChart>
      <c:catAx>
        <c:axId val="520505256"/>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20505584"/>
        <c:crosses val="autoZero"/>
        <c:auto val="1"/>
        <c:lblAlgn val="ctr"/>
        <c:lblOffset val="100"/>
        <c:noMultiLvlLbl val="0"/>
      </c:catAx>
      <c:valAx>
        <c:axId val="520505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20505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DB56A-A012-497C-8EAB-940A808F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28319</TotalTime>
  <Pages>152</Pages>
  <Words>40493</Words>
  <Characters>230812</Characters>
  <Application>Microsoft Office Word</Application>
  <DocSecurity>0</DocSecurity>
  <Lines>1923</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278</cp:revision>
  <dcterms:created xsi:type="dcterms:W3CDTF">2017-10-27T12:55:00Z</dcterms:created>
  <dcterms:modified xsi:type="dcterms:W3CDTF">2018-01-18T12:52:00Z</dcterms:modified>
</cp:coreProperties>
</file>