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4D" w:rsidRDefault="0052724D" w:rsidP="0006494B">
      <w:pPr>
        <w:pStyle w:val="1"/>
        <w:spacing w:after="200"/>
        <w:rPr>
          <w:rStyle w:val="FontStyle29"/>
          <w:sz w:val="28"/>
          <w:szCs w:val="28"/>
          <w:lang w:eastAsia="uk-UA"/>
        </w:rPr>
      </w:pPr>
      <w:bookmarkStart w:id="0" w:name="_Toc503982908"/>
      <w:r>
        <w:rPr>
          <w:rStyle w:val="FontStyle29"/>
          <w:sz w:val="28"/>
          <w:szCs w:val="28"/>
          <w:lang w:eastAsia="uk-UA"/>
        </w:rPr>
        <w:t>ВСТУП</w:t>
      </w:r>
      <w:bookmarkEnd w:id="0"/>
    </w:p>
    <w:p w:rsidR="0052724D" w:rsidRDefault="0052724D" w:rsidP="0052724D">
      <w:pPr>
        <w:pStyle w:val="Style3"/>
        <w:spacing w:before="5" w:line="460" w:lineRule="exact"/>
        <w:ind w:firstLine="833"/>
        <w:rPr>
          <w:rStyle w:val="FontStyle29"/>
          <w:sz w:val="28"/>
          <w:szCs w:val="28"/>
          <w:lang w:val="uk-UA" w:eastAsia="uk-UA"/>
        </w:rPr>
      </w:pPr>
      <w:r w:rsidRPr="00F000AE">
        <w:rPr>
          <w:rStyle w:val="FontStyle29"/>
          <w:sz w:val="28"/>
          <w:szCs w:val="28"/>
          <w:lang w:val="uk-UA" w:eastAsia="uk-UA"/>
        </w:rPr>
        <w:t>В умовах ринкової економіки обґрунтованість та дієвість управлінських рішень на мікро- та макрорівнях значною мірою залежить від результатів оцінки фінансового стану суб’єктів господарювання, зміст якої виходить за межі обчислення окремих коефіцієнтів і передбачає вивчення комплексу показників, які відображають різні аспекти діяльності підприємства. Значна кількість підприємств в Україні має незадовільну структуру капіталу та відчуває нестачу оборотних коштів. За своєчасної розробки та впровадження заходів, спрямованих на поліпшення фінансового стану в довгостроковому періоді, такі підприємства можуть збільшити свій майновий потенціал, відновити платоспроможність та прибутковість. Попередження розвитку негативних кризових явищ на підприємстві є можливим тільки за систематичного забезпечення управлінського персоналу інформацією про поточний рівень фінансової стійкості та здатність підприємства до подальшого розвитку. Така фінансово-аналітична інформація повинна отримуватися за результатами оцінювання фінансового стану підприємства.</w:t>
      </w:r>
    </w:p>
    <w:p w:rsidR="0052724D" w:rsidRPr="006367BA" w:rsidRDefault="0052724D" w:rsidP="0052724D">
      <w:pPr>
        <w:pStyle w:val="Style3"/>
        <w:spacing w:before="5" w:line="460" w:lineRule="exact"/>
        <w:ind w:firstLine="833"/>
        <w:rPr>
          <w:rStyle w:val="FontStyle29"/>
          <w:sz w:val="28"/>
          <w:szCs w:val="28"/>
          <w:lang w:val="uk-UA" w:eastAsia="uk-UA"/>
        </w:rPr>
      </w:pPr>
      <w:r w:rsidRPr="006367BA">
        <w:rPr>
          <w:rStyle w:val="FontStyle29"/>
          <w:sz w:val="28"/>
          <w:szCs w:val="28"/>
          <w:lang w:val="uk-UA" w:eastAsia="uk-UA"/>
        </w:rPr>
        <w:t xml:space="preserve">У працях вітчизняних та зарубіжних економістів досліджене широке коло питань, пов’язаних з аналізом фінансового стану підприємства, його оцінкою та управлінням. Методичні основи кількісного виміру та оцінки фінансового стану підприємства і трактування його сутності зафіксовано в нормативних актах відповідних міністерств. Серед науковців, які приділили значну увагу дослідженням фінансового стану підприємств, слід виділити таких, як І. Т. Балабанов, Л. А. Бернстайн, Є. Брігхем, Е. Хелферт, М. С. Абрютіна, В. В. Ковальов, А. П. Ковальов, М. Н. Креніна, Т. Г. Бень, </w:t>
      </w:r>
      <w:r w:rsidR="0006494B">
        <w:rPr>
          <w:rStyle w:val="FontStyle29"/>
          <w:sz w:val="28"/>
          <w:szCs w:val="28"/>
          <w:lang w:val="uk-UA" w:eastAsia="uk-UA"/>
        </w:rPr>
        <w:t>Захарчен</w:t>
      </w:r>
      <w:r w:rsidRPr="006367BA">
        <w:rPr>
          <w:rStyle w:val="FontStyle29"/>
          <w:sz w:val="28"/>
          <w:szCs w:val="28"/>
          <w:lang w:val="uk-UA" w:eastAsia="uk-UA"/>
        </w:rPr>
        <w:t>ко, М. Л. Котля</w:t>
      </w:r>
      <w:r w:rsidR="0006494B">
        <w:rPr>
          <w:rStyle w:val="FontStyle29"/>
          <w:sz w:val="28"/>
          <w:szCs w:val="28"/>
          <w:lang w:val="uk-UA" w:eastAsia="uk-UA"/>
        </w:rPr>
        <w:t>р, В. Т. Савчук, О. С. Стоянова</w:t>
      </w:r>
      <w:r w:rsidRPr="006367BA">
        <w:rPr>
          <w:rStyle w:val="FontStyle29"/>
          <w:sz w:val="28"/>
          <w:szCs w:val="28"/>
          <w:lang w:val="uk-UA" w:eastAsia="uk-UA"/>
        </w:rPr>
        <w:t xml:space="preserve"> та </w:t>
      </w:r>
      <w:r w:rsidRPr="006F5748">
        <w:rPr>
          <w:rStyle w:val="FontStyle29"/>
          <w:sz w:val="28"/>
          <w:szCs w:val="28"/>
          <w:lang w:val="uk-UA" w:eastAsia="uk-UA"/>
        </w:rPr>
        <w:t xml:space="preserve">інші. </w:t>
      </w:r>
    </w:p>
    <w:p w:rsidR="0052724D" w:rsidRPr="006014BA" w:rsidRDefault="0052724D" w:rsidP="0052724D">
      <w:pPr>
        <w:pStyle w:val="Style3"/>
        <w:spacing w:before="5" w:line="460" w:lineRule="exact"/>
        <w:ind w:firstLine="691"/>
        <w:rPr>
          <w:rStyle w:val="FontStyle29"/>
          <w:sz w:val="28"/>
          <w:szCs w:val="28"/>
          <w:lang w:val="uk-UA" w:eastAsia="uk-UA"/>
        </w:rPr>
      </w:pPr>
      <w:r w:rsidRPr="006014BA">
        <w:rPr>
          <w:rStyle w:val="FontStyle29"/>
          <w:sz w:val="28"/>
          <w:szCs w:val="28"/>
          <w:lang w:val="uk-UA" w:eastAsia="uk-UA"/>
        </w:rPr>
        <w:t>Об'єкт</w:t>
      </w:r>
      <w:r>
        <w:rPr>
          <w:rStyle w:val="FontStyle29"/>
          <w:sz w:val="28"/>
          <w:szCs w:val="28"/>
          <w:lang w:val="uk-UA" w:eastAsia="uk-UA"/>
        </w:rPr>
        <w:t>ом</w:t>
      </w:r>
      <w:r w:rsidRPr="006014BA">
        <w:rPr>
          <w:rStyle w:val="FontStyle29"/>
          <w:sz w:val="28"/>
          <w:szCs w:val="28"/>
          <w:lang w:val="uk-UA" w:eastAsia="uk-UA"/>
        </w:rPr>
        <w:t xml:space="preserve"> дослідження</w:t>
      </w:r>
      <w:r>
        <w:rPr>
          <w:rStyle w:val="FontStyle29"/>
          <w:sz w:val="28"/>
          <w:szCs w:val="28"/>
          <w:lang w:val="uk-UA" w:eastAsia="uk-UA"/>
        </w:rPr>
        <w:t xml:space="preserve"> є </w:t>
      </w:r>
      <w:r w:rsidR="00011450">
        <w:rPr>
          <w:rStyle w:val="FontStyle29"/>
          <w:sz w:val="28"/>
          <w:szCs w:val="28"/>
          <w:lang w:val="uk-UA" w:eastAsia="uk-UA"/>
        </w:rPr>
        <w:t xml:space="preserve">господарська діяльність </w:t>
      </w:r>
      <w:r w:rsidR="00011450" w:rsidRPr="00AF28CF">
        <w:rPr>
          <w:sz w:val="28"/>
          <w:szCs w:val="28"/>
          <w:lang w:val="uk-UA"/>
        </w:rPr>
        <w:t>ТОВ «НВО «Сєвєродонецький Склопластик»»</w:t>
      </w:r>
      <w:r>
        <w:rPr>
          <w:rStyle w:val="FontStyle29"/>
          <w:sz w:val="28"/>
          <w:szCs w:val="28"/>
          <w:lang w:val="uk-UA" w:eastAsia="uk-UA"/>
        </w:rPr>
        <w:t>.</w:t>
      </w:r>
    </w:p>
    <w:p w:rsidR="0052724D" w:rsidRPr="006014BA" w:rsidRDefault="0052724D" w:rsidP="0052724D">
      <w:pPr>
        <w:pStyle w:val="Style3"/>
        <w:spacing w:before="5" w:line="460" w:lineRule="exact"/>
        <w:ind w:firstLine="691"/>
        <w:rPr>
          <w:rStyle w:val="FontStyle29"/>
          <w:sz w:val="28"/>
          <w:szCs w:val="28"/>
          <w:lang w:val="uk-UA" w:eastAsia="uk-UA"/>
        </w:rPr>
      </w:pPr>
      <w:r w:rsidRPr="006014BA">
        <w:rPr>
          <w:rStyle w:val="FontStyle29"/>
          <w:sz w:val="28"/>
          <w:szCs w:val="28"/>
          <w:lang w:val="uk-UA" w:eastAsia="uk-UA"/>
        </w:rPr>
        <w:t>Предметом дослідження</w:t>
      </w:r>
      <w:r w:rsidR="00F031B5">
        <w:rPr>
          <w:rStyle w:val="FontStyle29"/>
          <w:sz w:val="28"/>
          <w:szCs w:val="28"/>
          <w:lang w:val="uk-UA" w:eastAsia="uk-UA"/>
        </w:rPr>
        <w:t xml:space="preserve"> </w:t>
      </w:r>
      <w:r w:rsidRPr="006014BA">
        <w:rPr>
          <w:rStyle w:val="FontStyle29"/>
          <w:sz w:val="28"/>
          <w:szCs w:val="28"/>
          <w:lang w:val="uk-UA" w:eastAsia="uk-UA"/>
        </w:rPr>
        <w:t xml:space="preserve">є </w:t>
      </w:r>
      <w:r>
        <w:rPr>
          <w:rStyle w:val="FontStyle29"/>
          <w:sz w:val="28"/>
          <w:szCs w:val="28"/>
          <w:lang w:val="uk-UA" w:eastAsia="uk-UA"/>
        </w:rPr>
        <w:t>фінансов</w:t>
      </w:r>
      <w:r w:rsidR="00657ACF">
        <w:rPr>
          <w:rStyle w:val="FontStyle29"/>
          <w:sz w:val="28"/>
          <w:szCs w:val="28"/>
          <w:lang w:val="uk-UA" w:eastAsia="uk-UA"/>
        </w:rPr>
        <w:t>о-економічний</w:t>
      </w:r>
      <w:r>
        <w:rPr>
          <w:rStyle w:val="FontStyle29"/>
          <w:sz w:val="28"/>
          <w:szCs w:val="28"/>
          <w:lang w:val="uk-UA" w:eastAsia="uk-UA"/>
        </w:rPr>
        <w:t xml:space="preserve"> стан </w:t>
      </w:r>
      <w:r w:rsidR="00011450" w:rsidRPr="00AF28CF">
        <w:rPr>
          <w:sz w:val="28"/>
          <w:szCs w:val="28"/>
          <w:lang w:val="uk-UA"/>
        </w:rPr>
        <w:t>ТОВ «НВО «Сєвєродонецький Склопластик»»</w:t>
      </w:r>
      <w:r>
        <w:rPr>
          <w:rStyle w:val="FontStyle29"/>
          <w:sz w:val="28"/>
          <w:szCs w:val="28"/>
          <w:lang w:val="uk-UA" w:eastAsia="uk-UA"/>
        </w:rPr>
        <w:t xml:space="preserve">. </w:t>
      </w:r>
    </w:p>
    <w:p w:rsidR="0052724D" w:rsidRDefault="0052724D" w:rsidP="00C5358A">
      <w:pPr>
        <w:pStyle w:val="Style3"/>
        <w:spacing w:line="360" w:lineRule="auto"/>
        <w:ind w:firstLine="692"/>
        <w:rPr>
          <w:rStyle w:val="FontStyle29"/>
          <w:sz w:val="28"/>
          <w:szCs w:val="28"/>
          <w:lang w:val="uk-UA" w:eastAsia="uk-UA"/>
        </w:rPr>
      </w:pPr>
      <w:r w:rsidRPr="006014BA">
        <w:rPr>
          <w:rStyle w:val="FontStyle29"/>
          <w:sz w:val="28"/>
          <w:szCs w:val="28"/>
          <w:lang w:val="uk-UA" w:eastAsia="uk-UA"/>
        </w:rPr>
        <w:lastRenderedPageBreak/>
        <w:t xml:space="preserve">Метою </w:t>
      </w:r>
      <w:r>
        <w:rPr>
          <w:rStyle w:val="FontStyle29"/>
          <w:sz w:val="28"/>
          <w:szCs w:val="28"/>
          <w:lang w:val="uk-UA" w:eastAsia="uk-UA"/>
        </w:rPr>
        <w:t xml:space="preserve">роботи </w:t>
      </w:r>
      <w:r w:rsidR="00657ACF">
        <w:rPr>
          <w:sz w:val="28"/>
          <w:szCs w:val="28"/>
          <w:lang w:val="uk-UA"/>
        </w:rPr>
        <w:t xml:space="preserve">є </w:t>
      </w:r>
      <w:r w:rsidR="00657ACF" w:rsidRPr="00AC5BB8">
        <w:rPr>
          <w:sz w:val="28"/>
          <w:szCs w:val="28"/>
          <w:lang w:val="uk-UA"/>
        </w:rPr>
        <w:t>здійснення комплексного аналізу фінансово</w:t>
      </w:r>
      <w:r w:rsidR="00657ACF">
        <w:rPr>
          <w:sz w:val="28"/>
          <w:szCs w:val="28"/>
          <w:lang w:val="uk-UA"/>
        </w:rPr>
        <w:t>-економічного</w:t>
      </w:r>
      <w:r w:rsidR="00657ACF" w:rsidRPr="00AC5BB8">
        <w:rPr>
          <w:sz w:val="28"/>
          <w:szCs w:val="28"/>
          <w:lang w:val="uk-UA"/>
        </w:rPr>
        <w:t xml:space="preserve"> стану </w:t>
      </w:r>
      <w:r w:rsidR="00657ACF">
        <w:rPr>
          <w:sz w:val="28"/>
          <w:szCs w:val="28"/>
          <w:lang w:val="uk-UA"/>
        </w:rPr>
        <w:t xml:space="preserve">підприємства </w:t>
      </w:r>
      <w:r w:rsidR="00657ACF" w:rsidRPr="00AC5BB8">
        <w:rPr>
          <w:sz w:val="28"/>
          <w:szCs w:val="28"/>
          <w:lang w:val="uk-UA"/>
        </w:rPr>
        <w:t>та розробка рекомендацій щодо його поліпшення</w:t>
      </w:r>
      <w:r w:rsidR="00657ACF">
        <w:rPr>
          <w:sz w:val="28"/>
          <w:szCs w:val="28"/>
          <w:lang w:val="uk-UA"/>
        </w:rPr>
        <w:t xml:space="preserve"> </w:t>
      </w:r>
      <w:r w:rsidR="00657ACF" w:rsidRPr="00181EA5">
        <w:rPr>
          <w:sz w:val="28"/>
          <w:szCs w:val="28"/>
          <w:lang w:val="uk-UA"/>
        </w:rPr>
        <w:t>на основі оптимізації структури продукції</w:t>
      </w:r>
      <w:r>
        <w:rPr>
          <w:rStyle w:val="FontStyle29"/>
          <w:sz w:val="28"/>
          <w:szCs w:val="28"/>
          <w:lang w:val="uk-UA" w:eastAsia="uk-UA"/>
        </w:rPr>
        <w:t>.</w:t>
      </w:r>
    </w:p>
    <w:p w:rsidR="0052724D" w:rsidRPr="006014BA" w:rsidRDefault="0052724D" w:rsidP="00C5358A">
      <w:pPr>
        <w:pStyle w:val="Style3"/>
        <w:spacing w:line="360" w:lineRule="auto"/>
        <w:ind w:firstLine="692"/>
        <w:rPr>
          <w:rStyle w:val="FontStyle29"/>
          <w:sz w:val="28"/>
          <w:szCs w:val="28"/>
          <w:lang w:val="uk-UA" w:eastAsia="uk-UA"/>
        </w:rPr>
      </w:pPr>
      <w:r w:rsidRPr="006014BA">
        <w:rPr>
          <w:rStyle w:val="FontStyle29"/>
          <w:sz w:val="28"/>
          <w:szCs w:val="28"/>
          <w:lang w:val="uk-UA" w:eastAsia="uk-UA"/>
        </w:rPr>
        <w:t>Для досягнення поставленої мети в роботі визначені для вирішення наступні завдання:</w:t>
      </w:r>
    </w:p>
    <w:p w:rsidR="0052724D" w:rsidRPr="006014BA" w:rsidRDefault="0052724D" w:rsidP="00657ACF">
      <w:pPr>
        <w:pStyle w:val="Style3"/>
        <w:numPr>
          <w:ilvl w:val="0"/>
          <w:numId w:val="1"/>
        </w:numPr>
        <w:spacing w:line="360" w:lineRule="auto"/>
        <w:rPr>
          <w:rStyle w:val="FontStyle29"/>
          <w:sz w:val="28"/>
          <w:szCs w:val="28"/>
          <w:lang w:val="uk-UA" w:eastAsia="uk-UA"/>
        </w:rPr>
      </w:pPr>
      <w:r w:rsidRPr="006014BA">
        <w:rPr>
          <w:rStyle w:val="FontStyle29"/>
          <w:sz w:val="28"/>
          <w:szCs w:val="28"/>
          <w:lang w:val="uk-UA" w:eastAsia="uk-UA"/>
        </w:rPr>
        <w:t xml:space="preserve">з'ясувати економічну сутність </w:t>
      </w:r>
      <w:r>
        <w:rPr>
          <w:rStyle w:val="FontStyle29"/>
          <w:sz w:val="28"/>
          <w:szCs w:val="28"/>
          <w:lang w:val="uk-UA" w:eastAsia="uk-UA"/>
        </w:rPr>
        <w:t>фінансового стану підприємства</w:t>
      </w:r>
      <w:r w:rsidRPr="006014BA">
        <w:rPr>
          <w:rStyle w:val="FontStyle29"/>
          <w:sz w:val="28"/>
          <w:szCs w:val="28"/>
          <w:lang w:val="uk-UA" w:eastAsia="uk-UA"/>
        </w:rPr>
        <w:t>;</w:t>
      </w:r>
    </w:p>
    <w:p w:rsidR="0052724D" w:rsidRPr="006014BA" w:rsidRDefault="0052724D" w:rsidP="00657ACF">
      <w:pPr>
        <w:pStyle w:val="Style3"/>
        <w:numPr>
          <w:ilvl w:val="0"/>
          <w:numId w:val="1"/>
        </w:numPr>
        <w:spacing w:line="360" w:lineRule="auto"/>
        <w:rPr>
          <w:rStyle w:val="FontStyle29"/>
          <w:sz w:val="28"/>
          <w:szCs w:val="28"/>
          <w:lang w:val="uk-UA" w:eastAsia="uk-UA"/>
        </w:rPr>
      </w:pPr>
      <w:r>
        <w:rPr>
          <w:rStyle w:val="FontStyle29"/>
          <w:sz w:val="28"/>
          <w:szCs w:val="28"/>
          <w:lang w:val="uk-UA" w:eastAsia="uk-UA"/>
        </w:rPr>
        <w:t>висвітлити</w:t>
      </w:r>
      <w:r w:rsidRPr="006014BA">
        <w:rPr>
          <w:rStyle w:val="FontStyle29"/>
          <w:sz w:val="28"/>
          <w:szCs w:val="28"/>
          <w:lang w:val="uk-UA" w:eastAsia="uk-UA"/>
        </w:rPr>
        <w:t xml:space="preserve"> методи аналізу </w:t>
      </w:r>
      <w:r>
        <w:rPr>
          <w:rStyle w:val="FontStyle29"/>
          <w:sz w:val="28"/>
          <w:szCs w:val="28"/>
          <w:lang w:val="uk-UA" w:eastAsia="uk-UA"/>
        </w:rPr>
        <w:t>фінансового стану підприємства</w:t>
      </w:r>
      <w:r w:rsidRPr="006014BA">
        <w:rPr>
          <w:rStyle w:val="FontStyle29"/>
          <w:sz w:val="28"/>
          <w:szCs w:val="28"/>
          <w:lang w:val="uk-UA" w:eastAsia="uk-UA"/>
        </w:rPr>
        <w:t>;</w:t>
      </w:r>
    </w:p>
    <w:p w:rsidR="0052724D" w:rsidRDefault="0052724D" w:rsidP="00657ACF">
      <w:pPr>
        <w:pStyle w:val="Style3"/>
        <w:numPr>
          <w:ilvl w:val="0"/>
          <w:numId w:val="1"/>
        </w:numPr>
        <w:spacing w:line="360" w:lineRule="auto"/>
        <w:rPr>
          <w:rStyle w:val="FontStyle29"/>
          <w:sz w:val="28"/>
          <w:szCs w:val="28"/>
          <w:lang w:val="uk-UA" w:eastAsia="uk-UA"/>
        </w:rPr>
      </w:pPr>
      <w:r>
        <w:rPr>
          <w:rStyle w:val="FontStyle29"/>
          <w:sz w:val="28"/>
          <w:szCs w:val="28"/>
          <w:lang w:val="uk-UA" w:eastAsia="uk-UA"/>
        </w:rPr>
        <w:t xml:space="preserve">надати загальну характеристику діяльності </w:t>
      </w:r>
      <w:r w:rsidR="00011450" w:rsidRPr="00AF28CF">
        <w:rPr>
          <w:sz w:val="28"/>
          <w:szCs w:val="28"/>
          <w:lang w:val="uk-UA"/>
        </w:rPr>
        <w:t>ТОВ «НВО «Сєвєродонецький Склопластик»»</w:t>
      </w:r>
      <w:r>
        <w:rPr>
          <w:rStyle w:val="FontStyle29"/>
          <w:sz w:val="28"/>
          <w:szCs w:val="28"/>
          <w:lang w:val="uk-UA" w:eastAsia="uk-UA"/>
        </w:rPr>
        <w:t>;</w:t>
      </w:r>
    </w:p>
    <w:p w:rsidR="0052724D" w:rsidRPr="006014BA" w:rsidRDefault="0052724D" w:rsidP="00657ACF">
      <w:pPr>
        <w:pStyle w:val="Style3"/>
        <w:numPr>
          <w:ilvl w:val="0"/>
          <w:numId w:val="1"/>
        </w:numPr>
        <w:spacing w:line="360" w:lineRule="auto"/>
        <w:rPr>
          <w:rStyle w:val="FontStyle29"/>
          <w:sz w:val="28"/>
          <w:szCs w:val="28"/>
          <w:lang w:val="uk-UA" w:eastAsia="uk-UA"/>
        </w:rPr>
      </w:pPr>
      <w:r w:rsidRPr="006014BA">
        <w:rPr>
          <w:rStyle w:val="FontStyle29"/>
          <w:sz w:val="28"/>
          <w:szCs w:val="28"/>
          <w:lang w:val="uk-UA" w:eastAsia="uk-UA"/>
        </w:rPr>
        <w:t>визначити техніко-економічн</w:t>
      </w:r>
      <w:r>
        <w:rPr>
          <w:rStyle w:val="FontStyle29"/>
          <w:sz w:val="28"/>
          <w:szCs w:val="28"/>
          <w:lang w:val="uk-UA" w:eastAsia="uk-UA"/>
        </w:rPr>
        <w:t>і</w:t>
      </w:r>
      <w:r w:rsidR="00F031B5">
        <w:rPr>
          <w:rStyle w:val="FontStyle29"/>
          <w:sz w:val="28"/>
          <w:szCs w:val="28"/>
          <w:lang w:val="uk-UA" w:eastAsia="uk-UA"/>
        </w:rPr>
        <w:t xml:space="preserve"> </w:t>
      </w:r>
      <w:r>
        <w:rPr>
          <w:rStyle w:val="FontStyle29"/>
          <w:sz w:val="28"/>
          <w:szCs w:val="28"/>
          <w:lang w:val="uk-UA" w:eastAsia="uk-UA"/>
        </w:rPr>
        <w:t xml:space="preserve">показники </w:t>
      </w:r>
      <w:r w:rsidRPr="006014BA">
        <w:rPr>
          <w:rStyle w:val="FontStyle29"/>
          <w:sz w:val="28"/>
          <w:szCs w:val="28"/>
          <w:lang w:val="uk-UA" w:eastAsia="uk-UA"/>
        </w:rPr>
        <w:t>підприємства;</w:t>
      </w:r>
    </w:p>
    <w:p w:rsidR="0052724D" w:rsidRPr="00657ACF" w:rsidRDefault="0052724D" w:rsidP="00657ACF">
      <w:pPr>
        <w:pStyle w:val="Style3"/>
        <w:numPr>
          <w:ilvl w:val="0"/>
          <w:numId w:val="1"/>
        </w:numPr>
        <w:spacing w:line="360" w:lineRule="auto"/>
        <w:rPr>
          <w:rStyle w:val="FontStyle29"/>
          <w:sz w:val="28"/>
          <w:szCs w:val="28"/>
          <w:lang w:val="uk-UA" w:eastAsia="uk-UA"/>
        </w:rPr>
      </w:pPr>
      <w:r w:rsidRPr="00657ACF">
        <w:rPr>
          <w:rStyle w:val="FontStyle29"/>
          <w:sz w:val="28"/>
          <w:szCs w:val="28"/>
          <w:lang w:val="uk-UA" w:eastAsia="uk-UA"/>
        </w:rPr>
        <w:t xml:space="preserve">проаналізувати фінансовий стан </w:t>
      </w:r>
      <w:r w:rsidR="00011450" w:rsidRPr="00657ACF">
        <w:rPr>
          <w:sz w:val="28"/>
          <w:szCs w:val="28"/>
          <w:lang w:val="uk-UA"/>
        </w:rPr>
        <w:t>ТОВ «НВО «Сєвєродонецький Склопластик»»</w:t>
      </w:r>
      <w:r w:rsidR="00657ACF">
        <w:rPr>
          <w:sz w:val="28"/>
          <w:szCs w:val="28"/>
          <w:lang w:val="uk-UA"/>
        </w:rPr>
        <w:t xml:space="preserve"> та </w:t>
      </w:r>
      <w:r w:rsidRPr="00657ACF">
        <w:rPr>
          <w:rStyle w:val="FontStyle29"/>
          <w:sz w:val="28"/>
          <w:szCs w:val="28"/>
          <w:lang w:val="uk-UA" w:eastAsia="uk-UA"/>
        </w:rPr>
        <w:t xml:space="preserve">визначити резерви </w:t>
      </w:r>
      <w:r w:rsidR="00657ACF">
        <w:rPr>
          <w:rStyle w:val="FontStyle29"/>
          <w:sz w:val="28"/>
          <w:szCs w:val="28"/>
          <w:lang w:val="uk-UA" w:eastAsia="uk-UA"/>
        </w:rPr>
        <w:t xml:space="preserve">його </w:t>
      </w:r>
      <w:r w:rsidRPr="00657ACF">
        <w:rPr>
          <w:rStyle w:val="FontStyle29"/>
          <w:sz w:val="28"/>
          <w:szCs w:val="28"/>
          <w:lang w:val="uk-UA" w:eastAsia="uk-UA"/>
        </w:rPr>
        <w:t>покращення.</w:t>
      </w:r>
    </w:p>
    <w:p w:rsidR="00C86FDF" w:rsidRPr="00C86FDF" w:rsidRDefault="00C86FDF" w:rsidP="00C86FDF">
      <w:pPr>
        <w:spacing w:after="0" w:line="360" w:lineRule="auto"/>
        <w:ind w:firstLine="709"/>
        <w:jc w:val="both"/>
        <w:rPr>
          <w:rFonts w:ascii="Times New Roman" w:eastAsia="Times New Roman" w:hAnsi="Times New Roman"/>
          <w:sz w:val="28"/>
          <w:szCs w:val="28"/>
          <w:lang w:val="uk-UA"/>
        </w:rPr>
      </w:pPr>
      <w:r w:rsidRPr="00C86FDF">
        <w:rPr>
          <w:rFonts w:ascii="Times New Roman" w:eastAsia="Times New Roman" w:hAnsi="Times New Roman"/>
          <w:sz w:val="28"/>
          <w:szCs w:val="28"/>
          <w:lang w:val="uk-UA"/>
        </w:rPr>
        <w:t xml:space="preserve">Пошук вирішення поставленої проблеми здійснювався на матеріалах  ТОВ «НВО «Сєвєродонецький Склопластик»», який  є найбільшим виробником в Україні продукції із склопластики. </w:t>
      </w:r>
    </w:p>
    <w:p w:rsidR="00C86FDF" w:rsidRPr="00C86FDF" w:rsidRDefault="00C86FDF" w:rsidP="00262F17">
      <w:pPr>
        <w:spacing w:after="0" w:line="360" w:lineRule="auto"/>
        <w:ind w:firstLine="709"/>
        <w:jc w:val="both"/>
        <w:rPr>
          <w:rFonts w:ascii="Times New Roman" w:eastAsia="Times New Roman" w:hAnsi="Times New Roman"/>
          <w:sz w:val="28"/>
          <w:szCs w:val="28"/>
          <w:lang w:val="uk-UA"/>
        </w:rPr>
      </w:pPr>
      <w:r w:rsidRPr="00C86FDF">
        <w:rPr>
          <w:rFonts w:ascii="Times New Roman" w:eastAsia="Times New Roman" w:hAnsi="Times New Roman"/>
          <w:sz w:val="28"/>
          <w:szCs w:val="28"/>
          <w:lang w:val="uk-UA"/>
        </w:rPr>
        <w:t>Склопластик має багато дуже цінних властивостей, які дають йому право називатися одним із матеріалів майбутнього. Його застосовують як конструкційний і теплозахисний матеріал під час виробництва корпусів човнів, катерів, судів і ракетних двигунів, кузовів автомобілів, цистерн, рефрижераторів, лопатей вертольотів, вихлопних труб, деталей машин і приладів, корозійностійкого устаткування й трубопроводів, невеликих будинків, басейнів для плавання та інших., і навіть як електроізоляційний матеріал в електро- і радіотехніці.</w:t>
      </w:r>
    </w:p>
    <w:p w:rsidR="009643C2" w:rsidRDefault="00597CF5" w:rsidP="009643C2">
      <w:pPr>
        <w:pStyle w:val="Style3"/>
        <w:spacing w:line="360" w:lineRule="auto"/>
        <w:ind w:firstLine="691"/>
        <w:rPr>
          <w:rStyle w:val="FontStyle29"/>
          <w:sz w:val="28"/>
          <w:szCs w:val="28"/>
          <w:lang w:val="uk-UA" w:eastAsia="uk-UA"/>
        </w:rPr>
      </w:pPr>
      <w:r w:rsidRPr="000C319A">
        <w:rPr>
          <w:color w:val="000000"/>
          <w:sz w:val="28"/>
          <w:szCs w:val="28"/>
          <w:lang w:val="uk-UA"/>
        </w:rPr>
        <w:t xml:space="preserve">Методи дослідження: </w:t>
      </w:r>
      <w:r w:rsidRPr="008C3996">
        <w:rPr>
          <w:rFonts w:eastAsia="Calibri"/>
          <w:sz w:val="28"/>
          <w:szCs w:val="28"/>
          <w:lang w:val="uk-UA"/>
        </w:rPr>
        <w:t>порівняльний аналіз, методи відносних величин і групування, графічний метод,</w:t>
      </w:r>
      <w:r w:rsidR="0052724D" w:rsidRPr="00CD1E06">
        <w:rPr>
          <w:rStyle w:val="FontStyle29"/>
          <w:sz w:val="28"/>
          <w:szCs w:val="28"/>
          <w:lang w:val="uk-UA" w:eastAsia="uk-UA"/>
        </w:rPr>
        <w:t xml:space="preserve"> </w:t>
      </w:r>
      <w:r w:rsidR="0052724D">
        <w:rPr>
          <w:rStyle w:val="FontStyle29"/>
          <w:sz w:val="28"/>
          <w:szCs w:val="28"/>
          <w:lang w:val="uk-UA" w:eastAsia="uk-UA"/>
        </w:rPr>
        <w:t>методи аналізу фінансової звітності (вертикальний, горизонтал</w:t>
      </w:r>
      <w:r>
        <w:rPr>
          <w:rStyle w:val="FontStyle29"/>
          <w:sz w:val="28"/>
          <w:szCs w:val="28"/>
          <w:lang w:val="uk-UA" w:eastAsia="uk-UA"/>
        </w:rPr>
        <w:t xml:space="preserve">ьний, трендовий, коефіцієнтний), </w:t>
      </w:r>
      <w:r w:rsidRPr="00FC33C4">
        <w:rPr>
          <w:rStyle w:val="translation-chunk"/>
          <w:sz w:val="28"/>
          <w:szCs w:val="28"/>
          <w:shd w:val="clear" w:color="auto" w:fill="FFFFFF"/>
          <w:lang w:val="uk-UA"/>
        </w:rPr>
        <w:t>метод зіставлення граничних величин</w:t>
      </w:r>
      <w:r>
        <w:rPr>
          <w:rStyle w:val="translation-chunk"/>
          <w:sz w:val="28"/>
          <w:szCs w:val="28"/>
          <w:shd w:val="clear" w:color="auto" w:fill="FFFFFF"/>
          <w:lang w:val="uk-UA"/>
        </w:rPr>
        <w:t>.</w:t>
      </w:r>
    </w:p>
    <w:p w:rsidR="0052724D" w:rsidRPr="004E4AF7" w:rsidRDefault="0052724D" w:rsidP="00A826B3">
      <w:pPr>
        <w:pStyle w:val="Style3"/>
        <w:spacing w:line="360" w:lineRule="auto"/>
        <w:ind w:firstLine="691"/>
      </w:pPr>
      <w:r w:rsidRPr="00CD1E06">
        <w:rPr>
          <w:rStyle w:val="FontStyle29"/>
          <w:sz w:val="28"/>
          <w:szCs w:val="28"/>
          <w:lang w:val="uk-UA" w:eastAsia="uk-UA"/>
        </w:rPr>
        <w:t xml:space="preserve">Інформаційну базу </w:t>
      </w:r>
      <w:r w:rsidR="00011450">
        <w:rPr>
          <w:rStyle w:val="FontStyle29"/>
          <w:sz w:val="28"/>
          <w:szCs w:val="28"/>
          <w:lang w:val="uk-UA" w:eastAsia="uk-UA"/>
        </w:rPr>
        <w:t>дипломної</w:t>
      </w:r>
      <w:r w:rsidRPr="00CD1E06">
        <w:rPr>
          <w:rStyle w:val="FontStyle29"/>
          <w:sz w:val="28"/>
          <w:szCs w:val="28"/>
          <w:lang w:val="uk-UA" w:eastAsia="uk-UA"/>
        </w:rPr>
        <w:t xml:space="preserve"> роботи склали наукові публікації вітчизняних та закордонних вчених і фахівців, нормативно-законодавчі акти</w:t>
      </w:r>
      <w:r w:rsidR="00597CF5">
        <w:rPr>
          <w:rStyle w:val="FontStyle29"/>
          <w:sz w:val="28"/>
          <w:szCs w:val="28"/>
          <w:lang w:val="uk-UA" w:eastAsia="uk-UA"/>
        </w:rPr>
        <w:t xml:space="preserve"> </w:t>
      </w:r>
      <w:r w:rsidRPr="00CD1E06">
        <w:rPr>
          <w:rStyle w:val="FontStyle29"/>
          <w:sz w:val="28"/>
          <w:szCs w:val="28"/>
          <w:lang w:val="uk-UA" w:eastAsia="uk-UA"/>
        </w:rPr>
        <w:t>України, звітна й статистична документація підприємства.</w:t>
      </w:r>
      <w:r w:rsidR="009643C2">
        <w:rPr>
          <w:rStyle w:val="FontStyle29"/>
          <w:sz w:val="28"/>
          <w:szCs w:val="28"/>
          <w:lang w:eastAsia="uk-UA"/>
        </w:rPr>
        <w:br w:type="page"/>
      </w:r>
      <w:bookmarkStart w:id="1" w:name="_Toc503982909"/>
      <w:r w:rsidRPr="004E4AF7">
        <w:lastRenderedPageBreak/>
        <w:t>РОЗДІЛ 1</w:t>
      </w:r>
      <w:r w:rsidR="00657ACF">
        <w:t>.</w:t>
      </w:r>
      <w:r w:rsidRPr="004E4AF7">
        <w:t xml:space="preserve"> ТЕОРЕТИЧНІ ТА МЕТОДИЧНІ ОСНОВИ АНАЛІЗУ ФІНАНСОВО</w:t>
      </w:r>
      <w:r w:rsidR="002A49E5">
        <w:t>-ЕКОНОМІЧНОГО</w:t>
      </w:r>
      <w:r w:rsidR="002A49E5" w:rsidRPr="004E4AF7">
        <w:t xml:space="preserve"> </w:t>
      </w:r>
      <w:r w:rsidRPr="004E4AF7">
        <w:t>СТАНУ ПІДПРИЄМСТВА</w:t>
      </w:r>
      <w:bookmarkEnd w:id="1"/>
    </w:p>
    <w:p w:rsidR="0052724D" w:rsidRPr="004E4AF7" w:rsidRDefault="0052724D" w:rsidP="004E4AF7">
      <w:pPr>
        <w:pStyle w:val="2"/>
      </w:pPr>
      <w:bookmarkStart w:id="2" w:name="_Toc503982910"/>
      <w:r w:rsidRPr="004E4AF7">
        <w:t>1</w:t>
      </w:r>
      <w:r w:rsidR="004E4AF7" w:rsidRPr="004E4AF7">
        <w:t>.1</w:t>
      </w:r>
      <w:r w:rsidR="00657ACF">
        <w:t>.</w:t>
      </w:r>
      <w:r w:rsidRPr="004E4AF7">
        <w:t xml:space="preserve"> Значення, завдання, інформаційне забезпечення аналізу фінансово</w:t>
      </w:r>
      <w:r w:rsidR="002A49E5">
        <w:t>-економічного</w:t>
      </w:r>
      <w:r w:rsidRPr="004E4AF7">
        <w:t xml:space="preserve"> стану підприємства</w:t>
      </w:r>
      <w:bookmarkEnd w:id="2"/>
    </w:p>
    <w:p w:rsidR="0052724D" w:rsidRPr="00F142A9"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F142A9">
        <w:rPr>
          <w:rFonts w:ascii="Times New Roman" w:eastAsia="Times New Roman" w:hAnsi="Times New Roman"/>
          <w:color w:val="000000"/>
          <w:sz w:val="28"/>
          <w:szCs w:val="24"/>
          <w:lang w:val="uk-UA" w:eastAsia="ru-RU"/>
        </w:rPr>
        <w:t>Аналіз фінансово</w:t>
      </w:r>
      <w:r w:rsidR="00657ACF">
        <w:rPr>
          <w:rFonts w:ascii="Times New Roman" w:eastAsia="Times New Roman" w:hAnsi="Times New Roman"/>
          <w:color w:val="000000"/>
          <w:sz w:val="28"/>
          <w:szCs w:val="24"/>
          <w:lang w:val="uk-UA" w:eastAsia="ru-RU"/>
        </w:rPr>
        <w:t>-економічного</w:t>
      </w:r>
      <w:r w:rsidRPr="00F142A9">
        <w:rPr>
          <w:rFonts w:ascii="Times New Roman" w:eastAsia="Times New Roman" w:hAnsi="Times New Roman"/>
          <w:color w:val="000000"/>
          <w:sz w:val="28"/>
          <w:szCs w:val="24"/>
          <w:lang w:val="uk-UA" w:eastAsia="ru-RU"/>
        </w:rPr>
        <w:t xml:space="preserve"> стану підприємства є одним з найважливіших для розуміння вихідної точки змін та прорахунку можливих варіантів дій, спрямованих на покращення ефективності функціонування підприємства. Тому перш за все слід зрозуміти, що являє собою фінансовий стан підприємства в усій його багатосторонності та вивчити підходи до його аналізу та оцінки. Адже саме на результатах його аналізу і буде базуватися прийняття рішень по покращенню ефективності діяльності підприємства. </w:t>
      </w:r>
    </w:p>
    <w:p w:rsidR="0052724D" w:rsidRPr="00F142A9"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F142A9">
        <w:rPr>
          <w:rFonts w:ascii="Times New Roman" w:eastAsia="Times New Roman" w:hAnsi="Times New Roman"/>
          <w:color w:val="000000"/>
          <w:sz w:val="28"/>
          <w:szCs w:val="24"/>
          <w:lang w:val="uk-UA" w:eastAsia="ru-RU"/>
        </w:rPr>
        <w:t>Під фінансовим станом підприємства розуміють ступінь забезпеченості підприємства необхідними фінансовими ресурсами для здійснення ефективної господарської діяльності, а також своєчасного проведення грошових розрахунків за своїми зобов’язаннями</w:t>
      </w:r>
      <w:r w:rsidR="00F031B5">
        <w:rPr>
          <w:rFonts w:ascii="Times New Roman" w:eastAsia="Times New Roman" w:hAnsi="Times New Roman"/>
          <w:color w:val="000000"/>
          <w:sz w:val="28"/>
          <w:szCs w:val="24"/>
          <w:lang w:val="uk-UA" w:eastAsia="ru-RU"/>
        </w:rPr>
        <w:t xml:space="preserve"> </w:t>
      </w:r>
      <w:r w:rsidR="00AA2426" w:rsidRPr="00AA2426">
        <w:rPr>
          <w:rFonts w:ascii="Times New Roman" w:eastAsia="Times New Roman" w:hAnsi="Times New Roman"/>
          <w:color w:val="000000"/>
          <w:sz w:val="28"/>
          <w:szCs w:val="24"/>
          <w:lang w:val="uk-UA" w:eastAsia="ru-RU"/>
        </w:rPr>
        <w:t>[</w:t>
      </w:r>
      <w:r w:rsidR="00C5358A">
        <w:rPr>
          <w:rFonts w:ascii="Times New Roman" w:eastAsia="Times New Roman" w:hAnsi="Times New Roman"/>
          <w:color w:val="000000"/>
          <w:sz w:val="28"/>
          <w:szCs w:val="24"/>
          <w:lang w:val="uk-UA" w:eastAsia="ru-RU"/>
        </w:rPr>
        <w:t>61</w:t>
      </w:r>
      <w:r w:rsidR="00AA2426">
        <w:rPr>
          <w:rFonts w:ascii="Times New Roman" w:eastAsia="Times New Roman" w:hAnsi="Times New Roman"/>
          <w:color w:val="000000"/>
          <w:sz w:val="28"/>
          <w:szCs w:val="24"/>
          <w:lang w:val="uk-UA" w:eastAsia="ru-RU"/>
        </w:rPr>
        <w:t xml:space="preserve">, </w:t>
      </w:r>
      <w:r w:rsidR="00C5358A">
        <w:rPr>
          <w:rFonts w:ascii="Times New Roman" w:eastAsia="Times New Roman" w:hAnsi="Times New Roman"/>
          <w:color w:val="000000"/>
          <w:sz w:val="28"/>
          <w:szCs w:val="24"/>
          <w:lang w:val="uk-UA" w:eastAsia="ru-RU"/>
        </w:rPr>
        <w:t>7</w:t>
      </w:r>
      <w:r w:rsidR="003E3208" w:rsidRPr="003E3208">
        <w:rPr>
          <w:rFonts w:ascii="Times New Roman" w:eastAsia="Times New Roman" w:hAnsi="Times New Roman"/>
          <w:color w:val="000000"/>
          <w:sz w:val="28"/>
          <w:szCs w:val="24"/>
          <w:lang w:val="uk-UA" w:eastAsia="ru-RU"/>
        </w:rPr>
        <w:t>4</w:t>
      </w:r>
      <w:r w:rsidR="00AA2426" w:rsidRPr="00AA2426">
        <w:rPr>
          <w:rFonts w:ascii="Times New Roman" w:eastAsia="Times New Roman" w:hAnsi="Times New Roman"/>
          <w:color w:val="000000"/>
          <w:sz w:val="28"/>
          <w:szCs w:val="24"/>
          <w:lang w:val="uk-UA" w:eastAsia="ru-RU"/>
        </w:rPr>
        <w:t>]</w:t>
      </w:r>
      <w:r w:rsidRPr="00F142A9">
        <w:rPr>
          <w:rFonts w:ascii="Times New Roman" w:eastAsia="Times New Roman" w:hAnsi="Times New Roman"/>
          <w:color w:val="000000"/>
          <w:sz w:val="28"/>
          <w:szCs w:val="24"/>
          <w:lang w:val="uk-UA" w:eastAsia="ru-RU"/>
        </w:rPr>
        <w:t>. У ньому знаходять відображення у вартісній формі загальні результати роботи підприємства з управління фінансовими ресурсами.</w:t>
      </w:r>
      <w:r w:rsidRPr="00A522EE">
        <w:rPr>
          <w:rFonts w:ascii="Times New Roman" w:eastAsia="Times New Roman" w:hAnsi="Times New Roman"/>
          <w:color w:val="000000"/>
          <w:sz w:val="28"/>
          <w:szCs w:val="24"/>
          <w:lang w:val="uk-UA" w:eastAsia="ru-RU"/>
        </w:rPr>
        <w:t xml:space="preserve"> Таким чином, слід відзначити, що фінансовий стан </w:t>
      </w:r>
      <w:r w:rsidRPr="00F142A9">
        <w:rPr>
          <w:rFonts w:ascii="Times New Roman" w:eastAsia="Times New Roman" w:hAnsi="Times New Roman"/>
          <w:color w:val="000000"/>
          <w:sz w:val="28"/>
          <w:szCs w:val="24"/>
          <w:lang w:val="uk-UA" w:eastAsia="ru-RU"/>
        </w:rPr>
        <w:t>підприємства є результатом всіх форм його діяльності як суб’єкта господарювання з одного боку та як результат такої діяльності справляє ключовий вплив у майбутній зміні проявів діяльності підприємства, що формує його «подальший поточний стан».</w:t>
      </w:r>
    </w:p>
    <w:p w:rsidR="0052724D"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F142A9">
        <w:rPr>
          <w:rFonts w:ascii="Times New Roman" w:eastAsia="Times New Roman" w:hAnsi="Times New Roman"/>
          <w:color w:val="000000"/>
          <w:sz w:val="28"/>
          <w:szCs w:val="24"/>
          <w:lang w:val="uk-UA" w:eastAsia="ru-RU"/>
        </w:rPr>
        <w:t>Фінансовий стан визначає конкурентоспроможність підприємства, його потенціал в діловому співробітництві, оцінює, в якому ступені гарантовані економічні інтереси самого підприємства та його партнерів по фінансовим та іншим відносинам. Аналіз системи показників має на меті висвітлити його стан для зовнішніх споживачів, яких умовно можна поділити на три групи</w:t>
      </w:r>
      <w:r w:rsidR="00F031B5">
        <w:rPr>
          <w:rFonts w:ascii="Times New Roman" w:eastAsia="Times New Roman" w:hAnsi="Times New Roman"/>
          <w:color w:val="000000"/>
          <w:sz w:val="28"/>
          <w:szCs w:val="24"/>
          <w:lang w:val="uk-UA" w:eastAsia="ru-RU"/>
        </w:rPr>
        <w:t xml:space="preserve"> </w:t>
      </w:r>
      <w:r w:rsidR="00AA2426" w:rsidRPr="00A522EE">
        <w:rPr>
          <w:rFonts w:ascii="Times New Roman" w:eastAsia="Times New Roman" w:hAnsi="Times New Roman"/>
          <w:color w:val="000000"/>
          <w:sz w:val="28"/>
          <w:szCs w:val="24"/>
          <w:lang w:val="uk-UA" w:eastAsia="ru-RU"/>
        </w:rPr>
        <w:t>[</w:t>
      </w:r>
      <w:r w:rsidR="00C5358A">
        <w:rPr>
          <w:rFonts w:ascii="Times New Roman" w:eastAsia="Times New Roman" w:hAnsi="Times New Roman"/>
          <w:color w:val="000000"/>
          <w:sz w:val="28"/>
          <w:szCs w:val="24"/>
          <w:lang w:val="uk-UA" w:eastAsia="ru-RU"/>
        </w:rPr>
        <w:t>7</w:t>
      </w:r>
      <w:r w:rsidR="003E3208" w:rsidRPr="003E3208">
        <w:rPr>
          <w:rFonts w:ascii="Times New Roman" w:eastAsia="Times New Roman" w:hAnsi="Times New Roman"/>
          <w:color w:val="000000"/>
          <w:sz w:val="28"/>
          <w:szCs w:val="24"/>
          <w:lang w:eastAsia="ru-RU"/>
        </w:rPr>
        <w:t>4</w:t>
      </w:r>
      <w:r w:rsidR="00AA2426" w:rsidRPr="00A522EE">
        <w:rPr>
          <w:rFonts w:ascii="Times New Roman" w:eastAsia="Times New Roman" w:hAnsi="Times New Roman"/>
          <w:color w:val="000000"/>
          <w:sz w:val="28"/>
          <w:szCs w:val="24"/>
          <w:lang w:val="uk-UA" w:eastAsia="ru-RU"/>
        </w:rPr>
        <w:t>]</w:t>
      </w:r>
      <w:r w:rsidRPr="00F142A9">
        <w:rPr>
          <w:rFonts w:ascii="Times New Roman" w:eastAsia="Times New Roman" w:hAnsi="Times New Roman"/>
          <w:color w:val="000000"/>
          <w:sz w:val="28"/>
          <w:szCs w:val="24"/>
          <w:lang w:val="uk-UA" w:eastAsia="ru-RU"/>
        </w:rPr>
        <w:t xml:space="preserve">: </w:t>
      </w:r>
    </w:p>
    <w:p w:rsidR="0052724D"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F142A9">
        <w:rPr>
          <w:rFonts w:ascii="Times New Roman" w:eastAsia="Times New Roman" w:hAnsi="Times New Roman"/>
          <w:color w:val="000000"/>
          <w:sz w:val="28"/>
          <w:szCs w:val="24"/>
          <w:lang w:val="uk-UA" w:eastAsia="ru-RU"/>
        </w:rPr>
        <w:t xml:space="preserve">а) особи, які безпосередньо пов’язані з підприємництвом, тобто менеджери та працівники управління підприємством; </w:t>
      </w:r>
    </w:p>
    <w:p w:rsidR="0052724D" w:rsidRPr="00A522EE"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F142A9">
        <w:rPr>
          <w:rFonts w:ascii="Times New Roman" w:eastAsia="Times New Roman" w:hAnsi="Times New Roman"/>
          <w:color w:val="000000"/>
          <w:sz w:val="28"/>
          <w:szCs w:val="24"/>
          <w:lang w:val="uk-UA" w:eastAsia="ru-RU"/>
        </w:rPr>
        <w:lastRenderedPageBreak/>
        <w:t>б) особи, які можуть не</w:t>
      </w:r>
      <w:r w:rsidRPr="00A522EE">
        <w:rPr>
          <w:rFonts w:ascii="Times New Roman" w:eastAsia="Times New Roman" w:hAnsi="Times New Roman"/>
          <w:color w:val="000000"/>
          <w:sz w:val="28"/>
          <w:szCs w:val="24"/>
          <w:lang w:val="uk-UA" w:eastAsia="ru-RU"/>
        </w:rPr>
        <w:t xml:space="preserve"> працювати безпосередньо на підприємстві, але мають пряму фінансову зацікавленість, – акціонери, інвестори, покупці та продавці продукції (послуг), різноманітні кредитори, банки при рішенні питання про доцільність або недоцільність надання йому кредиту, а при позитивному рішенні цього питання - під який відсоток та на який строк; </w:t>
      </w:r>
    </w:p>
    <w:p w:rsidR="0052724D" w:rsidRPr="00A522EE"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A522EE">
        <w:rPr>
          <w:rFonts w:ascii="Times New Roman" w:eastAsia="Times New Roman" w:hAnsi="Times New Roman"/>
          <w:color w:val="000000"/>
          <w:sz w:val="28"/>
          <w:szCs w:val="24"/>
          <w:lang w:val="uk-UA" w:eastAsia="ru-RU"/>
        </w:rPr>
        <w:t xml:space="preserve">в) особи, які мають непрямий фінансовий інтерес, – податкові служби, різноманітні фінансові інститути (біржі, асоціації та інші), органи статистики та інші. </w:t>
      </w:r>
    </w:p>
    <w:p w:rsidR="0052724D" w:rsidRPr="00A522EE"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A522EE">
        <w:rPr>
          <w:rFonts w:ascii="Times New Roman" w:eastAsia="Times New Roman" w:hAnsi="Times New Roman"/>
          <w:color w:val="000000"/>
          <w:sz w:val="28"/>
          <w:szCs w:val="24"/>
          <w:lang w:val="uk-UA" w:eastAsia="ru-RU"/>
        </w:rPr>
        <w:t xml:space="preserve">Варто відзначити, що завдання аналізу фінансового стану підприємства змінюються залежно від зацікавленості різних груп користувачів аналітичним матеріалом. Всі користувачі роблять висновки щодо напрямків своєї діяльності та доцільності співпраці з підприємством, ґрунтуючись на фінансовій звітності. </w:t>
      </w:r>
    </w:p>
    <w:p w:rsidR="0052724D" w:rsidRPr="00A522EE"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A522EE">
        <w:rPr>
          <w:rFonts w:ascii="Times New Roman" w:eastAsia="Times New Roman" w:hAnsi="Times New Roman"/>
          <w:color w:val="000000"/>
          <w:sz w:val="28"/>
          <w:szCs w:val="24"/>
          <w:lang w:val="uk-UA" w:eastAsia="ru-RU"/>
        </w:rPr>
        <w:t>Найкраще фінансовий стан підприємства визначається елементами його економічної діяльності</w:t>
      </w:r>
      <w:r w:rsidR="00AA2426" w:rsidRPr="00A522EE">
        <w:rPr>
          <w:rFonts w:ascii="Times New Roman" w:eastAsia="Times New Roman" w:hAnsi="Times New Roman"/>
          <w:color w:val="000000"/>
          <w:sz w:val="28"/>
          <w:szCs w:val="24"/>
          <w:lang w:val="uk-UA" w:eastAsia="ru-RU"/>
        </w:rPr>
        <w:t xml:space="preserve"> [</w:t>
      </w:r>
      <w:r w:rsidR="00C5358A">
        <w:rPr>
          <w:rFonts w:ascii="Times New Roman" w:eastAsia="Times New Roman" w:hAnsi="Times New Roman"/>
          <w:color w:val="000000"/>
          <w:sz w:val="28"/>
          <w:szCs w:val="24"/>
          <w:lang w:val="uk-UA" w:eastAsia="ru-RU"/>
        </w:rPr>
        <w:t>61</w:t>
      </w:r>
      <w:r w:rsidR="00AA2426" w:rsidRPr="00A522EE">
        <w:rPr>
          <w:rFonts w:ascii="Times New Roman" w:eastAsia="Times New Roman" w:hAnsi="Times New Roman"/>
          <w:color w:val="000000"/>
          <w:sz w:val="28"/>
          <w:szCs w:val="24"/>
          <w:lang w:val="uk-UA" w:eastAsia="ru-RU"/>
        </w:rPr>
        <w:t xml:space="preserve">, </w:t>
      </w:r>
      <w:r w:rsidR="00C5358A">
        <w:rPr>
          <w:rFonts w:ascii="Times New Roman" w:eastAsia="Times New Roman" w:hAnsi="Times New Roman"/>
          <w:color w:val="000000"/>
          <w:sz w:val="28"/>
          <w:szCs w:val="24"/>
          <w:lang w:val="uk-UA" w:eastAsia="ru-RU"/>
        </w:rPr>
        <w:t>7</w:t>
      </w:r>
      <w:r w:rsidR="003E3208" w:rsidRPr="003E3208">
        <w:rPr>
          <w:rFonts w:ascii="Times New Roman" w:eastAsia="Times New Roman" w:hAnsi="Times New Roman"/>
          <w:color w:val="000000"/>
          <w:sz w:val="28"/>
          <w:szCs w:val="24"/>
          <w:lang w:eastAsia="ru-RU"/>
        </w:rPr>
        <w:t>4</w:t>
      </w:r>
      <w:r w:rsidR="00AA2426" w:rsidRPr="00A522EE">
        <w:rPr>
          <w:rFonts w:ascii="Times New Roman" w:eastAsia="Times New Roman" w:hAnsi="Times New Roman"/>
          <w:color w:val="000000"/>
          <w:sz w:val="28"/>
          <w:szCs w:val="24"/>
          <w:lang w:val="uk-UA" w:eastAsia="ru-RU"/>
        </w:rPr>
        <w:t xml:space="preserve">, </w:t>
      </w:r>
      <w:r w:rsidR="00C5358A">
        <w:rPr>
          <w:rFonts w:ascii="Times New Roman" w:eastAsia="Times New Roman" w:hAnsi="Times New Roman"/>
          <w:color w:val="000000"/>
          <w:sz w:val="28"/>
          <w:szCs w:val="24"/>
          <w:lang w:val="uk-UA" w:eastAsia="ru-RU"/>
        </w:rPr>
        <w:t>8</w:t>
      </w:r>
      <w:r w:rsidR="003E3208" w:rsidRPr="003E3208">
        <w:rPr>
          <w:rFonts w:ascii="Times New Roman" w:eastAsia="Times New Roman" w:hAnsi="Times New Roman"/>
          <w:color w:val="000000"/>
          <w:sz w:val="28"/>
          <w:szCs w:val="24"/>
          <w:lang w:eastAsia="ru-RU"/>
        </w:rPr>
        <w:t>2</w:t>
      </w:r>
      <w:r w:rsidR="00AA2426" w:rsidRPr="00A522EE">
        <w:rPr>
          <w:rFonts w:ascii="Times New Roman" w:eastAsia="Times New Roman" w:hAnsi="Times New Roman"/>
          <w:color w:val="000000"/>
          <w:sz w:val="28"/>
          <w:szCs w:val="24"/>
          <w:lang w:val="uk-UA" w:eastAsia="ru-RU"/>
        </w:rPr>
        <w:t xml:space="preserve">, </w:t>
      </w:r>
      <w:r w:rsidR="00C5358A">
        <w:rPr>
          <w:rFonts w:ascii="Times New Roman" w:eastAsia="Times New Roman" w:hAnsi="Times New Roman"/>
          <w:color w:val="000000"/>
          <w:sz w:val="28"/>
          <w:szCs w:val="24"/>
          <w:lang w:val="uk-UA" w:eastAsia="ru-RU"/>
        </w:rPr>
        <w:t>9</w:t>
      </w:r>
      <w:r w:rsidR="003E3208" w:rsidRPr="003E3208">
        <w:rPr>
          <w:rFonts w:ascii="Times New Roman" w:eastAsia="Times New Roman" w:hAnsi="Times New Roman"/>
          <w:color w:val="000000"/>
          <w:sz w:val="28"/>
          <w:szCs w:val="24"/>
          <w:lang w:eastAsia="ru-RU"/>
        </w:rPr>
        <w:t>3</w:t>
      </w:r>
      <w:r w:rsidR="00AA2426" w:rsidRPr="00A522EE">
        <w:rPr>
          <w:rFonts w:ascii="Times New Roman" w:eastAsia="Times New Roman" w:hAnsi="Times New Roman"/>
          <w:color w:val="000000"/>
          <w:sz w:val="28"/>
          <w:szCs w:val="24"/>
          <w:lang w:val="uk-UA" w:eastAsia="ru-RU"/>
        </w:rPr>
        <w:t>]</w:t>
      </w:r>
      <w:r w:rsidRPr="00A522EE">
        <w:rPr>
          <w:rFonts w:ascii="Times New Roman" w:eastAsia="Times New Roman" w:hAnsi="Times New Roman"/>
          <w:color w:val="000000"/>
          <w:sz w:val="28"/>
          <w:szCs w:val="24"/>
          <w:lang w:val="uk-UA" w:eastAsia="ru-RU"/>
        </w:rPr>
        <w:t>: прибутковістю (рентабельністю) роботи підприємства; оптимальністю розподілу прибутку, що залишається в розпорядженні підприємства після сплати податків і обов’язкових відрахувань; наявністю власних фінансових ресурсів (основних і оборотних засобів) не нижче мінімально необхідного рівня для організації виробничого процесу і процесу реалізації продукції; раціональним розміщенням основних і оборотних засобів (власних і позикових), ліквідністю поточних активів. Сигнальним показником, в якому проявляється фінансовий стан є платоспроможність підприємства, тобто його здатність своєчасно задовольнити платіжні вимоги постачальників сировини, матеріалів, техніки згідно з господарськими угодами, повертати банківські кредити проводити оплату праці персоналу, вносити платежі в бюджет.</w:t>
      </w:r>
    </w:p>
    <w:p w:rsidR="0052724D" w:rsidRPr="00A522EE"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A522EE">
        <w:rPr>
          <w:rFonts w:ascii="Times New Roman" w:eastAsia="Times New Roman" w:hAnsi="Times New Roman"/>
          <w:color w:val="000000"/>
          <w:sz w:val="28"/>
          <w:szCs w:val="24"/>
          <w:lang w:val="uk-UA" w:eastAsia="ru-RU"/>
        </w:rPr>
        <w:t xml:space="preserve">Основним значенням оцінки фінансового стану підприємства в системі антикризового управління є розробка і реалізація заходів, направлених на швидке відновлення платоспроможності, відновлення достатнього рівня фінансової стійкості підприємства, встановлення можливості підприємства </w:t>
      </w:r>
      <w:r w:rsidRPr="00A522EE">
        <w:rPr>
          <w:rFonts w:ascii="Times New Roman" w:eastAsia="Times New Roman" w:hAnsi="Times New Roman"/>
          <w:color w:val="000000"/>
          <w:sz w:val="28"/>
          <w:szCs w:val="24"/>
          <w:lang w:val="uk-UA" w:eastAsia="ru-RU"/>
        </w:rPr>
        <w:lastRenderedPageBreak/>
        <w:t xml:space="preserve">продовжувати свою господарську діяльність, подальшого розвитку, забезпечення прибутковості і зростання виробничого потенціалу і ухвалення відповідних рішень. </w:t>
      </w:r>
    </w:p>
    <w:p w:rsidR="0052724D" w:rsidRPr="00A522EE"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A522EE">
        <w:rPr>
          <w:rFonts w:ascii="Times New Roman" w:eastAsia="Times New Roman" w:hAnsi="Times New Roman"/>
          <w:color w:val="000000"/>
          <w:sz w:val="28"/>
          <w:szCs w:val="24"/>
          <w:lang w:val="uk-UA" w:eastAsia="ru-RU"/>
        </w:rPr>
        <w:t>Фінансовий стан підприємства – це здатність, спроможність підприємства фінансувати свою діяльність. Він визначається певним складом елементів (рис. 1.1) та характеризується фінансовими ресурсами, які необхідні для нормального функціонування підприємства, доцільністю їх розміщення та ефективність використання, фінансовими взаємовідносинами з іншими юридичними та фізичними особами, платоспроможністю та фінансовою стійкістю</w:t>
      </w:r>
      <w:r w:rsidR="00F031B5" w:rsidRPr="00A522EE">
        <w:rPr>
          <w:rFonts w:ascii="Times New Roman" w:eastAsia="Times New Roman" w:hAnsi="Times New Roman"/>
          <w:color w:val="000000"/>
          <w:sz w:val="28"/>
          <w:szCs w:val="24"/>
          <w:lang w:val="uk-UA" w:eastAsia="ru-RU"/>
        </w:rPr>
        <w:t xml:space="preserve"> </w:t>
      </w:r>
      <w:r w:rsidR="00AA2426" w:rsidRPr="00A522EE">
        <w:rPr>
          <w:rFonts w:ascii="Times New Roman" w:eastAsia="Times New Roman" w:hAnsi="Times New Roman"/>
          <w:color w:val="000000"/>
          <w:sz w:val="28"/>
          <w:szCs w:val="24"/>
          <w:lang w:val="uk-UA" w:eastAsia="ru-RU"/>
        </w:rPr>
        <w:t>[</w:t>
      </w:r>
      <w:r w:rsidR="00C5358A">
        <w:rPr>
          <w:rFonts w:ascii="Times New Roman" w:eastAsia="Times New Roman" w:hAnsi="Times New Roman"/>
          <w:color w:val="000000"/>
          <w:sz w:val="28"/>
          <w:szCs w:val="24"/>
          <w:lang w:val="uk-UA" w:eastAsia="ru-RU"/>
        </w:rPr>
        <w:t>7</w:t>
      </w:r>
      <w:r w:rsidR="003E3208">
        <w:rPr>
          <w:rFonts w:ascii="Times New Roman" w:eastAsia="Times New Roman" w:hAnsi="Times New Roman"/>
          <w:color w:val="000000"/>
          <w:sz w:val="28"/>
          <w:szCs w:val="24"/>
          <w:lang w:val="en-US" w:eastAsia="ru-RU"/>
        </w:rPr>
        <w:t>4</w:t>
      </w:r>
      <w:r w:rsidR="00AA2426" w:rsidRPr="00A522EE">
        <w:rPr>
          <w:rFonts w:ascii="Times New Roman" w:eastAsia="Times New Roman" w:hAnsi="Times New Roman"/>
          <w:color w:val="000000"/>
          <w:sz w:val="28"/>
          <w:szCs w:val="24"/>
          <w:lang w:val="uk-UA" w:eastAsia="ru-RU"/>
        </w:rPr>
        <w:t>]</w:t>
      </w:r>
      <w:r w:rsidRPr="00A522EE">
        <w:rPr>
          <w:rFonts w:ascii="Times New Roman" w:eastAsia="Times New Roman" w:hAnsi="Times New Roman"/>
          <w:color w:val="000000"/>
          <w:sz w:val="28"/>
          <w:szCs w:val="24"/>
          <w:lang w:val="uk-UA" w:eastAsia="ru-RU"/>
        </w:rPr>
        <w:t>.</w:t>
      </w:r>
    </w:p>
    <w:p w:rsidR="0052724D" w:rsidRDefault="00834D0B" w:rsidP="0052724D">
      <w:pPr>
        <w:widowControl w:val="0"/>
        <w:spacing w:after="0" w:line="360" w:lineRule="auto"/>
        <w:ind w:firstLine="600"/>
        <w:jc w:val="both"/>
        <w:rPr>
          <w:rFonts w:ascii="Times New Roman" w:hAnsi="Times New Roman"/>
          <w:sz w:val="28"/>
          <w:szCs w:val="28"/>
          <w:lang w:val="uk-UA"/>
        </w:rPr>
      </w:pPr>
      <w:r w:rsidRPr="00834D0B">
        <w:rPr>
          <w:noProof/>
          <w:lang w:eastAsia="ru-RU"/>
        </w:rPr>
        <w:pict>
          <v:group id="Группа 40" o:spid="_x0000_s1026" style="position:absolute;left:0;text-align:left;margin-left:23.25pt;margin-top:15.3pt;width:417.7pt;height:222.05pt;z-index:251653120" coordsize="53048,2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">
            <v:roundrect id="Скругленный прямоугольник 14" o:spid="_x0000_s1027" style="position:absolute;top:16954;width:25908;height:112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6p8IA&#10;AADbAAAADwAAAGRycy9kb3ducmV2LnhtbERPXWvCMBR9H/gfwhX2pqmFTalGGYoicyhziq+X5q4N&#10;NjeliVr99cuDsMfD+Z7MWluJKzXeOFYw6CcgiHOnDRcKDj/L3giED8gaK8ek4E4eZtPOywQz7W78&#10;Tdd9KEQMYZ+hgjKEOpPS5yVZ9H1XE0fu1zUWQ4RNIXWDtxhuK5kmybu0aDg2lFjTvKT8vL9YBe3X&#10;43Oxva+Gm13xli4GRzM8sVHqtdt+jEEEasO/+OleawVpHBu/xB8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jqnwgAAANsAAAAPAAAAAAAAAAAAAAAAAJgCAABkcnMvZG93&#10;bnJldi54bWxQSwUGAAAAAAQABAD1AAAAhwMAAAAA&#10;" filled="f" fillcolor="window" strokecolor="windowText">
              <v:textbox style="mso-next-textbox:#Скругленный прямоугольник 14">
                <w:txbxContent>
                  <w:p w:rsidR="00A826B3" w:rsidRPr="009E38A3" w:rsidRDefault="00A826B3" w:rsidP="0052724D">
                    <w:pPr>
                      <w:spacing w:line="240" w:lineRule="auto"/>
                      <w:jc w:val="center"/>
                      <w:rPr>
                        <w:rFonts w:ascii="Times New Roman" w:hAnsi="Times New Roman"/>
                        <w:sz w:val="24"/>
                        <w:szCs w:val="24"/>
                        <w:lang w:val="uk-UA"/>
                      </w:rPr>
                    </w:pPr>
                    <w:r>
                      <w:rPr>
                        <w:rFonts w:ascii="Times New Roman" w:hAnsi="Times New Roman"/>
                        <w:sz w:val="24"/>
                        <w:szCs w:val="24"/>
                        <w:lang w:val="uk-UA"/>
                      </w:rPr>
                      <w:t>Оптимальність розподілу прибутку, що залишився у підприємства після сплати податків і обов’язкових платежів</w:t>
                    </w:r>
                  </w:p>
                </w:txbxContent>
              </v:textbox>
            </v:roundrect>
            <v:roundrect id="Скругленный прямоугольник 18" o:spid="_x0000_s1028" style="position:absolute;left:27241;top:16954;width:25806;height:1124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6fPMUA&#10;AADbAAAADwAAAGRycy9kb3ducmV2LnhtbESPQWsCMRSE70L/Q3gFbzXrgtquRikVRaxUtC1eH5vX&#10;3dDNy7KJuvrrTaHgcZiZb5jJrLWVOFHjjWMF/V4Cgjh32nCh4Otz8fQMwgdkjZVjUnAhD7PpQ2eC&#10;mXZn3tFpHwoRIewzVFCGUGdS+rwki77nauLo/bjGYoiyKaRu8BzhtpJpkgylRcNxocSa3krKf/dH&#10;q6DdXNfzj8ty9L4tBum8/21GBzZKdR/b1zGIQG24h//bK60gfYG/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p88xQAAANsAAAAPAAAAAAAAAAAAAAAAAJgCAABkcnMv&#10;ZG93bnJldi54bWxQSwUGAAAAAAQABAD1AAAAigMAAAAA&#10;" filled="f" fillcolor="window" strokecolor="windowText">
              <v:textbox style="mso-next-textbox:#Скругленный прямоугольник 18">
                <w:txbxContent>
                  <w:p w:rsidR="00A826B3" w:rsidRPr="009E38A3" w:rsidRDefault="00A826B3" w:rsidP="0052724D">
                    <w:pPr>
                      <w:spacing w:line="240" w:lineRule="auto"/>
                      <w:jc w:val="center"/>
                      <w:rPr>
                        <w:rFonts w:ascii="Times New Roman" w:hAnsi="Times New Roman"/>
                        <w:sz w:val="24"/>
                        <w:szCs w:val="24"/>
                        <w:lang w:val="uk-UA"/>
                      </w:rPr>
                    </w:pPr>
                    <w:r>
                      <w:rPr>
                        <w:rFonts w:ascii="Times New Roman" w:hAnsi="Times New Roman"/>
                        <w:sz w:val="24"/>
                        <w:szCs w:val="24"/>
                        <w:lang w:val="uk-UA"/>
                      </w:rPr>
                      <w:t>Наявність власних фінансових ресурсів не лише мінімально необхідного рівня для організації виробничого процесу і процесу реалізації продукції</w:t>
                    </w:r>
                  </w:p>
                </w:txbxContent>
              </v:textbox>
            </v:roundrect>
            <v:shapetype id="_x0000_t32" coordsize="21600,21600" o:spt="32" o:oned="t" path="m,l21600,21600e" filled="f">
              <v:path arrowok="t" fillok="f" o:connecttype="none"/>
              <o:lock v:ext="edit" shapetype="t"/>
            </v:shapetype>
            <v:shape id="Прямая со стрелкой 22" o:spid="_x0000_s1029" type="#_x0000_t32" style="position:absolute;left:16764;top:3238;width:88;height:137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1IsIAAADbAAAADwAAAGRycy9kb3ducmV2LnhtbERPy2oCMRTdF/yHcAV3NaOCtaNRbEHo&#10;wo0PrMvL5HZm6ORmTGKc+vVmIXR5OO/FqjONiOR8bVnBaJiBIC6srrlUcDxsXmcgfEDW2FgmBX/k&#10;YbXsvSww1/bGO4r7UIoUwj5HBVUIbS6lLyoy6Ie2JU7cj3UGQ4KulNrhLYWbRo6zbCoN1pwaKmzp&#10;s6Lid381Ck73SXx/K9w0fl+uu8v4HLezj6jUoN+t5yACdeFf/HR/aQWTtD59S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61IsIAAADbAAAADwAAAAAAAAAAAAAA&#10;AAChAgAAZHJzL2Rvd25yZXYueG1sUEsFBgAAAAAEAAQA+QAAAJADAAAAAA==&#10;" strokecolor="windowText">
              <v:stroke endarrow="open"/>
            </v:shape>
            <v:roundrect id="Скругленный прямоугольник 32" o:spid="_x0000_s1030" style="position:absolute;left:4476;width:44482;height:333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4bcMA&#10;AADbAAAADwAAAGRycy9kb3ducmV2LnhtbESPT4vCMBTE78J+h/AEb5paRZauUWRBWRAP/oG9Pppn&#10;27V5qU22xm9vBMHjMDO/YebLYGrRUesqywrGowQEcW51xYWC03E9/AThPLLG2jIpuJOD5eKjN8dM&#10;2xvvqTv4QkQIuwwVlN43mZQuL8mgG9mGOHpn2xr0UbaF1C3eItzUMk2SmTRYcVwosaHvkvLL4d8o&#10;CN0qT4rL9G+zre67Okyuv+n5qtSgH1ZfIDwF/w6/2j9awSSF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i4bcMAAADbAAAADwAAAAAAAAAAAAAAAACYAgAAZHJzL2Rv&#10;d25yZXYueG1sUEsFBgAAAAAEAAQA9QAAAIgDAAAAAA==&#10;" filled="f" strokecolor="windowText" strokeweight="1pt">
              <v:textbox style="mso-next-textbox:#Скругленный прямоугольник 32">
                <w:txbxContent>
                  <w:p w:rsidR="00A826B3" w:rsidRPr="009E38A3" w:rsidRDefault="00A826B3" w:rsidP="0052724D">
                    <w:pPr>
                      <w:spacing w:line="240" w:lineRule="auto"/>
                      <w:jc w:val="center"/>
                      <w:rPr>
                        <w:rFonts w:ascii="Times New Roman" w:hAnsi="Times New Roman"/>
                        <w:sz w:val="24"/>
                        <w:szCs w:val="24"/>
                        <w:lang w:val="uk-UA"/>
                      </w:rPr>
                    </w:pPr>
                    <w:r w:rsidRPr="009E38A3">
                      <w:rPr>
                        <w:rFonts w:ascii="Times New Roman" w:hAnsi="Times New Roman"/>
                        <w:sz w:val="24"/>
                        <w:szCs w:val="24"/>
                        <w:lang w:val="uk-UA"/>
                      </w:rPr>
                      <w:t>Елементи фінансового стану підприємства</w:t>
                    </w:r>
                  </w:p>
                </w:txbxContent>
              </v:textbox>
            </v:roundrect>
            <v:roundrect id="Скругленный прямоугольник 33" o:spid="_x0000_s1031" style="position:absolute;top:5524;width:15335;height:76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C8YA&#10;AADbAAAADwAAAGRycy9kb3ducmV2LnhtbESPQWsCMRSE7wX/Q3iCt25WpbVsjVIUpVRRqhavj81z&#10;N3TzsmxSXfvrG0HocZiZb5jxtLWVOFPjjWMF/SQFQZw7bbhQcNgvHl9A+ICssXJMCq7kYTrpPIwx&#10;0+7Cn3TehUJECPsMFZQh1JmUPi/Jok9cTRy9k2sshiibQuoGLxFuKzlI02dp0XBcKLGmWUn59+7H&#10;KmjXvx/zzXU5Wm2Lp8G8/2VGRzZK9brt2yuIQG34D9/b71rBcAi3L/EH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8+C8YAAADbAAAADwAAAAAAAAAAAAAAAACYAgAAZHJz&#10;L2Rvd25yZXYueG1sUEsFBgAAAAAEAAQA9QAAAIsDAAAAAA==&#10;" filled="f" fillcolor="window" strokecolor="windowText">
              <v:textbox style="mso-next-textbox:#Скругленный прямоугольник 33">
                <w:txbxContent>
                  <w:p w:rsidR="00A826B3" w:rsidRPr="00286034" w:rsidRDefault="00A826B3" w:rsidP="0052724D">
                    <w:pPr>
                      <w:spacing w:line="240" w:lineRule="auto"/>
                      <w:jc w:val="center"/>
                      <w:rPr>
                        <w:rFonts w:ascii="Times New Roman" w:hAnsi="Times New Roman"/>
                        <w:sz w:val="24"/>
                        <w:szCs w:val="24"/>
                        <w:lang w:val="uk-UA"/>
                      </w:rPr>
                    </w:pPr>
                    <w:r w:rsidRPr="00286034">
                      <w:rPr>
                        <w:rFonts w:ascii="Times New Roman" w:hAnsi="Times New Roman"/>
                        <w:sz w:val="24"/>
                        <w:szCs w:val="24"/>
                        <w:lang w:val="uk-UA"/>
                      </w:rPr>
                      <w:t>Прибутковість роботи підприємства</w:t>
                    </w:r>
                  </w:p>
                </w:txbxContent>
              </v:textbox>
            </v:roundrect>
            <v:roundrect id="Скругленный прямоугольник 34" o:spid="_x0000_s1032" style="position:absolute;left:18478;top:5524;width:15335;height:76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mf8YA&#10;AADbAAAADwAAAGRycy9kb3ducmV2LnhtbESP3WoCMRSE7wt9h3AK3tWsVqusRpGKRWxR/Cm9PWyO&#10;u8HNybJJde3TN4LQy2FmvmHG08aW4ky1N44VdNoJCOLMacO5gsN+8TwE4QOyxtIxKbiSh+nk8WGM&#10;qXYX3tJ5F3IRIexTVFCEUKVS+qwgi77tKuLoHV1tMURZ51LXeIlwW8pukrxKi4bjQoEVvRWUnXY/&#10;VkHz+buar6/vg49N3u/OO19m8M1GqdZTMxuBCNSE//C9vdQKXnpw+x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amf8YAAADbAAAADwAAAAAAAAAAAAAAAACYAgAAZHJz&#10;L2Rvd25yZXYueG1sUEsFBgAAAAAEAAQA9QAAAIsDAAAAAA==&#10;" filled="f" fillcolor="window" strokecolor="windowText">
              <v:textbox style="mso-next-textbox:#Скругленный прямоугольник 34">
                <w:txbxContent>
                  <w:p w:rsidR="00A826B3" w:rsidRPr="009E38A3" w:rsidRDefault="00A826B3" w:rsidP="0052724D">
                    <w:pPr>
                      <w:ind w:left="-142" w:right="-162"/>
                      <w:jc w:val="center"/>
                      <w:rPr>
                        <w:rFonts w:ascii="Times New Roman" w:hAnsi="Times New Roman"/>
                        <w:sz w:val="24"/>
                        <w:szCs w:val="24"/>
                        <w:lang w:val="uk-UA"/>
                      </w:rPr>
                    </w:pPr>
                    <w:r>
                      <w:rPr>
                        <w:rFonts w:ascii="Times New Roman" w:hAnsi="Times New Roman"/>
                        <w:sz w:val="24"/>
                        <w:szCs w:val="24"/>
                        <w:lang w:val="uk-UA"/>
                      </w:rPr>
                      <w:t>Платоспроможність та ліквідність</w:t>
                    </w:r>
                  </w:p>
                </w:txbxContent>
              </v:textbox>
            </v:roundrect>
            <v:roundrect id="Скругленный прямоугольник 35" o:spid="_x0000_s1033" style="position:absolute;left:37719;top:5619;width:15329;height:75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D5MYA&#10;AADbAAAADwAAAGRycy9kb3ducmV2LnhtbESPQWsCMRSE7wX/Q3hCb92sFmvZGkUqLUVFqVq8PjbP&#10;3eDmZdmkuvrrG0HocZiZb5jRpLWVOFHjjWMFvSQFQZw7bbhQsNt+PL2C8AFZY+WYFFzIw2TceRhh&#10;pt2Zv+m0CYWIEPYZKihDqDMpfV6SRZ+4mjh6B9dYDFE2hdQNniPcVrKfpi/SouG4UGJN7yXlx82v&#10;VdAur/PZ6vI5XKyLQX/W+zHDPRulHrvt9A1EoDb8h+/tL63geQC3L/EHyPE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oD5MYAAADbAAAADwAAAAAAAAAAAAAAAACYAgAAZHJz&#10;L2Rvd25yZXYueG1sUEsFBgAAAAAEAAQA9QAAAIsDAAAAAA==&#10;" filled="f" fillcolor="window" strokecolor="windowText">
              <v:textbox style="mso-next-textbox:#Скругленный прямоугольник 35">
                <w:txbxContent>
                  <w:p w:rsidR="00A826B3" w:rsidRPr="009E38A3" w:rsidRDefault="00A826B3" w:rsidP="0052724D">
                    <w:pPr>
                      <w:ind w:left="-142" w:right="-162"/>
                      <w:jc w:val="center"/>
                      <w:rPr>
                        <w:rFonts w:ascii="Times New Roman" w:hAnsi="Times New Roman"/>
                        <w:sz w:val="24"/>
                        <w:szCs w:val="24"/>
                        <w:lang w:val="uk-UA"/>
                      </w:rPr>
                    </w:pPr>
                    <w:r>
                      <w:rPr>
                        <w:rFonts w:ascii="Times New Roman" w:hAnsi="Times New Roman"/>
                        <w:sz w:val="24"/>
                        <w:szCs w:val="24"/>
                        <w:lang w:val="uk-UA"/>
                      </w:rPr>
                      <w:t>Раціональне розміщення основних і оборотних фондів</w:t>
                    </w:r>
                  </w:p>
                </w:txbxContent>
              </v:textbox>
            </v:roundrect>
            <v:shape id="Прямая со стрелкой 36" o:spid="_x0000_s1034" type="#_x0000_t32" style="position:absolute;left:26479;top:3333;width:0;height:2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4KyMQAAADbAAAADwAAAGRycy9kb3ducmV2LnhtbESPQWsCMRSE7wX/Q3iCt5rVoshqlCpW&#10;BCnUtb0/Ns/dtZuXJYm6+uuNUOhxmJlvmNmiNbW4kPOVZQWDfgKCOLe64kLB9+HjdQLCB2SNtWVS&#10;cCMPi3nnZYaptlfe0yULhYgQ9ikqKENoUil9XpJB37cNcfSO1hkMUbpCaofXCDe1HCbJWBqsOC6U&#10;2NCqpPw3OxsFdnk865+RXU7cZ56tv+Tpttvclep12/cpiEBt+A//tbdawdsYnl/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grIxAAAANsAAAAPAAAAAAAAAAAA&#10;AAAAAKECAABkcnMvZG93bnJldi54bWxQSwUGAAAAAAQABAD5AAAAkgMAAAAA&#10;" strokecolor="windowText">
              <v:stroke endarrow="open"/>
            </v:shape>
            <v:shape id="Прямая со стрелкой 37" o:spid="_x0000_s1035" type="#_x0000_t32" style="position:absolute;left:8477;top:3429;width:0;height:21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KvU8QAAADbAAAADwAAAGRycy9kb3ducmV2LnhtbESPQWsCMRSE7wX/Q3iCt5pVsZXVKCoq&#10;BSm023p/bJ67q5uXJYm69tebQqHHYWa+YWaL1tTiSs5XlhUM+gkI4tzqigsF31/b5wkIH5A11pZJ&#10;wZ08LOadpxmm2t74k65ZKESEsE9RQRlCk0rp85IM+r5tiKN3tM5giNIVUju8Rbip5TBJXqTBiuNC&#10;iQ2tS8rP2cUosKvjRR/GdjVx73m2+ZCn+373o1Sv2y6nIAK14T/8137TCkav8Ps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q9TxAAAANsAAAAPAAAAAAAAAAAA&#10;AAAAAKECAABkcnMvZG93bnJldi54bWxQSwUGAAAAAAQABAD5AAAAkgMAAAAA&#10;" strokecolor="windowText">
              <v:stroke endarrow="open"/>
            </v:shape>
            <v:shape id="Прямая со стрелкой 38" o:spid="_x0000_s1036" type="#_x0000_t32" style="position:absolute;left:45815;top:3429;width:0;height:21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07IcEAAADbAAAADwAAAGRycy9kb3ducmV2LnhtbERPXWvCMBR9F/wP4Qq+zVRlIp2xWNnG&#10;QIStuvdLc227NTcliVr3683DwMfD+V5lvWnFhZxvLCuYThIQxKXVDVcKjoe3pyUIH5A1tpZJwY08&#10;ZOvhYIWptlf+oksRKhFD2KeooA6hS6X0ZU0G/cR2xJE7WWcwROgqqR1eY7hp5SxJFtJgw7Ghxo62&#10;NZW/xdkosPnprL+fbb50+7J4/ZQ/t937n1LjUb95ARGoDw/xv/tDK5jHs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rTshwQAAANsAAAAPAAAAAAAAAAAAAAAA&#10;AKECAABkcnMvZG93bnJldi54bWxQSwUGAAAAAAQABAD5AAAAjwMAAAAA&#10;" strokecolor="windowText">
              <v:stroke endarrow="open"/>
            </v:shape>
            <v:shape id="Прямая со стрелкой 39" o:spid="_x0000_s1037" type="#_x0000_t32" style="position:absolute;left:35814;top:3333;width:88;height:137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cv8UAAADbAAAADwAAAGRycy9kb3ducmV2LnhtbESPQWsCMRSE7wX/Q3hCbzVbBV23RlFB&#10;6MGLWtoeH5vX3aWblzWJce2vb4RCj8PMfMMsVr1pRSTnG8sKnkcZCOLS6oYrBW+n3VMOwgdkja1l&#10;UnAjD6vl4GGBhbZXPlA8hkokCPsCFdQhdIWUvqzJoB/Zjjh5X9YZDEm6SmqH1wQ3rRxn2VQabDgt&#10;1NjRtqby+3gxCt5/JnE+K900fpwvh/P4M+7zTVTqcdivX0AE6sN/+K/9qhVM5nD/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Qcv8UAAADbAAAADwAAAAAAAAAA&#10;AAAAAAChAgAAZHJzL2Rvd25yZXYueG1sUEsFBgAAAAAEAAQA+QAAAJMDAAAAAA==&#10;" strokecolor="windowText">
              <v:stroke endarrow="open"/>
            </v:shape>
          </v:group>
        </w:pict>
      </w:r>
    </w:p>
    <w:p w:rsidR="0052724D" w:rsidRPr="00483979" w:rsidRDefault="0052724D" w:rsidP="0052724D">
      <w:pPr>
        <w:widowControl w:val="0"/>
        <w:rPr>
          <w:rFonts w:ascii="Times New Roman" w:hAnsi="Times New Roman"/>
          <w:sz w:val="28"/>
          <w:szCs w:val="28"/>
          <w:lang w:val="uk-UA"/>
        </w:rPr>
      </w:pPr>
    </w:p>
    <w:p w:rsidR="0052724D" w:rsidRPr="00483979" w:rsidRDefault="0052724D" w:rsidP="0052724D">
      <w:pPr>
        <w:widowControl w:val="0"/>
        <w:rPr>
          <w:rFonts w:ascii="Times New Roman" w:hAnsi="Times New Roman"/>
          <w:sz w:val="28"/>
          <w:szCs w:val="28"/>
          <w:lang w:val="uk-UA"/>
        </w:rPr>
      </w:pPr>
    </w:p>
    <w:p w:rsidR="0052724D" w:rsidRPr="00483979" w:rsidRDefault="0052724D" w:rsidP="0052724D">
      <w:pPr>
        <w:widowControl w:val="0"/>
        <w:rPr>
          <w:rFonts w:ascii="Times New Roman" w:hAnsi="Times New Roman"/>
          <w:sz w:val="28"/>
          <w:szCs w:val="28"/>
          <w:lang w:val="uk-UA"/>
        </w:rPr>
      </w:pPr>
    </w:p>
    <w:p w:rsidR="0052724D" w:rsidRPr="00483979" w:rsidRDefault="0052724D" w:rsidP="0052724D">
      <w:pPr>
        <w:widowControl w:val="0"/>
        <w:rPr>
          <w:rFonts w:ascii="Times New Roman" w:hAnsi="Times New Roman"/>
          <w:sz w:val="28"/>
          <w:szCs w:val="28"/>
          <w:lang w:val="uk-UA"/>
        </w:rPr>
      </w:pPr>
    </w:p>
    <w:p w:rsidR="0052724D" w:rsidRPr="00483979" w:rsidRDefault="0052724D" w:rsidP="0052724D">
      <w:pPr>
        <w:widowControl w:val="0"/>
        <w:rPr>
          <w:rFonts w:ascii="Times New Roman" w:hAnsi="Times New Roman"/>
          <w:sz w:val="28"/>
          <w:szCs w:val="28"/>
          <w:lang w:val="uk-UA"/>
        </w:rPr>
      </w:pPr>
    </w:p>
    <w:p w:rsidR="0052724D" w:rsidRPr="00483979" w:rsidRDefault="0052724D" w:rsidP="004E4AF7">
      <w:pPr>
        <w:widowControl w:val="0"/>
        <w:jc w:val="center"/>
        <w:rPr>
          <w:rFonts w:ascii="Times New Roman" w:hAnsi="Times New Roman"/>
          <w:sz w:val="28"/>
          <w:szCs w:val="28"/>
          <w:lang w:val="uk-UA"/>
        </w:rPr>
      </w:pPr>
    </w:p>
    <w:p w:rsidR="0052724D" w:rsidRPr="00483979" w:rsidRDefault="0052724D" w:rsidP="0052724D">
      <w:pPr>
        <w:widowControl w:val="0"/>
        <w:rPr>
          <w:rFonts w:ascii="Times New Roman" w:hAnsi="Times New Roman"/>
          <w:sz w:val="28"/>
          <w:szCs w:val="28"/>
          <w:lang w:val="uk-UA"/>
        </w:rPr>
      </w:pPr>
    </w:p>
    <w:p w:rsidR="0052724D" w:rsidRDefault="0052724D" w:rsidP="0052724D">
      <w:pPr>
        <w:widowControl w:val="0"/>
        <w:rPr>
          <w:rFonts w:ascii="Times New Roman" w:hAnsi="Times New Roman"/>
          <w:sz w:val="28"/>
          <w:szCs w:val="28"/>
          <w:lang w:val="uk-UA"/>
        </w:rPr>
      </w:pPr>
    </w:p>
    <w:p w:rsidR="0052724D" w:rsidRDefault="0052724D" w:rsidP="00206330">
      <w:pPr>
        <w:widowControl w:val="0"/>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Рис</w:t>
      </w:r>
      <w:r w:rsidR="009A144D">
        <w:rPr>
          <w:rFonts w:ascii="Times New Roman" w:hAnsi="Times New Roman"/>
          <w:sz w:val="28"/>
          <w:szCs w:val="28"/>
          <w:lang w:val="uk-UA"/>
        </w:rPr>
        <w:t>.</w:t>
      </w:r>
      <w:r>
        <w:rPr>
          <w:rFonts w:ascii="Times New Roman" w:hAnsi="Times New Roman"/>
          <w:sz w:val="28"/>
          <w:szCs w:val="28"/>
          <w:lang w:val="uk-UA"/>
        </w:rPr>
        <w:t xml:space="preserve"> 1.1</w:t>
      </w:r>
      <w:r w:rsidR="00CF7D2F">
        <w:rPr>
          <w:rFonts w:ascii="Times New Roman" w:hAnsi="Times New Roman"/>
          <w:sz w:val="28"/>
          <w:szCs w:val="28"/>
          <w:lang w:val="uk-UA"/>
        </w:rPr>
        <w:t>.</w:t>
      </w:r>
      <w:r w:rsidR="004E4AF7">
        <w:rPr>
          <w:rFonts w:ascii="Times New Roman" w:hAnsi="Times New Roman"/>
          <w:sz w:val="28"/>
          <w:szCs w:val="28"/>
          <w:lang w:val="uk-UA"/>
        </w:rPr>
        <w:t xml:space="preserve"> </w:t>
      </w:r>
      <w:r>
        <w:rPr>
          <w:rFonts w:ascii="Times New Roman" w:hAnsi="Times New Roman"/>
          <w:sz w:val="28"/>
          <w:szCs w:val="28"/>
          <w:lang w:val="uk-UA"/>
        </w:rPr>
        <w:t>Елементи фінансового стану підприємства</w:t>
      </w:r>
    </w:p>
    <w:p w:rsidR="00206330" w:rsidRDefault="00206330" w:rsidP="00206330">
      <w:pPr>
        <w:shd w:val="clear" w:color="auto" w:fill="FFFFFF"/>
        <w:spacing w:after="0" w:line="360" w:lineRule="auto"/>
        <w:ind w:firstLine="709"/>
        <w:jc w:val="both"/>
        <w:rPr>
          <w:rFonts w:ascii="Times New Roman" w:eastAsia="Arial" w:hAnsi="Times New Roman"/>
          <w:iCs/>
          <w:color w:val="000000"/>
          <w:spacing w:val="-4"/>
          <w:sz w:val="28"/>
          <w:szCs w:val="28"/>
          <w:lang w:val="uk-UA" w:eastAsia="ar-SA"/>
        </w:rPr>
      </w:pPr>
    </w:p>
    <w:p w:rsidR="00CF7D2F" w:rsidRPr="00CF7D2F" w:rsidRDefault="00CF7D2F" w:rsidP="00206330">
      <w:pPr>
        <w:shd w:val="clear" w:color="auto" w:fill="FFFFFF"/>
        <w:spacing w:after="0" w:line="360" w:lineRule="auto"/>
        <w:ind w:firstLine="709"/>
        <w:jc w:val="both"/>
        <w:rPr>
          <w:rFonts w:ascii="Times New Roman" w:eastAsia="Arial" w:hAnsi="Times New Roman"/>
          <w:iCs/>
          <w:color w:val="000000"/>
          <w:spacing w:val="-4"/>
          <w:sz w:val="28"/>
          <w:szCs w:val="28"/>
          <w:lang w:val="uk-UA" w:eastAsia="ar-SA"/>
        </w:rPr>
      </w:pPr>
      <w:r w:rsidRPr="00CF7D2F">
        <w:rPr>
          <w:rFonts w:ascii="Times New Roman" w:eastAsia="Arial" w:hAnsi="Times New Roman"/>
          <w:iCs/>
          <w:color w:val="000000"/>
          <w:spacing w:val="-4"/>
          <w:sz w:val="28"/>
          <w:szCs w:val="28"/>
          <w:lang w:val="uk-UA" w:eastAsia="ar-SA"/>
        </w:rPr>
        <w:t xml:space="preserve">Визначення напрямків поліпшення фінансового стану конкретного  підприємства потребує, передусім, проведення фінансового аналізу з метою оцінки його фінансової стійкості в поточному періоді та визначення чинників зовнішнього та внутрішнього середовища, що зумовлюють її зміну у майбутньому. </w:t>
      </w:r>
    </w:p>
    <w:p w:rsidR="00CF7D2F" w:rsidRDefault="00CF7D2F" w:rsidP="00CF7D2F">
      <w:pPr>
        <w:pStyle w:val="12"/>
        <w:spacing w:line="360" w:lineRule="auto"/>
        <w:ind w:right="200" w:firstLine="720"/>
        <w:rPr>
          <w:sz w:val="28"/>
          <w:szCs w:val="28"/>
        </w:rPr>
      </w:pPr>
      <w:r w:rsidRPr="008319D5">
        <w:rPr>
          <w:iCs/>
          <w:color w:val="000000"/>
          <w:spacing w:val="-4"/>
          <w:sz w:val="28"/>
          <w:szCs w:val="28"/>
        </w:rPr>
        <w:t xml:space="preserve">Фінансова стійкість передбачає здатність підприємства зберігати заданий режим функціонування за найважливішими фінансово-економічними </w:t>
      </w:r>
      <w:r w:rsidRPr="008319D5">
        <w:rPr>
          <w:iCs/>
          <w:color w:val="000000"/>
          <w:spacing w:val="-4"/>
          <w:sz w:val="28"/>
          <w:szCs w:val="28"/>
        </w:rPr>
        <w:lastRenderedPageBreak/>
        <w:t>показниками. Вона може розглядатися як результуюча категорія, що характеризує рівень стійкості роботи підприємства, його здатність забезпечити стабільні техніко-економічні показники й ефективно адаптуватися до змін у зовнішньому оточенні та внутрішньому середовищі [</w:t>
      </w:r>
      <w:r w:rsidR="00C5358A" w:rsidRPr="00C5358A">
        <w:rPr>
          <w:iCs/>
          <w:color w:val="000000"/>
          <w:spacing w:val="-4"/>
          <w:sz w:val="28"/>
          <w:szCs w:val="28"/>
        </w:rPr>
        <w:t>29</w:t>
      </w:r>
      <w:r w:rsidRPr="00C5358A">
        <w:rPr>
          <w:iCs/>
          <w:color w:val="000000"/>
          <w:spacing w:val="-4"/>
          <w:sz w:val="28"/>
          <w:szCs w:val="28"/>
        </w:rPr>
        <w:t>, с. 10</w:t>
      </w:r>
      <w:r w:rsidRPr="008319D5">
        <w:rPr>
          <w:iCs/>
          <w:color w:val="000000"/>
          <w:spacing w:val="-4"/>
          <w:sz w:val="28"/>
          <w:szCs w:val="28"/>
        </w:rPr>
        <w:t xml:space="preserve">]. Рівень фінансової стійкості впливає і на можливості підприємства. Визначення меж фінансової стійкості належить до найбільш важливих економічних проблем, тому що недостатня фінансова стійкість може призвести до неплатоспроможності підприємства й відсутності засобів для розвитку виробництва, а надлишкова буде перешкоджати розвитку, формуючи на підприємстві зайві запаси і резерви. Фінансова стійкість має характеризуватися таким станом фінансових ресурсів, який відповідає вимогам ринку, а їхній розподіл і використання мають забезпечувати розвиток підприємства на основі зростання прибутку й капіталу при збереженні платоспроможності в умовах допустимого рівня ризику. </w:t>
      </w:r>
      <w:r w:rsidRPr="008319D5">
        <w:rPr>
          <w:sz w:val="28"/>
          <w:szCs w:val="28"/>
        </w:rPr>
        <w:t>Розмаїття причин, що впливають на діяльність підприємства, зумовлює різні аспекти його стійкості, зокрема загальний, ціновий, фінансовий, а залежно від факторів, що впливають на неї, – внутрішній і зовнішній аспекти (рис.1.</w:t>
      </w:r>
      <w:r>
        <w:rPr>
          <w:sz w:val="28"/>
          <w:szCs w:val="28"/>
        </w:rPr>
        <w:t>2</w:t>
      </w:r>
      <w:r w:rsidRPr="008319D5">
        <w:rPr>
          <w:sz w:val="28"/>
          <w:szCs w:val="28"/>
        </w:rPr>
        <w:t xml:space="preserve">). </w:t>
      </w:r>
    </w:p>
    <w:p w:rsidR="009E373E" w:rsidRPr="008319D5" w:rsidRDefault="009E373E" w:rsidP="009E373E">
      <w:pPr>
        <w:pStyle w:val="12"/>
        <w:spacing w:line="360" w:lineRule="auto"/>
        <w:ind w:right="200" w:firstLine="720"/>
        <w:rPr>
          <w:sz w:val="28"/>
          <w:szCs w:val="28"/>
        </w:rPr>
      </w:pPr>
      <w:r w:rsidRPr="008319D5">
        <w:rPr>
          <w:sz w:val="28"/>
          <w:szCs w:val="28"/>
        </w:rPr>
        <w:t xml:space="preserve">Внутрішня стійкість підприємства відображає такий стан його трудового потенціалу, матеріально-речової й вартісної (грошової) структур виробництва і таку його динаміку, при якій забезпечуються стабільно високі натурально-речові й фінансові результати функціонування підприємства. В основі досягнення внутрішньої стійкості підприємства лежить своєчасне й гнучке управління внутрішніми і зовнішніми факторами його діяльності </w:t>
      </w:r>
      <w:r w:rsidRPr="008319D5">
        <w:rPr>
          <w:rFonts w:eastAsia="Times New Roman"/>
          <w:iCs/>
          <w:spacing w:val="-4"/>
          <w:sz w:val="28"/>
          <w:szCs w:val="28"/>
        </w:rPr>
        <w:t>[</w:t>
      </w:r>
      <w:r w:rsidR="00C5358A" w:rsidRPr="00C5358A">
        <w:rPr>
          <w:rFonts w:eastAsia="Times New Roman"/>
          <w:iCs/>
          <w:spacing w:val="-4"/>
          <w:sz w:val="28"/>
          <w:szCs w:val="28"/>
        </w:rPr>
        <w:t>19</w:t>
      </w:r>
      <w:r w:rsidRPr="00B620FD">
        <w:rPr>
          <w:rFonts w:eastAsia="Times New Roman"/>
          <w:iCs/>
          <w:spacing w:val="-4"/>
          <w:sz w:val="28"/>
          <w:szCs w:val="28"/>
        </w:rPr>
        <w:t>]</w:t>
      </w:r>
      <w:r w:rsidRPr="00B620FD">
        <w:rPr>
          <w:sz w:val="28"/>
          <w:szCs w:val="28"/>
        </w:rPr>
        <w:t>.</w:t>
      </w:r>
    </w:p>
    <w:p w:rsidR="009E373E" w:rsidRPr="008319D5" w:rsidRDefault="009E373E" w:rsidP="009E373E">
      <w:pPr>
        <w:pStyle w:val="12"/>
        <w:spacing w:line="360" w:lineRule="auto"/>
        <w:ind w:right="200" w:firstLine="720"/>
        <w:rPr>
          <w:sz w:val="28"/>
          <w:szCs w:val="28"/>
        </w:rPr>
      </w:pPr>
      <w:r w:rsidRPr="008319D5">
        <w:rPr>
          <w:sz w:val="28"/>
          <w:szCs w:val="28"/>
        </w:rPr>
        <w:t>У свою чергу, зовнішню щодо суб'єкта господарювання стійкість слід визначати на основі стабільності економічного середовища, в рамках якого здійснюються його операції. Вона досягається відповідним макроекономічним регулюванням ринкової економіки.</w:t>
      </w:r>
    </w:p>
    <w:p w:rsidR="009E373E" w:rsidRPr="008319D5" w:rsidRDefault="009E373E" w:rsidP="00CF7D2F">
      <w:pPr>
        <w:pStyle w:val="12"/>
        <w:spacing w:line="360" w:lineRule="auto"/>
        <w:ind w:right="200" w:firstLine="720"/>
        <w:rPr>
          <w:sz w:val="28"/>
          <w:szCs w:val="28"/>
        </w:rPr>
      </w:pPr>
    </w:p>
    <w:p w:rsidR="00CF7D2F" w:rsidRPr="008319D5" w:rsidRDefault="00834D0B" w:rsidP="009E373E">
      <w:pPr>
        <w:spacing w:line="360" w:lineRule="auto"/>
        <w:ind w:firstLine="709"/>
        <w:jc w:val="both"/>
        <w:rPr>
          <w:color w:val="000000"/>
          <w:spacing w:val="5"/>
          <w:sz w:val="28"/>
          <w:szCs w:val="28"/>
          <w:lang w:val="uk-UA"/>
        </w:rPr>
      </w:pPr>
      <w:r w:rsidRPr="00834D0B">
        <w:rPr>
          <w:iCs/>
          <w:noProof/>
          <w:color w:val="000000"/>
          <w:spacing w:val="-4"/>
          <w:sz w:val="28"/>
          <w:szCs w:val="28"/>
        </w:rPr>
        <w:lastRenderedPageBreak/>
        <w:pict>
          <v:group id="_x0000_s1182" style="position:absolute;left:0;text-align:left;margin-left:-27.25pt;margin-top:69.75pt;width:522.1pt;height:502.25pt;z-index:251667456;mso-position-vertical-relative:page" coordorigin="872,3920" coordsize="10442,10045" o:allowoverlap="f">
            <v:oval id="_x0000_s1183" style="position:absolute;left:1460;top:12327;width:1765;height:1638">
              <v:textbox style="mso-next-textbox:#_x0000_s1183">
                <w:txbxContent>
                  <w:p w:rsidR="00A826B3" w:rsidRPr="009E373E" w:rsidRDefault="00A826B3" w:rsidP="009E373E">
                    <w:pPr>
                      <w:spacing w:before="120" w:after="120"/>
                      <w:jc w:val="center"/>
                      <w:rPr>
                        <w:rFonts w:ascii="Times New Roman" w:hAnsi="Times New Roman"/>
                        <w:sz w:val="24"/>
                        <w:szCs w:val="24"/>
                        <w:lang w:val="uk-UA"/>
                      </w:rPr>
                    </w:pPr>
                    <w:r w:rsidRPr="009E373E">
                      <w:rPr>
                        <w:rFonts w:ascii="Times New Roman" w:hAnsi="Times New Roman"/>
                        <w:sz w:val="24"/>
                        <w:szCs w:val="24"/>
                        <w:lang w:val="uk-UA"/>
                      </w:rPr>
                      <w:t>Загальна стійкість</w:t>
                    </w:r>
                  </w:p>
                </w:txbxContent>
              </v:textbox>
            </v:oval>
            <v:oval id="_x0000_s1184" style="position:absolute;left:6754;top:12327;width:1764;height:1638">
              <v:textbox style="mso-next-textbox:#_x0000_s1184">
                <w:txbxContent>
                  <w:p w:rsidR="00A826B3" w:rsidRPr="009E373E" w:rsidRDefault="00A826B3" w:rsidP="009E373E">
                    <w:pPr>
                      <w:spacing w:before="120" w:after="120"/>
                      <w:jc w:val="center"/>
                      <w:rPr>
                        <w:rFonts w:ascii="Times New Roman" w:hAnsi="Times New Roman"/>
                        <w:sz w:val="24"/>
                        <w:szCs w:val="24"/>
                        <w:lang w:val="uk-UA"/>
                      </w:rPr>
                    </w:pPr>
                    <w:r w:rsidRPr="009E373E">
                      <w:rPr>
                        <w:rFonts w:ascii="Times New Roman" w:hAnsi="Times New Roman"/>
                        <w:sz w:val="24"/>
                        <w:szCs w:val="24"/>
                        <w:lang w:val="uk-UA"/>
                      </w:rPr>
                      <w:t>Зовнішня стійкість</w:t>
                    </w:r>
                  </w:p>
                </w:txbxContent>
              </v:textbox>
            </v:oval>
            <v:oval id="_x0000_s1185" style="position:absolute;left:8978;top:12294;width:2064;height:1638">
              <v:textbox style="mso-next-textbox:#_x0000_s1185">
                <w:txbxContent>
                  <w:p w:rsidR="00A826B3" w:rsidRPr="009E373E" w:rsidRDefault="00A826B3" w:rsidP="009E373E">
                    <w:pPr>
                      <w:spacing w:before="120" w:after="120"/>
                      <w:jc w:val="center"/>
                      <w:rPr>
                        <w:rFonts w:ascii="Times New Roman" w:hAnsi="Times New Roman"/>
                        <w:sz w:val="24"/>
                        <w:szCs w:val="24"/>
                        <w:lang w:val="uk-UA"/>
                      </w:rPr>
                    </w:pPr>
                    <w:r w:rsidRPr="009E373E">
                      <w:rPr>
                        <w:rFonts w:ascii="Times New Roman" w:hAnsi="Times New Roman"/>
                        <w:sz w:val="24"/>
                        <w:szCs w:val="24"/>
                        <w:lang w:val="uk-UA"/>
                      </w:rPr>
                      <w:t>Внутрішня стійкість</w:t>
                    </w:r>
                  </w:p>
                </w:txbxContent>
              </v:textbox>
            </v:oval>
            <v:oval id="_x0000_s1186" style="position:absolute;left:4107;top:12327;width:1765;height:1638">
              <v:textbox style="mso-next-textbox:#_x0000_s1186">
                <w:txbxContent>
                  <w:p w:rsidR="00A826B3" w:rsidRPr="009E373E" w:rsidRDefault="00A826B3" w:rsidP="009E373E">
                    <w:pPr>
                      <w:spacing w:before="120" w:after="120"/>
                      <w:jc w:val="center"/>
                      <w:rPr>
                        <w:rFonts w:ascii="Times New Roman" w:hAnsi="Times New Roman"/>
                        <w:sz w:val="24"/>
                        <w:szCs w:val="24"/>
                        <w:lang w:val="uk-UA"/>
                      </w:rPr>
                    </w:pPr>
                    <w:r w:rsidRPr="009E373E">
                      <w:rPr>
                        <w:rFonts w:ascii="Times New Roman" w:hAnsi="Times New Roman"/>
                        <w:sz w:val="24"/>
                        <w:szCs w:val="24"/>
                        <w:lang w:val="uk-UA"/>
                      </w:rPr>
                      <w:t>Спадкова стійкість</w:t>
                    </w:r>
                  </w:p>
                </w:txbxContent>
              </v:textbox>
            </v:oval>
            <v:roundrect id="_x0000_s1187" style="position:absolute;left:5100;top:3920;width:2647;height:1170" arcsize="10923f" strokeweight="3pt">
              <v:stroke linestyle="thinThin"/>
              <v:textbox style="mso-next-textbox:#_x0000_s1187">
                <w:txbxContent>
                  <w:p w:rsidR="00A826B3" w:rsidRPr="00CF7D2F" w:rsidRDefault="00A826B3" w:rsidP="00CF7D2F">
                    <w:pPr>
                      <w:jc w:val="center"/>
                      <w:rPr>
                        <w:rFonts w:ascii="Times New Roman" w:hAnsi="Times New Roman"/>
                        <w:sz w:val="24"/>
                        <w:szCs w:val="24"/>
                        <w:lang w:val="uk-UA"/>
                      </w:rPr>
                    </w:pPr>
                    <w:r w:rsidRPr="00CF7D2F">
                      <w:rPr>
                        <w:rFonts w:ascii="Times New Roman" w:hAnsi="Times New Roman"/>
                        <w:sz w:val="24"/>
                        <w:szCs w:val="24"/>
                        <w:lang w:val="uk-UA"/>
                      </w:rPr>
                      <w:t>Аспекти фінансової стійкості</w:t>
                    </w:r>
                  </w:p>
                  <w:p w:rsidR="00A826B3" w:rsidRPr="00CF7D2F" w:rsidRDefault="00A826B3" w:rsidP="00CF7D2F">
                    <w:pPr>
                      <w:rPr>
                        <w:rFonts w:ascii="Times New Roman" w:hAnsi="Times New Roman"/>
                      </w:rPr>
                    </w:pPr>
                  </w:p>
                </w:txbxContent>
              </v:textbox>
            </v:roundrect>
            <v:roundrect id="_x0000_s1188" style="position:absolute;left:1166;top:9052;width:1471;height:936" arcsize="10923f">
              <v:textbox style="mso-next-textbox:#_x0000_s1188">
                <w:txbxContent>
                  <w:p w:rsidR="00A826B3" w:rsidRPr="00CF7D2F" w:rsidRDefault="00A826B3" w:rsidP="009E373E">
                    <w:pPr>
                      <w:spacing w:before="120" w:after="120"/>
                      <w:jc w:val="center"/>
                      <w:rPr>
                        <w:rFonts w:ascii="Times New Roman" w:hAnsi="Times New Roman"/>
                        <w:b/>
                        <w:sz w:val="24"/>
                        <w:szCs w:val="24"/>
                        <w:lang w:val="uk-UA"/>
                      </w:rPr>
                    </w:pPr>
                    <w:r w:rsidRPr="00CF7D2F">
                      <w:rPr>
                        <w:rFonts w:ascii="Times New Roman" w:hAnsi="Times New Roman"/>
                        <w:sz w:val="24"/>
                        <w:szCs w:val="24"/>
                        <w:lang w:val="uk-UA"/>
                      </w:rPr>
                      <w:t>Загальний</w:t>
                    </w:r>
                    <w:r w:rsidRPr="00CF7D2F">
                      <w:rPr>
                        <w:rFonts w:ascii="Times New Roman" w:hAnsi="Times New Roman"/>
                        <w:b/>
                        <w:sz w:val="24"/>
                        <w:szCs w:val="24"/>
                        <w:lang w:val="uk-UA"/>
                      </w:rPr>
                      <w:t xml:space="preserve"> </w:t>
                    </w:r>
                  </w:p>
                </w:txbxContent>
              </v:textbox>
            </v:roundrect>
            <v:roundrect id="_x0000_s1189" style="position:absolute;left:2784;top:9052;width:1470;height:936" arcsize="10923f">
              <v:textbox style="mso-next-textbox:#_x0000_s1189">
                <w:txbxContent>
                  <w:p w:rsidR="00A826B3" w:rsidRPr="009E373E" w:rsidRDefault="00A826B3" w:rsidP="009E373E">
                    <w:pPr>
                      <w:spacing w:before="120" w:after="120"/>
                      <w:jc w:val="center"/>
                      <w:rPr>
                        <w:rFonts w:ascii="Times New Roman" w:hAnsi="Times New Roman"/>
                        <w:sz w:val="24"/>
                        <w:szCs w:val="24"/>
                        <w:lang w:val="uk-UA"/>
                      </w:rPr>
                    </w:pPr>
                    <w:r w:rsidRPr="009E373E">
                      <w:rPr>
                        <w:rFonts w:ascii="Times New Roman" w:hAnsi="Times New Roman"/>
                        <w:sz w:val="24"/>
                        <w:szCs w:val="24"/>
                        <w:lang w:val="uk-UA"/>
                      </w:rPr>
                      <w:t>Ціновий</w:t>
                    </w:r>
                  </w:p>
                </w:txbxContent>
              </v:textbox>
            </v:roundrect>
            <v:roundrect id="_x0000_s1190" style="position:absolute;left:4401;top:9052;width:1697;height:936" arcsize="10923f">
              <v:textbox style="mso-next-textbox:#_x0000_s1190">
                <w:txbxContent>
                  <w:p w:rsidR="00A826B3" w:rsidRPr="009E373E" w:rsidRDefault="00A826B3" w:rsidP="009E373E">
                    <w:pPr>
                      <w:spacing w:before="120" w:after="120"/>
                      <w:jc w:val="center"/>
                      <w:rPr>
                        <w:rFonts w:ascii="Times New Roman" w:hAnsi="Times New Roman"/>
                        <w:sz w:val="24"/>
                        <w:szCs w:val="24"/>
                        <w:lang w:val="uk-UA"/>
                      </w:rPr>
                    </w:pPr>
                    <w:r w:rsidRPr="009E373E">
                      <w:rPr>
                        <w:rFonts w:ascii="Times New Roman" w:hAnsi="Times New Roman"/>
                        <w:sz w:val="24"/>
                        <w:szCs w:val="24"/>
                        <w:lang w:val="uk-UA"/>
                      </w:rPr>
                      <w:t>Фінансовий</w:t>
                    </w:r>
                  </w:p>
                </w:txbxContent>
              </v:textbox>
            </v:roundrect>
            <v:roundrect id="_x0000_s1191" style="position:absolute;left:9254;top:9052;width:1704;height:936" arcsize="10923f">
              <v:textbox style="mso-next-textbox:#_x0000_s1191">
                <w:txbxContent>
                  <w:p w:rsidR="00A826B3" w:rsidRPr="009E373E" w:rsidRDefault="00A826B3" w:rsidP="009E373E">
                    <w:pPr>
                      <w:spacing w:before="120" w:after="120"/>
                      <w:rPr>
                        <w:rFonts w:ascii="Times New Roman" w:hAnsi="Times New Roman"/>
                        <w:sz w:val="24"/>
                        <w:szCs w:val="24"/>
                        <w:lang w:val="uk-UA"/>
                      </w:rPr>
                    </w:pPr>
                    <w:r w:rsidRPr="009E373E">
                      <w:rPr>
                        <w:rFonts w:ascii="Times New Roman" w:hAnsi="Times New Roman"/>
                        <w:sz w:val="24"/>
                        <w:szCs w:val="24"/>
                        <w:lang w:val="uk-UA"/>
                      </w:rPr>
                      <w:t xml:space="preserve">Внутрішній </w:t>
                    </w:r>
                  </w:p>
                </w:txbxContent>
              </v:textbox>
            </v:roundrect>
            <v:roundrect id="_x0000_s1192" style="position:absolute;left:6901;top:9052;width:1470;height:936" arcsize="10923f">
              <v:textbox style="mso-next-textbox:#_x0000_s1192">
                <w:txbxContent>
                  <w:p w:rsidR="00A826B3" w:rsidRPr="009E373E" w:rsidRDefault="00A826B3" w:rsidP="009E373E">
                    <w:pPr>
                      <w:spacing w:before="120" w:after="120"/>
                      <w:rPr>
                        <w:rFonts w:ascii="Times New Roman" w:hAnsi="Times New Roman"/>
                        <w:sz w:val="24"/>
                        <w:szCs w:val="24"/>
                        <w:lang w:val="uk-UA"/>
                      </w:rPr>
                    </w:pPr>
                    <w:r w:rsidRPr="009E373E">
                      <w:rPr>
                        <w:rFonts w:ascii="Times New Roman" w:hAnsi="Times New Roman"/>
                        <w:sz w:val="24"/>
                        <w:szCs w:val="24"/>
                        <w:lang w:val="uk-UA"/>
                      </w:rPr>
                      <w:t>Зовнішній</w:t>
                    </w:r>
                  </w:p>
                </w:txbxContent>
              </v:textbox>
            </v:roundrect>
            <v:roundrect id="_x0000_s1193" style="position:absolute;left:1754;top:6245;width:3971;height:1403" arcsize="10923f">
              <v:textbox style="mso-next-textbox:#_x0000_s1193">
                <w:txbxContent>
                  <w:p w:rsidR="00A826B3" w:rsidRPr="00CF7D2F" w:rsidRDefault="00A826B3" w:rsidP="00CF7D2F">
                    <w:pPr>
                      <w:jc w:val="center"/>
                      <w:rPr>
                        <w:rFonts w:ascii="Times New Roman" w:hAnsi="Times New Roman"/>
                        <w:sz w:val="24"/>
                        <w:szCs w:val="24"/>
                      </w:rPr>
                    </w:pPr>
                    <w:r w:rsidRPr="00CF7D2F">
                      <w:rPr>
                        <w:rFonts w:ascii="Times New Roman" w:hAnsi="Times New Roman"/>
                        <w:sz w:val="24"/>
                        <w:szCs w:val="24"/>
                        <w:lang w:val="uk-UA"/>
                      </w:rPr>
                      <w:t xml:space="preserve">В залежності від </w:t>
                    </w:r>
                    <w:r w:rsidRPr="00CF7D2F">
                      <w:rPr>
                        <w:rFonts w:ascii="Times New Roman" w:hAnsi="Times New Roman"/>
                        <w:sz w:val="24"/>
                        <w:szCs w:val="24"/>
                      </w:rPr>
                      <w:t>причин, що впливають на діяльність підприємства</w:t>
                    </w:r>
                  </w:p>
                </w:txbxContent>
              </v:textbox>
            </v:roundrect>
            <v:line id="_x0000_s1194" style="position:absolute" from="3519,7648" to="3520,8350"/>
            <v:line id="_x0000_s1195" style="position:absolute" from="2048,8350" to="4989,8350"/>
            <v:line id="_x0000_s1196" style="position:absolute" from="2048,8350" to="2048,9052">
              <v:stroke endarrow="block"/>
            </v:line>
            <v:line id="_x0000_s1197" style="position:absolute" from="3372,8350" to="3372,9052">
              <v:stroke endarrow="block"/>
            </v:line>
            <v:line id="_x0000_s1198" style="position:absolute" from="4989,8350" to="4989,9052">
              <v:stroke endarrow="block"/>
            </v:line>
            <v:line id="_x0000_s1199" style="position:absolute" from="3813,5777" to="8813,5777"/>
            <v:line id="_x0000_s1200" style="position:absolute" from="3813,5777" to="3813,6245">
              <v:stroke endarrow="block"/>
            </v:line>
            <v:line id="_x0000_s1201" style="position:absolute" from="6397,5060" to="6397,5762"/>
            <v:roundrect id="_x0000_s1202" style="position:absolute;left:6568;top:6253;width:3862;height:1329" arcsize="10923f">
              <v:textbox style="mso-next-textbox:#_x0000_s1202">
                <w:txbxContent>
                  <w:p w:rsidR="00A826B3" w:rsidRPr="00CF7D2F" w:rsidRDefault="00A826B3" w:rsidP="00CF7D2F">
                    <w:pPr>
                      <w:jc w:val="center"/>
                      <w:rPr>
                        <w:rFonts w:ascii="Times New Roman" w:hAnsi="Times New Roman"/>
                        <w:sz w:val="24"/>
                        <w:szCs w:val="24"/>
                        <w:lang w:val="uk-UA"/>
                      </w:rPr>
                    </w:pPr>
                    <w:r w:rsidRPr="00CF7D2F">
                      <w:rPr>
                        <w:rFonts w:ascii="Times New Roman" w:hAnsi="Times New Roman"/>
                        <w:sz w:val="24"/>
                        <w:szCs w:val="24"/>
                        <w:lang w:val="uk-UA"/>
                      </w:rPr>
                      <w:t xml:space="preserve">В залежності </w:t>
                    </w:r>
                    <w:r w:rsidRPr="00CF7D2F">
                      <w:rPr>
                        <w:rFonts w:ascii="Times New Roman" w:hAnsi="Times New Roman"/>
                        <w:sz w:val="24"/>
                        <w:szCs w:val="24"/>
                      </w:rPr>
                      <w:t xml:space="preserve">від факторів, що впливають на </w:t>
                    </w:r>
                    <w:r w:rsidRPr="00CF7D2F">
                      <w:rPr>
                        <w:rFonts w:ascii="Times New Roman" w:hAnsi="Times New Roman"/>
                        <w:sz w:val="24"/>
                        <w:szCs w:val="24"/>
                        <w:lang w:val="uk-UA"/>
                      </w:rPr>
                      <w:t>фінансову стійкість підприємства</w:t>
                    </w:r>
                  </w:p>
                </w:txbxContent>
              </v:textbox>
            </v:roundrect>
            <v:line id="_x0000_s1203" style="position:absolute" from="8813,5777" to="8813,6313">
              <v:stroke endarrow="block"/>
            </v:line>
            <v:line id="_x0000_s1204" style="position:absolute" from="7594,8404" to="9974,8419"/>
            <v:line id="_x0000_s1205" style="position:absolute" from="8696,7627" to="8696,8449"/>
            <v:line id="_x0000_s1206" style="position:absolute;flip:x" from="7609,8359" to="7624,9037">
              <v:stroke endarrow="block"/>
            </v:line>
            <v:line id="_x0000_s1207" style="position:absolute" from="9989,8434" to="9989,9052">
              <v:stroke endarrow="block"/>
            </v:line>
            <v:roundrect id="_x0000_s1208" style="position:absolute;left:3960;top:10690;width:4558;height:935" arcsize="10923f" strokeweight="3pt">
              <v:stroke linestyle="thinThin"/>
              <v:textbox style="mso-next-textbox:#_x0000_s1208">
                <w:txbxContent>
                  <w:p w:rsidR="00A826B3" w:rsidRPr="009E373E" w:rsidRDefault="00A826B3" w:rsidP="009E373E">
                    <w:pPr>
                      <w:spacing w:before="120" w:after="120"/>
                      <w:jc w:val="center"/>
                      <w:rPr>
                        <w:rFonts w:ascii="Times New Roman" w:hAnsi="Times New Roman"/>
                        <w:sz w:val="24"/>
                        <w:szCs w:val="24"/>
                        <w:lang w:val="uk-UA"/>
                      </w:rPr>
                    </w:pPr>
                    <w:r w:rsidRPr="009E373E">
                      <w:rPr>
                        <w:rFonts w:ascii="Times New Roman" w:hAnsi="Times New Roman"/>
                        <w:sz w:val="24"/>
                        <w:szCs w:val="24"/>
                        <w:lang w:val="uk-UA"/>
                      </w:rPr>
                      <w:t xml:space="preserve">Види фінансової стійкості </w:t>
                    </w:r>
                  </w:p>
                </w:txbxContent>
              </v:textbox>
            </v:roundrect>
            <v:line id="_x0000_s1209" style="position:absolute;flip:x" from="2678,11625" to="5578,12474">
              <v:stroke endarrow="block"/>
            </v:line>
            <v:line id="_x0000_s1210" style="position:absolute;flip:x" from="5136,11625" to="5725,12327">
              <v:stroke endarrow="block"/>
            </v:line>
            <v:line id="_x0000_s1211" style="position:absolute" from="6458,11574" to="7356,12423">
              <v:stroke endarrow="block"/>
            </v:line>
            <v:line id="_x0000_s1212" style="position:absolute" from="6754,11625" to="9698,12294">
              <v:stroke endarrow="block"/>
            </v:line>
            <v:line id="_x0000_s1213" style="position:absolute;flip:x" from="872,7180" to="1754,7180"/>
            <v:line id="_x0000_s1214" style="position:absolute" from="872,7180" to="872,10456"/>
            <v:line id="_x0000_s1215" style="position:absolute" from="10430,7180" to="11312,7180"/>
            <v:line id="_x0000_s1216" style="position:absolute" from="11312,7180" to="11314,10456"/>
            <v:line id="_x0000_s1217" style="position:absolute" from="872,10456" to="11312,10456"/>
            <v:line id="_x0000_s1218" style="position:absolute" from="6166,10456" to="6166,10690"/>
            <w10:wrap type="topAndBottom" anchory="page"/>
            <w10:anchorlock/>
          </v:group>
        </w:pict>
      </w:r>
      <w:r w:rsidR="00CF7D2F" w:rsidRPr="008319D5">
        <w:rPr>
          <w:color w:val="000000"/>
          <w:spacing w:val="5"/>
          <w:sz w:val="28"/>
          <w:szCs w:val="28"/>
          <w:lang w:val="uk-UA"/>
        </w:rPr>
        <w:t xml:space="preserve">   </w:t>
      </w:r>
    </w:p>
    <w:p w:rsidR="00CF7D2F" w:rsidRPr="008319D5" w:rsidRDefault="00CF7D2F" w:rsidP="00206330">
      <w:pPr>
        <w:pStyle w:val="12"/>
        <w:spacing w:line="360" w:lineRule="auto"/>
        <w:ind w:firstLine="720"/>
        <w:jc w:val="center"/>
        <w:rPr>
          <w:sz w:val="28"/>
          <w:szCs w:val="28"/>
        </w:rPr>
      </w:pPr>
      <w:r w:rsidRPr="008319D5">
        <w:rPr>
          <w:sz w:val="28"/>
          <w:szCs w:val="28"/>
        </w:rPr>
        <w:t>Рис</w:t>
      </w:r>
      <w:r>
        <w:rPr>
          <w:sz w:val="28"/>
          <w:szCs w:val="28"/>
        </w:rPr>
        <w:t>.</w:t>
      </w:r>
      <w:r w:rsidRPr="008319D5">
        <w:rPr>
          <w:sz w:val="28"/>
          <w:szCs w:val="28"/>
        </w:rPr>
        <w:t xml:space="preserve"> 1.</w:t>
      </w:r>
      <w:r>
        <w:rPr>
          <w:sz w:val="28"/>
          <w:szCs w:val="28"/>
        </w:rPr>
        <w:t>2.</w:t>
      </w:r>
      <w:r w:rsidRPr="008319D5">
        <w:rPr>
          <w:sz w:val="28"/>
          <w:szCs w:val="28"/>
        </w:rPr>
        <w:t xml:space="preserve"> Різновиди фінансової стійкості підприємства</w:t>
      </w:r>
    </w:p>
    <w:p w:rsidR="00206330" w:rsidRDefault="00206330" w:rsidP="00206330">
      <w:pPr>
        <w:pStyle w:val="12"/>
        <w:spacing w:line="360" w:lineRule="auto"/>
        <w:ind w:firstLine="720"/>
        <w:rPr>
          <w:sz w:val="28"/>
          <w:szCs w:val="28"/>
        </w:rPr>
      </w:pPr>
    </w:p>
    <w:p w:rsidR="00CF7D2F" w:rsidRPr="008319D5" w:rsidRDefault="00CF7D2F" w:rsidP="00CF7D2F">
      <w:pPr>
        <w:pStyle w:val="12"/>
        <w:spacing w:line="360" w:lineRule="auto"/>
        <w:ind w:firstLine="720"/>
        <w:rPr>
          <w:sz w:val="28"/>
          <w:szCs w:val="28"/>
        </w:rPr>
      </w:pPr>
      <w:r w:rsidRPr="008319D5">
        <w:rPr>
          <w:sz w:val="28"/>
          <w:szCs w:val="28"/>
        </w:rPr>
        <w:t>Можливе й виділення так званої спадкової стійкості, яка визначається  наявністю певного запасу міцності, досягнутого підприємством за період його попередньої діяльності, і яка захищає від впливу несприятливих дестабілізуючих факторів.</w:t>
      </w:r>
    </w:p>
    <w:p w:rsidR="00CF7D2F" w:rsidRPr="008319D5" w:rsidRDefault="00CF7D2F" w:rsidP="00CF7D2F">
      <w:pPr>
        <w:pStyle w:val="12"/>
        <w:spacing w:line="360" w:lineRule="auto"/>
        <w:ind w:firstLine="720"/>
        <w:rPr>
          <w:sz w:val="28"/>
          <w:szCs w:val="28"/>
        </w:rPr>
      </w:pPr>
      <w:r w:rsidRPr="008319D5">
        <w:rPr>
          <w:sz w:val="28"/>
          <w:szCs w:val="28"/>
        </w:rPr>
        <w:t xml:space="preserve">Загальна стійкість підприємства може бути забезпечена лише за умови </w:t>
      </w:r>
      <w:r w:rsidRPr="008319D5">
        <w:rPr>
          <w:sz w:val="28"/>
          <w:szCs w:val="28"/>
        </w:rPr>
        <w:lastRenderedPageBreak/>
        <w:t>стабільної реалізації (звичайно, своєчасної оплати за поставлену продукцію, надані послуги, виконані роботи) й одержання виручки, достатньої за обсягом, щоб виконати свої зобов'язання перед бюджетом, розрахуватися з постачальниками, кредиторами, працівниками тощо. Іншими словами, загальна стійкість підприємства передбачає насамперед такий рух його грошових потоків, який забезпечує постійне перевищення доходів над витратами.</w:t>
      </w:r>
    </w:p>
    <w:p w:rsidR="00CF7D2F" w:rsidRPr="008319D5" w:rsidRDefault="00CF7D2F" w:rsidP="00CF7D2F">
      <w:pPr>
        <w:pStyle w:val="12"/>
        <w:spacing w:line="360" w:lineRule="auto"/>
        <w:ind w:left="80" w:firstLine="720"/>
        <w:rPr>
          <w:sz w:val="28"/>
          <w:szCs w:val="28"/>
        </w:rPr>
      </w:pPr>
      <w:r w:rsidRPr="008319D5">
        <w:rPr>
          <w:sz w:val="28"/>
          <w:szCs w:val="28"/>
        </w:rPr>
        <w:t>Одним з істотних компонентів фінансової стійкості підприємства є наявність у нього фінансових ресурсів, достатніх для розвитку конкурентоздатного виробництва. В свою чергу, самі фінансові ресурси можуть бути в необхідному обсязі сформовані тільки за умови ефективної роботи підприємства, яка зможе забезпечити одержання прибутку. За рахунок прибутку в ринковій економіці підприємство створює фінансову базу як для самофінансування поточної діяльності, так і для здійснення розширеного відтворення. Використовуючи прибуток, підприємство може не лише погасити свої зобов'язання перед бюджетом, банками та іншими підприємствами й організаціями, а й інвестувати засоби в нове будівництво, реконструкцію чи модернізацію наявного устаткування або заміну його прогресивнішим. При цьому для досягнення і підтримання фінансової стійкості важливий не тільки абсолютний обсяг прибутку, а й його рівень щодо вкладеного капіталу підприємства або затрат, тобто рентабельність.</w:t>
      </w:r>
    </w:p>
    <w:p w:rsidR="00CF7D2F" w:rsidRPr="008319D5" w:rsidRDefault="00CF7D2F" w:rsidP="00CF7D2F">
      <w:pPr>
        <w:pStyle w:val="12"/>
        <w:spacing w:line="360" w:lineRule="auto"/>
        <w:ind w:firstLine="720"/>
        <w:rPr>
          <w:sz w:val="28"/>
          <w:szCs w:val="28"/>
        </w:rPr>
      </w:pPr>
      <w:r w:rsidRPr="008319D5">
        <w:rPr>
          <w:sz w:val="28"/>
          <w:szCs w:val="28"/>
        </w:rPr>
        <w:t xml:space="preserve">Величина і динаміка рентабельності з точки зору фінансової стійкості характеризує ступінь ділової активності підприємства та його фінансове благополуччя. </w:t>
      </w:r>
    </w:p>
    <w:p w:rsidR="00CF7D2F" w:rsidRPr="008319D5" w:rsidRDefault="00CF7D2F" w:rsidP="00CF7D2F">
      <w:pPr>
        <w:pStyle w:val="12"/>
        <w:spacing w:line="360" w:lineRule="auto"/>
        <w:ind w:firstLine="720"/>
        <w:rPr>
          <w:sz w:val="28"/>
          <w:szCs w:val="28"/>
        </w:rPr>
      </w:pPr>
      <w:r w:rsidRPr="008319D5">
        <w:rPr>
          <w:sz w:val="28"/>
          <w:szCs w:val="28"/>
        </w:rPr>
        <w:t xml:space="preserve">Значний практичний інтерес має вирішення питання про кількісні характеристики фінансової стійкості підприємства, іншими словами, при яких саме показниках фінансовий стан підприємства можна вважати стійким. Його можна вважати стійким, якщо воно покриває власними оборотними засобами не менш як 50% фінансових ресурсів, необхідних для здійснення господарської діяльності, ефективно й цілеспрямовано використовує </w:t>
      </w:r>
      <w:r w:rsidRPr="008319D5">
        <w:rPr>
          <w:sz w:val="28"/>
          <w:szCs w:val="28"/>
        </w:rPr>
        <w:lastRenderedPageBreak/>
        <w:t xml:space="preserve">фінансові ресурси, дотримується фінансової, кредитної й розрахункової дисципліни, тобто </w:t>
      </w:r>
      <w:r w:rsidRPr="00C26142">
        <w:rPr>
          <w:sz w:val="28"/>
          <w:szCs w:val="28"/>
        </w:rPr>
        <w:t>платоспроможне [</w:t>
      </w:r>
      <w:r w:rsidR="003E3208" w:rsidRPr="003E3208">
        <w:rPr>
          <w:sz w:val="28"/>
          <w:szCs w:val="28"/>
        </w:rPr>
        <w:t>47]</w:t>
      </w:r>
      <w:r w:rsidRPr="00C26142">
        <w:rPr>
          <w:sz w:val="28"/>
          <w:szCs w:val="28"/>
        </w:rPr>
        <w:t>.</w:t>
      </w:r>
    </w:p>
    <w:p w:rsidR="00CF7D2F" w:rsidRPr="008319D5" w:rsidRDefault="00CF7D2F" w:rsidP="00CF7D2F">
      <w:pPr>
        <w:pStyle w:val="12"/>
        <w:spacing w:line="360" w:lineRule="auto"/>
        <w:ind w:left="40" w:firstLine="720"/>
        <w:rPr>
          <w:sz w:val="28"/>
          <w:szCs w:val="28"/>
        </w:rPr>
      </w:pPr>
      <w:r w:rsidRPr="008319D5">
        <w:rPr>
          <w:sz w:val="28"/>
          <w:szCs w:val="28"/>
        </w:rPr>
        <w:t xml:space="preserve">Фінансова стійкість тісно пов’язана з кредитоспроможністю. Кредитоспроможність характеризується тим, наскільки акуратно (тобто в повному обсязі та у встановлений строк) підприємство розраховується з раніше одержаними кредитами, наскільки проявляється його здатність при необхідності мобілізувати грошові засоби з різних джерел на прийнятних умовах тощо. Однак найістотніше, чим визначається кредитоспроможність, </w:t>
      </w:r>
      <w:r w:rsidRPr="008319D5">
        <w:rPr>
          <w:rFonts w:eastAsia="Times New Roman"/>
          <w:sz w:val="28"/>
          <w:szCs w:val="28"/>
        </w:rPr>
        <w:t>–</w:t>
      </w:r>
      <w:r w:rsidRPr="008319D5">
        <w:rPr>
          <w:sz w:val="28"/>
          <w:szCs w:val="28"/>
        </w:rPr>
        <w:t xml:space="preserve"> це поточний фінансовий стан підприємства, а також прогнозовані перспективи його зміни і в який бік </w:t>
      </w:r>
      <w:r w:rsidRPr="003E3208">
        <w:rPr>
          <w:sz w:val="28"/>
          <w:szCs w:val="28"/>
        </w:rPr>
        <w:t>[</w:t>
      </w:r>
      <w:r w:rsidR="003E3208" w:rsidRPr="003E3208">
        <w:rPr>
          <w:sz w:val="28"/>
          <w:szCs w:val="28"/>
          <w:lang w:val="ru-RU"/>
        </w:rPr>
        <w:t>3</w:t>
      </w:r>
      <w:r w:rsidRPr="003E3208">
        <w:rPr>
          <w:sz w:val="28"/>
          <w:szCs w:val="28"/>
        </w:rPr>
        <w:t>]</w:t>
      </w:r>
      <w:r w:rsidRPr="008319D5">
        <w:rPr>
          <w:sz w:val="28"/>
          <w:szCs w:val="28"/>
        </w:rPr>
        <w:t>. Очевидно, що коли у підприємства протягом певного періоду спостерігається тенденція до зниження рентабельності, то падає і його кредитоспроможність. Зміна фінансового стану підприємства в гірший бік у зв'язку зі зниженням рентабельності може зумовити й загрозливі наслідки в результаті дефіциту грошових засобів – зменшення платоспроможності й ліквідності. Отже, фінансова стійкість – комплексне поняття, яке перебуває під впливом різноманітних фінансово-економічних процесів. Тому її слід визначити як такий стан фінансових ресурсів підприємства, результативності їхнього розміщення й використання, при якому забезпечується розвиток виробництва чи інших сфер діяльності – на основі зростання прибутку й активів при збереженні платоспроможності й кредитоспроможності. Для отримання доходу, прибутку підприємство повинне на належному рівні з найменшими витратами організувати виробництво, збут продукції, раціонально розпорядитися наявними власними і позиковими ресурсами, тими ресурсами, які воно одержує, реалізовуючи новостворену вартість.</w:t>
      </w:r>
    </w:p>
    <w:p w:rsidR="00206330" w:rsidRPr="00206330" w:rsidRDefault="00206330" w:rsidP="00206330">
      <w:pPr>
        <w:shd w:val="clear" w:color="auto" w:fill="FFFFFF"/>
        <w:spacing w:after="0" w:line="360" w:lineRule="auto"/>
        <w:ind w:firstLine="709"/>
        <w:jc w:val="both"/>
        <w:rPr>
          <w:rFonts w:ascii="Times New Roman" w:hAnsi="Times New Roman"/>
          <w:spacing w:val="2"/>
          <w:sz w:val="28"/>
          <w:szCs w:val="28"/>
          <w:lang w:val="uk-UA"/>
        </w:rPr>
      </w:pPr>
      <w:r w:rsidRPr="00206330">
        <w:rPr>
          <w:rFonts w:ascii="Times New Roman" w:hAnsi="Times New Roman"/>
          <w:spacing w:val="2"/>
          <w:sz w:val="28"/>
          <w:szCs w:val="28"/>
          <w:lang w:val="uk-UA"/>
        </w:rPr>
        <w:t xml:space="preserve">Прибуток підприємства — головне джерело збільшення обсягу фінансових ресурсів. </w:t>
      </w:r>
      <w:r w:rsidRPr="00206330">
        <w:rPr>
          <w:rFonts w:ascii="Times New Roman" w:hAnsi="Times New Roman"/>
          <w:spacing w:val="5"/>
          <w:sz w:val="28"/>
          <w:szCs w:val="28"/>
          <w:lang w:val="uk-UA"/>
        </w:rPr>
        <w:t xml:space="preserve">Прибуток у класичному розумінні являє собою різницю між ціною товару й затратами на виробництво товару – його собівартістю. У стандарті бухгалтерського обліку П(С)БО 3 записано: "Прибуток – сума, на яку доходи перевищують пов'язані з ними витрати". </w:t>
      </w:r>
      <w:r w:rsidRPr="00206330">
        <w:rPr>
          <w:rFonts w:ascii="Times New Roman" w:hAnsi="Times New Roman"/>
          <w:spacing w:val="5"/>
          <w:sz w:val="28"/>
          <w:szCs w:val="28"/>
          <w:lang w:val="uk-UA"/>
        </w:rPr>
        <w:lastRenderedPageBreak/>
        <w:t>Саме таке розуміння прибутку закладене в усіх законодавчих актах України, крім законодавства про оподаткування прибутку.</w:t>
      </w:r>
    </w:p>
    <w:p w:rsidR="00206330" w:rsidRPr="00206330" w:rsidRDefault="00206330" w:rsidP="00206330">
      <w:pPr>
        <w:shd w:val="clear" w:color="auto" w:fill="FFFFFF"/>
        <w:spacing w:after="0" w:line="360" w:lineRule="auto"/>
        <w:ind w:firstLine="709"/>
        <w:jc w:val="both"/>
        <w:rPr>
          <w:rFonts w:ascii="Times New Roman" w:hAnsi="Times New Roman"/>
          <w:spacing w:val="5"/>
          <w:sz w:val="28"/>
          <w:szCs w:val="28"/>
          <w:lang w:val="uk-UA"/>
        </w:rPr>
      </w:pPr>
      <w:r w:rsidRPr="00206330">
        <w:rPr>
          <w:rFonts w:ascii="Times New Roman" w:hAnsi="Times New Roman"/>
          <w:spacing w:val="5"/>
          <w:sz w:val="28"/>
          <w:szCs w:val="28"/>
          <w:lang w:val="uk-UA"/>
        </w:rPr>
        <w:t>Такий показник, безумовно, більшою мірою характеризує якість господарювання підприємства, саме він є реальним і щодо спроможності підприємства відраховувати частину прибутку до бюджету.</w:t>
      </w:r>
    </w:p>
    <w:p w:rsidR="00206330" w:rsidRPr="00206330" w:rsidRDefault="00206330" w:rsidP="00206330">
      <w:pPr>
        <w:shd w:val="clear" w:color="auto" w:fill="FFFFFF"/>
        <w:spacing w:after="0" w:line="360" w:lineRule="auto"/>
        <w:ind w:firstLine="709"/>
        <w:jc w:val="both"/>
        <w:rPr>
          <w:rFonts w:ascii="Times New Roman" w:hAnsi="Times New Roman"/>
          <w:spacing w:val="5"/>
          <w:sz w:val="28"/>
          <w:szCs w:val="28"/>
          <w:lang w:val="uk-UA"/>
        </w:rPr>
      </w:pPr>
      <w:r w:rsidRPr="00206330">
        <w:rPr>
          <w:rFonts w:ascii="Times New Roman" w:hAnsi="Times New Roman"/>
          <w:spacing w:val="5"/>
          <w:sz w:val="28"/>
          <w:szCs w:val="28"/>
          <w:lang w:val="uk-UA"/>
        </w:rPr>
        <w:t>Прибуток синтезує в собі всі найважливіші сторони роботи підприємства. Для зростання прибутку підприємство зобов'язане [</w:t>
      </w:r>
      <w:r w:rsidR="003E3208">
        <w:rPr>
          <w:rFonts w:ascii="Times New Roman" w:hAnsi="Times New Roman"/>
          <w:spacing w:val="5"/>
          <w:sz w:val="28"/>
          <w:szCs w:val="28"/>
          <w:lang w:val="uk-UA"/>
        </w:rPr>
        <w:t>6</w:t>
      </w:r>
      <w:r w:rsidRPr="00206330">
        <w:rPr>
          <w:rFonts w:ascii="Times New Roman" w:hAnsi="Times New Roman"/>
          <w:spacing w:val="5"/>
          <w:sz w:val="28"/>
          <w:szCs w:val="28"/>
          <w:lang w:val="uk-UA"/>
        </w:rPr>
        <w:t>]: нарощувати обсяги виробництва і реалізації товарів, робіт, послуг; розширювати, орієнтуючись на ринок, асортимент, підвищувати якість продукції; впроваджувати заходи щодо підвищення продуктивності праці своїх працівників; зменшувати витрати на виробництво (реалізацію) продукції (тобто її собівартість); з максимальною віддачею використовувати потенціал, що є у його розпорядженні, в тому числі фінансові ресурси; зі знанням справи вести цінову політику, бо на ринку діють переважно вільні (договірні) ціни; грамотно будувати договірні відносини з постачальниками й покупцями; вміти найдоцільніше розміщувати (вкладати) одержаний раніше прибуток задля досягнення оптимального ефекту (рис.1.3).</w:t>
      </w:r>
    </w:p>
    <w:p w:rsidR="00206330" w:rsidRDefault="00206330" w:rsidP="00206330">
      <w:pPr>
        <w:shd w:val="clear" w:color="auto" w:fill="FFFFFF"/>
        <w:spacing w:after="0" w:line="360" w:lineRule="auto"/>
        <w:ind w:firstLine="709"/>
        <w:jc w:val="both"/>
        <w:rPr>
          <w:rFonts w:ascii="Times New Roman" w:hAnsi="Times New Roman"/>
          <w:spacing w:val="2"/>
          <w:sz w:val="28"/>
          <w:szCs w:val="28"/>
          <w:lang w:val="uk-UA"/>
        </w:rPr>
      </w:pPr>
      <w:r w:rsidRPr="00206330">
        <w:rPr>
          <w:rFonts w:ascii="Times New Roman" w:hAnsi="Times New Roman"/>
          <w:spacing w:val="2"/>
          <w:sz w:val="28"/>
          <w:szCs w:val="28"/>
          <w:lang w:val="uk-UA"/>
        </w:rPr>
        <w:t xml:space="preserve">Фінансовий стан підприємства не може бути стійким, якщо воно не одержує прибутку в розмірах, які забезпечують необхідний приріст фінансових ресурсів, насамперед для фінансування заходів, спрямованих на зміцнення матеріально-технічної бази виробництва і соціальної сфери; тим більше він не може бути стійким, якщо підприємство працює збиткове. </w:t>
      </w:r>
    </w:p>
    <w:p w:rsidR="00206330" w:rsidRPr="00206330" w:rsidRDefault="00206330" w:rsidP="00206330">
      <w:pPr>
        <w:widowControl w:val="0"/>
        <w:spacing w:after="0" w:line="360" w:lineRule="auto"/>
        <w:ind w:firstLine="709"/>
        <w:jc w:val="both"/>
        <w:rPr>
          <w:rFonts w:ascii="Times New Roman" w:hAnsi="Times New Roman"/>
          <w:spacing w:val="2"/>
          <w:sz w:val="28"/>
          <w:szCs w:val="28"/>
          <w:lang w:val="uk-UA"/>
        </w:rPr>
      </w:pPr>
      <w:r w:rsidRPr="00206330">
        <w:rPr>
          <w:rFonts w:ascii="Times New Roman" w:hAnsi="Times New Roman"/>
          <w:spacing w:val="2"/>
          <w:sz w:val="28"/>
          <w:szCs w:val="28"/>
          <w:lang w:val="uk-UA"/>
        </w:rPr>
        <w:t xml:space="preserve">Збиткова робота підприємства веде до зменшення, "проїдання" його фінансових ресурсів, передусім статутного капіталу, тому першочерговим завданням фінансової служби в забезпеченні стабільного фінансового стану підприємства є фінансовий контроль за використанням намічених планів і завдань щодо випуску високорентабельної, конкурентоспроможної продукції для внутрішнього і зовнішнього ринків, за зниженням витрат на виробництво, запровадження режиму економії ресурсів на всіх ділянках </w:t>
      </w:r>
      <w:r w:rsidRPr="00206330">
        <w:rPr>
          <w:rFonts w:ascii="Times New Roman" w:hAnsi="Times New Roman"/>
          <w:spacing w:val="2"/>
          <w:sz w:val="28"/>
          <w:szCs w:val="28"/>
          <w:lang w:val="uk-UA"/>
        </w:rPr>
        <w:lastRenderedPageBreak/>
        <w:t>виробництва та управління ними. Такий контроль є важливим чинником зростання прибутковості підприємства.</w:t>
      </w:r>
    </w:p>
    <w:p w:rsidR="00206330" w:rsidRPr="00206330" w:rsidRDefault="00206330" w:rsidP="00206330">
      <w:pPr>
        <w:shd w:val="clear" w:color="auto" w:fill="FFFFFF"/>
        <w:spacing w:after="0" w:line="360" w:lineRule="auto"/>
        <w:ind w:firstLine="709"/>
        <w:jc w:val="both"/>
        <w:rPr>
          <w:rFonts w:ascii="Times New Roman" w:hAnsi="Times New Roman"/>
          <w:spacing w:val="2"/>
          <w:sz w:val="28"/>
          <w:szCs w:val="28"/>
          <w:lang w:val="uk-UA"/>
        </w:rPr>
      </w:pPr>
    </w:p>
    <w:p w:rsidR="00206330" w:rsidRPr="00206330" w:rsidRDefault="00834D0B" w:rsidP="00206330">
      <w:pPr>
        <w:shd w:val="clear" w:color="auto" w:fill="FFFFFF"/>
        <w:spacing w:after="0" w:line="360" w:lineRule="auto"/>
        <w:ind w:firstLine="709"/>
        <w:jc w:val="center"/>
        <w:rPr>
          <w:rFonts w:ascii="Times New Roman" w:hAnsi="Times New Roman"/>
          <w:sz w:val="28"/>
          <w:szCs w:val="28"/>
          <w:lang w:val="uk-UA"/>
        </w:rPr>
      </w:pPr>
      <w:r w:rsidRPr="00834D0B">
        <w:rPr>
          <w:rFonts w:ascii="Times New Roman" w:hAnsi="Times New Roman"/>
          <w:noProof/>
          <w:spacing w:val="2"/>
          <w:sz w:val="28"/>
          <w:szCs w:val="28"/>
          <w:lang w:val="uk-UA"/>
        </w:rPr>
        <w:pict>
          <v:group id="_x0000_s1219" style="position:absolute;left:0;text-align:left;margin-left:25pt;margin-top:131.25pt;width:449.95pt;height:405.05pt;z-index:251669504;mso-position-vertical-relative:page" coordorigin="2422,1525" coordsize="7059,6272" o:allowoverlap="f">
            <v:rect id="_x0000_s1220" style="position:absolute;left:2422;top:1943;width:1553;height:3205">
              <v:shadow on="t" opacity=".5" offset="-6pt,-6pt"/>
              <v:textbox style="mso-next-textbox:#_x0000_s1220">
                <w:txbxContent>
                  <w:p w:rsidR="00A826B3" w:rsidRPr="00206330" w:rsidRDefault="00A826B3" w:rsidP="00206330">
                    <w:pPr>
                      <w:spacing w:after="0" w:line="240" w:lineRule="auto"/>
                      <w:rPr>
                        <w:rFonts w:ascii="Times New Roman" w:hAnsi="Times New Roman"/>
                        <w:sz w:val="24"/>
                        <w:szCs w:val="24"/>
                      </w:rPr>
                    </w:pPr>
                    <w:r w:rsidRPr="00206330">
                      <w:rPr>
                        <w:rFonts w:ascii="Times New Roman" w:hAnsi="Times New Roman"/>
                        <w:spacing w:val="5"/>
                        <w:sz w:val="24"/>
                        <w:szCs w:val="24"/>
                        <w:lang w:val="uk-UA"/>
                      </w:rPr>
                      <w:t>нарощувати обсяги виробництва і реалізації товарів, робіт, послуг; розширювати, орієнтуючись на ринок, асортимент, підвищувати якість продукції</w:t>
                    </w:r>
                  </w:p>
                </w:txbxContent>
              </v:textbox>
            </v:rect>
            <v:rect id="_x0000_s1221" style="position:absolute;left:4399;top:1525;width:2964;height:698">
              <v:shadow on="t"/>
              <v:textbox style="mso-next-textbox:#_x0000_s1221">
                <w:txbxContent>
                  <w:p w:rsidR="00A826B3" w:rsidRPr="00206330" w:rsidRDefault="00A826B3" w:rsidP="00206330">
                    <w:pPr>
                      <w:spacing w:before="120" w:after="120"/>
                      <w:jc w:val="center"/>
                      <w:rPr>
                        <w:rFonts w:ascii="Times New Roman" w:hAnsi="Times New Roman"/>
                        <w:sz w:val="24"/>
                        <w:szCs w:val="24"/>
                        <w:lang w:val="uk-UA"/>
                      </w:rPr>
                    </w:pPr>
                    <w:r w:rsidRPr="00206330">
                      <w:rPr>
                        <w:rFonts w:ascii="Times New Roman" w:hAnsi="Times New Roman"/>
                        <w:sz w:val="24"/>
                        <w:szCs w:val="24"/>
                        <w:lang w:val="uk-UA"/>
                      </w:rPr>
                      <w:t>Напрямки збільшення прибутку</w:t>
                    </w:r>
                  </w:p>
                </w:txbxContent>
              </v:textbox>
            </v:rect>
            <v:rect id="_x0000_s1222" style="position:absolute;left:4257;top:4452;width:1553;height:1393">
              <v:shadow on="t" opacity=".5" offset="-6pt,-6pt"/>
              <v:textbox style="mso-next-textbox:#_x0000_s1222">
                <w:txbxContent>
                  <w:p w:rsidR="00A826B3" w:rsidRPr="00206330" w:rsidRDefault="00A826B3" w:rsidP="00206330">
                    <w:pPr>
                      <w:shd w:val="clear" w:color="auto" w:fill="FFFFFF"/>
                      <w:tabs>
                        <w:tab w:val="left" w:pos="168"/>
                      </w:tabs>
                      <w:spacing w:after="0" w:line="240" w:lineRule="auto"/>
                      <w:rPr>
                        <w:rFonts w:ascii="Times New Roman" w:hAnsi="Times New Roman"/>
                        <w:spacing w:val="5"/>
                        <w:sz w:val="24"/>
                        <w:szCs w:val="24"/>
                        <w:lang w:val="uk-UA"/>
                      </w:rPr>
                    </w:pPr>
                    <w:r w:rsidRPr="00206330">
                      <w:rPr>
                        <w:rFonts w:ascii="Times New Roman" w:hAnsi="Times New Roman"/>
                        <w:spacing w:val="5"/>
                        <w:sz w:val="24"/>
                        <w:szCs w:val="24"/>
                        <w:lang w:val="uk-UA"/>
                      </w:rPr>
                      <w:t>впроваджувати заходи щодо підвищення продуктивності праці працівників</w:t>
                    </w:r>
                  </w:p>
                  <w:p w:rsidR="00A826B3" w:rsidRPr="00206330" w:rsidRDefault="00A826B3" w:rsidP="00206330">
                    <w:pPr>
                      <w:spacing w:after="0" w:line="240" w:lineRule="auto"/>
                      <w:rPr>
                        <w:rFonts w:ascii="Times New Roman" w:hAnsi="Times New Roman"/>
                        <w:sz w:val="24"/>
                        <w:szCs w:val="24"/>
                        <w:lang w:val="uk-UA"/>
                      </w:rPr>
                    </w:pPr>
                  </w:p>
                </w:txbxContent>
              </v:textbox>
            </v:rect>
            <v:rect id="_x0000_s1223" style="position:absolute;left:3128;top:5984;width:1836;height:1813">
              <v:shadow on="t" opacity=".5" offset="-6pt,-6pt"/>
              <v:textbox style="mso-next-textbox:#_x0000_s1223">
                <w:txbxContent>
                  <w:p w:rsidR="00A826B3" w:rsidRPr="00206330" w:rsidRDefault="00A826B3" w:rsidP="00206330">
                    <w:pPr>
                      <w:spacing w:after="0" w:line="240" w:lineRule="auto"/>
                      <w:rPr>
                        <w:rFonts w:ascii="Times New Roman" w:hAnsi="Times New Roman"/>
                        <w:sz w:val="24"/>
                        <w:szCs w:val="24"/>
                      </w:rPr>
                    </w:pPr>
                    <w:r w:rsidRPr="00206330">
                      <w:rPr>
                        <w:rFonts w:ascii="Times New Roman" w:hAnsi="Times New Roman"/>
                        <w:spacing w:val="5"/>
                        <w:sz w:val="24"/>
                        <w:szCs w:val="24"/>
                        <w:lang w:val="uk-UA"/>
                      </w:rPr>
                      <w:t>з максимальною віддачею використовувати потенціал, що є у розпорядженні підприємства, в тому числі, фінансові ресурси</w:t>
                    </w:r>
                  </w:p>
                </w:txbxContent>
              </v:textbox>
            </v:rect>
            <v:rect id="_x0000_s1224" style="position:absolute;left:6234;top:4452;width:1271;height:1393">
              <v:shadow on="t" opacity=".5" offset="6pt,-6pt"/>
              <v:textbox style="mso-next-textbox:#_x0000_s1224">
                <w:txbxContent>
                  <w:p w:rsidR="00A826B3" w:rsidRPr="00206330" w:rsidRDefault="00A826B3" w:rsidP="00206330">
                    <w:pPr>
                      <w:spacing w:after="0" w:line="240" w:lineRule="auto"/>
                      <w:rPr>
                        <w:rFonts w:ascii="Times New Roman" w:hAnsi="Times New Roman"/>
                        <w:sz w:val="24"/>
                        <w:szCs w:val="24"/>
                        <w:lang w:val="uk-UA"/>
                      </w:rPr>
                    </w:pPr>
                    <w:r w:rsidRPr="00206330">
                      <w:rPr>
                        <w:rFonts w:ascii="Times New Roman" w:hAnsi="Times New Roman"/>
                        <w:sz w:val="24"/>
                        <w:szCs w:val="24"/>
                        <w:lang w:val="uk-UA"/>
                      </w:rPr>
                      <w:t>формувати ефективну цінову політику</w:t>
                    </w:r>
                  </w:p>
                </w:txbxContent>
              </v:textbox>
            </v:rect>
            <v:rect id="_x0000_s1225" style="position:absolute;left:5669;top:6124;width:1693;height:1394">
              <v:shadow on="t" opacity=".5" offset="6pt,-6pt"/>
              <v:textbox style="mso-next-textbox:#_x0000_s1225">
                <w:txbxContent>
                  <w:p w:rsidR="00A826B3" w:rsidRPr="00206330" w:rsidRDefault="00A826B3" w:rsidP="00206330">
                    <w:pPr>
                      <w:spacing w:after="0" w:line="240" w:lineRule="auto"/>
                      <w:ind w:right="-140"/>
                      <w:rPr>
                        <w:rFonts w:ascii="Times New Roman" w:hAnsi="Times New Roman"/>
                        <w:b/>
                        <w:sz w:val="24"/>
                        <w:szCs w:val="24"/>
                      </w:rPr>
                    </w:pPr>
                    <w:r w:rsidRPr="00206330">
                      <w:rPr>
                        <w:rFonts w:ascii="Times New Roman" w:hAnsi="Times New Roman"/>
                        <w:spacing w:val="5"/>
                        <w:sz w:val="24"/>
                        <w:szCs w:val="24"/>
                        <w:lang w:val="uk-UA"/>
                      </w:rPr>
                      <w:t>грамотно будувати договірні відносини з постачальниками</w:t>
                    </w:r>
                    <w:r w:rsidRPr="00206330">
                      <w:rPr>
                        <w:rFonts w:ascii="Times New Roman" w:hAnsi="Times New Roman"/>
                        <w:b/>
                        <w:spacing w:val="5"/>
                        <w:sz w:val="24"/>
                        <w:szCs w:val="24"/>
                        <w:lang w:val="uk-UA"/>
                      </w:rPr>
                      <w:t xml:space="preserve"> </w:t>
                    </w:r>
                    <w:r w:rsidRPr="00206330">
                      <w:rPr>
                        <w:rFonts w:ascii="Times New Roman" w:hAnsi="Times New Roman"/>
                        <w:spacing w:val="5"/>
                        <w:sz w:val="24"/>
                        <w:szCs w:val="24"/>
                        <w:lang w:val="uk-UA"/>
                      </w:rPr>
                      <w:t>й покупцями</w:t>
                    </w:r>
                  </w:p>
                </w:txbxContent>
              </v:textbox>
            </v:rect>
            <v:rect id="_x0000_s1226" style="position:absolute;left:7787;top:1943;width:1694;height:1395">
              <v:shadow on="t" opacity=".5" offset="6pt,-6pt"/>
              <v:textbox style="mso-next-textbox:#_x0000_s1226">
                <w:txbxContent>
                  <w:p w:rsidR="00A826B3" w:rsidRPr="00206330" w:rsidRDefault="00A826B3" w:rsidP="00206330">
                    <w:pPr>
                      <w:spacing w:after="0" w:line="240" w:lineRule="auto"/>
                      <w:rPr>
                        <w:rFonts w:ascii="Times New Roman" w:hAnsi="Times New Roman"/>
                        <w:sz w:val="24"/>
                        <w:szCs w:val="24"/>
                      </w:rPr>
                    </w:pPr>
                    <w:r w:rsidRPr="00206330">
                      <w:rPr>
                        <w:rFonts w:ascii="Times New Roman" w:hAnsi="Times New Roman"/>
                        <w:spacing w:val="2"/>
                        <w:sz w:val="24"/>
                        <w:szCs w:val="24"/>
                        <w:lang w:val="uk-UA"/>
                      </w:rPr>
                      <w:t>запроваджувати режим економії ресурсів на всіх ділянках виробництва та управління ними</w:t>
                    </w:r>
                  </w:p>
                </w:txbxContent>
              </v:textbox>
            </v:rect>
            <v:rect id="_x0000_s1227" style="position:absolute;left:7787;top:3616;width:1694;height:1810">
              <v:shadow on="t" opacity=".5" offset="6pt,-6pt"/>
              <v:textbox style="mso-next-textbox:#_x0000_s1227">
                <w:txbxContent>
                  <w:p w:rsidR="00A826B3" w:rsidRPr="00206330" w:rsidRDefault="00A826B3" w:rsidP="00206330">
                    <w:pPr>
                      <w:spacing w:after="0" w:line="240" w:lineRule="auto"/>
                      <w:rPr>
                        <w:rFonts w:ascii="Times New Roman" w:hAnsi="Times New Roman"/>
                        <w:sz w:val="24"/>
                        <w:szCs w:val="24"/>
                      </w:rPr>
                    </w:pPr>
                    <w:r w:rsidRPr="00206330">
                      <w:rPr>
                        <w:rFonts w:ascii="Times New Roman" w:hAnsi="Times New Roman"/>
                        <w:spacing w:val="5"/>
                        <w:sz w:val="24"/>
                        <w:szCs w:val="24"/>
                        <w:lang w:val="uk-UA"/>
                      </w:rPr>
                      <w:t>раціонально розміщувати (вкладати) одержаний раніше прибуток задля досягнення оптимального ефекту</w:t>
                    </w:r>
                  </w:p>
                </w:txbxContent>
              </v:textbox>
            </v:rect>
            <v:line id="_x0000_s1228" style="position:absolute" from="6234,2222" to="7787,2919">
              <v:stroke endarrow="block"/>
            </v:line>
            <v:line id="_x0000_s1229" style="position:absolute" from="5951,2222" to="7787,4312">
              <v:stroke endarrow="block"/>
            </v:line>
            <v:line id="_x0000_s1230" style="position:absolute;flip:x" from="4963,2222" to="5246,4452">
              <v:stroke endarrow="block"/>
            </v:line>
            <v:line id="_x0000_s1231" style="position:absolute" from="5810,2222" to="6657,4452">
              <v:stroke endarrow="block"/>
            </v:line>
            <v:line id="_x0000_s1232" style="position:absolute;flip:x" from="3975,2222" to="4822,2919">
              <v:stroke endarrow="block"/>
            </v:line>
            <v:line id="_x0000_s1233" style="position:absolute" from="5528,2222" to="6093,6124">
              <v:stroke endarrow="block"/>
            </v:line>
            <v:line id="_x0000_s1234" style="position:absolute;flip:x" from="3693,2222" to="4963,5984">
              <v:stroke endarrow="block"/>
            </v:line>
            <w10:wrap type="topAndBottom" anchory="page"/>
            <w10:anchorlock/>
          </v:group>
        </w:pict>
      </w:r>
      <w:r w:rsidR="00206330" w:rsidRPr="00206330">
        <w:rPr>
          <w:rFonts w:ascii="Times New Roman" w:hAnsi="Times New Roman"/>
          <w:sz w:val="28"/>
          <w:szCs w:val="28"/>
          <w:lang w:val="uk-UA"/>
        </w:rPr>
        <w:t>Рис</w:t>
      </w:r>
      <w:r w:rsidR="00206330">
        <w:rPr>
          <w:rFonts w:ascii="Times New Roman" w:hAnsi="Times New Roman"/>
          <w:sz w:val="28"/>
          <w:szCs w:val="28"/>
          <w:lang w:val="uk-UA"/>
        </w:rPr>
        <w:t xml:space="preserve">. </w:t>
      </w:r>
      <w:r w:rsidR="00206330" w:rsidRPr="00206330">
        <w:rPr>
          <w:rFonts w:ascii="Times New Roman" w:hAnsi="Times New Roman"/>
          <w:sz w:val="28"/>
          <w:szCs w:val="28"/>
          <w:lang w:val="uk-UA"/>
        </w:rPr>
        <w:t>1.3</w:t>
      </w:r>
      <w:r w:rsidR="00206330">
        <w:rPr>
          <w:rFonts w:ascii="Times New Roman" w:hAnsi="Times New Roman"/>
          <w:sz w:val="28"/>
          <w:szCs w:val="28"/>
          <w:lang w:val="uk-UA"/>
        </w:rPr>
        <w:t>.</w:t>
      </w:r>
      <w:r w:rsidR="00206330" w:rsidRPr="00206330">
        <w:rPr>
          <w:rFonts w:ascii="Times New Roman" w:hAnsi="Times New Roman"/>
          <w:sz w:val="28"/>
          <w:szCs w:val="28"/>
          <w:lang w:val="uk-UA"/>
        </w:rPr>
        <w:t xml:space="preserve"> Напрямки збільшення прибутку підприємства</w:t>
      </w:r>
    </w:p>
    <w:p w:rsidR="00206330" w:rsidRDefault="00206330" w:rsidP="00206330">
      <w:pPr>
        <w:widowControl w:val="0"/>
        <w:spacing w:after="0" w:line="360" w:lineRule="auto"/>
        <w:ind w:firstLine="709"/>
        <w:jc w:val="both"/>
        <w:rPr>
          <w:rFonts w:ascii="Times New Roman" w:hAnsi="Times New Roman"/>
          <w:sz w:val="28"/>
          <w:szCs w:val="28"/>
          <w:lang w:val="uk-UA"/>
        </w:rPr>
      </w:pPr>
    </w:p>
    <w:p w:rsidR="0052724D" w:rsidRPr="00743D13" w:rsidRDefault="0052724D" w:rsidP="00A522EE">
      <w:pPr>
        <w:pStyle w:val="12"/>
        <w:spacing w:line="360" w:lineRule="auto"/>
        <w:ind w:firstLine="720"/>
        <w:rPr>
          <w:sz w:val="28"/>
          <w:szCs w:val="28"/>
        </w:rPr>
      </w:pPr>
      <w:r w:rsidRPr="00743D13">
        <w:rPr>
          <w:sz w:val="28"/>
          <w:szCs w:val="28"/>
        </w:rPr>
        <w:t>Сучасні управлінці повинні знати зміст таких понять ринкової економіки, як платоспроможність, ліквідність, кредитоспроможність підприємства, поріг рентабельності, запас фінансової стійкості, ефект цінового важеля, леверидж, ступінь фінансового ризику, небезпека банкрутства та і н., а також методику розрахунку показників, що їх характеризують, та їх аналіз.</w:t>
      </w:r>
    </w:p>
    <w:p w:rsidR="0052724D" w:rsidRPr="00B76811" w:rsidRDefault="0052724D" w:rsidP="00A522EE">
      <w:pPr>
        <w:pStyle w:val="12"/>
        <w:spacing w:line="360" w:lineRule="auto"/>
        <w:ind w:firstLine="720"/>
        <w:rPr>
          <w:sz w:val="28"/>
          <w:szCs w:val="28"/>
        </w:rPr>
      </w:pPr>
      <w:r w:rsidRPr="00483979">
        <w:rPr>
          <w:sz w:val="28"/>
          <w:szCs w:val="28"/>
        </w:rPr>
        <w:t xml:space="preserve">Фінансовий стан підприємства треба систематично й усебічно </w:t>
      </w:r>
      <w:r w:rsidRPr="00483979">
        <w:rPr>
          <w:sz w:val="28"/>
          <w:szCs w:val="28"/>
        </w:rPr>
        <w:lastRenderedPageBreak/>
        <w:t xml:space="preserve">оцінювати з використанням різних методів, прийомів та методик аналізу. Це уможливить критичну оцінку фінансових результатів діяльності підприємства як у статиці за певний період, так і в динаміці – за ряд періодів, дасть змогу визначити «больові точки» у фінансовій діяльності та способи ефективнішого використання фінансових ресурсів, їх раціонального розміщення. Неефективність використання фінансових ресурсів призводить до низької платоспроможності підприємства і, як наслідок, до можливих перебоїв у постачанні, виробництві та реалізації продукції; до невиконання плану прибутку, зниження рентабельності підприємства, до загрози економічних санкцій. Основні задачі аналізу фінансового стану підприємства наведені на рис. </w:t>
      </w:r>
      <w:r>
        <w:rPr>
          <w:sz w:val="28"/>
          <w:szCs w:val="28"/>
        </w:rPr>
        <w:t>1.</w:t>
      </w:r>
      <w:r w:rsidR="00206330">
        <w:rPr>
          <w:sz w:val="28"/>
          <w:szCs w:val="28"/>
        </w:rPr>
        <w:t>4</w:t>
      </w:r>
      <w:r w:rsidR="00AA2426" w:rsidRPr="00B76811">
        <w:rPr>
          <w:sz w:val="28"/>
          <w:szCs w:val="28"/>
        </w:rPr>
        <w:t xml:space="preserve"> [</w:t>
      </w:r>
      <w:r w:rsidR="003E3208">
        <w:rPr>
          <w:sz w:val="28"/>
          <w:szCs w:val="28"/>
          <w:lang w:val="ru-RU"/>
        </w:rPr>
        <w:t>92</w:t>
      </w:r>
      <w:r w:rsidR="00AA2426" w:rsidRPr="00B76811">
        <w:rPr>
          <w:sz w:val="28"/>
          <w:szCs w:val="28"/>
        </w:rPr>
        <w:t>]</w:t>
      </w:r>
      <w:r w:rsidRPr="00483979">
        <w:rPr>
          <w:sz w:val="28"/>
          <w:szCs w:val="28"/>
        </w:rPr>
        <w:t>.</w:t>
      </w:r>
    </w:p>
    <w:p w:rsidR="00AA2426" w:rsidRPr="0033762A" w:rsidRDefault="00AA2426" w:rsidP="00A522EE">
      <w:pPr>
        <w:pStyle w:val="12"/>
        <w:spacing w:line="360" w:lineRule="auto"/>
        <w:ind w:firstLine="720"/>
        <w:rPr>
          <w:sz w:val="28"/>
          <w:szCs w:val="28"/>
        </w:rPr>
      </w:pPr>
      <w:r w:rsidRPr="00743D13">
        <w:rPr>
          <w:sz w:val="28"/>
          <w:szCs w:val="28"/>
        </w:rPr>
        <w:t xml:space="preserve">Інформаційною базою аналізу фінансового стану є бухгалтерська фінансова звітність, тобто система показників, які відображають майновий і фінансовий стан підприємства на конкретну дату. Склад, зміст, вимоги та інші засадні основи </w:t>
      </w:r>
      <w:r>
        <w:rPr>
          <w:sz w:val="28"/>
          <w:szCs w:val="28"/>
        </w:rPr>
        <w:t xml:space="preserve">фінансової </w:t>
      </w:r>
      <w:r w:rsidRPr="00743D13">
        <w:rPr>
          <w:sz w:val="28"/>
          <w:szCs w:val="28"/>
        </w:rPr>
        <w:t xml:space="preserve">звітності регламентовано </w:t>
      </w:r>
      <w:r>
        <w:rPr>
          <w:sz w:val="28"/>
          <w:szCs w:val="28"/>
        </w:rPr>
        <w:t xml:space="preserve">Національним </w:t>
      </w:r>
      <w:r w:rsidRPr="00743D13">
        <w:rPr>
          <w:sz w:val="28"/>
          <w:szCs w:val="28"/>
        </w:rPr>
        <w:t xml:space="preserve">положенням (стандартом) бухгалтерського обліку </w:t>
      </w:r>
      <w:r>
        <w:rPr>
          <w:sz w:val="28"/>
          <w:szCs w:val="28"/>
        </w:rPr>
        <w:t>1 «Загальні вимоги до фінансової звітності» в</w:t>
      </w:r>
      <w:r w:rsidRPr="00743D13">
        <w:rPr>
          <w:sz w:val="28"/>
          <w:szCs w:val="28"/>
        </w:rPr>
        <w:t xml:space="preserve">ід 7 </w:t>
      </w:r>
      <w:r>
        <w:rPr>
          <w:sz w:val="28"/>
          <w:szCs w:val="28"/>
        </w:rPr>
        <w:t xml:space="preserve">лютого 2013 р. </w:t>
      </w:r>
      <w:r w:rsidRPr="00743D13">
        <w:rPr>
          <w:sz w:val="28"/>
          <w:szCs w:val="28"/>
        </w:rPr>
        <w:t>№</w:t>
      </w:r>
      <w:r>
        <w:rPr>
          <w:sz w:val="28"/>
          <w:szCs w:val="28"/>
        </w:rPr>
        <w:t xml:space="preserve"> 73</w:t>
      </w:r>
      <w:r w:rsidR="00A36C20">
        <w:rPr>
          <w:sz w:val="28"/>
          <w:szCs w:val="28"/>
        </w:rPr>
        <w:t xml:space="preserve"> </w:t>
      </w:r>
      <w:r w:rsidRPr="0033762A">
        <w:rPr>
          <w:sz w:val="28"/>
          <w:szCs w:val="28"/>
        </w:rPr>
        <w:t>[1]</w:t>
      </w:r>
      <w:r w:rsidR="00A36C20">
        <w:rPr>
          <w:sz w:val="28"/>
          <w:szCs w:val="28"/>
        </w:rPr>
        <w:t>.</w:t>
      </w:r>
    </w:p>
    <w:p w:rsidR="00AA2426" w:rsidRPr="00743D13" w:rsidRDefault="00AA2426" w:rsidP="00A522EE">
      <w:pPr>
        <w:pStyle w:val="12"/>
        <w:spacing w:line="360" w:lineRule="auto"/>
        <w:ind w:firstLine="720"/>
        <w:rPr>
          <w:sz w:val="28"/>
          <w:szCs w:val="28"/>
        </w:rPr>
      </w:pPr>
      <w:r w:rsidRPr="00743D13">
        <w:rPr>
          <w:sz w:val="28"/>
          <w:szCs w:val="28"/>
        </w:rPr>
        <w:t xml:space="preserve">Згідно з цим положенням бухгалтерська </w:t>
      </w:r>
      <w:r>
        <w:rPr>
          <w:sz w:val="28"/>
          <w:szCs w:val="28"/>
        </w:rPr>
        <w:t xml:space="preserve">фінансова </w:t>
      </w:r>
      <w:r w:rsidRPr="00743D13">
        <w:rPr>
          <w:sz w:val="28"/>
          <w:szCs w:val="28"/>
        </w:rPr>
        <w:t>звітність складається із взаємозв’язаних форм (див. додатки), на основі яких здійснюється аналіз фінансового стану підприємства:</w:t>
      </w:r>
    </w:p>
    <w:p w:rsidR="00AA2426" w:rsidRPr="00743D13" w:rsidRDefault="00AA2426" w:rsidP="00AA2426">
      <w:pPr>
        <w:widowControl w:val="0"/>
        <w:spacing w:after="0" w:line="360" w:lineRule="auto"/>
        <w:ind w:firstLine="709"/>
        <w:jc w:val="both"/>
        <w:rPr>
          <w:rFonts w:ascii="Times New Roman" w:hAnsi="Times New Roman"/>
          <w:sz w:val="28"/>
          <w:szCs w:val="28"/>
          <w:lang w:val="uk-UA"/>
        </w:rPr>
      </w:pPr>
      <w:r w:rsidRPr="00743D13">
        <w:rPr>
          <w:rFonts w:ascii="Times New Roman" w:hAnsi="Times New Roman"/>
          <w:sz w:val="28"/>
          <w:szCs w:val="28"/>
          <w:lang w:val="uk-UA"/>
        </w:rPr>
        <w:t>1</w:t>
      </w:r>
      <w:r>
        <w:rPr>
          <w:rFonts w:ascii="Times New Roman" w:hAnsi="Times New Roman"/>
          <w:sz w:val="28"/>
          <w:szCs w:val="28"/>
          <w:lang w:val="uk-UA"/>
        </w:rPr>
        <w:t xml:space="preserve">. Форми № 1 </w:t>
      </w:r>
      <w:r w:rsidRPr="00743D13">
        <w:rPr>
          <w:rFonts w:ascii="Times New Roman" w:hAnsi="Times New Roman"/>
          <w:sz w:val="28"/>
          <w:szCs w:val="28"/>
          <w:lang w:val="uk-UA"/>
        </w:rPr>
        <w:t>«Баланс</w:t>
      </w:r>
      <w:r w:rsidRPr="00C87F95">
        <w:rPr>
          <w:rFonts w:ascii="Times New Roman" w:hAnsi="Times New Roman"/>
          <w:sz w:val="28"/>
          <w:szCs w:val="28"/>
          <w:lang w:val="uk-UA"/>
        </w:rPr>
        <w:t>(Звіт про фінансовий стан)</w:t>
      </w:r>
      <w:r w:rsidRPr="00743D13">
        <w:rPr>
          <w:rFonts w:ascii="Times New Roman" w:hAnsi="Times New Roman"/>
          <w:sz w:val="28"/>
          <w:szCs w:val="28"/>
          <w:lang w:val="uk-UA"/>
        </w:rPr>
        <w:t>».</w:t>
      </w:r>
    </w:p>
    <w:p w:rsidR="00AA2426" w:rsidRPr="00743D13" w:rsidRDefault="00AA2426" w:rsidP="00AA2426">
      <w:pPr>
        <w:widowControl w:val="0"/>
        <w:spacing w:after="0" w:line="360" w:lineRule="auto"/>
        <w:ind w:firstLine="709"/>
        <w:jc w:val="both"/>
        <w:rPr>
          <w:rFonts w:ascii="Times New Roman" w:hAnsi="Times New Roman"/>
          <w:sz w:val="28"/>
          <w:szCs w:val="28"/>
          <w:lang w:val="uk-UA"/>
        </w:rPr>
      </w:pPr>
      <w:r w:rsidRPr="00743D13">
        <w:rPr>
          <w:rFonts w:ascii="Times New Roman" w:hAnsi="Times New Roman"/>
          <w:sz w:val="28"/>
          <w:szCs w:val="28"/>
          <w:lang w:val="uk-UA"/>
        </w:rPr>
        <w:t xml:space="preserve">2. </w:t>
      </w:r>
      <w:r>
        <w:rPr>
          <w:rFonts w:ascii="Times New Roman" w:hAnsi="Times New Roman"/>
          <w:sz w:val="28"/>
          <w:szCs w:val="28"/>
          <w:lang w:val="uk-UA"/>
        </w:rPr>
        <w:t xml:space="preserve">Форми № 2 </w:t>
      </w:r>
      <w:r w:rsidRPr="00743D13">
        <w:rPr>
          <w:rFonts w:ascii="Times New Roman" w:hAnsi="Times New Roman"/>
          <w:sz w:val="28"/>
          <w:szCs w:val="28"/>
          <w:lang w:val="uk-UA"/>
        </w:rPr>
        <w:t>«Звіт про фінансові результати</w:t>
      </w:r>
      <w:r>
        <w:rPr>
          <w:rFonts w:ascii="Times New Roman" w:hAnsi="Times New Roman"/>
          <w:sz w:val="28"/>
          <w:szCs w:val="28"/>
          <w:lang w:val="uk-UA"/>
        </w:rPr>
        <w:t xml:space="preserve"> (Звіт про сукупний дохід</w:t>
      </w:r>
      <w:r w:rsidRPr="00743D13">
        <w:rPr>
          <w:rFonts w:ascii="Times New Roman" w:hAnsi="Times New Roman"/>
          <w:sz w:val="28"/>
          <w:szCs w:val="28"/>
          <w:lang w:val="uk-UA"/>
        </w:rPr>
        <w:t>»</w:t>
      </w:r>
      <w:r>
        <w:rPr>
          <w:rFonts w:ascii="Times New Roman" w:hAnsi="Times New Roman"/>
          <w:sz w:val="28"/>
          <w:szCs w:val="28"/>
          <w:lang w:val="uk-UA"/>
        </w:rPr>
        <w:t>).</w:t>
      </w:r>
    </w:p>
    <w:p w:rsidR="00AA2426" w:rsidRPr="00743D13" w:rsidRDefault="00AA2426" w:rsidP="00AA2426">
      <w:pPr>
        <w:widowControl w:val="0"/>
        <w:spacing w:after="0" w:line="360" w:lineRule="auto"/>
        <w:ind w:firstLine="709"/>
        <w:jc w:val="both"/>
        <w:rPr>
          <w:rFonts w:ascii="Times New Roman" w:hAnsi="Times New Roman"/>
          <w:sz w:val="28"/>
          <w:szCs w:val="28"/>
          <w:lang w:val="uk-UA"/>
        </w:rPr>
      </w:pPr>
      <w:r w:rsidRPr="00743D13">
        <w:rPr>
          <w:rFonts w:ascii="Times New Roman" w:hAnsi="Times New Roman"/>
          <w:sz w:val="28"/>
          <w:szCs w:val="28"/>
          <w:lang w:val="uk-UA"/>
        </w:rPr>
        <w:t xml:space="preserve">3. </w:t>
      </w:r>
      <w:r>
        <w:rPr>
          <w:rFonts w:ascii="Times New Roman" w:hAnsi="Times New Roman"/>
          <w:sz w:val="28"/>
          <w:szCs w:val="28"/>
          <w:lang w:val="uk-UA"/>
        </w:rPr>
        <w:t xml:space="preserve">Форми № 3 </w:t>
      </w:r>
      <w:r w:rsidRPr="00743D13">
        <w:rPr>
          <w:rFonts w:ascii="Times New Roman" w:hAnsi="Times New Roman"/>
          <w:sz w:val="28"/>
          <w:szCs w:val="28"/>
          <w:lang w:val="uk-UA"/>
        </w:rPr>
        <w:t>«Звіт про рух грошових коштів</w:t>
      </w:r>
      <w:r>
        <w:rPr>
          <w:rFonts w:ascii="Times New Roman" w:hAnsi="Times New Roman"/>
          <w:sz w:val="28"/>
          <w:szCs w:val="28"/>
          <w:lang w:val="uk-UA"/>
        </w:rPr>
        <w:t xml:space="preserve"> (за прямим методом)</w:t>
      </w:r>
      <w:r w:rsidRPr="00743D13">
        <w:rPr>
          <w:rFonts w:ascii="Times New Roman" w:hAnsi="Times New Roman"/>
          <w:sz w:val="28"/>
          <w:szCs w:val="28"/>
          <w:lang w:val="uk-UA"/>
        </w:rPr>
        <w:t>»</w:t>
      </w:r>
      <w:r>
        <w:rPr>
          <w:rFonts w:ascii="Times New Roman" w:hAnsi="Times New Roman"/>
          <w:sz w:val="28"/>
          <w:szCs w:val="28"/>
          <w:lang w:val="uk-UA"/>
        </w:rPr>
        <w:t xml:space="preserve"> або Форми № 3-н </w:t>
      </w:r>
      <w:r w:rsidRPr="00743D13">
        <w:rPr>
          <w:rFonts w:ascii="Times New Roman" w:hAnsi="Times New Roman"/>
          <w:sz w:val="28"/>
          <w:szCs w:val="28"/>
          <w:lang w:val="uk-UA"/>
        </w:rPr>
        <w:t>«Звіт про рух грошових коштів</w:t>
      </w:r>
      <w:r>
        <w:rPr>
          <w:rFonts w:ascii="Times New Roman" w:hAnsi="Times New Roman"/>
          <w:sz w:val="28"/>
          <w:szCs w:val="28"/>
          <w:lang w:val="uk-UA"/>
        </w:rPr>
        <w:t xml:space="preserve"> (за непрямим методом)</w:t>
      </w:r>
      <w:r w:rsidRPr="00743D13">
        <w:rPr>
          <w:rFonts w:ascii="Times New Roman" w:hAnsi="Times New Roman"/>
          <w:sz w:val="28"/>
          <w:szCs w:val="28"/>
          <w:lang w:val="uk-UA"/>
        </w:rPr>
        <w:t>»</w:t>
      </w:r>
      <w:r>
        <w:rPr>
          <w:rFonts w:ascii="Times New Roman" w:hAnsi="Times New Roman"/>
          <w:sz w:val="28"/>
          <w:szCs w:val="28"/>
          <w:lang w:val="uk-UA"/>
        </w:rPr>
        <w:t>.</w:t>
      </w:r>
    </w:p>
    <w:p w:rsidR="00AA2426" w:rsidRDefault="00AA2426" w:rsidP="00AA2426">
      <w:pPr>
        <w:widowControl w:val="0"/>
        <w:spacing w:after="0" w:line="360" w:lineRule="auto"/>
        <w:ind w:firstLine="709"/>
        <w:jc w:val="both"/>
        <w:rPr>
          <w:rFonts w:ascii="Times New Roman" w:hAnsi="Times New Roman"/>
          <w:sz w:val="28"/>
          <w:szCs w:val="28"/>
          <w:lang w:val="uk-UA"/>
        </w:rPr>
      </w:pPr>
      <w:r w:rsidRPr="00743D13">
        <w:rPr>
          <w:rFonts w:ascii="Times New Roman" w:hAnsi="Times New Roman"/>
          <w:sz w:val="28"/>
          <w:szCs w:val="28"/>
          <w:lang w:val="uk-UA"/>
        </w:rPr>
        <w:t xml:space="preserve">4. </w:t>
      </w:r>
      <w:r>
        <w:rPr>
          <w:rFonts w:ascii="Times New Roman" w:hAnsi="Times New Roman"/>
          <w:sz w:val="28"/>
          <w:szCs w:val="28"/>
          <w:lang w:val="uk-UA"/>
        </w:rPr>
        <w:t xml:space="preserve">Форми № 4 </w:t>
      </w:r>
      <w:r w:rsidRPr="00743D13">
        <w:rPr>
          <w:rFonts w:ascii="Times New Roman" w:hAnsi="Times New Roman"/>
          <w:sz w:val="28"/>
          <w:szCs w:val="28"/>
          <w:lang w:val="uk-UA"/>
        </w:rPr>
        <w:t>«Звіт про власний капітал».</w:t>
      </w:r>
    </w:p>
    <w:p w:rsidR="00AA2426" w:rsidRPr="00743D13" w:rsidRDefault="00AA2426" w:rsidP="00AA2426">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 Форма № 5 «Примітки».</w:t>
      </w:r>
    </w:p>
    <w:p w:rsidR="0052724D" w:rsidRDefault="0052724D" w:rsidP="0052724D">
      <w:pPr>
        <w:widowControl w:val="0"/>
        <w:ind w:firstLine="709"/>
        <w:rPr>
          <w:rFonts w:ascii="Times New Roman" w:hAnsi="Times New Roman"/>
          <w:sz w:val="28"/>
          <w:szCs w:val="28"/>
          <w:lang w:val="uk-UA"/>
        </w:rPr>
      </w:pPr>
    </w:p>
    <w:p w:rsidR="0052724D" w:rsidRDefault="0052724D" w:rsidP="0052724D">
      <w:pPr>
        <w:widowControl w:val="0"/>
        <w:rPr>
          <w:rFonts w:ascii="Times New Roman" w:hAnsi="Times New Roman"/>
          <w:sz w:val="28"/>
          <w:szCs w:val="28"/>
          <w:lang w:val="uk-UA"/>
        </w:rPr>
      </w:pPr>
    </w:p>
    <w:p w:rsidR="0052724D" w:rsidRPr="00483979" w:rsidRDefault="00834D0B" w:rsidP="0052724D">
      <w:pPr>
        <w:widowControl w:val="0"/>
        <w:rPr>
          <w:rFonts w:ascii="Times New Roman" w:hAnsi="Times New Roman"/>
          <w:sz w:val="28"/>
          <w:szCs w:val="28"/>
          <w:lang w:val="uk-UA"/>
        </w:rPr>
      </w:pPr>
      <w:r w:rsidRPr="00834D0B">
        <w:rPr>
          <w:noProof/>
          <w:lang w:eastAsia="ru-RU"/>
        </w:rPr>
        <w:lastRenderedPageBreak/>
        <w:pict>
          <v:group id="Группа 66" o:spid="_x0000_s1038" style="position:absolute;margin-left:-4.8pt;margin-top:-7.55pt;width:449.25pt;height:248.25pt;z-index:251657216" coordsize="57054,3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">
            <v:roundrect id="Скругленный прямоугольник 53" o:spid="_x0000_s1039" style="position:absolute;left:6000;width:45530;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Dbq8YA&#10;AADbAAAADwAAAGRycy9kb3ducmV2LnhtbESPQWsCMRSE7wX/Q3hCb92sFmvZGkUqLUVFqVq8PjbP&#10;3eDmZdmkuvrrG0HocZiZb5jRpLWVOFHjjWMFvSQFQZw7bbhQsNt+PL2C8AFZY+WYFFzIw2TceRhh&#10;pt2Zv+m0CYWIEPYZKihDqDMpfV6SRZ+4mjh6B9dYDFE2hdQNniPcVrKfpi/SouG4UGJN7yXlx82v&#10;VdAur/PZ6vI5XKyLQX/W+zHDPRulHrvt9A1EoDb8h+/tL61g8Ay3L/EHyPE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Dbq8YAAADbAAAADwAAAAAAAAAAAAAAAACYAgAAZHJz&#10;L2Rvd25yZXYueG1sUEsFBgAAAAAEAAQA9QAAAIsDAAAAAA==&#10;" filled="f" fillcolor="window" strokecolor="windowText">
              <v:textbox style="mso-next-textbox:#Скругленный прямоугольник 53">
                <w:txbxContent>
                  <w:p w:rsidR="00A826B3" w:rsidRPr="00187047" w:rsidRDefault="00A826B3" w:rsidP="0052724D">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Основні завдання аналізу фінансового стану </w:t>
                    </w:r>
                  </w:p>
                </w:txbxContent>
              </v:textbox>
            </v:roundrect>
            <v:rect id="Прямоугольник 54" o:spid="_x0000_s1040" style="position:absolute;top:5524;width:26193;height:4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CWsQA&#10;AADbAAAADwAAAGRycy9kb3ducmV2LnhtbESPQWvCQBSE74L/YXlCb3XT0FZJXSUKpUV6MQrq7ZF9&#10;TUKzb8Pu1sR/3xUKHoeZ+YZZrAbTigs531hW8DRNQBCXVjdcKTjs3x/nIHxA1thaJgVX8rBajkcL&#10;zLTteUeXIlQiQthnqKAOocuk9GVNBv3UdsTR+7bOYIjSVVI77CPctDJNkldpsOG4UGNHm5rKn+LX&#10;KMj7dfpx9ufiao6z04G/5Nb1UqmHyZC/gQg0hHv4v/2pFbw8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EwlrEAAAA2wAAAA8AAAAAAAAAAAAAAAAAmAIAAGRycy9k&#10;b3ducmV2LnhtbFBLBQYAAAAABAAEAPUAAACJAwAAAAA=&#10;" filled="f" fillcolor="window" strokecolor="windowText">
              <v:textbox style="mso-next-textbox:#Прямоугольник 54">
                <w:txbxContent>
                  <w:p w:rsidR="00A826B3" w:rsidRPr="00187047" w:rsidRDefault="00A826B3" w:rsidP="0052724D">
                    <w:pPr>
                      <w:spacing w:line="240" w:lineRule="auto"/>
                      <w:jc w:val="center"/>
                      <w:rPr>
                        <w:rFonts w:ascii="Times New Roman" w:hAnsi="Times New Roman"/>
                        <w:sz w:val="24"/>
                        <w:szCs w:val="24"/>
                        <w:lang w:val="uk-UA"/>
                      </w:rPr>
                    </w:pPr>
                    <w:r>
                      <w:rPr>
                        <w:rFonts w:ascii="Times New Roman" w:hAnsi="Times New Roman"/>
                        <w:sz w:val="24"/>
                        <w:szCs w:val="24"/>
                        <w:lang w:val="uk-UA"/>
                      </w:rPr>
                      <w:t>дослідження рентабельності та фінансової стійкості</w:t>
                    </w:r>
                  </w:p>
                </w:txbxContent>
              </v:textbox>
            </v:rect>
            <v:rect id="Прямоугольник 55" o:spid="_x0000_s1041" style="position:absolute;left:30861;top:5429;width:26193;height:4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cMA&#10;AADbAAAADwAAAGRycy9kb3ducmV2LnhtbESPQWvCQBSE74X+h+UVvNVNBa1EV7GCVMRLY0C9PbLP&#10;JJh9G3a3Jv57t1DwOMzMN8x82ZtG3Mj52rKCj2ECgriwuuZSQX7YvE9B+ICssbFMCu7kYbl4fZlj&#10;qm3HP3TLQikihH2KCqoQ2lRKX1Rk0A9tSxy9i3UGQ5SulNphF+GmkaMkmUiDNceFCltaV1Rcs1+j&#10;YNV9jb7P/pzdzfHzlPNe7lwnlRq89asZiEB9eIb/21utYDyG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nwcMAAADbAAAADwAAAAAAAAAAAAAAAACYAgAAZHJzL2Rv&#10;d25yZXYueG1sUEsFBgAAAAAEAAQA9QAAAIgDAAAAAA==&#10;" filled="f" fillcolor="window" strokecolor="windowText">
              <v:textbox style="mso-next-textbox:#Прямоугольник 55">
                <w:txbxContent>
                  <w:p w:rsidR="00A826B3" w:rsidRPr="00187047" w:rsidRDefault="00A826B3" w:rsidP="0052724D">
                    <w:pPr>
                      <w:spacing w:line="240" w:lineRule="auto"/>
                      <w:jc w:val="center"/>
                      <w:rPr>
                        <w:rFonts w:ascii="Times New Roman" w:hAnsi="Times New Roman"/>
                        <w:sz w:val="24"/>
                        <w:szCs w:val="24"/>
                        <w:lang w:val="uk-UA"/>
                      </w:rPr>
                    </w:pPr>
                    <w:r>
                      <w:rPr>
                        <w:rFonts w:ascii="Times New Roman" w:hAnsi="Times New Roman"/>
                        <w:sz w:val="24"/>
                        <w:szCs w:val="24"/>
                        <w:lang w:val="uk-UA"/>
                      </w:rPr>
                      <w:t>визначення ефективності використання фінансових ресурсів</w:t>
                    </w:r>
                  </w:p>
                  <w:p w:rsidR="00A826B3" w:rsidRDefault="00A826B3" w:rsidP="0052724D">
                    <w:pPr>
                      <w:jc w:val="center"/>
                    </w:pPr>
                  </w:p>
                </w:txbxContent>
              </v:textbox>
            </v:rect>
            <v:rect id="Прямоугольник 56" o:spid="_x0000_s1042" style="position:absolute;top:12668;width:26193;height:6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5tsMA&#10;AADbAAAADwAAAGRycy9kb3ducmV2LnhtbESPQWvCQBSE70L/w/IK3nRTQSvRVawgFfHSNKDeHtln&#10;Esy+DbtbE/+9Wyj0OMzMN8xy3ZtG3Mn52rKCt3ECgriwuuZSQf69G81B+ICssbFMCh7kYb16GSwx&#10;1bbjL7pnoRQRwj5FBVUIbSqlLyoy6Me2JY7e1TqDIUpXSu2wi3DTyEmSzKTBmuNChS1tKypu2Y9R&#10;sOk+Jp8Xf8ke5vR+zvkoD66TSg1f+80CRKA+/If/2nutYDqD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r5tsMAAADbAAAADwAAAAAAAAAAAAAAAACYAgAAZHJzL2Rv&#10;d25yZXYueG1sUEsFBgAAAAAEAAQA9QAAAIgDAAAAAA==&#10;" filled="f" fillcolor="window" strokecolor="windowText">
              <v:textbox style="mso-next-textbox:#Прямоугольник 56">
                <w:txbxContent>
                  <w:p w:rsidR="00A826B3" w:rsidRPr="00187047" w:rsidRDefault="00A826B3" w:rsidP="0052724D">
                    <w:pPr>
                      <w:spacing w:line="240" w:lineRule="auto"/>
                      <w:jc w:val="center"/>
                      <w:rPr>
                        <w:rFonts w:ascii="Times New Roman" w:hAnsi="Times New Roman"/>
                        <w:sz w:val="24"/>
                        <w:szCs w:val="24"/>
                        <w:lang w:val="uk-UA"/>
                      </w:rPr>
                    </w:pPr>
                    <w:r>
                      <w:rPr>
                        <w:rFonts w:ascii="Times New Roman" w:hAnsi="Times New Roman"/>
                        <w:sz w:val="24"/>
                        <w:szCs w:val="24"/>
                        <w:lang w:val="uk-UA"/>
                      </w:rPr>
                      <w:t>оцінка становища на фінансовому ринку та кількісна оцінка конкурентоспроможності</w:t>
                    </w:r>
                  </w:p>
                </w:txbxContent>
              </v:textbox>
            </v:rect>
            <v:rect id="Прямоугольник 57" o:spid="_x0000_s1043" style="position:absolute;left:30861;top:12573;width:26193;height:7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cLcQA&#10;AADbAAAADwAAAGRycy9kb3ducmV2LnhtbESPQWvCQBSE7wX/w/IEb3WjYC1pNqKFooiXpkLr7ZF9&#10;JsHs27C7mvjvu0Khx2FmvmGy1WBacSPnG8sKZtMEBHFpdcOVguPXx/MrCB+QNbaWScGdPKzy0VOG&#10;qbY9f9KtCJWIEPYpKqhD6FIpfVmTQT+1HXH0ztYZDFG6SmqHfYSbVs6T5EUabDgu1NjRe03lpbga&#10;Bet+M9+e/Km4m+/lz5EPcu96qdRkPKzfQAQawn/4r73TChZ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WXC3EAAAA2wAAAA8AAAAAAAAAAAAAAAAAmAIAAGRycy9k&#10;b3ducmV2LnhtbFBLBQYAAAAABAAEAPUAAACJAwAAAAA=&#10;" filled="f" fillcolor="window" strokecolor="windowText">
              <v:textbox style="mso-next-textbox:#Прямоугольник 57">
                <w:txbxContent>
                  <w:p w:rsidR="00A826B3" w:rsidRPr="00187047" w:rsidRDefault="00A826B3" w:rsidP="0052724D">
                    <w:pPr>
                      <w:spacing w:line="240" w:lineRule="auto"/>
                      <w:jc w:val="center"/>
                      <w:rPr>
                        <w:rFonts w:ascii="Times New Roman" w:hAnsi="Times New Roman"/>
                        <w:sz w:val="24"/>
                        <w:szCs w:val="24"/>
                        <w:lang w:val="uk-UA"/>
                      </w:rPr>
                    </w:pPr>
                    <w:r>
                      <w:rPr>
                        <w:rFonts w:ascii="Times New Roman" w:hAnsi="Times New Roman"/>
                        <w:sz w:val="24"/>
                        <w:szCs w:val="24"/>
                        <w:lang w:val="uk-UA"/>
                      </w:rPr>
                      <w:t>аналіз ділової активності підприємства та його становища на ринку цінних паперів</w:t>
                    </w:r>
                  </w:p>
                </w:txbxContent>
              </v:textbox>
            </v:rect>
            <v:rect id="Прямоугольник 58" o:spid="_x0000_s1044" style="position:absolute;top:21621;width:26193;height:9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IX8AA&#10;AADbAAAADwAAAGRycy9kb3ducmV2LnhtbERPTYvCMBC9C/6HMMLeNFXQlWoUFRYX2ctWQb0NzdgW&#10;m0lJsrb++81B8Ph438t1Z2rxIOcrywrGowQEcW51xYWC0/FrOAfhA7LG2jIpeJKH9arfW2Kqbcu/&#10;9MhCIWII+xQVlCE0qZQ+L8mgH9mGOHI36wyGCF0htcM2hptaTpJkJg1WHBtKbGhXUn7P/oyCTbud&#10;7K/+mj3N+fNy4h95cK1U6mPQbRYgAnXhLX65v7WC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nIX8AAAADbAAAADwAAAAAAAAAAAAAAAACYAgAAZHJzL2Rvd25y&#10;ZXYueG1sUEsFBgAAAAAEAAQA9QAAAIUDAAAAAA==&#10;" filled="f" fillcolor="window" strokecolor="windowText">
              <v:textbox style="mso-next-textbox:#Прямоугольник 58">
                <w:txbxContent>
                  <w:p w:rsidR="00A826B3" w:rsidRPr="00187047" w:rsidRDefault="00A826B3" w:rsidP="0052724D">
                    <w:pPr>
                      <w:spacing w:line="240" w:lineRule="auto"/>
                      <w:jc w:val="center"/>
                      <w:rPr>
                        <w:rFonts w:ascii="Times New Roman" w:hAnsi="Times New Roman"/>
                        <w:sz w:val="24"/>
                        <w:szCs w:val="24"/>
                        <w:lang w:val="uk-UA"/>
                      </w:rPr>
                    </w:pPr>
                    <w:r>
                      <w:rPr>
                        <w:rFonts w:ascii="Times New Roman" w:hAnsi="Times New Roman"/>
                        <w:sz w:val="24"/>
                        <w:szCs w:val="24"/>
                        <w:lang w:val="uk-UA"/>
                      </w:rPr>
                      <w:t>дослідження ефективності використання майна (капіталу) підприємства, забезпечення підприємства власними оборотними коштами</w:t>
                    </w:r>
                  </w:p>
                </w:txbxContent>
              </v:textbox>
            </v:rect>
            <v:rect id="Прямоугольник 59" o:spid="_x0000_s1045" style="position:absolute;left:30861;top:21621;width:26193;height:9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txMQA&#10;AADbAAAADwAAAGRycy9kb3ducmV2LnhtbESPQWvCQBSE74L/YXlCb3XTQFtNXSUKpUV6MQrq7ZF9&#10;TUKzb8Pu1sR/3xUKHoeZ+YZZrAbTigs531hW8DRNQBCXVjdcKTjs3x9nIHxA1thaJgVX8rBajkcL&#10;zLTteUeXIlQiQthnqKAOocuk9GVNBv3UdsTR+7bOYIjSVVI77CPctDJNkhdpsOG4UGNHm5rKn+LX&#10;KMj7dfpx9ufiao6vpwN/ya3rpVIPkyF/AxFoCPfwf/tTK3ie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bcTEAAAA2wAAAA8AAAAAAAAAAAAAAAAAmAIAAGRycy9k&#10;b3ducmV2LnhtbFBLBQYAAAAABAAEAPUAAACJAwAAAAA=&#10;" filled="f" fillcolor="window" strokecolor="windowText">
              <v:textbox style="mso-next-textbox:#Прямоугольник 59">
                <w:txbxContent>
                  <w:p w:rsidR="00A826B3" w:rsidRPr="00187047" w:rsidRDefault="00A826B3" w:rsidP="0052724D">
                    <w:pPr>
                      <w:spacing w:line="240" w:lineRule="auto"/>
                      <w:jc w:val="center"/>
                      <w:rPr>
                        <w:rFonts w:ascii="Times New Roman" w:hAnsi="Times New Roman"/>
                        <w:sz w:val="24"/>
                        <w:szCs w:val="24"/>
                        <w:lang w:val="uk-UA"/>
                      </w:rPr>
                    </w:pPr>
                    <w:r>
                      <w:rPr>
                        <w:rFonts w:ascii="Times New Roman" w:hAnsi="Times New Roman"/>
                        <w:sz w:val="24"/>
                        <w:szCs w:val="24"/>
                        <w:lang w:val="uk-UA"/>
                      </w:rPr>
                      <w:t>об’єктивна оцінка динаміки та стану ліквідності, платоспроможності та фінансової стійкості об’єкту господарювання</w:t>
                    </w:r>
                  </w:p>
                </w:txbxContent>
              </v:textbox>
            </v:rect>
            <v:line id="Прямая соединительная линия 60" o:spid="_x0000_s1046" style="position:absolute;visibility:visible" from="28765,3429" to="28765,2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lsAsAAAADbAAAADwAAAGRycy9kb3ducmV2LnhtbERPTYvCMBC9C/6HMAteZE0VKdI1ioiC&#10;R60iHodmbOs2k9pErf56cxA8Pt73dN6aStypcaVlBcNBBII4s7rkXMFhv/6dgHAeWWNlmRQ8ycF8&#10;1u1MMdH2wTu6pz4XIYRdggoK7+tESpcVZNANbE0cuLNtDPoAm1zqBh8h3FRyFEWxNFhyaCiwpmVB&#10;2X96Mwry5aV/PaWX19jHq4ldj7fH43mhVO+nXfyB8NT6r/jj3mgFcVgfvoQf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05bALAAAAA2wAAAA8AAAAAAAAAAAAAAAAA&#10;oQIAAGRycy9kb3ducmV2LnhtbFBLBQYAAAAABAAEAPkAAACOAwAAAAA=&#10;" strokecolor="windowText"/>
            <v:shape id="Прямая со стрелкой 62" o:spid="_x0000_s1047" type="#_x0000_t32" style="position:absolute;left:26193;top:7620;width:4668;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ajUMMAAADbAAAADwAAAGRycy9kb3ducmV2LnhtbESPQWsCMRSE7wX/Q3hCbzXrFuyyGkWK&#10;guChVD20t0fy3CxuXpYk1fXfm0Khx2FmvmEWq8F14kohtp4VTCcFCGLtTcuNgtNx+1KBiAnZYOeZ&#10;FNwpwmo5elpgbfyNP+l6SI3IEI41KrAp9bWUUVtyGCe+J87e2QeHKcvQSBPwluGuk2VRzKTDlvOC&#10;xZ7eLenL4ccp+FoHO72Q1uZ7U1WbV7P/KO9vSj2Ph/UcRKIh/Yf/2jujYFbC75f8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mo1DDAAAA2wAAAA8AAAAAAAAAAAAA&#10;AAAAoQIAAGRycy9kb3ducmV2LnhtbFBLBQYAAAAABAAEAPkAAACRAwAAAAA=&#10;" strokecolor="windowText">
              <v:stroke startarrow="open" endarrow="open"/>
            </v:shape>
            <v:shape id="Прямая со стрелкой 64" o:spid="_x0000_s1048" type="#_x0000_t32" style="position:absolute;left:26193;top:15906;width:4668;height:9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ev8MAAADbAAAADwAAAGRycy9kb3ducmV2LnhtbESPQWsCMRSE7wX/Q3hCbzWrLXZZjSJi&#10;oeChVHvQ2yN5bhY3L0sSdf33plDocZiZb5j5snetuFKIjWcF41EBglh703Ct4Gf/8VKCiAnZYOuZ&#10;FNwpwnIxeJpjZfyNv+m6S7XIEI4VKrApdZWUUVtyGEe+I87eyQeHKctQSxPwluGulZOimEqHDecF&#10;ix2tLenz7uIUHFbBjs+ktTluynLzarZfk/u7Us/DfjUDkahP/+G/9qdRMH2D3y/5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nr/DAAAA2wAAAA8AAAAAAAAAAAAA&#10;AAAAoQIAAGRycy9kb3ducmV2LnhtbFBLBQYAAAAABAAEAPkAAACRAwAAAAA=&#10;" strokecolor="windowText">
              <v:stroke startarrow="open" endarrow="open"/>
            </v:shape>
            <v:shape id="Прямая со стрелкой 65" o:spid="_x0000_s1049" type="#_x0000_t32" style="position:absolute;left:26193;top:26765;width:4668;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87JMMAAADbAAAADwAAAGRycy9kb3ducmV2LnhtbESPQWsCMRSE7wX/Q3hCbzWrpXZZjSJi&#10;oeChVHvQ2yN5bhY3L0sSdf33plDocZiZb5j5snetuFKIjWcF41EBglh703Ct4Gf/8VKCiAnZYOuZ&#10;FNwpwnIxeJpjZfyNv+m6S7XIEI4VKrApdZWUUVtyGEe+I87eyQeHKctQSxPwluGulZOimEqHDecF&#10;ix2tLenz7uIUHFbBjs+ktTluynLzarZfk/u7Us/DfjUDkahP/+G/9qdRMH2D3y/5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POyTDAAAA2wAAAA8AAAAAAAAAAAAA&#10;AAAAoQIAAGRycy9kb3ducmV2LnhtbFBLBQYAAAAABAAEAPkAAACRAwAAAAA=&#10;" strokecolor="windowText">
              <v:stroke startarrow="open" endarrow="open"/>
            </v:shape>
          </v:group>
        </w:pict>
      </w:r>
    </w:p>
    <w:p w:rsidR="0052724D" w:rsidRPr="00483979" w:rsidRDefault="0052724D" w:rsidP="0052724D">
      <w:pPr>
        <w:widowControl w:val="0"/>
        <w:rPr>
          <w:rFonts w:ascii="Times New Roman" w:hAnsi="Times New Roman"/>
          <w:sz w:val="28"/>
          <w:szCs w:val="28"/>
          <w:lang w:val="uk-UA"/>
        </w:rPr>
      </w:pPr>
    </w:p>
    <w:p w:rsidR="0052724D" w:rsidRPr="00483979" w:rsidRDefault="0052724D" w:rsidP="0052724D">
      <w:pPr>
        <w:widowControl w:val="0"/>
        <w:rPr>
          <w:rFonts w:ascii="Times New Roman" w:hAnsi="Times New Roman"/>
          <w:sz w:val="28"/>
          <w:szCs w:val="28"/>
          <w:lang w:val="uk-UA"/>
        </w:rPr>
      </w:pPr>
    </w:p>
    <w:p w:rsidR="0052724D" w:rsidRPr="00483979" w:rsidRDefault="0052724D" w:rsidP="0052724D">
      <w:pPr>
        <w:widowControl w:val="0"/>
        <w:rPr>
          <w:rFonts w:ascii="Times New Roman" w:hAnsi="Times New Roman"/>
          <w:sz w:val="28"/>
          <w:szCs w:val="28"/>
          <w:lang w:val="uk-UA"/>
        </w:rPr>
      </w:pPr>
    </w:p>
    <w:p w:rsidR="0052724D" w:rsidRPr="00483979" w:rsidRDefault="0052724D" w:rsidP="0052724D">
      <w:pPr>
        <w:widowControl w:val="0"/>
        <w:rPr>
          <w:rFonts w:ascii="Times New Roman" w:hAnsi="Times New Roman"/>
          <w:sz w:val="28"/>
          <w:szCs w:val="28"/>
          <w:lang w:val="uk-UA"/>
        </w:rPr>
      </w:pPr>
    </w:p>
    <w:p w:rsidR="0052724D" w:rsidRPr="00483979" w:rsidRDefault="0052724D" w:rsidP="0052724D">
      <w:pPr>
        <w:widowControl w:val="0"/>
        <w:rPr>
          <w:rFonts w:ascii="Times New Roman" w:hAnsi="Times New Roman"/>
          <w:sz w:val="28"/>
          <w:szCs w:val="28"/>
          <w:lang w:val="uk-UA"/>
        </w:rPr>
      </w:pPr>
    </w:p>
    <w:p w:rsidR="0052724D" w:rsidRDefault="0052724D" w:rsidP="0052724D">
      <w:pPr>
        <w:widowControl w:val="0"/>
        <w:rPr>
          <w:rFonts w:ascii="Times New Roman" w:hAnsi="Times New Roman"/>
          <w:sz w:val="28"/>
          <w:szCs w:val="28"/>
          <w:lang w:val="uk-UA"/>
        </w:rPr>
      </w:pPr>
    </w:p>
    <w:p w:rsidR="00A36C20" w:rsidRDefault="00A36C20" w:rsidP="004E4AF7">
      <w:pPr>
        <w:widowControl w:val="0"/>
        <w:spacing w:before="200"/>
        <w:ind w:firstLine="709"/>
        <w:jc w:val="center"/>
        <w:rPr>
          <w:rFonts w:ascii="Times New Roman" w:hAnsi="Times New Roman"/>
          <w:sz w:val="28"/>
          <w:szCs w:val="28"/>
          <w:lang w:val="uk-UA"/>
        </w:rPr>
      </w:pPr>
    </w:p>
    <w:p w:rsidR="00A36C20" w:rsidRDefault="00A36C20" w:rsidP="004E4AF7">
      <w:pPr>
        <w:widowControl w:val="0"/>
        <w:spacing w:before="200"/>
        <w:ind w:firstLine="709"/>
        <w:jc w:val="center"/>
        <w:rPr>
          <w:rFonts w:ascii="Times New Roman" w:hAnsi="Times New Roman"/>
          <w:sz w:val="28"/>
          <w:szCs w:val="28"/>
          <w:lang w:val="uk-UA"/>
        </w:rPr>
      </w:pPr>
    </w:p>
    <w:p w:rsidR="0052724D" w:rsidRDefault="004E4AF7" w:rsidP="004E4AF7">
      <w:pPr>
        <w:widowControl w:val="0"/>
        <w:spacing w:before="200"/>
        <w:ind w:firstLine="709"/>
        <w:jc w:val="center"/>
        <w:rPr>
          <w:rFonts w:ascii="Times New Roman" w:hAnsi="Times New Roman"/>
          <w:sz w:val="28"/>
          <w:szCs w:val="28"/>
          <w:lang w:val="uk-UA"/>
        </w:rPr>
      </w:pPr>
      <w:r>
        <w:rPr>
          <w:rFonts w:ascii="Times New Roman" w:hAnsi="Times New Roman"/>
          <w:sz w:val="28"/>
          <w:szCs w:val="28"/>
          <w:lang w:val="uk-UA"/>
        </w:rPr>
        <w:t>Рис</w:t>
      </w:r>
      <w:r w:rsidR="009A144D">
        <w:rPr>
          <w:rFonts w:ascii="Times New Roman" w:hAnsi="Times New Roman"/>
          <w:sz w:val="28"/>
          <w:szCs w:val="28"/>
          <w:lang w:val="uk-UA"/>
        </w:rPr>
        <w:t>. 1</w:t>
      </w:r>
      <w:r>
        <w:rPr>
          <w:rFonts w:ascii="Times New Roman" w:hAnsi="Times New Roman"/>
          <w:sz w:val="28"/>
          <w:szCs w:val="28"/>
          <w:lang w:val="uk-UA"/>
        </w:rPr>
        <w:t>.</w:t>
      </w:r>
      <w:r w:rsidR="00206330">
        <w:rPr>
          <w:rFonts w:ascii="Times New Roman" w:hAnsi="Times New Roman"/>
          <w:sz w:val="28"/>
          <w:szCs w:val="28"/>
          <w:lang w:val="uk-UA"/>
        </w:rPr>
        <w:t>4</w:t>
      </w:r>
      <w:r w:rsidR="00A36C20">
        <w:rPr>
          <w:rFonts w:ascii="Times New Roman" w:hAnsi="Times New Roman"/>
          <w:sz w:val="28"/>
          <w:szCs w:val="28"/>
          <w:lang w:val="uk-UA"/>
        </w:rPr>
        <w:t>.</w:t>
      </w:r>
      <w:r>
        <w:rPr>
          <w:rFonts w:ascii="Times New Roman" w:hAnsi="Times New Roman"/>
          <w:sz w:val="28"/>
          <w:szCs w:val="28"/>
          <w:lang w:val="uk-UA"/>
        </w:rPr>
        <w:t xml:space="preserve"> </w:t>
      </w:r>
      <w:r w:rsidR="0052724D">
        <w:rPr>
          <w:rFonts w:ascii="Times New Roman" w:hAnsi="Times New Roman"/>
          <w:sz w:val="28"/>
          <w:szCs w:val="28"/>
          <w:lang w:val="uk-UA"/>
        </w:rPr>
        <w:t>Завдання аналізу</w:t>
      </w:r>
      <w:r w:rsidR="009A144D">
        <w:rPr>
          <w:rFonts w:ascii="Times New Roman" w:hAnsi="Times New Roman"/>
          <w:sz w:val="28"/>
          <w:szCs w:val="28"/>
          <w:lang w:val="uk-UA"/>
        </w:rPr>
        <w:t xml:space="preserve"> фінансового стану підприємства</w:t>
      </w:r>
    </w:p>
    <w:p w:rsidR="0052724D" w:rsidRDefault="0052724D" w:rsidP="0052724D">
      <w:pPr>
        <w:widowControl w:val="0"/>
        <w:spacing w:after="0" w:line="360" w:lineRule="auto"/>
        <w:ind w:firstLine="709"/>
        <w:jc w:val="both"/>
        <w:rPr>
          <w:rFonts w:ascii="Times New Roman" w:hAnsi="Times New Roman"/>
          <w:sz w:val="28"/>
          <w:szCs w:val="28"/>
          <w:lang w:val="uk-UA"/>
        </w:rPr>
      </w:pPr>
      <w:r w:rsidRPr="003C5DE4">
        <w:rPr>
          <w:rFonts w:ascii="Times New Roman" w:hAnsi="Times New Roman"/>
          <w:sz w:val="28"/>
          <w:szCs w:val="28"/>
          <w:lang w:val="uk-UA"/>
        </w:rPr>
        <w:t>Крім фінансової звітності використовується інша інформація, яка доступна тільки персоналу підприємства, зокрема, планово-нормативна (фінансовий план, нормативи), конструкторсько-технологічна інформація, позаоблікова інформація (маркетингові дослідження, закони, інструкції, експертна інформація та ін.) тощо.</w:t>
      </w:r>
    </w:p>
    <w:p w:rsidR="0052724D" w:rsidRPr="002029E4" w:rsidRDefault="0052724D" w:rsidP="0052724D">
      <w:pPr>
        <w:widowControl w:val="0"/>
        <w:spacing w:after="0" w:line="360" w:lineRule="auto"/>
        <w:ind w:firstLine="709"/>
        <w:jc w:val="both"/>
        <w:rPr>
          <w:rFonts w:ascii="Times New Roman" w:hAnsi="Times New Roman"/>
          <w:sz w:val="28"/>
          <w:szCs w:val="28"/>
          <w:lang w:val="uk-UA"/>
        </w:rPr>
      </w:pPr>
      <w:r w:rsidRPr="002029E4">
        <w:rPr>
          <w:rFonts w:ascii="Times New Roman" w:hAnsi="Times New Roman"/>
          <w:sz w:val="28"/>
          <w:szCs w:val="28"/>
          <w:lang w:val="uk-UA"/>
        </w:rPr>
        <w:t>Слід зауважити, що за доступністю інформація поділяється на відкриту й закриту (остання є комерційною таємницею), а тому аналіз фінансового стану може бути двох видів:</w:t>
      </w:r>
    </w:p>
    <w:p w:rsidR="0052724D" w:rsidRPr="002029E4" w:rsidRDefault="0052724D" w:rsidP="0052724D">
      <w:pPr>
        <w:widowControl w:val="0"/>
        <w:numPr>
          <w:ilvl w:val="0"/>
          <w:numId w:val="2"/>
        </w:numPr>
        <w:tabs>
          <w:tab w:val="num" w:pos="448"/>
        </w:tabs>
        <w:spacing w:after="0" w:line="360" w:lineRule="auto"/>
        <w:jc w:val="both"/>
        <w:rPr>
          <w:rFonts w:ascii="Times New Roman" w:hAnsi="Times New Roman"/>
          <w:sz w:val="28"/>
          <w:szCs w:val="28"/>
          <w:lang w:val="uk-UA"/>
        </w:rPr>
      </w:pPr>
      <w:r w:rsidRPr="002029E4">
        <w:rPr>
          <w:rFonts w:ascii="Times New Roman" w:hAnsi="Times New Roman"/>
          <w:sz w:val="28"/>
          <w:szCs w:val="28"/>
          <w:lang w:val="uk-UA"/>
        </w:rPr>
        <w:t>внутрішній;</w:t>
      </w:r>
    </w:p>
    <w:p w:rsidR="0052724D" w:rsidRPr="002029E4" w:rsidRDefault="0052724D" w:rsidP="0052724D">
      <w:pPr>
        <w:widowControl w:val="0"/>
        <w:numPr>
          <w:ilvl w:val="0"/>
          <w:numId w:val="2"/>
        </w:numPr>
        <w:tabs>
          <w:tab w:val="num" w:pos="448"/>
        </w:tabs>
        <w:spacing w:after="0" w:line="360" w:lineRule="auto"/>
        <w:jc w:val="both"/>
        <w:rPr>
          <w:rFonts w:ascii="Times New Roman" w:hAnsi="Times New Roman"/>
          <w:sz w:val="28"/>
          <w:szCs w:val="28"/>
          <w:lang w:val="uk-UA"/>
        </w:rPr>
      </w:pPr>
      <w:r w:rsidRPr="002029E4">
        <w:rPr>
          <w:rFonts w:ascii="Times New Roman" w:hAnsi="Times New Roman"/>
          <w:sz w:val="28"/>
          <w:szCs w:val="28"/>
          <w:lang w:val="uk-UA"/>
        </w:rPr>
        <w:t>зовнішній.</w:t>
      </w:r>
    </w:p>
    <w:p w:rsidR="0052724D" w:rsidRPr="002029E4" w:rsidRDefault="0052724D" w:rsidP="0052724D">
      <w:pPr>
        <w:widowControl w:val="0"/>
        <w:spacing w:after="0" w:line="360" w:lineRule="auto"/>
        <w:ind w:firstLine="709"/>
        <w:jc w:val="both"/>
        <w:rPr>
          <w:rFonts w:ascii="Times New Roman" w:hAnsi="Times New Roman"/>
          <w:sz w:val="28"/>
          <w:szCs w:val="28"/>
          <w:lang w:val="uk-UA"/>
        </w:rPr>
      </w:pPr>
      <w:r w:rsidRPr="002029E4">
        <w:rPr>
          <w:rFonts w:ascii="Times New Roman" w:hAnsi="Times New Roman"/>
          <w:sz w:val="28"/>
          <w:szCs w:val="28"/>
          <w:lang w:val="uk-UA"/>
        </w:rPr>
        <w:t>Внутрішній аналіз здійснюється фінансистами підприємства на основі нормативів, що застосовуються на підприємстві, і виконується способом порівняння цих нормативів з фактичними параметрами фінансової діяльності підприємства.</w:t>
      </w:r>
    </w:p>
    <w:p w:rsidR="0052724D" w:rsidRPr="002029E4" w:rsidRDefault="0052724D" w:rsidP="0052724D">
      <w:pPr>
        <w:widowControl w:val="0"/>
        <w:spacing w:after="0" w:line="360" w:lineRule="auto"/>
        <w:ind w:firstLine="709"/>
        <w:jc w:val="both"/>
        <w:rPr>
          <w:rFonts w:ascii="Times New Roman" w:hAnsi="Times New Roman"/>
          <w:sz w:val="28"/>
          <w:szCs w:val="28"/>
          <w:lang w:val="uk-UA"/>
        </w:rPr>
      </w:pPr>
      <w:r w:rsidRPr="002029E4">
        <w:rPr>
          <w:rFonts w:ascii="Times New Roman" w:hAnsi="Times New Roman"/>
          <w:sz w:val="28"/>
          <w:szCs w:val="28"/>
          <w:lang w:val="uk-UA"/>
        </w:rPr>
        <w:t>Зовнішній аналіз здійснюється заінтересованими організаціями — податковою інспекцією, банком, акціонерами, іншими струк</w:t>
      </w:r>
      <w:r w:rsidRPr="002029E4">
        <w:rPr>
          <w:rFonts w:ascii="Times New Roman" w:hAnsi="Times New Roman"/>
          <w:sz w:val="28"/>
          <w:szCs w:val="28"/>
          <w:lang w:val="uk-UA"/>
        </w:rPr>
        <w:softHyphen/>
        <w:t>турами — за даними бухгалтерської звітності.</w:t>
      </w:r>
    </w:p>
    <w:p w:rsidR="00DD7313" w:rsidRPr="00DC47BB" w:rsidRDefault="005D6E42" w:rsidP="00DC47BB">
      <w:pPr>
        <w:spacing w:after="0" w:line="360" w:lineRule="auto"/>
        <w:ind w:firstLine="709"/>
        <w:jc w:val="both"/>
        <w:rPr>
          <w:rFonts w:ascii="Times New Roman" w:hAnsi="Times New Roman"/>
          <w:sz w:val="28"/>
          <w:szCs w:val="28"/>
        </w:rPr>
      </w:pPr>
      <w:r w:rsidRPr="00C5358A">
        <w:rPr>
          <w:rFonts w:ascii="Times New Roman" w:hAnsi="Times New Roman"/>
          <w:sz w:val="28"/>
          <w:szCs w:val="28"/>
          <w:lang w:val="uk-UA"/>
        </w:rPr>
        <w:lastRenderedPageBreak/>
        <w:t xml:space="preserve">Зовнішній аналіз фінансово-економічного стану базується здебільшого на доступній (оприлюдненій, розкритій) інформаційній базі, тобто публічній фінансовій звітності та розкритті окремої інформації, наведеної у примітках до неї. </w:t>
      </w:r>
      <w:r w:rsidRPr="00DC47BB">
        <w:rPr>
          <w:rFonts w:ascii="Times New Roman" w:hAnsi="Times New Roman"/>
          <w:sz w:val="28"/>
          <w:szCs w:val="28"/>
        </w:rPr>
        <w:t>Однак, щоб отримати більш об’єктивну характеристику фінансово-економічного стану сучасного підприємства та базову основу для прогнозування перспектив його розвитку, такої інформаційної бази недостатньо. Внутрішні аналітики (чи спеціалізовані організації) вимушено залучають додаткові джерела інформації: «Важливі аспекти міжнародного досвіду аналізу фінансових звітів розглядаються і досліджуються компаніями, що спеціалізуються</w:t>
      </w:r>
      <w:r w:rsidR="00DD7313" w:rsidRPr="00DC47BB">
        <w:rPr>
          <w:rFonts w:ascii="Times New Roman" w:hAnsi="Times New Roman"/>
          <w:sz w:val="28"/>
          <w:szCs w:val="28"/>
        </w:rPr>
        <w:t xml:space="preserve"> </w:t>
      </w:r>
      <w:r w:rsidRPr="00DC47BB">
        <w:rPr>
          <w:rFonts w:ascii="Times New Roman" w:hAnsi="Times New Roman"/>
          <w:sz w:val="28"/>
          <w:szCs w:val="28"/>
        </w:rPr>
        <w:t>у</w:t>
      </w:r>
      <w:r w:rsidR="00DD7313" w:rsidRPr="00DC47BB">
        <w:rPr>
          <w:rFonts w:ascii="Times New Roman" w:hAnsi="Times New Roman"/>
          <w:sz w:val="28"/>
          <w:szCs w:val="28"/>
        </w:rPr>
        <w:t xml:space="preserve"> </w:t>
      </w:r>
      <w:r w:rsidRPr="00DC47BB">
        <w:rPr>
          <w:rFonts w:ascii="Times New Roman" w:hAnsi="Times New Roman"/>
          <w:sz w:val="28"/>
          <w:szCs w:val="28"/>
        </w:rPr>
        <w:t>наданні</w:t>
      </w:r>
      <w:r w:rsidR="00DD7313" w:rsidRPr="00DC47BB">
        <w:rPr>
          <w:rFonts w:ascii="Times New Roman" w:hAnsi="Times New Roman"/>
          <w:sz w:val="28"/>
          <w:szCs w:val="28"/>
        </w:rPr>
        <w:t xml:space="preserve"> </w:t>
      </w:r>
      <w:r w:rsidRPr="00DC47BB">
        <w:rPr>
          <w:rFonts w:ascii="Times New Roman" w:hAnsi="Times New Roman"/>
          <w:sz w:val="28"/>
          <w:szCs w:val="28"/>
        </w:rPr>
        <w:t>послуг</w:t>
      </w:r>
      <w:r w:rsidR="00DD7313" w:rsidRPr="00DC47BB">
        <w:rPr>
          <w:rFonts w:ascii="Times New Roman" w:hAnsi="Times New Roman"/>
          <w:sz w:val="28"/>
          <w:szCs w:val="28"/>
        </w:rPr>
        <w:t xml:space="preserve"> </w:t>
      </w:r>
      <w:r w:rsidRPr="00DC47BB">
        <w:rPr>
          <w:rFonts w:ascii="Times New Roman" w:hAnsi="Times New Roman"/>
          <w:sz w:val="28"/>
          <w:szCs w:val="28"/>
        </w:rPr>
        <w:t>фінансового</w:t>
      </w:r>
      <w:r w:rsidR="00DD7313" w:rsidRPr="00DC47BB">
        <w:rPr>
          <w:rFonts w:ascii="Times New Roman" w:hAnsi="Times New Roman"/>
          <w:sz w:val="28"/>
          <w:szCs w:val="28"/>
        </w:rPr>
        <w:t xml:space="preserve"> </w:t>
      </w:r>
      <w:r w:rsidRPr="00DC47BB">
        <w:rPr>
          <w:rFonts w:ascii="Times New Roman" w:hAnsi="Times New Roman"/>
          <w:sz w:val="28"/>
          <w:szCs w:val="28"/>
        </w:rPr>
        <w:t>та</w:t>
      </w:r>
      <w:r w:rsidR="00DD7313" w:rsidRPr="00DC47BB">
        <w:rPr>
          <w:rFonts w:ascii="Times New Roman" w:hAnsi="Times New Roman"/>
          <w:sz w:val="28"/>
          <w:szCs w:val="28"/>
        </w:rPr>
        <w:t xml:space="preserve"> </w:t>
      </w:r>
      <w:r w:rsidRPr="00DC47BB">
        <w:rPr>
          <w:rFonts w:ascii="Times New Roman" w:hAnsi="Times New Roman"/>
          <w:sz w:val="28"/>
          <w:szCs w:val="28"/>
        </w:rPr>
        <w:t>бізнес</w:t>
      </w:r>
      <w:r w:rsidR="00DD7313" w:rsidRPr="00DC47BB">
        <w:rPr>
          <w:rFonts w:ascii="Times New Roman" w:hAnsi="Times New Roman"/>
          <w:sz w:val="28"/>
          <w:szCs w:val="28"/>
        </w:rPr>
        <w:t xml:space="preserve"> </w:t>
      </w:r>
      <w:r w:rsidRPr="00DC47BB">
        <w:rPr>
          <w:rFonts w:ascii="Times New Roman" w:hAnsi="Times New Roman"/>
          <w:sz w:val="28"/>
          <w:szCs w:val="28"/>
        </w:rPr>
        <w:t>консалтингу,</w:t>
      </w:r>
      <w:r w:rsidR="00DD7313" w:rsidRPr="00DC47BB">
        <w:rPr>
          <w:rFonts w:ascii="Times New Roman" w:hAnsi="Times New Roman"/>
          <w:sz w:val="28"/>
          <w:szCs w:val="28"/>
        </w:rPr>
        <w:t xml:space="preserve"> </w:t>
      </w:r>
      <w:r w:rsidRPr="00DC47BB">
        <w:rPr>
          <w:rFonts w:ascii="Times New Roman" w:hAnsi="Times New Roman"/>
          <w:sz w:val="28"/>
          <w:szCs w:val="28"/>
        </w:rPr>
        <w:t>управлінні</w:t>
      </w:r>
      <w:r w:rsidR="00DD7313" w:rsidRPr="00DC47BB">
        <w:rPr>
          <w:rFonts w:ascii="Times New Roman" w:hAnsi="Times New Roman"/>
          <w:sz w:val="28"/>
          <w:szCs w:val="28"/>
        </w:rPr>
        <w:t xml:space="preserve"> </w:t>
      </w:r>
      <w:r w:rsidRPr="00DC47BB">
        <w:rPr>
          <w:rFonts w:ascii="Times New Roman" w:hAnsi="Times New Roman"/>
          <w:sz w:val="28"/>
          <w:szCs w:val="28"/>
        </w:rPr>
        <w:t>активами та</w:t>
      </w:r>
      <w:r w:rsidR="00DD7313" w:rsidRPr="00DC47BB">
        <w:rPr>
          <w:rFonts w:ascii="Times New Roman" w:hAnsi="Times New Roman"/>
          <w:sz w:val="28"/>
          <w:szCs w:val="28"/>
        </w:rPr>
        <w:t xml:space="preserve"> прийняттями </w:t>
      </w:r>
      <w:r w:rsidRPr="00DC47BB">
        <w:rPr>
          <w:rFonts w:ascii="Times New Roman" w:hAnsi="Times New Roman"/>
          <w:sz w:val="28"/>
          <w:szCs w:val="28"/>
        </w:rPr>
        <w:t>інвестиційних</w:t>
      </w:r>
      <w:r w:rsidR="00DD7313" w:rsidRPr="00DC47BB">
        <w:rPr>
          <w:rFonts w:ascii="Times New Roman" w:hAnsi="Times New Roman"/>
          <w:sz w:val="28"/>
          <w:szCs w:val="28"/>
        </w:rPr>
        <w:t xml:space="preserve"> </w:t>
      </w:r>
      <w:r w:rsidRPr="00DC47BB">
        <w:rPr>
          <w:rFonts w:ascii="Times New Roman" w:hAnsi="Times New Roman"/>
          <w:sz w:val="28"/>
          <w:szCs w:val="28"/>
        </w:rPr>
        <w:t>рішень</w:t>
      </w:r>
      <w:r w:rsidR="00D60A4F" w:rsidRPr="00DC47BB">
        <w:rPr>
          <w:rFonts w:ascii="Times New Roman" w:hAnsi="Times New Roman"/>
          <w:sz w:val="28"/>
          <w:szCs w:val="28"/>
        </w:rPr>
        <w:t xml:space="preserve">» </w:t>
      </w:r>
      <w:r w:rsidRPr="00DC47BB">
        <w:rPr>
          <w:rFonts w:ascii="Times New Roman" w:hAnsi="Times New Roman"/>
          <w:sz w:val="28"/>
          <w:szCs w:val="28"/>
        </w:rPr>
        <w:t>[</w:t>
      </w:r>
      <w:r w:rsidR="003E3208">
        <w:rPr>
          <w:rFonts w:ascii="Times New Roman" w:hAnsi="Times New Roman"/>
          <w:sz w:val="28"/>
          <w:szCs w:val="28"/>
        </w:rPr>
        <w:t>10</w:t>
      </w:r>
      <w:r w:rsidR="00A076BA" w:rsidRPr="00A076BA">
        <w:rPr>
          <w:rFonts w:ascii="Times New Roman" w:hAnsi="Times New Roman"/>
          <w:sz w:val="28"/>
          <w:szCs w:val="28"/>
        </w:rPr>
        <w:t>2</w:t>
      </w:r>
      <w:r w:rsidR="00DD7313" w:rsidRPr="00DC47BB">
        <w:rPr>
          <w:rFonts w:ascii="Times New Roman" w:hAnsi="Times New Roman"/>
          <w:sz w:val="28"/>
          <w:szCs w:val="28"/>
        </w:rPr>
        <w:t xml:space="preserve">]. </w:t>
      </w:r>
    </w:p>
    <w:p w:rsidR="003D6BDF" w:rsidRPr="00DC47BB" w:rsidRDefault="00DD7313" w:rsidP="00DC47BB">
      <w:pPr>
        <w:spacing w:after="0" w:line="360" w:lineRule="auto"/>
        <w:ind w:firstLine="709"/>
        <w:jc w:val="both"/>
        <w:rPr>
          <w:rFonts w:ascii="Times New Roman" w:hAnsi="Times New Roman"/>
          <w:sz w:val="28"/>
          <w:szCs w:val="28"/>
        </w:rPr>
      </w:pPr>
      <w:r w:rsidRPr="00DC47BB">
        <w:rPr>
          <w:rFonts w:ascii="Times New Roman" w:hAnsi="Times New Roman"/>
          <w:sz w:val="28"/>
          <w:szCs w:val="28"/>
        </w:rPr>
        <w:t xml:space="preserve">Більшість </w:t>
      </w:r>
      <w:r w:rsidR="005D6E42" w:rsidRPr="00DC47BB">
        <w:rPr>
          <w:rFonts w:ascii="Times New Roman" w:hAnsi="Times New Roman"/>
          <w:sz w:val="28"/>
          <w:szCs w:val="28"/>
        </w:rPr>
        <w:t>річних</w:t>
      </w:r>
      <w:r w:rsidRPr="00DC47BB">
        <w:rPr>
          <w:rFonts w:ascii="Times New Roman" w:hAnsi="Times New Roman"/>
          <w:sz w:val="28"/>
          <w:szCs w:val="28"/>
        </w:rPr>
        <w:t xml:space="preserve"> </w:t>
      </w:r>
      <w:r w:rsidR="005D6E42" w:rsidRPr="00DC47BB">
        <w:rPr>
          <w:rFonts w:ascii="Times New Roman" w:hAnsi="Times New Roman"/>
          <w:sz w:val="28"/>
          <w:szCs w:val="28"/>
        </w:rPr>
        <w:t>фінансових</w:t>
      </w:r>
      <w:r w:rsidRPr="00DC47BB">
        <w:rPr>
          <w:rFonts w:ascii="Times New Roman" w:hAnsi="Times New Roman"/>
          <w:sz w:val="28"/>
          <w:szCs w:val="28"/>
        </w:rPr>
        <w:t xml:space="preserve"> </w:t>
      </w:r>
      <w:r w:rsidR="005D6E42" w:rsidRPr="00DC47BB">
        <w:rPr>
          <w:rFonts w:ascii="Times New Roman" w:hAnsi="Times New Roman"/>
          <w:sz w:val="28"/>
          <w:szCs w:val="28"/>
        </w:rPr>
        <w:t>звітів</w:t>
      </w:r>
      <w:r w:rsidRPr="00DC47BB">
        <w:rPr>
          <w:rFonts w:ascii="Times New Roman" w:hAnsi="Times New Roman"/>
          <w:sz w:val="28"/>
          <w:szCs w:val="28"/>
        </w:rPr>
        <w:t xml:space="preserve"> </w:t>
      </w:r>
      <w:r w:rsidR="005D6E42" w:rsidRPr="00DC47BB">
        <w:rPr>
          <w:rFonts w:ascii="Times New Roman" w:hAnsi="Times New Roman"/>
          <w:sz w:val="28"/>
          <w:szCs w:val="28"/>
        </w:rPr>
        <w:t>сучасних</w:t>
      </w:r>
      <w:r w:rsidRPr="00DC47BB">
        <w:rPr>
          <w:rFonts w:ascii="Times New Roman" w:hAnsi="Times New Roman"/>
          <w:sz w:val="28"/>
          <w:szCs w:val="28"/>
        </w:rPr>
        <w:t xml:space="preserve"> </w:t>
      </w:r>
      <w:r w:rsidR="005D6E42" w:rsidRPr="00DC47BB">
        <w:rPr>
          <w:rFonts w:ascii="Times New Roman" w:hAnsi="Times New Roman"/>
          <w:sz w:val="28"/>
          <w:szCs w:val="28"/>
        </w:rPr>
        <w:t>публічних</w:t>
      </w:r>
      <w:r w:rsidRPr="00DC47BB">
        <w:rPr>
          <w:rFonts w:ascii="Times New Roman" w:hAnsi="Times New Roman"/>
          <w:sz w:val="28"/>
          <w:szCs w:val="28"/>
        </w:rPr>
        <w:t xml:space="preserve"> </w:t>
      </w:r>
      <w:r w:rsidR="005D6E42" w:rsidRPr="00DC47BB">
        <w:rPr>
          <w:rFonts w:ascii="Times New Roman" w:hAnsi="Times New Roman"/>
          <w:sz w:val="28"/>
          <w:szCs w:val="28"/>
        </w:rPr>
        <w:t>і</w:t>
      </w:r>
      <w:r w:rsidRPr="00DC47BB">
        <w:rPr>
          <w:rFonts w:ascii="Times New Roman" w:hAnsi="Times New Roman"/>
          <w:sz w:val="28"/>
          <w:szCs w:val="28"/>
        </w:rPr>
        <w:t xml:space="preserve"> суспільно </w:t>
      </w:r>
      <w:r w:rsidR="005D6E42" w:rsidRPr="00DC47BB">
        <w:rPr>
          <w:rFonts w:ascii="Times New Roman" w:hAnsi="Times New Roman"/>
          <w:sz w:val="28"/>
          <w:szCs w:val="28"/>
        </w:rPr>
        <w:t>значимих суб’єктів</w:t>
      </w:r>
      <w:r w:rsidRPr="00DC47BB">
        <w:rPr>
          <w:rFonts w:ascii="Times New Roman" w:hAnsi="Times New Roman"/>
          <w:sz w:val="28"/>
          <w:szCs w:val="28"/>
        </w:rPr>
        <w:t xml:space="preserve"> </w:t>
      </w:r>
      <w:r w:rsidR="005D6E42" w:rsidRPr="00DC47BB">
        <w:rPr>
          <w:rFonts w:ascii="Times New Roman" w:hAnsi="Times New Roman"/>
          <w:sz w:val="28"/>
          <w:szCs w:val="28"/>
        </w:rPr>
        <w:t>економіки</w:t>
      </w:r>
      <w:r w:rsidRPr="00DC47BB">
        <w:rPr>
          <w:rFonts w:ascii="Times New Roman" w:hAnsi="Times New Roman"/>
          <w:sz w:val="28"/>
          <w:szCs w:val="28"/>
        </w:rPr>
        <w:t xml:space="preserve"> </w:t>
      </w:r>
      <w:r w:rsidR="005D6E42" w:rsidRPr="00DC47BB">
        <w:rPr>
          <w:rFonts w:ascii="Times New Roman" w:hAnsi="Times New Roman"/>
          <w:sz w:val="28"/>
          <w:szCs w:val="28"/>
        </w:rPr>
        <w:t>містить</w:t>
      </w:r>
      <w:r w:rsidRPr="00DC47BB">
        <w:rPr>
          <w:rFonts w:ascii="Times New Roman" w:hAnsi="Times New Roman"/>
          <w:sz w:val="28"/>
          <w:szCs w:val="28"/>
        </w:rPr>
        <w:t xml:space="preserve"> </w:t>
      </w:r>
      <w:r w:rsidR="005D6E42" w:rsidRPr="00DC47BB">
        <w:rPr>
          <w:rFonts w:ascii="Times New Roman" w:hAnsi="Times New Roman"/>
          <w:sz w:val="28"/>
          <w:szCs w:val="28"/>
        </w:rPr>
        <w:t>багато</w:t>
      </w:r>
      <w:r w:rsidRPr="00DC47BB">
        <w:rPr>
          <w:rFonts w:ascii="Times New Roman" w:hAnsi="Times New Roman"/>
          <w:sz w:val="28"/>
          <w:szCs w:val="28"/>
        </w:rPr>
        <w:t xml:space="preserve"> </w:t>
      </w:r>
      <w:r w:rsidR="005D6E42" w:rsidRPr="00DC47BB">
        <w:rPr>
          <w:rFonts w:ascii="Times New Roman" w:hAnsi="Times New Roman"/>
          <w:sz w:val="28"/>
          <w:szCs w:val="28"/>
        </w:rPr>
        <w:t>додаткових</w:t>
      </w:r>
      <w:r w:rsidRPr="00DC47BB">
        <w:rPr>
          <w:rFonts w:ascii="Times New Roman" w:hAnsi="Times New Roman"/>
          <w:sz w:val="28"/>
          <w:szCs w:val="28"/>
        </w:rPr>
        <w:t xml:space="preserve"> </w:t>
      </w:r>
      <w:r w:rsidR="005D6E42" w:rsidRPr="00DC47BB">
        <w:rPr>
          <w:rFonts w:ascii="Times New Roman" w:hAnsi="Times New Roman"/>
          <w:sz w:val="28"/>
          <w:szCs w:val="28"/>
        </w:rPr>
        <w:t>складових.</w:t>
      </w:r>
      <w:r w:rsidRPr="00DC47BB">
        <w:rPr>
          <w:rFonts w:ascii="Times New Roman" w:hAnsi="Times New Roman"/>
          <w:sz w:val="28"/>
          <w:szCs w:val="28"/>
        </w:rPr>
        <w:t xml:space="preserve"> </w:t>
      </w:r>
      <w:r w:rsidR="005D6E42" w:rsidRPr="00DC47BB">
        <w:rPr>
          <w:rFonts w:ascii="Times New Roman" w:hAnsi="Times New Roman"/>
          <w:sz w:val="28"/>
          <w:szCs w:val="28"/>
        </w:rPr>
        <w:t>У</w:t>
      </w:r>
      <w:r w:rsidRPr="00DC47BB">
        <w:rPr>
          <w:rFonts w:ascii="Times New Roman" w:hAnsi="Times New Roman"/>
          <w:sz w:val="28"/>
          <w:szCs w:val="28"/>
        </w:rPr>
        <w:t xml:space="preserve"> </w:t>
      </w:r>
      <w:r w:rsidR="005D6E42" w:rsidRPr="00DC47BB">
        <w:rPr>
          <w:rFonts w:ascii="Times New Roman" w:hAnsi="Times New Roman"/>
          <w:sz w:val="28"/>
          <w:szCs w:val="28"/>
        </w:rPr>
        <w:t>економічно</w:t>
      </w:r>
      <w:r w:rsidRPr="00DC47BB">
        <w:rPr>
          <w:rFonts w:ascii="Times New Roman" w:hAnsi="Times New Roman"/>
          <w:sz w:val="28"/>
          <w:szCs w:val="28"/>
        </w:rPr>
        <w:t xml:space="preserve"> </w:t>
      </w:r>
      <w:r w:rsidR="005D6E42" w:rsidRPr="00DC47BB">
        <w:rPr>
          <w:rFonts w:ascii="Times New Roman" w:hAnsi="Times New Roman"/>
          <w:sz w:val="28"/>
          <w:szCs w:val="28"/>
        </w:rPr>
        <w:t>розвинутих країнах</w:t>
      </w:r>
      <w:r w:rsidRPr="00DC47BB">
        <w:rPr>
          <w:rFonts w:ascii="Times New Roman" w:hAnsi="Times New Roman"/>
          <w:sz w:val="28"/>
          <w:szCs w:val="28"/>
        </w:rPr>
        <w:t xml:space="preserve"> до переліку </w:t>
      </w:r>
      <w:r w:rsidR="005D6E42" w:rsidRPr="00DC47BB">
        <w:rPr>
          <w:rFonts w:ascii="Times New Roman" w:hAnsi="Times New Roman"/>
          <w:sz w:val="28"/>
          <w:szCs w:val="28"/>
        </w:rPr>
        <w:t>обов’язкових</w:t>
      </w:r>
      <w:r w:rsidRPr="00DC47BB">
        <w:rPr>
          <w:rFonts w:ascii="Times New Roman" w:hAnsi="Times New Roman"/>
          <w:sz w:val="28"/>
          <w:szCs w:val="28"/>
        </w:rPr>
        <w:t xml:space="preserve"> </w:t>
      </w:r>
      <w:r w:rsidR="005D6E42" w:rsidRPr="00DC47BB">
        <w:rPr>
          <w:rFonts w:ascii="Times New Roman" w:hAnsi="Times New Roman"/>
          <w:sz w:val="28"/>
          <w:szCs w:val="28"/>
        </w:rPr>
        <w:t>складових</w:t>
      </w:r>
      <w:r w:rsidRPr="00DC47BB">
        <w:rPr>
          <w:rFonts w:ascii="Times New Roman" w:hAnsi="Times New Roman"/>
          <w:sz w:val="28"/>
          <w:szCs w:val="28"/>
        </w:rPr>
        <w:t xml:space="preserve"> </w:t>
      </w:r>
      <w:r w:rsidR="005D6E42" w:rsidRPr="00DC47BB">
        <w:rPr>
          <w:rFonts w:ascii="Times New Roman" w:hAnsi="Times New Roman"/>
          <w:sz w:val="28"/>
          <w:szCs w:val="28"/>
        </w:rPr>
        <w:t>річного</w:t>
      </w:r>
      <w:r w:rsidRPr="00DC47BB">
        <w:rPr>
          <w:rFonts w:ascii="Times New Roman" w:hAnsi="Times New Roman"/>
          <w:sz w:val="28"/>
          <w:szCs w:val="28"/>
        </w:rPr>
        <w:t xml:space="preserve"> </w:t>
      </w:r>
      <w:r w:rsidR="005D6E42" w:rsidRPr="00DC47BB">
        <w:rPr>
          <w:rFonts w:ascii="Times New Roman" w:hAnsi="Times New Roman"/>
          <w:sz w:val="28"/>
          <w:szCs w:val="28"/>
        </w:rPr>
        <w:t>звіту</w:t>
      </w:r>
      <w:r w:rsidRPr="00DC47BB">
        <w:rPr>
          <w:rFonts w:ascii="Times New Roman" w:hAnsi="Times New Roman"/>
          <w:sz w:val="28"/>
          <w:szCs w:val="28"/>
        </w:rPr>
        <w:t xml:space="preserve"> </w:t>
      </w:r>
      <w:r w:rsidR="005D6E42" w:rsidRPr="00DC47BB">
        <w:rPr>
          <w:rFonts w:ascii="Times New Roman" w:hAnsi="Times New Roman"/>
          <w:sz w:val="28"/>
          <w:szCs w:val="28"/>
        </w:rPr>
        <w:t>входить</w:t>
      </w:r>
      <w:r w:rsidRPr="00DC47BB">
        <w:rPr>
          <w:rFonts w:ascii="Times New Roman" w:hAnsi="Times New Roman"/>
          <w:sz w:val="28"/>
          <w:szCs w:val="28"/>
        </w:rPr>
        <w:t xml:space="preserve"> </w:t>
      </w:r>
      <w:r w:rsidR="005D6E42" w:rsidRPr="00DC47BB">
        <w:rPr>
          <w:rFonts w:ascii="Times New Roman" w:hAnsi="Times New Roman"/>
          <w:sz w:val="28"/>
          <w:szCs w:val="28"/>
        </w:rPr>
        <w:t>заява</w:t>
      </w:r>
      <w:r w:rsidRPr="00DC47BB">
        <w:rPr>
          <w:rFonts w:ascii="Times New Roman" w:hAnsi="Times New Roman"/>
          <w:sz w:val="28"/>
          <w:szCs w:val="28"/>
        </w:rPr>
        <w:t xml:space="preserve"> </w:t>
      </w:r>
      <w:r w:rsidR="005D6E42" w:rsidRPr="00DC47BB">
        <w:rPr>
          <w:rFonts w:ascii="Times New Roman" w:hAnsi="Times New Roman"/>
          <w:sz w:val="28"/>
          <w:szCs w:val="28"/>
        </w:rPr>
        <w:t>керівника,</w:t>
      </w:r>
      <w:r w:rsidRPr="00DC47BB">
        <w:rPr>
          <w:rFonts w:ascii="Times New Roman" w:hAnsi="Times New Roman"/>
          <w:sz w:val="28"/>
          <w:szCs w:val="28"/>
        </w:rPr>
        <w:t xml:space="preserve"> </w:t>
      </w:r>
      <w:r w:rsidR="005D6E42" w:rsidRPr="00DC47BB">
        <w:rPr>
          <w:rFonts w:ascii="Times New Roman" w:hAnsi="Times New Roman"/>
          <w:sz w:val="28"/>
          <w:szCs w:val="28"/>
        </w:rPr>
        <w:t>звіт аудиторської</w:t>
      </w:r>
      <w:r w:rsidRPr="00DC47BB">
        <w:rPr>
          <w:rFonts w:ascii="Times New Roman" w:hAnsi="Times New Roman"/>
          <w:sz w:val="28"/>
          <w:szCs w:val="28"/>
        </w:rPr>
        <w:t xml:space="preserve"> </w:t>
      </w:r>
      <w:r w:rsidR="005D6E42" w:rsidRPr="00DC47BB">
        <w:rPr>
          <w:rFonts w:ascii="Times New Roman" w:hAnsi="Times New Roman"/>
          <w:sz w:val="28"/>
          <w:szCs w:val="28"/>
        </w:rPr>
        <w:t>організації,</w:t>
      </w:r>
      <w:r w:rsidRPr="00DC47BB">
        <w:rPr>
          <w:rFonts w:ascii="Times New Roman" w:hAnsi="Times New Roman"/>
          <w:sz w:val="28"/>
          <w:szCs w:val="28"/>
        </w:rPr>
        <w:t xml:space="preserve"> </w:t>
      </w:r>
      <w:r w:rsidR="005D6E42" w:rsidRPr="00DC47BB">
        <w:rPr>
          <w:rFonts w:ascii="Times New Roman" w:hAnsi="Times New Roman"/>
          <w:sz w:val="28"/>
          <w:szCs w:val="28"/>
        </w:rPr>
        <w:t>фінансовий</w:t>
      </w:r>
      <w:r w:rsidRPr="00DC47BB">
        <w:rPr>
          <w:rFonts w:ascii="Times New Roman" w:hAnsi="Times New Roman"/>
          <w:sz w:val="28"/>
          <w:szCs w:val="28"/>
        </w:rPr>
        <w:t xml:space="preserve"> </w:t>
      </w:r>
      <w:r w:rsidR="005D6E42" w:rsidRPr="00DC47BB">
        <w:rPr>
          <w:rFonts w:ascii="Times New Roman" w:hAnsi="Times New Roman"/>
          <w:sz w:val="28"/>
          <w:szCs w:val="28"/>
        </w:rPr>
        <w:t>огляд</w:t>
      </w:r>
      <w:r w:rsidRPr="00DC47BB">
        <w:rPr>
          <w:rFonts w:ascii="Times New Roman" w:hAnsi="Times New Roman"/>
          <w:sz w:val="28"/>
          <w:szCs w:val="28"/>
        </w:rPr>
        <w:t xml:space="preserve"> та </w:t>
      </w:r>
      <w:r w:rsidR="005D6E42" w:rsidRPr="00DC47BB">
        <w:rPr>
          <w:rFonts w:ascii="Times New Roman" w:hAnsi="Times New Roman"/>
          <w:sz w:val="28"/>
          <w:szCs w:val="28"/>
        </w:rPr>
        <w:t>фінансові</w:t>
      </w:r>
      <w:r w:rsidRPr="00DC47BB">
        <w:rPr>
          <w:rFonts w:ascii="Times New Roman" w:hAnsi="Times New Roman"/>
          <w:sz w:val="28"/>
          <w:szCs w:val="28"/>
        </w:rPr>
        <w:t xml:space="preserve"> </w:t>
      </w:r>
      <w:r w:rsidR="005D6E42" w:rsidRPr="00DC47BB">
        <w:rPr>
          <w:rFonts w:ascii="Times New Roman" w:hAnsi="Times New Roman"/>
          <w:sz w:val="28"/>
          <w:szCs w:val="28"/>
        </w:rPr>
        <w:t>показники</w:t>
      </w:r>
      <w:r w:rsidRPr="00DC47BB">
        <w:rPr>
          <w:rFonts w:ascii="Times New Roman" w:hAnsi="Times New Roman"/>
          <w:sz w:val="28"/>
          <w:szCs w:val="28"/>
        </w:rPr>
        <w:t xml:space="preserve"> </w:t>
      </w:r>
      <w:r w:rsidR="005D6E42" w:rsidRPr="00DC47BB">
        <w:rPr>
          <w:rFonts w:ascii="Times New Roman" w:hAnsi="Times New Roman"/>
          <w:sz w:val="28"/>
          <w:szCs w:val="28"/>
        </w:rPr>
        <w:t>(резюме</w:t>
      </w:r>
      <w:r w:rsidRPr="00DC47BB">
        <w:rPr>
          <w:rFonts w:ascii="Times New Roman" w:hAnsi="Times New Roman"/>
          <w:sz w:val="28"/>
          <w:szCs w:val="28"/>
        </w:rPr>
        <w:t xml:space="preserve"> </w:t>
      </w:r>
      <w:r w:rsidR="005D6E42" w:rsidRPr="00DC47BB">
        <w:rPr>
          <w:rFonts w:ascii="Times New Roman" w:hAnsi="Times New Roman"/>
          <w:sz w:val="28"/>
          <w:szCs w:val="28"/>
        </w:rPr>
        <w:t>основних фінансових</w:t>
      </w:r>
      <w:r w:rsidRPr="00DC47BB">
        <w:rPr>
          <w:rFonts w:ascii="Times New Roman" w:hAnsi="Times New Roman"/>
          <w:sz w:val="28"/>
          <w:szCs w:val="28"/>
        </w:rPr>
        <w:t xml:space="preserve"> </w:t>
      </w:r>
      <w:r w:rsidR="005D6E42" w:rsidRPr="00DC47BB">
        <w:rPr>
          <w:rFonts w:ascii="Times New Roman" w:hAnsi="Times New Roman"/>
          <w:sz w:val="28"/>
          <w:szCs w:val="28"/>
        </w:rPr>
        <w:t>показників,</w:t>
      </w:r>
      <w:r w:rsidRPr="00DC47BB">
        <w:rPr>
          <w:rFonts w:ascii="Times New Roman" w:hAnsi="Times New Roman"/>
          <w:sz w:val="28"/>
          <w:szCs w:val="28"/>
        </w:rPr>
        <w:t xml:space="preserve"> </w:t>
      </w:r>
      <w:r w:rsidR="005D6E42" w:rsidRPr="00DC47BB">
        <w:rPr>
          <w:rFonts w:ascii="Times New Roman" w:hAnsi="Times New Roman"/>
          <w:sz w:val="28"/>
          <w:szCs w:val="28"/>
        </w:rPr>
        <w:t>коефіцієнтів</w:t>
      </w:r>
      <w:r w:rsidRPr="00DC47BB">
        <w:rPr>
          <w:rFonts w:ascii="Times New Roman" w:hAnsi="Times New Roman"/>
          <w:sz w:val="28"/>
          <w:szCs w:val="28"/>
        </w:rPr>
        <w:t xml:space="preserve"> </w:t>
      </w:r>
      <w:r w:rsidR="005D6E42" w:rsidRPr="00DC47BB">
        <w:rPr>
          <w:rFonts w:ascii="Times New Roman" w:hAnsi="Times New Roman"/>
          <w:sz w:val="28"/>
          <w:szCs w:val="28"/>
        </w:rPr>
        <w:t>та</w:t>
      </w:r>
      <w:r w:rsidRPr="00DC47BB">
        <w:rPr>
          <w:rFonts w:ascii="Times New Roman" w:hAnsi="Times New Roman"/>
          <w:sz w:val="28"/>
          <w:szCs w:val="28"/>
        </w:rPr>
        <w:t xml:space="preserve"> </w:t>
      </w:r>
      <w:r w:rsidR="005D6E42" w:rsidRPr="00DC47BB">
        <w:rPr>
          <w:rFonts w:ascii="Times New Roman" w:hAnsi="Times New Roman"/>
          <w:sz w:val="28"/>
          <w:szCs w:val="28"/>
        </w:rPr>
        <w:t>тенденцій</w:t>
      </w:r>
      <w:r w:rsidRPr="00DC47BB">
        <w:rPr>
          <w:rFonts w:ascii="Times New Roman" w:hAnsi="Times New Roman"/>
          <w:sz w:val="28"/>
          <w:szCs w:val="28"/>
        </w:rPr>
        <w:t xml:space="preserve"> </w:t>
      </w:r>
      <w:r w:rsidR="005D6E42" w:rsidRPr="00DC47BB">
        <w:rPr>
          <w:rFonts w:ascii="Times New Roman" w:hAnsi="Times New Roman"/>
          <w:sz w:val="28"/>
          <w:szCs w:val="28"/>
        </w:rPr>
        <w:t>за</w:t>
      </w:r>
      <w:r w:rsidRPr="00DC47BB">
        <w:rPr>
          <w:rFonts w:ascii="Times New Roman" w:hAnsi="Times New Roman"/>
          <w:sz w:val="28"/>
          <w:szCs w:val="28"/>
        </w:rPr>
        <w:t xml:space="preserve"> </w:t>
      </w:r>
      <w:r w:rsidR="005D6E42" w:rsidRPr="00DC47BB">
        <w:rPr>
          <w:rFonts w:ascii="Times New Roman" w:hAnsi="Times New Roman"/>
          <w:sz w:val="28"/>
          <w:szCs w:val="28"/>
        </w:rPr>
        <w:t>останні</w:t>
      </w:r>
      <w:r w:rsidRPr="00DC47BB">
        <w:rPr>
          <w:rFonts w:ascii="Times New Roman" w:hAnsi="Times New Roman"/>
          <w:sz w:val="28"/>
          <w:szCs w:val="28"/>
        </w:rPr>
        <w:t xml:space="preserve"> </w:t>
      </w:r>
      <w:r w:rsidR="005D6E42" w:rsidRPr="00DC47BB">
        <w:rPr>
          <w:rFonts w:ascii="Times New Roman" w:hAnsi="Times New Roman"/>
          <w:sz w:val="28"/>
          <w:szCs w:val="28"/>
        </w:rPr>
        <w:t>3</w:t>
      </w:r>
      <w:r w:rsidRPr="00DC47BB">
        <w:rPr>
          <w:rFonts w:ascii="Times New Roman" w:hAnsi="Times New Roman"/>
          <w:sz w:val="28"/>
          <w:szCs w:val="28"/>
        </w:rPr>
        <w:t xml:space="preserve"> </w:t>
      </w:r>
      <w:r w:rsidR="005D6E42" w:rsidRPr="00DC47BB">
        <w:rPr>
          <w:rFonts w:ascii="Times New Roman" w:hAnsi="Times New Roman"/>
          <w:sz w:val="28"/>
          <w:szCs w:val="28"/>
        </w:rPr>
        <w:t>–</w:t>
      </w:r>
      <w:r w:rsidRPr="00DC47BB">
        <w:rPr>
          <w:rFonts w:ascii="Times New Roman" w:hAnsi="Times New Roman"/>
          <w:sz w:val="28"/>
          <w:szCs w:val="28"/>
        </w:rPr>
        <w:t xml:space="preserve"> </w:t>
      </w:r>
      <w:r w:rsidR="005D6E42" w:rsidRPr="00DC47BB">
        <w:rPr>
          <w:rFonts w:ascii="Times New Roman" w:hAnsi="Times New Roman"/>
          <w:sz w:val="28"/>
          <w:szCs w:val="28"/>
        </w:rPr>
        <w:t>5</w:t>
      </w:r>
      <w:r w:rsidRPr="00DC47BB">
        <w:rPr>
          <w:rFonts w:ascii="Times New Roman" w:hAnsi="Times New Roman"/>
          <w:sz w:val="28"/>
          <w:szCs w:val="28"/>
        </w:rPr>
        <w:t xml:space="preserve"> </w:t>
      </w:r>
      <w:r w:rsidR="005D6E42" w:rsidRPr="00DC47BB">
        <w:rPr>
          <w:rFonts w:ascii="Times New Roman" w:hAnsi="Times New Roman"/>
          <w:sz w:val="28"/>
          <w:szCs w:val="28"/>
        </w:rPr>
        <w:t>років).</w:t>
      </w:r>
      <w:r w:rsidR="004B33FF" w:rsidRPr="00DC47BB">
        <w:rPr>
          <w:rFonts w:ascii="Times New Roman" w:hAnsi="Times New Roman"/>
          <w:sz w:val="28"/>
          <w:szCs w:val="28"/>
        </w:rPr>
        <w:t xml:space="preserve"> </w:t>
      </w:r>
      <w:r w:rsidR="005D6E42" w:rsidRPr="00DC47BB">
        <w:rPr>
          <w:rFonts w:ascii="Times New Roman" w:hAnsi="Times New Roman"/>
          <w:sz w:val="28"/>
          <w:szCs w:val="28"/>
        </w:rPr>
        <w:t>Важливим джерелом</w:t>
      </w:r>
      <w:r w:rsidR="004B33FF" w:rsidRPr="00DC47BB">
        <w:rPr>
          <w:rFonts w:ascii="Times New Roman" w:hAnsi="Times New Roman"/>
          <w:sz w:val="28"/>
          <w:szCs w:val="28"/>
        </w:rPr>
        <w:t xml:space="preserve"> </w:t>
      </w:r>
      <w:r w:rsidR="005D6E42" w:rsidRPr="00DC47BB">
        <w:rPr>
          <w:rFonts w:ascii="Times New Roman" w:hAnsi="Times New Roman"/>
          <w:sz w:val="28"/>
          <w:szCs w:val="28"/>
        </w:rPr>
        <w:t>інформації</w:t>
      </w:r>
      <w:r w:rsidR="004B33FF" w:rsidRPr="00DC47BB">
        <w:rPr>
          <w:rFonts w:ascii="Times New Roman" w:hAnsi="Times New Roman"/>
          <w:sz w:val="28"/>
          <w:szCs w:val="28"/>
        </w:rPr>
        <w:t xml:space="preserve"> </w:t>
      </w:r>
      <w:r w:rsidR="005D6E42" w:rsidRPr="00DC47BB">
        <w:rPr>
          <w:rFonts w:ascii="Times New Roman" w:hAnsi="Times New Roman"/>
          <w:sz w:val="28"/>
          <w:szCs w:val="28"/>
        </w:rPr>
        <w:t>є</w:t>
      </w:r>
      <w:r w:rsidR="004B33FF" w:rsidRPr="00DC47BB">
        <w:rPr>
          <w:rFonts w:ascii="Times New Roman" w:hAnsi="Times New Roman"/>
          <w:sz w:val="28"/>
          <w:szCs w:val="28"/>
        </w:rPr>
        <w:t xml:space="preserve"> </w:t>
      </w:r>
      <w:r w:rsidR="005D6E42" w:rsidRPr="00DC47BB">
        <w:rPr>
          <w:rFonts w:ascii="Times New Roman" w:hAnsi="Times New Roman"/>
          <w:sz w:val="28"/>
          <w:szCs w:val="28"/>
        </w:rPr>
        <w:t>обґрунтування</w:t>
      </w:r>
      <w:r w:rsidR="004B33FF" w:rsidRPr="00DC47BB">
        <w:rPr>
          <w:rFonts w:ascii="Times New Roman" w:hAnsi="Times New Roman"/>
          <w:sz w:val="28"/>
          <w:szCs w:val="28"/>
        </w:rPr>
        <w:t xml:space="preserve"> </w:t>
      </w:r>
      <w:r w:rsidR="005D6E42" w:rsidRPr="00DC47BB">
        <w:rPr>
          <w:rFonts w:ascii="Times New Roman" w:hAnsi="Times New Roman"/>
          <w:sz w:val="28"/>
          <w:szCs w:val="28"/>
        </w:rPr>
        <w:t>потенціалу</w:t>
      </w:r>
      <w:r w:rsidR="004B33FF" w:rsidRPr="00DC47BB">
        <w:rPr>
          <w:rFonts w:ascii="Times New Roman" w:hAnsi="Times New Roman"/>
          <w:sz w:val="28"/>
          <w:szCs w:val="28"/>
        </w:rPr>
        <w:t xml:space="preserve"> </w:t>
      </w:r>
      <w:r w:rsidR="005D6E42" w:rsidRPr="00DC47BB">
        <w:rPr>
          <w:rFonts w:ascii="Times New Roman" w:hAnsi="Times New Roman"/>
          <w:sz w:val="28"/>
          <w:szCs w:val="28"/>
        </w:rPr>
        <w:t>розвитку</w:t>
      </w:r>
      <w:r w:rsidR="004B33FF" w:rsidRPr="00DC47BB">
        <w:rPr>
          <w:rFonts w:ascii="Times New Roman" w:hAnsi="Times New Roman"/>
          <w:sz w:val="28"/>
          <w:szCs w:val="28"/>
        </w:rPr>
        <w:t xml:space="preserve"> </w:t>
      </w:r>
      <w:r w:rsidR="005D6E42" w:rsidRPr="00DC47BB">
        <w:rPr>
          <w:rFonts w:ascii="Times New Roman" w:hAnsi="Times New Roman"/>
          <w:sz w:val="28"/>
          <w:szCs w:val="28"/>
        </w:rPr>
        <w:t>підприємства,</w:t>
      </w:r>
      <w:r w:rsidR="004B33FF" w:rsidRPr="00DC47BB">
        <w:rPr>
          <w:rFonts w:ascii="Times New Roman" w:hAnsi="Times New Roman"/>
          <w:sz w:val="28"/>
          <w:szCs w:val="28"/>
        </w:rPr>
        <w:t xml:space="preserve"> </w:t>
      </w:r>
      <w:r w:rsidR="005D6E42" w:rsidRPr="00DC47BB">
        <w:rPr>
          <w:rFonts w:ascii="Times New Roman" w:hAnsi="Times New Roman"/>
          <w:sz w:val="28"/>
          <w:szCs w:val="28"/>
        </w:rPr>
        <w:t>зроблене</w:t>
      </w:r>
      <w:r w:rsidR="004B33FF" w:rsidRPr="00DC47BB">
        <w:rPr>
          <w:rFonts w:ascii="Times New Roman" w:hAnsi="Times New Roman"/>
          <w:sz w:val="28"/>
          <w:szCs w:val="28"/>
        </w:rPr>
        <w:t xml:space="preserve"> </w:t>
      </w:r>
      <w:r w:rsidR="005D6E42" w:rsidRPr="00DC47BB">
        <w:rPr>
          <w:rFonts w:ascii="Times New Roman" w:hAnsi="Times New Roman"/>
          <w:sz w:val="28"/>
          <w:szCs w:val="28"/>
        </w:rPr>
        <w:t>його керівним</w:t>
      </w:r>
      <w:r w:rsidR="004B33FF" w:rsidRPr="00DC47BB">
        <w:rPr>
          <w:rFonts w:ascii="Times New Roman" w:hAnsi="Times New Roman"/>
          <w:sz w:val="28"/>
          <w:szCs w:val="28"/>
        </w:rPr>
        <w:t xml:space="preserve"> </w:t>
      </w:r>
      <w:r w:rsidR="005D6E42" w:rsidRPr="00DC47BB">
        <w:rPr>
          <w:rFonts w:ascii="Times New Roman" w:hAnsi="Times New Roman"/>
          <w:sz w:val="28"/>
          <w:szCs w:val="28"/>
        </w:rPr>
        <w:t>органом,</w:t>
      </w:r>
      <w:r w:rsidR="004B33FF" w:rsidRPr="00DC47BB">
        <w:rPr>
          <w:rFonts w:ascii="Times New Roman" w:hAnsi="Times New Roman"/>
          <w:sz w:val="28"/>
          <w:szCs w:val="28"/>
        </w:rPr>
        <w:t xml:space="preserve"> </w:t>
      </w:r>
      <w:r w:rsidR="005D6E42" w:rsidRPr="00DC47BB">
        <w:rPr>
          <w:rFonts w:ascii="Times New Roman" w:hAnsi="Times New Roman"/>
          <w:sz w:val="28"/>
          <w:szCs w:val="28"/>
        </w:rPr>
        <w:t>конкурентна позиція на галузевому ринку та позиціювання в економіці</w:t>
      </w:r>
      <w:r w:rsidR="004B33FF" w:rsidRPr="00DC47BB">
        <w:rPr>
          <w:rFonts w:ascii="Times New Roman" w:hAnsi="Times New Roman"/>
          <w:sz w:val="28"/>
          <w:szCs w:val="28"/>
        </w:rPr>
        <w:t xml:space="preserve"> </w:t>
      </w:r>
      <w:r w:rsidR="003D6BDF" w:rsidRPr="00DC47BB">
        <w:rPr>
          <w:rFonts w:ascii="Times New Roman" w:hAnsi="Times New Roman"/>
          <w:sz w:val="28"/>
          <w:szCs w:val="28"/>
        </w:rPr>
        <w:t xml:space="preserve">загалом. </w:t>
      </w:r>
      <w:r w:rsidR="005D6E42" w:rsidRPr="00DC47BB">
        <w:rPr>
          <w:rFonts w:ascii="Times New Roman" w:hAnsi="Times New Roman"/>
          <w:sz w:val="28"/>
          <w:szCs w:val="28"/>
        </w:rPr>
        <w:t>За</w:t>
      </w:r>
      <w:r w:rsidR="003D6BDF" w:rsidRPr="00DC47BB">
        <w:rPr>
          <w:rFonts w:ascii="Times New Roman" w:hAnsi="Times New Roman"/>
          <w:sz w:val="28"/>
          <w:szCs w:val="28"/>
        </w:rPr>
        <w:t xml:space="preserve"> </w:t>
      </w:r>
      <w:r w:rsidR="005D6E42" w:rsidRPr="00DC47BB">
        <w:rPr>
          <w:rFonts w:ascii="Times New Roman" w:hAnsi="Times New Roman"/>
          <w:sz w:val="28"/>
          <w:szCs w:val="28"/>
        </w:rPr>
        <w:t>цього</w:t>
      </w:r>
      <w:r w:rsidR="003D6BDF" w:rsidRPr="00DC47BB">
        <w:rPr>
          <w:rFonts w:ascii="Times New Roman" w:hAnsi="Times New Roman"/>
          <w:sz w:val="28"/>
          <w:szCs w:val="28"/>
        </w:rPr>
        <w:t xml:space="preserve"> </w:t>
      </w:r>
      <w:r w:rsidR="005D6E42" w:rsidRPr="00DC47BB">
        <w:rPr>
          <w:rFonts w:ascii="Times New Roman" w:hAnsi="Times New Roman"/>
          <w:sz w:val="28"/>
          <w:szCs w:val="28"/>
        </w:rPr>
        <w:t>важливим</w:t>
      </w:r>
      <w:r w:rsidR="003D6BDF" w:rsidRPr="00DC47BB">
        <w:rPr>
          <w:rFonts w:ascii="Times New Roman" w:hAnsi="Times New Roman"/>
          <w:sz w:val="28"/>
          <w:szCs w:val="28"/>
        </w:rPr>
        <w:t xml:space="preserve"> </w:t>
      </w:r>
      <w:r w:rsidR="005D6E42" w:rsidRPr="00DC47BB">
        <w:rPr>
          <w:rFonts w:ascii="Times New Roman" w:hAnsi="Times New Roman"/>
          <w:sz w:val="28"/>
          <w:szCs w:val="28"/>
        </w:rPr>
        <w:t>є</w:t>
      </w:r>
      <w:r w:rsidR="003D6BDF" w:rsidRPr="00DC47BB">
        <w:rPr>
          <w:rFonts w:ascii="Times New Roman" w:hAnsi="Times New Roman"/>
          <w:sz w:val="28"/>
          <w:szCs w:val="28"/>
        </w:rPr>
        <w:t xml:space="preserve"> </w:t>
      </w:r>
      <w:r w:rsidR="005D6E42" w:rsidRPr="00DC47BB">
        <w:rPr>
          <w:rFonts w:ascii="Times New Roman" w:hAnsi="Times New Roman"/>
          <w:sz w:val="28"/>
          <w:szCs w:val="28"/>
        </w:rPr>
        <w:t>те,</w:t>
      </w:r>
      <w:r w:rsidR="003D6BDF" w:rsidRPr="00DC47BB">
        <w:rPr>
          <w:rFonts w:ascii="Times New Roman" w:hAnsi="Times New Roman"/>
          <w:sz w:val="28"/>
          <w:szCs w:val="28"/>
        </w:rPr>
        <w:t xml:space="preserve"> що «</w:t>
      </w:r>
      <w:r w:rsidR="005D6E42" w:rsidRPr="00DC47BB">
        <w:rPr>
          <w:rFonts w:ascii="Times New Roman" w:hAnsi="Times New Roman"/>
          <w:sz w:val="28"/>
          <w:szCs w:val="28"/>
        </w:rPr>
        <w:t>інформаційна</w:t>
      </w:r>
      <w:r w:rsidR="003D6BDF" w:rsidRPr="00DC47BB">
        <w:rPr>
          <w:rFonts w:ascii="Times New Roman" w:hAnsi="Times New Roman"/>
          <w:sz w:val="28"/>
          <w:szCs w:val="28"/>
        </w:rPr>
        <w:t xml:space="preserve"> </w:t>
      </w:r>
      <w:r w:rsidR="005D6E42" w:rsidRPr="00DC47BB">
        <w:rPr>
          <w:rFonts w:ascii="Times New Roman" w:hAnsi="Times New Roman"/>
          <w:sz w:val="28"/>
          <w:szCs w:val="28"/>
        </w:rPr>
        <w:t>відкритість</w:t>
      </w:r>
      <w:r w:rsidR="003D6BDF" w:rsidRPr="00DC47BB">
        <w:rPr>
          <w:rFonts w:ascii="Times New Roman" w:hAnsi="Times New Roman"/>
          <w:sz w:val="28"/>
          <w:szCs w:val="28"/>
        </w:rPr>
        <w:t xml:space="preserve"> </w:t>
      </w:r>
      <w:r w:rsidR="005D6E42" w:rsidRPr="00DC47BB">
        <w:rPr>
          <w:rFonts w:ascii="Times New Roman" w:hAnsi="Times New Roman"/>
          <w:sz w:val="28"/>
          <w:szCs w:val="28"/>
        </w:rPr>
        <w:t>підприємства сприяє</w:t>
      </w:r>
      <w:r w:rsidR="003D6BDF" w:rsidRPr="00DC47BB">
        <w:rPr>
          <w:rFonts w:ascii="Times New Roman" w:hAnsi="Times New Roman"/>
          <w:sz w:val="28"/>
          <w:szCs w:val="28"/>
        </w:rPr>
        <w:t xml:space="preserve"> </w:t>
      </w:r>
      <w:r w:rsidR="005D6E42" w:rsidRPr="00DC47BB">
        <w:rPr>
          <w:rFonts w:ascii="Times New Roman" w:hAnsi="Times New Roman"/>
          <w:sz w:val="28"/>
          <w:szCs w:val="28"/>
        </w:rPr>
        <w:t>підвищенню</w:t>
      </w:r>
      <w:r w:rsidR="003D6BDF" w:rsidRPr="00DC47BB">
        <w:rPr>
          <w:rFonts w:ascii="Times New Roman" w:hAnsi="Times New Roman"/>
          <w:sz w:val="28"/>
          <w:szCs w:val="28"/>
        </w:rPr>
        <w:t xml:space="preserve"> </w:t>
      </w:r>
      <w:r w:rsidR="005D6E42" w:rsidRPr="00DC47BB">
        <w:rPr>
          <w:rFonts w:ascii="Times New Roman" w:hAnsi="Times New Roman"/>
          <w:sz w:val="28"/>
          <w:szCs w:val="28"/>
        </w:rPr>
        <w:t>об’єктивності</w:t>
      </w:r>
      <w:r w:rsidR="003D6BDF" w:rsidRPr="00DC47BB">
        <w:rPr>
          <w:rFonts w:ascii="Times New Roman" w:hAnsi="Times New Roman"/>
          <w:sz w:val="28"/>
          <w:szCs w:val="28"/>
        </w:rPr>
        <w:t xml:space="preserve"> </w:t>
      </w:r>
      <w:r w:rsidR="005D6E42" w:rsidRPr="00DC47BB">
        <w:rPr>
          <w:rFonts w:ascii="Times New Roman" w:hAnsi="Times New Roman"/>
          <w:sz w:val="28"/>
          <w:szCs w:val="28"/>
        </w:rPr>
        <w:t>прогнозних</w:t>
      </w:r>
      <w:r w:rsidR="003D6BDF" w:rsidRPr="00DC47BB">
        <w:rPr>
          <w:rFonts w:ascii="Times New Roman" w:hAnsi="Times New Roman"/>
          <w:sz w:val="28"/>
          <w:szCs w:val="28"/>
        </w:rPr>
        <w:t xml:space="preserve"> </w:t>
      </w:r>
      <w:r w:rsidR="005D6E42" w:rsidRPr="00DC47BB">
        <w:rPr>
          <w:rFonts w:ascii="Times New Roman" w:hAnsi="Times New Roman"/>
          <w:sz w:val="28"/>
          <w:szCs w:val="28"/>
        </w:rPr>
        <w:t>оцінок</w:t>
      </w:r>
      <w:r w:rsidR="003D6BDF" w:rsidRPr="00DC47BB">
        <w:rPr>
          <w:rFonts w:ascii="Times New Roman" w:hAnsi="Times New Roman"/>
          <w:sz w:val="28"/>
          <w:szCs w:val="28"/>
        </w:rPr>
        <w:t xml:space="preserve"> </w:t>
      </w:r>
      <w:r w:rsidR="005D6E42" w:rsidRPr="00DC47BB">
        <w:rPr>
          <w:rFonts w:ascii="Times New Roman" w:hAnsi="Times New Roman"/>
          <w:sz w:val="28"/>
          <w:szCs w:val="28"/>
        </w:rPr>
        <w:t>щодо</w:t>
      </w:r>
      <w:r w:rsidR="003D6BDF" w:rsidRPr="00DC47BB">
        <w:rPr>
          <w:rFonts w:ascii="Times New Roman" w:hAnsi="Times New Roman"/>
          <w:sz w:val="28"/>
          <w:szCs w:val="28"/>
        </w:rPr>
        <w:t xml:space="preserve"> </w:t>
      </w:r>
      <w:r w:rsidR="005D6E42" w:rsidRPr="00DC47BB">
        <w:rPr>
          <w:rFonts w:ascii="Times New Roman" w:hAnsi="Times New Roman"/>
          <w:sz w:val="28"/>
          <w:szCs w:val="28"/>
        </w:rPr>
        <w:t>діяльності</w:t>
      </w:r>
      <w:r w:rsidR="003D6BDF" w:rsidRPr="00DC47BB">
        <w:rPr>
          <w:rFonts w:ascii="Times New Roman" w:hAnsi="Times New Roman"/>
          <w:sz w:val="28"/>
          <w:szCs w:val="28"/>
        </w:rPr>
        <w:t xml:space="preserve"> </w:t>
      </w:r>
      <w:r w:rsidR="005D6E42" w:rsidRPr="00DC47BB">
        <w:rPr>
          <w:rFonts w:ascii="Times New Roman" w:hAnsi="Times New Roman"/>
          <w:sz w:val="28"/>
          <w:szCs w:val="28"/>
        </w:rPr>
        <w:t>емітента</w:t>
      </w:r>
      <w:r w:rsidR="003D6BDF" w:rsidRPr="00DC47BB">
        <w:rPr>
          <w:rFonts w:ascii="Times New Roman" w:hAnsi="Times New Roman"/>
          <w:sz w:val="28"/>
          <w:szCs w:val="28"/>
        </w:rPr>
        <w:t xml:space="preserve"> </w:t>
      </w:r>
      <w:r w:rsidR="005D6E42" w:rsidRPr="00DC47BB">
        <w:rPr>
          <w:rFonts w:ascii="Times New Roman" w:hAnsi="Times New Roman"/>
          <w:sz w:val="28"/>
          <w:szCs w:val="28"/>
        </w:rPr>
        <w:t>з</w:t>
      </w:r>
      <w:r w:rsidR="003D6BDF" w:rsidRPr="00DC47BB">
        <w:rPr>
          <w:rFonts w:ascii="Times New Roman" w:hAnsi="Times New Roman"/>
          <w:sz w:val="28"/>
          <w:szCs w:val="28"/>
        </w:rPr>
        <w:t xml:space="preserve"> </w:t>
      </w:r>
      <w:r w:rsidR="005D6E42" w:rsidRPr="00DC47BB">
        <w:rPr>
          <w:rFonts w:ascii="Times New Roman" w:hAnsi="Times New Roman"/>
          <w:sz w:val="28"/>
          <w:szCs w:val="28"/>
        </w:rPr>
        <w:t>боку незалежних</w:t>
      </w:r>
      <w:r w:rsidR="003D6BDF" w:rsidRPr="00DC47BB">
        <w:rPr>
          <w:rFonts w:ascii="Times New Roman" w:hAnsi="Times New Roman"/>
          <w:sz w:val="28"/>
          <w:szCs w:val="28"/>
        </w:rPr>
        <w:t xml:space="preserve"> </w:t>
      </w:r>
      <w:r w:rsidR="005D6E42" w:rsidRPr="00DC47BB">
        <w:rPr>
          <w:rFonts w:ascii="Times New Roman" w:hAnsi="Times New Roman"/>
          <w:sz w:val="28"/>
          <w:szCs w:val="28"/>
        </w:rPr>
        <w:t>аналітиків,</w:t>
      </w:r>
      <w:r w:rsidR="003D6BDF" w:rsidRPr="00DC47BB">
        <w:rPr>
          <w:rFonts w:ascii="Times New Roman" w:hAnsi="Times New Roman"/>
          <w:sz w:val="28"/>
          <w:szCs w:val="28"/>
        </w:rPr>
        <w:t xml:space="preserve"> рейтингових </w:t>
      </w:r>
      <w:r w:rsidR="005D6E42" w:rsidRPr="00DC47BB">
        <w:rPr>
          <w:rFonts w:ascii="Times New Roman" w:hAnsi="Times New Roman"/>
          <w:sz w:val="28"/>
          <w:szCs w:val="28"/>
        </w:rPr>
        <w:t>агенцій,</w:t>
      </w:r>
      <w:r w:rsidR="003D6BDF" w:rsidRPr="00DC47BB">
        <w:rPr>
          <w:rFonts w:ascii="Times New Roman" w:hAnsi="Times New Roman"/>
          <w:sz w:val="28"/>
          <w:szCs w:val="28"/>
        </w:rPr>
        <w:t xml:space="preserve"> </w:t>
      </w:r>
      <w:r w:rsidR="005D6E42" w:rsidRPr="00DC47BB">
        <w:rPr>
          <w:rFonts w:ascii="Times New Roman" w:hAnsi="Times New Roman"/>
          <w:sz w:val="28"/>
          <w:szCs w:val="28"/>
        </w:rPr>
        <w:t>фінансових</w:t>
      </w:r>
      <w:r w:rsidR="003D6BDF" w:rsidRPr="00DC47BB">
        <w:rPr>
          <w:rFonts w:ascii="Times New Roman" w:hAnsi="Times New Roman"/>
          <w:sz w:val="28"/>
          <w:szCs w:val="28"/>
        </w:rPr>
        <w:t xml:space="preserve"> посередників…чим </w:t>
      </w:r>
      <w:r w:rsidR="005D6E42" w:rsidRPr="00DC47BB">
        <w:rPr>
          <w:rFonts w:ascii="Times New Roman" w:hAnsi="Times New Roman"/>
          <w:sz w:val="28"/>
          <w:szCs w:val="28"/>
        </w:rPr>
        <w:t>більш інформаційно</w:t>
      </w:r>
      <w:r w:rsidR="003D6BDF" w:rsidRPr="00DC47BB">
        <w:rPr>
          <w:rFonts w:ascii="Times New Roman" w:hAnsi="Times New Roman"/>
          <w:sz w:val="28"/>
          <w:szCs w:val="28"/>
        </w:rPr>
        <w:t xml:space="preserve"> відкритим</w:t>
      </w:r>
      <w:r w:rsidR="005D6E42" w:rsidRPr="00DC47BB">
        <w:rPr>
          <w:rFonts w:ascii="Times New Roman" w:hAnsi="Times New Roman"/>
          <w:sz w:val="28"/>
          <w:szCs w:val="28"/>
        </w:rPr>
        <w:t xml:space="preserve"> є підприємство,</w:t>
      </w:r>
      <w:r w:rsidR="003D6BDF" w:rsidRPr="00DC47BB">
        <w:rPr>
          <w:rFonts w:ascii="Times New Roman" w:hAnsi="Times New Roman"/>
          <w:sz w:val="28"/>
          <w:szCs w:val="28"/>
        </w:rPr>
        <w:t xml:space="preserve"> тим меншим</w:t>
      </w:r>
      <w:r w:rsidR="005D6E42" w:rsidRPr="00DC47BB">
        <w:rPr>
          <w:rFonts w:ascii="Times New Roman" w:hAnsi="Times New Roman"/>
          <w:sz w:val="28"/>
          <w:szCs w:val="28"/>
        </w:rPr>
        <w:t xml:space="preserve"> буде відхилення показників звітності</w:t>
      </w:r>
      <w:r w:rsidR="003D6BDF" w:rsidRPr="00DC47BB">
        <w:rPr>
          <w:rFonts w:ascii="Times New Roman" w:hAnsi="Times New Roman"/>
          <w:sz w:val="28"/>
          <w:szCs w:val="28"/>
        </w:rPr>
        <w:t xml:space="preserve"> </w:t>
      </w:r>
      <w:r w:rsidR="005D6E42" w:rsidRPr="00DC47BB">
        <w:rPr>
          <w:rFonts w:ascii="Times New Roman" w:hAnsi="Times New Roman"/>
          <w:sz w:val="28"/>
          <w:szCs w:val="28"/>
        </w:rPr>
        <w:t>від</w:t>
      </w:r>
      <w:r w:rsidR="003D6BDF" w:rsidRPr="00DC47BB">
        <w:rPr>
          <w:rFonts w:ascii="Times New Roman" w:hAnsi="Times New Roman"/>
          <w:sz w:val="28"/>
          <w:szCs w:val="28"/>
        </w:rPr>
        <w:t xml:space="preserve"> </w:t>
      </w:r>
      <w:r w:rsidR="005D6E42" w:rsidRPr="00DC47BB">
        <w:rPr>
          <w:rFonts w:ascii="Times New Roman" w:hAnsi="Times New Roman"/>
          <w:sz w:val="28"/>
          <w:szCs w:val="28"/>
        </w:rPr>
        <w:t>оціночних</w:t>
      </w:r>
      <w:r w:rsidR="003D6BDF" w:rsidRPr="00DC47BB">
        <w:rPr>
          <w:rFonts w:ascii="Times New Roman" w:hAnsi="Times New Roman"/>
          <w:sz w:val="28"/>
          <w:szCs w:val="28"/>
        </w:rPr>
        <w:t xml:space="preserve"> </w:t>
      </w:r>
      <w:r w:rsidR="005D6E42" w:rsidRPr="00DC47BB">
        <w:rPr>
          <w:rFonts w:ascii="Times New Roman" w:hAnsi="Times New Roman"/>
          <w:sz w:val="28"/>
          <w:szCs w:val="28"/>
        </w:rPr>
        <w:t>показників</w:t>
      </w:r>
      <w:r w:rsidR="003D6BDF" w:rsidRPr="00DC47BB">
        <w:rPr>
          <w:rFonts w:ascii="Times New Roman" w:hAnsi="Times New Roman"/>
          <w:sz w:val="28"/>
          <w:szCs w:val="28"/>
        </w:rPr>
        <w:t xml:space="preserve"> </w:t>
      </w:r>
      <w:r w:rsidR="005D6E42" w:rsidRPr="00DC47BB">
        <w:rPr>
          <w:rFonts w:ascii="Times New Roman" w:hAnsi="Times New Roman"/>
          <w:sz w:val="28"/>
          <w:szCs w:val="28"/>
        </w:rPr>
        <w:t>фінансових</w:t>
      </w:r>
      <w:r w:rsidR="003D6BDF" w:rsidRPr="00DC47BB">
        <w:rPr>
          <w:rFonts w:ascii="Times New Roman" w:hAnsi="Times New Roman"/>
          <w:sz w:val="28"/>
          <w:szCs w:val="28"/>
        </w:rPr>
        <w:t xml:space="preserve"> </w:t>
      </w:r>
      <w:r w:rsidR="005D6E42" w:rsidRPr="00DC47BB">
        <w:rPr>
          <w:rFonts w:ascii="Times New Roman" w:hAnsi="Times New Roman"/>
          <w:sz w:val="28"/>
          <w:szCs w:val="28"/>
        </w:rPr>
        <w:t>посередників</w:t>
      </w:r>
      <w:r w:rsidR="003D6BDF" w:rsidRPr="00DC47BB">
        <w:rPr>
          <w:rFonts w:ascii="Times New Roman" w:hAnsi="Times New Roman"/>
          <w:sz w:val="28"/>
          <w:szCs w:val="28"/>
        </w:rPr>
        <w:t>»</w:t>
      </w:r>
      <w:r w:rsidR="00D60A4F" w:rsidRPr="00DC47BB">
        <w:rPr>
          <w:rFonts w:ascii="Times New Roman" w:hAnsi="Times New Roman"/>
          <w:sz w:val="28"/>
          <w:szCs w:val="28"/>
        </w:rPr>
        <w:t xml:space="preserve"> </w:t>
      </w:r>
      <w:r w:rsidR="005D6E42" w:rsidRPr="00DC47BB">
        <w:rPr>
          <w:rFonts w:ascii="Times New Roman" w:hAnsi="Times New Roman"/>
          <w:sz w:val="28"/>
          <w:szCs w:val="28"/>
        </w:rPr>
        <w:t>[</w:t>
      </w:r>
      <w:r w:rsidR="003E3208">
        <w:rPr>
          <w:rFonts w:ascii="Times New Roman" w:hAnsi="Times New Roman"/>
          <w:sz w:val="28"/>
          <w:szCs w:val="28"/>
        </w:rPr>
        <w:t>33</w:t>
      </w:r>
      <w:r w:rsidR="005D6E42" w:rsidRPr="00DC47BB">
        <w:rPr>
          <w:rFonts w:ascii="Times New Roman" w:hAnsi="Times New Roman"/>
          <w:sz w:val="28"/>
          <w:szCs w:val="28"/>
        </w:rPr>
        <w:t xml:space="preserve">]. </w:t>
      </w:r>
    </w:p>
    <w:p w:rsidR="005D6E42" w:rsidRPr="005D6E42" w:rsidRDefault="005D6E42" w:rsidP="005D6E42">
      <w:pPr>
        <w:rPr>
          <w:lang w:val="uk-UA"/>
        </w:rPr>
      </w:pPr>
    </w:p>
    <w:p w:rsidR="0052724D" w:rsidRPr="00483979" w:rsidRDefault="0052724D" w:rsidP="004E4AF7">
      <w:pPr>
        <w:pStyle w:val="2"/>
      </w:pPr>
      <w:bookmarkStart w:id="3" w:name="_Toc503982911"/>
      <w:r>
        <w:t>1.2</w:t>
      </w:r>
      <w:r w:rsidR="005D6E42">
        <w:t xml:space="preserve">. </w:t>
      </w:r>
      <w:r w:rsidRPr="007E5391">
        <w:t>Методика проведення аналізу фінансового стану підприємства</w:t>
      </w:r>
      <w:bookmarkEnd w:id="3"/>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 xml:space="preserve">Методологія фінансового аналізу - система категорій наукового </w:t>
      </w:r>
      <w:r w:rsidRPr="007E5391">
        <w:rPr>
          <w:rFonts w:ascii="Times New Roman" w:eastAsia="Times New Roman" w:hAnsi="Times New Roman"/>
          <w:color w:val="000000"/>
          <w:sz w:val="28"/>
          <w:szCs w:val="24"/>
          <w:lang w:val="uk-UA" w:eastAsia="ru-RU"/>
        </w:rPr>
        <w:lastRenderedPageBreak/>
        <w:t>інструментарію, методів і регулятивних принципів дослідження фінансової діяльності суб'єктів, що хазяюють.</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Традиційна практика аналізу фінансового стану підприємства опрацювала певні прийоми й методи його здійснення.</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До основних прийомів фінансового аналізу відносяться</w:t>
      </w:r>
      <w:r w:rsidR="00AA2426" w:rsidRPr="00AA2426">
        <w:rPr>
          <w:rFonts w:ascii="Times New Roman" w:eastAsia="Times New Roman" w:hAnsi="Times New Roman"/>
          <w:color w:val="000000"/>
          <w:sz w:val="28"/>
          <w:szCs w:val="24"/>
          <w:lang w:eastAsia="ru-RU"/>
        </w:rPr>
        <w:t xml:space="preserve"> [</w:t>
      </w:r>
      <w:r w:rsidR="003E3208">
        <w:rPr>
          <w:rFonts w:ascii="Times New Roman" w:eastAsia="Times New Roman" w:hAnsi="Times New Roman"/>
          <w:color w:val="000000"/>
          <w:sz w:val="28"/>
          <w:szCs w:val="24"/>
          <w:lang w:eastAsia="ru-RU"/>
        </w:rPr>
        <w:t>74</w:t>
      </w:r>
      <w:r w:rsidR="00AA2426" w:rsidRPr="00AA2426">
        <w:rPr>
          <w:rFonts w:ascii="Times New Roman" w:eastAsia="Times New Roman" w:hAnsi="Times New Roman"/>
          <w:color w:val="000000"/>
          <w:sz w:val="28"/>
          <w:szCs w:val="24"/>
          <w:lang w:eastAsia="ru-RU"/>
        </w:rPr>
        <w:t xml:space="preserve">, </w:t>
      </w:r>
      <w:r w:rsidR="003E3208" w:rsidRPr="003E3208">
        <w:rPr>
          <w:rFonts w:ascii="Times New Roman" w:eastAsia="Times New Roman" w:hAnsi="Times New Roman"/>
          <w:color w:val="000000"/>
          <w:sz w:val="28"/>
          <w:szCs w:val="24"/>
          <w:lang w:eastAsia="ru-RU"/>
        </w:rPr>
        <w:t>90</w:t>
      </w:r>
      <w:r w:rsidR="00AA2426" w:rsidRPr="00AA2426">
        <w:rPr>
          <w:rFonts w:ascii="Times New Roman" w:eastAsia="Times New Roman" w:hAnsi="Times New Roman"/>
          <w:color w:val="000000"/>
          <w:sz w:val="28"/>
          <w:szCs w:val="24"/>
          <w:lang w:eastAsia="ru-RU"/>
        </w:rPr>
        <w:t xml:space="preserve">, </w:t>
      </w:r>
      <w:r w:rsidR="003E3208" w:rsidRPr="003E3208">
        <w:rPr>
          <w:rFonts w:ascii="Times New Roman" w:eastAsia="Times New Roman" w:hAnsi="Times New Roman"/>
          <w:color w:val="000000"/>
          <w:sz w:val="28"/>
          <w:szCs w:val="24"/>
          <w:lang w:eastAsia="ru-RU"/>
        </w:rPr>
        <w:t>92</w:t>
      </w:r>
      <w:r w:rsidR="00AA2426" w:rsidRPr="00AA2426">
        <w:rPr>
          <w:rFonts w:ascii="Times New Roman" w:eastAsia="Times New Roman" w:hAnsi="Times New Roman"/>
          <w:color w:val="000000"/>
          <w:sz w:val="28"/>
          <w:szCs w:val="24"/>
          <w:lang w:eastAsia="ru-RU"/>
        </w:rPr>
        <w:t>]</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ab/>
        <w:t>Читання звітності (експрес-аналіз) - вивчення абсолютних показників, представлених у звітності. За допомогою читання звітності визначають загальне майнове положення підприємства, його короткострокові і довгострокові інвестиції, вкладення у фізичні і  фінансові активи, джерела формування власного капіталу і позикових коштів, оцінюють зв'язку підприємства з постачальниками і покупцями, фінансово-кредитними заснуваннями, оцінюють виручка від діяльності і прибуток поточного року. Для ефективного використання цього прийому потрібен високий рівень спеціальних знань</w:t>
      </w:r>
      <w:r w:rsidR="00A522EE">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2)</w:t>
      </w:r>
      <w:r w:rsidRPr="007E5391">
        <w:rPr>
          <w:rFonts w:ascii="Times New Roman" w:eastAsia="Times New Roman" w:hAnsi="Times New Roman"/>
          <w:color w:val="000000"/>
          <w:sz w:val="28"/>
          <w:szCs w:val="24"/>
          <w:lang w:val="uk-UA" w:eastAsia="ru-RU"/>
        </w:rPr>
        <w:tab/>
        <w:t>Горизонтальний аналіз оцінює абсолютні і відносні зміни різних статей звітності в порівнянні з попереднім періодом.</w:t>
      </w:r>
    </w:p>
    <w:p w:rsidR="0052724D" w:rsidRPr="007E5391" w:rsidRDefault="0052724D" w:rsidP="00620E89">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3)</w:t>
      </w:r>
      <w:r w:rsidRPr="007E5391">
        <w:rPr>
          <w:rFonts w:ascii="Times New Roman" w:eastAsia="Times New Roman" w:hAnsi="Times New Roman"/>
          <w:color w:val="000000"/>
          <w:sz w:val="28"/>
          <w:szCs w:val="24"/>
          <w:lang w:val="uk-UA" w:eastAsia="ru-RU"/>
        </w:rPr>
        <w:tab/>
        <w:t xml:space="preserve">Вертикальний аналіз проводиться з метою визначення структури фінансових показників з оцінкою впливу різних факторів на кінцевий результат; </w:t>
      </w:r>
    </w:p>
    <w:p w:rsidR="0052724D" w:rsidRPr="007E5391" w:rsidRDefault="0052724D" w:rsidP="00620E89">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4)</w:t>
      </w:r>
      <w:r w:rsidRPr="007E5391">
        <w:rPr>
          <w:rFonts w:ascii="Times New Roman" w:eastAsia="Times New Roman" w:hAnsi="Times New Roman"/>
          <w:color w:val="000000"/>
          <w:sz w:val="28"/>
          <w:szCs w:val="24"/>
          <w:lang w:val="uk-UA" w:eastAsia="ru-RU"/>
        </w:rPr>
        <w:tab/>
        <w:t>Трендовий аналіз — порівняння кожної позиції звітності з рядом попередніх періодів та визначення тренду, тобто основної тенденції динаміки показників, очищеної від впливу індивідуальних особливостей окремих періодів (за допомогою тренду здійснюється екстраполяція найважливіших фінансових показників на перспективний період, тобто перспективний прогнозний аналіз фінансового стану). Тут розраховуються відносні відхилення показників звітності за ряд років (періодів) від рівня базисного року (періоду).</w:t>
      </w:r>
    </w:p>
    <w:p w:rsidR="0052724D" w:rsidRPr="007E5391" w:rsidRDefault="0052724D" w:rsidP="00620E89">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5)</w:t>
      </w:r>
      <w:r w:rsidRPr="007E5391">
        <w:rPr>
          <w:rFonts w:ascii="Times New Roman" w:eastAsia="Times New Roman" w:hAnsi="Times New Roman"/>
          <w:color w:val="000000"/>
          <w:sz w:val="28"/>
          <w:szCs w:val="24"/>
          <w:lang w:val="uk-UA" w:eastAsia="ru-RU"/>
        </w:rPr>
        <w:tab/>
        <w:t xml:space="preserve">Розрахунок фінансових коефіцієнтів. Фінансові коефіцієнти описують фінансові пропорції між різними статтями звітності. Метод потребує, по-перше, розрахунок відповідного показника і, по-друге, </w:t>
      </w:r>
      <w:r w:rsidRPr="007E5391">
        <w:rPr>
          <w:rFonts w:ascii="Times New Roman" w:eastAsia="Times New Roman" w:hAnsi="Times New Roman"/>
          <w:color w:val="000000"/>
          <w:sz w:val="28"/>
          <w:szCs w:val="24"/>
          <w:lang w:val="uk-UA" w:eastAsia="ru-RU"/>
        </w:rPr>
        <w:lastRenderedPageBreak/>
        <w:t>порівняння цього показника з якою-небудь базою, наприклад:</w:t>
      </w:r>
    </w:p>
    <w:p w:rsidR="0052724D" w:rsidRPr="007E5391" w:rsidRDefault="0052724D" w:rsidP="00620E89">
      <w:pPr>
        <w:widowControl w:val="0"/>
        <w:numPr>
          <w:ilvl w:val="0"/>
          <w:numId w:val="3"/>
        </w:numPr>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загальноприйнятими стандартами;</w:t>
      </w:r>
    </w:p>
    <w:p w:rsidR="0052724D" w:rsidRPr="007E5391" w:rsidRDefault="0052724D" w:rsidP="00620E89">
      <w:pPr>
        <w:widowControl w:val="0"/>
        <w:numPr>
          <w:ilvl w:val="0"/>
          <w:numId w:val="3"/>
        </w:numPr>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средньогалузевими показниками;</w:t>
      </w:r>
    </w:p>
    <w:p w:rsidR="0052724D" w:rsidRPr="007E5391" w:rsidRDefault="0052724D" w:rsidP="00620E89">
      <w:pPr>
        <w:widowControl w:val="0"/>
        <w:numPr>
          <w:ilvl w:val="0"/>
          <w:numId w:val="3"/>
        </w:numPr>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аналогічними показниками попередніх періодів;</w:t>
      </w:r>
    </w:p>
    <w:p w:rsidR="0052724D" w:rsidRPr="007E5391" w:rsidRDefault="0052724D" w:rsidP="00620E89">
      <w:pPr>
        <w:widowControl w:val="0"/>
        <w:numPr>
          <w:ilvl w:val="0"/>
          <w:numId w:val="3"/>
        </w:numPr>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показниками конкуруючих підприємств;</w:t>
      </w:r>
    </w:p>
    <w:p w:rsidR="0052724D" w:rsidRPr="007E5391" w:rsidRDefault="0052724D" w:rsidP="00620E89">
      <w:pPr>
        <w:widowControl w:val="0"/>
        <w:numPr>
          <w:ilvl w:val="0"/>
          <w:numId w:val="3"/>
        </w:numPr>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якими-небудь іншими показниками аналізованої фірми.</w:t>
      </w:r>
    </w:p>
    <w:p w:rsidR="0052724D" w:rsidRPr="007E5391" w:rsidRDefault="0052724D" w:rsidP="00620E89">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 xml:space="preserve">6) Факторний аналіз — визначення впливу окремих факторів (причин) на результативний показник детермінованих (розділених у часі) або стохастичних (що не мають певного порядку) прийомів дослідження. При цьому факторний аналіз може бути як прямим (власне аналіз), коли результативний показник розділяють на окремі складові, так і зворотним (синтез), коли його окремі елементи з'єднують у загальний результативний показник. </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 xml:space="preserve">У процесі фінансового аналізу широко застосовуються і традиційні методи економічної статистики (середніх та відносних величин, групування, графічний, індексний, елементарні методи обробки рядів динаміки), а також математико-статистичні методи (кореляційний аналіз, дисперсійний аналіз, факторний аналіз, метод головних компонентів). </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Фінансовий аналіз здійснюється за допомогою різних моделей, які дають змогу структурувати та ідентифікувати взаємозв'язки між основними показниками. Існують три основні типи моделей, які застосовуються в процесі аналізу фінансового стану підприємства: дескриптивні,предикативні,нормативні</w:t>
      </w:r>
      <w:r w:rsidR="00AA2426" w:rsidRPr="00AA2426">
        <w:rPr>
          <w:rFonts w:ascii="Times New Roman" w:eastAsia="Times New Roman" w:hAnsi="Times New Roman"/>
          <w:color w:val="000000"/>
          <w:sz w:val="28"/>
          <w:szCs w:val="24"/>
          <w:lang w:eastAsia="ru-RU"/>
        </w:rPr>
        <w:t xml:space="preserve"> [</w:t>
      </w:r>
      <w:r w:rsidR="003E3208" w:rsidRPr="003E3208">
        <w:rPr>
          <w:rFonts w:ascii="Times New Roman" w:eastAsia="Times New Roman" w:hAnsi="Times New Roman"/>
          <w:color w:val="000000"/>
          <w:sz w:val="28"/>
          <w:szCs w:val="24"/>
          <w:lang w:eastAsia="ru-RU"/>
        </w:rPr>
        <w:t>74</w:t>
      </w:r>
      <w:r w:rsidR="00AA2426" w:rsidRPr="00AA2426">
        <w:rPr>
          <w:rFonts w:ascii="Times New Roman" w:eastAsia="Times New Roman" w:hAnsi="Times New Roman"/>
          <w:color w:val="000000"/>
          <w:sz w:val="28"/>
          <w:szCs w:val="24"/>
          <w:lang w:eastAsia="ru-RU"/>
        </w:rPr>
        <w:t>]</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Дескриптивні моделі є основними. До них належать: побудова системи звітних балансів; подання фінансової звітності у різних аналітичних розрізах; вертикальний та горизонтальний аналіз звітності; система аналітичних коефіцієнтів; аналітичні записки до звітності. Дескриптивні моделі засновані на використанні інформації з бухгалтерської звітності.</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 xml:space="preserve">Предикативні моделі — це моделі передбачувального, прогностичного характеру. Вони використовуються для прогнозування доходів та прибутків </w:t>
      </w:r>
      <w:r w:rsidRPr="007E5391">
        <w:rPr>
          <w:rFonts w:ascii="Times New Roman" w:eastAsia="Times New Roman" w:hAnsi="Times New Roman"/>
          <w:color w:val="000000"/>
          <w:sz w:val="28"/>
          <w:szCs w:val="24"/>
          <w:lang w:val="uk-UA" w:eastAsia="ru-RU"/>
        </w:rPr>
        <w:lastRenderedPageBreak/>
        <w:t>підприємства, його майбутнього фінансового стану. Найбільш поширені з них: розрахунки точки критичного обсягу продажу, побудова прогностичних фінансових звітів, моделі динамічного аналізу (жорстко детерміновані факторні та регресивні моделі).</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Нормативні моделі — це моделі, які уможливлюють порівняння фактичних результатів діяльності підприємства із нормативними (розрахованими на підставі нормативу). Ці моделі використовуються, головне, у внутрішньому фінансовому аналізі. Їхня суть полягає у встановленні нормативів на кожну статтю витрат стосовно технологічних процесів, видів виробів та у розгляді і з'ясуванні причин відхилень фактичних даних від цих нормативів.</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Фінансовий аналіз значною мірою базується на застосуванні жорстко детермінованих факторних моделей.</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Таким чином, у ході аналізу фінансового стану підприємства можуть використовуватися найрізноманітніші прийоми, методи та моделі аналізу. Їхня кількість та широта застосування залежать від конкретних цілей аналізу та визначаються його завданнями в кожному конкретному випадку.</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Загальне фінансове положення підприємства можна оцінити під час експрес-аналізу на підставі розглядання головних системних параметрів діяльності. Доцільним тут є розглядання наступних показників</w:t>
      </w:r>
      <w:r w:rsidR="00AA2426">
        <w:rPr>
          <w:rFonts w:ascii="Times New Roman" w:eastAsia="Times New Roman" w:hAnsi="Times New Roman"/>
          <w:color w:val="000000"/>
          <w:sz w:val="28"/>
          <w:szCs w:val="24"/>
          <w:lang w:val="en-US" w:eastAsia="ru-RU"/>
        </w:rPr>
        <w:t xml:space="preserve"> [</w:t>
      </w:r>
      <w:r w:rsidR="00A076BA">
        <w:rPr>
          <w:rFonts w:ascii="Times New Roman" w:eastAsia="Times New Roman" w:hAnsi="Times New Roman"/>
          <w:color w:val="000000"/>
          <w:sz w:val="28"/>
          <w:szCs w:val="24"/>
          <w:lang w:val="en-US" w:eastAsia="ru-RU"/>
        </w:rPr>
        <w:t>92</w:t>
      </w:r>
      <w:r w:rsidR="00AA2426">
        <w:rPr>
          <w:rFonts w:ascii="Times New Roman" w:eastAsia="Times New Roman" w:hAnsi="Times New Roman"/>
          <w:color w:val="000000"/>
          <w:sz w:val="28"/>
          <w:szCs w:val="24"/>
          <w:lang w:val="en-US" w:eastAsia="ru-RU"/>
        </w:rPr>
        <w:t>]</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numPr>
          <w:ilvl w:val="0"/>
          <w:numId w:val="4"/>
        </w:numPr>
        <w:tabs>
          <w:tab w:val="left" w:pos="993"/>
        </w:tabs>
        <w:spacing w:after="0" w:line="360" w:lineRule="auto"/>
        <w:ind w:left="0"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динаміка суми балансу;</w:t>
      </w:r>
    </w:p>
    <w:p w:rsidR="0052724D" w:rsidRPr="007E5391" w:rsidRDefault="0052724D" w:rsidP="0052724D">
      <w:pPr>
        <w:widowControl w:val="0"/>
        <w:numPr>
          <w:ilvl w:val="0"/>
          <w:numId w:val="4"/>
        </w:numPr>
        <w:tabs>
          <w:tab w:val="left" w:pos="993"/>
        </w:tabs>
        <w:spacing w:after="0" w:line="360" w:lineRule="auto"/>
        <w:ind w:left="0"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співвідношення оборотних і необоротних активів;</w:t>
      </w:r>
    </w:p>
    <w:p w:rsidR="0052724D" w:rsidRPr="007E5391" w:rsidRDefault="0052724D" w:rsidP="0052724D">
      <w:pPr>
        <w:widowControl w:val="0"/>
        <w:numPr>
          <w:ilvl w:val="0"/>
          <w:numId w:val="4"/>
        </w:numPr>
        <w:tabs>
          <w:tab w:val="left" w:pos="993"/>
        </w:tabs>
        <w:spacing w:after="0" w:line="360" w:lineRule="auto"/>
        <w:ind w:left="0"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ступінь зносу основних засобів;</w:t>
      </w:r>
    </w:p>
    <w:p w:rsidR="0052724D" w:rsidRPr="007E5391" w:rsidRDefault="0052724D" w:rsidP="0052724D">
      <w:pPr>
        <w:widowControl w:val="0"/>
        <w:numPr>
          <w:ilvl w:val="0"/>
          <w:numId w:val="4"/>
        </w:numPr>
        <w:tabs>
          <w:tab w:val="left" w:pos="993"/>
        </w:tabs>
        <w:spacing w:after="0" w:line="360" w:lineRule="auto"/>
        <w:ind w:left="0"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співвідношення між дебіторською та кредиторською заборгованостями;</w:t>
      </w:r>
    </w:p>
    <w:p w:rsidR="0052724D" w:rsidRPr="007E5391" w:rsidRDefault="0052724D" w:rsidP="0052724D">
      <w:pPr>
        <w:widowControl w:val="0"/>
        <w:numPr>
          <w:ilvl w:val="0"/>
          <w:numId w:val="4"/>
        </w:numPr>
        <w:tabs>
          <w:tab w:val="left" w:pos="993"/>
        </w:tabs>
        <w:spacing w:after="0" w:line="360" w:lineRule="auto"/>
        <w:ind w:left="0"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динаміка власного капіталу;</w:t>
      </w:r>
    </w:p>
    <w:p w:rsidR="0052724D" w:rsidRPr="007E5391" w:rsidRDefault="0052724D" w:rsidP="0052724D">
      <w:pPr>
        <w:widowControl w:val="0"/>
        <w:numPr>
          <w:ilvl w:val="0"/>
          <w:numId w:val="4"/>
        </w:numPr>
        <w:tabs>
          <w:tab w:val="left" w:pos="993"/>
        </w:tabs>
        <w:spacing w:after="0" w:line="360" w:lineRule="auto"/>
        <w:ind w:left="0"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співвідношення власних і залучених коштів;</w:t>
      </w:r>
    </w:p>
    <w:p w:rsidR="0052724D" w:rsidRPr="007E5391" w:rsidRDefault="0052724D" w:rsidP="0052724D">
      <w:pPr>
        <w:widowControl w:val="0"/>
        <w:numPr>
          <w:ilvl w:val="0"/>
          <w:numId w:val="4"/>
        </w:numPr>
        <w:tabs>
          <w:tab w:val="left" w:pos="993"/>
        </w:tabs>
        <w:spacing w:after="0" w:line="360" w:lineRule="auto"/>
        <w:ind w:left="0"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структура прибутку (фінансового результату) підприємства за видами діяльності та інші.</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lastRenderedPageBreak/>
        <w:t>Основні напрямки аналізу фінансового стану:</w:t>
      </w:r>
    </w:p>
    <w:p w:rsidR="0052724D" w:rsidRPr="007E5391" w:rsidRDefault="0052724D" w:rsidP="0052724D">
      <w:pPr>
        <w:widowControl w:val="0"/>
        <w:numPr>
          <w:ilvl w:val="0"/>
          <w:numId w:val="5"/>
        </w:numPr>
        <w:tabs>
          <w:tab w:val="num" w:pos="540"/>
          <w:tab w:val="left" w:pos="993"/>
        </w:tabs>
        <w:spacing w:after="0" w:line="360" w:lineRule="auto"/>
        <w:ind w:left="0"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Аналіз ліквідності.</w:t>
      </w:r>
    </w:p>
    <w:p w:rsidR="0052724D" w:rsidRPr="007E5391" w:rsidRDefault="0052724D" w:rsidP="0052724D">
      <w:pPr>
        <w:widowControl w:val="0"/>
        <w:numPr>
          <w:ilvl w:val="0"/>
          <w:numId w:val="5"/>
        </w:numPr>
        <w:tabs>
          <w:tab w:val="num" w:pos="540"/>
          <w:tab w:val="left" w:pos="993"/>
        </w:tabs>
        <w:spacing w:after="0" w:line="360" w:lineRule="auto"/>
        <w:ind w:left="0"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Аналіз платоспроможності.</w:t>
      </w:r>
    </w:p>
    <w:p w:rsidR="0052724D" w:rsidRPr="007E5391" w:rsidRDefault="0052724D" w:rsidP="0052724D">
      <w:pPr>
        <w:widowControl w:val="0"/>
        <w:numPr>
          <w:ilvl w:val="0"/>
          <w:numId w:val="5"/>
        </w:numPr>
        <w:tabs>
          <w:tab w:val="num" w:pos="540"/>
          <w:tab w:val="left" w:pos="993"/>
        </w:tabs>
        <w:spacing w:after="0" w:line="360" w:lineRule="auto"/>
        <w:ind w:left="0"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Аналіз фінансової стійкості в довгостроковому періоді (структури капіталу).</w:t>
      </w:r>
    </w:p>
    <w:p w:rsidR="0052724D" w:rsidRPr="007E5391" w:rsidRDefault="0052724D" w:rsidP="0052724D">
      <w:pPr>
        <w:widowControl w:val="0"/>
        <w:numPr>
          <w:ilvl w:val="0"/>
          <w:numId w:val="5"/>
        </w:numPr>
        <w:tabs>
          <w:tab w:val="num" w:pos="540"/>
          <w:tab w:val="left" w:pos="993"/>
        </w:tabs>
        <w:spacing w:after="0" w:line="360" w:lineRule="auto"/>
        <w:ind w:left="0"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Аналіз результатів діяльності.</w:t>
      </w:r>
    </w:p>
    <w:p w:rsidR="0052724D" w:rsidRPr="007E5391" w:rsidRDefault="0052724D" w:rsidP="0052724D">
      <w:pPr>
        <w:widowControl w:val="0"/>
        <w:numPr>
          <w:ilvl w:val="0"/>
          <w:numId w:val="5"/>
        </w:numPr>
        <w:tabs>
          <w:tab w:val="num" w:pos="540"/>
          <w:tab w:val="left" w:pos="993"/>
        </w:tabs>
        <w:spacing w:after="0" w:line="360" w:lineRule="auto"/>
        <w:ind w:left="0"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Аналіз ділової активності.</w:t>
      </w:r>
    </w:p>
    <w:p w:rsidR="0052724D" w:rsidRPr="007E5391" w:rsidRDefault="0052724D" w:rsidP="0052724D">
      <w:pPr>
        <w:widowControl w:val="0"/>
        <w:numPr>
          <w:ilvl w:val="0"/>
          <w:numId w:val="5"/>
        </w:numPr>
        <w:tabs>
          <w:tab w:val="num" w:pos="540"/>
          <w:tab w:val="left" w:pos="993"/>
        </w:tabs>
        <w:spacing w:after="0" w:line="360" w:lineRule="auto"/>
        <w:ind w:left="0"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Аналіз положення підприємства на ринку цінних паперів.</w:t>
      </w:r>
    </w:p>
    <w:p w:rsidR="0052724D" w:rsidRPr="007E5391" w:rsidRDefault="0052724D" w:rsidP="0052724D">
      <w:pPr>
        <w:widowControl w:val="0"/>
        <w:numPr>
          <w:ilvl w:val="0"/>
          <w:numId w:val="5"/>
        </w:numPr>
        <w:tabs>
          <w:tab w:val="num" w:pos="540"/>
          <w:tab w:val="left" w:pos="993"/>
        </w:tabs>
        <w:spacing w:after="0" w:line="360" w:lineRule="auto"/>
        <w:ind w:left="0"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Факторний аналіз ключових показників.</w:t>
      </w:r>
    </w:p>
    <w:p w:rsidR="0052724D" w:rsidRPr="007E5391" w:rsidRDefault="0052724D" w:rsidP="0052724D">
      <w:pPr>
        <w:widowControl w:val="0"/>
        <w:numPr>
          <w:ilvl w:val="0"/>
          <w:numId w:val="5"/>
        </w:numPr>
        <w:tabs>
          <w:tab w:val="num" w:pos="540"/>
          <w:tab w:val="left" w:pos="993"/>
        </w:tabs>
        <w:spacing w:after="0" w:line="360" w:lineRule="auto"/>
        <w:ind w:left="0"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Аналіз грошових потоків.</w:t>
      </w:r>
    </w:p>
    <w:p w:rsidR="0052724D" w:rsidRPr="007E5391" w:rsidRDefault="0052724D" w:rsidP="0052724D">
      <w:pPr>
        <w:widowControl w:val="0"/>
        <w:numPr>
          <w:ilvl w:val="0"/>
          <w:numId w:val="5"/>
        </w:numPr>
        <w:tabs>
          <w:tab w:val="num" w:pos="540"/>
          <w:tab w:val="left" w:pos="993"/>
        </w:tabs>
        <w:spacing w:after="0" w:line="360" w:lineRule="auto"/>
        <w:ind w:left="0"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Аналіз можливості банкрутства.</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 xml:space="preserve">Для проведення фінансового аналізу за цими напрямками використовуються відповідні фінансові коефіцієнти. </w:t>
      </w:r>
    </w:p>
    <w:p w:rsidR="0052724D" w:rsidRPr="00A36C32" w:rsidRDefault="0052724D" w:rsidP="00A36C32">
      <w:pPr>
        <w:ind w:firstLine="709"/>
        <w:rPr>
          <w:rFonts w:ascii="Times New Roman" w:eastAsia="Times New Roman" w:hAnsi="Times New Roman"/>
          <w:color w:val="000000"/>
          <w:sz w:val="28"/>
          <w:szCs w:val="24"/>
          <w:lang w:val="uk-UA" w:eastAsia="ru-RU"/>
        </w:rPr>
      </w:pPr>
      <w:bookmarkStart w:id="4" w:name="_Toc474097401"/>
      <w:r w:rsidRPr="00A36C32">
        <w:rPr>
          <w:rFonts w:ascii="Times New Roman" w:eastAsia="Times New Roman" w:hAnsi="Times New Roman"/>
          <w:color w:val="000000"/>
          <w:sz w:val="28"/>
          <w:szCs w:val="24"/>
          <w:lang w:val="uk-UA" w:eastAsia="ru-RU"/>
        </w:rPr>
        <w:t>Показники ліквідності.</w:t>
      </w:r>
      <w:bookmarkEnd w:id="4"/>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Коефіцієнти ліквідності дозволяють визначити здатність підприємства сплатити свої короткострокові зобов'язання протягом  звітного періоду. Найбільш важливими серед них для фінансового менеджменту є наступні</w:t>
      </w:r>
      <w:r w:rsidR="00AA2426" w:rsidRPr="00B76811">
        <w:rPr>
          <w:rFonts w:ascii="Times New Roman" w:eastAsia="Times New Roman" w:hAnsi="Times New Roman"/>
          <w:color w:val="000000"/>
          <w:sz w:val="28"/>
          <w:szCs w:val="24"/>
          <w:lang w:val="uk-UA" w:eastAsia="ru-RU"/>
        </w:rPr>
        <w:t xml:space="preserve"> [</w:t>
      </w:r>
      <w:r w:rsidR="008D1E38">
        <w:rPr>
          <w:rFonts w:ascii="Times New Roman" w:eastAsia="Times New Roman" w:hAnsi="Times New Roman"/>
          <w:color w:val="000000"/>
          <w:sz w:val="28"/>
          <w:szCs w:val="24"/>
          <w:lang w:eastAsia="ru-RU"/>
        </w:rPr>
        <w:t>74</w:t>
      </w:r>
      <w:r w:rsidR="008D1E38" w:rsidRPr="00AA2426">
        <w:rPr>
          <w:rFonts w:ascii="Times New Roman" w:eastAsia="Times New Roman" w:hAnsi="Times New Roman"/>
          <w:color w:val="000000"/>
          <w:sz w:val="28"/>
          <w:szCs w:val="24"/>
          <w:lang w:eastAsia="ru-RU"/>
        </w:rPr>
        <w:t xml:space="preserve">, </w:t>
      </w:r>
      <w:r w:rsidR="008D1E38" w:rsidRPr="003E3208">
        <w:rPr>
          <w:rFonts w:ascii="Times New Roman" w:eastAsia="Times New Roman" w:hAnsi="Times New Roman"/>
          <w:color w:val="000000"/>
          <w:sz w:val="28"/>
          <w:szCs w:val="24"/>
          <w:lang w:eastAsia="ru-RU"/>
        </w:rPr>
        <w:t>90</w:t>
      </w:r>
      <w:r w:rsidR="008D1E38" w:rsidRPr="00AA2426">
        <w:rPr>
          <w:rFonts w:ascii="Times New Roman" w:eastAsia="Times New Roman" w:hAnsi="Times New Roman"/>
          <w:color w:val="000000"/>
          <w:sz w:val="28"/>
          <w:szCs w:val="24"/>
          <w:lang w:eastAsia="ru-RU"/>
        </w:rPr>
        <w:t xml:space="preserve">, </w:t>
      </w:r>
      <w:r w:rsidR="008D1E38" w:rsidRPr="003E3208">
        <w:rPr>
          <w:rFonts w:ascii="Times New Roman" w:eastAsia="Times New Roman" w:hAnsi="Times New Roman"/>
          <w:color w:val="000000"/>
          <w:sz w:val="28"/>
          <w:szCs w:val="24"/>
          <w:lang w:eastAsia="ru-RU"/>
        </w:rPr>
        <w:t>92</w:t>
      </w:r>
      <w:r w:rsidR="00AA2426" w:rsidRPr="00B76811">
        <w:rPr>
          <w:rFonts w:ascii="Times New Roman" w:eastAsia="Times New Roman" w:hAnsi="Times New Roman"/>
          <w:color w:val="000000"/>
          <w:sz w:val="28"/>
          <w:szCs w:val="24"/>
          <w:lang w:val="uk-UA" w:eastAsia="ru-RU"/>
        </w:rPr>
        <w:t xml:space="preserve">, </w:t>
      </w:r>
      <w:r w:rsidR="008D1E38">
        <w:rPr>
          <w:rFonts w:ascii="Times New Roman" w:eastAsia="Times New Roman" w:hAnsi="Times New Roman"/>
          <w:color w:val="000000"/>
          <w:sz w:val="28"/>
          <w:szCs w:val="24"/>
          <w:lang w:val="en-US" w:eastAsia="ru-RU"/>
        </w:rPr>
        <w:t>9</w:t>
      </w:r>
      <w:r w:rsidR="00AF184F">
        <w:rPr>
          <w:rFonts w:ascii="Times New Roman" w:eastAsia="Times New Roman" w:hAnsi="Times New Roman"/>
          <w:color w:val="000000"/>
          <w:sz w:val="28"/>
          <w:szCs w:val="24"/>
          <w:lang w:val="uk-UA" w:eastAsia="ru-RU"/>
        </w:rPr>
        <w:t>9</w:t>
      </w:r>
      <w:r w:rsidR="00AA2426" w:rsidRPr="00B76811">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ab/>
        <w:t>коефіцієнт загальної (поточної) ліквідності;</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ab/>
        <w:t>коефіцієнт термінової ліквідності;</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ab/>
        <w:t>коефіцієнт абсолютної ліквідності;</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 загальної ліквідності, який ще навивається коефіцієнтом поточної ліквідності, або коефіцієнтом загального покриття (К</w:t>
      </w:r>
      <w:r w:rsidRPr="009E0388">
        <w:rPr>
          <w:rFonts w:ascii="Times New Roman" w:eastAsia="Times New Roman" w:hAnsi="Times New Roman"/>
          <w:color w:val="000000"/>
          <w:sz w:val="28"/>
          <w:szCs w:val="24"/>
          <w:vertAlign w:val="subscript"/>
          <w:lang w:val="uk-UA" w:eastAsia="ru-RU"/>
        </w:rPr>
        <w:t>зл</w:t>
      </w:r>
      <w:r w:rsidRPr="007E5391">
        <w:rPr>
          <w:rFonts w:ascii="Times New Roman" w:eastAsia="Times New Roman" w:hAnsi="Times New Roman"/>
          <w:color w:val="000000"/>
          <w:sz w:val="28"/>
          <w:szCs w:val="24"/>
          <w:lang w:val="uk-UA" w:eastAsia="ru-RU"/>
        </w:rPr>
        <w:t xml:space="preserve">) показує,  чи досить у підприємства коштів, що можуть бути використані для погашення його поточних (короткострокових) зобов'язань протягом визначеного періоду. Відповідно до загальноприйнятих міжнародних стандартів, вважається, що цей коефіцієнт повинний знаходитися в межах від одиниці до двох (іноді 2,5). Нижня границя обумовлена тим, що оборотних коштів повинне бути щонайменше досить для погашення короткострокових зобов'язань, інакше компанія виявиться під погрозою банкрутства. Значне </w:t>
      </w:r>
      <w:r w:rsidRPr="007E5391">
        <w:rPr>
          <w:rFonts w:ascii="Times New Roman" w:eastAsia="Times New Roman" w:hAnsi="Times New Roman"/>
          <w:color w:val="000000"/>
          <w:sz w:val="28"/>
          <w:szCs w:val="24"/>
          <w:lang w:val="uk-UA" w:eastAsia="ru-RU"/>
        </w:rPr>
        <w:lastRenderedPageBreak/>
        <w:t>перевищення оборотних коштів над короткостроковими зобов'язаннями вважається також небажаним, оскільки може свідчити про нераціональну структуру капіталу. При аналізі коефіцієнта особлива увага звертається на його динаміку. Розрахунок показника здійснюється за формулою:</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DF0B99">
        <w:rPr>
          <w:rFonts w:ascii="Times New Roman" w:eastAsia="Times New Roman" w:hAnsi="Times New Roman"/>
          <w:color w:val="000000"/>
          <w:position w:val="-24"/>
          <w:sz w:val="28"/>
          <w:szCs w:val="24"/>
          <w:lang w:val="uk-UA" w:eastAsia="ru-RU"/>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31.5pt" o:ole="">
            <v:imagedata r:id="rId8" o:title=""/>
          </v:shape>
          <o:OLEObject Type="Embed" ProgID="Equation.3" ShapeID="_x0000_i1026" DrawAspect="Content" ObjectID="_1577770011" r:id="rId9"/>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.1)</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де ПА - поточні активи;</w:t>
      </w:r>
    </w:p>
    <w:p w:rsidR="0052724D" w:rsidRPr="007E5391" w:rsidRDefault="0052724D" w:rsidP="00A522EE">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ПЗ - поточні зобов'язання.</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 термінової (швидкої) ліквідності (К</w:t>
      </w:r>
      <w:r w:rsidRPr="00A522EE">
        <w:rPr>
          <w:rFonts w:ascii="Times New Roman" w:eastAsia="Times New Roman" w:hAnsi="Times New Roman"/>
          <w:color w:val="000000"/>
          <w:sz w:val="28"/>
          <w:szCs w:val="24"/>
          <w:lang w:val="uk-UA" w:eastAsia="ru-RU"/>
        </w:rPr>
        <w:t>тл</w:t>
      </w:r>
      <w:r w:rsidRPr="007E5391">
        <w:rPr>
          <w:rFonts w:ascii="Times New Roman" w:eastAsia="Times New Roman" w:hAnsi="Times New Roman"/>
          <w:color w:val="000000"/>
          <w:sz w:val="28"/>
          <w:szCs w:val="24"/>
          <w:lang w:val="uk-UA" w:eastAsia="ru-RU"/>
        </w:rPr>
        <w:t xml:space="preserve">) визначається як відношення найбільш ліквідної частини оборотних коштів (грошових коштів, поточних фінансових інвестицій і дебіторської заборгованості) до поточних зобов'язань. </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Для розрахунку коефіцієнта термінової ліквідності може застосовуватися також інша формула розрахунку, відповідно до якої чисельник дорівнює різниці між оборотними коштами і матеріально-виробничими запасами.</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DF0B99">
        <w:rPr>
          <w:rFonts w:ascii="Times New Roman" w:eastAsia="Times New Roman" w:hAnsi="Times New Roman"/>
          <w:color w:val="000000"/>
          <w:position w:val="-24"/>
          <w:sz w:val="28"/>
          <w:szCs w:val="24"/>
          <w:lang w:val="uk-UA" w:eastAsia="ru-RU"/>
        </w:rPr>
        <w:object w:dxaOrig="3240" w:dyaOrig="620">
          <v:shape id="_x0000_i1027" type="#_x0000_t75" style="width:162pt;height:31.5pt" o:ole="">
            <v:imagedata r:id="rId10" o:title=""/>
          </v:shape>
          <o:OLEObject Type="Embed" ProgID="Equation.3" ShapeID="_x0000_i1027" DrawAspect="Content" ObjectID="_1577770012" r:id="rId11"/>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.2)</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де З - запаси;</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ГК – грошові кошти та їх еквіваленти;</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ПФ</w:t>
      </w:r>
      <w:r>
        <w:rPr>
          <w:rFonts w:ascii="Times New Roman" w:eastAsia="Times New Roman" w:hAnsi="Times New Roman"/>
          <w:color w:val="000000"/>
          <w:sz w:val="28"/>
          <w:szCs w:val="24"/>
          <w:lang w:val="uk-UA" w:eastAsia="ru-RU"/>
        </w:rPr>
        <w:t>І</w:t>
      </w:r>
      <w:r w:rsidRPr="007E5391">
        <w:rPr>
          <w:rFonts w:ascii="Times New Roman" w:eastAsia="Times New Roman" w:hAnsi="Times New Roman"/>
          <w:color w:val="000000"/>
          <w:sz w:val="28"/>
          <w:szCs w:val="24"/>
          <w:lang w:val="uk-UA" w:eastAsia="ru-RU"/>
        </w:rPr>
        <w:t xml:space="preserve"> - поточні фінансові інвестиції;</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ДЗ - дебіторська заборгованість.</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Необхідність розрахунку коефіцієнта термінової ліквідності викликана тим, що ліквідність окремих категорій оборотних коштів далеко не однакова, і якщо, наприклад, грошові кошти  можуть служити безпосереднім джерелом погашення поточних зобов'язань, то запаси можуть бути використані для цієї мети тільки після їхньої реалізації, що потребує часу, і, можливо не отримання бажаної ціни. З іншого боку шляхом співставлення сум і строків зобов’язань зі строками відстрочок для покупців та термінів поточного інвестування можна збалансувати грошові потоки.</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lastRenderedPageBreak/>
        <w:t>Вважається достатнім значення 0,5, але бажано, щоб значення даного показника перевищувало одиницю. Крім того, аналізуючи динаміку цього коефіцієнта, необхідно звертати увагу і на фактори, що обумовили його зміну. Так, якщо ріст коефіцієнта термінової ліквідності був пов'язаний в основному з ростом невиправданої дебіторської заборгованості, навряд чи це характеризує діяльність підприємства з позитивної сторони.</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 абсолютної ліквідності (К</w:t>
      </w:r>
      <w:r w:rsidRPr="00DF0B99">
        <w:rPr>
          <w:rFonts w:ascii="Times New Roman" w:eastAsia="Times New Roman" w:hAnsi="Times New Roman"/>
          <w:color w:val="000000"/>
          <w:sz w:val="28"/>
          <w:szCs w:val="24"/>
          <w:vertAlign w:val="subscript"/>
          <w:lang w:val="uk-UA" w:eastAsia="ru-RU"/>
        </w:rPr>
        <w:t>ал</w:t>
      </w:r>
      <w:r w:rsidRPr="007E5391">
        <w:rPr>
          <w:rFonts w:ascii="Times New Roman" w:eastAsia="Times New Roman" w:hAnsi="Times New Roman"/>
          <w:color w:val="000000"/>
          <w:sz w:val="28"/>
          <w:szCs w:val="24"/>
          <w:lang w:val="uk-UA" w:eastAsia="ru-RU"/>
        </w:rPr>
        <w:t>) показує, яка частина поточних зобов'язань може бути погашена негайно.</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DF0B99">
        <w:rPr>
          <w:rFonts w:ascii="Times New Roman" w:eastAsia="Times New Roman" w:hAnsi="Times New Roman"/>
          <w:color w:val="000000"/>
          <w:position w:val="-24"/>
          <w:sz w:val="28"/>
          <w:szCs w:val="24"/>
          <w:lang w:val="uk-UA" w:eastAsia="ru-RU"/>
        </w:rPr>
        <w:object w:dxaOrig="1120" w:dyaOrig="620">
          <v:shape id="_x0000_i1028" type="#_x0000_t75" style="width:55.5pt;height:31.5pt" o:ole="">
            <v:imagedata r:id="rId12" o:title=""/>
          </v:shape>
          <o:OLEObject Type="Embed" ProgID="Equation.3" ShapeID="_x0000_i1028" DrawAspect="Content" ObjectID="_1577770013" r:id="rId13"/>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.3)</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Рекомендована нижня границя показника, що приводиться в західній літературі, - 0,2. Суттєвість цього показника для аналізу дуже низька, оскільки відсутність грошових коштів на певну дату може свідчити як про недоліки, так і про високий рівень організації управління фінансами.</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Суми витрат майбутніх періодів, які відображаються в активі балансу, не включаються до розрахунку показників ліквідності, оскільки вони не можуть бути джерелом покриття зобов’язань.</w:t>
      </w:r>
    </w:p>
    <w:p w:rsidR="0052724D" w:rsidRPr="00A36C32" w:rsidRDefault="0052724D" w:rsidP="00A522EE">
      <w:pPr>
        <w:widowControl w:val="0"/>
        <w:spacing w:after="0" w:line="360" w:lineRule="auto"/>
        <w:ind w:firstLine="709"/>
        <w:jc w:val="both"/>
        <w:rPr>
          <w:rFonts w:ascii="Times New Roman" w:eastAsia="Times New Roman" w:hAnsi="Times New Roman"/>
          <w:color w:val="000000"/>
          <w:sz w:val="28"/>
          <w:szCs w:val="24"/>
          <w:lang w:val="uk-UA" w:eastAsia="ru-RU"/>
        </w:rPr>
      </w:pPr>
      <w:bookmarkStart w:id="5" w:name="_Toc474097402"/>
      <w:r w:rsidRPr="00A36C32">
        <w:rPr>
          <w:rFonts w:ascii="Times New Roman" w:eastAsia="Times New Roman" w:hAnsi="Times New Roman"/>
          <w:color w:val="000000"/>
          <w:sz w:val="28"/>
          <w:szCs w:val="24"/>
          <w:lang w:val="uk-UA" w:eastAsia="ru-RU"/>
        </w:rPr>
        <w:t>Показники платоспроможності.</w:t>
      </w:r>
      <w:bookmarkEnd w:id="5"/>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Дані показники дозволяють оцінити здатність підприємства вчасно виконати свої зобов'язання</w:t>
      </w:r>
      <w:r w:rsidR="00AA2426" w:rsidRPr="00AA2426">
        <w:rPr>
          <w:rFonts w:ascii="Times New Roman" w:eastAsia="Times New Roman" w:hAnsi="Times New Roman"/>
          <w:color w:val="000000"/>
          <w:sz w:val="28"/>
          <w:szCs w:val="24"/>
          <w:lang w:eastAsia="ru-RU"/>
        </w:rPr>
        <w:t xml:space="preserve"> [</w:t>
      </w:r>
      <w:r w:rsidR="00A076BA">
        <w:rPr>
          <w:rFonts w:ascii="Times New Roman" w:eastAsia="Times New Roman" w:hAnsi="Times New Roman"/>
          <w:color w:val="000000"/>
          <w:sz w:val="28"/>
          <w:szCs w:val="24"/>
          <w:lang w:eastAsia="ru-RU"/>
        </w:rPr>
        <w:t>74</w:t>
      </w:r>
      <w:r w:rsidR="00A076BA" w:rsidRPr="00AA2426">
        <w:rPr>
          <w:rFonts w:ascii="Times New Roman" w:eastAsia="Times New Roman" w:hAnsi="Times New Roman"/>
          <w:color w:val="000000"/>
          <w:sz w:val="28"/>
          <w:szCs w:val="24"/>
          <w:lang w:eastAsia="ru-RU"/>
        </w:rPr>
        <w:t xml:space="preserve">, </w:t>
      </w:r>
      <w:r w:rsidR="00A076BA" w:rsidRPr="003E3208">
        <w:rPr>
          <w:rFonts w:ascii="Times New Roman" w:eastAsia="Times New Roman" w:hAnsi="Times New Roman"/>
          <w:color w:val="000000"/>
          <w:sz w:val="28"/>
          <w:szCs w:val="24"/>
          <w:lang w:eastAsia="ru-RU"/>
        </w:rPr>
        <w:t>90</w:t>
      </w:r>
      <w:r w:rsidR="00A076BA" w:rsidRPr="00AA2426">
        <w:rPr>
          <w:rFonts w:ascii="Times New Roman" w:eastAsia="Times New Roman" w:hAnsi="Times New Roman"/>
          <w:color w:val="000000"/>
          <w:sz w:val="28"/>
          <w:szCs w:val="24"/>
          <w:lang w:eastAsia="ru-RU"/>
        </w:rPr>
        <w:t xml:space="preserve">, </w:t>
      </w:r>
      <w:r w:rsidR="00A076BA" w:rsidRPr="003E3208">
        <w:rPr>
          <w:rFonts w:ascii="Times New Roman" w:eastAsia="Times New Roman" w:hAnsi="Times New Roman"/>
          <w:color w:val="000000"/>
          <w:sz w:val="28"/>
          <w:szCs w:val="24"/>
          <w:lang w:eastAsia="ru-RU"/>
        </w:rPr>
        <w:t>92</w:t>
      </w:r>
      <w:r w:rsidR="00A076BA" w:rsidRPr="00B76811">
        <w:rPr>
          <w:rFonts w:ascii="Times New Roman" w:eastAsia="Times New Roman" w:hAnsi="Times New Roman"/>
          <w:color w:val="000000"/>
          <w:sz w:val="28"/>
          <w:szCs w:val="24"/>
          <w:lang w:val="uk-UA" w:eastAsia="ru-RU"/>
        </w:rPr>
        <w:t xml:space="preserve">, </w:t>
      </w:r>
      <w:r w:rsidR="00A076BA" w:rsidRPr="00A076BA">
        <w:rPr>
          <w:rFonts w:ascii="Times New Roman" w:eastAsia="Times New Roman" w:hAnsi="Times New Roman"/>
          <w:color w:val="000000"/>
          <w:sz w:val="28"/>
          <w:szCs w:val="24"/>
          <w:lang w:eastAsia="ru-RU"/>
        </w:rPr>
        <w:t>9</w:t>
      </w:r>
      <w:r w:rsidR="00A076BA">
        <w:rPr>
          <w:rFonts w:ascii="Times New Roman" w:eastAsia="Times New Roman" w:hAnsi="Times New Roman"/>
          <w:color w:val="000000"/>
          <w:sz w:val="28"/>
          <w:szCs w:val="24"/>
          <w:lang w:val="uk-UA" w:eastAsia="ru-RU"/>
        </w:rPr>
        <w:t>9</w:t>
      </w:r>
      <w:r w:rsidR="00AA2426" w:rsidRPr="00AA2426">
        <w:rPr>
          <w:rFonts w:ascii="Times New Roman" w:eastAsia="Times New Roman" w:hAnsi="Times New Roman"/>
          <w:color w:val="000000"/>
          <w:sz w:val="28"/>
          <w:szCs w:val="24"/>
          <w:lang w:eastAsia="ru-RU"/>
        </w:rPr>
        <w:t>]</w:t>
      </w:r>
      <w:r w:rsidRPr="007E5391">
        <w:rPr>
          <w:rFonts w:ascii="Times New Roman" w:eastAsia="Times New Roman" w:hAnsi="Times New Roman"/>
          <w:color w:val="000000"/>
          <w:sz w:val="28"/>
          <w:szCs w:val="24"/>
          <w:lang w:val="uk-UA" w:eastAsia="ru-RU"/>
        </w:rPr>
        <w:t>.</w:t>
      </w:r>
    </w:p>
    <w:p w:rsidR="0052724D"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Власні обігові кошти (ВОК) або чистий об</w:t>
      </w:r>
      <w:r>
        <w:rPr>
          <w:rFonts w:ascii="Times New Roman" w:eastAsia="Times New Roman" w:hAnsi="Times New Roman"/>
          <w:color w:val="000000"/>
          <w:sz w:val="28"/>
          <w:szCs w:val="24"/>
          <w:lang w:val="uk-UA" w:eastAsia="ru-RU"/>
        </w:rPr>
        <w:t>оротний капітал (ЧОК) – показує:</w:t>
      </w:r>
    </w:p>
    <w:p w:rsidR="0052724D" w:rsidRDefault="0052724D" w:rsidP="0052724D">
      <w:pPr>
        <w:widowControl w:val="0"/>
        <w:numPr>
          <w:ilvl w:val="0"/>
          <w:numId w:val="6"/>
        </w:numPr>
        <w:spacing w:after="0" w:line="360" w:lineRule="auto"/>
        <w:ind w:left="0"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яка частина власного капіталу використовується для фінансування поточних активів</w:t>
      </w:r>
      <w:r>
        <w:rPr>
          <w:rFonts w:ascii="Times New Roman" w:eastAsia="Times New Roman" w:hAnsi="Times New Roman"/>
          <w:color w:val="000000"/>
          <w:sz w:val="28"/>
          <w:szCs w:val="24"/>
          <w:lang w:val="uk-UA" w:eastAsia="ru-RU"/>
        </w:rPr>
        <w:t>:</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DF0B99">
        <w:rPr>
          <w:rFonts w:ascii="Times New Roman" w:eastAsia="Times New Roman" w:hAnsi="Times New Roman"/>
          <w:color w:val="000000"/>
          <w:position w:val="-10"/>
          <w:sz w:val="28"/>
          <w:szCs w:val="24"/>
          <w:lang w:val="uk-UA" w:eastAsia="ru-RU"/>
        </w:rPr>
        <w:object w:dxaOrig="3700" w:dyaOrig="340">
          <v:shape id="_x0000_i1029" type="#_x0000_t75" style="width:184.5pt;height:16.5pt" o:ole="">
            <v:imagedata r:id="rId14" o:title=""/>
          </v:shape>
          <o:OLEObject Type="Embed" ProgID="Equation.3" ShapeID="_x0000_i1029" DrawAspect="Content" ObjectID="_1577770014" r:id="rId15"/>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.4)</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де ПК - постійний капітал;</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НА - необоротні активи.</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ВК - власний капітал;</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ДсЗ - довгострокові зобов'язання.</w:t>
      </w:r>
    </w:p>
    <w:p w:rsidR="0052724D"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 xml:space="preserve">- яка частина поточних активів фінансується за рахунок власного </w:t>
      </w:r>
      <w:r w:rsidRPr="007E5391">
        <w:rPr>
          <w:rFonts w:ascii="Times New Roman" w:eastAsia="Times New Roman" w:hAnsi="Times New Roman"/>
          <w:color w:val="000000"/>
          <w:sz w:val="28"/>
          <w:szCs w:val="24"/>
          <w:lang w:val="uk-UA" w:eastAsia="ru-RU"/>
        </w:rPr>
        <w:lastRenderedPageBreak/>
        <w:t>капіталу</w:t>
      </w:r>
      <w:r>
        <w:rPr>
          <w:rFonts w:ascii="Times New Roman" w:eastAsia="Times New Roman" w:hAnsi="Times New Roman"/>
          <w:color w:val="000000"/>
          <w:sz w:val="28"/>
          <w:szCs w:val="24"/>
          <w:lang w:val="uk-UA" w:eastAsia="ru-RU"/>
        </w:rPr>
        <w:t>:</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DF0B99">
        <w:rPr>
          <w:rFonts w:ascii="Times New Roman" w:eastAsia="Times New Roman" w:hAnsi="Times New Roman"/>
          <w:color w:val="000000"/>
          <w:position w:val="-10"/>
          <w:sz w:val="28"/>
          <w:szCs w:val="24"/>
          <w:lang w:val="uk-UA" w:eastAsia="ru-RU"/>
        </w:rPr>
        <w:object w:dxaOrig="1719" w:dyaOrig="320">
          <v:shape id="_x0000_i1030" type="#_x0000_t75" style="width:85.5pt;height:16.5pt" o:ole="">
            <v:imagedata r:id="rId16" o:title=""/>
          </v:shape>
          <o:OLEObject Type="Embed" ProgID="Equation.3" ShapeID="_x0000_i1030" DrawAspect="Content" ObjectID="_1577770015" r:id="rId17"/>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.5)</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де ПА - поточні активи;</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ПЗ - поточні зобов'язання.</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Власні обігові кошти необхідні для підтримки фінансової стійкості підприємства, оскільки перевищення оборотних коштів над короткостроковими зобов'язаннями означає, що підприємство не тільки може погасити свої короткострокові зобов'язання, але і має фінансові ресурси для розширення своєї діяльності в майбутньому. Зростання чистого оборотного капіталу служить для інвесторів і кредиторів позитивним індикатором до вкладення коштів у компанію.</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Оптимальна сума власних обігових коштів залежить від особливостей діяльності компанії, зокрема, від розмірів підприємства, обсягу реалізації, швидкості оборотності матеріально-виробничих запасів і дебіторської заборгованості, умов надання кредитів підприємству, від галузевої специфіки і господарської кон'юнктури.</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Для оцінки фінансової стійкості підприємства в короткостроковому періоді використовується поняття - нормальні джерела формування запасів (ДФЗ).</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Як правило, до нормальних (що використовуються за звичай) джерел формування запасів відносять:</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ab/>
        <w:t xml:space="preserve">власні обігові кошти (ВОК); </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ab/>
        <w:t xml:space="preserve">короткострокову кредиторську заборгованість по товарах, роботах, послугах (КЗТ); </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ab/>
        <w:t xml:space="preserve">короткострокові кредити банку (ККБ). </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 xml:space="preserve"> У залежності від співвідношення розглянутих показників можна з визначеним ступенем умовності виділити наступні типи поточної фінансової стійкості підприємства:</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ab/>
        <w:t>абсолютна фінансова стійкість:</w:t>
      </w:r>
      <w:r w:rsidRPr="007E5391">
        <w:rPr>
          <w:rFonts w:ascii="Times New Roman" w:eastAsia="Times New Roman" w:hAnsi="Times New Roman"/>
          <w:color w:val="000000"/>
          <w:sz w:val="28"/>
          <w:szCs w:val="24"/>
          <w:lang w:val="uk-UA" w:eastAsia="ru-RU"/>
        </w:rPr>
        <w:tab/>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З &lt; ВОК ;</w: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.6)</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lastRenderedPageBreak/>
        <w:t>Усі запаси цілком покриваються СОС, тобто підприємство не залежить від зовнішніх кредиторів. Така ситуація може розглядатися, з одного боку, як можливість підприємства розплатитися з кредиторами найбільш ліквідними поточними активами (дебіторською заборгованістю, коштами ), з іншого боку, може означати, що адміністрація не вміє,   чи не бажає не має можливості використовувати зовнішні джерела коштів для основної діяльності. Іноді з цією ж метою використовують показник покриття запасів ЧОК</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ab/>
        <w:t>нормальна фінансова стійкість:</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ВОК &lt; З &lt; ЧОК+КЗТ ;</w: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.7)</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Наведене співвідношення відповідає положенню, що за умов нормального функціонування підприємство використовує для покриття запасів різні "нормальні" джерела коштів - власні і залучені.</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ab/>
        <w:t>потенційно хитливе фінансове положення:</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ЧОК+КЗТ &lt; З &lt; ДФЗ (ЧОК+КЗТ+ККБ);</w: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.8)</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У даній ситуації підприємство змушене додатково прибігати до більш дорогих джерел фінансування запасів (ККБ), що може створити в майбутньому криза неплатоспроможності.</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ab/>
        <w:t>хитливе (передкризове) фінансове положення:</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ДФЗ &lt; З;</w: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.9)</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Для формування запасів підприємство крім ДФЗ ще використовує і, так звані, нетрадиційні джерела покриття запасів, наприклад, рахунки нарахування (РН) - заборгованість по зарплаті, виплатам у бюджет і т.п.</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ab/>
        <w:t>критичне фінансове положення. Характеризується ситуацією, коли на додаток до попереднього нерівності підприємство має кредити і позики, не погашені в термін, а також прострочену кредиторську і дебіторську заборгованість.</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 покриття запасів нормальними джерелами формування (К</w:t>
      </w:r>
      <w:r w:rsidRPr="00DF0B99">
        <w:rPr>
          <w:rFonts w:ascii="Times New Roman" w:eastAsia="Times New Roman" w:hAnsi="Times New Roman"/>
          <w:color w:val="000000"/>
          <w:sz w:val="28"/>
          <w:szCs w:val="24"/>
          <w:vertAlign w:val="subscript"/>
          <w:lang w:val="uk-UA" w:eastAsia="ru-RU"/>
        </w:rPr>
        <w:t>пзд</w:t>
      </w:r>
      <w:r w:rsidRPr="007E5391">
        <w:rPr>
          <w:rFonts w:ascii="Times New Roman" w:eastAsia="Times New Roman" w:hAnsi="Times New Roman"/>
          <w:color w:val="000000"/>
          <w:sz w:val="28"/>
          <w:szCs w:val="24"/>
          <w:lang w:val="uk-UA" w:eastAsia="ru-RU"/>
        </w:rPr>
        <w:t>) характеризує достатність нормальних джерел для фінансування запасів.</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DF0B99">
        <w:rPr>
          <w:rFonts w:ascii="Times New Roman" w:eastAsia="Times New Roman" w:hAnsi="Times New Roman"/>
          <w:color w:val="000000"/>
          <w:position w:val="-24"/>
          <w:sz w:val="28"/>
          <w:szCs w:val="24"/>
          <w:lang w:val="uk-UA" w:eastAsia="ru-RU"/>
        </w:rPr>
        <w:object w:dxaOrig="1400" w:dyaOrig="620">
          <v:shape id="_x0000_i1031" type="#_x0000_t75" style="width:70.5pt;height:31.5pt" o:ole="">
            <v:imagedata r:id="rId18" o:title=""/>
          </v:shape>
          <o:OLEObject Type="Embed" ProgID="Equation.3" ShapeID="_x0000_i1031" DrawAspect="Content" ObjectID="_1577770016" r:id="rId19"/>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.10)</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Для збереження платоспроможності підприємство повинне підтримувати К</w:t>
      </w:r>
      <w:r w:rsidRPr="00DF0B99">
        <w:rPr>
          <w:rFonts w:ascii="Times New Roman" w:eastAsia="Times New Roman" w:hAnsi="Times New Roman"/>
          <w:color w:val="000000"/>
          <w:sz w:val="28"/>
          <w:szCs w:val="24"/>
          <w:vertAlign w:val="subscript"/>
          <w:lang w:val="uk-UA" w:eastAsia="ru-RU"/>
        </w:rPr>
        <w:t>пз</w:t>
      </w:r>
      <w:r w:rsidRPr="007E5391">
        <w:rPr>
          <w:rFonts w:ascii="Times New Roman" w:eastAsia="Times New Roman" w:hAnsi="Times New Roman"/>
          <w:color w:val="000000"/>
          <w:sz w:val="28"/>
          <w:szCs w:val="24"/>
          <w:lang w:val="uk-UA" w:eastAsia="ru-RU"/>
        </w:rPr>
        <w:t xml:space="preserve"> на рівні більше одиниці (К</w:t>
      </w:r>
      <w:r w:rsidRPr="00DF0B99">
        <w:rPr>
          <w:rFonts w:ascii="Times New Roman" w:eastAsia="Times New Roman" w:hAnsi="Times New Roman"/>
          <w:color w:val="000000"/>
          <w:sz w:val="28"/>
          <w:szCs w:val="24"/>
          <w:vertAlign w:val="subscript"/>
          <w:lang w:val="uk-UA" w:eastAsia="ru-RU"/>
        </w:rPr>
        <w:t>пз</w:t>
      </w:r>
      <w:r w:rsidRPr="007E5391">
        <w:rPr>
          <w:rFonts w:ascii="Times New Roman" w:eastAsia="Times New Roman" w:hAnsi="Times New Roman"/>
          <w:color w:val="000000"/>
          <w:sz w:val="28"/>
          <w:szCs w:val="24"/>
          <w:lang w:val="uk-UA" w:eastAsia="ru-RU"/>
        </w:rPr>
        <w:t>&gt;1).</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Іноді використовують коефіцієнт покриття запасів ВОК. Він оцінює рівень стійкості, або ж точніше запасу стійкості при наявності ВОК. Підприємство буде стійким при значенні показника більше одиниці.</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DF0B99">
        <w:rPr>
          <w:rFonts w:ascii="Times New Roman" w:eastAsia="Times New Roman" w:hAnsi="Times New Roman"/>
          <w:color w:val="000000"/>
          <w:position w:val="-24"/>
          <w:sz w:val="28"/>
          <w:szCs w:val="24"/>
          <w:lang w:val="uk-UA" w:eastAsia="ru-RU"/>
        </w:rPr>
        <w:object w:dxaOrig="1440" w:dyaOrig="620">
          <v:shape id="_x0000_i1032" type="#_x0000_t75" style="width:1in;height:31.5pt" o:ole="">
            <v:imagedata r:id="rId20" o:title=""/>
          </v:shape>
          <o:OLEObject Type="Embed" ProgID="Equation.3" ShapeID="_x0000_i1032" DrawAspect="Content" ObjectID="_1577770017" r:id="rId21"/>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.11)</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 маневрування власних оборотних коштів (КМ</w:t>
      </w:r>
      <w:r w:rsidRPr="00DF0B99">
        <w:rPr>
          <w:rFonts w:ascii="Times New Roman" w:eastAsia="Times New Roman" w:hAnsi="Times New Roman"/>
          <w:color w:val="000000"/>
          <w:sz w:val="28"/>
          <w:szCs w:val="24"/>
          <w:vertAlign w:val="subscript"/>
          <w:lang w:val="uk-UA" w:eastAsia="ru-RU"/>
        </w:rPr>
        <w:t>вок</w:t>
      </w:r>
      <w:r w:rsidRPr="007E5391">
        <w:rPr>
          <w:rFonts w:ascii="Times New Roman" w:eastAsia="Times New Roman" w:hAnsi="Times New Roman"/>
          <w:color w:val="000000"/>
          <w:sz w:val="28"/>
          <w:szCs w:val="24"/>
          <w:lang w:val="uk-UA" w:eastAsia="ru-RU"/>
        </w:rPr>
        <w:t>) показує, яку частку власних оборотних коштів складають високо ліквідні поточні активи.</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DF0B99">
        <w:rPr>
          <w:rFonts w:ascii="Times New Roman" w:eastAsia="Times New Roman" w:hAnsi="Times New Roman"/>
          <w:color w:val="000000"/>
          <w:position w:val="-24"/>
          <w:sz w:val="28"/>
          <w:szCs w:val="24"/>
          <w:lang w:val="uk-UA" w:eastAsia="ru-RU"/>
        </w:rPr>
        <w:object w:dxaOrig="1660" w:dyaOrig="620">
          <v:shape id="_x0000_i1033" type="#_x0000_t75" style="width:83.25pt;height:31.5pt" o:ole="">
            <v:imagedata r:id="rId22" o:title=""/>
          </v:shape>
          <o:OLEObject Type="Embed" ProgID="Equation.3" ShapeID="_x0000_i1033" DrawAspect="Content" ObjectID="_1577770018" r:id="rId23"/>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.12)</w:t>
      </w:r>
    </w:p>
    <w:p w:rsidR="0052724D" w:rsidRPr="00A36C32" w:rsidRDefault="0052724D" w:rsidP="00A36C32">
      <w:pPr>
        <w:ind w:firstLine="709"/>
        <w:rPr>
          <w:rFonts w:ascii="Times New Roman" w:eastAsia="Times New Roman" w:hAnsi="Times New Roman"/>
          <w:color w:val="000000"/>
          <w:sz w:val="28"/>
          <w:szCs w:val="24"/>
          <w:lang w:val="uk-UA" w:eastAsia="ru-RU"/>
        </w:rPr>
      </w:pPr>
      <w:bookmarkStart w:id="6" w:name="_Toc474097403"/>
      <w:r w:rsidRPr="00A36C32">
        <w:rPr>
          <w:rFonts w:ascii="Times New Roman" w:eastAsia="Times New Roman" w:hAnsi="Times New Roman"/>
          <w:color w:val="000000"/>
          <w:sz w:val="28"/>
          <w:szCs w:val="24"/>
          <w:lang w:val="uk-UA" w:eastAsia="ru-RU"/>
        </w:rPr>
        <w:t>Показники структури капіталу.</w:t>
      </w:r>
      <w:bookmarkEnd w:id="6"/>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Для оцінки фінансової стійкості в довгостроковому періоді використовують показники структури капіталу</w:t>
      </w:r>
      <w:r w:rsidR="00AA2426" w:rsidRPr="00AA2426">
        <w:rPr>
          <w:rFonts w:ascii="Times New Roman" w:eastAsia="Times New Roman" w:hAnsi="Times New Roman"/>
          <w:color w:val="000000"/>
          <w:sz w:val="28"/>
          <w:szCs w:val="24"/>
          <w:lang w:eastAsia="ru-RU"/>
        </w:rPr>
        <w:t xml:space="preserve"> [</w:t>
      </w:r>
      <w:r w:rsidR="00A076BA">
        <w:rPr>
          <w:rFonts w:ascii="Times New Roman" w:eastAsia="Times New Roman" w:hAnsi="Times New Roman"/>
          <w:color w:val="000000"/>
          <w:sz w:val="28"/>
          <w:szCs w:val="24"/>
          <w:lang w:eastAsia="ru-RU"/>
        </w:rPr>
        <w:t>74</w:t>
      </w:r>
      <w:r w:rsidR="00A076BA" w:rsidRPr="00AA2426">
        <w:rPr>
          <w:rFonts w:ascii="Times New Roman" w:eastAsia="Times New Roman" w:hAnsi="Times New Roman"/>
          <w:color w:val="000000"/>
          <w:sz w:val="28"/>
          <w:szCs w:val="24"/>
          <w:lang w:eastAsia="ru-RU"/>
        </w:rPr>
        <w:t xml:space="preserve">, </w:t>
      </w:r>
      <w:r w:rsidR="00A076BA" w:rsidRPr="003E3208">
        <w:rPr>
          <w:rFonts w:ascii="Times New Roman" w:eastAsia="Times New Roman" w:hAnsi="Times New Roman"/>
          <w:color w:val="000000"/>
          <w:sz w:val="28"/>
          <w:szCs w:val="24"/>
          <w:lang w:eastAsia="ru-RU"/>
        </w:rPr>
        <w:t>90</w:t>
      </w:r>
      <w:r w:rsidR="00A076BA" w:rsidRPr="00AA2426">
        <w:rPr>
          <w:rFonts w:ascii="Times New Roman" w:eastAsia="Times New Roman" w:hAnsi="Times New Roman"/>
          <w:color w:val="000000"/>
          <w:sz w:val="28"/>
          <w:szCs w:val="24"/>
          <w:lang w:eastAsia="ru-RU"/>
        </w:rPr>
        <w:t xml:space="preserve">, </w:t>
      </w:r>
      <w:r w:rsidR="00A076BA" w:rsidRPr="003E3208">
        <w:rPr>
          <w:rFonts w:ascii="Times New Roman" w:eastAsia="Times New Roman" w:hAnsi="Times New Roman"/>
          <w:color w:val="000000"/>
          <w:sz w:val="28"/>
          <w:szCs w:val="24"/>
          <w:lang w:eastAsia="ru-RU"/>
        </w:rPr>
        <w:t>92</w:t>
      </w:r>
      <w:r w:rsidR="00A076BA" w:rsidRPr="00B76811">
        <w:rPr>
          <w:rFonts w:ascii="Times New Roman" w:eastAsia="Times New Roman" w:hAnsi="Times New Roman"/>
          <w:color w:val="000000"/>
          <w:sz w:val="28"/>
          <w:szCs w:val="24"/>
          <w:lang w:val="uk-UA" w:eastAsia="ru-RU"/>
        </w:rPr>
        <w:t xml:space="preserve">, </w:t>
      </w:r>
      <w:r w:rsidR="00A076BA" w:rsidRPr="00A076BA">
        <w:rPr>
          <w:rFonts w:ascii="Times New Roman" w:eastAsia="Times New Roman" w:hAnsi="Times New Roman"/>
          <w:color w:val="000000"/>
          <w:sz w:val="28"/>
          <w:szCs w:val="24"/>
          <w:lang w:eastAsia="ru-RU"/>
        </w:rPr>
        <w:t>9</w:t>
      </w:r>
      <w:r w:rsidR="00A076BA">
        <w:rPr>
          <w:rFonts w:ascii="Times New Roman" w:eastAsia="Times New Roman" w:hAnsi="Times New Roman"/>
          <w:color w:val="000000"/>
          <w:sz w:val="28"/>
          <w:szCs w:val="24"/>
          <w:lang w:val="uk-UA" w:eastAsia="ru-RU"/>
        </w:rPr>
        <w:t>9</w:t>
      </w:r>
      <w:r w:rsidR="00AA2426" w:rsidRPr="00AA2426">
        <w:rPr>
          <w:rFonts w:ascii="Times New Roman" w:eastAsia="Times New Roman" w:hAnsi="Times New Roman"/>
          <w:color w:val="000000"/>
          <w:sz w:val="28"/>
          <w:szCs w:val="24"/>
          <w:lang w:eastAsia="ru-RU"/>
        </w:rPr>
        <w:t>]</w:t>
      </w:r>
      <w:r w:rsidRPr="007E5391">
        <w:rPr>
          <w:rFonts w:ascii="Times New Roman" w:eastAsia="Times New Roman" w:hAnsi="Times New Roman"/>
          <w:color w:val="000000"/>
          <w:sz w:val="28"/>
          <w:szCs w:val="24"/>
          <w:lang w:val="uk-UA" w:eastAsia="ru-RU"/>
        </w:rPr>
        <w:t>. Вони характеризують ступінь захищеності інтересів кредиторів і інвесторів, що мають довгострокові вкладення в компанію, а також відбивають здатність підприємства погасити довгострокову заборгованість.</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 автономії (незалежності) (К</w:t>
      </w:r>
      <w:r w:rsidRPr="00DF0B99">
        <w:rPr>
          <w:rFonts w:ascii="Times New Roman" w:eastAsia="Times New Roman" w:hAnsi="Times New Roman"/>
          <w:color w:val="000000"/>
          <w:sz w:val="28"/>
          <w:szCs w:val="24"/>
          <w:vertAlign w:val="subscript"/>
          <w:lang w:val="uk-UA" w:eastAsia="ru-RU"/>
        </w:rPr>
        <w:t>а</w:t>
      </w:r>
      <w:r w:rsidRPr="007E5391">
        <w:rPr>
          <w:rFonts w:ascii="Times New Roman" w:eastAsia="Times New Roman" w:hAnsi="Times New Roman"/>
          <w:color w:val="000000"/>
          <w:sz w:val="28"/>
          <w:szCs w:val="24"/>
          <w:lang w:val="uk-UA" w:eastAsia="ru-RU"/>
        </w:rPr>
        <w:t>) характеризує частку власного капіталу в структурі капіталу компанії, тобто співвідношення інтересів власників підприємства і кредиторів.</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DF0B99">
        <w:rPr>
          <w:rFonts w:ascii="Times New Roman" w:eastAsia="Times New Roman" w:hAnsi="Times New Roman"/>
          <w:color w:val="000000"/>
          <w:position w:val="-24"/>
          <w:sz w:val="28"/>
          <w:szCs w:val="24"/>
          <w:lang w:val="uk-UA" w:eastAsia="ru-RU"/>
        </w:rPr>
        <w:object w:dxaOrig="2580" w:dyaOrig="620">
          <v:shape id="_x0000_i1034" type="#_x0000_t75" style="width:129pt;height:31.5pt" o:ole="">
            <v:imagedata r:id="rId24" o:title=""/>
          </v:shape>
          <o:OLEObject Type="Embed" ProgID="Equation.3" ShapeID="_x0000_i1034" DrawAspect="Content" ObjectID="_1577770019" r:id="rId25"/>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.13)</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де ВК - власний капітал;</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ЗК – залучені кошти;</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Активи – підсумок балансу.</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 залучених коштів (К</w:t>
      </w:r>
      <w:r w:rsidRPr="00DF0B99">
        <w:rPr>
          <w:rFonts w:ascii="Times New Roman" w:eastAsia="Times New Roman" w:hAnsi="Times New Roman"/>
          <w:color w:val="000000"/>
          <w:sz w:val="28"/>
          <w:szCs w:val="24"/>
          <w:vertAlign w:val="subscript"/>
          <w:lang w:val="uk-UA" w:eastAsia="ru-RU"/>
        </w:rPr>
        <w:t>пс</w:t>
      </w:r>
      <w:r w:rsidRPr="007E5391">
        <w:rPr>
          <w:rFonts w:ascii="Times New Roman" w:eastAsia="Times New Roman" w:hAnsi="Times New Roman"/>
          <w:color w:val="000000"/>
          <w:sz w:val="28"/>
          <w:szCs w:val="24"/>
          <w:lang w:val="uk-UA" w:eastAsia="ru-RU"/>
        </w:rPr>
        <w:t xml:space="preserve">) відбиває частку позикового капіталу в джерелах фінансування. Цей коефіцієнт є зворотним до коефіцієнту автономії. </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DF0B99">
        <w:rPr>
          <w:rFonts w:ascii="Times New Roman" w:eastAsia="Times New Roman" w:hAnsi="Times New Roman"/>
          <w:color w:val="000000"/>
          <w:position w:val="-24"/>
          <w:sz w:val="28"/>
          <w:szCs w:val="24"/>
          <w:lang w:val="uk-UA" w:eastAsia="ru-RU"/>
        </w:rPr>
        <w:object w:dxaOrig="2580" w:dyaOrig="620">
          <v:shape id="_x0000_i1035" type="#_x0000_t75" style="width:129pt;height:31.5pt" o:ole="">
            <v:imagedata r:id="rId26" o:title=""/>
          </v:shape>
          <o:OLEObject Type="Embed" ProgID="Equation.3" ShapeID="_x0000_i1035" DrawAspect="Content" ObjectID="_1577770020" r:id="rId27"/>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.14)</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 фінансової залежності (К</w:t>
      </w:r>
      <w:r w:rsidRPr="00DF0B99">
        <w:rPr>
          <w:rFonts w:ascii="Times New Roman" w:eastAsia="Times New Roman" w:hAnsi="Times New Roman"/>
          <w:color w:val="000000"/>
          <w:sz w:val="28"/>
          <w:szCs w:val="24"/>
          <w:vertAlign w:val="subscript"/>
          <w:lang w:val="uk-UA" w:eastAsia="ru-RU"/>
        </w:rPr>
        <w:t>фз</w:t>
      </w:r>
      <w:r w:rsidRPr="007E5391">
        <w:rPr>
          <w:rFonts w:ascii="Times New Roman" w:eastAsia="Times New Roman" w:hAnsi="Times New Roman"/>
          <w:color w:val="000000"/>
          <w:sz w:val="28"/>
          <w:szCs w:val="24"/>
          <w:lang w:val="uk-UA" w:eastAsia="ru-RU"/>
        </w:rPr>
        <w:t>) показує, скільки гривень зобов'язань приходиться на 1 грн. власного капіталу.</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DF0B99">
        <w:rPr>
          <w:rFonts w:ascii="Times New Roman" w:eastAsia="Times New Roman" w:hAnsi="Times New Roman"/>
          <w:color w:val="000000"/>
          <w:position w:val="-24"/>
          <w:sz w:val="28"/>
          <w:szCs w:val="24"/>
          <w:lang w:val="uk-UA" w:eastAsia="ru-RU"/>
        </w:rPr>
        <w:object w:dxaOrig="1160" w:dyaOrig="620">
          <v:shape id="_x0000_i1036" type="#_x0000_t75" style="width:58.5pt;height:31.5pt" o:ole="">
            <v:imagedata r:id="rId28" o:title=""/>
          </v:shape>
          <o:OLEObject Type="Embed" ProgID="Equation.3" ShapeID="_x0000_i1036" DrawAspect="Content" ObjectID="_1577770021" r:id="rId29"/>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.15)</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Він характеризує залежність фірми від зовнішніх позик. Чим вище даний показник, тим більш ризикована ситуація, що може привести до банкрутства підприємства. Високий рівень коефіцієнта відбиває також потенційну небезпеку виникнення в підприємства дефіциту коштів. Особливо у випадку уповільнення темпів реалізації, оскільки витрати по виплаті відсотків на позиковий капітал зараховуються до групи умовно-постійних, тобто таких витрат, що за інших рівних умов фірма не зможе зменшити пропорційно зменшенню обсягу реалізації. Крім того, високий коефіцієнт фінансової залежності може привести до ускладнень з одержанням нових кредитів по середньоринковій ставці відсотка. Цей коефіцієнт відіграє найважливішу роль при рішенні підприємством питання про вибір джерел фінансування.</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 структури постійного капіталу (</w:t>
      </w:r>
      <w:r>
        <w:rPr>
          <w:rFonts w:ascii="Times New Roman" w:eastAsia="Times New Roman" w:hAnsi="Times New Roman"/>
          <w:color w:val="000000"/>
          <w:sz w:val="28"/>
          <w:szCs w:val="24"/>
          <w:lang w:val="uk-UA" w:eastAsia="ru-RU"/>
        </w:rPr>
        <w:t>К</w:t>
      </w:r>
      <w:r>
        <w:rPr>
          <w:rFonts w:ascii="Times New Roman" w:eastAsia="Times New Roman" w:hAnsi="Times New Roman"/>
          <w:color w:val="000000"/>
          <w:sz w:val="28"/>
          <w:szCs w:val="24"/>
          <w:vertAlign w:val="subscript"/>
          <w:lang w:val="uk-UA" w:eastAsia="ru-RU"/>
        </w:rPr>
        <w:t>спк</w:t>
      </w:r>
      <w:r w:rsidRPr="007E5391">
        <w:rPr>
          <w:rFonts w:ascii="Times New Roman" w:eastAsia="Times New Roman" w:hAnsi="Times New Roman"/>
          <w:color w:val="000000"/>
          <w:sz w:val="28"/>
          <w:szCs w:val="24"/>
          <w:lang w:val="uk-UA" w:eastAsia="ru-RU"/>
        </w:rPr>
        <w:t>) показує яку частку постійного капіталу складають довгострокові позики, або інші зобов’язання (ДсЗ).</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8"/>
          <w:sz w:val="28"/>
          <w:szCs w:val="24"/>
          <w:lang w:val="uk-UA" w:eastAsia="ru-RU"/>
        </w:rPr>
        <w:object w:dxaOrig="2560" w:dyaOrig="660">
          <v:shape id="_x0000_i1037" type="#_x0000_t75" style="width:127.5pt;height:33pt" o:ole="">
            <v:imagedata r:id="rId30" o:title=""/>
          </v:shape>
          <o:OLEObject Type="Embed" ProgID="Equation.3" ShapeID="_x0000_i1037" DrawAspect="Content" ObjectID="_1577770022" r:id="rId31"/>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.16)</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 структури залучених коштів (К</w:t>
      </w:r>
      <w:r w:rsidRPr="0079033B">
        <w:rPr>
          <w:rFonts w:ascii="Times New Roman" w:eastAsia="Times New Roman" w:hAnsi="Times New Roman"/>
          <w:color w:val="000000"/>
          <w:sz w:val="28"/>
          <w:szCs w:val="24"/>
          <w:vertAlign w:val="subscript"/>
          <w:lang w:val="uk-UA" w:eastAsia="ru-RU"/>
        </w:rPr>
        <w:t>сзк</w:t>
      </w:r>
      <w:r w:rsidRPr="007E5391">
        <w:rPr>
          <w:rFonts w:ascii="Times New Roman" w:eastAsia="Times New Roman" w:hAnsi="Times New Roman"/>
          <w:color w:val="000000"/>
          <w:sz w:val="28"/>
          <w:szCs w:val="24"/>
          <w:lang w:val="uk-UA" w:eastAsia="ru-RU"/>
        </w:rPr>
        <w:t>) показує частку позикових коштів, тобто платних ресурсів, у загальній сумі залучених коштів. До позикових коштів можна віднести кредити банків, процентні векселі й облігаційні позики, тобто залучені кошти, по яких виплачуються відсотки.</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4"/>
          <w:sz w:val="28"/>
          <w:szCs w:val="24"/>
          <w:lang w:val="uk-UA" w:eastAsia="ru-RU"/>
        </w:rPr>
        <w:object w:dxaOrig="1340" w:dyaOrig="620">
          <v:shape id="_x0000_i1038" type="#_x0000_t75" style="width:67.5pt;height:31.5pt" o:ole="">
            <v:imagedata r:id="rId32" o:title=""/>
          </v:shape>
          <o:OLEObject Type="Embed" ProgID="Equation.3" ShapeID="_x0000_i1038" DrawAspect="Content" ObjectID="_1577770023" r:id="rId33"/>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.17)</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де Пз – позикові кошти;</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lastRenderedPageBreak/>
        <w:t>ЗК – залучені кошти;</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 капіталізації (К</w:t>
      </w:r>
      <w:r w:rsidRPr="0079033B">
        <w:rPr>
          <w:rFonts w:ascii="Times New Roman" w:eastAsia="Times New Roman" w:hAnsi="Times New Roman"/>
          <w:color w:val="000000"/>
          <w:sz w:val="28"/>
          <w:szCs w:val="24"/>
          <w:vertAlign w:val="subscript"/>
          <w:lang w:val="uk-UA" w:eastAsia="ru-RU"/>
        </w:rPr>
        <w:t>к</w:t>
      </w:r>
      <w:r w:rsidRPr="007E5391">
        <w:rPr>
          <w:rFonts w:ascii="Times New Roman" w:eastAsia="Times New Roman" w:hAnsi="Times New Roman"/>
          <w:color w:val="000000"/>
          <w:sz w:val="28"/>
          <w:szCs w:val="24"/>
          <w:lang w:val="uk-UA" w:eastAsia="ru-RU"/>
        </w:rPr>
        <w:t>) показує, скільки гривень активів принесла 1 грн. власного капіталу. Він свідчить про якість управління підприємством.</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4"/>
          <w:sz w:val="28"/>
          <w:szCs w:val="24"/>
          <w:lang w:val="uk-UA" w:eastAsia="ru-RU"/>
        </w:rPr>
        <w:object w:dxaOrig="1480" w:dyaOrig="620">
          <v:shape id="_x0000_i1039" type="#_x0000_t75" style="width:73.5pt;height:31.5pt" o:ole="">
            <v:imagedata r:id="rId34" o:title=""/>
          </v:shape>
          <o:OLEObject Type="Embed" ProgID="Equation.3" ShapeID="_x0000_i1039" DrawAspect="Content" ObjectID="_1577770024" r:id="rId35"/>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.18)</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При відсутності власних обігових коштів для оцінки міри ризикованості ситуації іноді доцільно розрахувати частку необоротних активів, яка потенційно належить кредиторам за формулою:</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4"/>
          <w:sz w:val="28"/>
          <w:szCs w:val="24"/>
          <w:lang w:val="uk-UA" w:eastAsia="ru-RU"/>
        </w:rPr>
        <w:object w:dxaOrig="1900" w:dyaOrig="620">
          <v:shape id="_x0000_i1040" type="#_x0000_t75" style="width:94.5pt;height:31.5pt" o:ole="">
            <v:imagedata r:id="rId36" o:title=""/>
          </v:shape>
          <o:OLEObject Type="Embed" ProgID="Equation.3" ShapeID="_x0000_i1040" DrawAspect="Content" ObjectID="_1577770025" r:id="rId37"/>
        </w:object>
      </w:r>
      <w:r w:rsidRPr="007E5391">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.19)</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Pr>
          <w:rFonts w:ascii="Times New Roman" w:eastAsia="Times New Roman" w:hAnsi="Times New Roman"/>
          <w:color w:val="000000"/>
          <w:sz w:val="28"/>
          <w:szCs w:val="24"/>
          <w:lang w:val="uk-UA" w:eastAsia="ru-RU"/>
        </w:rPr>
        <w:t>де ПК - постійний капітал.</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 маневреності власного капіталу (КМ</w:t>
      </w:r>
      <w:r w:rsidRPr="0079033B">
        <w:rPr>
          <w:rFonts w:ascii="Times New Roman" w:eastAsia="Times New Roman" w:hAnsi="Times New Roman"/>
          <w:color w:val="000000"/>
          <w:sz w:val="28"/>
          <w:szCs w:val="24"/>
          <w:vertAlign w:val="subscript"/>
          <w:lang w:val="uk-UA" w:eastAsia="ru-RU"/>
        </w:rPr>
        <w:t>вк</w:t>
      </w:r>
      <w:r w:rsidRPr="007E5391">
        <w:rPr>
          <w:rFonts w:ascii="Times New Roman" w:eastAsia="Times New Roman" w:hAnsi="Times New Roman"/>
          <w:color w:val="000000"/>
          <w:sz w:val="28"/>
          <w:szCs w:val="24"/>
          <w:lang w:val="uk-UA" w:eastAsia="ru-RU"/>
        </w:rPr>
        <w:t>) дозволяє оцінити частку власного капіталу, що підприємство може втратити при проведенні операцій з підвищеним ризиком.</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4"/>
          <w:sz w:val="28"/>
          <w:szCs w:val="24"/>
          <w:lang w:val="uk-UA" w:eastAsia="ru-RU"/>
        </w:rPr>
        <w:object w:dxaOrig="1540" w:dyaOrig="620">
          <v:shape id="_x0000_i1041" type="#_x0000_t75" style="width:76.5pt;height:31.5pt" o:ole="">
            <v:imagedata r:id="rId38" o:title=""/>
          </v:shape>
          <o:OLEObject Type="Embed" ProgID="Equation.3" ShapeID="_x0000_i1041" DrawAspect="Content" ObjectID="_1577770026" r:id="rId39"/>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w:t>
      </w:r>
      <w:r w:rsidRPr="007E5391">
        <w:rPr>
          <w:rFonts w:ascii="Times New Roman" w:eastAsia="Times New Roman" w:hAnsi="Times New Roman"/>
          <w:color w:val="000000"/>
          <w:sz w:val="28"/>
          <w:szCs w:val="24"/>
          <w:lang w:val="uk-UA" w:eastAsia="ru-RU"/>
        </w:rPr>
        <w:t>.20)</w:t>
      </w:r>
    </w:p>
    <w:p w:rsidR="0052724D" w:rsidRPr="00A36C32" w:rsidRDefault="0052724D" w:rsidP="00A36C32">
      <w:pPr>
        <w:ind w:firstLine="709"/>
        <w:rPr>
          <w:rFonts w:ascii="Times New Roman" w:eastAsia="Times New Roman" w:hAnsi="Times New Roman"/>
          <w:color w:val="000000"/>
          <w:sz w:val="28"/>
          <w:szCs w:val="24"/>
          <w:lang w:val="uk-UA" w:eastAsia="ru-RU"/>
        </w:rPr>
      </w:pPr>
      <w:bookmarkStart w:id="7" w:name="_Toc474097404"/>
      <w:r w:rsidRPr="00A36C32">
        <w:rPr>
          <w:rFonts w:ascii="Times New Roman" w:eastAsia="Times New Roman" w:hAnsi="Times New Roman"/>
          <w:color w:val="000000"/>
          <w:sz w:val="28"/>
          <w:szCs w:val="24"/>
          <w:lang w:val="uk-UA" w:eastAsia="ru-RU"/>
        </w:rPr>
        <w:t>Показники рентабельності.</w:t>
      </w:r>
      <w:bookmarkEnd w:id="7"/>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Коефіцієнти рентабельності оцінюють ефективність діяльності компанії, що визначається шляхом співвідношення результатів діяльності з витраченими ресурсами, або з обсягами діяльності</w:t>
      </w:r>
      <w:r w:rsidR="00AA2426" w:rsidRPr="00AA2426">
        <w:rPr>
          <w:rFonts w:ascii="Times New Roman" w:eastAsia="Times New Roman" w:hAnsi="Times New Roman"/>
          <w:color w:val="000000"/>
          <w:sz w:val="28"/>
          <w:szCs w:val="24"/>
          <w:lang w:val="uk-UA" w:eastAsia="ru-RU"/>
        </w:rPr>
        <w:t xml:space="preserve"> [</w:t>
      </w:r>
      <w:r w:rsidR="00A076BA" w:rsidRPr="00A076BA">
        <w:rPr>
          <w:rFonts w:ascii="Times New Roman" w:eastAsia="Times New Roman" w:hAnsi="Times New Roman"/>
          <w:color w:val="000000"/>
          <w:sz w:val="28"/>
          <w:szCs w:val="24"/>
          <w:lang w:val="uk-UA" w:eastAsia="ru-RU"/>
        </w:rPr>
        <w:t>74, 90, 92</w:t>
      </w:r>
      <w:r w:rsidR="00A076BA" w:rsidRPr="00B76811">
        <w:rPr>
          <w:rFonts w:ascii="Times New Roman" w:eastAsia="Times New Roman" w:hAnsi="Times New Roman"/>
          <w:color w:val="000000"/>
          <w:sz w:val="28"/>
          <w:szCs w:val="24"/>
          <w:lang w:val="uk-UA" w:eastAsia="ru-RU"/>
        </w:rPr>
        <w:t xml:space="preserve">, </w:t>
      </w:r>
      <w:r w:rsidR="00A076BA" w:rsidRPr="00A076BA">
        <w:rPr>
          <w:rFonts w:ascii="Times New Roman" w:eastAsia="Times New Roman" w:hAnsi="Times New Roman"/>
          <w:color w:val="000000"/>
          <w:sz w:val="28"/>
          <w:szCs w:val="24"/>
          <w:lang w:val="uk-UA" w:eastAsia="ru-RU"/>
        </w:rPr>
        <w:t>9</w:t>
      </w:r>
      <w:r w:rsidR="00A076BA">
        <w:rPr>
          <w:rFonts w:ascii="Times New Roman" w:eastAsia="Times New Roman" w:hAnsi="Times New Roman"/>
          <w:color w:val="000000"/>
          <w:sz w:val="28"/>
          <w:szCs w:val="24"/>
          <w:lang w:val="uk-UA" w:eastAsia="ru-RU"/>
        </w:rPr>
        <w:t>9</w:t>
      </w:r>
      <w:r w:rsidR="00AA2426" w:rsidRPr="00AA2426">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 Звичайно  рентабельність розраховують у відсотках.</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Рентабельності активів (Р</w:t>
      </w:r>
      <w:r w:rsidRPr="0079033B">
        <w:rPr>
          <w:rFonts w:ascii="Times New Roman" w:eastAsia="Times New Roman" w:hAnsi="Times New Roman"/>
          <w:color w:val="000000"/>
          <w:sz w:val="28"/>
          <w:szCs w:val="24"/>
          <w:vertAlign w:val="subscript"/>
          <w:lang w:val="uk-UA" w:eastAsia="ru-RU"/>
        </w:rPr>
        <w:t>а</w:t>
      </w:r>
      <w:r w:rsidRPr="007E5391">
        <w:rPr>
          <w:rFonts w:ascii="Times New Roman" w:eastAsia="Times New Roman" w:hAnsi="Times New Roman"/>
          <w:color w:val="000000"/>
          <w:sz w:val="28"/>
          <w:szCs w:val="24"/>
          <w:lang w:val="uk-UA" w:eastAsia="ru-RU"/>
        </w:rPr>
        <w:t>) показує, скільки грошових одиниць прибутку отримала фірма з однієї грошової одиниці ресурсів, незалежно від джерела залучення коштів. Цей показник є одним з найбільш важливих індикаторів конкурентноздатності підприємства. Рівень конкурентноздатності визначається за допомогою порівняння рентабельності активів аналізованого підприємства зі средньогалузевим коефіцієнтом та показниками інших підприємств.</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4"/>
          <w:sz w:val="28"/>
          <w:szCs w:val="24"/>
          <w:lang w:val="uk-UA" w:eastAsia="ru-RU"/>
        </w:rPr>
        <w:object w:dxaOrig="859" w:dyaOrig="620">
          <v:shape id="_x0000_i1042" type="#_x0000_t75" style="width:43.5pt;height:31.5pt" o:ole="">
            <v:imagedata r:id="rId40" o:title=""/>
          </v:shape>
          <o:OLEObject Type="Embed" ProgID="Equation.3" ShapeID="_x0000_i1042" DrawAspect="Content" ObjectID="_1577770027" r:id="rId41"/>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1.21</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де П - прибуток;</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lastRenderedPageBreak/>
        <w:t>А – кількість задіяних для цього активів. Звичайно вживається середньоарифметична (чи середньохронологічна) величина активів за період.</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Чисельник даної формули залежить від цілей аналізу: це може бути чистий прибуток, або ж прибуток до оподаткування. Слід так вибирати показник, щоб забе</w:t>
      </w:r>
      <w:r>
        <w:rPr>
          <w:rFonts w:ascii="Times New Roman" w:eastAsia="Times New Roman" w:hAnsi="Times New Roman"/>
          <w:color w:val="000000"/>
          <w:sz w:val="28"/>
          <w:szCs w:val="24"/>
          <w:lang w:val="uk-UA" w:eastAsia="ru-RU"/>
        </w:rPr>
        <w:t>з</w:t>
      </w:r>
      <w:r w:rsidRPr="007E5391">
        <w:rPr>
          <w:rFonts w:ascii="Times New Roman" w:eastAsia="Times New Roman" w:hAnsi="Times New Roman"/>
          <w:color w:val="000000"/>
          <w:sz w:val="28"/>
          <w:szCs w:val="24"/>
          <w:lang w:val="uk-UA" w:eastAsia="ru-RU"/>
        </w:rPr>
        <w:t>печ</w:t>
      </w:r>
      <w:r>
        <w:rPr>
          <w:rFonts w:ascii="Times New Roman" w:eastAsia="Times New Roman" w:hAnsi="Times New Roman"/>
          <w:color w:val="000000"/>
          <w:sz w:val="28"/>
          <w:szCs w:val="24"/>
          <w:lang w:val="uk-UA" w:eastAsia="ru-RU"/>
        </w:rPr>
        <w:t>и</w:t>
      </w:r>
      <w:r w:rsidRPr="007E5391">
        <w:rPr>
          <w:rFonts w:ascii="Times New Roman" w:eastAsia="Times New Roman" w:hAnsi="Times New Roman"/>
          <w:color w:val="000000"/>
          <w:sz w:val="28"/>
          <w:szCs w:val="24"/>
          <w:lang w:val="uk-UA" w:eastAsia="ru-RU"/>
        </w:rPr>
        <w:t>ти порівнянність даних, тобто не враховувати особливості поточного періоду.</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 xml:space="preserve">Якщо в загальній сумі активів значна частка витрат майбутніх періодів, то баланс необхідно модифікувати, виключивши з підсумку балансу суму цих витрат, що була і на початок року, і на кінець року. </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Важливим показником оцінки діяльності є рентабельність основної діяльності (економічна рентабельність, ЕР). Рентабельність основної діяльності є модифікованим показником рентабельності активів. Від дозволяє узгодити плани підприємства з фактичними результатами діяльності.</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4"/>
          <w:sz w:val="28"/>
          <w:szCs w:val="24"/>
          <w:lang w:val="uk-UA" w:eastAsia="ru-RU"/>
        </w:rPr>
        <w:object w:dxaOrig="1860" w:dyaOrig="620">
          <v:shape id="_x0000_i1043" type="#_x0000_t75" style="width:93pt;height:31.5pt" o:ole="">
            <v:imagedata r:id="rId42" o:title=""/>
          </v:shape>
          <o:OLEObject Type="Embed" ProgID="Equation.3" ShapeID="_x0000_i1043" DrawAspect="Content" ObjectID="_1577770028" r:id="rId43"/>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1.22</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Pr>
          <w:rFonts w:ascii="Times New Roman" w:eastAsia="Times New Roman" w:hAnsi="Times New Roman"/>
          <w:color w:val="000000"/>
          <w:sz w:val="28"/>
          <w:szCs w:val="24"/>
          <w:lang w:val="uk-UA" w:eastAsia="ru-RU"/>
        </w:rPr>
        <w:t xml:space="preserve">де </w:t>
      </w:r>
      <w:r w:rsidRPr="007E5391">
        <w:rPr>
          <w:rFonts w:ascii="Times New Roman" w:eastAsia="Times New Roman" w:hAnsi="Times New Roman"/>
          <w:color w:val="000000"/>
          <w:sz w:val="28"/>
          <w:szCs w:val="24"/>
          <w:lang w:val="uk-UA" w:eastAsia="ru-RU"/>
        </w:rPr>
        <w:t>П</w:t>
      </w:r>
      <w:r w:rsidRPr="0079033B">
        <w:rPr>
          <w:rFonts w:ascii="Times New Roman" w:eastAsia="Times New Roman" w:hAnsi="Times New Roman"/>
          <w:color w:val="000000"/>
          <w:sz w:val="28"/>
          <w:szCs w:val="24"/>
          <w:vertAlign w:val="subscript"/>
          <w:lang w:val="uk-UA" w:eastAsia="ru-RU"/>
        </w:rPr>
        <w:t>од</w:t>
      </w:r>
      <w:r w:rsidRPr="007E5391">
        <w:rPr>
          <w:rFonts w:ascii="Times New Roman" w:eastAsia="Times New Roman" w:hAnsi="Times New Roman"/>
          <w:color w:val="000000"/>
          <w:sz w:val="28"/>
          <w:szCs w:val="24"/>
          <w:lang w:val="uk-UA" w:eastAsia="ru-RU"/>
        </w:rPr>
        <w:t xml:space="preserve"> – прибуток від основної діяльності, який можна отримати розрахунково за формулою:</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10"/>
          <w:sz w:val="28"/>
          <w:szCs w:val="24"/>
          <w:lang w:val="uk-UA" w:eastAsia="ru-RU"/>
        </w:rPr>
        <w:object w:dxaOrig="2420" w:dyaOrig="320">
          <v:shape id="_x0000_i1044" type="#_x0000_t75" style="width:121.5pt;height:16.5pt" o:ole="">
            <v:imagedata r:id="rId44" o:title=""/>
          </v:shape>
          <o:OLEObject Type="Embed" ProgID="Equation.3" ShapeID="_x0000_i1044" DrawAspect="Content" ObjectID="_1577770029" r:id="rId45"/>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1.23</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де ВП – валовий прибуток;</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АдВ – адміністративні витрати;</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ВЗб – витрати на збут.</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Рентабельність власного капіталу (Р</w:t>
      </w:r>
      <w:r w:rsidRPr="0079033B">
        <w:rPr>
          <w:rFonts w:ascii="Times New Roman" w:eastAsia="Times New Roman" w:hAnsi="Times New Roman"/>
          <w:color w:val="000000"/>
          <w:sz w:val="28"/>
          <w:szCs w:val="24"/>
          <w:vertAlign w:val="subscript"/>
          <w:lang w:val="uk-UA" w:eastAsia="ru-RU"/>
        </w:rPr>
        <w:t>вк</w:t>
      </w:r>
      <w:r w:rsidRPr="007E5391">
        <w:rPr>
          <w:rFonts w:ascii="Times New Roman" w:eastAsia="Times New Roman" w:hAnsi="Times New Roman"/>
          <w:color w:val="000000"/>
          <w:sz w:val="28"/>
          <w:szCs w:val="24"/>
          <w:lang w:val="uk-UA" w:eastAsia="ru-RU"/>
        </w:rPr>
        <w:t>) дозволяє визначити ефективність використання капіталу, інвестованого власниками, і порівняти цей показник з можливим одержанням доходу від вкладення цих коштів в інші цінні папери. У розвинутих країнах він впливає на рівень котирування акцій компанії.</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4"/>
          <w:sz w:val="28"/>
          <w:szCs w:val="24"/>
          <w:lang w:val="uk-UA" w:eastAsia="ru-RU"/>
        </w:rPr>
        <w:object w:dxaOrig="1140" w:dyaOrig="620">
          <v:shape id="_x0000_i1045" type="#_x0000_t75" style="width:57pt;height:31.5pt" o:ole="">
            <v:imagedata r:id="rId46" o:title=""/>
          </v:shape>
          <o:OLEObject Type="Embed" ProgID="Equation.3" ShapeID="_x0000_i1045" DrawAspect="Content" ObjectID="_1577770030" r:id="rId47"/>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1.24</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де ЧП– чистий прибуток;</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ВК – середній за період розмір власного капіталу;</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lastRenderedPageBreak/>
        <w:t xml:space="preserve">Тут використовується показник чистого прибутку, оскільки саме він є джерелом доходів власників. </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Рентабельність реалізації (Р</w:t>
      </w:r>
      <w:r w:rsidRPr="0079033B">
        <w:rPr>
          <w:rFonts w:ascii="Times New Roman" w:eastAsia="Times New Roman" w:hAnsi="Times New Roman"/>
          <w:color w:val="000000"/>
          <w:sz w:val="28"/>
          <w:szCs w:val="24"/>
          <w:vertAlign w:val="subscript"/>
          <w:lang w:val="uk-UA" w:eastAsia="ru-RU"/>
        </w:rPr>
        <w:t>р</w:t>
      </w:r>
      <w:r w:rsidRPr="007E5391">
        <w:rPr>
          <w:rFonts w:ascii="Times New Roman" w:eastAsia="Times New Roman" w:hAnsi="Times New Roman"/>
          <w:color w:val="000000"/>
          <w:sz w:val="28"/>
          <w:szCs w:val="24"/>
          <w:lang w:val="uk-UA" w:eastAsia="ru-RU"/>
        </w:rPr>
        <w:t>) показує, скільки грошових одиниць валового прибутку отримало підприємство з 1 грн. реалізованої продукції.</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 xml:space="preserve">Також даний показник відбиває зміни в політиці ціноутворення і здатність підприємства контролювати собівартість реалізованої продукції, тобто ту частину коштів, що необхідна для оплати поточних витрат, що виникають у ході виробничо-господарської діяльності, виплати податків і т.д. Динаміка коефіцієнта може свідчити про необхідність перегляду цін і посилення контролю над використанням матеріально-виробничих запасів. </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4"/>
          <w:sz w:val="28"/>
          <w:szCs w:val="24"/>
          <w:lang w:val="uk-UA" w:eastAsia="ru-RU"/>
        </w:rPr>
        <w:object w:dxaOrig="1020" w:dyaOrig="620">
          <v:shape id="_x0000_i1046" type="#_x0000_t75" style="width:51pt;height:31.5pt" o:ole="">
            <v:imagedata r:id="rId48" o:title=""/>
          </v:shape>
          <o:OLEObject Type="Embed" ProgID="Equation.3" ShapeID="_x0000_i1046" DrawAspect="Content" ObjectID="_1577770031" r:id="rId49"/>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1.25</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Pr>
          <w:rFonts w:ascii="Times New Roman" w:eastAsia="Times New Roman" w:hAnsi="Times New Roman"/>
          <w:color w:val="000000"/>
          <w:sz w:val="28"/>
          <w:szCs w:val="24"/>
          <w:lang w:val="uk-UA" w:eastAsia="ru-RU"/>
        </w:rPr>
        <w:t xml:space="preserve">де </w:t>
      </w:r>
      <w:r w:rsidRPr="007E5391">
        <w:rPr>
          <w:rFonts w:ascii="Times New Roman" w:eastAsia="Times New Roman" w:hAnsi="Times New Roman"/>
          <w:color w:val="000000"/>
          <w:sz w:val="28"/>
          <w:szCs w:val="24"/>
          <w:lang w:val="uk-UA" w:eastAsia="ru-RU"/>
        </w:rPr>
        <w:t>В - валова чи чиста виручка від реалізації продукції товарів, робіт, послуг;</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Рентабельність витрат на виробництво продукції, виконання робіт, надання послуг (Р</w:t>
      </w:r>
      <w:r w:rsidRPr="0079033B">
        <w:rPr>
          <w:rFonts w:ascii="Times New Roman" w:eastAsia="Times New Roman" w:hAnsi="Times New Roman"/>
          <w:color w:val="000000"/>
          <w:sz w:val="28"/>
          <w:szCs w:val="24"/>
          <w:vertAlign w:val="subscript"/>
          <w:lang w:val="uk-UA" w:eastAsia="ru-RU"/>
        </w:rPr>
        <w:t>в</w:t>
      </w:r>
      <w:r w:rsidRPr="007E5391">
        <w:rPr>
          <w:rFonts w:ascii="Times New Roman" w:eastAsia="Times New Roman" w:hAnsi="Times New Roman"/>
          <w:color w:val="000000"/>
          <w:sz w:val="28"/>
          <w:szCs w:val="24"/>
          <w:lang w:val="uk-UA" w:eastAsia="ru-RU"/>
        </w:rPr>
        <w:t xml:space="preserve">) показує скількох грошових одиниць заробило підприємство з 1 витраченої грошової одиниці. У ході аналізу цього показника варто враховувати, що на його рівень істотний вплив роблять застосовувані методи обліку матеріально-виробничих запасів. </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4"/>
          <w:sz w:val="28"/>
          <w:szCs w:val="24"/>
          <w:lang w:val="uk-UA" w:eastAsia="ru-RU"/>
        </w:rPr>
        <w:object w:dxaOrig="1080" w:dyaOrig="620">
          <v:shape id="_x0000_i1047" type="#_x0000_t75" style="width:54.75pt;height:31.5pt" o:ole="">
            <v:imagedata r:id="rId50" o:title=""/>
          </v:shape>
          <o:OLEObject Type="Embed" ProgID="Equation.3" ShapeID="_x0000_i1047" DrawAspect="Content" ObjectID="_1577770032" r:id="rId51"/>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1.26</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де С/в - собівартість реалізованої продукції, виконаних робіт, зроблених послуг.</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Рентабельність операційної діяльності (Роп.д) дозволить оцінити, яку прибуток приносить кожна грошова одиниця операційної діяльності:</w:t>
      </w:r>
    </w:p>
    <w:p w:rsidR="0052724D" w:rsidRPr="007E5391" w:rsidRDefault="0052724D" w:rsidP="004E4AF7">
      <w:pPr>
        <w:widowControl w:val="0"/>
        <w:spacing w:after="0" w:line="360" w:lineRule="auto"/>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6"/>
          <w:sz w:val="28"/>
          <w:szCs w:val="24"/>
          <w:lang w:val="uk-UA" w:eastAsia="ru-RU"/>
        </w:rPr>
        <w:object w:dxaOrig="7440" w:dyaOrig="639">
          <v:shape id="_x0000_i1048" type="#_x0000_t75" style="width:333.75pt;height:33pt" o:ole="">
            <v:imagedata r:id="rId52" o:title=""/>
          </v:shape>
          <o:OLEObject Type="Embed" ProgID="Equation.3" ShapeID="_x0000_i1048" DrawAspect="Content" ObjectID="_1577770033" r:id="rId53"/>
        </w:object>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1.27</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де ПОпД - прибуток від операційної діяльності;</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ЧВ   – чиста виручка;</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ІОпД – інші операційні доходи;</w:t>
      </w:r>
    </w:p>
    <w:p w:rsidR="0052724D" w:rsidRPr="007E5391" w:rsidRDefault="0052724D" w:rsidP="0052724D">
      <w:pPr>
        <w:widowControl w:val="0"/>
        <w:spacing w:after="0" w:line="360" w:lineRule="auto"/>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 xml:space="preserve">Іов   - інші операційні витрати. </w:t>
      </w:r>
    </w:p>
    <w:p w:rsidR="0052724D" w:rsidRPr="007E5391"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 xml:space="preserve">По аналогії можна сконструювати ще декілька показників, наприклад </w:t>
      </w:r>
      <w:r w:rsidRPr="007E5391">
        <w:rPr>
          <w:rFonts w:ascii="Times New Roman" w:eastAsia="Times New Roman" w:hAnsi="Times New Roman"/>
          <w:color w:val="000000"/>
          <w:sz w:val="28"/>
          <w:szCs w:val="24"/>
          <w:lang w:val="uk-UA" w:eastAsia="ru-RU"/>
        </w:rPr>
        <w:lastRenderedPageBreak/>
        <w:t>рентабельність звичайної діяльності.</w:t>
      </w:r>
    </w:p>
    <w:p w:rsidR="0052724D" w:rsidRPr="007E5391" w:rsidRDefault="0052724D" w:rsidP="00620E89">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 xml:space="preserve">В цілому ж рентабельність залежить від структури доходів і витрат. Відсутність валового прибутку говорить про ринкові чи технологічні проблеми підприємства. Такому підприємству важко залучати кошти. Відсутність прибутку від операційної діяльності при наявності валового прибутку говорить про організаційно-управлінські проблеми підприємства. </w:t>
      </w:r>
    </w:p>
    <w:p w:rsidR="0052724D" w:rsidRPr="00A36C32" w:rsidRDefault="0052724D" w:rsidP="00620E89">
      <w:pPr>
        <w:spacing w:after="0" w:line="360" w:lineRule="auto"/>
        <w:ind w:firstLine="709"/>
        <w:rPr>
          <w:rFonts w:ascii="Times New Roman" w:eastAsia="Times New Roman" w:hAnsi="Times New Roman"/>
          <w:color w:val="000000"/>
          <w:sz w:val="28"/>
          <w:szCs w:val="24"/>
          <w:lang w:val="uk-UA" w:eastAsia="ru-RU"/>
        </w:rPr>
      </w:pPr>
      <w:bookmarkStart w:id="8" w:name="_Toc474097405"/>
      <w:r w:rsidRPr="00A36C32">
        <w:rPr>
          <w:rFonts w:ascii="Times New Roman" w:eastAsia="Times New Roman" w:hAnsi="Times New Roman"/>
          <w:color w:val="000000"/>
          <w:sz w:val="28"/>
          <w:szCs w:val="24"/>
          <w:lang w:val="uk-UA" w:eastAsia="ru-RU"/>
        </w:rPr>
        <w:t>Показники ділової активності.</w:t>
      </w:r>
      <w:bookmarkEnd w:id="8"/>
    </w:p>
    <w:p w:rsidR="0052724D" w:rsidRPr="007E5391" w:rsidRDefault="0052724D" w:rsidP="00620E89">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Коефіцієнти ділової активності дозволяють проаналізувати, наскільки ефективне підприємство використовує свої ресурси, насамперед обігові кошти, у часі. Як правило, до цієї групи відносяться різні показники оборотності. Важливість цих показників визначається тим, що швидкість обігу коштів підприємства безпосередньо впливає  на його платоспроможність і забезпечення безперервності господарської діяльності</w:t>
      </w:r>
      <w:r w:rsidR="00AA2426" w:rsidRPr="00AA2426">
        <w:rPr>
          <w:rFonts w:ascii="Times New Roman" w:eastAsia="Times New Roman" w:hAnsi="Times New Roman"/>
          <w:color w:val="000000"/>
          <w:sz w:val="28"/>
          <w:szCs w:val="24"/>
          <w:lang w:val="uk-UA" w:eastAsia="ru-RU"/>
        </w:rPr>
        <w:t xml:space="preserve"> [</w:t>
      </w:r>
      <w:r w:rsidR="00A076BA" w:rsidRPr="00A076BA">
        <w:rPr>
          <w:rFonts w:ascii="Times New Roman" w:eastAsia="Times New Roman" w:hAnsi="Times New Roman"/>
          <w:color w:val="000000"/>
          <w:sz w:val="28"/>
          <w:szCs w:val="24"/>
          <w:lang w:val="uk-UA" w:eastAsia="ru-RU"/>
        </w:rPr>
        <w:t>74, 90, 92</w:t>
      </w:r>
      <w:r w:rsidR="00A076BA" w:rsidRPr="00B76811">
        <w:rPr>
          <w:rFonts w:ascii="Times New Roman" w:eastAsia="Times New Roman" w:hAnsi="Times New Roman"/>
          <w:color w:val="000000"/>
          <w:sz w:val="28"/>
          <w:szCs w:val="24"/>
          <w:lang w:val="uk-UA" w:eastAsia="ru-RU"/>
        </w:rPr>
        <w:t xml:space="preserve">, </w:t>
      </w:r>
      <w:r w:rsidR="00A076BA" w:rsidRPr="00A076BA">
        <w:rPr>
          <w:rFonts w:ascii="Times New Roman" w:eastAsia="Times New Roman" w:hAnsi="Times New Roman"/>
          <w:color w:val="000000"/>
          <w:sz w:val="28"/>
          <w:szCs w:val="24"/>
          <w:lang w:val="uk-UA" w:eastAsia="ru-RU"/>
        </w:rPr>
        <w:t>9</w:t>
      </w:r>
      <w:r w:rsidR="00A076BA">
        <w:rPr>
          <w:rFonts w:ascii="Times New Roman" w:eastAsia="Times New Roman" w:hAnsi="Times New Roman"/>
          <w:color w:val="000000"/>
          <w:sz w:val="28"/>
          <w:szCs w:val="24"/>
          <w:lang w:val="uk-UA" w:eastAsia="ru-RU"/>
        </w:rPr>
        <w:t>9</w:t>
      </w:r>
      <w:r w:rsidR="00AA2426" w:rsidRPr="00AA2426">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 оборотності активів (коефіцієнт трансформації, КО</w:t>
      </w:r>
      <w:r w:rsidRPr="0079033B">
        <w:rPr>
          <w:rFonts w:ascii="Times New Roman" w:eastAsia="Times New Roman" w:hAnsi="Times New Roman"/>
          <w:color w:val="000000"/>
          <w:sz w:val="28"/>
          <w:szCs w:val="24"/>
          <w:vertAlign w:val="subscript"/>
          <w:lang w:val="uk-UA" w:eastAsia="ru-RU"/>
        </w:rPr>
        <w:t>а</w:t>
      </w:r>
      <w:r w:rsidRPr="007E5391">
        <w:rPr>
          <w:rFonts w:ascii="Times New Roman" w:eastAsia="Times New Roman" w:hAnsi="Times New Roman"/>
          <w:color w:val="000000"/>
          <w:sz w:val="28"/>
          <w:szCs w:val="24"/>
          <w:lang w:val="uk-UA" w:eastAsia="ru-RU"/>
        </w:rPr>
        <w:t>) характеризує ефективність використання фірмою всіх наявних ресурсів, незалежно від джерел залучення. Він показує, скільки разів за рік (чи інший звітний період) відбувається повний цикл виробництва і обігу, що приносить відповідний ефект у виді прибутку, або ж скільки грошових одиниць виручки від реалізації принесла кожна грошова одиниця активів. Цей коефіцієнт варіюється в залежності від галузі.</w:t>
      </w:r>
    </w:p>
    <w:p w:rsidR="0052724D" w:rsidRPr="007E5391" w:rsidRDefault="0052724D" w:rsidP="004E4AF7">
      <w:pPr>
        <w:widowControl w:val="0"/>
        <w:spacing w:after="0"/>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4"/>
          <w:sz w:val="28"/>
          <w:szCs w:val="24"/>
          <w:lang w:val="uk-UA" w:eastAsia="ru-RU"/>
        </w:rPr>
        <w:object w:dxaOrig="1060" w:dyaOrig="620">
          <v:shape id="_x0000_i1049" type="#_x0000_t75" style="width:52.5pt;height:31.5pt" o:ole="">
            <v:imagedata r:id="rId54" o:title=""/>
          </v:shape>
          <o:OLEObject Type="Embed" ProgID="Equation.3" ShapeID="_x0000_i1049" DrawAspect="Content" ObjectID="_1577770034" r:id="rId55"/>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1.28</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При зіставленні даного коефіцієнта для різних  компаній чи для однієї компанії за різні періоди необхідно перевірити, чи забезпечена однаковість в оцінці середньорічної вартості активів. Більш того, показник оборотності активів за інших рівних умов буде тим вище, чим більше знос основних засобів підприємства.</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 оборотності власного капіталу (КО</w:t>
      </w:r>
      <w:r w:rsidRPr="0079033B">
        <w:rPr>
          <w:rFonts w:ascii="Times New Roman" w:eastAsia="Times New Roman" w:hAnsi="Times New Roman"/>
          <w:color w:val="000000"/>
          <w:sz w:val="28"/>
          <w:szCs w:val="24"/>
          <w:vertAlign w:val="subscript"/>
          <w:lang w:val="uk-UA" w:eastAsia="ru-RU"/>
        </w:rPr>
        <w:t>вк</w:t>
      </w:r>
      <w:r w:rsidRPr="007E5391">
        <w:rPr>
          <w:rFonts w:ascii="Times New Roman" w:eastAsia="Times New Roman" w:hAnsi="Times New Roman"/>
          <w:color w:val="000000"/>
          <w:sz w:val="28"/>
          <w:szCs w:val="24"/>
          <w:lang w:val="uk-UA" w:eastAsia="ru-RU"/>
        </w:rPr>
        <w:t xml:space="preserve">). Цей показник характеризує різні аспекти діяльності: з комерційної точки зору він відбиває або надлишки продажу, або їхню недостатність для обігу власного капіталу </w:t>
      </w:r>
      <w:r w:rsidRPr="007E5391">
        <w:rPr>
          <w:rFonts w:ascii="Times New Roman" w:eastAsia="Times New Roman" w:hAnsi="Times New Roman"/>
          <w:color w:val="000000"/>
          <w:sz w:val="28"/>
          <w:szCs w:val="24"/>
          <w:lang w:val="uk-UA" w:eastAsia="ru-RU"/>
        </w:rPr>
        <w:lastRenderedPageBreak/>
        <w:t>за період; з фінансової - активність коштів , якими ризикує вкладник; з економічної - швидкість обороту вкладеного капіталу.</w:t>
      </w:r>
    </w:p>
    <w:p w:rsidR="0052724D" w:rsidRPr="007E5391" w:rsidRDefault="0052724D" w:rsidP="004E4AF7">
      <w:pPr>
        <w:widowControl w:val="0"/>
        <w:spacing w:after="0"/>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4"/>
          <w:sz w:val="28"/>
          <w:szCs w:val="24"/>
          <w:lang w:val="uk-UA" w:eastAsia="ru-RU"/>
        </w:rPr>
        <w:object w:dxaOrig="1200" w:dyaOrig="620">
          <v:shape id="_x0000_i1050" type="#_x0000_t75" style="width:60pt;height:31.5pt" o:ole="">
            <v:imagedata r:id="rId56" o:title=""/>
          </v:shape>
          <o:OLEObject Type="Embed" ProgID="Equation.3" ShapeID="_x0000_i1050" DrawAspect="Content" ObjectID="_1577770035" r:id="rId57"/>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1.29</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Якщо даний показник занадто високий, то це свідчить про зростання кредитних ресурсів у структурі джерел капіталу, тобто це пов’язано з високим рівнем ризику. Якщо занадто низький - це свідчить про неефективне використання капіталу власників і виникає проблема пошуку нових джерел доходів.</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 оборотності матеріально-виробничих запасів (К</w:t>
      </w:r>
      <w:r>
        <w:rPr>
          <w:rFonts w:ascii="Times New Roman" w:eastAsia="Times New Roman" w:hAnsi="Times New Roman"/>
          <w:color w:val="000000"/>
          <w:sz w:val="28"/>
          <w:szCs w:val="24"/>
          <w:lang w:val="uk-UA" w:eastAsia="ru-RU"/>
        </w:rPr>
        <w:t>О</w:t>
      </w:r>
      <w:r w:rsidRPr="0079033B">
        <w:rPr>
          <w:rFonts w:ascii="Times New Roman" w:eastAsia="Times New Roman" w:hAnsi="Times New Roman"/>
          <w:color w:val="000000"/>
          <w:sz w:val="28"/>
          <w:szCs w:val="24"/>
          <w:vertAlign w:val="subscript"/>
          <w:lang w:val="uk-UA" w:eastAsia="ru-RU"/>
        </w:rPr>
        <w:t>з</w:t>
      </w:r>
      <w:r w:rsidRPr="007E5391">
        <w:rPr>
          <w:rFonts w:ascii="Times New Roman" w:eastAsia="Times New Roman" w:hAnsi="Times New Roman"/>
          <w:color w:val="000000"/>
          <w:sz w:val="28"/>
          <w:szCs w:val="24"/>
          <w:lang w:val="uk-UA" w:eastAsia="ru-RU"/>
        </w:rPr>
        <w:t>) показує, скільки разів за аналізований період запаси обернулися в собівартості реалізованої продукції.</w:t>
      </w:r>
    </w:p>
    <w:p w:rsidR="0052724D" w:rsidRPr="007E5391" w:rsidRDefault="0052724D" w:rsidP="004E4AF7">
      <w:pPr>
        <w:widowControl w:val="0"/>
        <w:spacing w:after="0"/>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4"/>
          <w:sz w:val="28"/>
          <w:szCs w:val="24"/>
          <w:lang w:val="uk-UA" w:eastAsia="ru-RU"/>
        </w:rPr>
        <w:object w:dxaOrig="1260" w:dyaOrig="620">
          <v:shape id="_x0000_i1051" type="#_x0000_t75" style="width:63pt;height:31.5pt" o:ole="">
            <v:imagedata r:id="rId58" o:title=""/>
          </v:shape>
          <o:OLEObject Type="Embed" ProgID="Equation.3" ShapeID="_x0000_i1051" DrawAspect="Content" ObjectID="_1577770036" r:id="rId59"/>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1.30</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460" w:lineRule="exact"/>
        <w:jc w:val="both"/>
        <w:rPr>
          <w:rFonts w:ascii="Times New Roman" w:eastAsia="Times New Roman" w:hAnsi="Times New Roman"/>
          <w:color w:val="000000"/>
          <w:sz w:val="28"/>
          <w:szCs w:val="24"/>
          <w:lang w:val="uk-UA" w:eastAsia="ru-RU"/>
        </w:rPr>
      </w:pPr>
      <w:r>
        <w:rPr>
          <w:rFonts w:ascii="Times New Roman" w:eastAsia="Times New Roman" w:hAnsi="Times New Roman"/>
          <w:color w:val="000000"/>
          <w:sz w:val="28"/>
          <w:szCs w:val="24"/>
          <w:lang w:val="uk-UA" w:eastAsia="ru-RU"/>
        </w:rPr>
        <w:t xml:space="preserve">де </w:t>
      </w:r>
      <w:r w:rsidRPr="007E5391">
        <w:rPr>
          <w:rFonts w:ascii="Times New Roman" w:eastAsia="Times New Roman" w:hAnsi="Times New Roman"/>
          <w:color w:val="000000"/>
          <w:sz w:val="28"/>
          <w:szCs w:val="24"/>
          <w:lang w:val="uk-UA" w:eastAsia="ru-RU"/>
        </w:rPr>
        <w:t>З - середньоарифметична вартість запасів за звітний період.</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 xml:space="preserve">Період оборотності запасів (ПОЗ) (у днях) - відбиває швидкість оборотності цих запасів. </w:t>
      </w:r>
    </w:p>
    <w:p w:rsidR="0052724D" w:rsidRPr="007E5391" w:rsidRDefault="0052724D" w:rsidP="004E4AF7">
      <w:pPr>
        <w:widowControl w:val="0"/>
        <w:spacing w:after="0"/>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4"/>
          <w:sz w:val="28"/>
          <w:szCs w:val="24"/>
          <w:lang w:val="uk-UA" w:eastAsia="ru-RU"/>
        </w:rPr>
        <w:object w:dxaOrig="1300" w:dyaOrig="620">
          <v:shape id="_x0000_i1052" type="#_x0000_t75" style="width:64.5pt;height:31.5pt" o:ole="">
            <v:imagedata r:id="rId60" o:title=""/>
          </v:shape>
          <o:OLEObject Type="Embed" ProgID="Equation.3" ShapeID="_x0000_i1052" DrawAspect="Content" ObjectID="_1577770037" r:id="rId61"/>
        </w:object>
      </w:r>
      <w:r w:rsidRPr="007E5391">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1.31</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460" w:lineRule="exact"/>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де КДП - кількість днів в аналізованому періоді (для року - 365 чи 366 днів, для місяця - 30 чи 31 день і т.д.);</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У ході аналізу цього показника необхідно враховувати вплив оцінки матеріально-виробничих запасів, особливо при порівнянні діяльності даного підприємства з конкурентами.</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У цілому, чим вище показник оборотності запасів, тим менше коштів зв'язано в цій найменш ліквідній статті оборотних коштів, тим більше ліквідну структуру мають оборотні кошти і тем стійкіше фінансове положення підприємства (за інших рівних умов). Особливо актуальне підвищення оборотності і зниження суми запасів при наявності значної заборгованості в пасивах компанії.</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 xml:space="preserve">За коефіцієнтом оборотності дебіторської заборгованості (КОдз) судять, скільки разів у середньому дебіторська заборгованість за товари, </w:t>
      </w:r>
      <w:r w:rsidRPr="007E5391">
        <w:rPr>
          <w:rFonts w:ascii="Times New Roman" w:eastAsia="Times New Roman" w:hAnsi="Times New Roman"/>
          <w:color w:val="000000"/>
          <w:sz w:val="28"/>
          <w:szCs w:val="24"/>
          <w:lang w:val="uk-UA" w:eastAsia="ru-RU"/>
        </w:rPr>
        <w:lastRenderedPageBreak/>
        <w:t xml:space="preserve">роботи, послуги перетворювалася в кошти  протягом  звітного періоду. </w:t>
      </w:r>
    </w:p>
    <w:p w:rsidR="0052724D" w:rsidRPr="007E5391" w:rsidRDefault="0052724D" w:rsidP="004E4AF7">
      <w:pPr>
        <w:widowControl w:val="0"/>
        <w:spacing w:after="0"/>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8"/>
          <w:sz w:val="28"/>
          <w:szCs w:val="24"/>
          <w:lang w:val="uk-UA" w:eastAsia="ru-RU"/>
        </w:rPr>
        <w:object w:dxaOrig="1260" w:dyaOrig="660">
          <v:shape id="_x0000_i1053" type="#_x0000_t75" style="width:63pt;height:33pt" o:ole="">
            <v:imagedata r:id="rId62" o:title=""/>
          </v:shape>
          <o:OLEObject Type="Embed" ProgID="Equation.3" ShapeID="_x0000_i1053" DrawAspect="Content" ObjectID="_1577770038" r:id="rId63"/>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1.32</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460" w:lineRule="exact"/>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де  ДЗ- середня вартість чистої дебіторської заборгованості за період.</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У даному показнику в чисельнику потрібно вживати виручку від реалізації продукції в кредит, а якщо це неможливо – то чисту виручку від реалізації. Але останнє знижує достовірність результатів.</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Період оборотності дебіторської заборгованості (ПОДЗ) показує, скільки в середньому днів потрібно для оплати дебіторської заборгованості.</w:t>
      </w:r>
    </w:p>
    <w:p w:rsidR="0052724D" w:rsidRPr="007E5391" w:rsidRDefault="0052724D" w:rsidP="004E4AF7">
      <w:pPr>
        <w:widowControl w:val="0"/>
        <w:spacing w:after="0"/>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6"/>
          <w:sz w:val="28"/>
          <w:szCs w:val="24"/>
          <w:lang w:val="uk-UA" w:eastAsia="ru-RU"/>
        </w:rPr>
        <w:object w:dxaOrig="1480" w:dyaOrig="639">
          <v:shape id="_x0000_i1054" type="#_x0000_t75" style="width:73.5pt;height:31.5pt" o:ole="">
            <v:imagedata r:id="rId64" o:title=""/>
          </v:shape>
          <o:OLEObject Type="Embed" ProgID="Equation.3" ShapeID="_x0000_i1054" DrawAspect="Content" ObjectID="_1577770039" r:id="rId65"/>
        </w:object>
      </w:r>
      <w:r w:rsidRPr="007E5391">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1.33</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Незважаючи на те, що для аналізу даного коефіцієнта не існує іншої бази порівняння, крім середньогалузевих коефіцієнтів, цей показник корисно порівнювати з періодом оборотності кредиторської заборгованості. Такий підхід дозволяє розробити умови комерційного кредитування, якими підприємство користається в інших компаній, з тими умовами кредитування, що само надає іншим підприємствам.</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Тривалість операційного циклу (ТОЦ). По цьому показнику визначають, скільки днів у середньому потрібно для виробництва, продажу і оплати продукції підприємства.</w:t>
      </w:r>
    </w:p>
    <w:p w:rsidR="0052724D" w:rsidRPr="007E5391" w:rsidRDefault="0052724D" w:rsidP="004E4AF7">
      <w:pPr>
        <w:widowControl w:val="0"/>
        <w:spacing w:after="0"/>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10"/>
          <w:sz w:val="28"/>
          <w:szCs w:val="24"/>
          <w:lang w:val="uk-UA" w:eastAsia="ru-RU"/>
        </w:rPr>
        <w:object w:dxaOrig="2100" w:dyaOrig="320">
          <v:shape id="_x0000_i1055" type="#_x0000_t75" style="width:105pt;height:16.5pt" o:ole="">
            <v:imagedata r:id="rId66" o:title=""/>
          </v:shape>
          <o:OLEObject Type="Embed" ProgID="Equation.3" ShapeID="_x0000_i1055" DrawAspect="Content" ObjectID="_1577770040" r:id="rId67"/>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1.34</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Коефіцієнт оборотності кредиторської заборгованості (Кокз) показує, скільки компанії потрібно оборотів для оплати виставлених їй рахунків по комерційному кредиту.</w:t>
      </w:r>
    </w:p>
    <w:p w:rsidR="0052724D" w:rsidRPr="007E5391" w:rsidRDefault="0052724D" w:rsidP="004E4AF7">
      <w:pPr>
        <w:widowControl w:val="0"/>
        <w:spacing w:after="0"/>
        <w:ind w:firstLine="709"/>
        <w:jc w:val="right"/>
        <w:rPr>
          <w:rFonts w:ascii="Times New Roman" w:eastAsia="Times New Roman" w:hAnsi="Times New Roman"/>
          <w:color w:val="000000"/>
          <w:sz w:val="28"/>
          <w:szCs w:val="24"/>
          <w:lang w:val="uk-UA" w:eastAsia="ru-RU"/>
        </w:rPr>
      </w:pPr>
      <w:r w:rsidRPr="0079033B">
        <w:rPr>
          <w:rFonts w:ascii="Times New Roman" w:eastAsia="Times New Roman" w:hAnsi="Times New Roman"/>
          <w:color w:val="000000"/>
          <w:position w:val="-24"/>
          <w:sz w:val="28"/>
          <w:szCs w:val="24"/>
          <w:lang w:val="uk-UA" w:eastAsia="ru-RU"/>
        </w:rPr>
        <w:object w:dxaOrig="1280" w:dyaOrig="620">
          <v:shape id="_x0000_i1056" type="#_x0000_t75" style="width:64.5pt;height:31.5pt" o:ole="">
            <v:imagedata r:id="rId68" o:title=""/>
          </v:shape>
          <o:OLEObject Type="Embed" ProgID="Equation.3" ShapeID="_x0000_i1056" DrawAspect="Content" ObjectID="_1577770041" r:id="rId69"/>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1.35</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460" w:lineRule="exact"/>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де З – обсяг закупівлі в кредит за період;</w:t>
      </w:r>
    </w:p>
    <w:p w:rsidR="0052724D" w:rsidRPr="007E5391" w:rsidRDefault="0052724D" w:rsidP="0052724D">
      <w:pPr>
        <w:widowControl w:val="0"/>
        <w:spacing w:after="0" w:line="460" w:lineRule="exact"/>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КЗ- середня вартість кредиторської заборгованості за товари, роботи, послуги;</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Оскільки за даними фінансової звітності обсяг закупівлі в кредит часто визначити неможливо, замість нього використовується собівартість реалізованої продукції.</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 xml:space="preserve">Період оборотності кредиторської заборгованості (ПОКЗ) показує </w:t>
      </w:r>
      <w:r w:rsidRPr="007E5391">
        <w:rPr>
          <w:rFonts w:ascii="Times New Roman" w:eastAsia="Times New Roman" w:hAnsi="Times New Roman"/>
          <w:color w:val="000000"/>
          <w:sz w:val="28"/>
          <w:szCs w:val="24"/>
          <w:lang w:val="uk-UA" w:eastAsia="ru-RU"/>
        </w:rPr>
        <w:lastRenderedPageBreak/>
        <w:t>скількох у середньому днів потрібно для оплати кредиторської заборгованості.</w:t>
      </w:r>
    </w:p>
    <w:p w:rsidR="0052724D" w:rsidRPr="007E5391" w:rsidRDefault="0052724D" w:rsidP="004E4AF7">
      <w:pPr>
        <w:widowControl w:val="0"/>
        <w:spacing w:after="0"/>
        <w:ind w:firstLine="709"/>
        <w:jc w:val="right"/>
        <w:rPr>
          <w:rFonts w:ascii="Times New Roman" w:eastAsia="Times New Roman" w:hAnsi="Times New Roman"/>
          <w:color w:val="000000"/>
          <w:sz w:val="28"/>
          <w:szCs w:val="24"/>
          <w:lang w:val="uk-UA" w:eastAsia="ru-RU"/>
        </w:rPr>
      </w:pPr>
      <w:r w:rsidRPr="00A9102E">
        <w:rPr>
          <w:rFonts w:ascii="Times New Roman" w:eastAsia="Times New Roman" w:hAnsi="Times New Roman"/>
          <w:color w:val="000000"/>
          <w:position w:val="-24"/>
          <w:sz w:val="28"/>
          <w:szCs w:val="24"/>
          <w:lang w:val="uk-UA" w:eastAsia="ru-RU"/>
        </w:rPr>
        <w:object w:dxaOrig="1460" w:dyaOrig="620">
          <v:shape id="_x0000_i1057" type="#_x0000_t75" style="width:73.5pt;height:31.5pt" o:ole="">
            <v:imagedata r:id="rId70" o:title=""/>
          </v:shape>
          <o:OLEObject Type="Embed" ProgID="Equation.3" ShapeID="_x0000_i1057" DrawAspect="Content" ObjectID="_1577770042" r:id="rId71"/>
        </w:object>
      </w:r>
      <w:r w:rsidRPr="007E5391">
        <w:rPr>
          <w:rFonts w:ascii="Times New Roman" w:eastAsia="Times New Roman" w:hAnsi="Times New Roman"/>
          <w:color w:val="000000"/>
          <w:sz w:val="28"/>
          <w:szCs w:val="24"/>
          <w:lang w:val="uk-UA" w:eastAsia="ru-RU"/>
        </w:rPr>
        <w:t>;</w: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1.36</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Тривалість фінансового циклу (ТФЦ) - період часу, протягом  якого підприємство має нестачу чи вивільнені фінансові ресурси.</w:t>
      </w:r>
    </w:p>
    <w:p w:rsidR="0052724D" w:rsidRPr="007E5391" w:rsidRDefault="0052724D" w:rsidP="004E4AF7">
      <w:pPr>
        <w:widowControl w:val="0"/>
        <w:spacing w:after="0" w:line="460" w:lineRule="exact"/>
        <w:ind w:firstLine="709"/>
        <w:jc w:val="right"/>
        <w:rPr>
          <w:rFonts w:ascii="Times New Roman" w:eastAsia="Times New Roman" w:hAnsi="Times New Roman"/>
          <w:color w:val="000000"/>
          <w:sz w:val="28"/>
          <w:szCs w:val="24"/>
          <w:lang w:val="uk-UA" w:eastAsia="ru-RU"/>
        </w:rPr>
      </w:pPr>
      <w:r w:rsidRPr="00A9102E">
        <w:rPr>
          <w:rFonts w:ascii="Times New Roman" w:eastAsia="Times New Roman" w:hAnsi="Times New Roman"/>
          <w:color w:val="000000"/>
          <w:position w:val="-10"/>
          <w:sz w:val="28"/>
          <w:szCs w:val="24"/>
          <w:lang w:val="uk-UA" w:eastAsia="ru-RU"/>
        </w:rPr>
        <w:object w:dxaOrig="2880" w:dyaOrig="320">
          <v:shape id="_x0000_i1058" type="#_x0000_t75" style="width:2in;height:16.5pt" o:ole="">
            <v:imagedata r:id="rId72" o:title=""/>
          </v:shape>
          <o:OLEObject Type="Embed" ProgID="Equation.3" ShapeID="_x0000_i1058" DrawAspect="Content" ObjectID="_1577770043" r:id="rId73"/>
        </w:object>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r>
      <w:r w:rsidRPr="007E5391">
        <w:rPr>
          <w:rFonts w:ascii="Times New Roman" w:eastAsia="Times New Roman" w:hAnsi="Times New Roman"/>
          <w:color w:val="000000"/>
          <w:sz w:val="28"/>
          <w:szCs w:val="24"/>
          <w:lang w:val="uk-UA" w:eastAsia="ru-RU"/>
        </w:rPr>
        <w:tab/>
        <w:t>(</w:t>
      </w:r>
      <w:r>
        <w:rPr>
          <w:rFonts w:ascii="Times New Roman" w:eastAsia="Times New Roman" w:hAnsi="Times New Roman"/>
          <w:color w:val="000000"/>
          <w:sz w:val="28"/>
          <w:szCs w:val="24"/>
          <w:lang w:val="uk-UA" w:eastAsia="ru-RU"/>
        </w:rPr>
        <w:t>1.37</w:t>
      </w:r>
      <w:r w:rsidRPr="007E5391">
        <w:rPr>
          <w:rFonts w:ascii="Times New Roman" w:eastAsia="Times New Roman" w:hAnsi="Times New Roman"/>
          <w:color w:val="000000"/>
          <w:sz w:val="28"/>
          <w:szCs w:val="24"/>
          <w:lang w:val="uk-UA" w:eastAsia="ru-RU"/>
        </w:rPr>
        <w:t>)</w:t>
      </w:r>
    </w:p>
    <w:p w:rsidR="0052724D" w:rsidRPr="007E5391" w:rsidRDefault="0052724D" w:rsidP="0052724D">
      <w:pPr>
        <w:widowControl w:val="0"/>
        <w:spacing w:after="0"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Якщо ТФЦ &gt; 0, то це свідчить про дефіцит джерел фінансування основної діяльності підприємства, тому що період часу, протягом  якого кошти "заморожені" у запасах і дебіторській заборгованості, перевищує терміни погашення підприємством своїх зобов'язань. Або ж це показує яку частку операційного циклу підприємство покривало за рахунок власних обігових коштів; якщо ТФЦ &lt; 0 - зворотна ситуація, тобто маються тимчасово вільні кошти  (надлишок фінансування). При ТФЦ = 0 терміни одержання грошей від основної діяльності і оплати зобов'язань збігаються.</w:t>
      </w:r>
    </w:p>
    <w:p w:rsidR="0052724D" w:rsidRPr="007E5391" w:rsidRDefault="0052724D" w:rsidP="00585766">
      <w:pPr>
        <w:widowControl w:val="0"/>
        <w:spacing w:line="460" w:lineRule="exact"/>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Чим більше тривалість фінансового циклу, тим більше потреба підприємства в обігових коштах (</w:t>
      </w:r>
      <w:r>
        <w:rPr>
          <w:rFonts w:ascii="Times New Roman" w:eastAsia="Times New Roman" w:hAnsi="Times New Roman"/>
          <w:color w:val="000000"/>
          <w:sz w:val="28"/>
          <w:szCs w:val="24"/>
          <w:lang w:val="uk-UA" w:eastAsia="ru-RU"/>
        </w:rPr>
        <w:t>рис. 1</w:t>
      </w:r>
      <w:r w:rsidRPr="007E5391">
        <w:rPr>
          <w:rFonts w:ascii="Times New Roman" w:eastAsia="Times New Roman" w:hAnsi="Times New Roman"/>
          <w:color w:val="000000"/>
          <w:sz w:val="28"/>
          <w:szCs w:val="24"/>
          <w:lang w:val="uk-UA" w:eastAsia="ru-RU"/>
        </w:rPr>
        <w:t>.</w:t>
      </w:r>
      <w:r w:rsidR="005D3B2C">
        <w:rPr>
          <w:rFonts w:ascii="Times New Roman" w:eastAsia="Times New Roman" w:hAnsi="Times New Roman"/>
          <w:color w:val="000000"/>
          <w:sz w:val="28"/>
          <w:szCs w:val="24"/>
          <w:lang w:val="uk-UA" w:eastAsia="ru-RU"/>
        </w:rPr>
        <w:t>5</w:t>
      </w:r>
      <w:r w:rsidRPr="007E5391">
        <w:rPr>
          <w:rFonts w:ascii="Times New Roman" w:eastAsia="Times New Roman" w:hAnsi="Times New Roman"/>
          <w:color w:val="000000"/>
          <w:sz w:val="28"/>
          <w:szCs w:val="24"/>
          <w:lang w:val="uk-UA" w:eastAsia="ru-RU"/>
        </w:rPr>
        <w:t>)</w:t>
      </w:r>
      <w:r w:rsidR="00AA2426" w:rsidRPr="00AA2426">
        <w:rPr>
          <w:rFonts w:ascii="Times New Roman" w:eastAsia="Times New Roman" w:hAnsi="Times New Roman"/>
          <w:color w:val="000000"/>
          <w:sz w:val="28"/>
          <w:szCs w:val="24"/>
          <w:lang w:eastAsia="ru-RU"/>
        </w:rPr>
        <w:t xml:space="preserve"> [</w:t>
      </w:r>
      <w:r w:rsidR="00B03937" w:rsidRPr="00B03937">
        <w:rPr>
          <w:rFonts w:ascii="Times New Roman" w:eastAsia="Times New Roman" w:hAnsi="Times New Roman"/>
          <w:color w:val="000000"/>
          <w:sz w:val="28"/>
          <w:szCs w:val="24"/>
          <w:lang w:eastAsia="ru-RU"/>
        </w:rPr>
        <w:t>103</w:t>
      </w:r>
      <w:r w:rsidR="00102757" w:rsidRPr="00102757">
        <w:rPr>
          <w:rFonts w:ascii="Times New Roman" w:eastAsia="Times New Roman" w:hAnsi="Times New Roman"/>
          <w:color w:val="000000"/>
          <w:sz w:val="28"/>
          <w:szCs w:val="24"/>
          <w:lang w:eastAsia="ru-RU"/>
        </w:rPr>
        <w:t>]</w:t>
      </w:r>
      <w:r w:rsidRPr="007E5391">
        <w:rPr>
          <w:rFonts w:ascii="Times New Roman" w:eastAsia="Times New Roman" w:hAnsi="Times New Roman"/>
          <w:color w:val="000000"/>
          <w:sz w:val="28"/>
          <w:szCs w:val="24"/>
          <w:lang w:val="uk-UA" w:eastAsia="ru-RU"/>
        </w:rPr>
        <w:t>.</w:t>
      </w:r>
    </w:p>
    <w:p w:rsidR="0052724D" w:rsidRPr="007E5391" w:rsidRDefault="00834D0B" w:rsidP="004E4AF7">
      <w:pPr>
        <w:widowControl w:val="0"/>
        <w:spacing w:after="0" w:line="360" w:lineRule="auto"/>
        <w:ind w:firstLine="709"/>
        <w:jc w:val="center"/>
        <w:rPr>
          <w:rFonts w:ascii="Times New Roman" w:eastAsia="Times New Roman" w:hAnsi="Times New Roman"/>
          <w:color w:val="000000"/>
          <w:sz w:val="28"/>
          <w:szCs w:val="24"/>
          <w:lang w:val="uk-UA" w:eastAsia="ru-RU"/>
        </w:rPr>
      </w:pPr>
      <w:r>
        <w:rPr>
          <w:rFonts w:ascii="Times New Roman" w:eastAsia="Times New Roman" w:hAnsi="Times New Roman"/>
          <w:noProof/>
          <w:color w:val="000000"/>
          <w:sz w:val="28"/>
          <w:szCs w:val="24"/>
          <w:lang w:eastAsia="ru-RU"/>
        </w:rPr>
      </w:r>
      <w:r w:rsidRPr="00834D0B">
        <w:rPr>
          <w:rFonts w:ascii="Times New Roman" w:eastAsia="Times New Roman" w:hAnsi="Times New Roman"/>
          <w:noProof/>
          <w:color w:val="000000"/>
          <w:sz w:val="28"/>
          <w:szCs w:val="24"/>
          <w:lang w:eastAsia="ru-RU"/>
        </w:rPr>
        <w:pict>
          <v:group id="Полотно 27" o:spid="_x0000_s1050" editas="canvas" style="width:305.25pt;height:132pt;mso-position-horizontal-relative:char;mso-position-vertical-relative:line" coordsize="38766,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">
            <v:shape id="_x0000_s1051" type="#_x0000_t75" style="position:absolute;width:38766;height:16764;visibility:visible">
              <v:fill o:detectmouseclick="t"/>
              <v:path o:connecttype="none"/>
            </v:shape>
            <v:line id="Line 4" o:spid="_x0000_s1052" style="position:absolute;visibility:visible" from="1706,8788" to="38766,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HlqcIAAADaAAAADwAAAGRycy9kb3ducmV2LnhtbERPS2sCMRC+C/6HMIXeNNseil2NIoLi&#10;RfBFW2/TzXR3cTPZJnFN++uNUOhp+PieM5lF04iOnK8tK3gaZiCIC6trLhUcD8vBCIQPyBoby6Tg&#10;hzzMpv3eBHNtr7yjbh9KkULY56igCqHNpfRFRQb90LbEifuyzmBI0JVSO7ymcNPI5yx7kQZrTg0V&#10;trSoqDjvL0bB9nUz+pjv4qn5Xq38+++b63z8VOrxIc7HIALF8C/+c691mg/3V+5XT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HlqcIAAADaAAAADwAAAAAAAAAAAAAA&#10;AAChAgAAZHJzL2Rvd25yZXYueG1sUEsFBgAAAAAEAAQA+QAAAJADAAAAAA==&#10;" strokeweight="4.5pt">
              <v:stroke endarrow="block"/>
            </v:lin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 o:spid="_x0000_s1053" type="#_x0000_t68" style="position:absolute;left:1198;top:9292;width:2286;height:4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X88QA&#10;AADaAAAADwAAAGRycy9kb3ducmV2LnhtbESPQWvCQBSE70L/w/IKvZlNUpSQukoRKsWTxvbQ2yP7&#10;TNZm34bsVpN/3xUKPQ4z8w2z2oy2E1cavHGsIEtSEMS104YbBR+nt3kBwgdkjZ1jUjCRh836YbbC&#10;UrsbH+lahUZECPsSFbQh9KWUvm7Jok9cTxy9sxsshiiHRuoBbxFuO5mn6VJaNBwXWuxp21L9Xf1Y&#10;Bfvma//cZbbI8t1l+2l2ZnFYTko9PY6vLyACjeE//Nd+1wpyuF+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kl/PEAAAA2gAAAA8AAAAAAAAAAAAAAAAAmAIAAGRycy9k&#10;b3ducmV2LnhtbFBLBQYAAAAABAAEAPUAAACJAwAAAAA=&#10;" adj="4876"/>
            <v:shape id="AutoShape 6" o:spid="_x0000_s1054" type="#_x0000_t68" style="position:absolute;left:24817;top:2700;width:1174;height:57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aMIA&#10;AADaAAAADwAAAGRycy9kb3ducmV2LnhtbESPQYvCMBSE74L/ITzBm6ZVVqQaRQRl8bS668Hbo3m2&#10;0ealNFmt/94IgsdhZr5h5svWVuJGjTeOFaTDBARx7rThQsHf72YwBeEDssbKMSl4kIflotuZY6bd&#10;nfd0O4RCRAj7DBWUIdSZlD4vyaIfupo4emfXWAxRNoXUDd4j3FZylCQTadFwXCixpnVJ+fXwbxXs&#10;itNuXKV2mo62l/XRbM3Xz+ShVL/XrmYgArXhE363v7WCMbyux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aDJowgAAANoAAAAPAAAAAAAAAAAAAAAAAJgCAABkcnMvZG93&#10;bnJldi54bWxQSwUGAAAAAAQABAD1AAAAhwMAAAAA&#10;" adj="487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55" type="#_x0000_t67" style="position:absolute;left:34944;top:2466;width:1175;height:5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5vcAA&#10;AADaAAAADwAAAGRycy9kb3ducmV2LnhtbESPQYvCMBSE78L+h/AWvNm0sohUY5GFBW/Lqhdvz+a1&#10;KTYvtYna9dcbQfA4zMw3zLIYbCuu1PvGsYIsSUEQl043XCvY734mcxA+IGtsHZOCf/JQrD5GS8y1&#10;u/EfXbehFhHCPkcFJoQul9KXhiz6xHXE0atcbzFE2ddS93iLcNvKaZrOpMWG44LBjr4NlaftxSqQ&#10;5hd1dtAz2dV32lTluRqOqNT4c1gvQAQawjv8am+0gi94Xok3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45vcAAAADaAAAADwAAAAAAAAAAAAAAAACYAgAAZHJzL2Rvd25y&#10;ZXYueG1sUEsFBgAAAAAEAAQA9QAAAIUDAAAAAA==&#10;" adj="16724"/>
            <v:shape id="AutoShape 8" o:spid="_x0000_s1056" type="#_x0000_t67" style="position:absolute;left:14360;top:9363;width:1175;height:4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cJsAA&#10;AADaAAAADwAAAGRycy9kb3ducmV2LnhtbESPQYvCMBSE78L+h/AWvNm0wopUY5GFBW/Lqhdvz+a1&#10;KTYvtYna9dcbQfA4zMw3zLIYbCuu1PvGsYIsSUEQl043XCvY734mcxA+IGtsHZOCf/JQrD5GS8y1&#10;u/EfXbehFhHCPkcFJoQul9KXhiz6xHXE0atcbzFE2ddS93iLcNvKaZrOpMWG44LBjr4NlaftxSqQ&#10;5hd1dtAz2dV32lTluRqOqNT4c1gvQAQawjv8am+0gi94Xok3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KcJsAAAADaAAAADwAAAAAAAAAAAAAAAACYAgAAZHJzL2Rvd25y&#10;ZXYueG1sUEsFBgAAAAAEAAQA9QAAAIUDAAAAAA==&#10;" adj="16724"/>
            <v:shapetype id="_x0000_t202" coordsize="21600,21600" o:spt="202" path="m,l,21600r21600,l21600,xe">
              <v:stroke joinstyle="miter"/>
              <v:path gradientshapeok="t" o:connecttype="rect"/>
            </v:shapetype>
            <v:shape id="Text Box 9" o:spid="_x0000_s1057" type="#_x0000_t202" style="position:absolute;left:724;top:14528;width:4688;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GucQA&#10;AADaAAAADwAAAGRycy9kb3ducmV2LnhtbESPwWrDMBBE74X8g9hALyWR04MpTmQTTErTQg9Ncslt&#10;sTaWibUylhorf18VCj0OM/OG2VTR9uJGo+8cK1gtMxDEjdMdtwpOx9fFCwgfkDX2jknBnTxU5exh&#10;g4V2E3/R7RBakSDsC1RgQhgKKX1jyKJfuoE4eRc3WgxJjq3UI04Jbnv5nGW5tNhxWjA4UG2ouR6+&#10;rYKPenW968993L1N8Wye6nfM7Vmpx3ncrkEEiuE//NfeawU5/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pRrnEAAAA2gAAAA8AAAAAAAAAAAAAAAAAmAIAAGRycy9k&#10;b3ducmV2LnhtbFBLBQYAAAAABAAEAPUAAACJAwAAAAA=&#10;" stroked="f">
              <v:textbox style="mso-next-textbox:#Text Box 9" inset="1.82881mm,.91439mm,1.82881mm,.91439mm">
                <w:txbxContent>
                  <w:p w:rsidR="00A826B3" w:rsidRPr="00093747" w:rsidRDefault="00A826B3" w:rsidP="0052724D">
                    <w:pPr>
                      <w:ind w:right="-129" w:hanging="114"/>
                      <w:rPr>
                        <w:sz w:val="14"/>
                        <w:szCs w:val="20"/>
                        <w:lang w:val="uk-UA"/>
                      </w:rPr>
                    </w:pPr>
                    <w:r w:rsidRPr="00093747">
                      <w:rPr>
                        <w:sz w:val="14"/>
                        <w:szCs w:val="20"/>
                        <w:lang w:val="uk-UA"/>
                      </w:rPr>
                      <w:t>Поставка</w:t>
                    </w:r>
                  </w:p>
                </w:txbxContent>
              </v:textbox>
            </v:shape>
            <v:shape id="Text Box 10" o:spid="_x0000_s1058" type="#_x0000_t202" style="position:absolute;left:10740;top:14676;width:8844;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XjIsQA&#10;AADaAAAADwAAAGRycy9kb3ducmV2LnhtbESPT2sCMRTE74V+h/AKvRTN2oOV1SiytFSFHvxz8fbY&#10;PDeLm5dlk7rx2xtB8DjMzG+Y2SLaRlyo87VjBaNhBoK4dLrmSsFh/zOYgPABWWPjmBRcycNi/voy&#10;w1y7nrd02YVKJAj7HBWYENpcSl8asuiHriVO3sl1FkOSXSV1h32C20Z+ZtlYWqw5LRhsqTBUnnf/&#10;VsGmGJ2v+m8Vv3/7eDQfxRrH9qjU+1tcTkEEiuEZfrRXWsEX3K+k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l4yLEAAAA2gAAAA8AAAAAAAAAAAAAAAAAmAIAAGRycy9k&#10;b3ducmV2LnhtbFBLBQYAAAAABAAEAPUAAACJAwAAAAA=&#10;" stroked="f">
              <v:textbox style="mso-next-textbox:#Text Box 10" inset="1.82881mm,.91439mm,1.82881mm,.91439mm">
                <w:txbxContent>
                  <w:p w:rsidR="00A826B3" w:rsidRDefault="00A826B3" w:rsidP="0052724D">
                    <w:pPr>
                      <w:jc w:val="center"/>
                      <w:rPr>
                        <w:sz w:val="14"/>
                        <w:szCs w:val="20"/>
                        <w:lang w:val="uk-UA"/>
                      </w:rPr>
                    </w:pPr>
                    <w:r w:rsidRPr="00093747">
                      <w:rPr>
                        <w:sz w:val="14"/>
                        <w:szCs w:val="20"/>
                        <w:lang w:val="uk-UA"/>
                      </w:rPr>
                      <w:t>Сплата за рахунком</w:t>
                    </w:r>
                  </w:p>
                  <w:p w:rsidR="00A826B3" w:rsidRPr="00093747" w:rsidRDefault="00A826B3" w:rsidP="0052724D">
                    <w:pPr>
                      <w:jc w:val="center"/>
                      <w:rPr>
                        <w:sz w:val="17"/>
                        <w:lang w:val="uk-UA"/>
                      </w:rPr>
                    </w:pPr>
                    <w:r>
                      <w:rPr>
                        <w:sz w:val="14"/>
                        <w:szCs w:val="20"/>
                        <w:lang w:val="uk-UA"/>
                      </w:rPr>
                      <w:t>постачальника</w:t>
                    </w:r>
                  </w:p>
                </w:txbxContent>
              </v:textbox>
            </v:shape>
            <v:shape id="Text Box 11" o:spid="_x0000_s1059" type="#_x0000_t202" style="position:absolute;left:1876;top:4385;width:5893;height:4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9diL8A&#10;AADaAAAADwAAAGRycy9kb3ducmV2LnhtbERPTYvCMBC9C/6HMII3TVVWpZoW2UWo7GlV6HVsxrba&#10;TEoTtf77zWFhj4/3vU1704gnda62rGA2jUAQF1bXXCo4n/aTNQjnkTU2lknBmxykyXCwxVjbF//Q&#10;8+hLEULYxaig8r6NpXRFRQbd1LbEgbvazqAPsCul7vAVwk0j51G0lAZrDg0VtvRZUXE/PoyCRW6y&#10;PNff86/H4nY6uOXKZR8XpcajfrcB4an3/+I/d6YVhK3hSrgBMv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n12IvwAAANoAAAAPAAAAAAAAAAAAAAAAAJgCAABkcnMvZG93bnJl&#10;di54bWxQSwUGAAAAAAQABAD1AAAAhAMAAAAA&#10;">
              <v:textbox style="mso-next-textbox:#Text Box 11" inset="1.82881mm,.91439mm,1.82881mm,.91439mm">
                <w:txbxContent>
                  <w:p w:rsidR="00A826B3" w:rsidRPr="004E4AF7" w:rsidRDefault="00A826B3" w:rsidP="004E4AF7">
                    <w:pPr>
                      <w:spacing w:line="240" w:lineRule="auto"/>
                      <w:ind w:left="-57"/>
                      <w:rPr>
                        <w:sz w:val="18"/>
                        <w:szCs w:val="18"/>
                        <w:lang w:val="uk-UA"/>
                      </w:rPr>
                    </w:pPr>
                    <w:r w:rsidRPr="004E4AF7">
                      <w:rPr>
                        <w:sz w:val="18"/>
                        <w:szCs w:val="18"/>
                        <w:lang w:val="uk-UA"/>
                      </w:rPr>
                      <w:t>Запас сировини</w:t>
                    </w:r>
                  </w:p>
                </w:txbxContent>
              </v:textbox>
            </v:shape>
            <v:shape id="Text Box 12" o:spid="_x0000_s1060" type="#_x0000_t202" style="position:absolute;left:7769;top:4386;width:9523;height:41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4E8QA&#10;AADaAAAADwAAAGRycy9kb3ducmV2LnhtbESPQWvCQBSE7wX/w/IEb3VjQlObuoooQkpPVSHX1+xr&#10;Es2+DdnVpP++Wyj0OMzMN8xqM5pW3Kl3jWUFi3kEgri0uuFKwfl0eFyCcB5ZY2uZFHyTg8168rDC&#10;TNuBP+h+9JUIEHYZKqi97zIpXVmTQTe3HXHwvmxv0AfZV1L3OAS4aWUcRak02HBYqLGjXU3l9Xgz&#10;CpLC5EWh3+P9Lbmc3lz67PKnT6Vm03H7CsLT6P/Df+1cK3iB3yvh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BPEAAAA2gAAAA8AAAAAAAAAAAAAAAAAmAIAAGRycy9k&#10;b3ducmV2LnhtbFBLBQYAAAAABAAEAPUAAACJAwAAAAA=&#10;">
              <v:textbox style="mso-next-textbox:#Text Box 12" inset="1.82881mm,.91439mm,1.82881mm,.91439mm">
                <w:txbxContent>
                  <w:p w:rsidR="00A826B3" w:rsidRPr="004E4AF7" w:rsidRDefault="00A826B3" w:rsidP="0052724D">
                    <w:pPr>
                      <w:ind w:left="-57"/>
                      <w:jc w:val="center"/>
                      <w:rPr>
                        <w:sz w:val="18"/>
                        <w:szCs w:val="18"/>
                        <w:lang w:val="uk-UA"/>
                      </w:rPr>
                    </w:pPr>
                    <w:r w:rsidRPr="004E4AF7">
                      <w:rPr>
                        <w:sz w:val="18"/>
                        <w:szCs w:val="18"/>
                        <w:lang w:val="uk-UA"/>
                      </w:rPr>
                      <w:t>Виробництво</w:t>
                    </w:r>
                  </w:p>
                </w:txbxContent>
              </v:textbox>
            </v:shape>
            <v:shape id="Text Box 13" o:spid="_x0000_s1061" type="#_x0000_t202" style="position:absolute;left:21406;width:8087;height:2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LOsUA&#10;AADbAAAADwAAAGRycy9kb3ducmV2LnhtbESPT2vDMAzF74V9B6PBLmN1ukMZWd0ywkb/wA7rdulN&#10;xFocGsshdhv321eHQm8S7+m9nxar7Dt1piG2gQ3MpgUo4jrYlhsDf79fL2+gYkK22AUmAxeKsFo+&#10;TBZY2jDyD533qVESwrFEAy6lvtQ61o48xmnoiUX7D4PHJOvQaDvgKOG+069FMdceW5YGhz1Vjurj&#10;/uQN7KrZ8WK/N/lzPeaDe662OPcHY54e88c7qEQ53c23640VfKGXX2Q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40s6xQAAANsAAAAPAAAAAAAAAAAAAAAAAJgCAABkcnMv&#10;ZG93bnJldi54bWxQSwUGAAAAAAQABAD1AAAAigMAAAAA&#10;" stroked="f">
              <v:textbox style="mso-next-textbox:#Text Box 13" inset="1.82881mm,.91439mm,1.82881mm,.91439mm">
                <w:txbxContent>
                  <w:p w:rsidR="00A826B3" w:rsidRPr="004E4AF7" w:rsidRDefault="00A826B3" w:rsidP="0052724D">
                    <w:pPr>
                      <w:ind w:right="-129" w:hanging="114"/>
                      <w:jc w:val="center"/>
                      <w:rPr>
                        <w:sz w:val="18"/>
                        <w:szCs w:val="18"/>
                        <w:lang w:val="uk-UA"/>
                      </w:rPr>
                    </w:pPr>
                    <w:r w:rsidRPr="004E4AF7">
                      <w:rPr>
                        <w:sz w:val="18"/>
                        <w:szCs w:val="18"/>
                        <w:lang w:val="uk-UA"/>
                      </w:rPr>
                      <w:t>Відвантаження</w:t>
                    </w:r>
                  </w:p>
                </w:txbxContent>
              </v:textbox>
            </v:shape>
            <v:shape id="Text Box 14" o:spid="_x0000_s1062" type="#_x0000_t202" style="position:absolute;left:33301;width:4694;height:2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ocIA&#10;AADbAAAADwAAAGRycy9kb3ducmV2LnhtbERPO2vDMBDeA/kP4gpdQiO7QwhOZFNMStNChzyWbId1&#10;tUysk7HUWPn3VaHQ7T6+522raHtxo9F3jhXkywwEceN0x62C8+n1aQ3CB2SNvWNScCcPVTmfbbHQ&#10;buID3Y6hFSmEfYEKTAhDIaVvDFn0SzcQJ+7LjRZDgmMr9YhTCre9fM6ylbTYcWowOFBtqLkev62C&#10;jzq/3vXnPu7epngxi/odV/ai1ONDfNmACBTDv/jPvddpfg6/v6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6hwgAAANsAAAAPAAAAAAAAAAAAAAAAAJgCAABkcnMvZG93&#10;bnJldi54bWxQSwUGAAAAAAQABAD1AAAAhwMAAAAA&#10;" stroked="f">
              <v:textbox style="mso-next-textbox:#Text Box 14" inset="1.82881mm,.91439mm,1.82881mm,.91439mm">
                <w:txbxContent>
                  <w:p w:rsidR="00A826B3" w:rsidRPr="00093747" w:rsidRDefault="00A826B3" w:rsidP="0052724D">
                    <w:pPr>
                      <w:spacing w:line="200" w:lineRule="exact"/>
                      <w:rPr>
                        <w:sz w:val="17"/>
                        <w:lang w:val="uk-UA"/>
                      </w:rPr>
                    </w:pPr>
                    <w:r w:rsidRPr="004E4AF7">
                      <w:rPr>
                        <w:sz w:val="18"/>
                        <w:szCs w:val="18"/>
                        <w:lang w:val="uk-UA"/>
                      </w:rPr>
                      <w:t xml:space="preserve">Сплата </w:t>
                    </w:r>
                    <w:r w:rsidRPr="00093747">
                      <w:rPr>
                        <w:sz w:val="14"/>
                        <w:szCs w:val="20"/>
                        <w:lang w:val="uk-UA"/>
                      </w:rPr>
                      <w:t>за рахунком</w:t>
                    </w:r>
                  </w:p>
                </w:txbxContent>
              </v:textbox>
            </v:shape>
            <v:shape id="Text Box 15" o:spid="_x0000_s1063" type="#_x0000_t202" style="position:absolute;left:5892;top:11194;width:4425;height:2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1w1sIA&#10;AADbAAAADwAAAGRycy9kb3ducmV2LnhtbERPS4vCMBC+L/gfwgheFk31IEs1ihTFB+xh3b14G5qx&#10;KTaT0kQb/71ZWNjbfHzPWa6jbcSDOl87VjCdZCCIS6drrhT8fO/GHyB8QNbYOCYFT/KwXg3elphr&#10;1/MXPc6hEimEfY4KTAhtLqUvDVn0E9cSJ+7qOoshwa6SusM+hdtGzrJsLi3WnBoMtlQYKm/nu1Vw&#10;Kqa3p/48xO2+jxfzXhxxbi9KjYZxswARKIZ/8Z/7oNP8Gfz+kg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XDWwgAAANsAAAAPAAAAAAAAAAAAAAAAAJgCAABkcnMvZG93&#10;bnJldi54bWxQSwUGAAAAAAQABAD1AAAAhwMAAAAA&#10;" stroked="f">
              <v:textbox style="mso-next-textbox:#Text Box 15" inset="1.82881mm,.91439mm,1.82881mm,.91439mm">
                <w:txbxContent>
                  <w:p w:rsidR="00A826B3" w:rsidRPr="00585766" w:rsidRDefault="00A826B3" w:rsidP="0052724D">
                    <w:pPr>
                      <w:rPr>
                        <w:sz w:val="20"/>
                        <w:szCs w:val="20"/>
                        <w:lang w:val="uk-UA"/>
                      </w:rPr>
                    </w:pPr>
                    <w:r w:rsidRPr="00585766">
                      <w:rPr>
                        <w:sz w:val="20"/>
                        <w:szCs w:val="20"/>
                        <w:lang w:val="uk-UA"/>
                      </w:rPr>
                      <w:t>ПОкз</w:t>
                    </w:r>
                  </w:p>
                </w:txbxContent>
              </v:textbox>
            </v:shape>
            <v:line id="Line 16" o:spid="_x0000_s1064" style="position:absolute;flip:x;visibility:visible" from="2826,12545" to="6345,12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7" o:spid="_x0000_s1065" style="position:absolute;visibility:visible" from="9536,12650" to="14224,1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66" style="position:absolute;flip:y;visibility:visible" from="1870,1913" to="1876,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shape id="Text Box 19" o:spid="_x0000_s1067" type="#_x0000_t202" style="position:absolute;left:10128;top:1885;width:4308;height:2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21cIA&#10;AADbAAAADwAAAGRycy9kb3ducmV2LnhtbERPS2sCMRC+C/6HMIVepGbtYZHVKGVRagsefFy8DZvp&#10;ZnEzWTbRjf++KRS8zcf3nOU62lbcqfeNYwWzaQaCuHK64VrB+bR9m4PwAVlj65gUPMjDejUeLbHQ&#10;buAD3Y+hFimEfYEKTAhdIaWvDFn0U9cRJ+7H9RZDgn0tdY9DCretfM+yXFpsODUY7Kg0VF2PN6vg&#10;u5xdH3q/i5vPIV7MpPzC3F6Uen2JHwsQgWJ4iv/dO53m5/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nbVwgAAANsAAAAPAAAAAAAAAAAAAAAAAJgCAABkcnMvZG93&#10;bnJldi54bWxQSwUGAAAAAAQABAD1AAAAhwMAAAAA&#10;" stroked="f">
              <v:textbox style="mso-next-textbox:#Text Box 19" inset="1.82881mm,.91439mm,1.82881mm,.91439mm">
                <w:txbxContent>
                  <w:p w:rsidR="00A826B3" w:rsidRPr="004E4AF7" w:rsidRDefault="00A826B3" w:rsidP="0052724D">
                    <w:pPr>
                      <w:rPr>
                        <w:sz w:val="20"/>
                        <w:szCs w:val="20"/>
                        <w:lang w:val="uk-UA"/>
                      </w:rPr>
                    </w:pPr>
                    <w:r w:rsidRPr="004E4AF7">
                      <w:rPr>
                        <w:sz w:val="20"/>
                        <w:szCs w:val="20"/>
                        <w:lang w:val="uk-UA"/>
                      </w:rPr>
                      <w:t>ПОз</w:t>
                    </w:r>
                  </w:p>
                </w:txbxContent>
              </v:textbox>
            </v:shape>
            <v:line id="Line 20" o:spid="_x0000_s1068" style="position:absolute;flip:x;visibility:visible" from="1876,3288" to="10317,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1" o:spid="_x0000_s1069" style="position:absolute;flip:y;visibility:visible" from="13368,3213" to="24761,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shape id="Text Box 22" o:spid="_x0000_s1070" type="#_x0000_t202" style="position:absolute;left:28326;top:1779;width:4770;height:2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nip8IA&#10;AADbAAAADwAAAGRycy9kb3ducmV2LnhtbERPS2sCMRC+F/ofwhR6KZq1B6mrUWRpqQo9+Lh4Gzbj&#10;ZnEzWTapG/+9EQRv8/E9Z7aIthEX6nztWMFomIEgLp2uuVJw2P8MvkD4gKyxcUwKruRhMX99mWGu&#10;Xc9buuxCJVII+xwVmBDaXEpfGrLoh64lTtzJdRZDgl0ldYd9CreN/MyysbRYc2ow2FJhqDzv/q2C&#10;TTE6X/XfKn7/9vFoPoo1ju1Rqfe3uJyCCBTDU/xwr3SaP4H7L+k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2eKnwgAAANsAAAAPAAAAAAAAAAAAAAAAAJgCAABkcnMvZG93&#10;bnJldi54bWxQSwUGAAAAAAQABAD1AAAAhwMAAAAA&#10;" stroked="f">
              <v:textbox style="mso-next-textbox:#Text Box 22" inset="1.82881mm,.91439mm,1.82881mm,.91439mm">
                <w:txbxContent>
                  <w:p w:rsidR="00A826B3" w:rsidRPr="004E4AF7" w:rsidRDefault="00A826B3" w:rsidP="0052724D">
                    <w:pPr>
                      <w:rPr>
                        <w:sz w:val="20"/>
                        <w:szCs w:val="20"/>
                        <w:lang w:val="uk-UA"/>
                      </w:rPr>
                    </w:pPr>
                    <w:r w:rsidRPr="004E4AF7">
                      <w:rPr>
                        <w:sz w:val="20"/>
                        <w:szCs w:val="20"/>
                        <w:lang w:val="uk-UA"/>
                      </w:rPr>
                      <w:t>ПОдз</w:t>
                    </w:r>
                  </w:p>
                </w:txbxContent>
              </v:textbox>
            </v:shape>
            <v:line id="Line 23" o:spid="_x0000_s1071" style="position:absolute;flip:x;visibility:visible" from="25795,3288" to="28613,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4" o:spid="_x0000_s1072" style="position:absolute;visibility:visible" from="32132,3288" to="35177,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73" style="position:absolute;visibility:visible" from="35623,8539" to="35629,1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26" o:spid="_x0000_s1074" type="#_x0000_t202" style="position:absolute;left:23927;top:11564;width:3981;height:2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0f8MUA&#10;AADbAAAADwAAAGRycy9kb3ducmV2LnhtbESPQWvCQBSE74X+h+UVvJRmowWRNKuUUFELPai9eHtk&#10;X7PB7NuQXc36791CocdhZr5hylW0nbjS4FvHCqZZDoK4drrlRsH3cf2yAOEDssbOMSm4kYfV8vGh&#10;xEK7kfd0PYRGJAj7AhWYEPpCSl8bsugz1xMn78cNFkOSQyP1gGOC207O8nwuLbacFgz2VBmqz4eL&#10;VfBZTc83/bWNH5sxnsxztcO5PSk1eYrvbyACxfAf/mtvtYLZK/x+S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R/wxQAAANsAAAAPAAAAAAAAAAAAAAAAAJgCAABkcnMv&#10;ZG93bnJldi54bWxQSwUGAAAAAAQABAD1AAAAigMAAAAA&#10;" stroked="f">
              <v:textbox style="mso-next-textbox:#Text Box 26" inset="1.82881mm,.91439mm,1.82881mm,.91439mm">
                <w:txbxContent>
                  <w:p w:rsidR="00A826B3" w:rsidRPr="00093747" w:rsidRDefault="00A826B3" w:rsidP="0052724D">
                    <w:pPr>
                      <w:rPr>
                        <w:sz w:val="17"/>
                        <w:lang w:val="uk-UA"/>
                      </w:rPr>
                    </w:pPr>
                    <w:r w:rsidRPr="00093747">
                      <w:rPr>
                        <w:sz w:val="17"/>
                        <w:lang w:val="uk-UA"/>
                      </w:rPr>
                      <w:t>ТФЦ</w:t>
                    </w:r>
                  </w:p>
                </w:txbxContent>
              </v:textbox>
            </v:shape>
            <v:line id="Line 27" o:spid="_x0000_s1075" style="position:absolute;visibility:visible" from="26608,12622" to="35517,1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76" style="position:absolute;flip:x;visibility:visible" from="15617,12545" to="24297,12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shape id="Text Box 29" o:spid="_x0000_s1077" type="#_x0000_t202" style="position:absolute;left:17144;top:4384;width:7486;height:4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XPsMA&#10;AADbAAAADwAAAGRycy9kb3ducmV2LnhtbESPQWvCQBSE74X+h+UVvNVNI6YSXaUoQsRTTSHXZ/aZ&#10;pM2+DdlV4793hYLHYWa+YRarwbTiQr1rLCv4GEcgiEurG64U/OTb9xkI55E1tpZJwY0crJavLwtM&#10;tb3yN10OvhIBwi5FBbX3XSqlK2sy6Ma2Iw7eyfYGfZB9JXWP1wA3rYyjKJEGGw4LNXa0rqn8O5yN&#10;gklhsqLQ+3hznvzmO5d8umx6VGr0NnzNQXga/DP83860gjiBx5fw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TXPsMAAADbAAAADwAAAAAAAAAAAAAAAACYAgAAZHJzL2Rv&#10;d25yZXYueG1sUEsFBgAAAAAEAAQA9QAAAIgDAAAAAA==&#10;">
              <v:textbox style="mso-next-textbox:#Text Box 29" inset="1.82881mm,.91439mm,1.82881mm,.91439mm">
                <w:txbxContent>
                  <w:p w:rsidR="00A826B3" w:rsidRPr="004E4AF7" w:rsidRDefault="00A826B3" w:rsidP="004E4AF7">
                    <w:pPr>
                      <w:spacing w:line="240" w:lineRule="auto"/>
                      <w:ind w:left="-57"/>
                      <w:rPr>
                        <w:sz w:val="18"/>
                        <w:szCs w:val="18"/>
                        <w:lang w:val="uk-UA"/>
                      </w:rPr>
                    </w:pPr>
                    <w:r w:rsidRPr="004E4AF7">
                      <w:rPr>
                        <w:sz w:val="18"/>
                        <w:szCs w:val="18"/>
                        <w:lang w:val="uk-UA"/>
                      </w:rPr>
                      <w:t>Запас готової продукції</w:t>
                    </w:r>
                  </w:p>
                </w:txbxContent>
              </v:textbox>
            </v:shape>
            <w10:wrap type="none"/>
            <w10:anchorlock/>
          </v:group>
        </w:pict>
      </w:r>
    </w:p>
    <w:p w:rsidR="0052724D" w:rsidRPr="007E5391" w:rsidRDefault="004E4AF7" w:rsidP="00585766">
      <w:pPr>
        <w:widowControl w:val="0"/>
        <w:spacing w:after="100" w:line="360" w:lineRule="auto"/>
        <w:ind w:firstLine="709"/>
        <w:jc w:val="center"/>
        <w:rPr>
          <w:rFonts w:ascii="Times New Roman" w:eastAsia="Times New Roman" w:hAnsi="Times New Roman"/>
          <w:color w:val="000000"/>
          <w:sz w:val="28"/>
          <w:szCs w:val="24"/>
          <w:lang w:val="uk-UA" w:eastAsia="ru-RU"/>
        </w:rPr>
      </w:pPr>
      <w:r>
        <w:rPr>
          <w:rFonts w:ascii="Times New Roman" w:eastAsia="Times New Roman" w:hAnsi="Times New Roman"/>
          <w:color w:val="000000"/>
          <w:sz w:val="28"/>
          <w:szCs w:val="24"/>
          <w:lang w:val="uk-UA" w:eastAsia="ru-RU"/>
        </w:rPr>
        <w:t>Рис</w:t>
      </w:r>
      <w:r w:rsidR="005D3B2C">
        <w:rPr>
          <w:rFonts w:ascii="Times New Roman" w:eastAsia="Times New Roman" w:hAnsi="Times New Roman"/>
          <w:color w:val="000000"/>
          <w:sz w:val="28"/>
          <w:szCs w:val="24"/>
          <w:lang w:val="uk-UA" w:eastAsia="ru-RU"/>
        </w:rPr>
        <w:t>.</w:t>
      </w:r>
      <w:r>
        <w:rPr>
          <w:rFonts w:ascii="Times New Roman" w:eastAsia="Times New Roman" w:hAnsi="Times New Roman"/>
          <w:color w:val="000000"/>
          <w:sz w:val="28"/>
          <w:szCs w:val="24"/>
          <w:lang w:val="uk-UA" w:eastAsia="ru-RU"/>
        </w:rPr>
        <w:t xml:space="preserve"> </w:t>
      </w:r>
      <w:r w:rsidR="0052724D">
        <w:rPr>
          <w:rFonts w:ascii="Times New Roman" w:eastAsia="Times New Roman" w:hAnsi="Times New Roman"/>
          <w:color w:val="000000"/>
          <w:sz w:val="28"/>
          <w:szCs w:val="24"/>
          <w:lang w:val="uk-UA" w:eastAsia="ru-RU"/>
        </w:rPr>
        <w:t>1</w:t>
      </w:r>
      <w:r>
        <w:rPr>
          <w:rFonts w:ascii="Times New Roman" w:eastAsia="Times New Roman" w:hAnsi="Times New Roman"/>
          <w:color w:val="000000"/>
          <w:sz w:val="28"/>
          <w:szCs w:val="24"/>
          <w:lang w:val="uk-UA" w:eastAsia="ru-RU"/>
        </w:rPr>
        <w:t>.</w:t>
      </w:r>
      <w:r w:rsidR="005D3B2C">
        <w:rPr>
          <w:rFonts w:ascii="Times New Roman" w:eastAsia="Times New Roman" w:hAnsi="Times New Roman"/>
          <w:color w:val="000000"/>
          <w:sz w:val="28"/>
          <w:szCs w:val="24"/>
          <w:lang w:val="uk-UA" w:eastAsia="ru-RU"/>
        </w:rPr>
        <w:t>5.</w:t>
      </w:r>
      <w:r>
        <w:rPr>
          <w:rFonts w:ascii="Times New Roman" w:eastAsia="Times New Roman" w:hAnsi="Times New Roman"/>
          <w:color w:val="000000"/>
          <w:sz w:val="28"/>
          <w:szCs w:val="24"/>
          <w:lang w:val="uk-UA" w:eastAsia="ru-RU"/>
        </w:rPr>
        <w:t xml:space="preserve"> </w:t>
      </w:r>
      <w:r w:rsidR="00585766">
        <w:rPr>
          <w:rFonts w:ascii="Times New Roman" w:eastAsia="Times New Roman" w:hAnsi="Times New Roman"/>
          <w:color w:val="000000"/>
          <w:sz w:val="28"/>
          <w:szCs w:val="24"/>
          <w:lang w:val="uk-UA" w:eastAsia="ru-RU"/>
        </w:rPr>
        <w:t xml:space="preserve"> Структура фінансового циклу</w:t>
      </w:r>
    </w:p>
    <w:p w:rsidR="0052724D" w:rsidRDefault="0052724D" w:rsidP="0052724D">
      <w:pPr>
        <w:widowControl w:val="0"/>
        <w:spacing w:after="0" w:line="360" w:lineRule="auto"/>
        <w:ind w:firstLine="709"/>
        <w:jc w:val="both"/>
        <w:rPr>
          <w:rFonts w:ascii="Times New Roman" w:eastAsia="Times New Roman" w:hAnsi="Times New Roman"/>
          <w:color w:val="000000"/>
          <w:sz w:val="28"/>
          <w:szCs w:val="24"/>
          <w:lang w:val="uk-UA" w:eastAsia="ru-RU"/>
        </w:rPr>
      </w:pPr>
      <w:r w:rsidRPr="007E5391">
        <w:rPr>
          <w:rFonts w:ascii="Times New Roman" w:eastAsia="Times New Roman" w:hAnsi="Times New Roman"/>
          <w:color w:val="000000"/>
          <w:sz w:val="28"/>
          <w:szCs w:val="24"/>
          <w:lang w:val="uk-UA" w:eastAsia="ru-RU"/>
        </w:rPr>
        <w:t xml:space="preserve">Для підвищення ефективності використання ресурсів і підвищення їх віддачі підприємству потрібно знижувати ТФЦ шляхом підвищення оборотності запасів та дебіторської заборгованості та отримання відстрочок у </w:t>
      </w:r>
      <w:r w:rsidR="00AF184F">
        <w:rPr>
          <w:rFonts w:ascii="Times New Roman" w:eastAsia="Times New Roman" w:hAnsi="Times New Roman"/>
          <w:color w:val="000000"/>
          <w:sz w:val="28"/>
          <w:szCs w:val="24"/>
          <w:lang w:val="uk-UA" w:eastAsia="ru-RU"/>
        </w:rPr>
        <w:t>постачальників</w:t>
      </w:r>
      <w:r w:rsidR="00620E89">
        <w:rPr>
          <w:rFonts w:ascii="Times New Roman" w:eastAsia="Times New Roman" w:hAnsi="Times New Roman"/>
          <w:color w:val="000000"/>
          <w:sz w:val="28"/>
          <w:szCs w:val="24"/>
          <w:lang w:val="uk-UA" w:eastAsia="ru-RU"/>
        </w:rPr>
        <w:t xml:space="preserve"> </w:t>
      </w:r>
      <w:r w:rsidRPr="00D7679E">
        <w:rPr>
          <w:rFonts w:ascii="Times New Roman" w:eastAsia="Times New Roman" w:hAnsi="Times New Roman"/>
          <w:color w:val="000000"/>
          <w:sz w:val="28"/>
          <w:szCs w:val="24"/>
          <w:lang w:val="uk-UA" w:eastAsia="ru-RU"/>
        </w:rPr>
        <w:t>[</w:t>
      </w:r>
      <w:r w:rsidR="00B03937" w:rsidRPr="00B03937">
        <w:rPr>
          <w:rFonts w:ascii="Times New Roman" w:eastAsia="Times New Roman" w:hAnsi="Times New Roman"/>
          <w:color w:val="000000"/>
          <w:sz w:val="28"/>
          <w:szCs w:val="24"/>
          <w:lang w:val="uk-UA" w:eastAsia="ru-RU"/>
        </w:rPr>
        <w:t>98</w:t>
      </w:r>
      <w:r w:rsidRPr="00D7679E">
        <w:rPr>
          <w:rFonts w:ascii="Times New Roman" w:eastAsia="Times New Roman" w:hAnsi="Times New Roman"/>
          <w:color w:val="000000"/>
          <w:sz w:val="28"/>
          <w:szCs w:val="24"/>
          <w:lang w:val="uk-UA" w:eastAsia="ru-RU"/>
        </w:rPr>
        <w:t>]</w:t>
      </w:r>
      <w:r w:rsidR="00AF184F">
        <w:rPr>
          <w:rFonts w:ascii="Times New Roman" w:eastAsia="Times New Roman" w:hAnsi="Times New Roman"/>
          <w:color w:val="000000"/>
          <w:sz w:val="28"/>
          <w:szCs w:val="24"/>
          <w:lang w:val="uk-UA" w:eastAsia="ru-RU"/>
        </w:rPr>
        <w:t>.</w:t>
      </w:r>
    </w:p>
    <w:p w:rsidR="00B03937" w:rsidRDefault="00B03937" w:rsidP="00585766">
      <w:pPr>
        <w:pStyle w:val="2"/>
        <w:rPr>
          <w:lang w:val="en-US"/>
        </w:rPr>
      </w:pPr>
      <w:bookmarkStart w:id="9" w:name="_Toc503982912"/>
    </w:p>
    <w:p w:rsidR="00B03937" w:rsidRDefault="00B03937" w:rsidP="00585766">
      <w:pPr>
        <w:pStyle w:val="2"/>
        <w:rPr>
          <w:lang w:val="en-US"/>
        </w:rPr>
      </w:pPr>
    </w:p>
    <w:p w:rsidR="00EF72BE" w:rsidRDefault="007127FD" w:rsidP="00585766">
      <w:pPr>
        <w:pStyle w:val="2"/>
        <w:rPr>
          <w:lang w:eastAsia="uk-UA"/>
        </w:rPr>
      </w:pPr>
      <w:r w:rsidRPr="007127FD">
        <w:lastRenderedPageBreak/>
        <w:t>1.3</w:t>
      </w:r>
      <w:r w:rsidR="00A36C32">
        <w:t xml:space="preserve">. </w:t>
      </w:r>
      <w:r>
        <w:rPr>
          <w:lang w:eastAsia="uk-UA"/>
        </w:rPr>
        <w:t>Шляхи покращення фінансового стану підприємства</w:t>
      </w:r>
      <w:bookmarkEnd w:id="9"/>
    </w:p>
    <w:p w:rsidR="007127FD" w:rsidRPr="00C73C5A"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Ефективність використання ресурсів і підвищення рівня економічної стійкості підприємства в</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сучасних економічних умовах значною мірою залежить від наявності, використання й вдосконалення економічного потенціалу підприємства. Однією з особливостей нестійкого функціонування</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сучасних підприємств є кількісна, якісна та структурна недосконалість економічного потенціалу</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господарюючих суб’єктів, що зумовлена великими втратами ресурсів у здійсненні реформ і</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складним фінансовим становищем підприємств.</w:t>
      </w:r>
    </w:p>
    <w:p w:rsidR="007127FD" w:rsidRPr="00C73C5A"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Використання й вдосконалення економічного потенціалу до необхідного рівня повинно</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надавати можливість підприємству для ефективного</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застосування своїх ресурсів, а значить сприяти</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поглинанню зовнішніх й внутрішніх дестабілізуючих факторів, що є свідченням стійкості</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функціонування.</w:t>
      </w:r>
    </w:p>
    <w:p w:rsidR="007127FD"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Першочерговим етапом покращання фінансового стану українських підприємств є пошук</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оптимального співвідношення власного і позикового капіталу, яке б забезпечило мінімальний</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фінансовий ризик за максимальної рентабельності власного капіталу. Оптимізація ліквідності</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під</w:t>
      </w:r>
      <w:r>
        <w:rPr>
          <w:rFonts w:ascii="Times New Roman" w:eastAsia="Times New Roman" w:hAnsi="Times New Roman"/>
          <w:color w:val="000000"/>
          <w:sz w:val="28"/>
          <w:szCs w:val="28"/>
          <w:lang w:val="uk-UA" w:eastAsia="uk-UA"/>
        </w:rPr>
        <w:t>п</w:t>
      </w:r>
      <w:r w:rsidRPr="00C73C5A">
        <w:rPr>
          <w:rFonts w:ascii="Times New Roman" w:eastAsia="Times New Roman" w:hAnsi="Times New Roman"/>
          <w:color w:val="000000"/>
          <w:sz w:val="28"/>
          <w:szCs w:val="28"/>
          <w:lang w:val="uk-UA" w:eastAsia="uk-UA"/>
        </w:rPr>
        <w:t>риємства реалізується за допомогою оперативного механізму фінансової стабілізації – системи</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заходів, спрямованих, з одного боку, на зменшення фінансових зобов’язань, а з іншого, на збільшення</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грошових активів, що забезпечують ці зобов’язання</w:t>
      </w:r>
      <w:r w:rsidR="00102757" w:rsidRPr="00102757">
        <w:rPr>
          <w:rFonts w:ascii="Times New Roman" w:eastAsia="Times New Roman" w:hAnsi="Times New Roman"/>
          <w:color w:val="000000"/>
          <w:sz w:val="28"/>
          <w:szCs w:val="28"/>
          <w:lang w:val="uk-UA" w:eastAsia="uk-UA"/>
        </w:rPr>
        <w:t xml:space="preserve"> [</w:t>
      </w:r>
      <w:r w:rsidR="00B03937" w:rsidRPr="00B03937">
        <w:rPr>
          <w:rFonts w:ascii="Times New Roman" w:eastAsia="Times New Roman" w:hAnsi="Times New Roman"/>
          <w:color w:val="000000"/>
          <w:sz w:val="28"/>
          <w:szCs w:val="28"/>
          <w:lang w:val="uk-UA" w:eastAsia="uk-UA"/>
        </w:rPr>
        <w:t>57</w:t>
      </w:r>
      <w:r w:rsidR="00102757" w:rsidRPr="00102757">
        <w:rPr>
          <w:rFonts w:ascii="Times New Roman" w:eastAsia="Times New Roman" w:hAnsi="Times New Roman"/>
          <w:color w:val="000000"/>
          <w:sz w:val="28"/>
          <w:szCs w:val="28"/>
          <w:lang w:val="uk-UA" w:eastAsia="uk-UA"/>
        </w:rPr>
        <w:t>]</w:t>
      </w:r>
      <w:r w:rsidRPr="00C73C5A">
        <w:rPr>
          <w:rFonts w:ascii="Times New Roman" w:eastAsia="Times New Roman" w:hAnsi="Times New Roman"/>
          <w:color w:val="000000"/>
          <w:sz w:val="28"/>
          <w:szCs w:val="28"/>
          <w:lang w:val="uk-UA" w:eastAsia="uk-UA"/>
        </w:rPr>
        <w:t xml:space="preserve">. </w:t>
      </w:r>
    </w:p>
    <w:p w:rsidR="007127FD"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Фінансові зобов’язання підприємство може</w:t>
      </w:r>
      <w:r w:rsidR="00032ACD">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зменшити за рахунок</w:t>
      </w:r>
      <w:r w:rsidR="00102757" w:rsidRPr="00102757">
        <w:rPr>
          <w:rFonts w:ascii="Times New Roman" w:eastAsia="Times New Roman" w:hAnsi="Times New Roman"/>
          <w:color w:val="000000"/>
          <w:sz w:val="28"/>
          <w:szCs w:val="28"/>
          <w:lang w:eastAsia="uk-UA"/>
        </w:rPr>
        <w:t xml:space="preserve"> [</w:t>
      </w:r>
      <w:r w:rsidR="00B03937" w:rsidRPr="00B03937">
        <w:rPr>
          <w:rFonts w:ascii="Times New Roman" w:eastAsia="Times New Roman" w:hAnsi="Times New Roman"/>
          <w:color w:val="000000"/>
          <w:sz w:val="28"/>
          <w:szCs w:val="28"/>
          <w:lang w:eastAsia="uk-UA"/>
        </w:rPr>
        <w:t>45</w:t>
      </w:r>
      <w:r w:rsidR="00102757" w:rsidRPr="00102757">
        <w:rPr>
          <w:rFonts w:ascii="Times New Roman" w:eastAsia="Times New Roman" w:hAnsi="Times New Roman"/>
          <w:color w:val="000000"/>
          <w:sz w:val="28"/>
          <w:szCs w:val="28"/>
          <w:lang w:eastAsia="uk-UA"/>
        </w:rPr>
        <w:t>]</w:t>
      </w:r>
      <w:r w:rsidRPr="00C73C5A">
        <w:rPr>
          <w:rFonts w:ascii="Times New Roman" w:eastAsia="Times New Roman" w:hAnsi="Times New Roman"/>
          <w:color w:val="000000"/>
          <w:sz w:val="28"/>
          <w:szCs w:val="28"/>
          <w:lang w:val="uk-UA" w:eastAsia="uk-UA"/>
        </w:rPr>
        <w:t>:</w:t>
      </w:r>
    </w:p>
    <w:p w:rsidR="007127FD" w:rsidRPr="00B03937" w:rsidRDefault="007127FD" w:rsidP="00B03937">
      <w:pPr>
        <w:widowControl w:val="0"/>
        <w:spacing w:after="0" w:line="360" w:lineRule="auto"/>
        <w:ind w:firstLine="709"/>
        <w:jc w:val="both"/>
        <w:rPr>
          <w:rFonts w:ascii="Times New Roman" w:eastAsia="Times New Roman" w:hAnsi="Times New Roman"/>
          <w:color w:val="000000"/>
          <w:sz w:val="28"/>
          <w:szCs w:val="28"/>
          <w:lang w:val="uk-UA" w:eastAsia="uk-UA"/>
        </w:rPr>
      </w:pPr>
      <w:r w:rsidRPr="00B03937">
        <w:rPr>
          <w:rFonts w:ascii="Times New Roman" w:eastAsia="Times New Roman" w:hAnsi="Times New Roman"/>
          <w:color w:val="000000"/>
          <w:sz w:val="28"/>
          <w:szCs w:val="28"/>
          <w:lang w:val="uk-UA" w:eastAsia="uk-UA"/>
        </w:rPr>
        <w:t xml:space="preserve">зменшення суми постійних витрат (зокрема витрат на утримання управлінського персоналу); </w:t>
      </w:r>
    </w:p>
    <w:p w:rsidR="007127FD" w:rsidRPr="00B03937" w:rsidRDefault="007127FD" w:rsidP="00B03937">
      <w:pPr>
        <w:widowControl w:val="0"/>
        <w:spacing w:after="0" w:line="360" w:lineRule="auto"/>
        <w:ind w:firstLine="709"/>
        <w:jc w:val="both"/>
        <w:rPr>
          <w:rFonts w:ascii="Times New Roman" w:eastAsia="Times New Roman" w:hAnsi="Times New Roman"/>
          <w:color w:val="000000"/>
          <w:sz w:val="28"/>
          <w:szCs w:val="28"/>
          <w:lang w:val="uk-UA" w:eastAsia="uk-UA"/>
        </w:rPr>
      </w:pPr>
      <w:r w:rsidRPr="00B03937">
        <w:rPr>
          <w:rFonts w:ascii="Times New Roman" w:eastAsia="Times New Roman" w:hAnsi="Times New Roman"/>
          <w:color w:val="000000"/>
          <w:sz w:val="28"/>
          <w:szCs w:val="28"/>
          <w:lang w:val="uk-UA" w:eastAsia="uk-UA"/>
        </w:rPr>
        <w:t xml:space="preserve">зменшення рівня умовно-змінних витрат; </w:t>
      </w:r>
    </w:p>
    <w:p w:rsidR="007127FD" w:rsidRPr="00B03937" w:rsidRDefault="007127FD" w:rsidP="00B03937">
      <w:pPr>
        <w:widowControl w:val="0"/>
        <w:spacing w:after="0" w:line="360" w:lineRule="auto"/>
        <w:ind w:firstLine="709"/>
        <w:jc w:val="both"/>
        <w:rPr>
          <w:rFonts w:ascii="Times New Roman" w:eastAsia="Times New Roman" w:hAnsi="Times New Roman"/>
          <w:color w:val="000000"/>
          <w:sz w:val="28"/>
          <w:szCs w:val="28"/>
          <w:lang w:val="uk-UA" w:eastAsia="uk-UA"/>
        </w:rPr>
      </w:pPr>
      <w:r w:rsidRPr="00B03937">
        <w:rPr>
          <w:rFonts w:ascii="Times New Roman" w:eastAsia="Times New Roman" w:hAnsi="Times New Roman"/>
          <w:color w:val="000000"/>
          <w:sz w:val="28"/>
          <w:szCs w:val="28"/>
          <w:lang w:val="uk-UA" w:eastAsia="uk-UA"/>
        </w:rPr>
        <w:t xml:space="preserve">продовження строків кредиторської заборгованості за товарними операціями; </w:t>
      </w:r>
    </w:p>
    <w:p w:rsidR="007127FD" w:rsidRPr="00B03937" w:rsidRDefault="007127FD" w:rsidP="00B03937">
      <w:pPr>
        <w:widowControl w:val="0"/>
        <w:spacing w:after="0" w:line="360" w:lineRule="auto"/>
        <w:ind w:firstLine="709"/>
        <w:jc w:val="both"/>
        <w:rPr>
          <w:rFonts w:ascii="Times New Roman" w:eastAsia="Times New Roman" w:hAnsi="Times New Roman"/>
          <w:color w:val="000000"/>
          <w:sz w:val="28"/>
          <w:szCs w:val="28"/>
          <w:lang w:val="uk-UA" w:eastAsia="uk-UA"/>
        </w:rPr>
      </w:pPr>
      <w:r w:rsidRPr="00B03937">
        <w:rPr>
          <w:rFonts w:ascii="Times New Roman" w:eastAsia="Times New Roman" w:hAnsi="Times New Roman"/>
          <w:color w:val="000000"/>
          <w:sz w:val="28"/>
          <w:szCs w:val="28"/>
          <w:lang w:val="uk-UA" w:eastAsia="uk-UA"/>
        </w:rPr>
        <w:t xml:space="preserve">відтермінування виплат </w:t>
      </w:r>
      <w:r w:rsidR="005D3B2C" w:rsidRPr="00B03937">
        <w:rPr>
          <w:rFonts w:ascii="Times New Roman" w:eastAsia="Times New Roman" w:hAnsi="Times New Roman"/>
          <w:color w:val="000000"/>
          <w:sz w:val="28"/>
          <w:szCs w:val="28"/>
          <w:lang w:val="uk-UA" w:eastAsia="uk-UA"/>
        </w:rPr>
        <w:t>дивідендів</w:t>
      </w:r>
      <w:r w:rsidRPr="00B03937">
        <w:rPr>
          <w:rFonts w:ascii="Times New Roman" w:eastAsia="Times New Roman" w:hAnsi="Times New Roman"/>
          <w:color w:val="000000"/>
          <w:sz w:val="28"/>
          <w:szCs w:val="28"/>
          <w:lang w:val="uk-UA" w:eastAsia="uk-UA"/>
        </w:rPr>
        <w:t xml:space="preserve"> та відсотків. </w:t>
      </w:r>
    </w:p>
    <w:p w:rsidR="007127FD"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lastRenderedPageBreak/>
        <w:t xml:space="preserve">Збільшити суму грошових активів можна за рахунок: </w:t>
      </w:r>
    </w:p>
    <w:p w:rsidR="007127FD" w:rsidRPr="00B03937" w:rsidRDefault="007127FD" w:rsidP="00B03937">
      <w:pPr>
        <w:widowControl w:val="0"/>
        <w:spacing w:after="0" w:line="360" w:lineRule="auto"/>
        <w:ind w:firstLine="709"/>
        <w:jc w:val="both"/>
        <w:rPr>
          <w:rFonts w:ascii="Times New Roman" w:eastAsia="Times New Roman" w:hAnsi="Times New Roman"/>
          <w:color w:val="000000"/>
          <w:sz w:val="28"/>
          <w:szCs w:val="28"/>
          <w:lang w:val="uk-UA" w:eastAsia="uk-UA"/>
        </w:rPr>
      </w:pPr>
      <w:r w:rsidRPr="00B03937">
        <w:rPr>
          <w:rFonts w:ascii="Times New Roman" w:eastAsia="Times New Roman" w:hAnsi="Times New Roman"/>
          <w:color w:val="000000"/>
          <w:sz w:val="28"/>
          <w:szCs w:val="28"/>
          <w:lang w:val="uk-UA" w:eastAsia="uk-UA"/>
        </w:rPr>
        <w:t>рефінансування дебіторської заборгованості (шляхом факторингу, врахування та дисконтування векселів, форфейтингу, примусового стягнення);</w:t>
      </w:r>
    </w:p>
    <w:p w:rsidR="007127FD" w:rsidRPr="00B03937" w:rsidRDefault="007127FD" w:rsidP="00B03937">
      <w:pPr>
        <w:widowControl w:val="0"/>
        <w:spacing w:after="0" w:line="360" w:lineRule="auto"/>
        <w:ind w:firstLine="709"/>
        <w:jc w:val="both"/>
        <w:rPr>
          <w:rFonts w:ascii="Times New Roman" w:eastAsia="Times New Roman" w:hAnsi="Times New Roman"/>
          <w:color w:val="000000"/>
          <w:sz w:val="28"/>
          <w:szCs w:val="28"/>
          <w:lang w:val="uk-UA" w:eastAsia="uk-UA"/>
        </w:rPr>
      </w:pPr>
      <w:r w:rsidRPr="00B03937">
        <w:rPr>
          <w:rFonts w:ascii="Times New Roman" w:eastAsia="Times New Roman" w:hAnsi="Times New Roman"/>
          <w:color w:val="000000"/>
          <w:sz w:val="28"/>
          <w:szCs w:val="28"/>
          <w:lang w:val="uk-UA" w:eastAsia="uk-UA"/>
        </w:rPr>
        <w:t xml:space="preserve">прискорення оборотності дебіторської заборгованості (шляхом скорочення термінів надання комерційного кредиту); </w:t>
      </w:r>
    </w:p>
    <w:p w:rsidR="007127FD" w:rsidRPr="00B03937" w:rsidRDefault="007127FD" w:rsidP="00B03937">
      <w:pPr>
        <w:widowControl w:val="0"/>
        <w:spacing w:after="0" w:line="360" w:lineRule="auto"/>
        <w:ind w:firstLine="709"/>
        <w:jc w:val="both"/>
        <w:rPr>
          <w:rFonts w:ascii="Times New Roman" w:eastAsia="Times New Roman" w:hAnsi="Times New Roman"/>
          <w:color w:val="000000"/>
          <w:sz w:val="28"/>
          <w:szCs w:val="28"/>
          <w:lang w:val="uk-UA" w:eastAsia="uk-UA"/>
        </w:rPr>
      </w:pPr>
      <w:r w:rsidRPr="00B03937">
        <w:rPr>
          <w:rFonts w:ascii="Times New Roman" w:eastAsia="Times New Roman" w:hAnsi="Times New Roman"/>
          <w:color w:val="000000"/>
          <w:sz w:val="28"/>
          <w:szCs w:val="28"/>
          <w:lang w:val="uk-UA" w:eastAsia="uk-UA"/>
        </w:rPr>
        <w:t xml:space="preserve">оптимізація запасів товарно-матеріальних цінностей (шляхом встановлення нормативів товарних запасів методом техніко-економічних розрахунків); </w:t>
      </w:r>
    </w:p>
    <w:p w:rsidR="007127FD" w:rsidRPr="00B03937" w:rsidRDefault="007127FD" w:rsidP="00B03937">
      <w:pPr>
        <w:widowControl w:val="0"/>
        <w:spacing w:after="0" w:line="360" w:lineRule="auto"/>
        <w:ind w:firstLine="709"/>
        <w:jc w:val="both"/>
        <w:rPr>
          <w:rFonts w:ascii="Times New Roman" w:eastAsia="Times New Roman" w:hAnsi="Times New Roman"/>
          <w:color w:val="000000"/>
          <w:sz w:val="28"/>
          <w:szCs w:val="28"/>
          <w:lang w:val="uk-UA" w:eastAsia="uk-UA"/>
        </w:rPr>
      </w:pPr>
      <w:r w:rsidRPr="00B03937">
        <w:rPr>
          <w:rFonts w:ascii="Times New Roman" w:eastAsia="Times New Roman" w:hAnsi="Times New Roman"/>
          <w:color w:val="000000"/>
          <w:sz w:val="28"/>
          <w:szCs w:val="28"/>
          <w:lang w:val="uk-UA" w:eastAsia="uk-UA"/>
        </w:rPr>
        <w:t>скорочення розмірів страхових, гарантійних та сезонних запасів на період перебування підприємства у фінансовій кризі.</w:t>
      </w:r>
    </w:p>
    <w:p w:rsidR="007127FD" w:rsidRPr="00C73C5A"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В умовах конкурентного середовища актуальності набуває оптимізація збутової політики</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підприємства</w:t>
      </w:r>
      <w:r w:rsidR="00102757" w:rsidRPr="00102757">
        <w:rPr>
          <w:rFonts w:ascii="Times New Roman" w:eastAsia="Times New Roman" w:hAnsi="Times New Roman"/>
          <w:color w:val="000000"/>
          <w:sz w:val="28"/>
          <w:szCs w:val="28"/>
          <w:lang w:eastAsia="uk-UA"/>
        </w:rPr>
        <w:t xml:space="preserve"> [</w:t>
      </w:r>
      <w:r w:rsidR="00B03937" w:rsidRPr="00B03937">
        <w:rPr>
          <w:rFonts w:ascii="Times New Roman" w:eastAsia="Times New Roman" w:hAnsi="Times New Roman"/>
          <w:color w:val="000000"/>
          <w:sz w:val="28"/>
          <w:szCs w:val="28"/>
          <w:lang w:eastAsia="uk-UA"/>
        </w:rPr>
        <w:t>33</w:t>
      </w:r>
      <w:r w:rsidR="00102757" w:rsidRPr="00102757">
        <w:rPr>
          <w:rFonts w:ascii="Times New Roman" w:eastAsia="Times New Roman" w:hAnsi="Times New Roman"/>
          <w:color w:val="000000"/>
          <w:sz w:val="28"/>
          <w:szCs w:val="28"/>
          <w:lang w:eastAsia="uk-UA"/>
        </w:rPr>
        <w:t>]</w:t>
      </w:r>
      <w:r w:rsidRPr="00C73C5A">
        <w:rPr>
          <w:rFonts w:ascii="Times New Roman" w:eastAsia="Times New Roman" w:hAnsi="Times New Roman"/>
          <w:color w:val="000000"/>
          <w:sz w:val="28"/>
          <w:szCs w:val="28"/>
          <w:lang w:val="uk-UA" w:eastAsia="uk-UA"/>
        </w:rPr>
        <w:t>. Підприємству необхідно активізувати політику в галузі маркетингу з метою</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просування своєї продукції</w:t>
      </w:r>
      <w:r>
        <w:rPr>
          <w:rFonts w:ascii="Times New Roman" w:eastAsia="Times New Roman" w:hAnsi="Times New Roman"/>
          <w:color w:val="000000"/>
          <w:sz w:val="28"/>
          <w:szCs w:val="28"/>
          <w:lang w:val="uk-UA" w:eastAsia="uk-UA"/>
        </w:rPr>
        <w:t xml:space="preserve"> (послуг)</w:t>
      </w:r>
      <w:r w:rsidRPr="00C73C5A">
        <w:rPr>
          <w:rFonts w:ascii="Times New Roman" w:eastAsia="Times New Roman" w:hAnsi="Times New Roman"/>
          <w:color w:val="000000"/>
          <w:sz w:val="28"/>
          <w:szCs w:val="28"/>
          <w:lang w:val="uk-UA" w:eastAsia="uk-UA"/>
        </w:rPr>
        <w:t xml:space="preserve">, яка фактично за рахунок високої якості та ціни, нижчої від середньогалузевої є </w:t>
      </w:r>
      <w:r w:rsidR="005D3B2C" w:rsidRPr="00C73C5A">
        <w:rPr>
          <w:rFonts w:ascii="Times New Roman" w:eastAsia="Times New Roman" w:hAnsi="Times New Roman"/>
          <w:color w:val="000000"/>
          <w:sz w:val="28"/>
          <w:szCs w:val="28"/>
          <w:lang w:val="uk-UA" w:eastAsia="uk-UA"/>
        </w:rPr>
        <w:t>конкурентоспроможною</w:t>
      </w:r>
      <w:r w:rsidRPr="00C73C5A">
        <w:rPr>
          <w:rFonts w:ascii="Times New Roman" w:eastAsia="Times New Roman" w:hAnsi="Times New Roman"/>
          <w:color w:val="000000"/>
          <w:sz w:val="28"/>
          <w:szCs w:val="28"/>
          <w:lang w:val="uk-UA" w:eastAsia="uk-UA"/>
        </w:rPr>
        <w:t>. Важливими для вирішення є питання реклами, упаковки,випуску високоякісної сувенірної продукції, фірмова торгівля, стимулювання збуту різними</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шляхами. Правильний підхід до просування продукції виробників товарів дозволить збільшити</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реалізацію продукції, що створить реальні передумови для виходу підприємства з фінансово-економічної кризи.</w:t>
      </w:r>
    </w:p>
    <w:p w:rsidR="007127FD" w:rsidRPr="00C73C5A"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Доцільно також звернути увагу на те, що для покращання свого фінансового становища</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виробники товарів та послуг повинні реалізовувати всю продукцію, що застоюється на складах. Для</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розширення ринків збуту підприємство може створити пункти роздрібної торгівлі. Це призведе до</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збільшення прибутку та збільшення оборотності капіталу. Впровадження цього проекту звичайно жне вирішує існуючих фінансових проблем, але дозволить скоротити термін реалізації товару та</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прискорити розрахунки з кредиторами.</w:t>
      </w:r>
    </w:p>
    <w:p w:rsidR="007127FD" w:rsidRPr="00C73C5A"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 xml:space="preserve">Конкурентоспроможність на ринку збуту можна досягти шляхом </w:t>
      </w:r>
      <w:r w:rsidRPr="00C73C5A">
        <w:rPr>
          <w:rFonts w:ascii="Times New Roman" w:eastAsia="Times New Roman" w:hAnsi="Times New Roman"/>
          <w:color w:val="000000"/>
          <w:sz w:val="28"/>
          <w:szCs w:val="28"/>
          <w:lang w:val="uk-UA" w:eastAsia="uk-UA"/>
        </w:rPr>
        <w:lastRenderedPageBreak/>
        <w:t>зниження собівартості</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продукції, за рахунок впровадження нової техніки, технологій, раціональнішого використання як</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матеріальних, так і трудових ресурсів, зменшення питомої ваги постійних витрат в собівартості</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продукції, адже зниження собівартості продукції прямо пропорційно впливає на збільшення</w:t>
      </w:r>
      <w:r w:rsidR="00032ACD">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прибутку підприємства.</w:t>
      </w:r>
    </w:p>
    <w:p w:rsidR="007127FD" w:rsidRPr="00C73C5A"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Ще одним напрямком покращання фінансового стану підприємства є збільшення грошових</w:t>
      </w:r>
      <w:r w:rsidR="00032ACD">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коштів на розрахунковому рахунку підприємства, що збільшить коефіцієнт абсолютної ліквідності і</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дозволить підприємству брати довго- і короткострокові позики в банку для фінансування поточної</w:t>
      </w:r>
      <w:r w:rsidR="00032ACD">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діяльності, які видаються лише платоспроможним підприємствам, в яких коефіцієнт абсолютної</w:t>
      </w:r>
      <w:r w:rsidR="00032ACD">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ліквідності відповідає нормі</w:t>
      </w:r>
      <w:r w:rsidR="00102757" w:rsidRPr="00102757">
        <w:rPr>
          <w:rFonts w:ascii="Times New Roman" w:eastAsia="Times New Roman" w:hAnsi="Times New Roman"/>
          <w:color w:val="000000"/>
          <w:sz w:val="28"/>
          <w:szCs w:val="28"/>
          <w:lang w:val="uk-UA" w:eastAsia="uk-UA"/>
        </w:rPr>
        <w:t xml:space="preserve"> [</w:t>
      </w:r>
      <w:r w:rsidR="00B03937" w:rsidRPr="00B03937">
        <w:rPr>
          <w:rFonts w:ascii="Times New Roman" w:eastAsia="Times New Roman" w:hAnsi="Times New Roman"/>
          <w:color w:val="000000"/>
          <w:sz w:val="28"/>
          <w:szCs w:val="28"/>
          <w:lang w:val="uk-UA" w:eastAsia="uk-UA"/>
        </w:rPr>
        <w:t>81</w:t>
      </w:r>
      <w:r w:rsidR="00102757" w:rsidRPr="00102757">
        <w:rPr>
          <w:rFonts w:ascii="Times New Roman" w:eastAsia="Times New Roman" w:hAnsi="Times New Roman"/>
          <w:color w:val="000000"/>
          <w:sz w:val="28"/>
          <w:szCs w:val="28"/>
          <w:lang w:val="uk-UA" w:eastAsia="uk-UA"/>
        </w:rPr>
        <w:t>]</w:t>
      </w:r>
      <w:r w:rsidRPr="00C73C5A">
        <w:rPr>
          <w:rFonts w:ascii="Times New Roman" w:eastAsia="Times New Roman" w:hAnsi="Times New Roman"/>
          <w:color w:val="000000"/>
          <w:sz w:val="28"/>
          <w:szCs w:val="28"/>
          <w:lang w:val="uk-UA" w:eastAsia="uk-UA"/>
        </w:rPr>
        <w:t>. Збільшення грошових коштів можна забезпечити за рахунок реалізації</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зайвих виробничих і невиробничих фондів, здачі їх в оренду.</w:t>
      </w:r>
    </w:p>
    <w:p w:rsidR="007127FD" w:rsidRPr="00C73C5A"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Наступним напрямком покращання фінансового стану підприємства може стати виробництво</w:t>
      </w:r>
      <w:r w:rsidR="00032ACD">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і розробка нових видів продукції</w:t>
      </w:r>
      <w:r>
        <w:rPr>
          <w:rFonts w:ascii="Times New Roman" w:eastAsia="Times New Roman" w:hAnsi="Times New Roman"/>
          <w:color w:val="000000"/>
          <w:sz w:val="28"/>
          <w:szCs w:val="28"/>
          <w:lang w:val="uk-UA" w:eastAsia="uk-UA"/>
        </w:rPr>
        <w:t xml:space="preserve"> (послуг)</w:t>
      </w:r>
      <w:r w:rsidRPr="00C73C5A">
        <w:rPr>
          <w:rFonts w:ascii="Times New Roman" w:eastAsia="Times New Roman" w:hAnsi="Times New Roman"/>
          <w:color w:val="000000"/>
          <w:sz w:val="28"/>
          <w:szCs w:val="28"/>
          <w:lang w:val="uk-UA" w:eastAsia="uk-UA"/>
        </w:rPr>
        <w:t>, яка зацікавить споживачів, а також отримання ліцензій на</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 xml:space="preserve">виробництво </w:t>
      </w:r>
      <w:r w:rsidR="005D3B2C">
        <w:rPr>
          <w:rFonts w:ascii="Times New Roman" w:eastAsia="Times New Roman" w:hAnsi="Times New Roman"/>
          <w:color w:val="000000"/>
          <w:sz w:val="28"/>
          <w:szCs w:val="28"/>
          <w:lang w:val="uk-UA" w:eastAsia="uk-UA"/>
        </w:rPr>
        <w:t>«</w:t>
      </w:r>
      <w:r w:rsidRPr="00C73C5A">
        <w:rPr>
          <w:rFonts w:ascii="Times New Roman" w:eastAsia="Times New Roman" w:hAnsi="Times New Roman"/>
          <w:color w:val="000000"/>
          <w:sz w:val="28"/>
          <w:szCs w:val="28"/>
          <w:lang w:val="uk-UA" w:eastAsia="uk-UA"/>
        </w:rPr>
        <w:t>ходових</w:t>
      </w:r>
      <w:r w:rsidR="005D3B2C">
        <w:rPr>
          <w:rFonts w:ascii="Times New Roman" w:eastAsia="Times New Roman" w:hAnsi="Times New Roman"/>
          <w:color w:val="000000"/>
          <w:sz w:val="28"/>
          <w:szCs w:val="28"/>
          <w:lang w:val="uk-UA" w:eastAsia="uk-UA"/>
        </w:rPr>
        <w:t>»</w:t>
      </w:r>
      <w:r w:rsidRPr="00C73C5A">
        <w:rPr>
          <w:rFonts w:ascii="Times New Roman" w:eastAsia="Times New Roman" w:hAnsi="Times New Roman"/>
          <w:color w:val="000000"/>
          <w:sz w:val="28"/>
          <w:szCs w:val="28"/>
          <w:lang w:val="uk-UA" w:eastAsia="uk-UA"/>
        </w:rPr>
        <w:t xml:space="preserve"> товарів, що дасть змогу стабілізувати і покращити фінансовий стан підприємства.</w:t>
      </w:r>
    </w:p>
    <w:p w:rsidR="007127FD" w:rsidRPr="00C73C5A"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Фінансовий стан підприємства не може бути стійким, якщо воно не отримує прибутку у</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розмірах, що забезпечують необхідний приріст фінансових ресурсів, спрямованих на зміцнення</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матеріально-технічної бази підприємства та їх соціальної сфери.</w:t>
      </w:r>
    </w:p>
    <w:p w:rsidR="007127FD" w:rsidRPr="00C73C5A"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Інформація про фінансовий стан підприємства надзвичайно важлива як для керівництва</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підприємства, так і для інвесторів. Тому заслуговує на увагу проблема щодо інформаційного</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забезпечення підприємства. Достовірність даних про фінансовий стан підприємства є важливою</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умовою для прийняття правильних управлінських рішень.</w:t>
      </w:r>
    </w:p>
    <w:p w:rsidR="0062755E" w:rsidRPr="0062755E" w:rsidRDefault="0062755E" w:rsidP="0062755E">
      <w:pPr>
        <w:shd w:val="clear" w:color="auto" w:fill="FFFFFF"/>
        <w:spacing w:after="0" w:line="360" w:lineRule="auto"/>
        <w:ind w:firstLine="709"/>
        <w:jc w:val="both"/>
        <w:rPr>
          <w:rFonts w:ascii="Times New Roman" w:hAnsi="Times New Roman"/>
          <w:spacing w:val="2"/>
          <w:sz w:val="28"/>
          <w:szCs w:val="28"/>
          <w:lang w:val="uk-UA"/>
        </w:rPr>
      </w:pPr>
      <w:r w:rsidRPr="0062755E">
        <w:rPr>
          <w:rFonts w:ascii="Times New Roman" w:hAnsi="Times New Roman"/>
          <w:spacing w:val="2"/>
          <w:sz w:val="28"/>
          <w:szCs w:val="28"/>
          <w:lang w:val="uk-UA"/>
        </w:rPr>
        <w:t>Узагальнені напрямки поліпшення фінансового стану підприємства показано на рис.1.</w:t>
      </w:r>
      <w:r>
        <w:rPr>
          <w:rFonts w:ascii="Times New Roman" w:hAnsi="Times New Roman"/>
          <w:spacing w:val="2"/>
          <w:sz w:val="28"/>
          <w:szCs w:val="28"/>
          <w:lang w:val="uk-UA"/>
        </w:rPr>
        <w:t>6</w:t>
      </w:r>
      <w:r w:rsidRPr="0062755E">
        <w:rPr>
          <w:rFonts w:ascii="Times New Roman" w:hAnsi="Times New Roman"/>
          <w:spacing w:val="2"/>
          <w:sz w:val="28"/>
          <w:szCs w:val="28"/>
          <w:lang w:val="uk-UA"/>
        </w:rPr>
        <w:t>.</w:t>
      </w:r>
    </w:p>
    <w:p w:rsidR="0062755E" w:rsidRPr="008319D5" w:rsidRDefault="00834D0B" w:rsidP="0062755E">
      <w:pPr>
        <w:jc w:val="center"/>
        <w:rPr>
          <w:spacing w:val="2"/>
          <w:sz w:val="28"/>
          <w:szCs w:val="28"/>
          <w:lang w:val="uk-UA"/>
        </w:rPr>
      </w:pPr>
      <w:r w:rsidRPr="00834D0B">
        <w:rPr>
          <w:noProof/>
          <w:spacing w:val="2"/>
          <w:sz w:val="28"/>
          <w:szCs w:val="28"/>
          <w:lang w:val="uk-UA"/>
        </w:rPr>
        <w:lastRenderedPageBreak/>
        <w:pict>
          <v:group id="_x0000_s1235" style="position:absolute;left:0;text-align:left;margin-left:0;margin-top:66.35pt;width:441pt;height:652.95pt;z-index:251671552;mso-position-horizontal:center;mso-position-vertical-relative:page" coordorigin="1808,1330" coordsize="8820,13059" o:allowoverlap="f">
            <v:rect id="_x0000_s1236" style="position:absolute;left:4508;top:1330;width:3599;height:1346" strokeweight="3pt">
              <v:stroke linestyle="thinThin"/>
              <v:textbox style="mso-next-textbox:#_x0000_s1236">
                <w:txbxContent>
                  <w:p w:rsidR="00A826B3" w:rsidRPr="0062755E" w:rsidRDefault="00A826B3" w:rsidP="0062755E">
                    <w:pPr>
                      <w:spacing w:before="120" w:after="120" w:line="240" w:lineRule="auto"/>
                      <w:jc w:val="center"/>
                      <w:rPr>
                        <w:rFonts w:ascii="Times New Roman" w:hAnsi="Times New Roman"/>
                        <w:sz w:val="24"/>
                        <w:szCs w:val="24"/>
                        <w:lang w:val="uk-UA"/>
                      </w:rPr>
                    </w:pPr>
                    <w:r w:rsidRPr="0062755E">
                      <w:rPr>
                        <w:rFonts w:ascii="Times New Roman" w:hAnsi="Times New Roman"/>
                        <w:sz w:val="24"/>
                        <w:szCs w:val="24"/>
                        <w:lang w:val="uk-UA"/>
                      </w:rPr>
                      <w:t>Напрямки поліпшення фінансового стану підприємства</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37" type="#_x0000_t176" style="position:absolute;left:1808;top:5940;width:1980;height:4225">
              <v:textbox style="mso-next-textbox:#_x0000_s1237">
                <w:txbxContent>
                  <w:p w:rsidR="00A826B3" w:rsidRPr="0062755E" w:rsidRDefault="00A826B3" w:rsidP="0062755E">
                    <w:pPr>
                      <w:spacing w:before="120" w:after="120" w:line="240" w:lineRule="auto"/>
                      <w:jc w:val="center"/>
                      <w:rPr>
                        <w:rFonts w:ascii="Times New Roman" w:hAnsi="Times New Roman"/>
                        <w:sz w:val="24"/>
                        <w:szCs w:val="24"/>
                        <w:lang w:val="uk-UA"/>
                      </w:rPr>
                    </w:pPr>
                    <w:r w:rsidRPr="0062755E">
                      <w:rPr>
                        <w:rFonts w:ascii="Times New Roman" w:hAnsi="Times New Roman"/>
                        <w:sz w:val="24"/>
                        <w:szCs w:val="24"/>
                        <w:lang w:val="uk-UA"/>
                      </w:rPr>
                      <w:t>Забезпечення своєчасного й гнучкого управління внутрішніми і зовнішніми факторами діяльності підприємства</w:t>
                    </w:r>
                  </w:p>
                </w:txbxContent>
              </v:textbox>
            </v:shape>
            <v:rect id="_x0000_s1238" style="position:absolute;left:1808;top:3636;width:1980;height:1919">
              <v:textbox style="mso-next-textbox:#_x0000_s1238">
                <w:txbxContent>
                  <w:p w:rsidR="00A826B3" w:rsidRPr="0062755E" w:rsidRDefault="00A826B3" w:rsidP="0062755E">
                    <w:pPr>
                      <w:spacing w:before="120" w:after="120" w:line="240" w:lineRule="auto"/>
                      <w:jc w:val="center"/>
                      <w:rPr>
                        <w:rFonts w:ascii="Times New Roman" w:hAnsi="Times New Roman"/>
                        <w:sz w:val="24"/>
                        <w:szCs w:val="24"/>
                        <w:lang w:val="uk-UA"/>
                      </w:rPr>
                    </w:pPr>
                    <w:r w:rsidRPr="0062755E">
                      <w:rPr>
                        <w:rFonts w:ascii="Times New Roman" w:hAnsi="Times New Roman"/>
                        <w:sz w:val="24"/>
                        <w:szCs w:val="24"/>
                        <w:lang w:val="uk-UA"/>
                      </w:rPr>
                      <w:t>Підвищення ефективності управління підприємством</w:t>
                    </w:r>
                  </w:p>
                </w:txbxContent>
              </v:textbox>
            </v:rect>
            <v:rect id="_x0000_s1239" style="position:absolute;left:4148;top:3636;width:1982;height:1918">
              <v:textbox style="mso-next-textbox:#_x0000_s1239">
                <w:txbxContent>
                  <w:p w:rsidR="00A826B3" w:rsidRPr="0062755E" w:rsidRDefault="00A826B3" w:rsidP="0062755E">
                    <w:pPr>
                      <w:spacing w:before="120" w:after="120" w:line="240" w:lineRule="auto"/>
                      <w:jc w:val="center"/>
                      <w:rPr>
                        <w:rFonts w:ascii="Times New Roman" w:hAnsi="Times New Roman"/>
                        <w:sz w:val="24"/>
                        <w:szCs w:val="24"/>
                        <w:lang w:val="uk-UA"/>
                      </w:rPr>
                    </w:pPr>
                    <w:r w:rsidRPr="0062755E">
                      <w:rPr>
                        <w:rFonts w:ascii="Times New Roman" w:hAnsi="Times New Roman"/>
                        <w:sz w:val="24"/>
                        <w:szCs w:val="24"/>
                        <w:lang w:val="uk-UA"/>
                      </w:rPr>
                      <w:t>Підвищення ефективності маркетингової діяльності</w:t>
                    </w:r>
                  </w:p>
                </w:txbxContent>
              </v:textbox>
            </v:rect>
            <v:rect id="_x0000_s1240" style="position:absolute;left:6488;top:3636;width:1980;height:1918">
              <v:textbox style="mso-next-textbox:#_x0000_s1240">
                <w:txbxContent>
                  <w:p w:rsidR="00A826B3" w:rsidRPr="0062755E" w:rsidRDefault="00A826B3" w:rsidP="0062755E">
                    <w:pPr>
                      <w:spacing w:before="120" w:after="120" w:line="240" w:lineRule="auto"/>
                      <w:jc w:val="center"/>
                      <w:rPr>
                        <w:rFonts w:ascii="Times New Roman" w:hAnsi="Times New Roman"/>
                        <w:sz w:val="24"/>
                        <w:szCs w:val="24"/>
                        <w:lang w:val="uk-UA"/>
                      </w:rPr>
                    </w:pPr>
                    <w:r w:rsidRPr="0062755E">
                      <w:rPr>
                        <w:rFonts w:ascii="Times New Roman" w:hAnsi="Times New Roman"/>
                        <w:sz w:val="24"/>
                        <w:szCs w:val="24"/>
                        <w:lang w:val="uk-UA"/>
                      </w:rPr>
                      <w:t>Підвищення ефективності виробничої діяльності</w:t>
                    </w:r>
                  </w:p>
                </w:txbxContent>
              </v:textbox>
            </v:rect>
            <v:shape id="_x0000_s1241" type="#_x0000_t176" style="position:absolute;left:4148;top:5940;width:2162;height:4225">
              <v:textbox style="mso-next-textbox:#_x0000_s1241">
                <w:txbxContent>
                  <w:p w:rsidR="00A826B3" w:rsidRPr="0062755E" w:rsidRDefault="00A826B3" w:rsidP="0062755E">
                    <w:pPr>
                      <w:spacing w:after="0" w:line="240" w:lineRule="auto"/>
                      <w:jc w:val="center"/>
                      <w:rPr>
                        <w:rFonts w:ascii="Times New Roman" w:hAnsi="Times New Roman"/>
                        <w:sz w:val="24"/>
                        <w:szCs w:val="24"/>
                        <w:lang w:val="uk-UA"/>
                      </w:rPr>
                    </w:pPr>
                    <w:r w:rsidRPr="0062755E">
                      <w:rPr>
                        <w:rFonts w:ascii="Times New Roman" w:hAnsi="Times New Roman"/>
                        <w:sz w:val="24"/>
                        <w:szCs w:val="24"/>
                        <w:lang w:val="uk-UA"/>
                      </w:rPr>
                      <w:t>Пошук нових  перспективних ринків збуту;</w:t>
                    </w:r>
                  </w:p>
                  <w:p w:rsidR="00A826B3" w:rsidRPr="0062755E" w:rsidRDefault="00A826B3" w:rsidP="0062755E">
                    <w:pPr>
                      <w:spacing w:after="0" w:line="240" w:lineRule="auto"/>
                      <w:jc w:val="center"/>
                      <w:rPr>
                        <w:rFonts w:ascii="Times New Roman" w:hAnsi="Times New Roman"/>
                        <w:sz w:val="24"/>
                        <w:szCs w:val="24"/>
                        <w:lang w:val="uk-UA"/>
                      </w:rPr>
                    </w:pPr>
                    <w:r w:rsidRPr="0062755E">
                      <w:rPr>
                        <w:rFonts w:ascii="Times New Roman" w:hAnsi="Times New Roman"/>
                        <w:sz w:val="24"/>
                        <w:szCs w:val="24"/>
                        <w:lang w:val="uk-UA"/>
                      </w:rPr>
                      <w:t>впровадження заходів стимулювання продажу продукції (товарів, послуг);</w:t>
                    </w:r>
                  </w:p>
                  <w:p w:rsidR="00A826B3" w:rsidRPr="0062755E" w:rsidRDefault="00A826B3" w:rsidP="0062755E">
                    <w:pPr>
                      <w:spacing w:after="0" w:line="240" w:lineRule="auto"/>
                      <w:jc w:val="center"/>
                      <w:rPr>
                        <w:rFonts w:ascii="Times New Roman" w:hAnsi="Times New Roman"/>
                        <w:sz w:val="24"/>
                        <w:szCs w:val="24"/>
                        <w:lang w:val="uk-UA"/>
                      </w:rPr>
                    </w:pPr>
                    <w:r w:rsidRPr="0062755E">
                      <w:rPr>
                        <w:rFonts w:ascii="Times New Roman" w:hAnsi="Times New Roman"/>
                        <w:sz w:val="24"/>
                        <w:szCs w:val="24"/>
                        <w:lang w:val="uk-UA"/>
                      </w:rPr>
                      <w:t>забезпечення стабільної реалізації</w:t>
                    </w:r>
                    <w:r w:rsidRPr="002D4484">
                      <w:rPr>
                        <w:lang w:val="uk-UA"/>
                      </w:rPr>
                      <w:t xml:space="preserve"> </w:t>
                    </w:r>
                    <w:r w:rsidRPr="0062755E">
                      <w:rPr>
                        <w:rFonts w:ascii="Times New Roman" w:hAnsi="Times New Roman"/>
                        <w:sz w:val="24"/>
                        <w:szCs w:val="24"/>
                        <w:lang w:val="uk-UA"/>
                      </w:rPr>
                      <w:t xml:space="preserve">продукції </w:t>
                    </w:r>
                  </w:p>
                </w:txbxContent>
              </v:textbox>
            </v:shape>
            <v:roundrect id="_x0000_s1242" style="position:absolute;left:6488;top:5940;width:1980;height:4225" arcsize="10923f">
              <v:textbox style="mso-next-textbox:#_x0000_s1242">
                <w:txbxContent>
                  <w:p w:rsidR="00A826B3" w:rsidRPr="0062755E" w:rsidRDefault="00A826B3" w:rsidP="0062755E">
                    <w:pPr>
                      <w:spacing w:after="0" w:line="240" w:lineRule="auto"/>
                      <w:jc w:val="center"/>
                      <w:rPr>
                        <w:rFonts w:ascii="Times New Roman" w:hAnsi="Times New Roman"/>
                        <w:sz w:val="24"/>
                        <w:szCs w:val="24"/>
                        <w:lang w:val="uk-UA"/>
                      </w:rPr>
                    </w:pPr>
                    <w:r w:rsidRPr="0062755E">
                      <w:rPr>
                        <w:rFonts w:ascii="Times New Roman" w:hAnsi="Times New Roman"/>
                        <w:sz w:val="24"/>
                        <w:szCs w:val="24"/>
                        <w:lang w:val="uk-UA"/>
                      </w:rPr>
                      <w:t>Своєчасне оновлення технічної бази;</w:t>
                    </w:r>
                  </w:p>
                  <w:p w:rsidR="00A826B3" w:rsidRPr="0062755E" w:rsidRDefault="00A826B3" w:rsidP="0062755E">
                    <w:pPr>
                      <w:spacing w:after="0" w:line="240" w:lineRule="auto"/>
                      <w:jc w:val="center"/>
                      <w:rPr>
                        <w:rFonts w:ascii="Times New Roman" w:hAnsi="Times New Roman"/>
                        <w:sz w:val="24"/>
                        <w:szCs w:val="24"/>
                        <w:lang w:val="uk-UA"/>
                      </w:rPr>
                    </w:pPr>
                    <w:r w:rsidRPr="0062755E">
                      <w:rPr>
                        <w:rFonts w:ascii="Times New Roman" w:hAnsi="Times New Roman"/>
                        <w:sz w:val="24"/>
                        <w:szCs w:val="24"/>
                        <w:lang w:val="uk-UA"/>
                      </w:rPr>
                      <w:t>впровадження сучасних ресурсозбері-гаючих технологій;</w:t>
                    </w:r>
                  </w:p>
                  <w:p w:rsidR="00A826B3" w:rsidRPr="0062755E" w:rsidRDefault="00A826B3" w:rsidP="0062755E">
                    <w:pPr>
                      <w:spacing w:after="0" w:line="240" w:lineRule="auto"/>
                      <w:jc w:val="center"/>
                      <w:rPr>
                        <w:rFonts w:ascii="Times New Roman" w:hAnsi="Times New Roman"/>
                        <w:b/>
                        <w:sz w:val="24"/>
                        <w:szCs w:val="24"/>
                        <w:lang w:val="uk-UA"/>
                      </w:rPr>
                    </w:pPr>
                    <w:r w:rsidRPr="0062755E">
                      <w:rPr>
                        <w:rFonts w:ascii="Times New Roman" w:hAnsi="Times New Roman"/>
                        <w:sz w:val="24"/>
                        <w:szCs w:val="24"/>
                        <w:lang w:val="uk-UA"/>
                      </w:rPr>
                      <w:t>контроль за витратами</w:t>
                    </w:r>
                  </w:p>
                  <w:p w:rsidR="00A826B3" w:rsidRPr="0062755E" w:rsidRDefault="00A826B3" w:rsidP="0062755E">
                    <w:pPr>
                      <w:spacing w:after="0" w:line="240" w:lineRule="auto"/>
                      <w:jc w:val="center"/>
                      <w:rPr>
                        <w:rFonts w:ascii="Times New Roman" w:hAnsi="Times New Roman"/>
                        <w:sz w:val="24"/>
                        <w:szCs w:val="24"/>
                        <w:lang w:val="uk-UA"/>
                      </w:rPr>
                    </w:pPr>
                  </w:p>
                </w:txbxContent>
              </v:textbox>
            </v:roundrect>
            <v:rect id="_x0000_s1243" style="position:absolute;left:8828;top:3636;width:1800;height:1918">
              <v:textbox style="mso-next-textbox:#_x0000_s1243">
                <w:txbxContent>
                  <w:p w:rsidR="00A826B3" w:rsidRPr="0062755E" w:rsidRDefault="00A826B3" w:rsidP="0062755E">
                    <w:pPr>
                      <w:spacing w:before="120" w:after="120" w:line="240" w:lineRule="auto"/>
                      <w:jc w:val="center"/>
                      <w:rPr>
                        <w:rFonts w:ascii="Times New Roman" w:hAnsi="Times New Roman"/>
                        <w:sz w:val="24"/>
                        <w:szCs w:val="24"/>
                        <w:lang w:val="uk-UA"/>
                      </w:rPr>
                    </w:pPr>
                    <w:r w:rsidRPr="0062755E">
                      <w:rPr>
                        <w:rFonts w:ascii="Times New Roman" w:hAnsi="Times New Roman"/>
                        <w:sz w:val="24"/>
                        <w:szCs w:val="24"/>
                        <w:lang w:val="uk-UA"/>
                      </w:rPr>
                      <w:t>Створення умов для розвитку трудового потенціалу підприємства</w:t>
                    </w:r>
                  </w:p>
                </w:txbxContent>
              </v:textbox>
            </v:rect>
            <v:rect id="_x0000_s1244" style="position:absolute;left:6848;top:10933;width:2880;height:1343">
              <v:textbox style="mso-next-textbox:#_x0000_s1244">
                <w:txbxContent>
                  <w:p w:rsidR="00A826B3" w:rsidRPr="0073575F" w:rsidRDefault="00A826B3" w:rsidP="0073575F">
                    <w:pPr>
                      <w:spacing w:before="120" w:after="0" w:line="240" w:lineRule="auto"/>
                      <w:jc w:val="center"/>
                      <w:rPr>
                        <w:rFonts w:ascii="Times New Roman" w:hAnsi="Times New Roman"/>
                        <w:sz w:val="24"/>
                        <w:szCs w:val="24"/>
                        <w:lang w:val="uk-UA"/>
                      </w:rPr>
                    </w:pPr>
                    <w:r w:rsidRPr="0073575F">
                      <w:rPr>
                        <w:rFonts w:ascii="Times New Roman" w:hAnsi="Times New Roman"/>
                        <w:sz w:val="24"/>
                        <w:szCs w:val="24"/>
                        <w:lang w:val="uk-UA"/>
                      </w:rPr>
                      <w:t>Створення ефективної системи інформаційного забезпечення</w:t>
                    </w:r>
                  </w:p>
                </w:txbxContent>
              </v:textbox>
            </v:rect>
            <v:roundrect id="_x0000_s1245" style="position:absolute;left:8648;top:5940;width:1980;height:4225" arcsize="10923f">
              <v:textbox style="mso-next-textbox:#_x0000_s1245">
                <w:txbxContent>
                  <w:p w:rsidR="00A826B3" w:rsidRPr="0062755E" w:rsidRDefault="00A826B3" w:rsidP="0062755E">
                    <w:pPr>
                      <w:spacing w:after="0" w:line="240" w:lineRule="auto"/>
                      <w:jc w:val="center"/>
                      <w:rPr>
                        <w:rFonts w:ascii="Times New Roman" w:hAnsi="Times New Roman"/>
                        <w:sz w:val="24"/>
                        <w:szCs w:val="24"/>
                        <w:lang w:val="uk-UA"/>
                      </w:rPr>
                    </w:pPr>
                    <w:r w:rsidRPr="0062755E">
                      <w:rPr>
                        <w:rFonts w:ascii="Times New Roman" w:hAnsi="Times New Roman"/>
                        <w:sz w:val="24"/>
                        <w:szCs w:val="24"/>
                        <w:lang w:val="uk-UA"/>
                      </w:rPr>
                      <w:t>Застосування ефективних методів стимулювання та мотивація</w:t>
                    </w:r>
                  </w:p>
                  <w:p w:rsidR="00A826B3" w:rsidRPr="0062755E" w:rsidRDefault="00A826B3" w:rsidP="0062755E">
                    <w:pPr>
                      <w:spacing w:after="0" w:line="240" w:lineRule="auto"/>
                      <w:jc w:val="center"/>
                      <w:rPr>
                        <w:rFonts w:ascii="Times New Roman" w:hAnsi="Times New Roman"/>
                        <w:sz w:val="24"/>
                        <w:szCs w:val="24"/>
                        <w:lang w:val="uk-UA"/>
                      </w:rPr>
                    </w:pPr>
                    <w:r w:rsidRPr="0062755E">
                      <w:rPr>
                        <w:rFonts w:ascii="Times New Roman" w:hAnsi="Times New Roman"/>
                        <w:sz w:val="24"/>
                        <w:szCs w:val="24"/>
                        <w:lang w:val="uk-UA"/>
                      </w:rPr>
                      <w:t>праці;</w:t>
                    </w:r>
                  </w:p>
                  <w:p w:rsidR="00A826B3" w:rsidRPr="0062755E" w:rsidRDefault="00A826B3" w:rsidP="0062755E">
                    <w:pPr>
                      <w:spacing w:after="0" w:line="240" w:lineRule="auto"/>
                      <w:jc w:val="center"/>
                      <w:rPr>
                        <w:rFonts w:ascii="Times New Roman" w:hAnsi="Times New Roman"/>
                        <w:sz w:val="24"/>
                        <w:szCs w:val="24"/>
                        <w:lang w:val="uk-UA"/>
                      </w:rPr>
                    </w:pPr>
                    <w:r w:rsidRPr="0062755E">
                      <w:rPr>
                        <w:rFonts w:ascii="Times New Roman" w:hAnsi="Times New Roman"/>
                        <w:sz w:val="24"/>
                        <w:szCs w:val="24"/>
                        <w:lang w:val="uk-UA"/>
                      </w:rPr>
                      <w:t>підготовка, підвищення кваліфікації та перекваліфі</w:t>
                    </w:r>
                    <w:r>
                      <w:rPr>
                        <w:rFonts w:ascii="Times New Roman" w:hAnsi="Times New Roman"/>
                        <w:sz w:val="24"/>
                        <w:szCs w:val="24"/>
                        <w:lang w:val="uk-UA"/>
                      </w:rPr>
                      <w:t>-</w:t>
                    </w:r>
                    <w:r w:rsidRPr="0062755E">
                      <w:rPr>
                        <w:rFonts w:ascii="Times New Roman" w:hAnsi="Times New Roman"/>
                        <w:sz w:val="24"/>
                        <w:szCs w:val="24"/>
                        <w:lang w:val="uk-UA"/>
                      </w:rPr>
                      <w:t>кація кадрів</w:t>
                    </w:r>
                  </w:p>
                </w:txbxContent>
              </v:textbox>
            </v:roundrect>
            <v:rect id="_x0000_s1246" style="position:absolute;left:1808;top:10933;width:2700;height:1152">
              <v:textbox style="mso-next-textbox:#_x0000_s1246">
                <w:txbxContent>
                  <w:p w:rsidR="00A826B3" w:rsidRPr="0073575F" w:rsidRDefault="00A826B3" w:rsidP="0073575F">
                    <w:pPr>
                      <w:spacing w:before="120" w:after="120" w:line="240" w:lineRule="auto"/>
                      <w:jc w:val="center"/>
                      <w:rPr>
                        <w:rFonts w:ascii="Times New Roman" w:hAnsi="Times New Roman"/>
                        <w:sz w:val="24"/>
                        <w:szCs w:val="24"/>
                        <w:lang w:val="uk-UA"/>
                      </w:rPr>
                    </w:pPr>
                    <w:r w:rsidRPr="0073575F">
                      <w:rPr>
                        <w:rFonts w:ascii="Times New Roman" w:hAnsi="Times New Roman"/>
                        <w:sz w:val="24"/>
                        <w:szCs w:val="24"/>
                        <w:lang w:val="uk-UA"/>
                      </w:rPr>
                      <w:t>Збільшення прибутковості</w:t>
                    </w:r>
                  </w:p>
                </w:txbxContent>
              </v:textbox>
            </v:rect>
            <v:roundrect id="_x0000_s1247" style="position:absolute;left:1808;top:12469;width:2700;height:1920" arcsize="10923f">
              <v:textbox style="mso-next-textbox:#_x0000_s1247">
                <w:txbxContent>
                  <w:p w:rsidR="00A826B3" w:rsidRPr="0073575F" w:rsidRDefault="00A826B3" w:rsidP="0073575F">
                    <w:pPr>
                      <w:spacing w:after="0" w:line="240" w:lineRule="auto"/>
                      <w:jc w:val="center"/>
                      <w:rPr>
                        <w:rFonts w:ascii="Times New Roman" w:hAnsi="Times New Roman"/>
                        <w:sz w:val="24"/>
                        <w:szCs w:val="24"/>
                        <w:lang w:val="uk-UA"/>
                      </w:rPr>
                    </w:pPr>
                    <w:r w:rsidRPr="0073575F">
                      <w:rPr>
                        <w:rFonts w:ascii="Times New Roman" w:hAnsi="Times New Roman"/>
                        <w:sz w:val="24"/>
                        <w:szCs w:val="24"/>
                        <w:lang w:val="uk-UA"/>
                      </w:rPr>
                      <w:t>Зменшення собівартості продукції;</w:t>
                    </w:r>
                  </w:p>
                  <w:p w:rsidR="00A826B3" w:rsidRPr="0073575F" w:rsidRDefault="00A826B3" w:rsidP="0073575F">
                    <w:pPr>
                      <w:spacing w:after="0" w:line="240" w:lineRule="auto"/>
                      <w:jc w:val="center"/>
                      <w:rPr>
                        <w:rFonts w:ascii="Times New Roman" w:hAnsi="Times New Roman"/>
                        <w:sz w:val="24"/>
                        <w:szCs w:val="24"/>
                        <w:lang w:val="uk-UA"/>
                      </w:rPr>
                    </w:pPr>
                    <w:r w:rsidRPr="0073575F">
                      <w:rPr>
                        <w:rFonts w:ascii="Times New Roman" w:hAnsi="Times New Roman"/>
                        <w:sz w:val="24"/>
                        <w:szCs w:val="24"/>
                        <w:lang w:val="uk-UA"/>
                      </w:rPr>
                      <w:t xml:space="preserve">підвищення якості продукції </w:t>
                    </w:r>
                  </w:p>
                </w:txbxContent>
              </v:textbox>
            </v:roundrect>
            <v:roundrect id="_x0000_s1248" style="position:absolute;left:6848;top:12661;width:2880;height:1728" arcsize="10923f">
              <v:textbox style="mso-next-textbox:#_x0000_s1248">
                <w:txbxContent>
                  <w:p w:rsidR="00A826B3" w:rsidRPr="0073575F" w:rsidRDefault="00A826B3" w:rsidP="0073575F">
                    <w:pPr>
                      <w:spacing w:before="120" w:after="120" w:line="240" w:lineRule="auto"/>
                      <w:jc w:val="center"/>
                      <w:rPr>
                        <w:rFonts w:ascii="Times New Roman" w:hAnsi="Times New Roman"/>
                        <w:sz w:val="24"/>
                        <w:szCs w:val="24"/>
                        <w:lang w:val="uk-UA"/>
                      </w:rPr>
                    </w:pPr>
                    <w:r w:rsidRPr="0073575F">
                      <w:rPr>
                        <w:rFonts w:ascii="Times New Roman" w:hAnsi="Times New Roman"/>
                        <w:sz w:val="24"/>
                        <w:szCs w:val="24"/>
                        <w:lang w:val="uk-UA"/>
                      </w:rPr>
                      <w:t>Використання новітніх інформаційних технологій</w:t>
                    </w:r>
                  </w:p>
                </w:txbxContent>
              </v:textbox>
            </v:roundrect>
            <v:line id="_x0000_s1249" style="position:absolute" from="6309,2675" to="6309,3060"/>
            <v:line id="_x0000_s1250" style="position:absolute" from="3068,3060" to="9548,3060"/>
            <v:line id="_x0000_s1251" style="position:absolute" from="3068,3060" to="3068,3636">
              <v:stroke endarrow="block"/>
            </v:line>
            <v:line id="_x0000_s1252" style="position:absolute" from="5229,3060" to="5229,3636">
              <v:stroke endarrow="block"/>
            </v:line>
            <v:line id="_x0000_s1253" style="position:absolute" from="7388,3060" to="7388,3636">
              <v:stroke endarrow="block"/>
            </v:line>
            <v:line id="_x0000_s1254" style="position:absolute" from="9548,3060" to="9548,3636">
              <v:stroke endarrow="block"/>
            </v:line>
            <v:line id="_x0000_s1255" style="position:absolute" from="3968,3060" to="3969,10548"/>
            <v:line id="_x0000_s1256" style="position:absolute" from="2708,10548" to="8288,10548"/>
            <v:line id="_x0000_s1257" style="position:absolute" from="2708,10548" to="2708,10933">
              <v:stroke endarrow="block"/>
            </v:line>
            <v:line id="_x0000_s1258" style="position:absolute" from="8288,10548" to="8288,10933">
              <v:stroke endarrow="block"/>
            </v:line>
            <v:line id="_x0000_s1259" style="position:absolute" from="2888,12085" to="2889,12469"/>
            <v:line id="_x0000_s1260" style="position:absolute" from="8288,12276" to="8288,12661"/>
            <v:line id="_x0000_s1261" style="position:absolute" from="2720,5560" to="2740,5920"/>
            <v:line id="_x0000_s1262" style="position:absolute" from="5140,5560" to="5140,5900"/>
            <v:line id="_x0000_s1263" style="position:absolute" from="7440,5580" to="7440,5960"/>
            <v:line id="_x0000_s1264" style="position:absolute" from="9640,5540" to="9640,5920"/>
            <w10:wrap type="topAndBottom" anchory="page"/>
            <w10:anchorlock/>
          </v:group>
        </w:pict>
      </w:r>
    </w:p>
    <w:p w:rsidR="0062755E" w:rsidRPr="0062755E" w:rsidRDefault="0062755E" w:rsidP="0062755E">
      <w:pPr>
        <w:widowControl w:val="0"/>
        <w:spacing w:after="0" w:line="360" w:lineRule="auto"/>
        <w:ind w:firstLine="709"/>
        <w:jc w:val="both"/>
        <w:rPr>
          <w:rFonts w:ascii="Times New Roman" w:eastAsia="Times New Roman" w:hAnsi="Times New Roman"/>
          <w:color w:val="000000"/>
          <w:sz w:val="28"/>
          <w:szCs w:val="28"/>
          <w:lang w:val="uk-UA" w:eastAsia="uk-UA"/>
        </w:rPr>
      </w:pPr>
      <w:r w:rsidRPr="0062755E">
        <w:rPr>
          <w:rFonts w:ascii="Times New Roman" w:hAnsi="Times New Roman"/>
          <w:spacing w:val="2"/>
          <w:sz w:val="28"/>
          <w:szCs w:val="28"/>
          <w:lang w:val="uk-UA"/>
        </w:rPr>
        <w:t xml:space="preserve">Рис. 1.6. </w:t>
      </w:r>
      <w:r w:rsidRPr="0062755E">
        <w:rPr>
          <w:rFonts w:ascii="Times New Roman" w:hAnsi="Times New Roman"/>
          <w:sz w:val="28"/>
          <w:szCs w:val="28"/>
          <w:lang w:val="uk-UA"/>
        </w:rPr>
        <w:t>Напрямки поліпшення фінансового стану підприємства</w:t>
      </w:r>
    </w:p>
    <w:p w:rsidR="00B03937" w:rsidRDefault="00B03937" w:rsidP="00B03937">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lastRenderedPageBreak/>
        <w:t>Покращити фінансовий стан підприємства можна також, використовуючи економіко-математичні методи</w:t>
      </w:r>
      <w:r w:rsidRPr="00102757">
        <w:rPr>
          <w:rFonts w:ascii="Times New Roman" w:eastAsia="Times New Roman" w:hAnsi="Times New Roman"/>
          <w:color w:val="000000"/>
          <w:sz w:val="28"/>
          <w:szCs w:val="28"/>
          <w:lang w:eastAsia="uk-UA"/>
        </w:rPr>
        <w:t xml:space="preserve"> [</w:t>
      </w:r>
      <w:r w:rsidRPr="00B03937">
        <w:rPr>
          <w:rFonts w:ascii="Times New Roman" w:eastAsia="Times New Roman" w:hAnsi="Times New Roman"/>
          <w:color w:val="000000"/>
          <w:sz w:val="28"/>
          <w:szCs w:val="28"/>
          <w:lang w:eastAsia="uk-UA"/>
        </w:rPr>
        <w:t>9</w:t>
      </w:r>
      <w:r>
        <w:rPr>
          <w:rFonts w:ascii="Times New Roman" w:eastAsia="Times New Roman" w:hAnsi="Times New Roman"/>
          <w:color w:val="000000"/>
          <w:sz w:val="28"/>
          <w:szCs w:val="28"/>
          <w:lang w:val="uk-UA" w:eastAsia="uk-UA"/>
        </w:rPr>
        <w:t>9</w:t>
      </w:r>
      <w:r w:rsidRPr="00102757">
        <w:rPr>
          <w:rFonts w:ascii="Times New Roman" w:eastAsia="Times New Roman" w:hAnsi="Times New Roman"/>
          <w:color w:val="000000"/>
          <w:sz w:val="28"/>
          <w:szCs w:val="28"/>
          <w:lang w:eastAsia="uk-UA"/>
        </w:rPr>
        <w:t>]</w:t>
      </w:r>
      <w:r w:rsidRPr="00C73C5A">
        <w:rPr>
          <w:rFonts w:ascii="Times New Roman" w:eastAsia="Times New Roman" w:hAnsi="Times New Roman"/>
          <w:color w:val="000000"/>
          <w:sz w:val="28"/>
          <w:szCs w:val="28"/>
          <w:lang w:val="uk-UA" w:eastAsia="uk-UA"/>
        </w:rPr>
        <w:t>. Їхнє застосування підвищує ефективність аналізу за рахунок розширення факторів,</w:t>
      </w:r>
      <w:r>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які вивчаються, обґрунтування відповідних управлінських рішень щодо вибору оптимального</w:t>
      </w:r>
      <w:r>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варіанта використання фінансових ресурсів, розкриття резервів ефективності виробництва.</w:t>
      </w:r>
    </w:p>
    <w:p w:rsidR="007127FD" w:rsidRPr="00C73C5A"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Однією з причин кризового стану вітчизняних підприємств є неналежне виконання</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фінансовими службами покладених на них функцій, зокрема відсутність гнучкого фінансового</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планування та аналізу, управління ризиками та несвоєчасне виявлення фінансової нестабільності,як наслідок – фінансова криза. Фінансовий стан підприємства залежить від результатів його виробничої, комерційної та</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фінансово-господарської діяльності. Насамперед на фінансовий стан підприємства позитивно</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впливає безперебійний випуск і реалізація високоякісної продукції.</w:t>
      </w:r>
    </w:p>
    <w:p w:rsidR="007127FD" w:rsidRPr="00C73C5A"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Оскільки фінансовий стан – це одна з найважливіших характеристик діяльності кожного</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підприємства, то його треба систематично і всебічно оцінювати з використанням різних методів,прийомів та методик аналізу. Це уможливить критичну оцінку фінансових результатів діяльності</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підприємства як у статиці за певний період, так і в динаміці – за низку періодів, дасть змогу</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 xml:space="preserve">визначити </w:t>
      </w:r>
      <w:r w:rsidR="005D3B2C">
        <w:rPr>
          <w:rFonts w:ascii="Times New Roman" w:eastAsia="Times New Roman" w:hAnsi="Times New Roman"/>
          <w:color w:val="000000"/>
          <w:sz w:val="28"/>
          <w:szCs w:val="28"/>
          <w:lang w:val="uk-UA" w:eastAsia="uk-UA"/>
        </w:rPr>
        <w:t>«</w:t>
      </w:r>
      <w:r w:rsidRPr="00C73C5A">
        <w:rPr>
          <w:rFonts w:ascii="Times New Roman" w:eastAsia="Times New Roman" w:hAnsi="Times New Roman"/>
          <w:color w:val="000000"/>
          <w:sz w:val="28"/>
          <w:szCs w:val="28"/>
          <w:lang w:val="uk-UA" w:eastAsia="uk-UA"/>
        </w:rPr>
        <w:t>больові точки</w:t>
      </w:r>
      <w:r w:rsidR="005D3B2C">
        <w:rPr>
          <w:rFonts w:ascii="Times New Roman" w:eastAsia="Times New Roman" w:hAnsi="Times New Roman"/>
          <w:color w:val="000000"/>
          <w:sz w:val="28"/>
          <w:szCs w:val="28"/>
          <w:lang w:val="uk-UA" w:eastAsia="uk-UA"/>
        </w:rPr>
        <w:t>»</w:t>
      </w:r>
      <w:r w:rsidRPr="00C73C5A">
        <w:rPr>
          <w:rFonts w:ascii="Times New Roman" w:eastAsia="Times New Roman" w:hAnsi="Times New Roman"/>
          <w:color w:val="000000"/>
          <w:sz w:val="28"/>
          <w:szCs w:val="28"/>
          <w:lang w:val="uk-UA" w:eastAsia="uk-UA"/>
        </w:rPr>
        <w:t xml:space="preserve"> у фінансовій діяльності та способи ефективності використання</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фінансових ресурсів, їх раціонального розміщення</w:t>
      </w:r>
      <w:r w:rsidR="00102757" w:rsidRPr="00102757">
        <w:rPr>
          <w:rFonts w:ascii="Times New Roman" w:eastAsia="Times New Roman" w:hAnsi="Times New Roman"/>
          <w:color w:val="000000"/>
          <w:sz w:val="28"/>
          <w:szCs w:val="28"/>
          <w:lang w:val="uk-UA" w:eastAsia="uk-UA"/>
        </w:rPr>
        <w:t xml:space="preserve"> [</w:t>
      </w:r>
      <w:r w:rsidR="00B03937" w:rsidRPr="00B03937">
        <w:rPr>
          <w:rFonts w:ascii="Times New Roman" w:eastAsia="Times New Roman" w:hAnsi="Times New Roman"/>
          <w:color w:val="000000"/>
          <w:sz w:val="28"/>
          <w:szCs w:val="28"/>
          <w:lang w:val="uk-UA" w:eastAsia="uk-UA"/>
        </w:rPr>
        <w:t>9</w:t>
      </w:r>
      <w:r w:rsidR="00AF184F">
        <w:rPr>
          <w:rFonts w:ascii="Times New Roman" w:eastAsia="Times New Roman" w:hAnsi="Times New Roman"/>
          <w:color w:val="000000"/>
          <w:sz w:val="28"/>
          <w:szCs w:val="28"/>
          <w:lang w:val="uk-UA" w:eastAsia="uk-UA"/>
        </w:rPr>
        <w:t>9</w:t>
      </w:r>
      <w:r w:rsidR="00102757" w:rsidRPr="00102757">
        <w:rPr>
          <w:rFonts w:ascii="Times New Roman" w:eastAsia="Times New Roman" w:hAnsi="Times New Roman"/>
          <w:color w:val="000000"/>
          <w:sz w:val="28"/>
          <w:szCs w:val="28"/>
          <w:lang w:val="uk-UA" w:eastAsia="uk-UA"/>
        </w:rPr>
        <w:t>]</w:t>
      </w:r>
      <w:r w:rsidRPr="00C73C5A">
        <w:rPr>
          <w:rFonts w:ascii="Times New Roman" w:eastAsia="Times New Roman" w:hAnsi="Times New Roman"/>
          <w:color w:val="000000"/>
          <w:sz w:val="28"/>
          <w:szCs w:val="28"/>
          <w:lang w:val="uk-UA" w:eastAsia="uk-UA"/>
        </w:rPr>
        <w:t>.</w:t>
      </w:r>
    </w:p>
    <w:p w:rsidR="007127FD"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До основних чинників, які можуть спричинити фінансову кризу на підприємствах, належать:</w:t>
      </w:r>
      <w:r w:rsidR="0062755E">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зовнішні, або екзогенні (які не залежать від діяльності підприємства), та внутрішні, або ендогенні</w:t>
      </w:r>
      <w:r w:rsidR="0062755E">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(що залежать від підприємства).</w:t>
      </w:r>
    </w:p>
    <w:p w:rsidR="007127FD"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Головними екзогенними чинниками фінансової кризи на підприємстві можуть бути</w:t>
      </w:r>
      <w:r w:rsidR="00102757" w:rsidRPr="00102757">
        <w:rPr>
          <w:rFonts w:ascii="Times New Roman" w:eastAsia="Times New Roman" w:hAnsi="Times New Roman"/>
          <w:color w:val="000000"/>
          <w:sz w:val="28"/>
          <w:szCs w:val="28"/>
          <w:lang w:eastAsia="uk-UA"/>
        </w:rPr>
        <w:t xml:space="preserve"> [</w:t>
      </w:r>
      <w:r w:rsidR="00B03937" w:rsidRPr="00B03937">
        <w:rPr>
          <w:rFonts w:ascii="Times New Roman" w:eastAsia="Times New Roman" w:hAnsi="Times New Roman"/>
          <w:color w:val="000000"/>
          <w:sz w:val="28"/>
          <w:szCs w:val="28"/>
          <w:lang w:eastAsia="uk-UA"/>
        </w:rPr>
        <w:t>98</w:t>
      </w:r>
      <w:r w:rsidR="00102757" w:rsidRPr="00102757">
        <w:rPr>
          <w:rFonts w:ascii="Times New Roman" w:eastAsia="Times New Roman" w:hAnsi="Times New Roman"/>
          <w:color w:val="000000"/>
          <w:sz w:val="28"/>
          <w:szCs w:val="28"/>
          <w:lang w:eastAsia="uk-UA"/>
        </w:rPr>
        <w:t>]</w:t>
      </w:r>
      <w:r w:rsidRPr="00C73C5A">
        <w:rPr>
          <w:rFonts w:ascii="Times New Roman" w:eastAsia="Times New Roman" w:hAnsi="Times New Roman"/>
          <w:color w:val="000000"/>
          <w:sz w:val="28"/>
          <w:szCs w:val="28"/>
          <w:lang w:val="uk-UA" w:eastAsia="uk-UA"/>
        </w:rPr>
        <w:t xml:space="preserve">: </w:t>
      </w:r>
    </w:p>
    <w:p w:rsidR="007127FD" w:rsidRPr="00187A89" w:rsidRDefault="007127FD" w:rsidP="007127FD">
      <w:pPr>
        <w:pStyle w:val="a5"/>
        <w:widowControl w:val="0"/>
        <w:numPr>
          <w:ilvl w:val="0"/>
          <w:numId w:val="9"/>
        </w:numPr>
        <w:spacing w:after="0" w:line="360" w:lineRule="auto"/>
        <w:jc w:val="both"/>
        <w:rPr>
          <w:rFonts w:ascii="Times New Roman" w:eastAsia="Times New Roman" w:hAnsi="Times New Roman"/>
          <w:color w:val="000000"/>
          <w:sz w:val="28"/>
          <w:szCs w:val="28"/>
          <w:lang w:val="uk-UA" w:eastAsia="uk-UA"/>
        </w:rPr>
      </w:pPr>
      <w:r w:rsidRPr="00187A89">
        <w:rPr>
          <w:rFonts w:ascii="Times New Roman" w:eastAsia="Times New Roman" w:hAnsi="Times New Roman"/>
          <w:color w:val="000000"/>
          <w:sz w:val="28"/>
          <w:szCs w:val="28"/>
          <w:lang w:val="uk-UA" w:eastAsia="uk-UA"/>
        </w:rPr>
        <w:t xml:space="preserve">спад кон’юнктури в економіці загалом; </w:t>
      </w:r>
    </w:p>
    <w:p w:rsidR="007127FD" w:rsidRPr="00187A89" w:rsidRDefault="007127FD" w:rsidP="007127FD">
      <w:pPr>
        <w:pStyle w:val="a5"/>
        <w:widowControl w:val="0"/>
        <w:numPr>
          <w:ilvl w:val="0"/>
          <w:numId w:val="9"/>
        </w:numPr>
        <w:spacing w:after="0" w:line="360" w:lineRule="auto"/>
        <w:jc w:val="both"/>
        <w:rPr>
          <w:rFonts w:ascii="Times New Roman" w:eastAsia="Times New Roman" w:hAnsi="Times New Roman"/>
          <w:color w:val="000000"/>
          <w:sz w:val="28"/>
          <w:szCs w:val="28"/>
          <w:lang w:val="uk-UA" w:eastAsia="uk-UA"/>
        </w:rPr>
      </w:pPr>
      <w:r w:rsidRPr="00187A89">
        <w:rPr>
          <w:rFonts w:ascii="Times New Roman" w:eastAsia="Times New Roman" w:hAnsi="Times New Roman"/>
          <w:color w:val="000000"/>
          <w:sz w:val="28"/>
          <w:szCs w:val="28"/>
          <w:lang w:val="uk-UA" w:eastAsia="uk-UA"/>
        </w:rPr>
        <w:t xml:space="preserve">значний рівень інфляції; </w:t>
      </w:r>
    </w:p>
    <w:p w:rsidR="007127FD" w:rsidRPr="00187A89" w:rsidRDefault="007127FD" w:rsidP="007127FD">
      <w:pPr>
        <w:pStyle w:val="a5"/>
        <w:widowControl w:val="0"/>
        <w:numPr>
          <w:ilvl w:val="0"/>
          <w:numId w:val="9"/>
        </w:numPr>
        <w:spacing w:after="0" w:line="360" w:lineRule="auto"/>
        <w:jc w:val="both"/>
        <w:rPr>
          <w:rFonts w:ascii="Times New Roman" w:eastAsia="Times New Roman" w:hAnsi="Times New Roman"/>
          <w:color w:val="000000"/>
          <w:sz w:val="28"/>
          <w:szCs w:val="28"/>
          <w:lang w:val="uk-UA" w:eastAsia="uk-UA"/>
        </w:rPr>
      </w:pPr>
      <w:r w:rsidRPr="00187A89">
        <w:rPr>
          <w:rFonts w:ascii="Times New Roman" w:eastAsia="Times New Roman" w:hAnsi="Times New Roman"/>
          <w:color w:val="000000"/>
          <w:sz w:val="28"/>
          <w:szCs w:val="28"/>
          <w:lang w:val="uk-UA" w:eastAsia="uk-UA"/>
        </w:rPr>
        <w:lastRenderedPageBreak/>
        <w:t xml:space="preserve">нестабільність господарського та податкового законодавства; </w:t>
      </w:r>
    </w:p>
    <w:p w:rsidR="007127FD" w:rsidRPr="00187A89" w:rsidRDefault="007127FD" w:rsidP="007127FD">
      <w:pPr>
        <w:pStyle w:val="a5"/>
        <w:widowControl w:val="0"/>
        <w:numPr>
          <w:ilvl w:val="0"/>
          <w:numId w:val="9"/>
        </w:numPr>
        <w:spacing w:after="0" w:line="360" w:lineRule="auto"/>
        <w:jc w:val="both"/>
        <w:rPr>
          <w:rFonts w:ascii="Times New Roman" w:eastAsia="Times New Roman" w:hAnsi="Times New Roman"/>
          <w:color w:val="000000"/>
          <w:sz w:val="28"/>
          <w:szCs w:val="28"/>
          <w:lang w:val="uk-UA" w:eastAsia="uk-UA"/>
        </w:rPr>
      </w:pPr>
      <w:r w:rsidRPr="00187A89">
        <w:rPr>
          <w:rFonts w:ascii="Times New Roman" w:eastAsia="Times New Roman" w:hAnsi="Times New Roman"/>
          <w:color w:val="000000"/>
          <w:sz w:val="28"/>
          <w:szCs w:val="28"/>
          <w:lang w:val="uk-UA" w:eastAsia="uk-UA"/>
        </w:rPr>
        <w:t xml:space="preserve">нестабільність фінансового та валютного ринків; </w:t>
      </w:r>
    </w:p>
    <w:p w:rsidR="007127FD" w:rsidRPr="00187A89" w:rsidRDefault="007127FD" w:rsidP="007127FD">
      <w:pPr>
        <w:pStyle w:val="a5"/>
        <w:widowControl w:val="0"/>
        <w:numPr>
          <w:ilvl w:val="0"/>
          <w:numId w:val="9"/>
        </w:numPr>
        <w:spacing w:after="0" w:line="360" w:lineRule="auto"/>
        <w:jc w:val="both"/>
        <w:rPr>
          <w:rFonts w:ascii="Times New Roman" w:eastAsia="Times New Roman" w:hAnsi="Times New Roman"/>
          <w:color w:val="000000"/>
          <w:sz w:val="28"/>
          <w:szCs w:val="28"/>
          <w:lang w:val="uk-UA" w:eastAsia="uk-UA"/>
        </w:rPr>
      </w:pPr>
      <w:r w:rsidRPr="00187A89">
        <w:rPr>
          <w:rFonts w:ascii="Times New Roman" w:eastAsia="Times New Roman" w:hAnsi="Times New Roman"/>
          <w:color w:val="000000"/>
          <w:sz w:val="28"/>
          <w:szCs w:val="28"/>
          <w:lang w:val="uk-UA" w:eastAsia="uk-UA"/>
        </w:rPr>
        <w:t xml:space="preserve">посилення конкуренції в галузі та криза окремої галузі; </w:t>
      </w:r>
    </w:p>
    <w:p w:rsidR="007127FD" w:rsidRPr="00187A89" w:rsidRDefault="007127FD" w:rsidP="007127FD">
      <w:pPr>
        <w:pStyle w:val="a5"/>
        <w:widowControl w:val="0"/>
        <w:numPr>
          <w:ilvl w:val="0"/>
          <w:numId w:val="9"/>
        </w:numPr>
        <w:spacing w:after="0" w:line="360" w:lineRule="auto"/>
        <w:jc w:val="both"/>
        <w:rPr>
          <w:rFonts w:ascii="Times New Roman" w:eastAsia="Times New Roman" w:hAnsi="Times New Roman"/>
          <w:color w:val="000000"/>
          <w:sz w:val="28"/>
          <w:szCs w:val="28"/>
          <w:lang w:val="uk-UA" w:eastAsia="uk-UA"/>
        </w:rPr>
      </w:pPr>
      <w:r w:rsidRPr="00187A89">
        <w:rPr>
          <w:rFonts w:ascii="Times New Roman" w:eastAsia="Times New Roman" w:hAnsi="Times New Roman"/>
          <w:color w:val="000000"/>
          <w:sz w:val="28"/>
          <w:szCs w:val="28"/>
          <w:lang w:val="uk-UA" w:eastAsia="uk-UA"/>
        </w:rPr>
        <w:t xml:space="preserve">посилення монополізму на ринку; </w:t>
      </w:r>
    </w:p>
    <w:p w:rsidR="007127FD" w:rsidRPr="00187A89" w:rsidRDefault="007127FD" w:rsidP="007127FD">
      <w:pPr>
        <w:pStyle w:val="a5"/>
        <w:widowControl w:val="0"/>
        <w:numPr>
          <w:ilvl w:val="0"/>
          <w:numId w:val="9"/>
        </w:numPr>
        <w:spacing w:after="0" w:line="360" w:lineRule="auto"/>
        <w:jc w:val="both"/>
        <w:rPr>
          <w:rFonts w:ascii="Times New Roman" w:eastAsia="Times New Roman" w:hAnsi="Times New Roman"/>
          <w:color w:val="000000"/>
          <w:sz w:val="28"/>
          <w:szCs w:val="28"/>
          <w:lang w:val="uk-UA" w:eastAsia="uk-UA"/>
        </w:rPr>
      </w:pPr>
      <w:r w:rsidRPr="00187A89">
        <w:rPr>
          <w:rFonts w:ascii="Times New Roman" w:eastAsia="Times New Roman" w:hAnsi="Times New Roman"/>
          <w:color w:val="000000"/>
          <w:sz w:val="28"/>
          <w:szCs w:val="28"/>
          <w:lang w:val="uk-UA" w:eastAsia="uk-UA"/>
        </w:rPr>
        <w:t xml:space="preserve">дискримінація підприємства органами влади та управління; </w:t>
      </w:r>
    </w:p>
    <w:p w:rsidR="007127FD" w:rsidRPr="00187A89" w:rsidRDefault="007127FD" w:rsidP="007127FD">
      <w:pPr>
        <w:pStyle w:val="a5"/>
        <w:widowControl w:val="0"/>
        <w:numPr>
          <w:ilvl w:val="0"/>
          <w:numId w:val="9"/>
        </w:numPr>
        <w:spacing w:after="0" w:line="360" w:lineRule="auto"/>
        <w:jc w:val="both"/>
        <w:rPr>
          <w:rFonts w:ascii="Times New Roman" w:eastAsia="Times New Roman" w:hAnsi="Times New Roman"/>
          <w:color w:val="000000"/>
          <w:sz w:val="28"/>
          <w:szCs w:val="28"/>
          <w:lang w:val="uk-UA" w:eastAsia="uk-UA"/>
        </w:rPr>
      </w:pPr>
      <w:r w:rsidRPr="00187A89">
        <w:rPr>
          <w:rFonts w:ascii="Times New Roman" w:eastAsia="Times New Roman" w:hAnsi="Times New Roman"/>
          <w:color w:val="000000"/>
          <w:sz w:val="28"/>
          <w:szCs w:val="28"/>
          <w:lang w:val="uk-UA" w:eastAsia="uk-UA"/>
        </w:rPr>
        <w:t>політична нестабільність у країні.</w:t>
      </w:r>
    </w:p>
    <w:p w:rsidR="007127FD"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 xml:space="preserve">Головні ендогенні чинники фінансової кризи: </w:t>
      </w:r>
    </w:p>
    <w:p w:rsidR="007127FD" w:rsidRPr="00187A89" w:rsidRDefault="007127FD" w:rsidP="007127FD">
      <w:pPr>
        <w:pStyle w:val="a5"/>
        <w:widowControl w:val="0"/>
        <w:numPr>
          <w:ilvl w:val="0"/>
          <w:numId w:val="10"/>
        </w:numPr>
        <w:spacing w:after="0" w:line="360" w:lineRule="auto"/>
        <w:jc w:val="both"/>
        <w:rPr>
          <w:rFonts w:ascii="Times New Roman" w:eastAsia="Times New Roman" w:hAnsi="Times New Roman"/>
          <w:color w:val="000000"/>
          <w:sz w:val="28"/>
          <w:szCs w:val="28"/>
          <w:lang w:val="uk-UA" w:eastAsia="uk-UA"/>
        </w:rPr>
      </w:pPr>
      <w:r w:rsidRPr="00187A89">
        <w:rPr>
          <w:rFonts w:ascii="Times New Roman" w:eastAsia="Times New Roman" w:hAnsi="Times New Roman"/>
          <w:color w:val="000000"/>
          <w:sz w:val="28"/>
          <w:szCs w:val="28"/>
          <w:lang w:val="uk-UA" w:eastAsia="uk-UA"/>
        </w:rPr>
        <w:t xml:space="preserve">брак чітко визначеної стратегії розвитку підприємства; </w:t>
      </w:r>
    </w:p>
    <w:p w:rsidR="007127FD" w:rsidRPr="00187A89" w:rsidRDefault="007127FD" w:rsidP="007127FD">
      <w:pPr>
        <w:pStyle w:val="a5"/>
        <w:widowControl w:val="0"/>
        <w:numPr>
          <w:ilvl w:val="0"/>
          <w:numId w:val="10"/>
        </w:numPr>
        <w:spacing w:after="0" w:line="360" w:lineRule="auto"/>
        <w:jc w:val="both"/>
        <w:rPr>
          <w:rFonts w:ascii="Times New Roman" w:eastAsia="Times New Roman" w:hAnsi="Times New Roman"/>
          <w:color w:val="000000"/>
          <w:sz w:val="28"/>
          <w:szCs w:val="28"/>
          <w:lang w:val="uk-UA" w:eastAsia="uk-UA"/>
        </w:rPr>
      </w:pPr>
      <w:r w:rsidRPr="00187A89">
        <w:rPr>
          <w:rFonts w:ascii="Times New Roman" w:eastAsia="Times New Roman" w:hAnsi="Times New Roman"/>
          <w:color w:val="000000"/>
          <w:sz w:val="28"/>
          <w:szCs w:val="28"/>
          <w:lang w:val="uk-UA" w:eastAsia="uk-UA"/>
        </w:rPr>
        <w:t xml:space="preserve">дефіцити в організаційній структурі; </w:t>
      </w:r>
    </w:p>
    <w:p w:rsidR="007127FD" w:rsidRPr="00187A89" w:rsidRDefault="007127FD" w:rsidP="007127FD">
      <w:pPr>
        <w:pStyle w:val="a5"/>
        <w:widowControl w:val="0"/>
        <w:numPr>
          <w:ilvl w:val="0"/>
          <w:numId w:val="10"/>
        </w:numPr>
        <w:spacing w:after="0" w:line="360" w:lineRule="auto"/>
        <w:jc w:val="both"/>
        <w:rPr>
          <w:rFonts w:ascii="Times New Roman" w:eastAsia="Times New Roman" w:hAnsi="Times New Roman"/>
          <w:color w:val="000000"/>
          <w:sz w:val="28"/>
          <w:szCs w:val="28"/>
          <w:lang w:val="uk-UA" w:eastAsia="uk-UA"/>
        </w:rPr>
      </w:pPr>
      <w:r w:rsidRPr="00187A89">
        <w:rPr>
          <w:rFonts w:ascii="Times New Roman" w:eastAsia="Times New Roman" w:hAnsi="Times New Roman"/>
          <w:color w:val="000000"/>
          <w:sz w:val="28"/>
          <w:szCs w:val="28"/>
          <w:lang w:val="uk-UA" w:eastAsia="uk-UA"/>
        </w:rPr>
        <w:t>низький рівень менеджменту;</w:t>
      </w:r>
    </w:p>
    <w:p w:rsidR="007127FD" w:rsidRPr="00187A89" w:rsidRDefault="007127FD" w:rsidP="007127FD">
      <w:pPr>
        <w:pStyle w:val="a5"/>
        <w:widowControl w:val="0"/>
        <w:numPr>
          <w:ilvl w:val="0"/>
          <w:numId w:val="10"/>
        </w:numPr>
        <w:spacing w:after="0" w:line="360" w:lineRule="auto"/>
        <w:jc w:val="both"/>
        <w:rPr>
          <w:rFonts w:ascii="Times New Roman" w:eastAsia="Times New Roman" w:hAnsi="Times New Roman"/>
          <w:color w:val="000000"/>
          <w:sz w:val="28"/>
          <w:szCs w:val="28"/>
          <w:lang w:val="uk-UA" w:eastAsia="uk-UA"/>
        </w:rPr>
      </w:pPr>
      <w:r w:rsidRPr="00187A89">
        <w:rPr>
          <w:rFonts w:ascii="Times New Roman" w:eastAsia="Times New Roman" w:hAnsi="Times New Roman"/>
          <w:color w:val="000000"/>
          <w:sz w:val="28"/>
          <w:szCs w:val="28"/>
          <w:lang w:val="uk-UA" w:eastAsia="uk-UA"/>
        </w:rPr>
        <w:t xml:space="preserve">низький рівень маркетингу та втрата ринків збуту продукції; </w:t>
      </w:r>
    </w:p>
    <w:p w:rsidR="007127FD" w:rsidRPr="00187A89" w:rsidRDefault="007127FD" w:rsidP="007127FD">
      <w:pPr>
        <w:pStyle w:val="a5"/>
        <w:widowControl w:val="0"/>
        <w:numPr>
          <w:ilvl w:val="0"/>
          <w:numId w:val="10"/>
        </w:numPr>
        <w:spacing w:after="0" w:line="360" w:lineRule="auto"/>
        <w:jc w:val="both"/>
        <w:rPr>
          <w:rFonts w:ascii="Times New Roman" w:eastAsia="Times New Roman" w:hAnsi="Times New Roman"/>
          <w:color w:val="000000"/>
          <w:sz w:val="28"/>
          <w:szCs w:val="28"/>
          <w:lang w:val="uk-UA" w:eastAsia="uk-UA"/>
        </w:rPr>
      </w:pPr>
      <w:r w:rsidRPr="00187A89">
        <w:rPr>
          <w:rFonts w:ascii="Times New Roman" w:eastAsia="Times New Roman" w:hAnsi="Times New Roman"/>
          <w:color w:val="000000"/>
          <w:sz w:val="28"/>
          <w:szCs w:val="28"/>
          <w:lang w:val="uk-UA" w:eastAsia="uk-UA"/>
        </w:rPr>
        <w:t>незадовільне використання виробничих ресурсів;</w:t>
      </w:r>
    </w:p>
    <w:p w:rsidR="007127FD" w:rsidRPr="00187A89" w:rsidRDefault="007127FD" w:rsidP="007127FD">
      <w:pPr>
        <w:pStyle w:val="a5"/>
        <w:widowControl w:val="0"/>
        <w:numPr>
          <w:ilvl w:val="0"/>
          <w:numId w:val="10"/>
        </w:numPr>
        <w:spacing w:after="0" w:line="360" w:lineRule="auto"/>
        <w:jc w:val="both"/>
        <w:rPr>
          <w:rFonts w:ascii="Times New Roman" w:eastAsia="Times New Roman" w:hAnsi="Times New Roman"/>
          <w:color w:val="000000"/>
          <w:sz w:val="28"/>
          <w:szCs w:val="28"/>
          <w:lang w:val="uk-UA" w:eastAsia="uk-UA"/>
        </w:rPr>
      </w:pPr>
      <w:r w:rsidRPr="00187A89">
        <w:rPr>
          <w:rFonts w:ascii="Times New Roman" w:eastAsia="Times New Roman" w:hAnsi="Times New Roman"/>
          <w:color w:val="000000"/>
          <w:sz w:val="28"/>
          <w:szCs w:val="28"/>
          <w:lang w:val="uk-UA" w:eastAsia="uk-UA"/>
        </w:rPr>
        <w:t>непродуктивне утримання зайвих робочих місць.</w:t>
      </w:r>
    </w:p>
    <w:p w:rsidR="007127FD" w:rsidRPr="00C73C5A"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Враховуючи проблеми фінансового стану підприємства в умовах фінансової кризи, а також</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необхідність стабілізації фінансової стійкості підприємств в умовах фінансової нестабільності,варто вжити таких заходів:</w:t>
      </w:r>
    </w:p>
    <w:p w:rsidR="007127FD" w:rsidRPr="00F618B0" w:rsidRDefault="007127FD" w:rsidP="007127FD">
      <w:pPr>
        <w:pStyle w:val="a5"/>
        <w:widowControl w:val="0"/>
        <w:numPr>
          <w:ilvl w:val="0"/>
          <w:numId w:val="11"/>
        </w:numPr>
        <w:spacing w:after="0" w:line="360" w:lineRule="auto"/>
        <w:ind w:left="0" w:firstLine="1069"/>
        <w:jc w:val="both"/>
        <w:rPr>
          <w:rFonts w:ascii="Times New Roman" w:eastAsia="Times New Roman" w:hAnsi="Times New Roman"/>
          <w:color w:val="000000"/>
          <w:sz w:val="28"/>
          <w:szCs w:val="28"/>
          <w:lang w:val="uk-UA" w:eastAsia="uk-UA"/>
        </w:rPr>
      </w:pPr>
      <w:r w:rsidRPr="00F618B0">
        <w:rPr>
          <w:rFonts w:ascii="Times New Roman" w:eastAsia="Times New Roman" w:hAnsi="Times New Roman"/>
          <w:color w:val="000000"/>
          <w:sz w:val="28"/>
          <w:szCs w:val="28"/>
          <w:lang w:val="uk-UA" w:eastAsia="uk-UA"/>
        </w:rPr>
        <w:t>усунення зовнішніх факторів банкрутства; удосконалення поточного календаря фінансового документа, у якому докладно відображається грошовий обіг підприємства; регулювання рівня незавершеного виробництва;  переведення низькооборотних активів до високооборотних;</w:t>
      </w:r>
    </w:p>
    <w:p w:rsidR="007127FD" w:rsidRPr="00F618B0" w:rsidRDefault="007127FD" w:rsidP="007127FD">
      <w:pPr>
        <w:pStyle w:val="a5"/>
        <w:widowControl w:val="0"/>
        <w:numPr>
          <w:ilvl w:val="0"/>
          <w:numId w:val="11"/>
        </w:numPr>
        <w:spacing w:after="0" w:line="360" w:lineRule="auto"/>
        <w:ind w:left="0" w:firstLine="1069"/>
        <w:jc w:val="both"/>
        <w:rPr>
          <w:rFonts w:ascii="Times New Roman" w:eastAsia="Times New Roman" w:hAnsi="Times New Roman"/>
          <w:color w:val="000000"/>
          <w:sz w:val="28"/>
          <w:szCs w:val="28"/>
          <w:lang w:val="uk-UA" w:eastAsia="uk-UA"/>
        </w:rPr>
      </w:pPr>
      <w:r w:rsidRPr="00F618B0">
        <w:rPr>
          <w:rFonts w:ascii="Times New Roman" w:eastAsia="Times New Roman" w:hAnsi="Times New Roman"/>
          <w:color w:val="000000"/>
          <w:sz w:val="28"/>
          <w:szCs w:val="28"/>
          <w:lang w:val="uk-UA" w:eastAsia="uk-UA"/>
        </w:rPr>
        <w:t>вживання локальних заходів з поліпшення фінансового стану; забезпечення фінансового становища підприємства в середньостроковій перспективі, яке виявляється в стабільному надходженні виручки від реалізації в достатньому рівні ліквідності активів, підвищенні рентабельності продукції, установлення призупинення штрафних санкцій за прострочену кредиторську заборгованість, забезпечення достатності фінансових ресурсів для покриття нових поточних зобов’язань; поступове погашення старих боргів, скорочення витрат до мінімально допустимого рівня, проведення енерго- і ресурсоощадних заходів;</w:t>
      </w:r>
    </w:p>
    <w:p w:rsidR="007127FD" w:rsidRPr="00F618B0" w:rsidRDefault="007127FD" w:rsidP="007127FD">
      <w:pPr>
        <w:pStyle w:val="a5"/>
        <w:widowControl w:val="0"/>
        <w:numPr>
          <w:ilvl w:val="0"/>
          <w:numId w:val="11"/>
        </w:numPr>
        <w:spacing w:after="0" w:line="360" w:lineRule="auto"/>
        <w:ind w:left="0" w:firstLine="1069"/>
        <w:jc w:val="both"/>
        <w:rPr>
          <w:rFonts w:ascii="Times New Roman" w:eastAsia="Times New Roman" w:hAnsi="Times New Roman"/>
          <w:color w:val="000000"/>
          <w:sz w:val="28"/>
          <w:szCs w:val="28"/>
          <w:lang w:val="uk-UA" w:eastAsia="uk-UA"/>
        </w:rPr>
      </w:pPr>
      <w:r w:rsidRPr="00F618B0">
        <w:rPr>
          <w:rFonts w:ascii="Times New Roman" w:eastAsia="Times New Roman" w:hAnsi="Times New Roman"/>
          <w:color w:val="000000"/>
          <w:sz w:val="28"/>
          <w:szCs w:val="28"/>
          <w:lang w:val="uk-UA" w:eastAsia="uk-UA"/>
        </w:rPr>
        <w:lastRenderedPageBreak/>
        <w:t>створення стабільної фінансової бази; забезпечення стійкого фінансового становища підприємств у довгостроковій перспективі, створення оптимальної структури балансу та фінансових результатів, фінансової системи підприємства до несприятливого зовнішнього впливу.</w:t>
      </w:r>
    </w:p>
    <w:p w:rsidR="007127FD" w:rsidRPr="00C73C5A"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Становлення ринкових відносин в Україні супроводжувалося активним розвитком підприємництва, створенням нових підприємств, діяльність яких спрямована на досягнення певних</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результатів. Однак їхньою особливістю була і залишається низька економічна стійкість. Особливо</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це проявляється сьогодні під час економічної кризи. Тому дослідження економічних процесів нарівні підприємства як основної ланки національної економіки має ключове значення. Саме на цьому</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рівні управління необхідно глибоко визначити всі можливості, які є у кожного підприємця для</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досягнення та підтримання стійкого й ефективного розвитку економіки. І, що важливо, від</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вирішення цих проблем підприємствами залежить економічна стійкість на всіх інших рівнях</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управління виробництвом.</w:t>
      </w:r>
    </w:p>
    <w:p w:rsidR="007127FD" w:rsidRPr="00C73C5A"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Економічну стійкість підприємства необхідно розуміти як сукупність її взаємообумовлених і</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взаємопов’язаних складових, які за будь-яких умов забезпечують здатність до ведення діяльності</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підприємств, запас ресурсів (ресурсного потенціалу) та збалансований процес функціонування.</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Збалансованість досягається шляхом забезпечення оптимальних кількісних співвідношень між</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елементами загальної системи, які дозволяють їй гармонійно розвиватися. Тому економічна</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стійкість підприємства передбачає такий стан підприємства, за якого забезпечується максимально</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узгоджена взаємодія всіх його елементів. Пріоритетними та вагомішими функціональними</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складовими є саме внутрішні чинники. Тому для оцінки економічної стійкості підприємств необхідно класифікувати її складові за функціональною ознакою, а саме: фінансова, виробнича, кадрова,маркетингова, інвестиційна та управлінська. Проте слід враховувати, що кожна із складових(фінансова, виробнича, кадрова, маркетингова, інвестиційна, управлінська) характеризується своїм</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 xml:space="preserve">переліком заходів, які </w:t>
      </w:r>
      <w:r w:rsidRPr="00C73C5A">
        <w:rPr>
          <w:rFonts w:ascii="Times New Roman" w:eastAsia="Times New Roman" w:hAnsi="Times New Roman"/>
          <w:color w:val="000000"/>
          <w:sz w:val="28"/>
          <w:szCs w:val="28"/>
          <w:lang w:val="uk-UA" w:eastAsia="uk-UA"/>
        </w:rPr>
        <w:lastRenderedPageBreak/>
        <w:t>сприяють їх стійкості.</w:t>
      </w:r>
    </w:p>
    <w:p w:rsidR="007127FD" w:rsidRPr="00C73C5A"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Система заходів для підтримки економічної стійкості підприємства повинна передбачати</w:t>
      </w:r>
      <w:r w:rsidR="00102757" w:rsidRPr="00102757">
        <w:rPr>
          <w:rFonts w:ascii="Times New Roman" w:eastAsia="Times New Roman" w:hAnsi="Times New Roman"/>
          <w:color w:val="000000"/>
          <w:sz w:val="28"/>
          <w:szCs w:val="28"/>
          <w:lang w:eastAsia="uk-UA"/>
        </w:rPr>
        <w:t xml:space="preserve"> [</w:t>
      </w:r>
      <w:r w:rsidR="00B03937" w:rsidRPr="00B03937">
        <w:rPr>
          <w:rFonts w:ascii="Times New Roman" w:eastAsia="Times New Roman" w:hAnsi="Times New Roman"/>
          <w:color w:val="000000"/>
          <w:sz w:val="28"/>
          <w:szCs w:val="28"/>
          <w:lang w:eastAsia="uk-UA"/>
        </w:rPr>
        <w:t>74</w:t>
      </w:r>
      <w:r w:rsidR="00102757" w:rsidRPr="00102757">
        <w:rPr>
          <w:rFonts w:ascii="Times New Roman" w:eastAsia="Times New Roman" w:hAnsi="Times New Roman"/>
          <w:color w:val="000000"/>
          <w:sz w:val="28"/>
          <w:szCs w:val="28"/>
          <w:lang w:eastAsia="uk-UA"/>
        </w:rPr>
        <w:t xml:space="preserve">, </w:t>
      </w:r>
      <w:r w:rsidR="00B03937" w:rsidRPr="00B03937">
        <w:rPr>
          <w:rFonts w:ascii="Times New Roman" w:eastAsia="Times New Roman" w:hAnsi="Times New Roman"/>
          <w:color w:val="000000"/>
          <w:sz w:val="28"/>
          <w:szCs w:val="28"/>
          <w:lang w:eastAsia="uk-UA"/>
        </w:rPr>
        <w:t>92</w:t>
      </w:r>
      <w:r w:rsidR="00102757" w:rsidRPr="00102757">
        <w:rPr>
          <w:rFonts w:ascii="Times New Roman" w:eastAsia="Times New Roman" w:hAnsi="Times New Roman"/>
          <w:color w:val="000000"/>
          <w:sz w:val="28"/>
          <w:szCs w:val="28"/>
          <w:lang w:eastAsia="uk-UA"/>
        </w:rPr>
        <w:t xml:space="preserve">, </w:t>
      </w:r>
      <w:r w:rsidR="00B03937" w:rsidRPr="00B03937">
        <w:rPr>
          <w:rFonts w:ascii="Times New Roman" w:eastAsia="Times New Roman" w:hAnsi="Times New Roman"/>
          <w:color w:val="000000"/>
          <w:sz w:val="28"/>
          <w:szCs w:val="28"/>
          <w:lang w:eastAsia="uk-UA"/>
        </w:rPr>
        <w:t>9</w:t>
      </w:r>
      <w:r w:rsidR="00AF184F">
        <w:rPr>
          <w:rFonts w:ascii="Times New Roman" w:eastAsia="Times New Roman" w:hAnsi="Times New Roman"/>
          <w:color w:val="000000"/>
          <w:sz w:val="28"/>
          <w:szCs w:val="28"/>
          <w:lang w:val="uk-UA" w:eastAsia="uk-UA"/>
        </w:rPr>
        <w:t>9</w:t>
      </w:r>
      <w:r w:rsidR="00102757" w:rsidRPr="00102757">
        <w:rPr>
          <w:rFonts w:ascii="Times New Roman" w:eastAsia="Times New Roman" w:hAnsi="Times New Roman"/>
          <w:color w:val="000000"/>
          <w:sz w:val="28"/>
          <w:szCs w:val="28"/>
          <w:lang w:eastAsia="uk-UA"/>
        </w:rPr>
        <w:t>]</w:t>
      </w:r>
      <w:r w:rsidRPr="00C73C5A">
        <w:rPr>
          <w:rFonts w:ascii="Times New Roman" w:eastAsia="Times New Roman" w:hAnsi="Times New Roman"/>
          <w:color w:val="000000"/>
          <w:sz w:val="28"/>
          <w:szCs w:val="28"/>
          <w:lang w:val="uk-UA" w:eastAsia="uk-UA"/>
        </w:rPr>
        <w:t>:</w:t>
      </w:r>
    </w:p>
    <w:p w:rsidR="007127FD" w:rsidRPr="00F618B0" w:rsidRDefault="007127FD" w:rsidP="007127FD">
      <w:pPr>
        <w:pStyle w:val="a5"/>
        <w:widowControl w:val="0"/>
        <w:numPr>
          <w:ilvl w:val="0"/>
          <w:numId w:val="12"/>
        </w:numPr>
        <w:spacing w:after="0" w:line="360" w:lineRule="auto"/>
        <w:ind w:left="142" w:firstLine="927"/>
        <w:jc w:val="both"/>
        <w:rPr>
          <w:rFonts w:ascii="Times New Roman" w:eastAsia="Times New Roman" w:hAnsi="Times New Roman"/>
          <w:color w:val="000000"/>
          <w:sz w:val="28"/>
          <w:szCs w:val="28"/>
          <w:lang w:val="uk-UA" w:eastAsia="uk-UA"/>
        </w:rPr>
      </w:pPr>
      <w:r w:rsidRPr="00F618B0">
        <w:rPr>
          <w:rFonts w:ascii="Times New Roman" w:eastAsia="Times New Roman" w:hAnsi="Times New Roman"/>
          <w:color w:val="000000"/>
          <w:sz w:val="28"/>
          <w:szCs w:val="28"/>
          <w:lang w:val="uk-UA" w:eastAsia="uk-UA"/>
        </w:rPr>
        <w:t>постійний моніторинг зовнішнього і внутрішнього станів підприємства;</w:t>
      </w:r>
    </w:p>
    <w:p w:rsidR="007127FD" w:rsidRPr="00F618B0" w:rsidRDefault="007127FD" w:rsidP="007127FD">
      <w:pPr>
        <w:pStyle w:val="a5"/>
        <w:widowControl w:val="0"/>
        <w:numPr>
          <w:ilvl w:val="0"/>
          <w:numId w:val="12"/>
        </w:numPr>
        <w:spacing w:after="0" w:line="360" w:lineRule="auto"/>
        <w:ind w:left="142" w:firstLine="927"/>
        <w:jc w:val="both"/>
        <w:rPr>
          <w:rFonts w:ascii="Times New Roman" w:eastAsia="Times New Roman" w:hAnsi="Times New Roman"/>
          <w:color w:val="000000"/>
          <w:sz w:val="28"/>
          <w:szCs w:val="28"/>
          <w:lang w:val="uk-UA" w:eastAsia="uk-UA"/>
        </w:rPr>
      </w:pPr>
      <w:r w:rsidRPr="00F618B0">
        <w:rPr>
          <w:rFonts w:ascii="Times New Roman" w:eastAsia="Times New Roman" w:hAnsi="Times New Roman"/>
          <w:color w:val="000000"/>
          <w:sz w:val="28"/>
          <w:szCs w:val="28"/>
          <w:lang w:val="uk-UA" w:eastAsia="uk-UA"/>
        </w:rPr>
        <w:t>розробку заходів із зниження зовнішньої вразливості підприємства;</w:t>
      </w:r>
    </w:p>
    <w:p w:rsidR="007127FD" w:rsidRPr="00F618B0" w:rsidRDefault="007127FD" w:rsidP="007127FD">
      <w:pPr>
        <w:pStyle w:val="a5"/>
        <w:widowControl w:val="0"/>
        <w:numPr>
          <w:ilvl w:val="0"/>
          <w:numId w:val="12"/>
        </w:numPr>
        <w:spacing w:after="0" w:line="360" w:lineRule="auto"/>
        <w:ind w:left="142" w:firstLine="927"/>
        <w:jc w:val="both"/>
        <w:rPr>
          <w:rFonts w:ascii="Times New Roman" w:eastAsia="Times New Roman" w:hAnsi="Times New Roman"/>
          <w:color w:val="000000"/>
          <w:sz w:val="28"/>
          <w:szCs w:val="28"/>
          <w:lang w:val="uk-UA" w:eastAsia="uk-UA"/>
        </w:rPr>
      </w:pPr>
      <w:r w:rsidRPr="00F618B0">
        <w:rPr>
          <w:rFonts w:ascii="Times New Roman" w:eastAsia="Times New Roman" w:hAnsi="Times New Roman"/>
          <w:color w:val="000000"/>
          <w:sz w:val="28"/>
          <w:szCs w:val="28"/>
          <w:lang w:val="uk-UA" w:eastAsia="uk-UA"/>
        </w:rPr>
        <w:t>розробку підготовчих планів при виникненні проблемних ситуацій, здійсненні попередніх заходів для їхнього забезпечення;</w:t>
      </w:r>
    </w:p>
    <w:p w:rsidR="007127FD" w:rsidRPr="00F618B0" w:rsidRDefault="007127FD" w:rsidP="007127FD">
      <w:pPr>
        <w:pStyle w:val="a5"/>
        <w:widowControl w:val="0"/>
        <w:numPr>
          <w:ilvl w:val="0"/>
          <w:numId w:val="12"/>
        </w:numPr>
        <w:spacing w:after="0" w:line="360" w:lineRule="auto"/>
        <w:ind w:left="142" w:firstLine="927"/>
        <w:jc w:val="both"/>
        <w:rPr>
          <w:rFonts w:ascii="Times New Roman" w:eastAsia="Times New Roman" w:hAnsi="Times New Roman"/>
          <w:color w:val="000000"/>
          <w:sz w:val="28"/>
          <w:szCs w:val="28"/>
          <w:lang w:val="uk-UA" w:eastAsia="uk-UA"/>
        </w:rPr>
      </w:pPr>
      <w:r w:rsidRPr="00F618B0">
        <w:rPr>
          <w:rFonts w:ascii="Times New Roman" w:eastAsia="Times New Roman" w:hAnsi="Times New Roman"/>
          <w:color w:val="000000"/>
          <w:sz w:val="28"/>
          <w:szCs w:val="28"/>
          <w:lang w:val="uk-UA" w:eastAsia="uk-UA"/>
        </w:rPr>
        <w:t>впровадження планів практичних заходів при виникненні кризової ситуації, прийняття ризикових і нестандартних рішень у випадку відхилення розвитку ситуації;</w:t>
      </w:r>
    </w:p>
    <w:p w:rsidR="007127FD" w:rsidRPr="00F618B0" w:rsidRDefault="007127FD" w:rsidP="007127FD">
      <w:pPr>
        <w:pStyle w:val="a5"/>
        <w:widowControl w:val="0"/>
        <w:numPr>
          <w:ilvl w:val="0"/>
          <w:numId w:val="12"/>
        </w:numPr>
        <w:spacing w:after="0" w:line="360" w:lineRule="auto"/>
        <w:ind w:left="142" w:firstLine="927"/>
        <w:jc w:val="both"/>
        <w:rPr>
          <w:rFonts w:ascii="Times New Roman" w:eastAsia="Times New Roman" w:hAnsi="Times New Roman"/>
          <w:color w:val="000000"/>
          <w:sz w:val="28"/>
          <w:szCs w:val="28"/>
          <w:lang w:val="uk-UA" w:eastAsia="uk-UA"/>
        </w:rPr>
      </w:pPr>
      <w:r w:rsidRPr="00F618B0">
        <w:rPr>
          <w:rFonts w:ascii="Times New Roman" w:eastAsia="Times New Roman" w:hAnsi="Times New Roman"/>
          <w:color w:val="000000"/>
          <w:sz w:val="28"/>
          <w:szCs w:val="28"/>
          <w:lang w:val="uk-UA" w:eastAsia="uk-UA"/>
        </w:rPr>
        <w:t>координацію дій всіх учасників і контроль за виконанням заходів та їхніми результатами.</w:t>
      </w:r>
    </w:p>
    <w:p w:rsidR="007127FD" w:rsidRPr="00C73C5A"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Саме за таких умов можна забезпечити систему моніторингу кожної із складових економічної</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стійкості підприємств, яка змогла б надати можливість оптимізувати її відповідно до перспектив</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розвитку.</w:t>
      </w:r>
    </w:p>
    <w:p w:rsidR="007127FD" w:rsidRPr="00C73C5A"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Так, якщо моніторингом виявлено недостатній рівень фінансової стійкості підприємства, то</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можна реалізувати такі дії:</w:t>
      </w:r>
    </w:p>
    <w:p w:rsidR="007127FD" w:rsidRPr="00C73C5A" w:rsidRDefault="007127FD" w:rsidP="007127FD">
      <w:pPr>
        <w:pStyle w:val="a5"/>
        <w:widowControl w:val="0"/>
        <w:numPr>
          <w:ilvl w:val="0"/>
          <w:numId w:val="12"/>
        </w:numPr>
        <w:spacing w:after="0" w:line="360" w:lineRule="auto"/>
        <w:ind w:left="142" w:firstLine="927"/>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оптимізація руху фінансових ресурсів підприємства і врегулювання фінансових відносин,які виникають під час розрахункових відносин між господарюючими суб’єктами з метою</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ефективного їхнього розподілу;</w:t>
      </w:r>
    </w:p>
    <w:p w:rsidR="007127FD" w:rsidRPr="00C73C5A" w:rsidRDefault="007127FD" w:rsidP="007127FD">
      <w:pPr>
        <w:pStyle w:val="a5"/>
        <w:widowControl w:val="0"/>
        <w:numPr>
          <w:ilvl w:val="0"/>
          <w:numId w:val="12"/>
        </w:numPr>
        <w:spacing w:after="0" w:line="360" w:lineRule="auto"/>
        <w:ind w:left="142" w:firstLine="927"/>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розробка стійкої фінансової стратегії підприємства;</w:t>
      </w:r>
    </w:p>
    <w:p w:rsidR="007127FD" w:rsidRPr="00C73C5A" w:rsidRDefault="007127FD" w:rsidP="007127FD">
      <w:pPr>
        <w:pStyle w:val="a5"/>
        <w:widowControl w:val="0"/>
        <w:numPr>
          <w:ilvl w:val="0"/>
          <w:numId w:val="12"/>
        </w:numPr>
        <w:spacing w:after="0" w:line="360" w:lineRule="auto"/>
        <w:ind w:left="142" w:firstLine="927"/>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розробка проектів перспективних і поточних фінансових планів, прогнозних балансів та</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бюджетних коштів;</w:t>
      </w:r>
    </w:p>
    <w:p w:rsidR="007127FD" w:rsidRPr="00C73C5A" w:rsidRDefault="007127FD" w:rsidP="007127FD">
      <w:pPr>
        <w:pStyle w:val="a5"/>
        <w:widowControl w:val="0"/>
        <w:numPr>
          <w:ilvl w:val="0"/>
          <w:numId w:val="12"/>
        </w:numPr>
        <w:spacing w:after="0" w:line="360" w:lineRule="auto"/>
        <w:ind w:left="142" w:firstLine="927"/>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розрахунок прогнозних значень реалізації продукції (планів продажів) і планів капіталовкладень, собівартості продукції тощо;</w:t>
      </w:r>
    </w:p>
    <w:p w:rsidR="007127FD" w:rsidRPr="00C73C5A" w:rsidRDefault="007127FD" w:rsidP="007127FD">
      <w:pPr>
        <w:pStyle w:val="a5"/>
        <w:widowControl w:val="0"/>
        <w:numPr>
          <w:ilvl w:val="0"/>
          <w:numId w:val="12"/>
        </w:numPr>
        <w:spacing w:after="0" w:line="360" w:lineRule="auto"/>
        <w:ind w:left="142" w:firstLine="927"/>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визначення джерел фінансування</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 xml:space="preserve">господарської діяльності, а </w:t>
      </w:r>
      <w:r w:rsidRPr="00C73C5A">
        <w:rPr>
          <w:rFonts w:ascii="Times New Roman" w:eastAsia="Times New Roman" w:hAnsi="Times New Roman"/>
          <w:color w:val="000000"/>
          <w:sz w:val="28"/>
          <w:szCs w:val="28"/>
          <w:lang w:val="uk-UA" w:eastAsia="uk-UA"/>
        </w:rPr>
        <w:lastRenderedPageBreak/>
        <w:t>також бюджетне фінансування, довго- та короткострокове кредитування тощо;</w:t>
      </w:r>
    </w:p>
    <w:p w:rsidR="007127FD" w:rsidRPr="00C73C5A" w:rsidRDefault="007127FD" w:rsidP="007127FD">
      <w:pPr>
        <w:pStyle w:val="a5"/>
        <w:widowControl w:val="0"/>
        <w:numPr>
          <w:ilvl w:val="0"/>
          <w:numId w:val="12"/>
        </w:numPr>
        <w:spacing w:after="0" w:line="360" w:lineRule="auto"/>
        <w:ind w:left="142" w:firstLine="927"/>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координація фінансових підрозділів підприємства.</w:t>
      </w:r>
    </w:p>
    <w:p w:rsidR="007127FD"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C73C5A">
        <w:rPr>
          <w:rFonts w:ascii="Times New Roman" w:eastAsia="Times New Roman" w:hAnsi="Times New Roman"/>
          <w:color w:val="000000"/>
          <w:sz w:val="28"/>
          <w:szCs w:val="28"/>
          <w:lang w:val="uk-UA" w:eastAsia="uk-UA"/>
        </w:rPr>
        <w:t>Саме за рахунок стійкої фінансової складової підприємство спроможне вкладати кошти у</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розробку нових товарів (послуг), освоювати нові ринки збуту шляхом демпінгу, забезпечувати або</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сприяти забезпеченню маркетингової стійкості підприємства, розвивати нові напрями діяльності,підтримувати інвестиційну стійкість, і, маючи висококваліфікований персонал, забезпечувати</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кадрову стійкість підприємства, ефективний процес управління. Отже, фінансова складова</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вважається провідною та вирішальною, оскільки в ринкових умовах господарювання фінанси є</w:t>
      </w:r>
      <w:r w:rsidR="005D3B2C">
        <w:rPr>
          <w:rFonts w:ascii="Times New Roman" w:eastAsia="Times New Roman" w:hAnsi="Times New Roman"/>
          <w:color w:val="000000"/>
          <w:sz w:val="28"/>
          <w:szCs w:val="28"/>
          <w:lang w:val="uk-UA" w:eastAsia="uk-UA"/>
        </w:rPr>
        <w:t xml:space="preserve"> </w:t>
      </w:r>
      <w:r w:rsidRPr="00C73C5A">
        <w:rPr>
          <w:rFonts w:ascii="Times New Roman" w:eastAsia="Times New Roman" w:hAnsi="Times New Roman"/>
          <w:color w:val="000000"/>
          <w:sz w:val="28"/>
          <w:szCs w:val="28"/>
          <w:lang w:val="uk-UA" w:eastAsia="uk-UA"/>
        </w:rPr>
        <w:t>рушійною силою будь-якої економічної системи.</w:t>
      </w:r>
    </w:p>
    <w:p w:rsidR="007127FD" w:rsidRPr="00F618B0"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F618B0">
        <w:rPr>
          <w:rFonts w:ascii="Times New Roman" w:eastAsia="Times New Roman" w:hAnsi="Times New Roman" w:hint="eastAsia"/>
          <w:color w:val="000000"/>
          <w:sz w:val="28"/>
          <w:szCs w:val="28"/>
          <w:lang w:val="uk-UA" w:eastAsia="uk-UA"/>
        </w:rPr>
        <w:t>Що</w:t>
      </w:r>
      <w:r w:rsidR="005D3B2C">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hint="eastAsia"/>
          <w:color w:val="000000"/>
          <w:sz w:val="28"/>
          <w:szCs w:val="28"/>
          <w:lang w:val="uk-UA" w:eastAsia="uk-UA"/>
        </w:rPr>
        <w:t>стосується</w:t>
      </w:r>
      <w:r w:rsidR="005D3B2C">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hint="eastAsia"/>
          <w:color w:val="000000"/>
          <w:sz w:val="28"/>
          <w:szCs w:val="28"/>
          <w:lang w:val="uk-UA" w:eastAsia="uk-UA"/>
        </w:rPr>
        <w:t>кадрової</w:t>
      </w:r>
      <w:r w:rsidRPr="00F618B0">
        <w:rPr>
          <w:rFonts w:ascii="Times New Roman" w:eastAsia="Times New Roman" w:hAnsi="Times New Roman"/>
          <w:color w:val="000000"/>
          <w:sz w:val="28"/>
          <w:szCs w:val="28"/>
          <w:lang w:val="uk-UA" w:eastAsia="uk-UA"/>
        </w:rPr>
        <w:t xml:space="preserve"> стійкості підприємства, то важливість цієї функціональної складової</w:t>
      </w:r>
      <w:r w:rsidR="005D3B2C">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полягає у тому, що від кваліфікації, корпоративної культури і компетенції працівників залежатиме,чи буде конкретний клієнт і надалі замовляти продукцію підприємства, чи обере конкурента. Це</w:t>
      </w:r>
      <w:r w:rsidR="005D3B2C">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залежить від: кваліфікованого обслуговування під час продажу та після</w:t>
      </w:r>
      <w:r w:rsidR="005D3B2C">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продажного обслуговування; професіоналізму, ввічливості, чесності, порядності, надійності, оперативності, ініціативності та комунікабельності працівників; якісної технічної підтримки продукції; добрих стосунків на</w:t>
      </w:r>
      <w:r w:rsidR="005D3B2C">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всіх рівнях; кваліфікованих менеджерів та інженерно-технічних працівників; корпоративної</w:t>
      </w:r>
      <w:r w:rsidR="005D3B2C">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культури, яка склалася на підприємстві.</w:t>
      </w:r>
    </w:p>
    <w:p w:rsidR="007127FD" w:rsidRPr="00F618B0"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F618B0">
        <w:rPr>
          <w:rFonts w:ascii="Times New Roman" w:eastAsia="Times New Roman" w:hAnsi="Times New Roman"/>
          <w:color w:val="000000"/>
          <w:sz w:val="28"/>
          <w:szCs w:val="28"/>
          <w:lang w:val="uk-UA" w:eastAsia="uk-UA"/>
        </w:rPr>
        <w:t>Для того, щоб працівники підприємства відповідали всім вищезазначеним характеристикам,</w:t>
      </w:r>
      <w:r w:rsidR="0062755E">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потрібен системний аналіз кадрової політики та постійне її вдосконалення. Так, на багатьох</w:t>
      </w:r>
      <w:r w:rsidR="005D3B2C">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 xml:space="preserve">підприємствах нині створюються відділи </w:t>
      </w:r>
      <w:r w:rsidR="005D3B2C">
        <w:rPr>
          <w:rFonts w:ascii="Times New Roman" w:eastAsia="Times New Roman" w:hAnsi="Times New Roman"/>
          <w:color w:val="000000"/>
          <w:sz w:val="28"/>
          <w:szCs w:val="28"/>
          <w:lang w:val="uk-UA" w:eastAsia="uk-UA"/>
        </w:rPr>
        <w:t>«</w:t>
      </w:r>
      <w:r w:rsidRPr="00F618B0">
        <w:rPr>
          <w:rFonts w:ascii="Times New Roman" w:eastAsia="Times New Roman" w:hAnsi="Times New Roman"/>
          <w:color w:val="000000"/>
          <w:sz w:val="28"/>
          <w:szCs w:val="28"/>
          <w:lang w:val="uk-UA" w:eastAsia="uk-UA"/>
        </w:rPr>
        <w:t>Управління персоналом</w:t>
      </w:r>
      <w:r w:rsidR="005D3B2C">
        <w:rPr>
          <w:rFonts w:ascii="Times New Roman" w:eastAsia="Times New Roman" w:hAnsi="Times New Roman"/>
          <w:color w:val="000000"/>
          <w:sz w:val="28"/>
          <w:szCs w:val="28"/>
          <w:lang w:val="uk-UA" w:eastAsia="uk-UA"/>
        </w:rPr>
        <w:t>»</w:t>
      </w:r>
      <w:r w:rsidRPr="00F618B0">
        <w:rPr>
          <w:rFonts w:ascii="Times New Roman" w:eastAsia="Times New Roman" w:hAnsi="Times New Roman"/>
          <w:color w:val="000000"/>
          <w:sz w:val="28"/>
          <w:szCs w:val="28"/>
          <w:lang w:val="uk-UA" w:eastAsia="uk-UA"/>
        </w:rPr>
        <w:t>, які займаються підвищенням</w:t>
      </w:r>
      <w:r w:rsidR="005D3B2C">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кваліфікації персоналу. Інакше кажучи, кадрова стійкість підприємства забезпечується під час</w:t>
      </w:r>
      <w:r w:rsidR="005D3B2C">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ефективної кадрової політики та соціальної програми стратегії кадрового розвитку персоналу</w:t>
      </w:r>
      <w:r w:rsidR="00B03937">
        <w:rPr>
          <w:rFonts w:ascii="Times New Roman" w:eastAsia="Times New Roman" w:hAnsi="Times New Roman"/>
          <w:color w:val="000000"/>
          <w:sz w:val="28"/>
          <w:szCs w:val="28"/>
          <w:lang w:val="uk-UA" w:eastAsia="uk-UA"/>
        </w:rPr>
        <w:t xml:space="preserve"> [</w:t>
      </w:r>
      <w:r w:rsidR="00B03937" w:rsidRPr="00B03937">
        <w:rPr>
          <w:rFonts w:ascii="Times New Roman" w:eastAsia="Times New Roman" w:hAnsi="Times New Roman"/>
          <w:color w:val="000000"/>
          <w:sz w:val="28"/>
          <w:szCs w:val="28"/>
          <w:lang w:val="uk-UA" w:eastAsia="uk-UA"/>
        </w:rPr>
        <w:t>5</w:t>
      </w:r>
      <w:r w:rsidR="00102757" w:rsidRPr="00102757">
        <w:rPr>
          <w:rFonts w:ascii="Times New Roman" w:eastAsia="Times New Roman" w:hAnsi="Times New Roman"/>
          <w:color w:val="000000"/>
          <w:sz w:val="28"/>
          <w:szCs w:val="28"/>
          <w:lang w:val="uk-UA" w:eastAsia="uk-UA"/>
        </w:rPr>
        <w:t>7]</w:t>
      </w:r>
      <w:r w:rsidRPr="00F618B0">
        <w:rPr>
          <w:rFonts w:ascii="Times New Roman" w:eastAsia="Times New Roman" w:hAnsi="Times New Roman"/>
          <w:color w:val="000000"/>
          <w:sz w:val="28"/>
          <w:szCs w:val="28"/>
          <w:lang w:val="uk-UA" w:eastAsia="uk-UA"/>
        </w:rPr>
        <w:t>.</w:t>
      </w:r>
    </w:p>
    <w:p w:rsidR="007127FD" w:rsidRPr="00F618B0"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F618B0">
        <w:rPr>
          <w:rFonts w:ascii="Times New Roman" w:eastAsia="Times New Roman" w:hAnsi="Times New Roman"/>
          <w:color w:val="000000"/>
          <w:sz w:val="28"/>
          <w:szCs w:val="28"/>
          <w:lang w:val="uk-UA" w:eastAsia="uk-UA"/>
        </w:rPr>
        <w:t xml:space="preserve">Важливим об’єктом регулювання, відповідно до моніторингу, є </w:t>
      </w:r>
      <w:r w:rsidRPr="00F618B0">
        <w:rPr>
          <w:rFonts w:ascii="Times New Roman" w:eastAsia="Times New Roman" w:hAnsi="Times New Roman"/>
          <w:color w:val="000000"/>
          <w:sz w:val="28"/>
          <w:szCs w:val="28"/>
          <w:lang w:val="uk-UA" w:eastAsia="uk-UA"/>
        </w:rPr>
        <w:lastRenderedPageBreak/>
        <w:t>виробнича стійкість</w:t>
      </w:r>
      <w:r w:rsidR="005D3B2C">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підприємства. З огляду на складність виробничих відносин на підприємстві та різноманітність</w:t>
      </w:r>
      <w:r w:rsidR="005D3B2C">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виконуваних ним функцій його стійкість визначається багатьма внутрішніми та зовнішніми</w:t>
      </w:r>
      <w:r w:rsidR="005D3B2C">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чинниками, кожний з яких впливає на постачання та відновлення якісного, конкурентоспроможного</w:t>
      </w:r>
      <w:r w:rsidR="005D3B2C">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продукту. Управління виробничим процесом через виробничий менеджмент найуспішніше</w:t>
      </w:r>
      <w:r w:rsidR="005D3B2C">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здійснюється завдяки гнучким планам, правильному використанню елементів виробничої системи</w:t>
      </w:r>
      <w:r w:rsidR="005D3B2C">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та дієвого контролю над усіма видами діяльності підприємств. Основними кінцевими цілями у</w:t>
      </w:r>
      <w:r w:rsidR="005D3B2C">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забезпеченні стійкого виробничого процесу є: оптимальний обсяг продажів, якість виготовленої</w:t>
      </w:r>
      <w:r w:rsidR="000B4CAF">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продукції, задоволення споживача, одержання прибутку, зміцнення іміджу підприємства, постійний</w:t>
      </w:r>
      <w:r w:rsidR="000B4CAF">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контакт із клієнтами, після</w:t>
      </w:r>
      <w:r w:rsidR="000B4CAF">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продажне обслуговування. Саме постійний контроль за підвищенням</w:t>
      </w:r>
      <w:r w:rsidR="000B4CAF">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ефективності виробництва і ресурсним забезпеченням може гарантувати виконання основних цілей</w:t>
      </w:r>
      <w:r w:rsidR="000B4CAF">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виробничого процесу підприємств та його стійкості.</w:t>
      </w:r>
    </w:p>
    <w:p w:rsidR="007127FD" w:rsidRDefault="007127FD" w:rsidP="007127FD">
      <w:pPr>
        <w:widowControl w:val="0"/>
        <w:spacing w:after="0" w:line="360" w:lineRule="auto"/>
        <w:ind w:firstLine="709"/>
        <w:jc w:val="both"/>
        <w:rPr>
          <w:rFonts w:ascii="Times New Roman" w:eastAsia="Times New Roman" w:hAnsi="Times New Roman"/>
          <w:color w:val="000000"/>
          <w:sz w:val="28"/>
          <w:szCs w:val="28"/>
          <w:lang w:val="uk-UA" w:eastAsia="uk-UA"/>
        </w:rPr>
      </w:pPr>
      <w:r w:rsidRPr="00F618B0">
        <w:rPr>
          <w:rFonts w:ascii="Times New Roman" w:eastAsia="Times New Roman" w:hAnsi="Times New Roman"/>
          <w:color w:val="000000"/>
          <w:sz w:val="28"/>
          <w:szCs w:val="28"/>
          <w:lang w:val="uk-UA" w:eastAsia="uk-UA"/>
        </w:rPr>
        <w:t>Досягнення економічної стійкості підприємства можливе лише за умови використання</w:t>
      </w:r>
      <w:r w:rsidR="000B4CAF">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елементів сучасного менеджменту, своєчасної реакції на зміни зовнішнього середовища та</w:t>
      </w:r>
      <w:r w:rsidR="000B4CAF">
        <w:rPr>
          <w:rFonts w:ascii="Times New Roman" w:eastAsia="Times New Roman" w:hAnsi="Times New Roman"/>
          <w:color w:val="000000"/>
          <w:sz w:val="28"/>
          <w:szCs w:val="28"/>
          <w:lang w:val="uk-UA" w:eastAsia="uk-UA"/>
        </w:rPr>
        <w:t xml:space="preserve"> </w:t>
      </w:r>
      <w:r w:rsidRPr="00F618B0">
        <w:rPr>
          <w:rFonts w:ascii="Times New Roman" w:eastAsia="Times New Roman" w:hAnsi="Times New Roman"/>
          <w:color w:val="000000"/>
          <w:sz w:val="28"/>
          <w:szCs w:val="28"/>
          <w:lang w:val="uk-UA" w:eastAsia="uk-UA"/>
        </w:rPr>
        <w:t>стратегічного бачення майбутнього стану підприємства.</w:t>
      </w:r>
    </w:p>
    <w:p w:rsidR="00BD35CB" w:rsidRDefault="00BD35CB">
      <w:p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br w:type="page"/>
      </w:r>
    </w:p>
    <w:p w:rsidR="00BD35CB" w:rsidRDefault="00BD35CB" w:rsidP="00D60A4F">
      <w:pPr>
        <w:pStyle w:val="1"/>
        <w:spacing w:before="0" w:after="0" w:line="360" w:lineRule="auto"/>
        <w:ind w:firstLine="709"/>
        <w:jc w:val="left"/>
      </w:pPr>
      <w:bookmarkStart w:id="10" w:name="_Toc503982913"/>
      <w:r w:rsidRPr="00BC46F7">
        <w:lastRenderedPageBreak/>
        <w:t>Висновки до першого розділу</w:t>
      </w:r>
      <w:bookmarkEnd w:id="10"/>
    </w:p>
    <w:p w:rsidR="008D603F" w:rsidRDefault="008D603F" w:rsidP="008D603F">
      <w:pPr>
        <w:shd w:val="clear" w:color="auto" w:fill="FFFFFF"/>
        <w:spacing w:after="0" w:line="360" w:lineRule="auto"/>
        <w:ind w:firstLine="851"/>
        <w:jc w:val="both"/>
        <w:rPr>
          <w:rFonts w:ascii="Times New Roman" w:hAnsi="Times New Roman"/>
          <w:color w:val="000000"/>
          <w:spacing w:val="-12"/>
          <w:sz w:val="28"/>
          <w:szCs w:val="28"/>
          <w:lang w:val="uk-UA"/>
        </w:rPr>
      </w:pPr>
    </w:p>
    <w:p w:rsidR="008E5532" w:rsidRPr="008E5532" w:rsidRDefault="008D04D2" w:rsidP="008D04D2">
      <w:pPr>
        <w:pStyle w:val="a5"/>
        <w:numPr>
          <w:ilvl w:val="0"/>
          <w:numId w:val="27"/>
        </w:numPr>
        <w:spacing w:after="0" w:line="360" w:lineRule="auto"/>
        <w:ind w:left="0" w:firstLine="709"/>
        <w:jc w:val="both"/>
        <w:rPr>
          <w:rFonts w:ascii="Times New Roman" w:hAnsi="Times New Roman"/>
          <w:color w:val="000000"/>
          <w:sz w:val="28"/>
          <w:szCs w:val="28"/>
          <w:lang w:val="uk-UA"/>
        </w:rPr>
      </w:pPr>
      <w:r w:rsidRPr="008D04D2">
        <w:rPr>
          <w:rFonts w:ascii="Times New Roman" w:hAnsi="Times New Roman"/>
          <w:color w:val="000000"/>
          <w:sz w:val="28"/>
          <w:szCs w:val="28"/>
          <w:lang w:val="uk-UA"/>
        </w:rPr>
        <w:t>Фінансов</w:t>
      </w:r>
      <w:r w:rsidR="008E5532">
        <w:rPr>
          <w:rFonts w:ascii="Times New Roman" w:hAnsi="Times New Roman"/>
          <w:color w:val="000000"/>
          <w:sz w:val="28"/>
          <w:szCs w:val="28"/>
          <w:lang w:val="uk-UA"/>
        </w:rPr>
        <w:t>о-економічний</w:t>
      </w:r>
      <w:r w:rsidRPr="008D04D2">
        <w:rPr>
          <w:rFonts w:ascii="Times New Roman" w:hAnsi="Times New Roman"/>
          <w:color w:val="000000"/>
          <w:sz w:val="28"/>
          <w:szCs w:val="28"/>
          <w:lang w:val="uk-UA"/>
        </w:rPr>
        <w:t xml:space="preserve"> стан підприємства - це комплексне поняття</w:t>
      </w:r>
      <w:r w:rsidR="008E5532">
        <w:rPr>
          <w:rFonts w:ascii="Times New Roman" w:hAnsi="Times New Roman"/>
          <w:color w:val="000000"/>
          <w:sz w:val="28"/>
          <w:szCs w:val="28"/>
          <w:lang w:val="uk-UA"/>
        </w:rPr>
        <w:t>, у</w:t>
      </w:r>
      <w:r w:rsidR="008E5532" w:rsidRPr="008E5532">
        <w:rPr>
          <w:rFonts w:ascii="Times New Roman" w:hAnsi="Times New Roman"/>
          <w:color w:val="000000"/>
          <w:sz w:val="28"/>
          <w:szCs w:val="28"/>
          <w:lang w:val="uk-UA"/>
        </w:rPr>
        <w:t xml:space="preserve"> </w:t>
      </w:r>
      <w:r w:rsidR="008E5532">
        <w:rPr>
          <w:rFonts w:ascii="Times New Roman" w:hAnsi="Times New Roman"/>
          <w:color w:val="000000"/>
          <w:sz w:val="28"/>
          <w:szCs w:val="28"/>
          <w:lang w:val="uk-UA"/>
        </w:rPr>
        <w:t>якому</w:t>
      </w:r>
      <w:r w:rsidR="008E5532" w:rsidRPr="008E5532">
        <w:rPr>
          <w:rFonts w:ascii="Times New Roman" w:hAnsi="Times New Roman"/>
          <w:color w:val="000000"/>
          <w:sz w:val="28"/>
          <w:szCs w:val="28"/>
          <w:lang w:val="uk-UA"/>
        </w:rPr>
        <w:t xml:space="preserve"> знаходять відображення у вартісній формі загальні результати роботи підприємства</w:t>
      </w:r>
      <w:r w:rsidR="008E5532">
        <w:rPr>
          <w:rFonts w:ascii="Times New Roman" w:hAnsi="Times New Roman"/>
          <w:color w:val="000000"/>
          <w:sz w:val="28"/>
          <w:szCs w:val="28"/>
          <w:lang w:val="uk-UA"/>
        </w:rPr>
        <w:t>.</w:t>
      </w:r>
    </w:p>
    <w:p w:rsidR="008D04D2" w:rsidRPr="005D5E74" w:rsidRDefault="008E5532" w:rsidP="008D04D2">
      <w:pPr>
        <w:pStyle w:val="a5"/>
        <w:numPr>
          <w:ilvl w:val="0"/>
          <w:numId w:val="27"/>
        </w:numPr>
        <w:spacing w:after="0" w:line="360" w:lineRule="auto"/>
        <w:ind w:left="0" w:firstLine="709"/>
        <w:jc w:val="both"/>
        <w:rPr>
          <w:rFonts w:ascii="Times New Roman" w:hAnsi="Times New Roman"/>
          <w:sz w:val="28"/>
          <w:szCs w:val="28"/>
          <w:lang w:val="uk-UA"/>
        </w:rPr>
      </w:pPr>
      <w:r>
        <w:rPr>
          <w:rFonts w:ascii="Times New Roman" w:hAnsi="Times New Roman"/>
          <w:color w:val="000000"/>
          <w:sz w:val="28"/>
          <w:szCs w:val="28"/>
          <w:lang w:val="uk-UA"/>
        </w:rPr>
        <w:t>Ф</w:t>
      </w:r>
      <w:r w:rsidRPr="008D04D2">
        <w:rPr>
          <w:rFonts w:ascii="Times New Roman" w:hAnsi="Times New Roman"/>
          <w:color w:val="000000"/>
          <w:sz w:val="28"/>
          <w:szCs w:val="28"/>
          <w:lang w:val="uk-UA"/>
        </w:rPr>
        <w:t>інансов</w:t>
      </w:r>
      <w:r>
        <w:rPr>
          <w:rFonts w:ascii="Times New Roman" w:hAnsi="Times New Roman"/>
          <w:color w:val="000000"/>
          <w:sz w:val="28"/>
          <w:szCs w:val="28"/>
          <w:lang w:val="uk-UA"/>
        </w:rPr>
        <w:t>о-економічний</w:t>
      </w:r>
      <w:r w:rsidRPr="008D04D2">
        <w:rPr>
          <w:rFonts w:ascii="Times New Roman" w:hAnsi="Times New Roman"/>
          <w:color w:val="000000"/>
          <w:sz w:val="28"/>
          <w:szCs w:val="28"/>
          <w:lang w:val="uk-UA"/>
        </w:rPr>
        <w:t xml:space="preserve"> стан підприємства </w:t>
      </w:r>
      <w:r w:rsidR="008D04D2">
        <w:rPr>
          <w:rFonts w:ascii="Times New Roman" w:hAnsi="Times New Roman"/>
          <w:color w:val="000000"/>
          <w:sz w:val="28"/>
          <w:szCs w:val="28"/>
          <w:lang w:val="uk-UA"/>
        </w:rPr>
        <w:t>визнача</w:t>
      </w:r>
      <w:r>
        <w:rPr>
          <w:rFonts w:ascii="Times New Roman" w:hAnsi="Times New Roman"/>
          <w:color w:val="000000"/>
          <w:sz w:val="28"/>
          <w:szCs w:val="28"/>
          <w:lang w:val="uk-UA"/>
        </w:rPr>
        <w:t>є</w:t>
      </w:r>
      <w:r w:rsidR="008D04D2">
        <w:rPr>
          <w:rFonts w:ascii="Times New Roman" w:hAnsi="Times New Roman"/>
          <w:color w:val="000000"/>
          <w:sz w:val="28"/>
          <w:szCs w:val="28"/>
          <w:lang w:val="uk-UA"/>
        </w:rPr>
        <w:t>ться</w:t>
      </w:r>
      <w:r w:rsidR="008D04D2" w:rsidRPr="008D04D2">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за </w:t>
      </w:r>
      <w:r w:rsidR="005D5E74">
        <w:rPr>
          <w:rFonts w:ascii="Times New Roman" w:hAnsi="Times New Roman"/>
          <w:color w:val="000000"/>
          <w:sz w:val="28"/>
          <w:szCs w:val="28"/>
          <w:lang w:val="uk-UA"/>
        </w:rPr>
        <w:t>допомогою</w:t>
      </w:r>
      <w:r>
        <w:rPr>
          <w:rFonts w:ascii="Times New Roman" w:hAnsi="Times New Roman"/>
          <w:color w:val="000000"/>
          <w:sz w:val="28"/>
          <w:szCs w:val="28"/>
          <w:lang w:val="uk-UA"/>
        </w:rPr>
        <w:t xml:space="preserve"> </w:t>
      </w:r>
      <w:r w:rsidRPr="008D04D2">
        <w:rPr>
          <w:rFonts w:ascii="Times New Roman" w:hAnsi="Times New Roman"/>
          <w:color w:val="000000"/>
          <w:sz w:val="28"/>
          <w:szCs w:val="28"/>
          <w:lang w:val="uk-UA"/>
        </w:rPr>
        <w:t>систем</w:t>
      </w:r>
      <w:r w:rsidR="005D5E74">
        <w:rPr>
          <w:rFonts w:ascii="Times New Roman" w:hAnsi="Times New Roman"/>
          <w:color w:val="000000"/>
          <w:sz w:val="28"/>
          <w:szCs w:val="28"/>
          <w:lang w:val="uk-UA"/>
        </w:rPr>
        <w:t>и</w:t>
      </w:r>
      <w:r w:rsidRPr="008D04D2">
        <w:rPr>
          <w:rFonts w:ascii="Times New Roman" w:hAnsi="Times New Roman"/>
          <w:color w:val="000000"/>
          <w:sz w:val="28"/>
          <w:szCs w:val="28"/>
          <w:lang w:val="uk-UA"/>
        </w:rPr>
        <w:t xml:space="preserve"> показників, що відображають наявність, розміщення і використання фінансових ресурсів </w:t>
      </w:r>
      <w:r>
        <w:rPr>
          <w:rFonts w:ascii="Times New Roman" w:hAnsi="Times New Roman"/>
          <w:color w:val="000000"/>
          <w:sz w:val="28"/>
          <w:szCs w:val="28"/>
          <w:lang w:val="uk-UA"/>
        </w:rPr>
        <w:t xml:space="preserve">та </w:t>
      </w:r>
      <w:r w:rsidR="005D5E74">
        <w:rPr>
          <w:rFonts w:ascii="Times New Roman" w:hAnsi="Times New Roman"/>
          <w:color w:val="000000"/>
          <w:sz w:val="28"/>
          <w:szCs w:val="28"/>
          <w:lang w:val="uk-UA"/>
        </w:rPr>
        <w:t xml:space="preserve">є результатом </w:t>
      </w:r>
      <w:r w:rsidR="008D04D2" w:rsidRPr="008D04D2">
        <w:rPr>
          <w:rFonts w:ascii="Times New Roman" w:hAnsi="Times New Roman"/>
          <w:color w:val="000000"/>
          <w:sz w:val="28"/>
          <w:szCs w:val="28"/>
          <w:lang w:val="uk-UA"/>
        </w:rPr>
        <w:t>взаємоді</w:t>
      </w:r>
      <w:r w:rsidR="005D5E74">
        <w:rPr>
          <w:rFonts w:ascii="Times New Roman" w:hAnsi="Times New Roman"/>
          <w:color w:val="000000"/>
          <w:sz w:val="28"/>
          <w:szCs w:val="28"/>
          <w:lang w:val="uk-UA"/>
        </w:rPr>
        <w:t>ї</w:t>
      </w:r>
      <w:r w:rsidR="008D04D2" w:rsidRPr="008D04D2">
        <w:rPr>
          <w:rFonts w:ascii="Times New Roman" w:hAnsi="Times New Roman"/>
          <w:color w:val="000000"/>
          <w:sz w:val="28"/>
          <w:szCs w:val="28"/>
          <w:lang w:val="uk-UA"/>
        </w:rPr>
        <w:t xml:space="preserve"> всіх елементів системи ф</w:t>
      </w:r>
      <w:r w:rsidR="005D5E74">
        <w:rPr>
          <w:rFonts w:ascii="Times New Roman" w:hAnsi="Times New Roman"/>
          <w:color w:val="000000"/>
          <w:sz w:val="28"/>
          <w:szCs w:val="28"/>
          <w:lang w:val="uk-UA"/>
        </w:rPr>
        <w:t>інансових відносин підприємства.</w:t>
      </w:r>
    </w:p>
    <w:p w:rsidR="005D5E74" w:rsidRDefault="005D5E74" w:rsidP="008D04D2">
      <w:pPr>
        <w:pStyle w:val="a5"/>
        <w:numPr>
          <w:ilvl w:val="0"/>
          <w:numId w:val="27"/>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w:t>
      </w:r>
      <w:r w:rsidRPr="00CE6CDE">
        <w:rPr>
          <w:rFonts w:ascii="Times New Roman" w:hAnsi="Times New Roman"/>
          <w:sz w:val="28"/>
          <w:szCs w:val="28"/>
          <w:lang w:val="uk-UA"/>
        </w:rPr>
        <w:t>а фінансовий стан окремого підприємства здійснюють вплив безліч чинників, серед яких останнім часом зовнішні чинники займають центральне м</w:t>
      </w:r>
      <w:r>
        <w:rPr>
          <w:rFonts w:ascii="Times New Roman" w:hAnsi="Times New Roman"/>
          <w:sz w:val="28"/>
          <w:szCs w:val="28"/>
          <w:lang w:val="uk-UA"/>
        </w:rPr>
        <w:t>і</w:t>
      </w:r>
      <w:r w:rsidRPr="00CE6CDE">
        <w:rPr>
          <w:rFonts w:ascii="Times New Roman" w:hAnsi="Times New Roman"/>
          <w:sz w:val="28"/>
          <w:szCs w:val="28"/>
          <w:lang w:val="uk-UA"/>
        </w:rPr>
        <w:t>сце.</w:t>
      </w:r>
    </w:p>
    <w:p w:rsidR="00CE6CDE" w:rsidRDefault="005D5E74" w:rsidP="00CE6CDE">
      <w:pPr>
        <w:pStyle w:val="a5"/>
        <w:numPr>
          <w:ilvl w:val="0"/>
          <w:numId w:val="27"/>
        </w:numPr>
        <w:spacing w:after="0" w:line="360" w:lineRule="auto"/>
        <w:ind w:left="0" w:firstLine="709"/>
        <w:jc w:val="both"/>
        <w:rPr>
          <w:rFonts w:ascii="Times New Roman" w:hAnsi="Times New Roman"/>
          <w:sz w:val="28"/>
          <w:szCs w:val="28"/>
          <w:lang w:val="uk-UA"/>
        </w:rPr>
      </w:pPr>
      <w:r w:rsidRPr="00C2699F">
        <w:rPr>
          <w:rFonts w:ascii="Times New Roman" w:hAnsi="Times New Roman"/>
          <w:sz w:val="28"/>
          <w:szCs w:val="28"/>
          <w:lang w:val="uk-UA"/>
        </w:rPr>
        <w:t>Загалом, аналіз фінансової звітності розглядається як процес оцінювання поточного і майбутнього фінансово-економічного становища та результатів діяльності підприємства. У вітчизняній економічній літературі широко описані методи аналізу та порядок розрахунку показників.</w:t>
      </w:r>
      <w:r w:rsidR="00C2699F" w:rsidRPr="00C2699F">
        <w:rPr>
          <w:rFonts w:ascii="Times New Roman" w:hAnsi="Times New Roman"/>
          <w:sz w:val="28"/>
          <w:szCs w:val="28"/>
          <w:lang w:val="uk-UA"/>
        </w:rPr>
        <w:t xml:space="preserve"> </w:t>
      </w:r>
      <w:r w:rsidRPr="00C2699F">
        <w:rPr>
          <w:rFonts w:ascii="Times New Roman" w:hAnsi="Times New Roman"/>
          <w:sz w:val="28"/>
          <w:szCs w:val="28"/>
          <w:lang w:val="uk-UA"/>
        </w:rPr>
        <w:t>Найбільш</w:t>
      </w:r>
      <w:r w:rsidR="00C2699F" w:rsidRPr="00C2699F">
        <w:rPr>
          <w:rFonts w:ascii="Times New Roman" w:hAnsi="Times New Roman"/>
          <w:sz w:val="28"/>
          <w:szCs w:val="28"/>
          <w:lang w:val="uk-UA"/>
        </w:rPr>
        <w:t xml:space="preserve"> </w:t>
      </w:r>
      <w:r w:rsidRPr="00C2699F">
        <w:rPr>
          <w:rFonts w:ascii="Times New Roman" w:hAnsi="Times New Roman"/>
          <w:sz w:val="28"/>
          <w:szCs w:val="28"/>
          <w:lang w:val="uk-UA"/>
        </w:rPr>
        <w:t>поширеним</w:t>
      </w:r>
      <w:r w:rsidR="00C2699F" w:rsidRPr="00C2699F">
        <w:rPr>
          <w:rFonts w:ascii="Times New Roman" w:hAnsi="Times New Roman"/>
          <w:sz w:val="28"/>
          <w:szCs w:val="28"/>
          <w:lang w:val="uk-UA"/>
        </w:rPr>
        <w:t xml:space="preserve"> </w:t>
      </w:r>
      <w:r w:rsidRPr="00C2699F">
        <w:rPr>
          <w:rFonts w:ascii="Times New Roman" w:hAnsi="Times New Roman"/>
          <w:sz w:val="28"/>
          <w:szCs w:val="28"/>
          <w:lang w:val="uk-UA"/>
        </w:rPr>
        <w:t>методом</w:t>
      </w:r>
      <w:r w:rsidR="00C2699F" w:rsidRPr="00C2699F">
        <w:rPr>
          <w:rFonts w:ascii="Times New Roman" w:hAnsi="Times New Roman"/>
          <w:sz w:val="28"/>
          <w:szCs w:val="28"/>
          <w:lang w:val="uk-UA"/>
        </w:rPr>
        <w:t xml:space="preserve"> </w:t>
      </w:r>
      <w:r w:rsidRPr="00C2699F">
        <w:rPr>
          <w:rFonts w:ascii="Times New Roman" w:hAnsi="Times New Roman"/>
          <w:sz w:val="28"/>
          <w:szCs w:val="28"/>
          <w:lang w:val="uk-UA"/>
        </w:rPr>
        <w:t>аналізу</w:t>
      </w:r>
      <w:r w:rsidR="00C2699F" w:rsidRPr="00C2699F">
        <w:rPr>
          <w:rFonts w:ascii="Times New Roman" w:hAnsi="Times New Roman"/>
          <w:sz w:val="28"/>
          <w:szCs w:val="28"/>
          <w:lang w:val="uk-UA"/>
        </w:rPr>
        <w:t xml:space="preserve"> </w:t>
      </w:r>
      <w:r w:rsidRPr="00C2699F">
        <w:rPr>
          <w:rFonts w:ascii="Times New Roman" w:hAnsi="Times New Roman"/>
          <w:sz w:val="28"/>
          <w:szCs w:val="28"/>
          <w:lang w:val="uk-UA"/>
        </w:rPr>
        <w:t>фінансової</w:t>
      </w:r>
      <w:r w:rsidR="00C2699F" w:rsidRPr="00C2699F">
        <w:rPr>
          <w:rFonts w:ascii="Times New Roman" w:hAnsi="Times New Roman"/>
          <w:sz w:val="28"/>
          <w:szCs w:val="28"/>
          <w:lang w:val="uk-UA"/>
        </w:rPr>
        <w:t xml:space="preserve"> </w:t>
      </w:r>
      <w:r w:rsidRPr="00C2699F">
        <w:rPr>
          <w:rFonts w:ascii="Times New Roman" w:hAnsi="Times New Roman"/>
          <w:sz w:val="28"/>
          <w:szCs w:val="28"/>
          <w:lang w:val="uk-UA"/>
        </w:rPr>
        <w:t>звітності</w:t>
      </w:r>
      <w:r w:rsidR="00C2699F" w:rsidRPr="00C2699F">
        <w:rPr>
          <w:rFonts w:ascii="Times New Roman" w:hAnsi="Times New Roman"/>
          <w:sz w:val="28"/>
          <w:szCs w:val="28"/>
          <w:lang w:val="uk-UA"/>
        </w:rPr>
        <w:t xml:space="preserve"> </w:t>
      </w:r>
      <w:r w:rsidRPr="00C2699F">
        <w:rPr>
          <w:rFonts w:ascii="Times New Roman" w:hAnsi="Times New Roman"/>
          <w:sz w:val="28"/>
          <w:szCs w:val="28"/>
          <w:lang w:val="uk-UA"/>
        </w:rPr>
        <w:t>є</w:t>
      </w:r>
      <w:r w:rsidR="00C2699F" w:rsidRPr="00C2699F">
        <w:rPr>
          <w:rFonts w:ascii="Times New Roman" w:hAnsi="Times New Roman"/>
          <w:sz w:val="28"/>
          <w:szCs w:val="28"/>
          <w:lang w:val="uk-UA"/>
        </w:rPr>
        <w:t xml:space="preserve"> </w:t>
      </w:r>
      <w:r w:rsidRPr="00C2699F">
        <w:rPr>
          <w:rFonts w:ascii="Times New Roman" w:hAnsi="Times New Roman"/>
          <w:sz w:val="28"/>
          <w:szCs w:val="28"/>
          <w:lang w:val="uk-UA"/>
        </w:rPr>
        <w:t>коефіцієнтний підхід</w:t>
      </w:r>
      <w:r w:rsidR="00C2699F">
        <w:rPr>
          <w:rFonts w:ascii="Times New Roman" w:hAnsi="Times New Roman"/>
          <w:sz w:val="28"/>
          <w:szCs w:val="28"/>
          <w:lang w:val="uk-UA"/>
        </w:rPr>
        <w:t>.</w:t>
      </w:r>
    </w:p>
    <w:p w:rsidR="00C2699F" w:rsidRPr="00C2699F" w:rsidRDefault="00C2699F" w:rsidP="00CE6CDE">
      <w:pPr>
        <w:pStyle w:val="a5"/>
        <w:numPr>
          <w:ilvl w:val="0"/>
          <w:numId w:val="27"/>
        </w:numPr>
        <w:spacing w:after="0" w:line="360" w:lineRule="auto"/>
        <w:ind w:left="0" w:firstLine="709"/>
        <w:jc w:val="both"/>
        <w:rPr>
          <w:rFonts w:ascii="Times New Roman" w:hAnsi="Times New Roman"/>
          <w:sz w:val="28"/>
          <w:szCs w:val="28"/>
          <w:lang w:val="uk-UA"/>
        </w:rPr>
      </w:pPr>
      <w:r w:rsidRPr="00CE6CDE">
        <w:rPr>
          <w:rFonts w:ascii="Times New Roman" w:hAnsi="Times New Roman"/>
          <w:sz w:val="28"/>
          <w:szCs w:val="28"/>
          <w:lang w:val="uk-UA"/>
        </w:rPr>
        <w:t xml:space="preserve">В </w:t>
      </w:r>
      <w:r>
        <w:rPr>
          <w:rFonts w:ascii="Times New Roman" w:hAnsi="Times New Roman"/>
          <w:sz w:val="28"/>
          <w:szCs w:val="28"/>
          <w:lang w:val="uk-UA"/>
        </w:rPr>
        <w:t xml:space="preserve">роботі </w:t>
      </w:r>
      <w:r w:rsidRPr="00CE6CDE">
        <w:rPr>
          <w:rFonts w:ascii="Times New Roman" w:hAnsi="Times New Roman"/>
          <w:sz w:val="28"/>
          <w:szCs w:val="28"/>
          <w:lang w:val="uk-UA"/>
        </w:rPr>
        <w:t>визначені основні напрямки поліпшення фінансового стану підприємства: підвищення ефективності управління підприємством, підвищення ефективності маркетингової діяльності, підвищення ефективності виробничої діяльності, створення умов для розвитку трудового потенціалу підприємства.</w:t>
      </w:r>
    </w:p>
    <w:p w:rsidR="00BD35CB" w:rsidRPr="00CE6CDE" w:rsidRDefault="00BD35CB" w:rsidP="00CE6CDE">
      <w:pPr>
        <w:widowControl w:val="0"/>
        <w:spacing w:after="0" w:line="360" w:lineRule="auto"/>
        <w:ind w:firstLine="709"/>
        <w:jc w:val="both"/>
        <w:rPr>
          <w:rFonts w:ascii="Times New Roman" w:eastAsia="Times New Roman" w:hAnsi="Times New Roman"/>
          <w:color w:val="000000"/>
          <w:sz w:val="28"/>
          <w:szCs w:val="28"/>
          <w:lang w:val="uk-UA" w:eastAsia="uk-UA"/>
        </w:rPr>
      </w:pPr>
    </w:p>
    <w:p w:rsidR="00C86FDF" w:rsidRDefault="00C86FDF">
      <w:pPr>
        <w:rPr>
          <w:rFonts w:ascii="Times New Roman" w:hAnsi="Times New Roman"/>
          <w:sz w:val="28"/>
          <w:szCs w:val="28"/>
          <w:lang w:val="uk-UA"/>
        </w:rPr>
      </w:pPr>
      <w:r>
        <w:rPr>
          <w:rFonts w:ascii="Times New Roman" w:hAnsi="Times New Roman"/>
          <w:sz w:val="28"/>
          <w:szCs w:val="28"/>
          <w:lang w:val="uk-UA"/>
        </w:rPr>
        <w:br w:type="page"/>
      </w:r>
    </w:p>
    <w:p w:rsidR="007127FD" w:rsidRDefault="00CC340D" w:rsidP="0006494B">
      <w:pPr>
        <w:pStyle w:val="1"/>
        <w:spacing w:after="400"/>
      </w:pPr>
      <w:bookmarkStart w:id="11" w:name="_Toc503982914"/>
      <w:r>
        <w:lastRenderedPageBreak/>
        <w:t>РОЗДІЛ 2</w:t>
      </w:r>
      <w:r w:rsidR="00DA2A7E">
        <w:t xml:space="preserve">. </w:t>
      </w:r>
      <w:r w:rsidR="00585766">
        <w:t>АНАЛІЗ ФІНАНСОВО</w:t>
      </w:r>
      <w:r w:rsidR="00DA2A7E">
        <w:t xml:space="preserve">-ЕКОНОМІЧНОГО </w:t>
      </w:r>
      <w:r w:rsidR="00585766">
        <w:t>СТАНУ ТОВ «Н</w:t>
      </w:r>
      <w:r w:rsidR="00C86FDF" w:rsidRPr="0052724D">
        <w:t>В</w:t>
      </w:r>
      <w:r w:rsidR="00585766">
        <w:rPr>
          <w:lang w:val="ru-RU"/>
        </w:rPr>
        <w:t>О</w:t>
      </w:r>
      <w:r w:rsidR="00C86FDF" w:rsidRPr="0052724D">
        <w:t xml:space="preserve"> «СЄВЄРОДОНЕЦЬКИЙ СКЛОПЛАСТИК»</w:t>
      </w:r>
      <w:bookmarkEnd w:id="11"/>
    </w:p>
    <w:p w:rsidR="00C86FDF" w:rsidRDefault="00C86FDF" w:rsidP="00585766">
      <w:pPr>
        <w:pStyle w:val="2"/>
      </w:pPr>
      <w:bookmarkStart w:id="12" w:name="_Toc503982915"/>
      <w:r>
        <w:t xml:space="preserve">2.1 </w:t>
      </w:r>
      <w:r w:rsidRPr="00512901">
        <w:t>Історія розвитку та загальна характеристика господарської діяльності підприємства</w:t>
      </w:r>
      <w:bookmarkEnd w:id="12"/>
    </w:p>
    <w:p w:rsidR="000204E0" w:rsidRPr="00441F16" w:rsidRDefault="000204E0" w:rsidP="000204E0">
      <w:pPr>
        <w:pStyle w:val="a7"/>
        <w:shd w:val="clear" w:color="auto" w:fill="FFFFFF"/>
        <w:spacing w:before="0" w:beforeAutospacing="0" w:after="0" w:afterAutospacing="0" w:line="360" w:lineRule="auto"/>
        <w:ind w:firstLine="709"/>
        <w:jc w:val="both"/>
        <w:rPr>
          <w:rStyle w:val="translation-chunk"/>
          <w:color w:val="222222"/>
          <w:shd w:val="clear" w:color="auto" w:fill="FFFFFF"/>
          <w:lang w:val="uk-UA"/>
        </w:rPr>
      </w:pPr>
      <w:r w:rsidRPr="00107913">
        <w:rPr>
          <w:rStyle w:val="translation-chunk"/>
          <w:color w:val="222222"/>
          <w:sz w:val="28"/>
          <w:szCs w:val="28"/>
          <w:shd w:val="clear" w:color="auto" w:fill="FFFFFF"/>
          <w:lang w:val="uk-UA"/>
        </w:rPr>
        <w:t xml:space="preserve">ТОВ </w:t>
      </w:r>
      <w:r>
        <w:rPr>
          <w:rStyle w:val="translation-chunk"/>
          <w:color w:val="222222"/>
          <w:sz w:val="28"/>
          <w:szCs w:val="28"/>
          <w:shd w:val="clear" w:color="auto" w:fill="FFFFFF"/>
          <w:lang w:val="uk-UA"/>
        </w:rPr>
        <w:t>«</w:t>
      </w:r>
      <w:r w:rsidRPr="00107913">
        <w:rPr>
          <w:rStyle w:val="translation-chunk"/>
          <w:color w:val="222222"/>
          <w:sz w:val="28"/>
          <w:szCs w:val="28"/>
          <w:shd w:val="clear" w:color="auto" w:fill="FFFFFF"/>
          <w:lang w:val="uk-UA"/>
        </w:rPr>
        <w:t xml:space="preserve">НВО </w:t>
      </w:r>
      <w:r>
        <w:rPr>
          <w:rStyle w:val="translation-chunk"/>
          <w:color w:val="222222"/>
          <w:sz w:val="28"/>
          <w:szCs w:val="28"/>
          <w:shd w:val="clear" w:color="auto" w:fill="FFFFFF"/>
          <w:lang w:val="uk-UA"/>
        </w:rPr>
        <w:t>«</w:t>
      </w:r>
      <w:r w:rsidRPr="00107913">
        <w:rPr>
          <w:rStyle w:val="translation-chunk"/>
          <w:color w:val="222222"/>
          <w:sz w:val="28"/>
          <w:szCs w:val="28"/>
          <w:shd w:val="clear" w:color="auto" w:fill="FFFFFF"/>
          <w:lang w:val="uk-UA"/>
        </w:rPr>
        <w:t>Сєвєродонецький Склопластик</w:t>
      </w:r>
      <w:r>
        <w:rPr>
          <w:rStyle w:val="translation-chunk"/>
          <w:color w:val="222222"/>
          <w:sz w:val="28"/>
          <w:szCs w:val="28"/>
          <w:shd w:val="clear" w:color="auto" w:fill="FFFFFF"/>
          <w:lang w:val="uk-UA"/>
        </w:rPr>
        <w:t>»»</w:t>
      </w:r>
      <w:r w:rsidR="008337B1">
        <w:rPr>
          <w:rStyle w:val="translation-chunk"/>
          <w:color w:val="222222"/>
          <w:sz w:val="28"/>
          <w:szCs w:val="28"/>
          <w:shd w:val="clear" w:color="auto" w:fill="FFFFFF"/>
          <w:lang w:val="uk-UA"/>
        </w:rPr>
        <w:t xml:space="preserve"> </w:t>
      </w:r>
      <w:r>
        <w:rPr>
          <w:rStyle w:val="translation-chunk"/>
          <w:color w:val="222222"/>
          <w:sz w:val="28"/>
          <w:szCs w:val="28"/>
          <w:shd w:val="clear" w:color="auto" w:fill="FFFFFF"/>
          <w:lang w:val="uk-UA"/>
        </w:rPr>
        <w:t>−</w:t>
      </w:r>
      <w:r w:rsidRPr="00107913">
        <w:rPr>
          <w:rStyle w:val="translation-chunk"/>
          <w:color w:val="222222"/>
          <w:sz w:val="28"/>
          <w:szCs w:val="28"/>
          <w:shd w:val="clear" w:color="auto" w:fill="FFFFFF"/>
          <w:lang w:val="uk-UA"/>
        </w:rPr>
        <w:t xml:space="preserve"> є найбільшим виробником в Україні:</w:t>
      </w:r>
      <w:r w:rsidR="008337B1">
        <w:rPr>
          <w:rStyle w:val="translation-chunk"/>
          <w:color w:val="222222"/>
          <w:sz w:val="28"/>
          <w:szCs w:val="28"/>
          <w:shd w:val="clear" w:color="auto" w:fill="FFFFFF"/>
          <w:lang w:val="uk-UA"/>
        </w:rPr>
        <w:t xml:space="preserve"> </w:t>
      </w:r>
      <w:r w:rsidRPr="00107913">
        <w:rPr>
          <w:rStyle w:val="translation-chunk"/>
          <w:color w:val="222222"/>
          <w:sz w:val="28"/>
          <w:szCs w:val="28"/>
          <w:shd w:val="clear" w:color="auto" w:fill="FFFFFF"/>
          <w:lang w:val="uk-UA"/>
        </w:rPr>
        <w:t>п</w:t>
      </w:r>
      <w:r>
        <w:rPr>
          <w:rStyle w:val="translation-chunk"/>
          <w:color w:val="222222"/>
          <w:sz w:val="28"/>
          <w:szCs w:val="28"/>
          <w:shd w:val="clear" w:color="auto" w:fill="FFFFFF"/>
          <w:lang w:val="uk-UA"/>
        </w:rPr>
        <w:t>ів</w:t>
      </w:r>
      <w:r w:rsidRPr="00107913">
        <w:rPr>
          <w:rStyle w:val="translation-chunk"/>
          <w:color w:val="222222"/>
          <w:sz w:val="28"/>
          <w:szCs w:val="28"/>
          <w:shd w:val="clear" w:color="auto" w:fill="FFFFFF"/>
          <w:lang w:val="uk-UA"/>
        </w:rPr>
        <w:t>труз</w:t>
      </w:r>
      <w:r>
        <w:rPr>
          <w:rStyle w:val="translation-chunk"/>
          <w:color w:val="222222"/>
          <w:sz w:val="28"/>
          <w:szCs w:val="28"/>
          <w:shd w:val="clear" w:color="auto" w:fill="FFFFFF"/>
          <w:lang w:val="uk-UA"/>
        </w:rPr>
        <w:t>і</w:t>
      </w:r>
      <w:r w:rsidRPr="00107913">
        <w:rPr>
          <w:rStyle w:val="translation-chunk"/>
          <w:color w:val="222222"/>
          <w:sz w:val="28"/>
          <w:szCs w:val="28"/>
          <w:shd w:val="clear" w:color="auto" w:fill="FFFFFF"/>
          <w:lang w:val="uk-UA"/>
        </w:rPr>
        <w:t>он</w:t>
      </w:r>
      <w:r>
        <w:rPr>
          <w:rStyle w:val="translation-chunk"/>
          <w:color w:val="222222"/>
          <w:sz w:val="28"/>
          <w:szCs w:val="28"/>
          <w:shd w:val="clear" w:color="auto" w:fill="FFFFFF"/>
          <w:lang w:val="uk-UA"/>
        </w:rPr>
        <w:t>ни</w:t>
      </w:r>
      <w:r w:rsidRPr="00107913">
        <w:rPr>
          <w:rStyle w:val="translation-chunk"/>
          <w:color w:val="222222"/>
          <w:sz w:val="28"/>
          <w:szCs w:val="28"/>
          <w:shd w:val="clear" w:color="auto" w:fill="FFFFFF"/>
          <w:lang w:val="uk-UA"/>
        </w:rPr>
        <w:t>х склопластикових профілів широкої номенклатури діелектричного та конструкційного застосування;</w:t>
      </w:r>
      <w:r w:rsidR="003250E0">
        <w:rPr>
          <w:rStyle w:val="translation-chunk"/>
          <w:color w:val="222222"/>
          <w:sz w:val="28"/>
          <w:szCs w:val="28"/>
          <w:shd w:val="clear" w:color="auto" w:fill="FFFFFF"/>
          <w:lang w:val="uk-UA"/>
        </w:rPr>
        <w:t xml:space="preserve"> </w:t>
      </w:r>
      <w:r w:rsidRPr="00107913">
        <w:rPr>
          <w:rStyle w:val="translation-chunk"/>
          <w:color w:val="222222"/>
          <w:sz w:val="28"/>
          <w:szCs w:val="28"/>
          <w:shd w:val="clear" w:color="auto" w:fill="FFFFFF"/>
          <w:lang w:val="uk-UA"/>
        </w:rPr>
        <w:t>склополотна (30-120 г/м2) - основи покрівельних матеріалів;малярного полотна (30-60 г/м2), у тому числі армованого;фенольних скло наповнених пресматер</w:t>
      </w:r>
      <w:r>
        <w:rPr>
          <w:rStyle w:val="translation-chunk"/>
          <w:color w:val="222222"/>
          <w:sz w:val="28"/>
          <w:szCs w:val="28"/>
          <w:shd w:val="clear" w:color="auto" w:fill="FFFFFF"/>
          <w:lang w:val="uk-UA"/>
        </w:rPr>
        <w:t>і</w:t>
      </w:r>
      <w:r w:rsidRPr="00107913">
        <w:rPr>
          <w:rStyle w:val="translation-chunk"/>
          <w:color w:val="222222"/>
          <w:sz w:val="28"/>
          <w:szCs w:val="28"/>
          <w:shd w:val="clear" w:color="auto" w:fill="FFFFFF"/>
          <w:lang w:val="uk-UA"/>
        </w:rPr>
        <w:t>ал</w:t>
      </w:r>
      <w:r>
        <w:rPr>
          <w:rStyle w:val="translation-chunk"/>
          <w:color w:val="222222"/>
          <w:sz w:val="28"/>
          <w:szCs w:val="28"/>
          <w:shd w:val="clear" w:color="auto" w:fill="FFFFFF"/>
          <w:lang w:val="uk-UA"/>
        </w:rPr>
        <w:t>і</w:t>
      </w:r>
      <w:r w:rsidRPr="00107913">
        <w:rPr>
          <w:rStyle w:val="translation-chunk"/>
          <w:color w:val="222222"/>
          <w:sz w:val="28"/>
          <w:szCs w:val="28"/>
          <w:shd w:val="clear" w:color="auto" w:fill="FFFFFF"/>
          <w:lang w:val="uk-UA"/>
        </w:rPr>
        <w:t>в</w:t>
      </w:r>
      <w:r>
        <w:rPr>
          <w:rStyle w:val="translation-chunk"/>
          <w:color w:val="222222"/>
          <w:sz w:val="28"/>
          <w:szCs w:val="28"/>
          <w:shd w:val="clear" w:color="auto" w:fill="FFFFFF"/>
          <w:lang w:val="uk-UA"/>
        </w:rPr>
        <w:t xml:space="preserve"> таких</w:t>
      </w:r>
      <w:r w:rsidRPr="00107913">
        <w:rPr>
          <w:rStyle w:val="translation-chunk"/>
          <w:color w:val="222222"/>
          <w:sz w:val="28"/>
          <w:szCs w:val="28"/>
          <w:shd w:val="clear" w:color="auto" w:fill="FFFFFF"/>
          <w:lang w:val="uk-UA"/>
        </w:rPr>
        <w:t xml:space="preserve"> типів: АГ-4НС, АГ-4В-10-4,5, ДСВ-2, ДСВ-4, ГСП-8, ДСП-32, ГСП-400;</w:t>
      </w:r>
      <w:r w:rsidR="003250E0">
        <w:rPr>
          <w:rStyle w:val="translation-chunk"/>
          <w:color w:val="222222"/>
          <w:sz w:val="28"/>
          <w:szCs w:val="28"/>
          <w:shd w:val="clear" w:color="auto" w:fill="FFFFFF"/>
          <w:lang w:val="uk-UA"/>
        </w:rPr>
        <w:t xml:space="preserve"> </w:t>
      </w:r>
      <w:r w:rsidRPr="00107913">
        <w:rPr>
          <w:rStyle w:val="translation-chunk"/>
          <w:color w:val="222222"/>
          <w:sz w:val="28"/>
          <w:szCs w:val="28"/>
          <w:shd w:val="clear" w:color="auto" w:fill="FFFFFF"/>
          <w:lang w:val="uk-UA"/>
        </w:rPr>
        <w:t xml:space="preserve">фенолформальдегідних смол для застосування у виробництві мінераловатних утеплювальних плит і вологостійкої фанери: </w:t>
      </w:r>
      <w:r w:rsidRPr="00107913">
        <w:rPr>
          <w:rStyle w:val="translation-chunk"/>
          <w:color w:val="222222"/>
          <w:sz w:val="28"/>
          <w:szCs w:val="28"/>
          <w:shd w:val="clear" w:color="auto" w:fill="FFFFFF"/>
        </w:rPr>
        <w:t>PF</w:t>
      </w:r>
      <w:r w:rsidRPr="00107913">
        <w:rPr>
          <w:rStyle w:val="translation-chunk"/>
          <w:color w:val="222222"/>
          <w:sz w:val="28"/>
          <w:szCs w:val="28"/>
          <w:shd w:val="clear" w:color="auto" w:fill="FFFFFF"/>
          <w:lang w:val="uk-UA"/>
        </w:rPr>
        <w:t xml:space="preserve"> 0109 </w:t>
      </w:r>
      <w:r>
        <w:rPr>
          <w:rStyle w:val="translation-chunk"/>
          <w:color w:val="222222"/>
          <w:sz w:val="28"/>
          <w:szCs w:val="28"/>
          <w:shd w:val="clear" w:color="auto" w:fill="FFFFFF"/>
          <w:lang w:val="uk-UA"/>
        </w:rPr>
        <w:t>«</w:t>
      </w:r>
      <w:r w:rsidRPr="00107913">
        <w:rPr>
          <w:rStyle w:val="translation-chunk"/>
          <w:color w:val="222222"/>
          <w:sz w:val="28"/>
          <w:szCs w:val="28"/>
          <w:shd w:val="clear" w:color="auto" w:fill="FFFFFF"/>
          <w:lang w:val="uk-UA"/>
        </w:rPr>
        <w:t>Стеклорезин</w:t>
      </w:r>
      <w:r>
        <w:rPr>
          <w:rStyle w:val="translation-chunk"/>
          <w:color w:val="222222"/>
          <w:sz w:val="28"/>
          <w:szCs w:val="28"/>
          <w:shd w:val="clear" w:color="auto" w:fill="FFFFFF"/>
          <w:lang w:val="uk-UA"/>
        </w:rPr>
        <w:t>»</w:t>
      </w:r>
      <w:r w:rsidRPr="00107913">
        <w:rPr>
          <w:rStyle w:val="translation-chunk"/>
          <w:color w:val="222222"/>
          <w:sz w:val="28"/>
          <w:szCs w:val="28"/>
          <w:shd w:val="clear" w:color="auto" w:fill="FFFFFF"/>
          <w:lang w:val="uk-UA"/>
        </w:rPr>
        <w:t xml:space="preserve"> і СФЖ 3014.</w:t>
      </w:r>
    </w:p>
    <w:p w:rsidR="000204E0" w:rsidRPr="00441F16" w:rsidRDefault="000204E0" w:rsidP="000204E0">
      <w:pPr>
        <w:pStyle w:val="a7"/>
        <w:shd w:val="clear" w:color="auto" w:fill="FFFFFF"/>
        <w:spacing w:before="0" w:beforeAutospacing="0" w:after="0" w:afterAutospacing="0" w:line="360" w:lineRule="auto"/>
        <w:ind w:firstLine="709"/>
        <w:jc w:val="both"/>
        <w:rPr>
          <w:rStyle w:val="translation-chunk"/>
          <w:color w:val="222222"/>
          <w:sz w:val="28"/>
          <w:szCs w:val="28"/>
          <w:shd w:val="clear" w:color="auto" w:fill="FFFFFF"/>
          <w:lang w:val="uk-UA"/>
        </w:rPr>
      </w:pPr>
      <w:r>
        <w:rPr>
          <w:rStyle w:val="translation-chunk"/>
          <w:color w:val="222222"/>
          <w:sz w:val="28"/>
          <w:szCs w:val="28"/>
          <w:shd w:val="clear" w:color="auto" w:fill="FFFFFF"/>
          <w:lang w:val="uk-UA"/>
        </w:rPr>
        <w:t>Історія підприємства почалася в період у</w:t>
      </w:r>
      <w:r w:rsidRPr="00441F16">
        <w:rPr>
          <w:rStyle w:val="translation-chunk"/>
          <w:color w:val="222222"/>
          <w:sz w:val="28"/>
          <w:szCs w:val="28"/>
          <w:shd w:val="clear" w:color="auto" w:fill="FFFFFF"/>
          <w:lang w:val="uk-UA"/>
        </w:rPr>
        <w:t>спішн</w:t>
      </w:r>
      <w:r>
        <w:rPr>
          <w:rStyle w:val="translation-chunk"/>
          <w:color w:val="222222"/>
          <w:sz w:val="28"/>
          <w:szCs w:val="28"/>
          <w:shd w:val="clear" w:color="auto" w:fill="FFFFFF"/>
          <w:lang w:val="uk-UA"/>
        </w:rPr>
        <w:t>ого</w:t>
      </w:r>
      <w:r w:rsidRPr="00441F16">
        <w:rPr>
          <w:rStyle w:val="translation-chunk"/>
          <w:color w:val="222222"/>
          <w:sz w:val="28"/>
          <w:szCs w:val="28"/>
          <w:shd w:val="clear" w:color="auto" w:fill="FFFFFF"/>
          <w:lang w:val="uk-UA"/>
        </w:rPr>
        <w:t xml:space="preserve"> розвитк</w:t>
      </w:r>
      <w:r>
        <w:rPr>
          <w:rStyle w:val="translation-chunk"/>
          <w:color w:val="222222"/>
          <w:sz w:val="28"/>
          <w:szCs w:val="28"/>
          <w:shd w:val="clear" w:color="auto" w:fill="FFFFFF"/>
          <w:lang w:val="uk-UA"/>
        </w:rPr>
        <w:t>у</w:t>
      </w:r>
      <w:r w:rsidRPr="00441F16">
        <w:rPr>
          <w:rStyle w:val="translation-chunk"/>
          <w:color w:val="222222"/>
          <w:sz w:val="28"/>
          <w:szCs w:val="28"/>
          <w:shd w:val="clear" w:color="auto" w:fill="FFFFFF"/>
          <w:lang w:val="uk-UA"/>
        </w:rPr>
        <w:t xml:space="preserve"> хімічної науки</w:t>
      </w:r>
      <w:r>
        <w:rPr>
          <w:rStyle w:val="translation-chunk"/>
          <w:color w:val="222222"/>
          <w:sz w:val="28"/>
          <w:szCs w:val="28"/>
          <w:shd w:val="clear" w:color="auto" w:fill="FFFFFF"/>
          <w:lang w:val="uk-UA"/>
        </w:rPr>
        <w:t>.</w:t>
      </w:r>
      <w:r w:rsidR="003250E0">
        <w:rPr>
          <w:rStyle w:val="translation-chunk"/>
          <w:color w:val="222222"/>
          <w:sz w:val="28"/>
          <w:szCs w:val="28"/>
          <w:shd w:val="clear" w:color="auto" w:fill="FFFFFF"/>
          <w:lang w:val="uk-UA"/>
        </w:rPr>
        <w:t xml:space="preserve"> </w:t>
      </w:r>
      <w:r>
        <w:rPr>
          <w:rStyle w:val="translation-chunk"/>
          <w:color w:val="222222"/>
          <w:sz w:val="28"/>
          <w:szCs w:val="28"/>
          <w:shd w:val="clear" w:color="auto" w:fill="FFFFFF"/>
          <w:lang w:val="uk-UA"/>
        </w:rPr>
        <w:t>С</w:t>
      </w:r>
      <w:r w:rsidRPr="00441F16">
        <w:rPr>
          <w:rStyle w:val="translation-chunk"/>
          <w:color w:val="222222"/>
          <w:sz w:val="28"/>
          <w:szCs w:val="28"/>
          <w:shd w:val="clear" w:color="auto" w:fill="FFFFFF"/>
          <w:lang w:val="uk-UA"/>
        </w:rPr>
        <w:t>творення цілого ряду полімерних матеріалів, що володіють найрізноманітнішими властивостями, зумовили реальну можливість виробництва і застосування пластичних мас, в тому числі і склопластиків, натомість сталі, кольорових металів, деревини і інших традиційних матеріалів.</w:t>
      </w:r>
    </w:p>
    <w:p w:rsidR="000204E0" w:rsidRPr="00441F16" w:rsidRDefault="000204E0" w:rsidP="000204E0">
      <w:pPr>
        <w:pStyle w:val="a7"/>
        <w:shd w:val="clear" w:color="auto" w:fill="FFFFFF"/>
        <w:spacing w:before="0" w:beforeAutospacing="0" w:after="0" w:afterAutospacing="0" w:line="360" w:lineRule="auto"/>
        <w:ind w:firstLine="709"/>
        <w:jc w:val="both"/>
        <w:rPr>
          <w:rStyle w:val="translation-chunk"/>
          <w:color w:val="222222"/>
          <w:sz w:val="28"/>
          <w:szCs w:val="28"/>
          <w:shd w:val="clear" w:color="auto" w:fill="FFFFFF"/>
          <w:lang w:val="uk-UA"/>
        </w:rPr>
      </w:pPr>
      <w:r w:rsidRPr="00441F16">
        <w:rPr>
          <w:rStyle w:val="translation-chunk"/>
          <w:color w:val="222222"/>
          <w:sz w:val="28"/>
          <w:szCs w:val="28"/>
          <w:shd w:val="clear" w:color="auto" w:fill="FFFFFF"/>
          <w:lang w:val="uk-UA"/>
        </w:rPr>
        <w:t xml:space="preserve">Ще в 50-ті роки пластичні маси, армовані скловолокнистими наповнювачами </w:t>
      </w:r>
      <w:r>
        <w:rPr>
          <w:rStyle w:val="translation-chunk"/>
          <w:color w:val="222222"/>
          <w:sz w:val="28"/>
          <w:szCs w:val="28"/>
          <w:shd w:val="clear" w:color="auto" w:fill="FFFFFF"/>
          <w:lang w:val="uk-UA"/>
        </w:rPr>
        <w:t>−</w:t>
      </w:r>
      <w:r w:rsidRPr="00441F16">
        <w:rPr>
          <w:rStyle w:val="translation-chunk"/>
          <w:color w:val="222222"/>
          <w:sz w:val="28"/>
          <w:szCs w:val="28"/>
          <w:shd w:val="clear" w:color="auto" w:fill="FFFFFF"/>
          <w:lang w:val="uk-UA"/>
        </w:rPr>
        <w:t xml:space="preserve"> склопластики вважалися новинкою, а їх виробництво носило дослідницький характер.</w:t>
      </w:r>
    </w:p>
    <w:p w:rsidR="000204E0" w:rsidRPr="00441F16" w:rsidRDefault="000204E0" w:rsidP="000204E0">
      <w:pPr>
        <w:pStyle w:val="a7"/>
        <w:shd w:val="clear" w:color="auto" w:fill="FFFFFF"/>
        <w:spacing w:before="0" w:beforeAutospacing="0" w:after="0" w:afterAutospacing="0" w:line="360" w:lineRule="auto"/>
        <w:ind w:firstLine="709"/>
        <w:jc w:val="both"/>
        <w:rPr>
          <w:rStyle w:val="translation-chunk"/>
          <w:color w:val="222222"/>
          <w:sz w:val="28"/>
          <w:szCs w:val="28"/>
          <w:shd w:val="clear" w:color="auto" w:fill="FFFFFF"/>
          <w:lang w:val="uk-UA"/>
        </w:rPr>
      </w:pPr>
      <w:r w:rsidRPr="00441F16">
        <w:rPr>
          <w:rStyle w:val="translation-chunk"/>
          <w:color w:val="222222"/>
          <w:sz w:val="28"/>
          <w:szCs w:val="28"/>
          <w:shd w:val="clear" w:color="auto" w:fill="FFFFFF"/>
          <w:lang w:val="uk-UA"/>
        </w:rPr>
        <w:t>В даний час склопластики широко використовують у багатьох галузях промисловості: в автомобіле- і суднобудуванні, машинобудуванні, електротехнічній, радіотехнічній, хімічній і інших галузях.</w:t>
      </w:r>
    </w:p>
    <w:p w:rsidR="000204E0" w:rsidRPr="00441F16" w:rsidRDefault="000204E0" w:rsidP="000204E0">
      <w:pPr>
        <w:pStyle w:val="a7"/>
        <w:shd w:val="clear" w:color="auto" w:fill="FFFFFF"/>
        <w:spacing w:before="0" w:beforeAutospacing="0" w:after="0" w:afterAutospacing="0" w:line="360" w:lineRule="auto"/>
        <w:ind w:firstLine="709"/>
        <w:jc w:val="both"/>
        <w:rPr>
          <w:rStyle w:val="translation-chunk"/>
          <w:color w:val="222222"/>
          <w:sz w:val="28"/>
          <w:szCs w:val="28"/>
          <w:shd w:val="clear" w:color="auto" w:fill="FFFFFF"/>
          <w:lang w:val="uk-UA"/>
        </w:rPr>
      </w:pPr>
      <w:r w:rsidRPr="00441F16">
        <w:rPr>
          <w:rStyle w:val="translation-chunk"/>
          <w:color w:val="222222"/>
          <w:sz w:val="28"/>
          <w:szCs w:val="28"/>
          <w:shd w:val="clear" w:color="auto" w:fill="FFFFFF"/>
          <w:lang w:val="uk-UA"/>
        </w:rPr>
        <w:t xml:space="preserve">Будівництво Сєвєродонецького заводу склопластиків </w:t>
      </w:r>
      <w:r>
        <w:rPr>
          <w:rStyle w:val="translation-chunk"/>
          <w:color w:val="222222"/>
          <w:sz w:val="28"/>
          <w:szCs w:val="28"/>
          <w:shd w:val="clear" w:color="auto" w:fill="FFFFFF"/>
          <w:lang w:val="uk-UA"/>
        </w:rPr>
        <w:t>˗</w:t>
      </w:r>
      <w:r w:rsidRPr="00441F16">
        <w:rPr>
          <w:rStyle w:val="translation-chunk"/>
          <w:color w:val="222222"/>
          <w:sz w:val="28"/>
          <w:szCs w:val="28"/>
          <w:shd w:val="clear" w:color="auto" w:fill="FFFFFF"/>
          <w:lang w:val="uk-UA"/>
        </w:rPr>
        <w:t xml:space="preserve"> першого в країні спеціалізованого підприємства з виробництва склопластиків, було передбачено Розпорядженням Ради Міністрів СРСР № 903-Р від 22 березня </w:t>
      </w:r>
      <w:r w:rsidRPr="00441F16">
        <w:rPr>
          <w:rStyle w:val="translation-chunk"/>
          <w:color w:val="222222"/>
          <w:sz w:val="28"/>
          <w:szCs w:val="28"/>
          <w:shd w:val="clear" w:color="auto" w:fill="FFFFFF"/>
          <w:lang w:val="uk-UA"/>
        </w:rPr>
        <w:lastRenderedPageBreak/>
        <w:t>1956 р. і Постановою ЦК КПРС і Ради Міністрів СРСР від 23 липня 1953 р. №795.</w:t>
      </w:r>
    </w:p>
    <w:p w:rsidR="000204E0" w:rsidRPr="001478D4" w:rsidRDefault="000204E0" w:rsidP="000204E0">
      <w:pPr>
        <w:pStyle w:val="a7"/>
        <w:shd w:val="clear" w:color="auto" w:fill="FFFFFF"/>
        <w:spacing w:before="0" w:beforeAutospacing="0" w:after="0" w:afterAutospacing="0" w:line="360" w:lineRule="auto"/>
        <w:ind w:firstLine="709"/>
        <w:jc w:val="both"/>
        <w:rPr>
          <w:rStyle w:val="translation-chunk"/>
          <w:color w:val="222222"/>
          <w:sz w:val="28"/>
          <w:szCs w:val="28"/>
          <w:shd w:val="clear" w:color="auto" w:fill="FFFFFF"/>
          <w:lang w:val="uk-UA"/>
        </w:rPr>
      </w:pPr>
      <w:r w:rsidRPr="00441F16">
        <w:rPr>
          <w:rStyle w:val="translation-chunk"/>
          <w:color w:val="222222"/>
          <w:sz w:val="28"/>
          <w:szCs w:val="28"/>
          <w:shd w:val="clear" w:color="auto" w:fill="FFFFFF"/>
          <w:lang w:val="uk-UA"/>
        </w:rPr>
        <w:t>Будівництво заводу було розпочато в 1956</w:t>
      </w:r>
      <w:r>
        <w:rPr>
          <w:rStyle w:val="translation-chunk"/>
          <w:color w:val="222222"/>
          <w:sz w:val="28"/>
          <w:szCs w:val="28"/>
          <w:shd w:val="clear" w:color="auto" w:fill="FFFFFF"/>
          <w:lang w:val="uk-UA"/>
        </w:rPr>
        <w:t> </w:t>
      </w:r>
      <w:r w:rsidRPr="00441F16">
        <w:rPr>
          <w:rStyle w:val="translation-chunk"/>
          <w:color w:val="222222"/>
          <w:sz w:val="28"/>
          <w:szCs w:val="28"/>
          <w:shd w:val="clear" w:color="auto" w:fill="FFFFFF"/>
          <w:lang w:val="uk-UA"/>
        </w:rPr>
        <w:t xml:space="preserve">р. за проектом </w:t>
      </w:r>
      <w:r w:rsidRPr="001478D4">
        <w:rPr>
          <w:rStyle w:val="translation-chunk"/>
          <w:color w:val="222222"/>
          <w:sz w:val="28"/>
          <w:szCs w:val="28"/>
          <w:shd w:val="clear" w:color="auto" w:fill="FFFFFF"/>
          <w:lang w:val="uk-UA"/>
        </w:rPr>
        <w:t xml:space="preserve">Ленінградського інституту </w:t>
      </w:r>
      <w:r>
        <w:rPr>
          <w:rStyle w:val="translation-chunk"/>
          <w:color w:val="222222"/>
          <w:sz w:val="28"/>
          <w:szCs w:val="28"/>
          <w:shd w:val="clear" w:color="auto" w:fill="FFFFFF"/>
          <w:lang w:val="uk-UA"/>
        </w:rPr>
        <w:t>«</w:t>
      </w:r>
      <w:r w:rsidRPr="001478D4">
        <w:rPr>
          <w:rStyle w:val="translation-chunk"/>
          <w:color w:val="222222"/>
          <w:sz w:val="28"/>
          <w:szCs w:val="28"/>
          <w:shd w:val="clear" w:color="auto" w:fill="FFFFFF"/>
          <w:lang w:val="uk-UA"/>
        </w:rPr>
        <w:t>ГІПРОСКЛО</w:t>
      </w:r>
      <w:r>
        <w:rPr>
          <w:rStyle w:val="translation-chunk"/>
          <w:color w:val="222222"/>
          <w:sz w:val="28"/>
          <w:szCs w:val="28"/>
          <w:shd w:val="clear" w:color="auto" w:fill="FFFFFF"/>
          <w:lang w:val="uk-UA"/>
        </w:rPr>
        <w:t>»</w:t>
      </w:r>
      <w:r w:rsidRPr="001478D4">
        <w:rPr>
          <w:rStyle w:val="translation-chunk"/>
          <w:color w:val="222222"/>
          <w:sz w:val="28"/>
          <w:szCs w:val="28"/>
          <w:shd w:val="clear" w:color="auto" w:fill="FFFFFF"/>
          <w:lang w:val="uk-UA"/>
        </w:rPr>
        <w:t>.</w:t>
      </w:r>
    </w:p>
    <w:p w:rsidR="000204E0" w:rsidRPr="00F705CE" w:rsidRDefault="000204E0" w:rsidP="000204E0">
      <w:pPr>
        <w:pStyle w:val="a7"/>
        <w:shd w:val="clear" w:color="auto" w:fill="FFFFFF"/>
        <w:spacing w:before="0" w:beforeAutospacing="0" w:after="0" w:afterAutospacing="0" w:line="360" w:lineRule="auto"/>
        <w:ind w:firstLine="709"/>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Постановою Ради Міністрів СРСР №1110 від 30 листопада 1961 р. Сєвєродонецький завод склопластиків було включено в перелік особливо важливих будівництв Радянського Союзу.</w:t>
      </w:r>
    </w:p>
    <w:p w:rsidR="000204E0" w:rsidRPr="00F705CE" w:rsidRDefault="000204E0" w:rsidP="000204E0">
      <w:pPr>
        <w:pStyle w:val="a7"/>
        <w:shd w:val="clear" w:color="auto" w:fill="FFFFFF"/>
        <w:spacing w:before="0" w:beforeAutospacing="0" w:after="0" w:afterAutospacing="0" w:line="360" w:lineRule="auto"/>
        <w:ind w:firstLine="709"/>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1961 році були здані в експлуатацію дослідно-експериментальний цех, інженерні мережі і споруди, складські приміщення, ремонтно-механічний цех.</w:t>
      </w:r>
    </w:p>
    <w:p w:rsidR="000204E0" w:rsidRPr="00F705CE" w:rsidRDefault="000204E0" w:rsidP="000204E0">
      <w:pPr>
        <w:pStyle w:val="a7"/>
        <w:shd w:val="clear" w:color="auto" w:fill="FFFFFF"/>
        <w:spacing w:before="0" w:beforeAutospacing="0" w:after="0" w:afterAutospacing="0" w:line="360" w:lineRule="auto"/>
        <w:ind w:firstLine="709"/>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1962 році на установці фірми «Пластрекс» була освоєна технологія виробництва склопластикових труб та розпочато їх промисловий випуск.</w:t>
      </w:r>
    </w:p>
    <w:p w:rsidR="000204E0" w:rsidRPr="00F705CE" w:rsidRDefault="000204E0" w:rsidP="000204E0">
      <w:pPr>
        <w:pStyle w:val="a7"/>
        <w:shd w:val="clear" w:color="auto" w:fill="FFFFFF"/>
        <w:spacing w:before="0" w:beforeAutospacing="0" w:after="0" w:afterAutospacing="0" w:line="360" w:lineRule="auto"/>
        <w:ind w:firstLine="709"/>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1963 році було змонтовано і запущено в експлуатацію лінію з виробництва хвилястого поліефірного склопластику.</w:t>
      </w:r>
    </w:p>
    <w:p w:rsidR="000204E0" w:rsidRPr="00F705CE" w:rsidRDefault="000204E0" w:rsidP="000204E0">
      <w:pPr>
        <w:pStyle w:val="a7"/>
        <w:shd w:val="clear" w:color="auto" w:fill="FFFFFF"/>
        <w:spacing w:before="0" w:beforeAutospacing="0" w:after="0" w:afterAutospacing="0" w:line="360" w:lineRule="auto"/>
        <w:ind w:firstLine="709"/>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грудні 1963 року Державною комісією був прийнятий перший комплекс 1-ї черги заводу: цех з приготування шихти, скловаріння і виробництва склокульок, цех виробництва скловолокна та склонаповнювачів, цех з виробництва листового пресованого і хвилястого склопластику, труб профільних виробів, цех приготування зв'язувальних.</w:t>
      </w:r>
    </w:p>
    <w:p w:rsidR="000204E0" w:rsidRPr="00F705CE" w:rsidRDefault="000204E0" w:rsidP="000204E0">
      <w:pPr>
        <w:pStyle w:val="a7"/>
        <w:shd w:val="clear" w:color="auto" w:fill="FFFFFF"/>
        <w:spacing w:before="0" w:beforeAutospacing="0" w:after="0" w:afterAutospacing="0" w:line="360" w:lineRule="auto"/>
        <w:ind w:firstLine="709"/>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В 1965 році на заводі були створені науково-дослідницькі лабораторії, які були покликані вирішувати проблемні завдання в області виробництва і застосування склопластиків.</w:t>
      </w:r>
    </w:p>
    <w:p w:rsidR="000204E0" w:rsidRPr="00F705CE" w:rsidRDefault="000204E0" w:rsidP="000204E0">
      <w:pPr>
        <w:pStyle w:val="a7"/>
        <w:shd w:val="clear" w:color="auto" w:fill="FFFFFF"/>
        <w:spacing w:before="0" w:beforeAutospacing="0" w:after="0" w:afterAutospacing="0" w:line="360" w:lineRule="auto"/>
        <w:ind w:firstLine="709"/>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1967 році на заводі, вперше в країні, організовано скло наповнених поліамідів ˗ матеріалів, широко використовуваних в електротехнічній, радіотехнічній та ін. галузях промисловості. В цьому ж році розпочато виробництво перших товарів народного споживання: телескопічних вудилищ, лижних палиць, підносів із склопластику.</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1969 році введено в експлуатацію потужності з виробництва скловолокнистих пресматеріалів та переробки їх у вироби.</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lastRenderedPageBreak/>
        <w:t>У 1971 році вперше у світовій практиці на заводі освоєна технологія і введений в експлуатацію промисловий цех з виробництва скловолокна одностад</w:t>
      </w:r>
      <w:r>
        <w:rPr>
          <w:rStyle w:val="translation-chunk"/>
          <w:color w:val="222222"/>
          <w:sz w:val="28"/>
          <w:szCs w:val="28"/>
          <w:shd w:val="clear" w:color="auto" w:fill="FFFFFF"/>
          <w:lang w:val="uk-UA"/>
        </w:rPr>
        <w:t>і</w:t>
      </w:r>
      <w:r w:rsidRPr="00F705CE">
        <w:rPr>
          <w:rStyle w:val="translation-chunk"/>
          <w:color w:val="222222"/>
          <w:sz w:val="28"/>
          <w:szCs w:val="28"/>
          <w:shd w:val="clear" w:color="auto" w:fill="FFFFFF"/>
          <w:lang w:val="uk-UA"/>
        </w:rPr>
        <w:t>йн</w:t>
      </w:r>
      <w:r>
        <w:rPr>
          <w:rStyle w:val="translation-chunk"/>
          <w:color w:val="222222"/>
          <w:sz w:val="28"/>
          <w:szCs w:val="28"/>
          <w:shd w:val="clear" w:color="auto" w:fill="FFFFFF"/>
          <w:lang w:val="uk-UA"/>
        </w:rPr>
        <w:t>и</w:t>
      </w:r>
      <w:r w:rsidRPr="00F705CE">
        <w:rPr>
          <w:rStyle w:val="translation-chunk"/>
          <w:color w:val="222222"/>
          <w:sz w:val="28"/>
          <w:szCs w:val="28"/>
          <w:shd w:val="clear" w:color="auto" w:fill="FFFFFF"/>
          <w:lang w:val="uk-UA"/>
        </w:rPr>
        <w:t>м способом.</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1973 році продовжувалися роботи по впровадженню нових видів продукції.Організований промисловий випуск рулонного світлопропускаючого склопластику для сільського господарства.</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На дослідно-промисловій установці освоєна технологія виробництва б</w:t>
      </w:r>
      <w:r>
        <w:rPr>
          <w:rStyle w:val="translation-chunk"/>
          <w:color w:val="222222"/>
          <w:sz w:val="28"/>
          <w:szCs w:val="28"/>
          <w:shd w:val="clear" w:color="auto" w:fill="FFFFFF"/>
          <w:lang w:val="uk-UA"/>
        </w:rPr>
        <w:t>і</w:t>
      </w:r>
      <w:r w:rsidRPr="00F705CE">
        <w:rPr>
          <w:rStyle w:val="translation-chunk"/>
          <w:color w:val="222222"/>
          <w:sz w:val="28"/>
          <w:szCs w:val="28"/>
          <w:shd w:val="clear" w:color="auto" w:fill="FFFFFF"/>
          <w:lang w:val="uk-UA"/>
        </w:rPr>
        <w:t xml:space="preserve">пластмас </w:t>
      </w:r>
      <w:r>
        <w:rPr>
          <w:rStyle w:val="translation-chunk"/>
          <w:color w:val="222222"/>
          <w:sz w:val="28"/>
          <w:szCs w:val="28"/>
          <w:shd w:val="clear" w:color="auto" w:fill="FFFFFF"/>
          <w:lang w:val="uk-UA"/>
        </w:rPr>
        <w:t>˗</w:t>
      </w:r>
      <w:r w:rsidRPr="00F705CE">
        <w:rPr>
          <w:rStyle w:val="translation-chunk"/>
          <w:color w:val="222222"/>
          <w:sz w:val="28"/>
          <w:szCs w:val="28"/>
          <w:shd w:val="clear" w:color="auto" w:fill="FFFFFF"/>
          <w:lang w:val="uk-UA"/>
        </w:rPr>
        <w:t xml:space="preserve"> труб і мірників.</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Організовано виробництво пресматер</w:t>
      </w:r>
      <w:r>
        <w:rPr>
          <w:rStyle w:val="translation-chunk"/>
          <w:color w:val="222222"/>
          <w:sz w:val="28"/>
          <w:szCs w:val="28"/>
          <w:shd w:val="clear" w:color="auto" w:fill="FFFFFF"/>
          <w:lang w:val="uk-UA"/>
        </w:rPr>
        <w:t>і</w:t>
      </w:r>
      <w:r w:rsidRPr="00F705CE">
        <w:rPr>
          <w:rStyle w:val="translation-chunk"/>
          <w:color w:val="222222"/>
          <w:sz w:val="28"/>
          <w:szCs w:val="28"/>
          <w:shd w:val="clear" w:color="auto" w:fill="FFFFFF"/>
          <w:lang w:val="uk-UA"/>
        </w:rPr>
        <w:t>ал</w:t>
      </w:r>
      <w:r>
        <w:rPr>
          <w:rStyle w:val="translation-chunk"/>
          <w:color w:val="222222"/>
          <w:sz w:val="28"/>
          <w:szCs w:val="28"/>
          <w:shd w:val="clear" w:color="auto" w:fill="FFFFFF"/>
          <w:lang w:val="uk-UA"/>
        </w:rPr>
        <w:t>і</w:t>
      </w:r>
      <w:r w:rsidRPr="00F705CE">
        <w:rPr>
          <w:rStyle w:val="translation-chunk"/>
          <w:color w:val="222222"/>
          <w:sz w:val="28"/>
          <w:szCs w:val="28"/>
          <w:shd w:val="clear" w:color="auto" w:fill="FFFFFF"/>
          <w:lang w:val="uk-UA"/>
        </w:rPr>
        <w:t>в марки ДСП.</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Впроваджена технологія виробництва телескопічних вудилищ без шліфування та поверхневої забарвлення.</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1974 році вперше в СРСР запроваджено процес отримання матеріалу з ультратонкого штапельного скляного волокна.</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1974˗1975 рр. реконструйовано скловарні регенеративні печі з установкою на кожній печі п'яти автоматів АСШ. Приріст потужності склав 5431 тонну склокульок в рік.</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1976 році освоєно технологічний процес отримання склонаповнювальних термопластів на імпортному обладнанні фірм Варнер і Баттенфельд.</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цьому ж році, з метою підвищення ефективності виробництва і прискорення впровадження результатів науково - дослідних і досвідчених робіт і виробництво, наказом Міністра хімічної промисловості СРСР від 12 жовтня 1976 р., № 687 на базі Сєверодонецького заводу склопластиків і дослідно-конструкторського бюро синтетичних продуктів було створено Сєверодонецьке виробниче об'єднання «Склопластик».</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Основними напрямками науково-дослідних дослідних робіт стали:</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 розробка промислової технології та асортименту корозійно-стійких склопластикових труб і ємностей;</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 розробка технології одержання нових видів скло наповнених термопластів;</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lastRenderedPageBreak/>
        <w:t>- створення зв'язуючих для склопластиків.</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Наукова частина має в своєму розпорядженні кваліфіковані кадри, добре обладнані лабораторії, технологічну оснастку, дослідне виробництво для проведення наукових досліджень.</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наступні роки об'єднання продовжує нарощувати обсяги виробництва. 3а рахунок технічного переозброєння, впровадження високопродуктивного, як вітчизняного, так і імпортного обладнання значно розширено асортимент, збільшено обсяг випуску та покращено якість випущених пресматеріалів, труб, ємнісної апаратури, тобто тих видів склопластиків, застосування яких у народному господарстві прискорює темпи науково-технічного прогресу і дає великий економічний ефект.</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1978 році впроваджена технологія виробництва пресматеріалу ДСВ і на нових високопродуктивних установках з електрообігрівом.</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Впроваджена технологія виробництва великогабаритних ємностей зі склопластику діаметром до 13 метрів.</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1979 році впроваджена промислова скловарна піч прямого нагріву на хромокислих вогнетривах.</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1980 році впроваджені 800-фільєрних склоплавильних судин. Впроваджено технології виробництва ємностей-цистерн зі склопластику для транспортування і внесення в грунт рідких комплексних добрив. Впроваджена в експлуатацію установка з очищення пароповітряної суміші і рекуперації спирту від виробництва пресматеріалів.</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1981 році освоєно виробництво горизонтальних ємностей зі склопластику об'ємом 10, 16 і 25 куб. метрів для зберігання агресивних рідин натомість ємностей із спеціальних сталей.</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1983 році впроваджена технологія вироблення склонітей 160, 240 і 280 тексов на склоплавильних судинах.</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1983 році освоєна технологія виробництва склопластикових коробів для захисту контактної рейки метрополітену, замість дерев'яних.</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lastRenderedPageBreak/>
        <w:t>Впроваджена технологія виробництва склонаповнених термопластів на високопродуктивній установці фірми Бусс (Швейцарія).</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1984 році впроваджена регенеративна скловарна піч із застосуванням склостійких хромокисневих і дензоцирконових вогнетривів; технологія виробництва ємностей з гелькоут-шаром; освоєний випуск склоармованого поліетилентерефталату.</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1985 році впроваджено у виробництво високопродуктивні склоплавильні судини 4Щ-8О-78 СБ і 8Щ-160-77. Освоєний випуск ТНВ - футляр для магнітофонних касет, весла для надувних човнів. Впроваджена технологія пресматеріалів з використанням спиртового розчину ПВБ замість клею БФ-4. Впроваджена технологія отримання склокульок на реконструйованій скловарній печі №4. Впроваджена технологічна лінія для виготовлення препрегів на основі нетканих скловолокнистих матеріалів та паст для виготовлення листового склопластику.</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1986 році проводилися заходи щодо впровадження прогресивної технології-2, по впровадженню механізації трудомістких операцій по збірці шахтарських касок з допомогою РТК, щодо впровадження другого та керуючого обчислювального комплексу на базі міні - та мікропроцесорів з освоєння нових видів продукції. Впроваджена технологія отримання склокульок на реконструйованій скловарній печі №3. Освоєний промисловий випуск нового виду продукції (вперше в СРСР) каплеуловлювач зі склопластику для градирень водооборотних циклів.</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Проводилися роботи з освоєння дослідно-промислового виробництва склоармованого поліпропілену.</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У 1987 році впроваджена технологія отримання склопластикових корпусів скрубберр</w:t>
      </w:r>
      <w:r>
        <w:rPr>
          <w:rStyle w:val="translation-chunk"/>
          <w:color w:val="222222"/>
          <w:sz w:val="28"/>
          <w:szCs w:val="28"/>
          <w:shd w:val="clear" w:color="auto" w:fill="FFFFFF"/>
          <w:lang w:val="uk-UA"/>
        </w:rPr>
        <w:t>і</w:t>
      </w:r>
      <w:r w:rsidRPr="00F705CE">
        <w:rPr>
          <w:rStyle w:val="translation-chunk"/>
          <w:color w:val="222222"/>
          <w:sz w:val="28"/>
          <w:szCs w:val="28"/>
          <w:shd w:val="clear" w:color="auto" w:fill="FFFFFF"/>
          <w:lang w:val="uk-UA"/>
        </w:rPr>
        <w:t>в - апаратів мокрого типу для очищення дурнопахнущих речовин:</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 розроблений корпус хроматографічних колон для отримання очищених розчинів сульфату цинку у виробництві катодлюминофорів;</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lastRenderedPageBreak/>
        <w:t>- вдосконалена технологія виробництва склопластикових труб безперервним методом;</w:t>
      </w:r>
    </w:p>
    <w:p w:rsidR="000204E0" w:rsidRPr="00F705CE" w:rsidRDefault="000204E0" w:rsidP="000204E0">
      <w:pPr>
        <w:pStyle w:val="a7"/>
        <w:shd w:val="clear" w:color="auto" w:fill="FFFFFF"/>
        <w:spacing w:before="0" w:beforeAutospacing="0" w:after="0" w:afterAutospacing="0" w:line="360" w:lineRule="auto"/>
        <w:ind w:firstLine="709"/>
        <w:contextualSpacing/>
        <w:jc w:val="both"/>
        <w:rPr>
          <w:rStyle w:val="translation-chunk"/>
          <w:color w:val="222222"/>
          <w:sz w:val="28"/>
          <w:szCs w:val="28"/>
          <w:shd w:val="clear" w:color="auto" w:fill="FFFFFF"/>
          <w:lang w:val="uk-UA"/>
        </w:rPr>
      </w:pPr>
      <w:r w:rsidRPr="00F705CE">
        <w:rPr>
          <w:rStyle w:val="translation-chunk"/>
          <w:color w:val="222222"/>
          <w:sz w:val="28"/>
          <w:szCs w:val="28"/>
          <w:shd w:val="clear" w:color="auto" w:fill="FFFFFF"/>
          <w:lang w:val="uk-UA"/>
        </w:rPr>
        <w:t>- розроблена вертикальна ємність об'ємом 20 куб. метрів: з склопластику.</w:t>
      </w:r>
    </w:p>
    <w:p w:rsidR="0034588B" w:rsidRPr="00EB741F" w:rsidRDefault="0034588B" w:rsidP="0034588B">
      <w:pPr>
        <w:spacing w:after="0" w:line="360" w:lineRule="auto"/>
        <w:ind w:firstLine="851"/>
        <w:jc w:val="both"/>
        <w:rPr>
          <w:rFonts w:ascii="Times New Roman" w:hAnsi="Times New Roman"/>
          <w:sz w:val="28"/>
          <w:szCs w:val="28"/>
          <w:lang w:val="uk-UA"/>
        </w:rPr>
      </w:pPr>
      <w:r w:rsidRPr="00EB741F">
        <w:rPr>
          <w:rFonts w:ascii="Times New Roman" w:hAnsi="Times New Roman"/>
          <w:sz w:val="28"/>
          <w:szCs w:val="28"/>
          <w:lang w:val="uk-UA"/>
        </w:rPr>
        <w:t>В 2007 р. було почато масштабне технічне переозброєння ТОВ НВО «Сєвєродонецький Склопластик» і на протязі чотирьох років були створені нові сучасні дільниці з виробництва склополотна, пултрузійних склопластиків, штукатурної склосітки. Дані дільниці оснащені високотехнологічним обладнанням провідних європейських виробників – «Lipex» Германія, «Pultrex» Англія та ін., що дає змогу виробляти різну продукцію стабільно високої якості.</w:t>
      </w:r>
    </w:p>
    <w:p w:rsidR="0034588B" w:rsidRPr="00EB741F" w:rsidRDefault="0034588B" w:rsidP="0034588B">
      <w:pPr>
        <w:spacing w:after="0" w:line="360" w:lineRule="auto"/>
        <w:ind w:firstLine="851"/>
        <w:jc w:val="both"/>
        <w:rPr>
          <w:rFonts w:ascii="Times New Roman" w:hAnsi="Times New Roman"/>
          <w:sz w:val="28"/>
          <w:szCs w:val="28"/>
          <w:lang w:val="uk-UA"/>
        </w:rPr>
      </w:pPr>
      <w:r w:rsidRPr="00EB741F">
        <w:rPr>
          <w:rFonts w:ascii="Times New Roman" w:hAnsi="Times New Roman"/>
          <w:sz w:val="28"/>
          <w:szCs w:val="28"/>
          <w:lang w:val="uk-UA"/>
        </w:rPr>
        <w:t>На сьогоднішній день науково-виробниче об’єднання виготовляє більш ніж 250 найменувань видів продукції і здійснює її постачання в 16 країн світу, в т.ч. Германію, Францію, Італію, Колумбію, Турцію, Голандію, Польщу.</w:t>
      </w:r>
    </w:p>
    <w:p w:rsidR="0034588B" w:rsidRPr="00EB741F" w:rsidRDefault="0034588B" w:rsidP="0034588B">
      <w:pPr>
        <w:spacing w:after="0" w:line="360" w:lineRule="auto"/>
        <w:ind w:firstLine="851"/>
        <w:jc w:val="both"/>
        <w:rPr>
          <w:rFonts w:ascii="Times New Roman" w:hAnsi="Times New Roman"/>
          <w:sz w:val="28"/>
          <w:szCs w:val="28"/>
          <w:lang w:val="uk-UA"/>
        </w:rPr>
      </w:pPr>
      <w:r w:rsidRPr="00EB741F">
        <w:rPr>
          <w:rFonts w:ascii="Times New Roman" w:hAnsi="Times New Roman"/>
          <w:sz w:val="28"/>
          <w:szCs w:val="28"/>
          <w:lang w:val="uk-UA"/>
        </w:rPr>
        <w:t>Науково-виробниче об’єднання прагне бути інноваційним підприємством, яке забезпечує своїм розвитком найбільш вибагливі потреби споживачів. Колектив підприємства безперервно відтворює і зберігає нові знання, і повністю поділяє ідеологію, яка закладена в його місії: «Виробляти  композитні вироби для їх використання в усіх сферах життєдіяльності суспільства, змінюючи уявлення споживачів про можливості використання композитів. Шукати і знаходити нові предметні сфери використання виробів із скловолокна».</w:t>
      </w:r>
    </w:p>
    <w:p w:rsidR="0034588B" w:rsidRPr="00EB741F" w:rsidRDefault="0034588B" w:rsidP="0034588B">
      <w:pPr>
        <w:spacing w:after="0" w:line="360" w:lineRule="auto"/>
        <w:ind w:firstLine="851"/>
        <w:jc w:val="both"/>
        <w:rPr>
          <w:rFonts w:ascii="Times New Roman" w:hAnsi="Times New Roman"/>
          <w:sz w:val="28"/>
          <w:szCs w:val="28"/>
          <w:lang w:val="uk-UA"/>
        </w:rPr>
      </w:pPr>
      <w:r w:rsidRPr="00EB741F">
        <w:rPr>
          <w:rFonts w:ascii="Times New Roman" w:hAnsi="Times New Roman"/>
          <w:sz w:val="28"/>
          <w:szCs w:val="28"/>
          <w:lang w:val="uk-UA"/>
        </w:rPr>
        <w:t>Основні зусилля підприємства направлені на постійне удосконалення продукції, що виробляється, технологій та обладнання, що використовуються, на підвищення ефективності своєї діяльності на всіх організаційних рівнях, на вивчення і запровадження   досвіду найкращих світових виробників композитів.</w:t>
      </w:r>
    </w:p>
    <w:p w:rsidR="0034588B" w:rsidRPr="00EB741F" w:rsidRDefault="0034588B" w:rsidP="0034588B">
      <w:pPr>
        <w:pStyle w:val="a3"/>
        <w:spacing w:after="0" w:line="360" w:lineRule="auto"/>
        <w:ind w:left="0" w:firstLine="851"/>
        <w:jc w:val="both"/>
        <w:rPr>
          <w:rFonts w:ascii="Times New Roman" w:hAnsi="Times New Roman"/>
          <w:sz w:val="28"/>
          <w:szCs w:val="28"/>
          <w:lang w:val="uk-UA"/>
        </w:rPr>
      </w:pPr>
      <w:r w:rsidRPr="00EB741F">
        <w:rPr>
          <w:rStyle w:val="translation-chunk"/>
          <w:rFonts w:ascii="Times New Roman" w:hAnsi="Times New Roman"/>
          <w:color w:val="222222"/>
          <w:sz w:val="28"/>
          <w:szCs w:val="28"/>
          <w:shd w:val="clear" w:color="auto" w:fill="FFFFFF"/>
          <w:lang w:val="uk-UA"/>
        </w:rPr>
        <w:t xml:space="preserve">ТОВ «НВО «Сєвєродонецький Склопластик» </w:t>
      </w:r>
      <w:r w:rsidRPr="00EB741F">
        <w:rPr>
          <w:rFonts w:ascii="Times New Roman" w:hAnsi="Times New Roman"/>
          <w:sz w:val="28"/>
          <w:szCs w:val="28"/>
          <w:lang w:val="uk-UA"/>
        </w:rPr>
        <w:t>виробляє профілі склопластикі конструкційні будівельні  пултрузійні ТУ У 22.2-36221647-</w:t>
      </w:r>
      <w:r w:rsidRPr="00EB741F">
        <w:rPr>
          <w:rFonts w:ascii="Times New Roman" w:hAnsi="Times New Roman"/>
          <w:sz w:val="28"/>
          <w:szCs w:val="28"/>
          <w:lang w:val="uk-UA"/>
        </w:rPr>
        <w:lastRenderedPageBreak/>
        <w:t>007:2014. Також на підприємстві виготовляють пултрузійні профілі електроізоляційного й конструкційного призначення ТУ 25.2-36221647-004:2012 . Історія пултрузійного виробництва на підприємстві розпочалася в січні 1971 року, коли була введена в експлуатацію перша лінія профільних склопластиків типа «Катерпиллер». В грудні 1986 року була введена в експлуатацію линия профільних склопластиків Дніпропетровського заводу «ПолімерМаш». В 1992 році була проведена реконструкція виробництва. В 2007, 2012 роках було придбано нове обладнання провідних мирових пултрузійних машинобудівних компаній, проведена реконструкція виробництва.</w:t>
      </w:r>
    </w:p>
    <w:p w:rsidR="0034588B" w:rsidRPr="00EB741F" w:rsidRDefault="0034588B" w:rsidP="0034588B">
      <w:pPr>
        <w:spacing w:after="0" w:line="360" w:lineRule="auto"/>
        <w:ind w:firstLine="851"/>
        <w:jc w:val="both"/>
        <w:rPr>
          <w:rFonts w:ascii="Times New Roman" w:hAnsi="Times New Roman"/>
          <w:sz w:val="28"/>
          <w:szCs w:val="28"/>
          <w:lang w:val="uk-UA"/>
        </w:rPr>
      </w:pPr>
      <w:r w:rsidRPr="00EB741F">
        <w:rPr>
          <w:rFonts w:ascii="Times New Roman" w:hAnsi="Times New Roman"/>
          <w:sz w:val="28"/>
          <w:szCs w:val="28"/>
          <w:lang w:val="uk-UA"/>
        </w:rPr>
        <w:t>В залежності від призначення склопластикового профілю він може бути виготовлений з використанням різних арміруючих матеріалів і різних полімерних матриць. Підприємство розробляє і виробляє профілі під особливі умови експлуатації. Для рішення цих завдань на підприємстві функціонує центральна заводська лабораторія, конструкторське бюро.</w:t>
      </w:r>
    </w:p>
    <w:p w:rsidR="0034588B" w:rsidRPr="00EB741F" w:rsidRDefault="0034588B" w:rsidP="0034588B">
      <w:pPr>
        <w:spacing w:after="0" w:line="360" w:lineRule="auto"/>
        <w:ind w:firstLine="851"/>
        <w:jc w:val="both"/>
        <w:rPr>
          <w:rFonts w:ascii="Times New Roman" w:hAnsi="Times New Roman"/>
          <w:sz w:val="28"/>
          <w:szCs w:val="28"/>
          <w:lang w:val="uk-UA"/>
        </w:rPr>
      </w:pPr>
      <w:r w:rsidRPr="00EB741F">
        <w:rPr>
          <w:rFonts w:ascii="Times New Roman" w:hAnsi="Times New Roman"/>
          <w:sz w:val="28"/>
          <w:szCs w:val="28"/>
          <w:lang w:val="uk-UA"/>
        </w:rPr>
        <w:t xml:space="preserve">Склопластик – це матеріал з малою питомою вагою, але з високою міцністю. Сфера використання склопластиків достатньо розгалужена і постійно розширюється.  Це обумовлено його відмінними характеристиками: високі фізико-механічні властивості (як у сталі), не піддається корозії, низька теплопровідність (як у дерева), стійкість до вологи, має діелектричні властивості, високу хімічну стійкість до агресивного середовища, відсутність експлуатаційних витрат, легкість складання. Завдяки даним властивостям склопластики успішно конкуруют з такими традиційними матеріалами як сталь, деревина, бетон, алюміній.  </w:t>
      </w:r>
    </w:p>
    <w:p w:rsidR="0034588B" w:rsidRPr="00EB741F" w:rsidRDefault="0034588B" w:rsidP="0034588B">
      <w:pPr>
        <w:spacing w:after="0" w:line="360" w:lineRule="auto"/>
        <w:ind w:firstLine="851"/>
        <w:jc w:val="both"/>
        <w:rPr>
          <w:rFonts w:ascii="Times New Roman" w:hAnsi="Times New Roman"/>
          <w:sz w:val="28"/>
          <w:szCs w:val="28"/>
          <w:lang w:val="uk-UA"/>
        </w:rPr>
      </w:pPr>
      <w:r w:rsidRPr="00EB741F">
        <w:rPr>
          <w:rFonts w:ascii="Times New Roman" w:hAnsi="Times New Roman"/>
          <w:sz w:val="28"/>
          <w:szCs w:val="28"/>
          <w:lang w:val="uk-UA"/>
        </w:rPr>
        <w:t xml:space="preserve">Склопластики використовують різні галузі промисловості: енергетика, залізнодорожна інфраструктура, машинобудування - автомобільна промисловість, станкобудівництво, вагонобудівництво. В дорожній інфраструктурі склопластики найшли застосування в огороджувальних конструкціях, різних сітках, решітках, панелях і анкерах, які використовуються для підсилення відкосів насипів; в трубах під автотраси; </w:t>
      </w:r>
      <w:r w:rsidRPr="00EB741F">
        <w:rPr>
          <w:rFonts w:ascii="Times New Roman" w:hAnsi="Times New Roman"/>
          <w:sz w:val="28"/>
          <w:szCs w:val="28"/>
          <w:lang w:val="uk-UA"/>
        </w:rPr>
        <w:lastRenderedPageBreak/>
        <w:t>стовбах; рекламних та інформаційних щитах. Активно використовують склопластики в інженерних спорудах, які потребують великих витрат на утримання. Це - перильні огородження, стовби,  лінії електропередач, решітки і настили виробничих площ, опори і підвіски повітряних силових електромереж для електричного залізнодорожного та міського транспорту. Висока корозійна стійкість забезпечила використання склопластиків в конструкціях, які працюють в безпосередньому контакті з водою і агресивними рідинами: в відстойних системах, очисних спорудах, системах водопостачання, дамбах.</w:t>
      </w:r>
    </w:p>
    <w:p w:rsidR="0034588B" w:rsidRPr="00EB741F" w:rsidRDefault="0034588B" w:rsidP="0034588B">
      <w:pPr>
        <w:spacing w:after="0" w:line="360" w:lineRule="auto"/>
        <w:ind w:firstLine="851"/>
        <w:jc w:val="both"/>
        <w:rPr>
          <w:rFonts w:ascii="Times New Roman" w:hAnsi="Times New Roman"/>
          <w:sz w:val="28"/>
          <w:szCs w:val="28"/>
          <w:lang w:val="uk-UA"/>
        </w:rPr>
      </w:pPr>
      <w:r w:rsidRPr="00EB741F">
        <w:rPr>
          <w:rFonts w:ascii="Times New Roman" w:hAnsi="Times New Roman"/>
          <w:sz w:val="28"/>
          <w:szCs w:val="28"/>
          <w:lang w:val="uk-UA"/>
        </w:rPr>
        <w:t>На вітчизняному товарному ринку конкурентами</w:t>
      </w:r>
      <w:r w:rsidRPr="00EB741F">
        <w:rPr>
          <w:rStyle w:val="translation-chunk"/>
          <w:rFonts w:ascii="Times New Roman" w:hAnsi="Times New Roman"/>
          <w:color w:val="222222"/>
          <w:shd w:val="clear" w:color="auto" w:fill="FFFFFF"/>
          <w:lang w:val="uk-UA"/>
        </w:rPr>
        <w:t xml:space="preserve"> </w:t>
      </w:r>
      <w:r w:rsidRPr="00EB741F">
        <w:rPr>
          <w:rStyle w:val="translation-chunk"/>
          <w:rFonts w:ascii="Times New Roman" w:hAnsi="Times New Roman"/>
          <w:color w:val="222222"/>
          <w:sz w:val="28"/>
          <w:szCs w:val="28"/>
          <w:shd w:val="clear" w:color="auto" w:fill="FFFFFF"/>
          <w:lang w:val="uk-UA"/>
        </w:rPr>
        <w:t>ТОВ НВО «Сєвєродонецький Склопластик» виступають: ТОВ ЕСТА ЛТД м. Миколаїв, ТОВ УМС «Поліестер» м. Київ, ТОВ «Вікотекс» м. Харків, ТОВ «Укркомпозит» м. Дніпро, підприємство «Корда» м. Москва (Росія), АТ Полоцьк-Скловолокно Білорусь.</w:t>
      </w:r>
    </w:p>
    <w:p w:rsidR="0034588B" w:rsidRPr="00EB741F" w:rsidRDefault="0034588B" w:rsidP="0034588B">
      <w:pPr>
        <w:spacing w:after="0" w:line="360" w:lineRule="auto"/>
        <w:ind w:firstLine="851"/>
        <w:jc w:val="both"/>
        <w:rPr>
          <w:rFonts w:ascii="Times New Roman" w:hAnsi="Times New Roman"/>
          <w:sz w:val="28"/>
          <w:szCs w:val="28"/>
          <w:lang w:val="uk-UA"/>
        </w:rPr>
      </w:pPr>
      <w:r w:rsidRPr="00EB741F">
        <w:rPr>
          <w:rFonts w:ascii="Times New Roman" w:hAnsi="Times New Roman"/>
          <w:sz w:val="28"/>
          <w:szCs w:val="28"/>
          <w:lang w:val="uk-UA"/>
        </w:rPr>
        <w:t xml:space="preserve">Дослідження показало, що підприємство позиціонує себе на товарному ринку як надійний, толерантний, уважний партнер. </w:t>
      </w:r>
    </w:p>
    <w:p w:rsidR="0034588B" w:rsidRPr="00EB741F" w:rsidRDefault="0034588B" w:rsidP="0034588B">
      <w:pPr>
        <w:spacing w:after="0" w:line="360" w:lineRule="auto"/>
        <w:ind w:firstLine="851"/>
        <w:jc w:val="both"/>
        <w:rPr>
          <w:rFonts w:ascii="Times New Roman" w:hAnsi="Times New Roman"/>
          <w:sz w:val="28"/>
          <w:szCs w:val="28"/>
          <w:lang w:val="uk-UA"/>
        </w:rPr>
      </w:pPr>
      <w:r w:rsidRPr="00EB741F">
        <w:rPr>
          <w:rFonts w:ascii="Times New Roman" w:hAnsi="Times New Roman"/>
          <w:sz w:val="28"/>
          <w:szCs w:val="28"/>
          <w:lang w:val="uk-UA"/>
        </w:rPr>
        <w:t>Конкурентні переваги науково-виробничого об’єднання наступні:</w:t>
      </w:r>
    </w:p>
    <w:p w:rsidR="0034588B" w:rsidRPr="00EB741F" w:rsidRDefault="0034588B" w:rsidP="0034588B">
      <w:pPr>
        <w:widowControl w:val="0"/>
        <w:numPr>
          <w:ilvl w:val="0"/>
          <w:numId w:val="28"/>
        </w:numPr>
        <w:tabs>
          <w:tab w:val="left" w:pos="1134"/>
        </w:tabs>
        <w:spacing w:after="0" w:line="360" w:lineRule="auto"/>
        <w:ind w:left="0" w:firstLine="851"/>
        <w:contextualSpacing/>
        <w:jc w:val="both"/>
        <w:rPr>
          <w:rFonts w:ascii="Times New Roman" w:hAnsi="Times New Roman"/>
          <w:sz w:val="28"/>
          <w:szCs w:val="28"/>
          <w:lang w:val="uk-UA"/>
        </w:rPr>
      </w:pPr>
      <w:r w:rsidRPr="00EB741F">
        <w:rPr>
          <w:rFonts w:ascii="Times New Roman" w:hAnsi="Times New Roman"/>
          <w:sz w:val="28"/>
          <w:szCs w:val="28"/>
          <w:lang w:val="uk-UA"/>
        </w:rPr>
        <w:t xml:space="preserve">Наявність власного конструкторського бюро дозволяє підприємству виконувати індивідуальні замовлення споживачів згідно проектного завдання. </w:t>
      </w:r>
    </w:p>
    <w:p w:rsidR="0034588B" w:rsidRPr="00EB741F" w:rsidRDefault="0034588B" w:rsidP="0034588B">
      <w:pPr>
        <w:widowControl w:val="0"/>
        <w:numPr>
          <w:ilvl w:val="0"/>
          <w:numId w:val="28"/>
        </w:numPr>
        <w:tabs>
          <w:tab w:val="left" w:pos="1134"/>
        </w:tabs>
        <w:spacing w:after="0" w:line="360" w:lineRule="auto"/>
        <w:ind w:left="0" w:firstLine="851"/>
        <w:contextualSpacing/>
        <w:jc w:val="both"/>
        <w:rPr>
          <w:rFonts w:ascii="Times New Roman" w:hAnsi="Times New Roman"/>
          <w:sz w:val="28"/>
          <w:szCs w:val="28"/>
          <w:lang w:val="uk-UA"/>
        </w:rPr>
      </w:pPr>
      <w:r w:rsidRPr="00EB741F">
        <w:rPr>
          <w:rFonts w:ascii="Times New Roman" w:hAnsi="Times New Roman"/>
          <w:sz w:val="28"/>
          <w:szCs w:val="28"/>
          <w:lang w:val="uk-UA"/>
        </w:rPr>
        <w:t>Високий професіоналізм, компетентність та накопичений досвід  наукового персоналу дозволяє модифікувати вироби згідно зі специфікою діяльності замовника.</w:t>
      </w:r>
    </w:p>
    <w:p w:rsidR="0034588B" w:rsidRPr="00EB741F" w:rsidRDefault="0034588B" w:rsidP="0034588B">
      <w:pPr>
        <w:widowControl w:val="0"/>
        <w:numPr>
          <w:ilvl w:val="0"/>
          <w:numId w:val="28"/>
        </w:numPr>
        <w:tabs>
          <w:tab w:val="left" w:pos="1134"/>
        </w:tabs>
        <w:spacing w:after="0" w:line="360" w:lineRule="auto"/>
        <w:ind w:left="0" w:firstLine="851"/>
        <w:contextualSpacing/>
        <w:jc w:val="both"/>
        <w:rPr>
          <w:rFonts w:ascii="Times New Roman" w:hAnsi="Times New Roman"/>
          <w:sz w:val="28"/>
          <w:szCs w:val="28"/>
          <w:lang w:val="uk-UA"/>
        </w:rPr>
      </w:pPr>
      <w:r w:rsidRPr="00EB741F">
        <w:rPr>
          <w:rFonts w:ascii="Times New Roman" w:hAnsi="Times New Roman"/>
          <w:sz w:val="28"/>
          <w:szCs w:val="28"/>
          <w:lang w:val="uk-UA"/>
        </w:rPr>
        <w:t>Терміни освоєння і виробництва нового виробу згідно з технічним завданням замовника – мінімальні, завдяки тому, що підприємство має власний механічий цех, де можливо виготовити допоміжне обладнання і оснащення.</w:t>
      </w:r>
    </w:p>
    <w:p w:rsidR="0034588B" w:rsidRPr="00EB741F" w:rsidRDefault="0034588B" w:rsidP="0034588B">
      <w:pPr>
        <w:pStyle w:val="a7"/>
        <w:widowControl w:val="0"/>
        <w:numPr>
          <w:ilvl w:val="0"/>
          <w:numId w:val="28"/>
        </w:numPr>
        <w:shd w:val="clear" w:color="auto" w:fill="FFFFFF"/>
        <w:tabs>
          <w:tab w:val="left" w:pos="1134"/>
        </w:tabs>
        <w:spacing w:before="0" w:beforeAutospacing="0" w:after="0" w:afterAutospacing="0" w:line="360" w:lineRule="auto"/>
        <w:ind w:left="0" w:firstLine="851"/>
        <w:contextualSpacing/>
        <w:jc w:val="both"/>
        <w:rPr>
          <w:sz w:val="28"/>
          <w:szCs w:val="28"/>
          <w:lang w:val="uk-UA"/>
        </w:rPr>
      </w:pPr>
      <w:r w:rsidRPr="00EB741F">
        <w:rPr>
          <w:rStyle w:val="translation-chunk"/>
          <w:rFonts w:eastAsia="Calibri"/>
          <w:color w:val="222222"/>
          <w:sz w:val="28"/>
          <w:szCs w:val="28"/>
          <w:shd w:val="clear" w:color="auto" w:fill="FFFFFF"/>
          <w:lang w:val="uk-UA"/>
        </w:rPr>
        <w:t xml:space="preserve">Система менеджменту якості на підприємстві сертифікована у відповідності зі стандартом ISO - 9001.2000. Повний поопераційний контроль виробництва забезпечує відповідність високим стандартам якості продукції. </w:t>
      </w:r>
      <w:r w:rsidRPr="00EB741F">
        <w:rPr>
          <w:sz w:val="28"/>
          <w:szCs w:val="28"/>
          <w:lang w:val="uk-UA"/>
        </w:rPr>
        <w:lastRenderedPageBreak/>
        <w:t>Якість готової продукції забезпечується шляхом перевірки кожної партії продукції у власному сертифіцированому випробувальному центрі, що підтверджується неодноразово проведеними іспитами в незалежних державних лабораторіях.</w:t>
      </w:r>
    </w:p>
    <w:p w:rsidR="0034588B" w:rsidRPr="00EB741F" w:rsidRDefault="0034588B" w:rsidP="0034588B">
      <w:pPr>
        <w:widowControl w:val="0"/>
        <w:spacing w:after="0" w:line="360" w:lineRule="auto"/>
        <w:ind w:firstLine="851"/>
        <w:jc w:val="both"/>
        <w:rPr>
          <w:rFonts w:ascii="Times New Roman" w:hAnsi="Times New Roman"/>
          <w:sz w:val="28"/>
          <w:szCs w:val="28"/>
          <w:lang w:val="uk-UA"/>
        </w:rPr>
      </w:pPr>
      <w:r w:rsidRPr="00EB741F">
        <w:rPr>
          <w:rFonts w:ascii="Times New Roman" w:hAnsi="Times New Roman"/>
          <w:sz w:val="28"/>
          <w:szCs w:val="28"/>
          <w:lang w:val="uk-UA"/>
        </w:rPr>
        <w:t xml:space="preserve">Для забезпечення кращих умов постачання підприємство Сєвєродонецький «Склопластик» надає замовникам логістичні послуги з доставки, експедирування і таможенного оформлення продукції. </w:t>
      </w:r>
      <w:r w:rsidRPr="00EB741F">
        <w:rPr>
          <w:rStyle w:val="translation-chunk"/>
          <w:rFonts w:ascii="Times New Roman" w:hAnsi="Times New Roman"/>
          <w:color w:val="222222"/>
          <w:sz w:val="28"/>
          <w:szCs w:val="28"/>
          <w:shd w:val="clear" w:color="auto" w:fill="FFFFFF"/>
          <w:lang w:val="uk-UA"/>
        </w:rPr>
        <w:t xml:space="preserve">Підприємство реалізує свою продукцію в Україні, СНД, а також в країнах Європейського Союзу та Близького Сходу. </w:t>
      </w:r>
      <w:r w:rsidRPr="00EB741F">
        <w:rPr>
          <w:rFonts w:ascii="Times New Roman" w:hAnsi="Times New Roman"/>
          <w:sz w:val="28"/>
          <w:szCs w:val="28"/>
          <w:lang w:val="uk-UA"/>
        </w:rPr>
        <w:t>Дилери  підприємства знаходяться в Германії, Польщі, Турції, Чехії, Білорусії.</w:t>
      </w:r>
    </w:p>
    <w:p w:rsidR="0034588B" w:rsidRPr="00EB741F" w:rsidRDefault="0034588B" w:rsidP="0034588B">
      <w:pPr>
        <w:pStyle w:val="a7"/>
        <w:shd w:val="clear" w:color="auto" w:fill="FFFFFF"/>
        <w:spacing w:before="0" w:beforeAutospacing="0" w:after="0" w:afterAutospacing="0" w:line="360" w:lineRule="auto"/>
        <w:ind w:firstLine="851"/>
        <w:contextualSpacing/>
        <w:jc w:val="both"/>
        <w:rPr>
          <w:rStyle w:val="translation-chunk"/>
          <w:rFonts w:eastAsia="Calibri"/>
          <w:color w:val="222222"/>
          <w:sz w:val="28"/>
          <w:szCs w:val="28"/>
          <w:shd w:val="clear" w:color="auto" w:fill="FFFFFF"/>
          <w:lang w:val="uk-UA"/>
        </w:rPr>
      </w:pPr>
      <w:r w:rsidRPr="00EB741F">
        <w:rPr>
          <w:rStyle w:val="translation-chunk"/>
          <w:rFonts w:eastAsia="Calibri"/>
          <w:color w:val="222222"/>
          <w:sz w:val="28"/>
          <w:szCs w:val="28"/>
          <w:shd w:val="clear" w:color="auto" w:fill="FFFFFF"/>
          <w:lang w:val="uk-UA"/>
        </w:rPr>
        <w:t xml:space="preserve">Особлива увага останнім часом приділяється таким важливим факторам зростання продуктивності праці і підвищення якості продукції, як механізація і автоматизація трудомістких виробничих процесів, широке використання досягнень науково-технічного прогресу, перехід на бригадні форми організації праці. Рівень механізації праці в об'єднанні становить 58,4%, 61% персоналу переведено на бригадні форми організації праці. </w:t>
      </w:r>
    </w:p>
    <w:p w:rsidR="0034588B" w:rsidRPr="00EB741F" w:rsidRDefault="0034588B" w:rsidP="0034588B">
      <w:pPr>
        <w:pStyle w:val="a7"/>
        <w:shd w:val="clear" w:color="auto" w:fill="FFFFFF"/>
        <w:spacing w:before="0" w:beforeAutospacing="0" w:after="0" w:afterAutospacing="0" w:line="360" w:lineRule="auto"/>
        <w:ind w:firstLine="851"/>
        <w:contextualSpacing/>
        <w:jc w:val="both"/>
        <w:rPr>
          <w:rStyle w:val="translation-chunk"/>
          <w:rFonts w:eastAsia="Calibri"/>
          <w:color w:val="222222"/>
          <w:sz w:val="28"/>
          <w:szCs w:val="28"/>
          <w:shd w:val="clear" w:color="auto" w:fill="FFFFFF"/>
          <w:lang w:val="uk-UA"/>
        </w:rPr>
      </w:pPr>
      <w:r w:rsidRPr="00EB741F">
        <w:rPr>
          <w:rStyle w:val="translation-chunk"/>
          <w:rFonts w:eastAsia="Calibri"/>
          <w:color w:val="222222"/>
          <w:sz w:val="28"/>
          <w:szCs w:val="28"/>
          <w:shd w:val="clear" w:color="auto" w:fill="FFFFFF"/>
          <w:lang w:val="uk-UA"/>
        </w:rPr>
        <w:t>В даний час об'єднання ˗ це найбільше в країні багатопрофільне підприємство з виробництва склопластиків, на якому освоєні майже всі відомі способи отримання склопластиків.</w:t>
      </w:r>
    </w:p>
    <w:p w:rsidR="00EB741F" w:rsidRDefault="0034588B" w:rsidP="00EB741F">
      <w:pPr>
        <w:pStyle w:val="a7"/>
        <w:pBdr>
          <w:bottom w:val="single" w:sz="24" w:space="30" w:color="FFFFFF"/>
        </w:pBdr>
        <w:spacing w:before="0" w:beforeAutospacing="0" w:after="0" w:afterAutospacing="0" w:line="360" w:lineRule="auto"/>
        <w:ind w:firstLine="851"/>
        <w:jc w:val="both"/>
        <w:rPr>
          <w:sz w:val="28"/>
          <w:szCs w:val="28"/>
          <w:lang w:val="uk-UA" w:eastAsia="uk-UA"/>
        </w:rPr>
      </w:pPr>
      <w:r w:rsidRPr="00EB741F">
        <w:rPr>
          <w:rStyle w:val="translation-chunk"/>
          <w:rFonts w:eastAsia="Calibri"/>
          <w:color w:val="222222"/>
          <w:sz w:val="28"/>
          <w:szCs w:val="28"/>
          <w:shd w:val="clear" w:color="auto" w:fill="FFFFFF"/>
          <w:lang w:val="uk-UA"/>
        </w:rPr>
        <w:t xml:space="preserve">ТОВ «НВО «Сєвєродонецький Склопластик» </w:t>
      </w:r>
      <w:r w:rsidRPr="00EB741F">
        <w:rPr>
          <w:sz w:val="28"/>
          <w:szCs w:val="28"/>
          <w:lang w:val="uk-UA" w:eastAsia="uk-UA"/>
        </w:rPr>
        <w:t>має лінійно-функціональну структуру управління, схема якої представлена на рис. 2.1.</w:t>
      </w:r>
    </w:p>
    <w:p w:rsidR="00EB741F" w:rsidRDefault="0034588B" w:rsidP="00EB741F">
      <w:pPr>
        <w:pStyle w:val="a7"/>
        <w:pBdr>
          <w:bottom w:val="single" w:sz="24" w:space="30" w:color="FFFFFF"/>
        </w:pBdr>
        <w:spacing w:before="0" w:beforeAutospacing="0" w:after="0" w:afterAutospacing="0" w:line="360" w:lineRule="auto"/>
        <w:ind w:firstLine="851"/>
        <w:jc w:val="both"/>
        <w:rPr>
          <w:sz w:val="28"/>
          <w:szCs w:val="28"/>
          <w:lang w:val="uk-UA"/>
        </w:rPr>
      </w:pPr>
      <w:r w:rsidRPr="00AF418F">
        <w:rPr>
          <w:sz w:val="28"/>
          <w:szCs w:val="28"/>
        </w:rPr>
        <w:t>Вищим органом товариства з обмеженою в</w:t>
      </w:r>
      <w:r w:rsidRPr="00AF418F">
        <w:rPr>
          <w:sz w:val="28"/>
          <w:szCs w:val="28"/>
          <w:lang w:val="uk-UA"/>
        </w:rPr>
        <w:t>і</w:t>
      </w:r>
      <w:r w:rsidRPr="00AF418F">
        <w:rPr>
          <w:sz w:val="28"/>
          <w:szCs w:val="28"/>
        </w:rPr>
        <w:t>дпов</w:t>
      </w:r>
      <w:r w:rsidRPr="00AF418F">
        <w:rPr>
          <w:sz w:val="28"/>
          <w:szCs w:val="28"/>
          <w:lang w:val="uk-UA"/>
        </w:rPr>
        <w:t>і</w:t>
      </w:r>
      <w:r w:rsidRPr="00AF418F">
        <w:rPr>
          <w:sz w:val="28"/>
          <w:szCs w:val="28"/>
        </w:rPr>
        <w:t>даль</w:t>
      </w:r>
      <w:r w:rsidRPr="00AF418F">
        <w:rPr>
          <w:sz w:val="28"/>
          <w:szCs w:val="28"/>
          <w:lang w:val="uk-UA"/>
        </w:rPr>
        <w:t xml:space="preserve">ністю </w:t>
      </w:r>
      <w:r w:rsidRPr="00AF418F">
        <w:rPr>
          <w:sz w:val="28"/>
          <w:szCs w:val="28"/>
        </w:rPr>
        <w:t>є збори учасників. Вон</w:t>
      </w:r>
      <w:r w:rsidRPr="00AF418F">
        <w:rPr>
          <w:sz w:val="28"/>
          <w:szCs w:val="28"/>
          <w:lang w:val="uk-UA"/>
        </w:rPr>
        <w:t>и</w:t>
      </w:r>
      <w:r w:rsidRPr="00AF418F">
        <w:rPr>
          <w:sz w:val="28"/>
          <w:szCs w:val="28"/>
        </w:rPr>
        <w:t xml:space="preserve"> склада</w:t>
      </w:r>
      <w:r w:rsidRPr="00AF418F">
        <w:rPr>
          <w:sz w:val="28"/>
          <w:szCs w:val="28"/>
          <w:lang w:val="uk-UA"/>
        </w:rPr>
        <w:t>ю</w:t>
      </w:r>
      <w:r w:rsidRPr="00AF418F">
        <w:rPr>
          <w:sz w:val="28"/>
          <w:szCs w:val="28"/>
        </w:rPr>
        <w:t>ться з учасників товариства або призначених ними представників. Представники учасників можуть бути постійними або призначеними на певний строк. Учасники мають кількість голосів, пропорційн</w:t>
      </w:r>
      <w:r w:rsidRPr="00AF418F">
        <w:rPr>
          <w:sz w:val="28"/>
          <w:szCs w:val="28"/>
          <w:lang w:val="uk-UA"/>
        </w:rPr>
        <w:t>о</w:t>
      </w:r>
      <w:r w:rsidRPr="00AF418F">
        <w:rPr>
          <w:sz w:val="28"/>
          <w:szCs w:val="28"/>
        </w:rPr>
        <w:t xml:space="preserve"> розміру їхніх часток у статутному фонді. Збори учасників товариства обирають голову товариства.</w:t>
      </w:r>
    </w:p>
    <w:p w:rsidR="00A826B3" w:rsidRDefault="00EB741F">
      <w:pPr>
        <w:rPr>
          <w:sz w:val="28"/>
          <w:szCs w:val="28"/>
          <w:lang w:val="uk-UA"/>
        </w:rPr>
        <w:sectPr w:rsidR="00A826B3" w:rsidSect="00914E64">
          <w:headerReference w:type="default" r:id="rId74"/>
          <w:pgSz w:w="11906" w:h="16838"/>
          <w:pgMar w:top="1134" w:right="850" w:bottom="1134" w:left="1701" w:header="708" w:footer="708" w:gutter="0"/>
          <w:pgNumType w:start="3"/>
          <w:cols w:space="708"/>
          <w:docGrid w:linePitch="360"/>
        </w:sectPr>
      </w:pPr>
      <w:r>
        <w:rPr>
          <w:sz w:val="28"/>
          <w:szCs w:val="28"/>
          <w:lang w:val="uk-UA"/>
        </w:rPr>
        <w:br w:type="page"/>
      </w:r>
    </w:p>
    <w:p w:rsidR="00A826B3" w:rsidRDefault="00A826B3">
      <w:pPr>
        <w:rPr>
          <w:sz w:val="28"/>
          <w:szCs w:val="28"/>
          <w:lang w:val="uk-UA"/>
        </w:rPr>
      </w:pPr>
      <w:r>
        <w:rPr>
          <w:noProof/>
          <w:sz w:val="28"/>
          <w:szCs w:val="28"/>
          <w:lang w:eastAsia="ru-RU"/>
        </w:rPr>
        <w:lastRenderedPageBreak/>
        <w:pict>
          <v:group id="_x0000_s1344" style="position:absolute;margin-left:-2.5pt;margin-top:-9pt;width:699.05pt;height:414.25pt;z-index:251675648" coordorigin="334,1074" coordsize="13981,8285">
            <v:rect id="_x0000_s1345" style="position:absolute;left:2087;top:6812;width:3599;height:882">
              <v:textbox style="mso-next-textbox:#_x0000_s1345">
                <w:txbxContent>
                  <w:p w:rsidR="00A826B3" w:rsidRPr="00A826B3" w:rsidRDefault="00A826B3" w:rsidP="00A826B3">
                    <w:pPr>
                      <w:spacing w:after="0" w:line="240" w:lineRule="auto"/>
                      <w:jc w:val="center"/>
                      <w:rPr>
                        <w:rFonts w:ascii="Times New Roman" w:hAnsi="Times New Roman"/>
                        <w:lang w:val="uk-UA"/>
                      </w:rPr>
                    </w:pPr>
                    <w:r w:rsidRPr="00A826B3">
                      <w:rPr>
                        <w:rFonts w:ascii="Times New Roman" w:hAnsi="Times New Roman"/>
                        <w:lang w:val="uk-UA"/>
                      </w:rPr>
                      <w:t>Головний механік-</w:t>
                    </w:r>
                  </w:p>
                  <w:p w:rsidR="00A826B3" w:rsidRPr="00A826B3" w:rsidRDefault="00A826B3" w:rsidP="00A826B3">
                    <w:pPr>
                      <w:spacing w:after="0" w:line="240" w:lineRule="auto"/>
                      <w:jc w:val="center"/>
                      <w:rPr>
                        <w:rFonts w:ascii="Times New Roman" w:hAnsi="Times New Roman"/>
                        <w:lang w:val="uk-UA"/>
                      </w:rPr>
                    </w:pPr>
                    <w:r w:rsidRPr="00A826B3">
                      <w:rPr>
                        <w:rFonts w:ascii="Times New Roman" w:hAnsi="Times New Roman"/>
                        <w:lang w:val="uk-UA"/>
                      </w:rPr>
                      <w:t>керівник ремонтно- механічного</w:t>
                    </w:r>
                    <w:r w:rsidRPr="002412D5">
                      <w:rPr>
                        <w:lang w:val="uk-UA"/>
                      </w:rPr>
                      <w:t xml:space="preserve"> </w:t>
                    </w:r>
                    <w:r w:rsidRPr="00A826B3">
                      <w:rPr>
                        <w:rFonts w:ascii="Times New Roman" w:hAnsi="Times New Roman"/>
                        <w:lang w:val="uk-UA"/>
                      </w:rPr>
                      <w:t>цеху</w:t>
                    </w:r>
                  </w:p>
                  <w:p w:rsidR="00A826B3" w:rsidRPr="001F119B" w:rsidRDefault="00A826B3" w:rsidP="00A826B3">
                    <w:pPr>
                      <w:rPr>
                        <w:sz w:val="18"/>
                        <w:szCs w:val="18"/>
                      </w:rPr>
                    </w:pPr>
                  </w:p>
                </w:txbxContent>
              </v:textbox>
            </v:rect>
            <v:rect id="_x0000_s1346" style="position:absolute;left:7266;top:6812;width:3021;height:687">
              <v:textbox style="mso-next-textbox:#_x0000_s1346">
                <w:txbxContent>
                  <w:p w:rsidR="00A826B3" w:rsidRPr="00A826B3" w:rsidRDefault="00A826B3" w:rsidP="00A826B3">
                    <w:pPr>
                      <w:jc w:val="center"/>
                      <w:rPr>
                        <w:rFonts w:ascii="Times New Roman" w:hAnsi="Times New Roman"/>
                        <w:lang w:val="uk-UA"/>
                      </w:rPr>
                    </w:pPr>
                    <w:r w:rsidRPr="00A826B3">
                      <w:rPr>
                        <w:rFonts w:ascii="Times New Roman" w:hAnsi="Times New Roman"/>
                        <w:lang w:val="uk-UA"/>
                      </w:rPr>
                      <w:t>Головний технолог</w:t>
                    </w:r>
                  </w:p>
                </w:txbxContent>
              </v:textbox>
            </v:rect>
            <v:rect id="_x0000_s1347" style="position:absolute;left:6691;top:5586;width:3021;height:698">
              <v:textbox style="mso-next-textbox:#_x0000_s1347">
                <w:txbxContent>
                  <w:p w:rsidR="00A826B3" w:rsidRPr="00A826B3" w:rsidRDefault="00A826B3" w:rsidP="00A826B3">
                    <w:pPr>
                      <w:spacing w:after="0" w:line="240" w:lineRule="auto"/>
                      <w:jc w:val="center"/>
                      <w:rPr>
                        <w:rFonts w:ascii="Times New Roman" w:hAnsi="Times New Roman"/>
                        <w:lang w:val="uk-UA"/>
                      </w:rPr>
                    </w:pPr>
                    <w:r w:rsidRPr="00A826B3">
                      <w:rPr>
                        <w:rFonts w:ascii="Times New Roman" w:hAnsi="Times New Roman"/>
                        <w:lang w:val="uk-UA"/>
                      </w:rPr>
                      <w:t xml:space="preserve">Керівник проектно-конструкторського бюро </w:t>
                    </w:r>
                  </w:p>
                </w:txbxContent>
              </v:textbox>
            </v:rect>
            <v:rect id="_x0000_s1348" style="position:absolute;left:7266;top:7695;width:3021;height:479">
              <v:textbox style="mso-next-textbox:#_x0000_s1348">
                <w:txbxContent>
                  <w:p w:rsidR="00A826B3" w:rsidRPr="00A826B3" w:rsidRDefault="00A826B3" w:rsidP="00A826B3">
                    <w:pPr>
                      <w:jc w:val="center"/>
                      <w:rPr>
                        <w:rFonts w:ascii="Times New Roman" w:hAnsi="Times New Roman"/>
                        <w:lang w:val="uk-UA"/>
                      </w:rPr>
                    </w:pPr>
                    <w:r w:rsidRPr="00A826B3">
                      <w:rPr>
                        <w:rFonts w:ascii="Times New Roman" w:hAnsi="Times New Roman"/>
                        <w:lang w:val="uk-UA"/>
                      </w:rPr>
                      <w:t>Випробувальний центр</w:t>
                    </w:r>
                  </w:p>
                </w:txbxContent>
              </v:textbox>
            </v:rect>
            <v:rect id="_x0000_s1349" style="position:absolute;left:2087;top:7771;width:3599;height:639">
              <v:textbox style="mso-next-textbox:#_x0000_s1349">
                <w:txbxContent>
                  <w:p w:rsidR="00A826B3" w:rsidRPr="00A826B3" w:rsidRDefault="00A826B3" w:rsidP="00A826B3">
                    <w:pPr>
                      <w:jc w:val="center"/>
                      <w:rPr>
                        <w:rFonts w:ascii="Times New Roman" w:hAnsi="Times New Roman"/>
                        <w:lang w:val="uk-UA"/>
                      </w:rPr>
                    </w:pPr>
                    <w:r w:rsidRPr="00A826B3">
                      <w:rPr>
                        <w:rFonts w:ascii="Times New Roman" w:hAnsi="Times New Roman"/>
                        <w:lang w:val="uk-UA"/>
                      </w:rPr>
                      <w:t>Головний метролог-</w:t>
                    </w:r>
                  </w:p>
                  <w:p w:rsidR="00A826B3" w:rsidRPr="002412D5" w:rsidRDefault="00A826B3" w:rsidP="00A826B3">
                    <w:pPr>
                      <w:jc w:val="center"/>
                    </w:pPr>
                    <w:r w:rsidRPr="002412D5">
                      <w:rPr>
                        <w:lang w:val="uk-UA"/>
                      </w:rPr>
                      <w:t>керівник</w:t>
                    </w:r>
                    <w:r w:rsidRPr="002412D5">
                      <w:t>.цех</w:t>
                    </w:r>
                    <w:r w:rsidRPr="002412D5">
                      <w:rPr>
                        <w:lang w:val="uk-UA"/>
                      </w:rPr>
                      <w:t>у</w:t>
                    </w:r>
                    <w:r w:rsidRPr="002412D5">
                      <w:t xml:space="preserve"> К</w:t>
                    </w:r>
                    <w:r w:rsidRPr="002412D5">
                      <w:rPr>
                        <w:lang w:val="uk-UA"/>
                      </w:rPr>
                      <w:t>В</w:t>
                    </w:r>
                    <w:r w:rsidRPr="002412D5">
                      <w:t>П</w:t>
                    </w:r>
                    <w:r w:rsidRPr="002412D5">
                      <w:rPr>
                        <w:lang w:val="uk-UA"/>
                      </w:rPr>
                      <w:t>і</w:t>
                    </w:r>
                    <w:r w:rsidRPr="002412D5">
                      <w:t>А</w:t>
                    </w:r>
                  </w:p>
                  <w:p w:rsidR="00A826B3" w:rsidRDefault="00A826B3" w:rsidP="00A826B3"/>
                </w:txbxContent>
              </v:textbox>
            </v:rect>
            <v:rect id="_x0000_s1350" style="position:absolute;left:2087;top:8654;width:3599;height:705">
              <v:textbox style="mso-next-textbox:#_x0000_s1350">
                <w:txbxContent>
                  <w:p w:rsidR="00A826B3" w:rsidRPr="00A826B3" w:rsidRDefault="00A826B3" w:rsidP="00A826B3">
                    <w:pPr>
                      <w:jc w:val="center"/>
                      <w:rPr>
                        <w:rFonts w:ascii="Times New Roman" w:hAnsi="Times New Roman"/>
                        <w:lang w:val="uk-UA"/>
                      </w:rPr>
                    </w:pPr>
                    <w:r w:rsidRPr="00A826B3">
                      <w:rPr>
                        <w:rFonts w:ascii="Times New Roman" w:hAnsi="Times New Roman"/>
                        <w:lang w:val="uk-UA"/>
                      </w:rPr>
                      <w:t>Головний енергетик-керівник енергослужби</w:t>
                    </w:r>
                  </w:p>
                </w:txbxContent>
              </v:textbox>
            </v:rect>
            <v:line id="_x0000_s1351" style="position:absolute" from="1479,7130" to="1479,9014"/>
            <v:line id="_x0000_s1352" style="position:absolute" from="6978,7131" to="6978,8731"/>
            <v:line id="_x0000_s1353" style="position:absolute" from="6978,8730" to="7266,8730">
              <v:stroke endarrow="block"/>
            </v:line>
            <v:line id="_x0000_s1354" style="position:absolute" from="6978,7131" to="7266,7131"/>
            <v:line id="_x0000_s1355" style="position:absolute" from="3526,6492" to="8704,6492"/>
            <v:line id="_x0000_s1356" style="position:absolute" from="3526,6492" to="3526,6812">
              <v:stroke endarrow="block"/>
            </v:line>
            <v:line id="_x0000_s1357" style="position:absolute" from="8704,6492" to="8704,6812">
              <v:stroke endarrow="block"/>
            </v:line>
            <v:rect id="_x0000_s1358" style="position:absolute;left:505;top:2539;width:2014;height:959">
              <v:textbox style="mso-next-textbox:#_x0000_s1358">
                <w:txbxContent>
                  <w:p w:rsidR="00A826B3" w:rsidRPr="00A826B3" w:rsidRDefault="00A826B3" w:rsidP="00A826B3">
                    <w:pPr>
                      <w:jc w:val="center"/>
                      <w:rPr>
                        <w:rFonts w:ascii="Times New Roman" w:hAnsi="Times New Roman"/>
                      </w:rPr>
                    </w:pPr>
                    <w:r w:rsidRPr="00A826B3">
                      <w:rPr>
                        <w:rFonts w:ascii="Times New Roman" w:hAnsi="Times New Roman"/>
                      </w:rPr>
                      <w:t>За</w:t>
                    </w:r>
                    <w:r w:rsidRPr="00A826B3">
                      <w:rPr>
                        <w:rFonts w:ascii="Times New Roman" w:hAnsi="Times New Roman"/>
                        <w:lang w:val="uk-UA"/>
                      </w:rPr>
                      <w:t xml:space="preserve">ст.директора з </w:t>
                    </w:r>
                    <w:r w:rsidRPr="00A826B3">
                      <w:rPr>
                        <w:rFonts w:ascii="Times New Roman" w:hAnsi="Times New Roman"/>
                      </w:rPr>
                      <w:t xml:space="preserve"> </w:t>
                    </w:r>
                    <w:r w:rsidRPr="00A826B3">
                      <w:rPr>
                        <w:rFonts w:ascii="Times New Roman" w:hAnsi="Times New Roman"/>
                        <w:lang w:val="uk-UA"/>
                      </w:rPr>
                      <w:t>е</w:t>
                    </w:r>
                    <w:r w:rsidRPr="00A826B3">
                      <w:rPr>
                        <w:rFonts w:ascii="Times New Roman" w:hAnsi="Times New Roman"/>
                      </w:rPr>
                      <w:t>коном</w:t>
                    </w:r>
                    <w:r w:rsidRPr="00A826B3">
                      <w:rPr>
                        <w:rFonts w:ascii="Times New Roman" w:hAnsi="Times New Roman"/>
                        <w:lang w:val="uk-UA"/>
                      </w:rPr>
                      <w:t>і</w:t>
                    </w:r>
                    <w:r w:rsidRPr="00A826B3">
                      <w:rPr>
                        <w:rFonts w:ascii="Times New Roman" w:hAnsi="Times New Roman"/>
                      </w:rPr>
                      <w:t>к</w:t>
                    </w:r>
                    <w:r w:rsidRPr="00A826B3">
                      <w:rPr>
                        <w:rFonts w:ascii="Times New Roman" w:hAnsi="Times New Roman"/>
                        <w:lang w:val="uk-UA"/>
                      </w:rPr>
                      <w:t>и</w:t>
                    </w:r>
                    <w:r w:rsidRPr="00A826B3">
                      <w:rPr>
                        <w:rFonts w:ascii="Times New Roman" w:hAnsi="Times New Roman"/>
                      </w:rPr>
                      <w:t xml:space="preserve"> </w:t>
                    </w:r>
                    <w:r w:rsidRPr="00A826B3">
                      <w:rPr>
                        <w:rFonts w:ascii="Times New Roman" w:hAnsi="Times New Roman"/>
                        <w:lang w:val="uk-UA"/>
                      </w:rPr>
                      <w:t>і</w:t>
                    </w:r>
                    <w:r w:rsidRPr="00A826B3">
                      <w:rPr>
                        <w:rFonts w:ascii="Times New Roman" w:hAnsi="Times New Roman"/>
                      </w:rPr>
                      <w:t xml:space="preserve"> ф</w:t>
                    </w:r>
                    <w:r w:rsidRPr="00A826B3">
                      <w:rPr>
                        <w:rFonts w:ascii="Times New Roman" w:hAnsi="Times New Roman"/>
                        <w:lang w:val="uk-UA"/>
                      </w:rPr>
                      <w:t>інансів</w:t>
                    </w:r>
                  </w:p>
                  <w:p w:rsidR="00A826B3" w:rsidRPr="001F119B" w:rsidRDefault="00A826B3" w:rsidP="00A826B3">
                    <w:pPr>
                      <w:jc w:val="both"/>
                      <w:rPr>
                        <w:sz w:val="18"/>
                        <w:szCs w:val="18"/>
                      </w:rPr>
                    </w:pPr>
                  </w:p>
                </w:txbxContent>
              </v:textbox>
            </v:rect>
            <v:rect id="_x0000_s1359" style="position:absolute;left:2950;top:2539;width:2256;height:959">
              <v:textbox style="mso-next-textbox:#_x0000_s1359">
                <w:txbxContent>
                  <w:p w:rsidR="00A826B3" w:rsidRPr="00A826B3" w:rsidRDefault="00A826B3" w:rsidP="00A826B3">
                    <w:pPr>
                      <w:jc w:val="center"/>
                      <w:rPr>
                        <w:rFonts w:ascii="Times New Roman" w:hAnsi="Times New Roman"/>
                      </w:rPr>
                    </w:pPr>
                    <w:r w:rsidRPr="00A826B3">
                      <w:rPr>
                        <w:rFonts w:ascii="Times New Roman" w:hAnsi="Times New Roman"/>
                      </w:rPr>
                      <w:t>За</w:t>
                    </w:r>
                    <w:r w:rsidRPr="00A826B3">
                      <w:rPr>
                        <w:rFonts w:ascii="Times New Roman" w:hAnsi="Times New Roman"/>
                        <w:lang w:val="uk-UA"/>
                      </w:rPr>
                      <w:t xml:space="preserve">ст.директора з </w:t>
                    </w:r>
                    <w:r w:rsidRPr="00A826B3">
                      <w:rPr>
                        <w:rFonts w:ascii="Times New Roman" w:hAnsi="Times New Roman"/>
                      </w:rPr>
                      <w:t>ком</w:t>
                    </w:r>
                    <w:r w:rsidRPr="00A826B3">
                      <w:rPr>
                        <w:rFonts w:ascii="Times New Roman" w:hAnsi="Times New Roman"/>
                        <w:lang w:val="uk-UA"/>
                      </w:rPr>
                      <w:t xml:space="preserve">ерційних питань і </w:t>
                    </w:r>
                    <w:r w:rsidRPr="00A826B3">
                      <w:rPr>
                        <w:rFonts w:ascii="Times New Roman" w:hAnsi="Times New Roman"/>
                      </w:rPr>
                      <w:t>маркетингу</w:t>
                    </w:r>
                  </w:p>
                </w:txbxContent>
              </v:textbox>
            </v:rect>
            <v:rect id="_x0000_s1360" style="position:absolute;left:5540;top:2539;width:2014;height:1141">
              <v:textbox style="mso-next-textbox:#_x0000_s1360">
                <w:txbxContent>
                  <w:p w:rsidR="00A826B3" w:rsidRPr="00A826B3" w:rsidRDefault="00A826B3" w:rsidP="00A826B3">
                    <w:pPr>
                      <w:jc w:val="center"/>
                      <w:rPr>
                        <w:rFonts w:ascii="Times New Roman" w:hAnsi="Times New Roman"/>
                      </w:rPr>
                    </w:pPr>
                    <w:r w:rsidRPr="00A826B3">
                      <w:rPr>
                        <w:rFonts w:ascii="Times New Roman" w:hAnsi="Times New Roman"/>
                        <w:lang w:val="uk-UA"/>
                      </w:rPr>
                      <w:t>Го</w:t>
                    </w:r>
                    <w:r w:rsidRPr="00A826B3">
                      <w:rPr>
                        <w:rFonts w:ascii="Times New Roman" w:hAnsi="Times New Roman"/>
                      </w:rPr>
                      <w:t>л</w:t>
                    </w:r>
                    <w:r w:rsidRPr="00A826B3">
                      <w:rPr>
                        <w:rFonts w:ascii="Times New Roman" w:hAnsi="Times New Roman"/>
                        <w:lang w:val="uk-UA"/>
                      </w:rPr>
                      <w:t>о</w:t>
                    </w:r>
                    <w:r w:rsidRPr="00A826B3">
                      <w:rPr>
                        <w:rFonts w:ascii="Times New Roman" w:hAnsi="Times New Roman"/>
                      </w:rPr>
                      <w:t>вн</w:t>
                    </w:r>
                    <w:r w:rsidRPr="00A826B3">
                      <w:rPr>
                        <w:rFonts w:ascii="Times New Roman" w:hAnsi="Times New Roman"/>
                        <w:lang w:val="uk-UA"/>
                      </w:rPr>
                      <w:t>и</w:t>
                    </w:r>
                    <w:r w:rsidRPr="00A826B3">
                      <w:rPr>
                        <w:rFonts w:ascii="Times New Roman" w:hAnsi="Times New Roman"/>
                      </w:rPr>
                      <w:t xml:space="preserve">й </w:t>
                    </w:r>
                    <w:r w:rsidRPr="00A826B3">
                      <w:rPr>
                        <w:rFonts w:ascii="Times New Roman" w:hAnsi="Times New Roman"/>
                        <w:lang w:val="uk-UA"/>
                      </w:rPr>
                      <w:t>і</w:t>
                    </w:r>
                    <w:r w:rsidRPr="00A826B3">
                      <w:rPr>
                        <w:rFonts w:ascii="Times New Roman" w:hAnsi="Times New Roman"/>
                      </w:rPr>
                      <w:t>нженер</w:t>
                    </w:r>
                  </w:p>
                </w:txbxContent>
              </v:textbox>
            </v:rect>
            <v:rect id="_x0000_s1361" style="position:absolute;left:8273;top:2539;width:2302;height:798">
              <v:textbox style="mso-next-textbox:#_x0000_s1361">
                <w:txbxContent>
                  <w:p w:rsidR="00A826B3" w:rsidRPr="002412D5" w:rsidRDefault="00A826B3" w:rsidP="00A826B3">
                    <w:pPr>
                      <w:jc w:val="center"/>
                    </w:pPr>
                    <w:r w:rsidRPr="002412D5">
                      <w:t>За</w:t>
                    </w:r>
                    <w:r w:rsidRPr="002412D5">
                      <w:rPr>
                        <w:lang w:val="uk-UA"/>
                      </w:rPr>
                      <w:t>ст.директора з виробництва</w:t>
                    </w:r>
                  </w:p>
                </w:txbxContent>
              </v:textbox>
            </v:rect>
            <v:line id="_x0000_s1362" style="position:absolute;flip:x" from="1224,1973" to="1233,2540">
              <v:stroke endarrow="block"/>
            </v:line>
            <v:line id="_x0000_s1363" style="position:absolute" from="3930,1973" to="3930,2572">
              <v:stroke endarrow="block"/>
            </v:line>
            <v:line id="_x0000_s1364" style="position:absolute" from="334,2972" to="334,5292"/>
            <v:rect id="_x0000_s1365" style="position:absolute;left:649;top:3658;width:1582;height:479">
              <v:textbox style="mso-next-textbox:#_x0000_s1365">
                <w:txbxContent>
                  <w:p w:rsidR="00A826B3" w:rsidRPr="00A826B3" w:rsidRDefault="00A826B3" w:rsidP="00A826B3">
                    <w:pPr>
                      <w:jc w:val="center"/>
                      <w:rPr>
                        <w:rFonts w:ascii="Times New Roman" w:hAnsi="Times New Roman"/>
                      </w:rPr>
                    </w:pPr>
                    <w:r w:rsidRPr="00A826B3">
                      <w:rPr>
                        <w:rFonts w:ascii="Times New Roman" w:hAnsi="Times New Roman"/>
                      </w:rPr>
                      <w:t>Бухгалтерия</w:t>
                    </w:r>
                  </w:p>
                </w:txbxContent>
              </v:textbox>
            </v:rect>
            <v:rect id="_x0000_s1366" style="position:absolute;left:649;top:4296;width:1582;height:640">
              <v:textbox style="mso-next-textbox:#_x0000_s1366">
                <w:txbxContent>
                  <w:p w:rsidR="00A826B3" w:rsidRPr="00A826B3" w:rsidRDefault="00A826B3" w:rsidP="00A826B3">
                    <w:pPr>
                      <w:spacing w:after="0" w:line="240" w:lineRule="auto"/>
                      <w:jc w:val="center"/>
                      <w:rPr>
                        <w:rFonts w:ascii="Times New Roman" w:hAnsi="Times New Roman"/>
                        <w:lang w:val="uk-UA"/>
                      </w:rPr>
                    </w:pPr>
                    <w:r w:rsidRPr="00A826B3">
                      <w:rPr>
                        <w:rFonts w:ascii="Times New Roman" w:hAnsi="Times New Roman"/>
                        <w:lang w:val="uk-UA"/>
                      </w:rPr>
                      <w:t>Керівник фінвідділу</w:t>
                    </w:r>
                  </w:p>
                  <w:p w:rsidR="00A826B3" w:rsidRPr="001F119B" w:rsidRDefault="00A826B3" w:rsidP="00A826B3">
                    <w:pPr>
                      <w:jc w:val="center"/>
                      <w:rPr>
                        <w:sz w:val="18"/>
                        <w:szCs w:val="18"/>
                      </w:rPr>
                    </w:pPr>
                    <w:r>
                      <w:rPr>
                        <w:sz w:val="18"/>
                        <w:szCs w:val="18"/>
                      </w:rPr>
                      <w:t xml:space="preserve"> </w:t>
                    </w:r>
                  </w:p>
                </w:txbxContent>
              </v:textbox>
            </v:rect>
            <v:rect id="_x0000_s1367" style="position:absolute;left:694;top:5017;width:1582;height:637">
              <v:textbox style="mso-next-textbox:#_x0000_s1367">
                <w:txbxContent>
                  <w:p w:rsidR="00A826B3" w:rsidRPr="00A826B3" w:rsidRDefault="00A826B3" w:rsidP="00A826B3">
                    <w:pPr>
                      <w:spacing w:after="0" w:line="240" w:lineRule="auto"/>
                      <w:jc w:val="center"/>
                      <w:rPr>
                        <w:rFonts w:ascii="Times New Roman" w:hAnsi="Times New Roman"/>
                        <w:lang w:val="uk-UA"/>
                      </w:rPr>
                    </w:pPr>
                    <w:r w:rsidRPr="00A826B3">
                      <w:rPr>
                        <w:rFonts w:ascii="Times New Roman" w:hAnsi="Times New Roman"/>
                        <w:lang w:val="uk-UA"/>
                      </w:rPr>
                      <w:t>Керівник ПЕВ</w:t>
                    </w:r>
                  </w:p>
                </w:txbxContent>
              </v:textbox>
            </v:rect>
            <v:line id="_x0000_s1368" style="position:absolute" from="334,2972" to="514,2972"/>
            <v:rect id="_x0000_s1369" style="position:absolute;left:2950;top:3658;width:2158;height:639">
              <v:textbox style="mso-next-textbox:#_x0000_s1369">
                <w:txbxContent>
                  <w:p w:rsidR="00A826B3" w:rsidRPr="00A826B3" w:rsidRDefault="00A826B3" w:rsidP="00A826B3">
                    <w:pPr>
                      <w:spacing w:after="0" w:line="240" w:lineRule="auto"/>
                      <w:jc w:val="center"/>
                      <w:rPr>
                        <w:rFonts w:ascii="Times New Roman" w:hAnsi="Times New Roman"/>
                        <w:lang w:val="uk-UA"/>
                      </w:rPr>
                    </w:pPr>
                    <w:r w:rsidRPr="00A826B3">
                      <w:rPr>
                        <w:rFonts w:ascii="Times New Roman" w:hAnsi="Times New Roman"/>
                        <w:lang w:val="uk-UA"/>
                      </w:rPr>
                      <w:t>Керівник відділу маркетингу</w:t>
                    </w:r>
                  </w:p>
                </w:txbxContent>
              </v:textbox>
            </v:rect>
            <v:rect id="_x0000_s1370" style="position:absolute;left:2950;top:4469;width:2014;height:735">
              <v:textbox style="mso-next-textbox:#_x0000_s1370">
                <w:txbxContent>
                  <w:p w:rsidR="00A826B3" w:rsidRPr="00A826B3" w:rsidRDefault="00A826B3" w:rsidP="00A826B3">
                    <w:pPr>
                      <w:spacing w:after="0" w:line="240" w:lineRule="auto"/>
                      <w:jc w:val="center"/>
                      <w:rPr>
                        <w:rFonts w:ascii="Times New Roman" w:hAnsi="Times New Roman"/>
                        <w:lang w:val="uk-UA"/>
                      </w:rPr>
                    </w:pPr>
                    <w:r w:rsidRPr="00A826B3">
                      <w:rPr>
                        <w:rFonts w:ascii="Times New Roman" w:hAnsi="Times New Roman"/>
                        <w:lang w:val="uk-UA"/>
                      </w:rPr>
                      <w:t>Керівник відділу збуту</w:t>
                    </w:r>
                  </w:p>
                </w:txbxContent>
              </v:textbox>
            </v:rect>
            <v:rect id="_x0000_s1371" style="position:absolute;left:2950;top:5416;width:2014;height:868">
              <v:textbox style="mso-next-textbox:#_x0000_s1371">
                <w:txbxContent>
                  <w:p w:rsidR="00A826B3" w:rsidRPr="00A826B3" w:rsidRDefault="00A826B3" w:rsidP="00A826B3">
                    <w:pPr>
                      <w:spacing w:after="0" w:line="240" w:lineRule="auto"/>
                      <w:jc w:val="center"/>
                      <w:rPr>
                        <w:rFonts w:ascii="Times New Roman" w:hAnsi="Times New Roman"/>
                        <w:lang w:val="uk-UA"/>
                      </w:rPr>
                    </w:pPr>
                    <w:r w:rsidRPr="00A826B3">
                      <w:rPr>
                        <w:rFonts w:ascii="Times New Roman" w:hAnsi="Times New Roman"/>
                        <w:lang w:val="uk-UA"/>
                      </w:rPr>
                      <w:t>Керівник транспортного цеху</w:t>
                    </w:r>
                  </w:p>
                </w:txbxContent>
              </v:textbox>
            </v:rect>
            <v:line id="_x0000_s1372" style="position:absolute" from="2663,3178" to="2950,3178"/>
            <v:line id="_x0000_s1373" style="position:absolute" from="2663,3178" to="2663,5575"/>
            <v:rect id="_x0000_s1374" style="position:absolute;left:11294;top:2539;width:3021;height:798">
              <v:textbox style="mso-next-textbox:#_x0000_s1374">
                <w:txbxContent>
                  <w:p w:rsidR="00A826B3" w:rsidRPr="00A826B3" w:rsidRDefault="00A826B3" w:rsidP="00A826B3">
                    <w:pPr>
                      <w:jc w:val="center"/>
                      <w:rPr>
                        <w:rFonts w:ascii="Times New Roman" w:hAnsi="Times New Roman"/>
                      </w:rPr>
                    </w:pPr>
                    <w:r w:rsidRPr="00A826B3">
                      <w:rPr>
                        <w:rFonts w:ascii="Times New Roman" w:hAnsi="Times New Roman"/>
                      </w:rPr>
                      <w:t>Кер</w:t>
                    </w:r>
                    <w:r w:rsidRPr="00A826B3">
                      <w:rPr>
                        <w:rFonts w:ascii="Times New Roman" w:hAnsi="Times New Roman"/>
                        <w:lang w:val="uk-UA"/>
                      </w:rPr>
                      <w:t>і</w:t>
                    </w:r>
                    <w:r w:rsidRPr="00A826B3">
                      <w:rPr>
                        <w:rFonts w:ascii="Times New Roman" w:hAnsi="Times New Roman"/>
                      </w:rPr>
                      <w:t>вник в</w:t>
                    </w:r>
                    <w:r w:rsidRPr="00A826B3">
                      <w:rPr>
                        <w:rFonts w:ascii="Times New Roman" w:hAnsi="Times New Roman"/>
                        <w:lang w:val="uk-UA"/>
                      </w:rPr>
                      <w:t>і</w:t>
                    </w:r>
                    <w:r w:rsidRPr="00A826B3">
                      <w:rPr>
                        <w:rFonts w:ascii="Times New Roman" w:hAnsi="Times New Roman"/>
                      </w:rPr>
                      <w:t>дд</w:t>
                    </w:r>
                    <w:r w:rsidRPr="00A826B3">
                      <w:rPr>
                        <w:rFonts w:ascii="Times New Roman" w:hAnsi="Times New Roman"/>
                        <w:lang w:val="uk-UA"/>
                      </w:rPr>
                      <w:t>і</w:t>
                    </w:r>
                    <w:r w:rsidRPr="00A826B3">
                      <w:rPr>
                        <w:rFonts w:ascii="Times New Roman" w:hAnsi="Times New Roman"/>
                      </w:rPr>
                      <w:t>лу управл</w:t>
                    </w:r>
                    <w:r w:rsidRPr="00A826B3">
                      <w:rPr>
                        <w:rFonts w:ascii="Times New Roman" w:hAnsi="Times New Roman"/>
                        <w:lang w:val="uk-UA"/>
                      </w:rPr>
                      <w:t>і</w:t>
                    </w:r>
                    <w:r w:rsidRPr="00A826B3">
                      <w:rPr>
                        <w:rFonts w:ascii="Times New Roman" w:hAnsi="Times New Roman"/>
                      </w:rPr>
                      <w:t>н</w:t>
                    </w:r>
                    <w:r w:rsidRPr="00A826B3">
                      <w:rPr>
                        <w:rFonts w:ascii="Times New Roman" w:hAnsi="Times New Roman"/>
                        <w:lang w:val="uk-UA"/>
                      </w:rPr>
                      <w:t>ня</w:t>
                    </w:r>
                    <w:r w:rsidRPr="00A826B3">
                      <w:rPr>
                        <w:rFonts w:ascii="Times New Roman" w:hAnsi="Times New Roman"/>
                      </w:rPr>
                      <w:t xml:space="preserve"> персоналом</w:t>
                    </w:r>
                  </w:p>
                  <w:p w:rsidR="00A826B3" w:rsidRPr="00A826B3" w:rsidRDefault="00A826B3" w:rsidP="00A826B3">
                    <w:pPr>
                      <w:jc w:val="center"/>
                      <w:rPr>
                        <w:rFonts w:ascii="Times New Roman" w:hAnsi="Times New Roman"/>
                      </w:rPr>
                    </w:pPr>
                  </w:p>
                  <w:p w:rsidR="00A826B3" w:rsidRPr="00A826B3" w:rsidRDefault="00A826B3" w:rsidP="00A826B3">
                    <w:pPr>
                      <w:rPr>
                        <w:rFonts w:ascii="Times New Roman" w:hAnsi="Times New Roman"/>
                        <w:sz w:val="18"/>
                        <w:szCs w:val="18"/>
                      </w:rPr>
                    </w:pPr>
                  </w:p>
                </w:txbxContent>
              </v:textbox>
            </v:rect>
            <v:line id="_x0000_s1375" style="position:absolute;flip:x" from="12654,1973" to="12663,2539">
              <v:stroke endarrow="block"/>
            </v:line>
            <v:rect id="_x0000_s1376" style="position:absolute;left:8417;top:3498;width:2158;height:639">
              <v:textbox style="mso-next-textbox:#_x0000_s1376">
                <w:txbxContent>
                  <w:p w:rsidR="00A826B3" w:rsidRPr="00A826B3" w:rsidRDefault="00A826B3" w:rsidP="00A826B3">
                    <w:pPr>
                      <w:spacing w:after="0" w:line="240" w:lineRule="auto"/>
                      <w:jc w:val="center"/>
                      <w:rPr>
                        <w:rFonts w:ascii="Times New Roman" w:hAnsi="Times New Roman"/>
                        <w:lang w:val="uk-UA"/>
                      </w:rPr>
                    </w:pPr>
                    <w:r w:rsidRPr="00A826B3">
                      <w:rPr>
                        <w:rFonts w:ascii="Times New Roman" w:hAnsi="Times New Roman"/>
                        <w:lang w:val="uk-UA"/>
                      </w:rPr>
                      <w:t>Лінійні структурні підрозділи</w:t>
                    </w:r>
                  </w:p>
                </w:txbxContent>
              </v:textbox>
            </v:rect>
            <v:rect id="_x0000_s1377" style="position:absolute;left:8425;top:4296;width:2158;height:996">
              <v:textbox style="mso-next-textbox:#_x0000_s1377">
                <w:txbxContent>
                  <w:p w:rsidR="00A826B3" w:rsidRPr="00A826B3" w:rsidRDefault="00A826B3" w:rsidP="00A826B3">
                    <w:pPr>
                      <w:spacing w:after="0" w:line="240" w:lineRule="auto"/>
                      <w:jc w:val="center"/>
                      <w:rPr>
                        <w:rFonts w:ascii="Times New Roman" w:hAnsi="Times New Roman"/>
                        <w:lang w:val="uk-UA"/>
                      </w:rPr>
                    </w:pPr>
                    <w:r w:rsidRPr="00A826B3">
                      <w:rPr>
                        <w:rFonts w:ascii="Times New Roman" w:hAnsi="Times New Roman"/>
                        <w:lang w:val="uk-UA"/>
                      </w:rPr>
                      <w:t>Керівник виробничо-технічного відділу</w:t>
                    </w:r>
                  </w:p>
                </w:txbxContent>
              </v:textbox>
            </v:rect>
            <v:line id="_x0000_s1378" style="position:absolute" from="7985,2859" to="7985,4570"/>
            <v:line id="_x0000_s1379" style="position:absolute" from="2663,3977" to="2950,3977">
              <v:stroke endarrow="block"/>
            </v:line>
            <v:line id="_x0000_s1380" style="position:absolute" from="2663,4936" to="2950,4936">
              <v:stroke endarrow="block"/>
            </v:line>
            <v:line id="_x0000_s1381" style="position:absolute" from="2663,5575" to="2950,5575">
              <v:stroke endarrow="block"/>
            </v:line>
            <v:line id="_x0000_s1382" style="position:absolute" from="7985,2859" to="8273,2859"/>
            <v:line id="_x0000_s1383" style="position:absolute" from="7985,3817" to="8417,3817">
              <v:stroke endarrow="block"/>
            </v:line>
            <v:line id="_x0000_s1384" style="position:absolute" from="7985,4570" to="8417,4570">
              <v:stroke endarrow="block"/>
            </v:line>
            <v:line id="_x0000_s1385" style="position:absolute" from="6403,3680" to="6403,6492"/>
            <v:line id="_x0000_s1386" style="position:absolute" from="334,4570" to="694,4570">
              <v:stroke endarrow="block"/>
            </v:line>
            <v:line id="_x0000_s1387" style="position:absolute" from="334,3971" to="694,3971">
              <v:stroke endarrow="block"/>
            </v:line>
            <v:line id="_x0000_s1388" style="position:absolute" from="334,5292" to="694,5292">
              <v:stroke endarrow="block"/>
            </v:line>
            <v:line id="_x0000_s1389" style="position:absolute" from="1233,1973" to="12654,1973"/>
            <v:line id="_x0000_s1390" style="position:absolute" from="6448,1973" to="6448,2572">
              <v:stroke endarrow="block"/>
            </v:line>
            <v:line id="_x0000_s1391" style="position:absolute" from="9505,1973" to="9505,2572">
              <v:stroke endarrow="block"/>
            </v:line>
            <v:rect id="_x0000_s1392" style="position:absolute;left:6934;top:1074;width:1600;height:540">
              <v:textbox style="mso-next-textbox:#_x0000_s1392">
                <w:txbxContent>
                  <w:p w:rsidR="00A826B3" w:rsidRPr="00A826B3" w:rsidRDefault="00A826B3" w:rsidP="00A826B3">
                    <w:pPr>
                      <w:jc w:val="center"/>
                      <w:rPr>
                        <w:rFonts w:ascii="Times New Roman" w:hAnsi="Times New Roman"/>
                      </w:rPr>
                    </w:pPr>
                    <w:r w:rsidRPr="00A826B3">
                      <w:rPr>
                        <w:rFonts w:ascii="Times New Roman" w:hAnsi="Times New Roman"/>
                      </w:rPr>
                      <w:t>Директор</w:t>
                    </w:r>
                  </w:p>
                </w:txbxContent>
              </v:textbox>
            </v:rect>
            <v:shape id="_x0000_s1393" type="#_x0000_t32" style="position:absolute;left:1512;top:7964;width:575;height:15" o:connectortype="straight">
              <v:stroke endarrow="block"/>
            </v:shape>
            <v:shape id="_x0000_s1394" type="#_x0000_t32" style="position:absolute;left:6978;top:7859;width:288;height:15;flip:y" o:connectortype="straight">
              <v:stroke endarrow="block"/>
            </v:shape>
            <v:shape id="_x0000_s1395" type="#_x0000_t32" style="position:absolute;left:1512;top:7131;width:575;height:15" o:connectortype="straight">
              <v:stroke endarrow="block"/>
            </v:shape>
            <v:shape id="_x0000_s1396" type="#_x0000_t32" style="position:absolute;left:1479;top:9014;width:575;height:15" o:connectortype="straight">
              <v:stroke endarrow="block"/>
            </v:shape>
            <v:rect id="_x0000_s1397" style="position:absolute;left:7266;top:8411;width:3021;height:479">
              <v:textbox style="mso-next-textbox:#_x0000_s1397">
                <w:txbxContent>
                  <w:p w:rsidR="00A826B3" w:rsidRPr="00A826B3" w:rsidRDefault="00A826B3" w:rsidP="00A826B3">
                    <w:pPr>
                      <w:jc w:val="center"/>
                      <w:rPr>
                        <w:rFonts w:ascii="Times New Roman" w:hAnsi="Times New Roman"/>
                        <w:lang w:val="uk-UA"/>
                      </w:rPr>
                    </w:pPr>
                    <w:r w:rsidRPr="00A826B3">
                      <w:rPr>
                        <w:rFonts w:ascii="Times New Roman" w:hAnsi="Times New Roman"/>
                        <w:lang w:val="uk-UA"/>
                      </w:rPr>
                      <w:t>ЦЗЛ</w:t>
                    </w:r>
                  </w:p>
                </w:txbxContent>
              </v:textbox>
            </v:rect>
            <v:line id="_x0000_s1398" style="position:absolute" from="6403,5846" to="6691,5846">
              <v:stroke endarrow="block"/>
            </v:line>
            <v:line id="_x0000_s1399" style="position:absolute" from="7666,1654" to="7666,1974">
              <v:stroke endarrow="block"/>
            </v:line>
          </v:group>
        </w:pict>
      </w:r>
    </w:p>
    <w:p w:rsidR="00A826B3" w:rsidRDefault="00A826B3">
      <w:pPr>
        <w:rPr>
          <w:sz w:val="28"/>
          <w:szCs w:val="28"/>
          <w:lang w:val="uk-UA"/>
        </w:rPr>
      </w:pPr>
    </w:p>
    <w:p w:rsidR="00A826B3" w:rsidRDefault="00A826B3">
      <w:pPr>
        <w:rPr>
          <w:sz w:val="28"/>
          <w:szCs w:val="28"/>
          <w:lang w:val="uk-UA"/>
        </w:rPr>
      </w:pPr>
    </w:p>
    <w:p w:rsidR="00A826B3" w:rsidRDefault="00A826B3">
      <w:pPr>
        <w:rPr>
          <w:sz w:val="28"/>
          <w:szCs w:val="28"/>
          <w:lang w:val="uk-UA"/>
        </w:rPr>
      </w:pPr>
    </w:p>
    <w:p w:rsidR="00A826B3" w:rsidRDefault="00A826B3">
      <w:pPr>
        <w:rPr>
          <w:sz w:val="28"/>
          <w:szCs w:val="28"/>
          <w:lang w:val="uk-UA"/>
        </w:rPr>
      </w:pPr>
    </w:p>
    <w:p w:rsidR="00A826B3" w:rsidRDefault="00A826B3">
      <w:pPr>
        <w:rPr>
          <w:sz w:val="28"/>
          <w:szCs w:val="28"/>
          <w:lang w:val="uk-UA"/>
        </w:rPr>
      </w:pPr>
    </w:p>
    <w:p w:rsidR="00A826B3" w:rsidRDefault="00A826B3">
      <w:pPr>
        <w:rPr>
          <w:sz w:val="28"/>
          <w:szCs w:val="28"/>
          <w:lang w:val="uk-UA"/>
        </w:rPr>
      </w:pPr>
    </w:p>
    <w:p w:rsidR="00A826B3" w:rsidRDefault="00A826B3">
      <w:pPr>
        <w:rPr>
          <w:sz w:val="28"/>
          <w:szCs w:val="28"/>
          <w:lang w:val="uk-UA"/>
        </w:rPr>
      </w:pPr>
    </w:p>
    <w:p w:rsidR="00A826B3" w:rsidRDefault="00A826B3">
      <w:pPr>
        <w:rPr>
          <w:sz w:val="28"/>
          <w:szCs w:val="28"/>
          <w:lang w:val="uk-UA"/>
        </w:rPr>
      </w:pPr>
    </w:p>
    <w:p w:rsidR="00A826B3" w:rsidRDefault="00A826B3">
      <w:pPr>
        <w:rPr>
          <w:sz w:val="28"/>
          <w:szCs w:val="28"/>
          <w:lang w:val="uk-UA"/>
        </w:rPr>
      </w:pPr>
    </w:p>
    <w:p w:rsidR="00A826B3" w:rsidRDefault="00A826B3">
      <w:pPr>
        <w:rPr>
          <w:sz w:val="28"/>
          <w:szCs w:val="28"/>
          <w:lang w:val="uk-UA"/>
        </w:rPr>
      </w:pPr>
    </w:p>
    <w:p w:rsidR="00A826B3" w:rsidRDefault="00A826B3">
      <w:pPr>
        <w:rPr>
          <w:sz w:val="28"/>
          <w:szCs w:val="28"/>
          <w:lang w:val="uk-UA"/>
        </w:rPr>
      </w:pPr>
    </w:p>
    <w:p w:rsidR="00A826B3" w:rsidRDefault="00A826B3">
      <w:pPr>
        <w:rPr>
          <w:sz w:val="28"/>
          <w:szCs w:val="28"/>
          <w:lang w:val="uk-UA"/>
        </w:rPr>
      </w:pPr>
    </w:p>
    <w:p w:rsidR="00A826B3" w:rsidRDefault="00A826B3">
      <w:pPr>
        <w:rPr>
          <w:sz w:val="28"/>
          <w:szCs w:val="28"/>
          <w:lang w:val="uk-UA"/>
        </w:rPr>
      </w:pPr>
    </w:p>
    <w:p w:rsidR="00A826B3" w:rsidRPr="00A826B3" w:rsidRDefault="00A826B3" w:rsidP="00A826B3">
      <w:pPr>
        <w:jc w:val="center"/>
        <w:rPr>
          <w:rFonts w:ascii="Times New Roman" w:hAnsi="Times New Roman"/>
          <w:sz w:val="28"/>
          <w:szCs w:val="28"/>
          <w:lang w:val="uk-UA"/>
        </w:rPr>
        <w:sectPr w:rsidR="00A826B3" w:rsidRPr="00A826B3" w:rsidSect="00A826B3">
          <w:pgSz w:w="16838" w:h="11906" w:orient="landscape"/>
          <w:pgMar w:top="851" w:right="1134" w:bottom="1701" w:left="1134" w:header="709" w:footer="709" w:gutter="0"/>
          <w:pgNumType w:start="3"/>
          <w:cols w:space="708"/>
          <w:docGrid w:linePitch="360"/>
        </w:sectPr>
      </w:pPr>
      <w:r w:rsidRPr="00A826B3">
        <w:rPr>
          <w:rFonts w:ascii="Times New Roman" w:hAnsi="Times New Roman"/>
          <w:sz w:val="28"/>
          <w:szCs w:val="28"/>
          <w:lang w:val="uk-UA"/>
        </w:rPr>
        <w:t>Рис. 2.1. Організаційна структура управління</w:t>
      </w:r>
      <w:r w:rsidRPr="00A826B3">
        <w:rPr>
          <w:rStyle w:val="11"/>
          <w:rFonts w:ascii="Times New Roman" w:hAnsi="Times New Roman"/>
          <w:color w:val="222222"/>
          <w:sz w:val="28"/>
          <w:szCs w:val="28"/>
          <w:shd w:val="clear" w:color="auto" w:fill="FFFFFF"/>
          <w:lang w:val="uk-UA"/>
        </w:rPr>
        <w:t xml:space="preserve"> </w:t>
      </w:r>
      <w:r w:rsidRPr="00A826B3">
        <w:rPr>
          <w:rStyle w:val="translation-chunk"/>
          <w:rFonts w:ascii="Times New Roman" w:hAnsi="Times New Roman"/>
          <w:color w:val="222222"/>
          <w:sz w:val="28"/>
          <w:szCs w:val="28"/>
          <w:shd w:val="clear" w:color="auto" w:fill="FFFFFF"/>
          <w:lang w:val="uk-UA"/>
        </w:rPr>
        <w:t>ТОВ «НВО «Сєвєродонецький Склопластик»</w:t>
      </w:r>
    </w:p>
    <w:p w:rsidR="00EB741F" w:rsidRDefault="00EB741F" w:rsidP="00EB741F">
      <w:pPr>
        <w:pStyle w:val="a7"/>
        <w:pBdr>
          <w:bottom w:val="single" w:sz="24" w:space="30" w:color="FFFFFF"/>
        </w:pBdr>
        <w:spacing w:before="0" w:beforeAutospacing="0" w:after="0" w:afterAutospacing="0" w:line="360" w:lineRule="auto"/>
        <w:ind w:firstLine="851"/>
        <w:jc w:val="both"/>
        <w:rPr>
          <w:sz w:val="28"/>
          <w:szCs w:val="28"/>
          <w:lang w:val="uk-UA"/>
        </w:rPr>
      </w:pPr>
      <w:r w:rsidRPr="00782287">
        <w:rPr>
          <w:sz w:val="28"/>
          <w:szCs w:val="28"/>
          <w:lang w:val="uk-UA"/>
        </w:rPr>
        <w:lastRenderedPageBreak/>
        <w:t>Директор підприємства виконує наступні функції:</w:t>
      </w:r>
    </w:p>
    <w:p w:rsidR="00EB741F" w:rsidRDefault="00EB741F" w:rsidP="00EB741F">
      <w:pPr>
        <w:pStyle w:val="a7"/>
        <w:pBdr>
          <w:bottom w:val="single" w:sz="24" w:space="30" w:color="FFFFFF"/>
        </w:pBdr>
        <w:spacing w:before="0" w:beforeAutospacing="0" w:after="0" w:afterAutospacing="0" w:line="360" w:lineRule="auto"/>
        <w:ind w:firstLine="851"/>
        <w:jc w:val="both"/>
        <w:rPr>
          <w:sz w:val="28"/>
          <w:szCs w:val="28"/>
          <w:lang w:val="uk-UA"/>
        </w:rPr>
      </w:pPr>
      <w:r>
        <w:rPr>
          <w:color w:val="000000"/>
          <w:sz w:val="28"/>
          <w:szCs w:val="28"/>
          <w:lang w:val="uk-UA"/>
        </w:rPr>
        <w:t xml:space="preserve"> </w:t>
      </w:r>
      <w:r w:rsidRPr="00D91061">
        <w:rPr>
          <w:color w:val="000000"/>
          <w:sz w:val="28"/>
          <w:szCs w:val="28"/>
          <w:lang w:val="uk-UA"/>
        </w:rPr>
        <w:t xml:space="preserve">загальне </w:t>
      </w:r>
      <w:r>
        <w:rPr>
          <w:color w:val="000000"/>
          <w:sz w:val="28"/>
          <w:szCs w:val="28"/>
          <w:lang w:val="uk-UA"/>
        </w:rPr>
        <w:t>управління</w:t>
      </w:r>
      <w:r w:rsidRPr="00782287">
        <w:rPr>
          <w:sz w:val="28"/>
          <w:szCs w:val="28"/>
          <w:lang w:val="uk-UA"/>
        </w:rPr>
        <w:t xml:space="preserve"> виробничо-господарсько</w:t>
      </w:r>
      <w:r>
        <w:rPr>
          <w:sz w:val="28"/>
          <w:szCs w:val="28"/>
          <w:lang w:val="uk-UA"/>
        </w:rPr>
        <w:t>ю</w:t>
      </w:r>
      <w:r w:rsidRPr="00782287">
        <w:rPr>
          <w:sz w:val="28"/>
          <w:szCs w:val="28"/>
          <w:lang w:val="uk-UA"/>
        </w:rPr>
        <w:t xml:space="preserve"> </w:t>
      </w:r>
      <w:r>
        <w:rPr>
          <w:sz w:val="28"/>
          <w:szCs w:val="28"/>
          <w:lang w:val="uk-UA"/>
        </w:rPr>
        <w:t xml:space="preserve">і </w:t>
      </w:r>
      <w:r w:rsidRPr="00782287">
        <w:rPr>
          <w:sz w:val="28"/>
          <w:szCs w:val="28"/>
          <w:lang w:val="uk-UA"/>
        </w:rPr>
        <w:t>фінансово-екон</w:t>
      </w:r>
      <w:r>
        <w:rPr>
          <w:sz w:val="28"/>
          <w:szCs w:val="28"/>
          <w:lang w:val="uk-UA"/>
        </w:rPr>
        <w:t>омічною діяльністю підприємства;</w:t>
      </w:r>
    </w:p>
    <w:p w:rsidR="00EB741F" w:rsidRDefault="00EB741F" w:rsidP="00EB741F">
      <w:pPr>
        <w:pStyle w:val="a7"/>
        <w:pBdr>
          <w:bottom w:val="single" w:sz="24" w:space="30" w:color="FFFFFF"/>
        </w:pBdr>
        <w:spacing w:before="0" w:beforeAutospacing="0" w:after="0" w:afterAutospacing="0" w:line="360" w:lineRule="auto"/>
        <w:ind w:firstLine="851"/>
        <w:jc w:val="both"/>
        <w:rPr>
          <w:sz w:val="28"/>
          <w:szCs w:val="28"/>
          <w:lang w:val="uk-UA"/>
        </w:rPr>
      </w:pPr>
      <w:r>
        <w:rPr>
          <w:sz w:val="28"/>
          <w:szCs w:val="28"/>
          <w:lang w:val="uk-UA"/>
        </w:rPr>
        <w:t>о</w:t>
      </w:r>
      <w:r w:rsidRPr="00782287">
        <w:rPr>
          <w:sz w:val="28"/>
          <w:szCs w:val="28"/>
          <w:lang w:val="uk-UA"/>
        </w:rPr>
        <w:t xml:space="preserve">рганізація взаємодії всіх структурних підрозділів, </w:t>
      </w:r>
      <w:r>
        <w:rPr>
          <w:sz w:val="28"/>
          <w:szCs w:val="28"/>
          <w:lang w:val="uk-UA"/>
        </w:rPr>
        <w:t>цехів і виробничих одиниць;</w:t>
      </w:r>
    </w:p>
    <w:p w:rsidR="00EB741F" w:rsidRDefault="00EB741F" w:rsidP="00EB741F">
      <w:pPr>
        <w:pStyle w:val="a7"/>
        <w:pBdr>
          <w:bottom w:val="single" w:sz="24" w:space="30" w:color="FFFFFF"/>
        </w:pBdr>
        <w:spacing w:before="0" w:beforeAutospacing="0" w:after="0" w:afterAutospacing="0" w:line="360" w:lineRule="auto"/>
        <w:ind w:firstLine="851"/>
        <w:jc w:val="both"/>
        <w:rPr>
          <w:sz w:val="28"/>
          <w:szCs w:val="28"/>
          <w:lang w:val="uk-UA"/>
        </w:rPr>
      </w:pPr>
      <w:r>
        <w:rPr>
          <w:sz w:val="28"/>
          <w:szCs w:val="28"/>
          <w:lang w:val="uk-UA"/>
        </w:rPr>
        <w:t>з</w:t>
      </w:r>
      <w:r w:rsidRPr="00782287">
        <w:rPr>
          <w:sz w:val="28"/>
          <w:szCs w:val="28"/>
          <w:lang w:val="uk-UA"/>
        </w:rPr>
        <w:t>абезпечення виконання всіх прийнятих підприємством</w:t>
      </w:r>
      <w:r>
        <w:rPr>
          <w:sz w:val="28"/>
          <w:szCs w:val="28"/>
          <w:lang w:val="uk-UA"/>
        </w:rPr>
        <w:t xml:space="preserve"> </w:t>
      </w:r>
      <w:r w:rsidRPr="00782287">
        <w:rPr>
          <w:sz w:val="28"/>
          <w:szCs w:val="28"/>
          <w:lang w:val="uk-UA"/>
        </w:rPr>
        <w:t xml:space="preserve">зобов'язань, включаючи зобов'язання перед бюджетами різних рівнів </w:t>
      </w:r>
      <w:r>
        <w:rPr>
          <w:sz w:val="28"/>
          <w:szCs w:val="28"/>
          <w:lang w:val="uk-UA"/>
        </w:rPr>
        <w:t xml:space="preserve">та </w:t>
      </w:r>
      <w:r w:rsidRPr="00782287">
        <w:rPr>
          <w:sz w:val="28"/>
          <w:szCs w:val="28"/>
          <w:lang w:val="uk-UA"/>
        </w:rPr>
        <w:t>позабюджетним</w:t>
      </w:r>
      <w:r>
        <w:rPr>
          <w:sz w:val="28"/>
          <w:szCs w:val="28"/>
          <w:lang w:val="uk-UA"/>
        </w:rPr>
        <w:t>и фондами, а також по договорах;</w:t>
      </w:r>
    </w:p>
    <w:p w:rsidR="00EB741F" w:rsidRDefault="00EB741F" w:rsidP="00EB741F">
      <w:pPr>
        <w:pStyle w:val="a7"/>
        <w:pBdr>
          <w:bottom w:val="single" w:sz="24" w:space="30" w:color="FFFFFF"/>
        </w:pBdr>
        <w:spacing w:before="0" w:beforeAutospacing="0" w:after="0" w:afterAutospacing="0" w:line="360" w:lineRule="auto"/>
        <w:ind w:firstLine="851"/>
        <w:jc w:val="both"/>
        <w:rPr>
          <w:sz w:val="28"/>
          <w:szCs w:val="28"/>
          <w:lang w:val="uk-UA"/>
        </w:rPr>
      </w:pPr>
      <w:r>
        <w:rPr>
          <w:sz w:val="28"/>
          <w:szCs w:val="28"/>
          <w:lang w:val="uk-UA"/>
        </w:rPr>
        <w:t>с</w:t>
      </w:r>
      <w:r w:rsidRPr="00782287">
        <w:rPr>
          <w:sz w:val="28"/>
          <w:szCs w:val="28"/>
          <w:lang w:val="uk-UA"/>
        </w:rPr>
        <w:t xml:space="preserve">творення умов для впровадження новітньої техніки й технології, прогресивних форм </w:t>
      </w:r>
      <w:r w:rsidRPr="00575BCF">
        <w:rPr>
          <w:color w:val="000000"/>
          <w:sz w:val="28"/>
          <w:szCs w:val="28"/>
          <w:lang w:val="uk-UA"/>
        </w:rPr>
        <w:t>управління</w:t>
      </w:r>
      <w:r w:rsidRPr="00782287">
        <w:rPr>
          <w:sz w:val="28"/>
          <w:szCs w:val="28"/>
          <w:lang w:val="uk-UA"/>
        </w:rPr>
        <w:t xml:space="preserve"> </w:t>
      </w:r>
      <w:r>
        <w:rPr>
          <w:sz w:val="28"/>
          <w:szCs w:val="28"/>
          <w:lang w:val="uk-UA"/>
        </w:rPr>
        <w:t>і</w:t>
      </w:r>
      <w:r w:rsidRPr="00782287">
        <w:rPr>
          <w:sz w:val="28"/>
          <w:szCs w:val="28"/>
          <w:lang w:val="uk-UA"/>
        </w:rPr>
        <w:t xml:space="preserve"> організації прац</w:t>
      </w:r>
      <w:r>
        <w:rPr>
          <w:sz w:val="28"/>
          <w:szCs w:val="28"/>
          <w:lang w:val="uk-UA"/>
        </w:rPr>
        <w:t>і;</w:t>
      </w:r>
    </w:p>
    <w:p w:rsidR="00EB741F" w:rsidRDefault="00EB741F" w:rsidP="00EB741F">
      <w:pPr>
        <w:pStyle w:val="a7"/>
        <w:pBdr>
          <w:bottom w:val="single" w:sz="24" w:space="30" w:color="FFFFFF"/>
        </w:pBdr>
        <w:spacing w:before="0" w:beforeAutospacing="0" w:after="0" w:afterAutospacing="0" w:line="360" w:lineRule="auto"/>
        <w:ind w:firstLine="851"/>
        <w:jc w:val="both"/>
        <w:rPr>
          <w:sz w:val="28"/>
          <w:szCs w:val="28"/>
          <w:lang w:val="uk-UA"/>
        </w:rPr>
      </w:pPr>
      <w:r>
        <w:rPr>
          <w:sz w:val="28"/>
          <w:szCs w:val="28"/>
          <w:lang w:val="uk-UA"/>
        </w:rPr>
        <w:t>в</w:t>
      </w:r>
      <w:r w:rsidRPr="00782287">
        <w:rPr>
          <w:sz w:val="28"/>
          <w:szCs w:val="28"/>
          <w:lang w:val="uk-UA"/>
        </w:rPr>
        <w:t>живання заходів по забезпеченню здорових і безпечних умов праці</w:t>
      </w:r>
      <w:r>
        <w:rPr>
          <w:sz w:val="28"/>
          <w:szCs w:val="28"/>
          <w:lang w:val="uk-UA"/>
        </w:rPr>
        <w:t xml:space="preserve"> на підприємстві;</w:t>
      </w:r>
    </w:p>
    <w:p w:rsidR="00EB741F" w:rsidRDefault="00EB741F" w:rsidP="00EB741F">
      <w:pPr>
        <w:pStyle w:val="a7"/>
        <w:pBdr>
          <w:bottom w:val="single" w:sz="24" w:space="30" w:color="FFFFFF"/>
        </w:pBdr>
        <w:spacing w:before="0" w:beforeAutospacing="0" w:after="0" w:afterAutospacing="0" w:line="360" w:lineRule="auto"/>
        <w:ind w:firstLine="851"/>
        <w:jc w:val="both"/>
        <w:rPr>
          <w:sz w:val="28"/>
          <w:szCs w:val="28"/>
          <w:lang w:val="uk-UA"/>
        </w:rPr>
      </w:pPr>
      <w:r>
        <w:rPr>
          <w:sz w:val="28"/>
          <w:szCs w:val="28"/>
          <w:lang w:val="uk-UA"/>
        </w:rPr>
        <w:t>к</w:t>
      </w:r>
      <w:r w:rsidRPr="00782287">
        <w:rPr>
          <w:sz w:val="28"/>
          <w:szCs w:val="28"/>
          <w:lang w:val="uk-UA"/>
        </w:rPr>
        <w:t>онтроль за дотриманням законодавства в</w:t>
      </w:r>
      <w:r>
        <w:rPr>
          <w:sz w:val="28"/>
          <w:szCs w:val="28"/>
          <w:lang w:val="uk-UA"/>
        </w:rPr>
        <w:t xml:space="preserve"> </w:t>
      </w:r>
      <w:r w:rsidRPr="00782287">
        <w:rPr>
          <w:sz w:val="28"/>
          <w:szCs w:val="28"/>
          <w:lang w:val="uk-UA"/>
        </w:rPr>
        <w:t>діяльності вс</w:t>
      </w:r>
      <w:r>
        <w:rPr>
          <w:sz w:val="28"/>
          <w:szCs w:val="28"/>
          <w:lang w:val="uk-UA"/>
        </w:rPr>
        <w:t>іх служб;</w:t>
      </w:r>
    </w:p>
    <w:p w:rsidR="00EB741F" w:rsidRDefault="00EB741F" w:rsidP="00EB741F">
      <w:pPr>
        <w:pStyle w:val="a7"/>
        <w:pBdr>
          <w:bottom w:val="single" w:sz="24" w:space="30" w:color="FFFFFF"/>
        </w:pBdr>
        <w:spacing w:before="0" w:beforeAutospacing="0" w:after="0" w:afterAutospacing="0" w:line="360" w:lineRule="auto"/>
        <w:ind w:firstLine="851"/>
        <w:jc w:val="both"/>
        <w:rPr>
          <w:sz w:val="28"/>
          <w:szCs w:val="28"/>
          <w:lang w:val="uk-UA"/>
        </w:rPr>
      </w:pPr>
      <w:r>
        <w:rPr>
          <w:sz w:val="28"/>
          <w:szCs w:val="28"/>
          <w:lang w:val="uk-UA"/>
        </w:rPr>
        <w:t>з</w:t>
      </w:r>
      <w:r w:rsidRPr="00782287">
        <w:rPr>
          <w:sz w:val="28"/>
          <w:szCs w:val="28"/>
          <w:lang w:val="uk-UA"/>
        </w:rPr>
        <w:t>ахист майнових інтересів підприємства в суді, органах</w:t>
      </w:r>
      <w:r>
        <w:rPr>
          <w:sz w:val="28"/>
          <w:szCs w:val="28"/>
          <w:lang w:val="uk-UA"/>
        </w:rPr>
        <w:t xml:space="preserve"> </w:t>
      </w:r>
      <w:r w:rsidRPr="00782287">
        <w:rPr>
          <w:sz w:val="28"/>
          <w:szCs w:val="28"/>
          <w:lang w:val="uk-UA"/>
        </w:rPr>
        <w:t>державної влади.</w:t>
      </w:r>
    </w:p>
    <w:p w:rsidR="00EB741F" w:rsidRPr="005C43F7" w:rsidRDefault="00EB741F" w:rsidP="00EB741F">
      <w:pPr>
        <w:pStyle w:val="a7"/>
        <w:pBdr>
          <w:bottom w:val="single" w:sz="24" w:space="30" w:color="FFFFFF"/>
        </w:pBdr>
        <w:spacing w:before="0" w:beforeAutospacing="0" w:after="0" w:afterAutospacing="0" w:line="360" w:lineRule="auto"/>
        <w:ind w:firstLine="851"/>
        <w:jc w:val="both"/>
        <w:rPr>
          <w:sz w:val="28"/>
          <w:szCs w:val="28"/>
          <w:lang w:val="uk-UA"/>
        </w:rPr>
      </w:pPr>
      <w:r w:rsidRPr="005C43F7">
        <w:rPr>
          <w:sz w:val="28"/>
          <w:szCs w:val="28"/>
          <w:lang w:val="uk-UA"/>
        </w:rPr>
        <w:t>Директор не в змозі ухвалювати рішення щодо всіх питань, що стосується діяльності підприємства. Тому частину своїх повноважень він передає заступникам. У безпосередньому підпорядкуванні  директора перебувають заступник директора</w:t>
      </w:r>
      <w:r w:rsidRPr="005C43F7">
        <w:rPr>
          <w:sz w:val="28"/>
          <w:szCs w:val="28"/>
        </w:rPr>
        <w:t xml:space="preserve"> </w:t>
      </w:r>
      <w:r w:rsidRPr="005C43F7">
        <w:rPr>
          <w:sz w:val="28"/>
          <w:szCs w:val="28"/>
          <w:lang w:val="uk-UA"/>
        </w:rPr>
        <w:t xml:space="preserve">з </w:t>
      </w:r>
      <w:r w:rsidRPr="005C43F7">
        <w:rPr>
          <w:sz w:val="28"/>
          <w:szCs w:val="28"/>
        </w:rPr>
        <w:t>ком</w:t>
      </w:r>
      <w:r w:rsidRPr="005C43F7">
        <w:rPr>
          <w:sz w:val="28"/>
          <w:szCs w:val="28"/>
          <w:lang w:val="uk-UA"/>
        </w:rPr>
        <w:t xml:space="preserve">ерційних питань і </w:t>
      </w:r>
      <w:r w:rsidRPr="005C43F7">
        <w:rPr>
          <w:sz w:val="28"/>
          <w:szCs w:val="28"/>
        </w:rPr>
        <w:t>маркетингу</w:t>
      </w:r>
      <w:r>
        <w:rPr>
          <w:sz w:val="28"/>
          <w:szCs w:val="28"/>
          <w:lang w:val="uk-UA"/>
        </w:rPr>
        <w:t xml:space="preserve">, </w:t>
      </w:r>
      <w:r w:rsidRPr="005C43F7">
        <w:rPr>
          <w:sz w:val="28"/>
          <w:szCs w:val="28"/>
          <w:lang w:val="uk-UA"/>
        </w:rPr>
        <w:t xml:space="preserve"> заступник директора з  е</w:t>
      </w:r>
      <w:r w:rsidRPr="005C43F7">
        <w:rPr>
          <w:sz w:val="28"/>
          <w:szCs w:val="28"/>
        </w:rPr>
        <w:t>коном</w:t>
      </w:r>
      <w:r w:rsidRPr="005C43F7">
        <w:rPr>
          <w:sz w:val="28"/>
          <w:szCs w:val="28"/>
          <w:lang w:val="uk-UA"/>
        </w:rPr>
        <w:t>і</w:t>
      </w:r>
      <w:r w:rsidRPr="005C43F7">
        <w:rPr>
          <w:sz w:val="28"/>
          <w:szCs w:val="28"/>
        </w:rPr>
        <w:t>к</w:t>
      </w:r>
      <w:r w:rsidRPr="005C43F7">
        <w:rPr>
          <w:sz w:val="28"/>
          <w:szCs w:val="28"/>
          <w:lang w:val="uk-UA"/>
        </w:rPr>
        <w:t>и і</w:t>
      </w:r>
      <w:r w:rsidRPr="005C43F7">
        <w:rPr>
          <w:sz w:val="28"/>
          <w:szCs w:val="28"/>
        </w:rPr>
        <w:t xml:space="preserve"> ф</w:t>
      </w:r>
      <w:r w:rsidRPr="005C43F7">
        <w:rPr>
          <w:sz w:val="28"/>
          <w:szCs w:val="28"/>
          <w:lang w:val="uk-UA"/>
        </w:rPr>
        <w:t>інансів</w:t>
      </w:r>
      <w:r>
        <w:rPr>
          <w:sz w:val="28"/>
          <w:szCs w:val="28"/>
          <w:lang w:val="uk-UA"/>
        </w:rPr>
        <w:t>,</w:t>
      </w:r>
      <w:r w:rsidRPr="005C43F7">
        <w:rPr>
          <w:sz w:val="28"/>
          <w:szCs w:val="28"/>
          <w:lang w:val="uk-UA"/>
        </w:rPr>
        <w:t xml:space="preserve"> заступник директора з виробництва</w:t>
      </w:r>
      <w:r>
        <w:rPr>
          <w:sz w:val="28"/>
          <w:szCs w:val="28"/>
          <w:lang w:val="uk-UA"/>
        </w:rPr>
        <w:t xml:space="preserve">, </w:t>
      </w:r>
      <w:r w:rsidRPr="005C43F7">
        <w:rPr>
          <w:sz w:val="28"/>
          <w:szCs w:val="28"/>
          <w:lang w:val="uk-UA"/>
        </w:rPr>
        <w:t xml:space="preserve">головний </w:t>
      </w:r>
      <w:r>
        <w:rPr>
          <w:sz w:val="28"/>
          <w:szCs w:val="28"/>
          <w:lang w:val="uk-UA"/>
        </w:rPr>
        <w:t>інженер</w:t>
      </w:r>
      <w:r w:rsidRPr="005C43F7">
        <w:rPr>
          <w:sz w:val="28"/>
          <w:szCs w:val="28"/>
          <w:lang w:val="uk-UA"/>
        </w:rPr>
        <w:t>.</w:t>
      </w:r>
    </w:p>
    <w:p w:rsidR="00EB741F" w:rsidRDefault="00EB741F" w:rsidP="00EB741F">
      <w:pPr>
        <w:pStyle w:val="a7"/>
        <w:pBdr>
          <w:bottom w:val="single" w:sz="24" w:space="30" w:color="FFFFFF"/>
        </w:pBdr>
        <w:spacing w:before="0" w:beforeAutospacing="0" w:after="0" w:afterAutospacing="0" w:line="360" w:lineRule="auto"/>
        <w:ind w:firstLine="851"/>
        <w:jc w:val="both"/>
        <w:rPr>
          <w:sz w:val="28"/>
          <w:szCs w:val="28"/>
          <w:lang w:val="uk-UA"/>
        </w:rPr>
      </w:pPr>
      <w:r w:rsidRPr="00C721F5">
        <w:rPr>
          <w:sz w:val="28"/>
          <w:szCs w:val="28"/>
          <w:lang w:val="uk-UA"/>
        </w:rPr>
        <w:t xml:space="preserve">Функціональне управління здійснюють служби і відділи. </w:t>
      </w:r>
    </w:p>
    <w:p w:rsidR="00EB741F" w:rsidRDefault="00EB741F" w:rsidP="00EB741F">
      <w:pPr>
        <w:pStyle w:val="a7"/>
        <w:pBdr>
          <w:bottom w:val="single" w:sz="24" w:space="30" w:color="FFFFFF"/>
        </w:pBdr>
        <w:spacing w:before="0" w:beforeAutospacing="0" w:after="0" w:afterAutospacing="0" w:line="360" w:lineRule="auto"/>
        <w:ind w:firstLine="851"/>
        <w:jc w:val="both"/>
        <w:rPr>
          <w:color w:val="000000"/>
          <w:sz w:val="28"/>
          <w:szCs w:val="28"/>
          <w:lang w:val="uk-UA"/>
        </w:rPr>
      </w:pPr>
      <w:r w:rsidRPr="00C721F5">
        <w:rPr>
          <w:color w:val="000000"/>
          <w:sz w:val="28"/>
          <w:szCs w:val="28"/>
          <w:lang w:val="uk-UA"/>
        </w:rPr>
        <w:t xml:space="preserve">Виробничо-технічний відділ </w:t>
      </w:r>
      <w:r w:rsidRPr="00782287">
        <w:rPr>
          <w:color w:val="000000"/>
          <w:sz w:val="28"/>
          <w:szCs w:val="28"/>
          <w:lang w:val="uk-UA"/>
        </w:rPr>
        <w:t xml:space="preserve">організовує технічну підготовку виробництва, забезпечує прискорення темпів росту продуктивності праці, скорочення витрат праці на виробництво, поліпшення якості продукції. Координує роботу технічних служб підприємства </w:t>
      </w:r>
      <w:r>
        <w:rPr>
          <w:color w:val="000000"/>
          <w:sz w:val="28"/>
          <w:szCs w:val="28"/>
          <w:lang w:val="uk-UA"/>
        </w:rPr>
        <w:t>з</w:t>
      </w:r>
      <w:r w:rsidRPr="00782287">
        <w:rPr>
          <w:color w:val="000000"/>
          <w:sz w:val="28"/>
          <w:szCs w:val="28"/>
          <w:lang w:val="uk-UA"/>
        </w:rPr>
        <w:t xml:space="preserve"> випробуванн</w:t>
      </w:r>
      <w:r>
        <w:rPr>
          <w:color w:val="000000"/>
          <w:sz w:val="28"/>
          <w:szCs w:val="28"/>
          <w:lang w:val="uk-UA"/>
        </w:rPr>
        <w:t>я</w:t>
      </w:r>
      <w:r w:rsidRPr="00782287">
        <w:rPr>
          <w:color w:val="000000"/>
          <w:sz w:val="28"/>
          <w:szCs w:val="28"/>
          <w:lang w:val="uk-UA"/>
        </w:rPr>
        <w:t xml:space="preserve"> нових технічних засобів, створення й освоєння нових видів продукції, комплексній механізації й автоматизації виробництва. Здійснює </w:t>
      </w:r>
      <w:r>
        <w:rPr>
          <w:color w:val="000000"/>
          <w:sz w:val="28"/>
          <w:szCs w:val="28"/>
          <w:lang w:val="uk-UA"/>
        </w:rPr>
        <w:t>управління</w:t>
      </w:r>
      <w:r w:rsidRPr="00782287">
        <w:rPr>
          <w:color w:val="000000"/>
          <w:sz w:val="28"/>
          <w:szCs w:val="28"/>
          <w:lang w:val="uk-UA"/>
        </w:rPr>
        <w:t xml:space="preserve"> поточним і перспективним плануванням технічного розвитку заводу, його виробничої бази. </w:t>
      </w:r>
    </w:p>
    <w:p w:rsidR="00EB741F" w:rsidRPr="00782287" w:rsidRDefault="00EB741F" w:rsidP="00EB741F">
      <w:pPr>
        <w:pStyle w:val="a7"/>
        <w:pBdr>
          <w:bottom w:val="single" w:sz="24" w:space="30" w:color="FFFFFF"/>
        </w:pBdr>
        <w:spacing w:before="0" w:beforeAutospacing="0" w:after="0" w:afterAutospacing="0" w:line="360" w:lineRule="auto"/>
        <w:ind w:firstLine="851"/>
        <w:jc w:val="both"/>
        <w:rPr>
          <w:color w:val="000000"/>
          <w:sz w:val="28"/>
          <w:szCs w:val="28"/>
          <w:lang w:val="uk-UA"/>
        </w:rPr>
      </w:pPr>
      <w:r w:rsidRPr="00782287">
        <w:rPr>
          <w:color w:val="000000"/>
          <w:sz w:val="28"/>
          <w:szCs w:val="28"/>
          <w:lang w:val="uk-UA"/>
        </w:rPr>
        <w:lastRenderedPageBreak/>
        <w:t xml:space="preserve">Головний технолог веде розробку </w:t>
      </w:r>
      <w:r>
        <w:rPr>
          <w:color w:val="000000"/>
          <w:sz w:val="28"/>
          <w:szCs w:val="28"/>
          <w:lang w:val="uk-UA"/>
        </w:rPr>
        <w:t>та</w:t>
      </w:r>
      <w:r w:rsidRPr="00782287">
        <w:rPr>
          <w:color w:val="000000"/>
          <w:sz w:val="28"/>
          <w:szCs w:val="28"/>
          <w:lang w:val="uk-UA"/>
        </w:rPr>
        <w:t xml:space="preserve"> впровадження у виробництво прогресивних, економічно обґрунтованих технологічних процесів і режимів на продукцію, що виготовляється, що забезпечують підвищення рівня технологічної підготовки виробництва, скорочення витрат праці на виробництво продукції, поліпшення її якості </w:t>
      </w:r>
      <w:r>
        <w:rPr>
          <w:color w:val="000000"/>
          <w:sz w:val="28"/>
          <w:szCs w:val="28"/>
          <w:lang w:val="uk-UA"/>
        </w:rPr>
        <w:t>та</w:t>
      </w:r>
      <w:r w:rsidRPr="00782287">
        <w:rPr>
          <w:color w:val="000000"/>
          <w:sz w:val="28"/>
          <w:szCs w:val="28"/>
          <w:lang w:val="uk-UA"/>
        </w:rPr>
        <w:t xml:space="preserve"> прискорення темпів росту продуктивності праці</w:t>
      </w:r>
      <w:r>
        <w:rPr>
          <w:color w:val="000000"/>
          <w:sz w:val="28"/>
          <w:szCs w:val="28"/>
          <w:lang w:val="uk-UA"/>
        </w:rPr>
        <w:t>; з</w:t>
      </w:r>
      <w:r w:rsidRPr="00782287">
        <w:rPr>
          <w:color w:val="000000"/>
          <w:sz w:val="28"/>
          <w:szCs w:val="28"/>
          <w:lang w:val="uk-UA"/>
        </w:rPr>
        <w:t xml:space="preserve">дійснює </w:t>
      </w:r>
      <w:r>
        <w:rPr>
          <w:color w:val="000000"/>
          <w:sz w:val="28"/>
          <w:szCs w:val="28"/>
          <w:lang w:val="uk-UA"/>
        </w:rPr>
        <w:t>управляння</w:t>
      </w:r>
      <w:r w:rsidRPr="00782287">
        <w:rPr>
          <w:color w:val="000000"/>
          <w:sz w:val="28"/>
          <w:szCs w:val="28"/>
          <w:lang w:val="uk-UA"/>
        </w:rPr>
        <w:t xml:space="preserve"> розробкою технологічної документації </w:t>
      </w:r>
      <w:r>
        <w:rPr>
          <w:color w:val="000000"/>
          <w:sz w:val="28"/>
          <w:szCs w:val="28"/>
          <w:lang w:val="uk-UA"/>
        </w:rPr>
        <w:t>і</w:t>
      </w:r>
      <w:r w:rsidRPr="00782287">
        <w:rPr>
          <w:color w:val="000000"/>
          <w:sz w:val="28"/>
          <w:szCs w:val="28"/>
          <w:lang w:val="uk-UA"/>
        </w:rPr>
        <w:t xml:space="preserve"> контроль над забезпеченням нею виробництва, розглядає </w:t>
      </w:r>
      <w:r>
        <w:rPr>
          <w:color w:val="000000"/>
          <w:sz w:val="28"/>
          <w:szCs w:val="28"/>
          <w:lang w:val="uk-UA"/>
        </w:rPr>
        <w:t>і</w:t>
      </w:r>
      <w:r w:rsidRPr="00782287">
        <w:rPr>
          <w:color w:val="000000"/>
          <w:sz w:val="28"/>
          <w:szCs w:val="28"/>
          <w:lang w:val="uk-UA"/>
        </w:rPr>
        <w:t xml:space="preserve"> затверджує зміни, внесені в технічну документацію у зв'язку з коректуванням технологічний проц</w:t>
      </w:r>
      <w:r>
        <w:rPr>
          <w:color w:val="000000"/>
          <w:sz w:val="28"/>
          <w:szCs w:val="28"/>
          <w:lang w:val="uk-UA"/>
        </w:rPr>
        <w:t>есів, режимів виробництва тощо.</w:t>
      </w:r>
    </w:p>
    <w:p w:rsidR="00EB741F" w:rsidRDefault="00EB741F" w:rsidP="00EB741F">
      <w:pPr>
        <w:pStyle w:val="a7"/>
        <w:pBdr>
          <w:bottom w:val="single" w:sz="24" w:space="30" w:color="FFFFFF"/>
        </w:pBdr>
        <w:spacing w:before="0" w:beforeAutospacing="0" w:after="0" w:afterAutospacing="0" w:line="360" w:lineRule="auto"/>
        <w:ind w:firstLine="851"/>
        <w:jc w:val="both"/>
        <w:rPr>
          <w:sz w:val="28"/>
          <w:szCs w:val="28"/>
          <w:lang w:val="uk-UA"/>
        </w:rPr>
      </w:pPr>
      <w:r w:rsidRPr="00AF418F">
        <w:rPr>
          <w:sz w:val="28"/>
          <w:szCs w:val="28"/>
          <w:lang w:val="uk-UA"/>
        </w:rPr>
        <w:t xml:space="preserve">Економічна служба на підприємстві представлена </w:t>
      </w:r>
      <w:r>
        <w:rPr>
          <w:sz w:val="28"/>
          <w:szCs w:val="28"/>
          <w:lang w:val="uk-UA"/>
        </w:rPr>
        <w:t>планово-економічним відділом, фінансовим відділом, бухгалтерією.</w:t>
      </w:r>
      <w:r w:rsidRPr="00AF418F">
        <w:rPr>
          <w:sz w:val="28"/>
          <w:szCs w:val="28"/>
          <w:lang w:val="uk-UA"/>
        </w:rPr>
        <w:t xml:space="preserve"> </w:t>
      </w:r>
    </w:p>
    <w:p w:rsidR="00EB741F" w:rsidRDefault="00EB741F" w:rsidP="00EB741F">
      <w:pPr>
        <w:pStyle w:val="a7"/>
        <w:pBdr>
          <w:bottom w:val="single" w:sz="24" w:space="30" w:color="FFFFFF"/>
        </w:pBdr>
        <w:spacing w:before="0" w:beforeAutospacing="0" w:after="0" w:afterAutospacing="0" w:line="360" w:lineRule="auto"/>
        <w:ind w:firstLine="851"/>
        <w:jc w:val="both"/>
        <w:rPr>
          <w:sz w:val="28"/>
          <w:szCs w:val="28"/>
          <w:lang w:val="uk-UA"/>
        </w:rPr>
      </w:pPr>
      <w:r>
        <w:rPr>
          <w:sz w:val="28"/>
          <w:szCs w:val="28"/>
          <w:lang w:val="uk-UA"/>
        </w:rPr>
        <w:t>Функції планово-економічного відділу:</w:t>
      </w:r>
    </w:p>
    <w:p w:rsidR="00EB741F" w:rsidRDefault="00EB741F" w:rsidP="00EB741F">
      <w:pPr>
        <w:pStyle w:val="a7"/>
        <w:pBdr>
          <w:bottom w:val="single" w:sz="24" w:space="30" w:color="FFFFFF"/>
        </w:pBdr>
        <w:spacing w:before="0" w:beforeAutospacing="0" w:after="0" w:afterAutospacing="0" w:line="360" w:lineRule="auto"/>
        <w:ind w:firstLine="851"/>
        <w:jc w:val="both"/>
        <w:rPr>
          <w:sz w:val="28"/>
          <w:szCs w:val="28"/>
          <w:lang w:val="uk-UA"/>
        </w:rPr>
      </w:pPr>
      <w:r w:rsidRPr="00AF418F">
        <w:rPr>
          <w:sz w:val="28"/>
          <w:szCs w:val="28"/>
          <w:lang w:val="uk-UA"/>
        </w:rPr>
        <w:t>здійснення контролю виконання й дотримання нормативних актів з організації планування виробництва;</w:t>
      </w:r>
    </w:p>
    <w:p w:rsidR="00EB741F" w:rsidRDefault="00EB741F" w:rsidP="00EB741F">
      <w:pPr>
        <w:pStyle w:val="a7"/>
        <w:pBdr>
          <w:bottom w:val="single" w:sz="24" w:space="30" w:color="FFFFFF"/>
        </w:pBdr>
        <w:spacing w:before="0" w:beforeAutospacing="0" w:after="0" w:afterAutospacing="0" w:line="360" w:lineRule="auto"/>
        <w:ind w:firstLine="851"/>
        <w:jc w:val="both"/>
        <w:rPr>
          <w:sz w:val="28"/>
          <w:szCs w:val="28"/>
          <w:lang w:val="uk-UA"/>
        </w:rPr>
      </w:pPr>
      <w:r w:rsidRPr="00AF418F">
        <w:rPr>
          <w:sz w:val="28"/>
          <w:szCs w:val="28"/>
          <w:lang w:val="uk-UA"/>
        </w:rPr>
        <w:t xml:space="preserve">на основі оперативного і статистичного обліку здійснення повсякденного аналізу і контролю техніко-економічних показників; </w:t>
      </w:r>
    </w:p>
    <w:p w:rsidR="00EB741F" w:rsidRDefault="00EB741F" w:rsidP="00EB741F">
      <w:pPr>
        <w:pStyle w:val="a7"/>
        <w:pBdr>
          <w:bottom w:val="single" w:sz="24" w:space="30" w:color="FFFFFF"/>
        </w:pBdr>
        <w:spacing w:before="0" w:beforeAutospacing="0" w:after="0" w:afterAutospacing="0" w:line="360" w:lineRule="auto"/>
        <w:ind w:firstLine="851"/>
        <w:jc w:val="both"/>
        <w:rPr>
          <w:sz w:val="28"/>
          <w:szCs w:val="28"/>
          <w:lang w:val="uk-UA"/>
        </w:rPr>
      </w:pPr>
      <w:r w:rsidRPr="00AF418F">
        <w:rPr>
          <w:sz w:val="28"/>
          <w:szCs w:val="28"/>
          <w:lang w:val="uk-UA"/>
        </w:rPr>
        <w:t>прогнозування техніко-економічних і фінансових показників на рік з розбивкою за кварталами і місяцями;</w:t>
      </w:r>
    </w:p>
    <w:p w:rsidR="00EB741F" w:rsidRDefault="00EB741F" w:rsidP="00EB741F">
      <w:pPr>
        <w:pStyle w:val="a7"/>
        <w:pBdr>
          <w:bottom w:val="single" w:sz="24" w:space="30" w:color="FFFFFF"/>
        </w:pBdr>
        <w:spacing w:before="0" w:beforeAutospacing="0" w:after="0" w:afterAutospacing="0" w:line="360" w:lineRule="auto"/>
        <w:ind w:firstLine="851"/>
        <w:jc w:val="both"/>
        <w:rPr>
          <w:sz w:val="28"/>
          <w:szCs w:val="28"/>
          <w:lang w:val="uk-UA"/>
        </w:rPr>
      </w:pPr>
      <w:r w:rsidRPr="00AF418F">
        <w:rPr>
          <w:sz w:val="28"/>
          <w:szCs w:val="28"/>
          <w:lang w:val="uk-UA"/>
        </w:rPr>
        <w:t>виявлення резервів збільшення випуску продукції і підвищення ефективності виробництва;</w:t>
      </w:r>
    </w:p>
    <w:p w:rsidR="00EB741F" w:rsidRDefault="00EB741F" w:rsidP="00EB741F">
      <w:pPr>
        <w:pStyle w:val="a7"/>
        <w:pBdr>
          <w:bottom w:val="single" w:sz="24" w:space="30" w:color="FFFFFF"/>
        </w:pBdr>
        <w:spacing w:before="0" w:beforeAutospacing="0" w:after="0" w:afterAutospacing="0" w:line="360" w:lineRule="auto"/>
        <w:ind w:firstLine="851"/>
        <w:jc w:val="both"/>
        <w:rPr>
          <w:sz w:val="28"/>
          <w:szCs w:val="28"/>
          <w:lang w:val="uk-UA"/>
        </w:rPr>
      </w:pPr>
      <w:r w:rsidRPr="00AF418F">
        <w:rPr>
          <w:sz w:val="28"/>
          <w:szCs w:val="28"/>
          <w:lang w:val="uk-UA"/>
        </w:rPr>
        <w:t>узагальнення економічних даних і складання статистичних звітів.</w:t>
      </w:r>
      <w:r>
        <w:rPr>
          <w:sz w:val="28"/>
          <w:szCs w:val="28"/>
          <w:lang w:val="uk-UA"/>
        </w:rPr>
        <w:t xml:space="preserve"> </w:t>
      </w:r>
    </w:p>
    <w:p w:rsidR="00EB741F" w:rsidRPr="00EB741F" w:rsidRDefault="00EB741F" w:rsidP="00EB741F">
      <w:pPr>
        <w:pStyle w:val="a7"/>
        <w:pBdr>
          <w:bottom w:val="single" w:sz="24" w:space="30" w:color="FFFFFF"/>
        </w:pBdr>
        <w:spacing w:before="0" w:beforeAutospacing="0" w:after="0" w:afterAutospacing="0" w:line="360" w:lineRule="auto"/>
        <w:ind w:firstLine="851"/>
        <w:jc w:val="both"/>
        <w:rPr>
          <w:lang w:val="uk-UA"/>
        </w:rPr>
      </w:pPr>
      <w:r w:rsidRPr="00AF418F">
        <w:rPr>
          <w:sz w:val="28"/>
          <w:szCs w:val="28"/>
          <w:lang w:val="uk-UA"/>
        </w:rPr>
        <w:t>Бухгалтерія підприємства здійснює функції контролю, обліку журналів-</w:t>
      </w:r>
      <w:r w:rsidR="001814FC">
        <w:rPr>
          <w:sz w:val="28"/>
          <w:szCs w:val="28"/>
          <w:lang w:val="uk-UA"/>
        </w:rPr>
        <w:t>о</w:t>
      </w:r>
      <w:r w:rsidRPr="00AF418F">
        <w:rPr>
          <w:sz w:val="28"/>
          <w:szCs w:val="28"/>
          <w:lang w:val="uk-UA"/>
        </w:rPr>
        <w:t>рдерів, головної книги і балансу, складання звітів, аналізу фінансово-господарської діяльності підприємства за даними бухгалтерського обліку.</w:t>
      </w:r>
    </w:p>
    <w:p w:rsidR="002308E3" w:rsidRDefault="002308E3" w:rsidP="0034588B">
      <w:pPr>
        <w:pStyle w:val="2"/>
      </w:pPr>
      <w:bookmarkStart w:id="13" w:name="_Toc503982916"/>
      <w:r w:rsidRPr="002308E3">
        <w:rPr>
          <w:rStyle w:val="translation-chunk"/>
          <w:rFonts w:eastAsia="Times New Roman"/>
          <w:color w:val="222222"/>
          <w:shd w:val="clear" w:color="auto" w:fill="FFFFFF"/>
          <w:lang w:eastAsia="ru-RU"/>
        </w:rPr>
        <w:t>2.2</w:t>
      </w:r>
      <w:r w:rsidR="00240DB2">
        <w:rPr>
          <w:rStyle w:val="translation-chunk"/>
          <w:rFonts w:eastAsia="Times New Roman"/>
          <w:color w:val="222222"/>
          <w:shd w:val="clear" w:color="auto" w:fill="FFFFFF"/>
          <w:lang w:eastAsia="ru-RU"/>
        </w:rPr>
        <w:t>.</w:t>
      </w:r>
      <w:r w:rsidRPr="002308E3">
        <w:rPr>
          <w:rStyle w:val="translation-chunk"/>
          <w:rFonts w:eastAsia="Times New Roman"/>
          <w:color w:val="222222"/>
          <w:shd w:val="clear" w:color="auto" w:fill="FFFFFF"/>
          <w:lang w:eastAsia="ru-RU"/>
        </w:rPr>
        <w:t xml:space="preserve"> </w:t>
      </w:r>
      <w:r w:rsidRPr="0052724D">
        <w:rPr>
          <w:rFonts w:eastAsia="Times New Roman"/>
          <w:color w:val="000000"/>
          <w:lang w:eastAsia="uk-UA"/>
        </w:rPr>
        <w:t xml:space="preserve">Аналіз </w:t>
      </w:r>
      <w:r w:rsidRPr="0052724D">
        <w:t xml:space="preserve">основних </w:t>
      </w:r>
      <w:r>
        <w:t>техніко-</w:t>
      </w:r>
      <w:r w:rsidRPr="0052724D">
        <w:t>економічних показників</w:t>
      </w:r>
      <w:r w:rsidR="00EB741F">
        <w:rPr>
          <w:lang w:eastAsia="uk-UA"/>
        </w:rPr>
        <w:t xml:space="preserve"> </w:t>
      </w:r>
      <w:r>
        <w:t>діяльності підприємства</w:t>
      </w:r>
      <w:bookmarkEnd w:id="13"/>
    </w:p>
    <w:p w:rsidR="002308E3" w:rsidRDefault="002308E3" w:rsidP="002308E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П</w:t>
      </w:r>
      <w:r w:rsidRPr="0022374F">
        <w:rPr>
          <w:rFonts w:ascii="Times New Roman" w:hAnsi="Times New Roman"/>
          <w:sz w:val="28"/>
          <w:szCs w:val="28"/>
          <w:lang w:val="uk-UA"/>
        </w:rPr>
        <w:t>оняття техніко</w:t>
      </w:r>
      <w:r>
        <w:rPr>
          <w:rFonts w:ascii="Times New Roman" w:hAnsi="Times New Roman"/>
          <w:sz w:val="28"/>
          <w:szCs w:val="28"/>
          <w:lang w:val="uk-UA"/>
        </w:rPr>
        <w:t>-</w:t>
      </w:r>
      <w:r w:rsidRPr="0022374F">
        <w:rPr>
          <w:rFonts w:ascii="Times New Roman" w:hAnsi="Times New Roman"/>
          <w:sz w:val="28"/>
          <w:szCs w:val="28"/>
          <w:lang w:val="uk-UA"/>
        </w:rPr>
        <w:t>економічн</w:t>
      </w:r>
      <w:r>
        <w:rPr>
          <w:rFonts w:ascii="Times New Roman" w:hAnsi="Times New Roman"/>
          <w:sz w:val="28"/>
          <w:szCs w:val="28"/>
          <w:lang w:val="uk-UA"/>
        </w:rPr>
        <w:t>их</w:t>
      </w:r>
      <w:r w:rsidRPr="0022374F">
        <w:rPr>
          <w:rFonts w:ascii="Times New Roman" w:hAnsi="Times New Roman"/>
          <w:sz w:val="28"/>
          <w:szCs w:val="28"/>
          <w:lang w:val="uk-UA"/>
        </w:rPr>
        <w:t xml:space="preserve"> показник</w:t>
      </w:r>
      <w:r>
        <w:rPr>
          <w:rFonts w:ascii="Times New Roman" w:hAnsi="Times New Roman"/>
          <w:sz w:val="28"/>
          <w:szCs w:val="28"/>
          <w:lang w:val="uk-UA"/>
        </w:rPr>
        <w:t>ів</w:t>
      </w:r>
      <w:r w:rsidRPr="0022374F">
        <w:rPr>
          <w:rFonts w:ascii="Times New Roman" w:hAnsi="Times New Roman"/>
          <w:sz w:val="28"/>
          <w:szCs w:val="28"/>
          <w:lang w:val="uk-UA"/>
        </w:rPr>
        <w:t xml:space="preserve"> підприємства </w:t>
      </w:r>
      <w:r>
        <w:rPr>
          <w:rFonts w:ascii="Times New Roman" w:hAnsi="Times New Roman"/>
          <w:sz w:val="28"/>
          <w:szCs w:val="28"/>
          <w:lang w:val="uk-UA"/>
        </w:rPr>
        <w:t xml:space="preserve">являє собою </w:t>
      </w:r>
      <w:r w:rsidRPr="0022374F">
        <w:rPr>
          <w:rFonts w:ascii="Times New Roman" w:hAnsi="Times New Roman"/>
          <w:sz w:val="28"/>
          <w:szCs w:val="28"/>
          <w:lang w:val="uk-UA"/>
        </w:rPr>
        <w:t>систему вимірників, які характеризують всю матеріально-виробничу базу на підприємстві, а так</w:t>
      </w:r>
      <w:r>
        <w:rPr>
          <w:rFonts w:ascii="Times New Roman" w:hAnsi="Times New Roman"/>
          <w:sz w:val="28"/>
          <w:szCs w:val="28"/>
          <w:lang w:val="uk-UA"/>
        </w:rPr>
        <w:t>ож</w:t>
      </w:r>
      <w:r w:rsidRPr="0022374F">
        <w:rPr>
          <w:rFonts w:ascii="Times New Roman" w:hAnsi="Times New Roman"/>
          <w:sz w:val="28"/>
          <w:szCs w:val="28"/>
          <w:lang w:val="uk-UA"/>
        </w:rPr>
        <w:t xml:space="preserve"> використання ресурсів у комплексі. </w:t>
      </w:r>
      <w:r>
        <w:rPr>
          <w:rFonts w:ascii="Times New Roman" w:hAnsi="Times New Roman"/>
          <w:sz w:val="28"/>
          <w:szCs w:val="28"/>
          <w:lang w:val="uk-UA"/>
        </w:rPr>
        <w:t xml:space="preserve">Збір техніко-економічних показників необхідний для </w:t>
      </w:r>
      <w:r w:rsidRPr="0022374F">
        <w:rPr>
          <w:rFonts w:ascii="Times New Roman" w:hAnsi="Times New Roman"/>
          <w:sz w:val="28"/>
          <w:szCs w:val="28"/>
          <w:lang w:val="uk-UA"/>
        </w:rPr>
        <w:t>здійснення аналізу і планування організації виробництва праці, якості продукції, рівня техніки, використання трудових та інших ресурсів, основних і оборотних фондів</w:t>
      </w:r>
      <w:r>
        <w:rPr>
          <w:rFonts w:ascii="Times New Roman" w:hAnsi="Times New Roman"/>
          <w:sz w:val="28"/>
          <w:szCs w:val="28"/>
          <w:lang w:val="uk-UA"/>
        </w:rPr>
        <w:t>.</w:t>
      </w:r>
    </w:p>
    <w:p w:rsidR="002308E3" w:rsidRPr="00B76811" w:rsidRDefault="002308E3" w:rsidP="002308E3">
      <w:pPr>
        <w:widowControl w:val="0"/>
        <w:spacing w:after="0" w:line="360" w:lineRule="auto"/>
        <w:ind w:firstLine="709"/>
        <w:jc w:val="both"/>
        <w:rPr>
          <w:rFonts w:ascii="Times New Roman" w:eastAsia="Times New Roman" w:hAnsi="Times New Roman"/>
          <w:sz w:val="28"/>
          <w:szCs w:val="28"/>
        </w:rPr>
      </w:pPr>
      <w:r w:rsidRPr="00795D42">
        <w:rPr>
          <w:rFonts w:ascii="Times New Roman" w:eastAsia="Times New Roman" w:hAnsi="Times New Roman"/>
          <w:sz w:val="28"/>
          <w:szCs w:val="28"/>
          <w:lang w:val="uk-UA"/>
        </w:rPr>
        <w:t xml:space="preserve">Техніко-економічні показники роботи </w:t>
      </w:r>
      <w:r w:rsidRPr="0022374F">
        <w:rPr>
          <w:rFonts w:ascii="Times New Roman" w:eastAsia="Times New Roman" w:hAnsi="Times New Roman"/>
          <w:sz w:val="28"/>
          <w:szCs w:val="28"/>
          <w:lang w:val="uk-UA"/>
        </w:rPr>
        <w:t>ТОВ «НВО «Сєвєродонецький Склопластик</w:t>
      </w:r>
      <w:r w:rsidRPr="00B920F4">
        <w:rPr>
          <w:rFonts w:ascii="Times New Roman" w:eastAsia="Times New Roman" w:hAnsi="Times New Roman"/>
          <w:sz w:val="28"/>
          <w:szCs w:val="28"/>
          <w:lang w:val="uk-UA"/>
        </w:rPr>
        <w:t>»» за 2013-2015</w:t>
      </w:r>
      <w:r w:rsidRPr="00795D42">
        <w:rPr>
          <w:rFonts w:ascii="Times New Roman" w:eastAsia="Times New Roman" w:hAnsi="Times New Roman"/>
          <w:sz w:val="28"/>
          <w:szCs w:val="28"/>
          <w:lang w:val="uk-UA"/>
        </w:rPr>
        <w:t xml:space="preserve"> роки наведені в табл. </w:t>
      </w:r>
      <w:r>
        <w:rPr>
          <w:rFonts w:ascii="Times New Roman" w:eastAsia="Times New Roman" w:hAnsi="Times New Roman"/>
          <w:sz w:val="28"/>
          <w:szCs w:val="28"/>
          <w:lang w:val="uk-UA"/>
        </w:rPr>
        <w:t>2.1</w:t>
      </w:r>
      <w:r w:rsidRPr="00795D42">
        <w:rPr>
          <w:rFonts w:ascii="Times New Roman" w:eastAsia="Times New Roman" w:hAnsi="Times New Roman"/>
          <w:sz w:val="28"/>
          <w:szCs w:val="28"/>
          <w:lang w:val="uk-UA"/>
        </w:rPr>
        <w:t>.</w:t>
      </w:r>
    </w:p>
    <w:p w:rsidR="00102757" w:rsidRDefault="00102757" w:rsidP="00102757">
      <w:pPr>
        <w:shd w:val="clear" w:color="auto" w:fill="FFFFFF"/>
        <w:spacing w:after="0" w:line="360" w:lineRule="auto"/>
        <w:ind w:firstLine="709"/>
        <w:jc w:val="both"/>
        <w:rPr>
          <w:rFonts w:ascii="Times New Roman" w:eastAsia="Times New Roman" w:hAnsi="Times New Roman"/>
          <w:color w:val="000000"/>
          <w:sz w:val="28"/>
          <w:szCs w:val="28"/>
          <w:lang w:val="uk-UA"/>
        </w:rPr>
      </w:pPr>
      <w:r>
        <w:rPr>
          <w:rFonts w:ascii="Times New Roman" w:hAnsi="Times New Roman"/>
          <w:sz w:val="28"/>
          <w:szCs w:val="28"/>
          <w:lang w:val="uk-UA"/>
        </w:rPr>
        <w:t>За даними табл.</w:t>
      </w:r>
      <w:r w:rsidR="007C49DA">
        <w:rPr>
          <w:rFonts w:ascii="Times New Roman" w:hAnsi="Times New Roman"/>
          <w:sz w:val="28"/>
          <w:szCs w:val="28"/>
          <w:lang w:val="uk-UA"/>
        </w:rPr>
        <w:t xml:space="preserve"> </w:t>
      </w:r>
      <w:r>
        <w:rPr>
          <w:rFonts w:ascii="Times New Roman" w:hAnsi="Times New Roman"/>
          <w:sz w:val="28"/>
          <w:szCs w:val="28"/>
          <w:lang w:val="uk-UA"/>
        </w:rPr>
        <w:t xml:space="preserve">2.1 впродовж трьох останніх років підприємство збільшувало обсяги виробництва та реалізації продукції у вартісному вираженні. Зростання товарної продукції у 2015 р. в порівнянні з 2013 р. склало </w:t>
      </w:r>
      <w:r w:rsidR="00471015">
        <w:rPr>
          <w:rFonts w:ascii="Times New Roman" w:eastAsia="Times New Roman" w:hAnsi="Times New Roman"/>
          <w:color w:val="000000"/>
          <w:sz w:val="28"/>
          <w:szCs w:val="28"/>
          <w:lang w:val="uk-UA"/>
        </w:rPr>
        <w:t>704</w:t>
      </w:r>
      <w:r w:rsidRPr="00135130">
        <w:rPr>
          <w:rFonts w:ascii="Times New Roman" w:eastAsia="Times New Roman" w:hAnsi="Times New Roman"/>
          <w:color w:val="000000"/>
          <w:sz w:val="28"/>
          <w:szCs w:val="28"/>
          <w:lang w:val="uk-UA"/>
        </w:rPr>
        <w:t xml:space="preserve"> %</w:t>
      </w:r>
      <w:r>
        <w:rPr>
          <w:rFonts w:ascii="Times New Roman" w:hAnsi="Times New Roman"/>
          <w:sz w:val="28"/>
          <w:szCs w:val="28"/>
          <w:lang w:val="uk-UA"/>
        </w:rPr>
        <w:t>, а в порівнянні з 2014 р. ˗</w:t>
      </w:r>
      <w:r w:rsidR="00471015">
        <w:rPr>
          <w:rFonts w:ascii="Times New Roman" w:eastAsia="Times New Roman" w:hAnsi="Times New Roman"/>
          <w:color w:val="000000"/>
          <w:sz w:val="28"/>
          <w:szCs w:val="28"/>
          <w:lang w:val="uk-UA"/>
        </w:rPr>
        <w:t>652</w:t>
      </w:r>
      <w:r w:rsidRPr="00135130">
        <w:rPr>
          <w:rFonts w:ascii="Times New Roman" w:eastAsia="Times New Roman" w:hAnsi="Times New Roman"/>
          <w:color w:val="000000"/>
          <w:sz w:val="28"/>
          <w:szCs w:val="28"/>
          <w:lang w:val="uk-UA"/>
        </w:rPr>
        <w:t>%</w:t>
      </w:r>
      <w:r>
        <w:rPr>
          <w:rFonts w:ascii="Times New Roman" w:eastAsia="Times New Roman" w:hAnsi="Times New Roman"/>
          <w:color w:val="000000"/>
          <w:sz w:val="20"/>
          <w:szCs w:val="20"/>
          <w:lang w:val="uk-UA"/>
        </w:rPr>
        <w:t xml:space="preserve"> . </w:t>
      </w:r>
      <w:r w:rsidRPr="00135130">
        <w:rPr>
          <w:rFonts w:ascii="Times New Roman" w:eastAsia="Times New Roman" w:hAnsi="Times New Roman"/>
          <w:color w:val="000000"/>
          <w:sz w:val="28"/>
          <w:szCs w:val="28"/>
          <w:lang w:val="uk-UA"/>
        </w:rPr>
        <w:t xml:space="preserve">Слід зазначити, що темпи зростання </w:t>
      </w:r>
      <w:r>
        <w:rPr>
          <w:rFonts w:ascii="Times New Roman" w:eastAsia="Times New Roman" w:hAnsi="Times New Roman"/>
          <w:color w:val="000000"/>
          <w:sz w:val="28"/>
          <w:szCs w:val="28"/>
          <w:lang w:val="uk-UA"/>
        </w:rPr>
        <w:t xml:space="preserve">товарної продукції у 2015р. в порівнянні з 2014р. і 2013 р. перевищують темпи зростання собівартості товарної продукції, що свідчить про підвищення ефективності виробництва підприємства. </w:t>
      </w:r>
    </w:p>
    <w:p w:rsidR="00102757" w:rsidRPr="00471015" w:rsidRDefault="00102757" w:rsidP="00102757">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звітному році досягнуто </w:t>
      </w:r>
      <w:r w:rsidR="00C03C52">
        <w:rPr>
          <w:rFonts w:ascii="Times New Roman" w:hAnsi="Times New Roman"/>
          <w:sz w:val="28"/>
          <w:szCs w:val="28"/>
          <w:lang w:val="uk-UA"/>
        </w:rPr>
        <w:t xml:space="preserve">відносно </w:t>
      </w:r>
      <w:r>
        <w:rPr>
          <w:rFonts w:ascii="Times New Roman" w:hAnsi="Times New Roman"/>
          <w:sz w:val="28"/>
          <w:szCs w:val="28"/>
          <w:lang w:val="uk-UA"/>
        </w:rPr>
        <w:t xml:space="preserve">високу рентабельність ˗ </w:t>
      </w:r>
      <w:r>
        <w:rPr>
          <w:rFonts w:ascii="Times New Roman" w:eastAsia="Times New Roman" w:hAnsi="Times New Roman"/>
          <w:color w:val="000000"/>
          <w:sz w:val="28"/>
          <w:szCs w:val="28"/>
          <w:lang w:val="uk-UA"/>
        </w:rPr>
        <w:t xml:space="preserve">рівень рентабельності </w:t>
      </w:r>
      <w:r w:rsidRPr="004805B6">
        <w:rPr>
          <w:rFonts w:ascii="Times New Roman" w:eastAsia="Times New Roman" w:hAnsi="Times New Roman"/>
          <w:color w:val="000000"/>
          <w:sz w:val="28"/>
          <w:szCs w:val="28"/>
          <w:lang w:val="uk-UA"/>
        </w:rPr>
        <w:t xml:space="preserve">витрат </w:t>
      </w:r>
      <w:r w:rsidR="00471015">
        <w:rPr>
          <w:rFonts w:ascii="Times New Roman" w:hAnsi="Times New Roman"/>
          <w:color w:val="000000"/>
          <w:sz w:val="28"/>
          <w:szCs w:val="28"/>
          <w:lang w:val="uk-UA"/>
        </w:rPr>
        <w:t>17</w:t>
      </w:r>
      <w:r w:rsidRPr="00C30A4B">
        <w:rPr>
          <w:rFonts w:ascii="Times New Roman" w:hAnsi="Times New Roman"/>
          <w:color w:val="000000"/>
          <w:sz w:val="28"/>
          <w:szCs w:val="28"/>
          <w:lang w:val="uk-UA"/>
        </w:rPr>
        <w:t>,6</w:t>
      </w:r>
      <w:r>
        <w:rPr>
          <w:rFonts w:ascii="Times New Roman" w:eastAsia="Times New Roman" w:hAnsi="Times New Roman"/>
          <w:color w:val="000000"/>
          <w:sz w:val="28"/>
          <w:szCs w:val="28"/>
          <w:lang w:val="uk-UA"/>
        </w:rPr>
        <w:t xml:space="preserve">% ; рентабельність продажу – </w:t>
      </w:r>
      <w:r w:rsidR="00471015">
        <w:rPr>
          <w:rFonts w:ascii="Times New Roman" w:eastAsia="Times New Roman" w:hAnsi="Times New Roman"/>
          <w:color w:val="000000"/>
          <w:sz w:val="28"/>
          <w:szCs w:val="28"/>
          <w:lang w:val="uk-UA"/>
        </w:rPr>
        <w:t>15</w:t>
      </w:r>
      <w:r w:rsidRPr="00BA60EC">
        <w:rPr>
          <w:rFonts w:ascii="Times New Roman" w:eastAsia="Times New Roman" w:hAnsi="Times New Roman"/>
          <w:color w:val="000000"/>
          <w:sz w:val="28"/>
          <w:szCs w:val="28"/>
          <w:lang w:val="uk-UA"/>
        </w:rPr>
        <w:t xml:space="preserve"> %</w:t>
      </w:r>
      <w:r>
        <w:rPr>
          <w:rFonts w:ascii="Times New Roman" w:hAnsi="Times New Roman"/>
          <w:sz w:val="28"/>
          <w:szCs w:val="28"/>
          <w:lang w:val="uk-UA"/>
        </w:rPr>
        <w:t>. Основн</w:t>
      </w:r>
      <w:r w:rsidR="00471015">
        <w:rPr>
          <w:rFonts w:ascii="Times New Roman" w:hAnsi="Times New Roman"/>
          <w:sz w:val="28"/>
          <w:szCs w:val="28"/>
          <w:lang w:val="uk-UA"/>
        </w:rPr>
        <w:t>і</w:t>
      </w:r>
      <w:r>
        <w:rPr>
          <w:rFonts w:ascii="Times New Roman" w:hAnsi="Times New Roman"/>
          <w:sz w:val="28"/>
          <w:szCs w:val="28"/>
          <w:lang w:val="uk-UA"/>
        </w:rPr>
        <w:t xml:space="preserve"> причин</w:t>
      </w:r>
      <w:r w:rsidR="00471015">
        <w:rPr>
          <w:rFonts w:ascii="Times New Roman" w:hAnsi="Times New Roman"/>
          <w:sz w:val="28"/>
          <w:szCs w:val="28"/>
          <w:lang w:val="uk-UA"/>
        </w:rPr>
        <w:t>изростання</w:t>
      </w:r>
      <w:r>
        <w:rPr>
          <w:rFonts w:ascii="Times New Roman" w:hAnsi="Times New Roman"/>
          <w:sz w:val="28"/>
          <w:szCs w:val="28"/>
          <w:lang w:val="uk-UA"/>
        </w:rPr>
        <w:t xml:space="preserve"> рентабельності </w:t>
      </w:r>
      <w:r w:rsidR="00471015">
        <w:rPr>
          <w:rFonts w:ascii="Times New Roman" w:hAnsi="Times New Roman"/>
          <w:sz w:val="28"/>
          <w:szCs w:val="28"/>
          <w:lang w:val="uk-UA"/>
        </w:rPr>
        <w:t>випереджаючі темпи зростання обсягів продажів та</w:t>
      </w:r>
      <w:r>
        <w:rPr>
          <w:rFonts w:ascii="Times New Roman" w:hAnsi="Times New Roman"/>
          <w:sz w:val="28"/>
          <w:szCs w:val="28"/>
          <w:lang w:val="uk-UA"/>
        </w:rPr>
        <w:t xml:space="preserve"> зростанн</w:t>
      </w:r>
      <w:r w:rsidR="00471015">
        <w:rPr>
          <w:rFonts w:ascii="Times New Roman" w:hAnsi="Times New Roman"/>
          <w:sz w:val="28"/>
          <w:szCs w:val="28"/>
          <w:lang w:val="uk-UA"/>
        </w:rPr>
        <w:t>я</w:t>
      </w:r>
      <w:r>
        <w:rPr>
          <w:rFonts w:ascii="Times New Roman" w:hAnsi="Times New Roman"/>
          <w:sz w:val="28"/>
          <w:szCs w:val="28"/>
          <w:lang w:val="uk-UA"/>
        </w:rPr>
        <w:t xml:space="preserve"> цін на </w:t>
      </w:r>
      <w:r w:rsidR="00471015">
        <w:rPr>
          <w:rFonts w:ascii="Times New Roman" w:hAnsi="Times New Roman"/>
          <w:sz w:val="28"/>
          <w:szCs w:val="28"/>
          <w:lang w:val="uk-UA"/>
        </w:rPr>
        <w:t>продукцію</w:t>
      </w:r>
      <w:r>
        <w:rPr>
          <w:rFonts w:ascii="Times New Roman" w:hAnsi="Times New Roman"/>
          <w:sz w:val="28"/>
          <w:szCs w:val="28"/>
          <w:lang w:val="uk-UA"/>
        </w:rPr>
        <w:t xml:space="preserve">, </w:t>
      </w:r>
      <w:r w:rsidR="00C03C52">
        <w:rPr>
          <w:rFonts w:ascii="Times New Roman" w:hAnsi="Times New Roman"/>
          <w:sz w:val="28"/>
          <w:szCs w:val="28"/>
          <w:lang w:val="uk-UA"/>
        </w:rPr>
        <w:t xml:space="preserve">чому </w:t>
      </w:r>
      <w:r w:rsidR="00471015">
        <w:rPr>
          <w:rFonts w:ascii="Times New Roman" w:hAnsi="Times New Roman"/>
          <w:sz w:val="28"/>
          <w:szCs w:val="28"/>
          <w:lang w:val="uk-UA"/>
        </w:rPr>
        <w:t>сприял</w:t>
      </w:r>
      <w:r w:rsidR="00C03C52">
        <w:rPr>
          <w:rFonts w:ascii="Times New Roman" w:hAnsi="Times New Roman"/>
          <w:sz w:val="28"/>
          <w:szCs w:val="28"/>
          <w:lang w:val="uk-UA"/>
        </w:rPr>
        <w:t>а</w:t>
      </w:r>
      <w:r w:rsidR="00471015">
        <w:rPr>
          <w:rFonts w:ascii="Times New Roman" w:hAnsi="Times New Roman"/>
          <w:sz w:val="28"/>
          <w:szCs w:val="28"/>
          <w:lang w:val="uk-UA"/>
        </w:rPr>
        <w:t xml:space="preserve"> ринков</w:t>
      </w:r>
      <w:r w:rsidR="00C03C52">
        <w:rPr>
          <w:rFonts w:ascii="Times New Roman" w:hAnsi="Times New Roman"/>
          <w:sz w:val="28"/>
          <w:szCs w:val="28"/>
          <w:lang w:val="uk-UA"/>
        </w:rPr>
        <w:t>а</w:t>
      </w:r>
      <w:r w:rsidR="003250E0">
        <w:rPr>
          <w:rFonts w:ascii="Times New Roman" w:hAnsi="Times New Roman"/>
          <w:sz w:val="28"/>
          <w:szCs w:val="28"/>
          <w:lang w:val="uk-UA"/>
        </w:rPr>
        <w:t xml:space="preserve"> </w:t>
      </w:r>
      <w:r w:rsidR="00C03C52">
        <w:rPr>
          <w:rFonts w:ascii="Times New Roman" w:hAnsi="Times New Roman"/>
          <w:sz w:val="28"/>
          <w:szCs w:val="28"/>
          <w:lang w:val="uk-UA"/>
        </w:rPr>
        <w:t>кон’юнктура</w:t>
      </w:r>
      <w:r w:rsidR="00471015">
        <w:rPr>
          <w:rFonts w:ascii="Times New Roman" w:hAnsi="Times New Roman"/>
          <w:sz w:val="28"/>
          <w:szCs w:val="28"/>
          <w:lang w:val="uk-UA"/>
        </w:rPr>
        <w:t xml:space="preserve"> у 2015 р</w:t>
      </w:r>
      <w:r>
        <w:rPr>
          <w:rFonts w:ascii="Times New Roman" w:hAnsi="Times New Roman"/>
          <w:sz w:val="28"/>
          <w:szCs w:val="28"/>
          <w:lang w:val="uk-UA"/>
        </w:rPr>
        <w:t>.</w:t>
      </w:r>
    </w:p>
    <w:p w:rsidR="00342309" w:rsidRDefault="00342309" w:rsidP="00342309">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Позитивна динаміка обсягу товарної продукції сприяла підвищенню рівня фондовіддачі. У 2014 р. спостерігається  найбільша вартість основних засобів, що свідчить про оновлення їх складу і модернізацію.</w:t>
      </w:r>
    </w:p>
    <w:p w:rsidR="00342309" w:rsidRDefault="00342309" w:rsidP="00342309">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Узагальнюючи оцінку економічного стану підприємства за три роки, можна сказати, що найуспішнішим для підприємства став 2015 р., найгіршим, збитковим – 2013 р.</w:t>
      </w:r>
    </w:p>
    <w:p w:rsidR="00A826B3" w:rsidRDefault="00A826B3" w:rsidP="00102757">
      <w:pPr>
        <w:shd w:val="clear" w:color="auto" w:fill="FFFFFF"/>
        <w:spacing w:after="0" w:line="360" w:lineRule="auto"/>
        <w:ind w:firstLine="709"/>
        <w:jc w:val="center"/>
        <w:rPr>
          <w:rFonts w:ascii="Times New Roman" w:hAnsi="Times New Roman"/>
          <w:sz w:val="28"/>
          <w:szCs w:val="28"/>
          <w:lang w:val="uk-UA"/>
        </w:rPr>
        <w:sectPr w:rsidR="00A826B3" w:rsidSect="00914E64">
          <w:pgSz w:w="11906" w:h="16838"/>
          <w:pgMar w:top="1134" w:right="850" w:bottom="1134" w:left="1701" w:header="708" w:footer="708" w:gutter="0"/>
          <w:pgNumType w:start="3"/>
          <w:cols w:space="708"/>
          <w:docGrid w:linePitch="360"/>
        </w:sectPr>
      </w:pPr>
    </w:p>
    <w:p w:rsidR="00A826B3" w:rsidRPr="00795D42" w:rsidRDefault="00A826B3" w:rsidP="00CB2386">
      <w:pPr>
        <w:widowControl w:val="0"/>
        <w:spacing w:after="0" w:line="240" w:lineRule="auto"/>
        <w:ind w:firstLine="567"/>
        <w:jc w:val="right"/>
        <w:rPr>
          <w:rFonts w:ascii="Times New Roman" w:eastAsia="Times New Roman" w:hAnsi="Times New Roman"/>
          <w:sz w:val="28"/>
          <w:szCs w:val="28"/>
          <w:lang w:val="uk-UA"/>
        </w:rPr>
      </w:pPr>
      <w:r w:rsidRPr="00795D42">
        <w:rPr>
          <w:rFonts w:ascii="Times New Roman" w:eastAsia="Times New Roman" w:hAnsi="Times New Roman"/>
          <w:sz w:val="28"/>
          <w:szCs w:val="28"/>
          <w:lang w:val="uk-UA"/>
        </w:rPr>
        <w:lastRenderedPageBreak/>
        <w:t xml:space="preserve">Таблиця </w:t>
      </w:r>
      <w:r>
        <w:rPr>
          <w:rFonts w:ascii="Times New Roman" w:eastAsia="Times New Roman" w:hAnsi="Times New Roman"/>
          <w:sz w:val="28"/>
          <w:szCs w:val="28"/>
          <w:lang w:val="uk-UA"/>
        </w:rPr>
        <w:t>2.1</w:t>
      </w:r>
    </w:p>
    <w:p w:rsidR="00A826B3" w:rsidRPr="00795D42" w:rsidRDefault="00A826B3" w:rsidP="00CB2386">
      <w:pPr>
        <w:widowControl w:val="0"/>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Аналіз д</w:t>
      </w:r>
      <w:r w:rsidRPr="00795D42">
        <w:rPr>
          <w:rFonts w:ascii="Times New Roman" w:eastAsia="Times New Roman" w:hAnsi="Times New Roman"/>
          <w:sz w:val="28"/>
          <w:szCs w:val="28"/>
          <w:lang w:val="uk-UA"/>
        </w:rPr>
        <w:t>инамік</w:t>
      </w:r>
      <w:r>
        <w:rPr>
          <w:rFonts w:ascii="Times New Roman" w:eastAsia="Times New Roman" w:hAnsi="Times New Roman"/>
          <w:sz w:val="28"/>
          <w:szCs w:val="28"/>
          <w:lang w:val="uk-UA"/>
        </w:rPr>
        <w:t>и</w:t>
      </w:r>
      <w:r w:rsidRPr="00795D42">
        <w:rPr>
          <w:rFonts w:ascii="Times New Roman" w:eastAsia="Times New Roman" w:hAnsi="Times New Roman"/>
          <w:sz w:val="28"/>
          <w:szCs w:val="28"/>
          <w:lang w:val="uk-UA"/>
        </w:rPr>
        <w:t xml:space="preserve"> основних техніко-економічних показників</w:t>
      </w:r>
    </w:p>
    <w:p w:rsidR="00A826B3" w:rsidRDefault="00A826B3" w:rsidP="00CB2386">
      <w:pPr>
        <w:widowControl w:val="0"/>
        <w:spacing w:after="0" w:line="240" w:lineRule="auto"/>
        <w:jc w:val="center"/>
        <w:rPr>
          <w:rFonts w:ascii="Times New Roman" w:eastAsia="Times New Roman" w:hAnsi="Times New Roman"/>
          <w:sz w:val="28"/>
          <w:szCs w:val="28"/>
          <w:lang w:val="uk-UA"/>
        </w:rPr>
      </w:pPr>
      <w:r w:rsidRPr="00795D42">
        <w:rPr>
          <w:rFonts w:ascii="Times New Roman" w:eastAsia="Times New Roman" w:hAnsi="Times New Roman"/>
          <w:sz w:val="28"/>
          <w:szCs w:val="28"/>
          <w:lang w:val="uk-UA"/>
        </w:rPr>
        <w:t xml:space="preserve">господарської діяльності </w:t>
      </w:r>
      <w:r w:rsidRPr="00FD22F1">
        <w:rPr>
          <w:rFonts w:ascii="Times New Roman" w:eastAsia="Times New Roman" w:hAnsi="Times New Roman"/>
          <w:sz w:val="28"/>
          <w:szCs w:val="28"/>
          <w:lang w:val="uk-UA"/>
        </w:rPr>
        <w:t>ТОВ «НВО «Сєвєродонецький Склопластик»</w:t>
      </w:r>
      <w:r>
        <w:rPr>
          <w:rFonts w:ascii="Times New Roman" w:eastAsia="Times New Roman" w:hAnsi="Times New Roman"/>
          <w:sz w:val="28"/>
          <w:szCs w:val="28"/>
          <w:lang w:val="uk-UA"/>
        </w:rPr>
        <w:t>»</w:t>
      </w:r>
    </w:p>
    <w:tbl>
      <w:tblPr>
        <w:tblW w:w="14779" w:type="dxa"/>
        <w:tblInd w:w="92" w:type="dxa"/>
        <w:tblLayout w:type="fixed"/>
        <w:tblLook w:val="04A0"/>
      </w:tblPr>
      <w:tblGrid>
        <w:gridCol w:w="2393"/>
        <w:gridCol w:w="1096"/>
        <w:gridCol w:w="1277"/>
        <w:gridCol w:w="1277"/>
        <w:gridCol w:w="1277"/>
        <w:gridCol w:w="1278"/>
        <w:gridCol w:w="1115"/>
        <w:gridCol w:w="1440"/>
        <w:gridCol w:w="1096"/>
        <w:gridCol w:w="1460"/>
        <w:gridCol w:w="1070"/>
      </w:tblGrid>
      <w:tr w:rsidR="00A826B3" w:rsidRPr="004F7332" w:rsidTr="00A826B3">
        <w:trPr>
          <w:trHeight w:val="391"/>
        </w:trPr>
        <w:tc>
          <w:tcPr>
            <w:tcW w:w="23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Показники</w:t>
            </w:r>
          </w:p>
        </w:tc>
        <w:tc>
          <w:tcPr>
            <w:tcW w:w="1096" w:type="dxa"/>
            <w:vMerge w:val="restart"/>
            <w:tcBorders>
              <w:top w:val="single" w:sz="8" w:space="0" w:color="auto"/>
              <w:left w:val="nil"/>
              <w:right w:val="single" w:sz="8" w:space="0" w:color="auto"/>
            </w:tcBorders>
            <w:shd w:val="clear" w:color="auto" w:fill="auto"/>
            <w:vAlign w:val="center"/>
            <w:hideMark/>
          </w:tcPr>
          <w:p w:rsidR="00A826B3" w:rsidRPr="0004765A" w:rsidRDefault="00A826B3" w:rsidP="00A826B3">
            <w:pPr>
              <w:spacing w:after="0" w:line="240" w:lineRule="auto"/>
              <w:jc w:val="center"/>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Од.</w:t>
            </w:r>
          </w:p>
          <w:p w:rsidR="00A826B3" w:rsidRPr="004F7332" w:rsidRDefault="00A826B3" w:rsidP="00A826B3">
            <w:pPr>
              <w:spacing w:after="0" w:line="240" w:lineRule="auto"/>
              <w:jc w:val="center"/>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виміру</w:t>
            </w:r>
          </w:p>
        </w:tc>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uk-UA"/>
              </w:rPr>
              <w:t xml:space="preserve">2013 </w:t>
            </w:r>
            <w:r w:rsidRPr="004F7332">
              <w:rPr>
                <w:rFonts w:ascii="Times New Roman" w:eastAsia="Times New Roman" w:hAnsi="Times New Roman"/>
                <w:color w:val="000000"/>
                <w:sz w:val="20"/>
                <w:szCs w:val="20"/>
                <w:lang w:val="uk-UA"/>
              </w:rPr>
              <w:t>р.</w:t>
            </w:r>
          </w:p>
        </w:tc>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uk-UA"/>
              </w:rPr>
              <w:t xml:space="preserve">2014 </w:t>
            </w:r>
            <w:r w:rsidRPr="004F7332">
              <w:rPr>
                <w:rFonts w:ascii="Times New Roman" w:eastAsia="Times New Roman" w:hAnsi="Times New Roman"/>
                <w:color w:val="000000"/>
                <w:sz w:val="20"/>
                <w:szCs w:val="20"/>
                <w:lang w:val="uk-UA"/>
              </w:rPr>
              <w:t>р.</w:t>
            </w:r>
          </w:p>
        </w:tc>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uk-UA"/>
              </w:rPr>
              <w:t xml:space="preserve">2015 </w:t>
            </w:r>
            <w:r w:rsidRPr="004F7332">
              <w:rPr>
                <w:rFonts w:ascii="Times New Roman" w:eastAsia="Times New Roman" w:hAnsi="Times New Roman"/>
                <w:color w:val="000000"/>
                <w:sz w:val="20"/>
                <w:szCs w:val="20"/>
                <w:lang w:val="uk-UA"/>
              </w:rPr>
              <w:t>р.</w:t>
            </w:r>
          </w:p>
        </w:tc>
        <w:tc>
          <w:tcPr>
            <w:tcW w:w="2393" w:type="dxa"/>
            <w:gridSpan w:val="2"/>
            <w:tcBorders>
              <w:top w:val="single" w:sz="8" w:space="0" w:color="auto"/>
              <w:left w:val="nil"/>
              <w:bottom w:val="single" w:sz="8" w:space="0" w:color="auto"/>
              <w:right w:val="single" w:sz="8" w:space="0" w:color="auto"/>
            </w:tcBorders>
            <w:shd w:val="clear" w:color="auto" w:fill="auto"/>
            <w:vAlign w:val="bottom"/>
            <w:hideMark/>
          </w:tcPr>
          <w:p w:rsidR="00A826B3" w:rsidRPr="0004765A" w:rsidRDefault="00A826B3" w:rsidP="00A826B3">
            <w:pPr>
              <w:spacing w:after="0" w:line="240" w:lineRule="auto"/>
              <w:jc w:val="center"/>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rPr>
              <w:t>Відхилення</w:t>
            </w:r>
          </w:p>
          <w:p w:rsidR="00A826B3" w:rsidRPr="004F7332" w:rsidRDefault="00A826B3" w:rsidP="00A826B3">
            <w:pPr>
              <w:spacing w:after="0" w:line="240" w:lineRule="auto"/>
              <w:jc w:val="center"/>
              <w:rPr>
                <w:rFonts w:ascii="Times New Roman" w:eastAsia="Times New Roman" w:hAnsi="Times New Roman"/>
                <w:color w:val="000000"/>
                <w:sz w:val="20"/>
                <w:szCs w:val="20"/>
                <w:lang w:val="uk-UA"/>
              </w:rPr>
            </w:pPr>
            <w:r w:rsidRPr="004F7332">
              <w:rPr>
                <w:rFonts w:ascii="Times New Roman" w:eastAsia="Times New Roman" w:hAnsi="Times New Roman"/>
                <w:color w:val="000000"/>
                <w:sz w:val="20"/>
                <w:szCs w:val="20"/>
              </w:rPr>
              <w:t xml:space="preserve"> 2014р. від 2013р</w:t>
            </w:r>
            <w:r w:rsidRPr="0004765A">
              <w:rPr>
                <w:rFonts w:ascii="Times New Roman" w:eastAsia="Times New Roman" w:hAnsi="Times New Roman"/>
                <w:color w:val="000000"/>
                <w:sz w:val="20"/>
                <w:szCs w:val="20"/>
                <w:lang w:val="uk-UA"/>
              </w:rPr>
              <w:t>.</w:t>
            </w:r>
          </w:p>
        </w:tc>
        <w:tc>
          <w:tcPr>
            <w:tcW w:w="2535" w:type="dxa"/>
            <w:gridSpan w:val="2"/>
            <w:tcBorders>
              <w:top w:val="single" w:sz="8" w:space="0" w:color="auto"/>
              <w:left w:val="nil"/>
              <w:bottom w:val="single" w:sz="8" w:space="0" w:color="auto"/>
              <w:right w:val="single" w:sz="8" w:space="0" w:color="auto"/>
            </w:tcBorders>
            <w:shd w:val="clear" w:color="auto" w:fill="auto"/>
            <w:noWrap/>
            <w:vAlign w:val="bottom"/>
            <w:hideMark/>
          </w:tcPr>
          <w:p w:rsidR="00A826B3" w:rsidRPr="0004765A" w:rsidRDefault="00A826B3" w:rsidP="00A826B3">
            <w:pPr>
              <w:spacing w:after="0" w:line="240" w:lineRule="auto"/>
              <w:jc w:val="center"/>
              <w:rPr>
                <w:rFonts w:ascii="Times New Roman" w:eastAsia="Times New Roman" w:hAnsi="Times New Roman"/>
                <w:color w:val="000000"/>
                <w:sz w:val="20"/>
                <w:szCs w:val="20"/>
                <w:lang w:val="uk-UA"/>
              </w:rPr>
            </w:pPr>
            <w:r w:rsidRPr="004F7332">
              <w:rPr>
                <w:rFonts w:ascii="Times New Roman" w:eastAsia="Times New Roman" w:hAnsi="Times New Roman"/>
                <w:color w:val="000000"/>
                <w:sz w:val="20"/>
                <w:szCs w:val="20"/>
              </w:rPr>
              <w:t>Відхилення</w:t>
            </w:r>
          </w:p>
          <w:p w:rsidR="00A826B3" w:rsidRPr="004F7332" w:rsidRDefault="00A826B3" w:rsidP="00A826B3">
            <w:pPr>
              <w:spacing w:after="0" w:line="240" w:lineRule="auto"/>
              <w:jc w:val="center"/>
              <w:rPr>
                <w:rFonts w:ascii="Times New Roman" w:eastAsia="Times New Roman" w:hAnsi="Times New Roman"/>
                <w:color w:val="000000"/>
                <w:sz w:val="20"/>
                <w:szCs w:val="20"/>
                <w:lang w:val="uk-UA"/>
              </w:rPr>
            </w:pPr>
            <w:r w:rsidRPr="004F7332">
              <w:rPr>
                <w:rFonts w:ascii="Times New Roman" w:eastAsia="Times New Roman" w:hAnsi="Times New Roman"/>
                <w:color w:val="000000"/>
                <w:sz w:val="20"/>
                <w:szCs w:val="20"/>
              </w:rPr>
              <w:t>2015р. від 2014р.</w:t>
            </w:r>
          </w:p>
        </w:tc>
        <w:tc>
          <w:tcPr>
            <w:tcW w:w="2530" w:type="dxa"/>
            <w:gridSpan w:val="2"/>
            <w:tcBorders>
              <w:top w:val="single" w:sz="8" w:space="0" w:color="auto"/>
              <w:left w:val="nil"/>
              <w:bottom w:val="single" w:sz="8" w:space="0" w:color="auto"/>
              <w:right w:val="single" w:sz="8" w:space="0" w:color="auto"/>
            </w:tcBorders>
            <w:shd w:val="clear" w:color="auto" w:fill="auto"/>
            <w:noWrap/>
            <w:vAlign w:val="bottom"/>
            <w:hideMark/>
          </w:tcPr>
          <w:p w:rsidR="00A826B3" w:rsidRPr="0004765A" w:rsidRDefault="00A826B3" w:rsidP="00A826B3">
            <w:pPr>
              <w:spacing w:after="0" w:line="240" w:lineRule="auto"/>
              <w:jc w:val="center"/>
              <w:rPr>
                <w:rFonts w:ascii="Times New Roman" w:eastAsia="Times New Roman" w:hAnsi="Times New Roman"/>
                <w:color w:val="000000"/>
                <w:sz w:val="20"/>
                <w:szCs w:val="20"/>
                <w:lang w:val="uk-UA"/>
              </w:rPr>
            </w:pPr>
            <w:r w:rsidRPr="004F7332">
              <w:rPr>
                <w:rFonts w:ascii="Times New Roman" w:eastAsia="Times New Roman" w:hAnsi="Times New Roman"/>
                <w:color w:val="000000"/>
                <w:sz w:val="20"/>
                <w:szCs w:val="20"/>
              </w:rPr>
              <w:t>Відхилення</w:t>
            </w:r>
          </w:p>
          <w:p w:rsidR="00A826B3" w:rsidRPr="004F7332" w:rsidRDefault="00A826B3" w:rsidP="00A826B3">
            <w:pPr>
              <w:spacing w:after="0" w:line="240" w:lineRule="auto"/>
              <w:jc w:val="center"/>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rPr>
              <w:t xml:space="preserve">2015р. </w:t>
            </w:r>
            <w:r w:rsidRPr="0004765A">
              <w:rPr>
                <w:rFonts w:ascii="Times New Roman" w:eastAsia="Times New Roman" w:hAnsi="Times New Roman"/>
                <w:color w:val="000000"/>
                <w:sz w:val="20"/>
                <w:szCs w:val="20"/>
                <w:lang w:val="uk-UA"/>
              </w:rPr>
              <w:t>в</w:t>
            </w:r>
            <w:r w:rsidRPr="004F7332">
              <w:rPr>
                <w:rFonts w:ascii="Times New Roman" w:eastAsia="Times New Roman" w:hAnsi="Times New Roman"/>
                <w:color w:val="000000"/>
                <w:sz w:val="20"/>
                <w:szCs w:val="20"/>
              </w:rPr>
              <w:t>ід 2013р.</w:t>
            </w:r>
          </w:p>
        </w:tc>
      </w:tr>
      <w:tr w:rsidR="00A826B3" w:rsidRPr="004F7332" w:rsidTr="00A826B3">
        <w:trPr>
          <w:trHeight w:val="397"/>
        </w:trPr>
        <w:tc>
          <w:tcPr>
            <w:tcW w:w="2393" w:type="dxa"/>
            <w:vMerge/>
            <w:tcBorders>
              <w:top w:val="single" w:sz="8" w:space="0" w:color="auto"/>
              <w:left w:val="single" w:sz="8" w:space="0" w:color="auto"/>
              <w:bottom w:val="single" w:sz="8" w:space="0" w:color="000000"/>
              <w:right w:val="single" w:sz="8" w:space="0" w:color="auto"/>
            </w:tcBorders>
            <w:vAlign w:val="center"/>
            <w:hideMark/>
          </w:tcPr>
          <w:p w:rsidR="00A826B3" w:rsidRPr="004F7332" w:rsidRDefault="00A826B3" w:rsidP="00A826B3">
            <w:pPr>
              <w:spacing w:after="0" w:line="240" w:lineRule="auto"/>
              <w:rPr>
                <w:rFonts w:ascii="Times New Roman" w:eastAsia="Times New Roman" w:hAnsi="Times New Roman"/>
                <w:color w:val="000000"/>
                <w:sz w:val="20"/>
                <w:szCs w:val="20"/>
              </w:rPr>
            </w:pPr>
          </w:p>
        </w:tc>
        <w:tc>
          <w:tcPr>
            <w:tcW w:w="1096" w:type="dxa"/>
            <w:vMerge/>
            <w:tcBorders>
              <w:left w:val="nil"/>
              <w:bottom w:val="single" w:sz="8" w:space="0" w:color="auto"/>
              <w:right w:val="single" w:sz="8" w:space="0" w:color="auto"/>
            </w:tcBorders>
            <w:shd w:val="clear" w:color="auto" w:fill="auto"/>
            <w:vAlign w:val="bottom"/>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p>
        </w:tc>
        <w:tc>
          <w:tcPr>
            <w:tcW w:w="1277" w:type="dxa"/>
            <w:vMerge/>
            <w:tcBorders>
              <w:top w:val="single" w:sz="8" w:space="0" w:color="auto"/>
              <w:left w:val="single" w:sz="8" w:space="0" w:color="auto"/>
              <w:bottom w:val="single" w:sz="8" w:space="0" w:color="000000"/>
              <w:right w:val="single" w:sz="8" w:space="0" w:color="auto"/>
            </w:tcBorders>
            <w:vAlign w:val="center"/>
            <w:hideMark/>
          </w:tcPr>
          <w:p w:rsidR="00A826B3" w:rsidRPr="004F7332" w:rsidRDefault="00A826B3" w:rsidP="00A826B3">
            <w:pPr>
              <w:spacing w:after="0" w:line="240" w:lineRule="auto"/>
              <w:rPr>
                <w:rFonts w:ascii="Times New Roman" w:eastAsia="Times New Roman" w:hAnsi="Times New Roman"/>
                <w:color w:val="000000"/>
                <w:sz w:val="20"/>
                <w:szCs w:val="20"/>
              </w:rPr>
            </w:pPr>
          </w:p>
        </w:tc>
        <w:tc>
          <w:tcPr>
            <w:tcW w:w="1277" w:type="dxa"/>
            <w:vMerge/>
            <w:tcBorders>
              <w:top w:val="single" w:sz="8" w:space="0" w:color="auto"/>
              <w:left w:val="single" w:sz="8" w:space="0" w:color="auto"/>
              <w:bottom w:val="single" w:sz="8" w:space="0" w:color="000000"/>
              <w:right w:val="single" w:sz="8" w:space="0" w:color="auto"/>
            </w:tcBorders>
            <w:vAlign w:val="center"/>
            <w:hideMark/>
          </w:tcPr>
          <w:p w:rsidR="00A826B3" w:rsidRPr="004F7332" w:rsidRDefault="00A826B3" w:rsidP="00A826B3">
            <w:pPr>
              <w:spacing w:after="0" w:line="240" w:lineRule="auto"/>
              <w:rPr>
                <w:rFonts w:ascii="Times New Roman" w:eastAsia="Times New Roman" w:hAnsi="Times New Roman"/>
                <w:color w:val="000000"/>
                <w:sz w:val="20"/>
                <w:szCs w:val="20"/>
              </w:rPr>
            </w:pPr>
          </w:p>
        </w:tc>
        <w:tc>
          <w:tcPr>
            <w:tcW w:w="1277" w:type="dxa"/>
            <w:vMerge/>
            <w:tcBorders>
              <w:top w:val="single" w:sz="8" w:space="0" w:color="auto"/>
              <w:left w:val="single" w:sz="8" w:space="0" w:color="auto"/>
              <w:bottom w:val="single" w:sz="8" w:space="0" w:color="000000"/>
              <w:right w:val="single" w:sz="8" w:space="0" w:color="auto"/>
            </w:tcBorders>
            <w:vAlign w:val="center"/>
            <w:hideMark/>
          </w:tcPr>
          <w:p w:rsidR="00A826B3" w:rsidRPr="004F7332" w:rsidRDefault="00A826B3" w:rsidP="00A826B3">
            <w:pPr>
              <w:spacing w:after="0" w:line="240" w:lineRule="auto"/>
              <w:rPr>
                <w:rFonts w:ascii="Times New Roman" w:eastAsia="Times New Roman" w:hAnsi="Times New Roman"/>
                <w:color w:val="000000"/>
                <w:sz w:val="20"/>
                <w:szCs w:val="20"/>
              </w:rPr>
            </w:pPr>
          </w:p>
        </w:tc>
        <w:tc>
          <w:tcPr>
            <w:tcW w:w="1278" w:type="dxa"/>
            <w:tcBorders>
              <w:top w:val="nil"/>
              <w:left w:val="nil"/>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lang w:val="uk-UA"/>
              </w:rPr>
            </w:pPr>
            <w:r w:rsidRPr="0004765A">
              <w:rPr>
                <w:rFonts w:ascii="Times New Roman" w:eastAsia="Times New Roman" w:hAnsi="Times New Roman"/>
                <w:color w:val="000000"/>
                <w:sz w:val="20"/>
                <w:szCs w:val="20"/>
                <w:lang w:val="uk-UA"/>
              </w:rPr>
              <w:t>абсолютне</w:t>
            </w:r>
          </w:p>
        </w:tc>
        <w:tc>
          <w:tcPr>
            <w:tcW w:w="1115" w:type="dxa"/>
            <w:tcBorders>
              <w:top w:val="nil"/>
              <w:left w:val="nil"/>
              <w:bottom w:val="single" w:sz="8" w:space="0" w:color="auto"/>
              <w:right w:val="single" w:sz="8" w:space="0" w:color="auto"/>
            </w:tcBorders>
            <w:shd w:val="clear" w:color="auto" w:fill="auto"/>
            <w:noWrap/>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r w:rsidRPr="0004765A">
              <w:rPr>
                <w:rFonts w:ascii="Times New Roman" w:eastAsia="Times New Roman" w:hAnsi="Times New Roman"/>
                <w:color w:val="000000"/>
                <w:sz w:val="20"/>
                <w:szCs w:val="20"/>
                <w:lang w:val="uk-UA"/>
              </w:rPr>
              <w:t>відносне</w:t>
            </w:r>
            <w:r w:rsidRPr="0004765A">
              <w:rPr>
                <w:rFonts w:ascii="Times New Roman" w:eastAsia="Times New Roman" w:hAnsi="Times New Roman"/>
                <w:color w:val="000000"/>
                <w:sz w:val="20"/>
                <w:szCs w:val="20"/>
              </w:rPr>
              <w:t>,</w:t>
            </w:r>
            <w:r w:rsidRPr="004F7332">
              <w:rPr>
                <w:rFonts w:ascii="Times New Roman" w:eastAsia="Times New Roman" w:hAnsi="Times New Roman"/>
                <w:color w:val="000000"/>
                <w:sz w:val="20"/>
                <w:szCs w:val="20"/>
              </w:rPr>
              <w:t>%</w:t>
            </w:r>
          </w:p>
        </w:tc>
        <w:tc>
          <w:tcPr>
            <w:tcW w:w="1440" w:type="dxa"/>
            <w:tcBorders>
              <w:top w:val="nil"/>
              <w:left w:val="nil"/>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lang w:val="uk-UA"/>
              </w:rPr>
            </w:pPr>
            <w:r w:rsidRPr="0004765A">
              <w:rPr>
                <w:rFonts w:ascii="Times New Roman" w:eastAsia="Times New Roman" w:hAnsi="Times New Roman"/>
                <w:color w:val="000000"/>
                <w:sz w:val="20"/>
                <w:szCs w:val="20"/>
                <w:lang w:val="uk-UA"/>
              </w:rPr>
              <w:t>абсолютне</w:t>
            </w:r>
          </w:p>
        </w:tc>
        <w:tc>
          <w:tcPr>
            <w:tcW w:w="1096" w:type="dxa"/>
            <w:tcBorders>
              <w:top w:val="nil"/>
              <w:left w:val="nil"/>
              <w:bottom w:val="single" w:sz="8" w:space="0" w:color="auto"/>
              <w:right w:val="single" w:sz="8" w:space="0" w:color="auto"/>
            </w:tcBorders>
            <w:shd w:val="clear" w:color="auto" w:fill="auto"/>
            <w:noWrap/>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r w:rsidRPr="0004765A">
              <w:rPr>
                <w:rFonts w:ascii="Times New Roman" w:eastAsia="Times New Roman" w:hAnsi="Times New Roman"/>
                <w:color w:val="000000"/>
                <w:sz w:val="20"/>
                <w:szCs w:val="20"/>
                <w:lang w:val="uk-UA"/>
              </w:rPr>
              <w:t>відносне</w:t>
            </w:r>
            <w:r w:rsidRPr="0004765A">
              <w:rPr>
                <w:rFonts w:ascii="Times New Roman" w:eastAsia="Times New Roman" w:hAnsi="Times New Roman"/>
                <w:color w:val="000000"/>
                <w:sz w:val="20"/>
                <w:szCs w:val="20"/>
              </w:rPr>
              <w:t>,</w:t>
            </w:r>
            <w:r w:rsidRPr="004F7332">
              <w:rPr>
                <w:rFonts w:ascii="Times New Roman" w:eastAsia="Times New Roman" w:hAnsi="Times New Roman"/>
                <w:color w:val="000000"/>
                <w:sz w:val="20"/>
                <w:szCs w:val="20"/>
              </w:rPr>
              <w:t>%</w:t>
            </w:r>
          </w:p>
        </w:tc>
        <w:tc>
          <w:tcPr>
            <w:tcW w:w="1460" w:type="dxa"/>
            <w:tcBorders>
              <w:top w:val="nil"/>
              <w:left w:val="nil"/>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lang w:val="uk-UA"/>
              </w:rPr>
            </w:pPr>
            <w:r w:rsidRPr="0004765A">
              <w:rPr>
                <w:rFonts w:ascii="Times New Roman" w:eastAsia="Times New Roman" w:hAnsi="Times New Roman"/>
                <w:color w:val="000000"/>
                <w:sz w:val="20"/>
                <w:szCs w:val="20"/>
                <w:lang w:val="uk-UA"/>
              </w:rPr>
              <w:t>абсолютне</w:t>
            </w:r>
          </w:p>
        </w:tc>
        <w:tc>
          <w:tcPr>
            <w:tcW w:w="1070" w:type="dxa"/>
            <w:tcBorders>
              <w:top w:val="nil"/>
              <w:left w:val="nil"/>
              <w:bottom w:val="single" w:sz="8" w:space="0" w:color="auto"/>
              <w:right w:val="single" w:sz="8" w:space="0" w:color="auto"/>
            </w:tcBorders>
            <w:shd w:val="clear" w:color="auto" w:fill="auto"/>
            <w:noWrap/>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r w:rsidRPr="0004765A">
              <w:rPr>
                <w:rFonts w:ascii="Times New Roman" w:eastAsia="Times New Roman" w:hAnsi="Times New Roman"/>
                <w:color w:val="000000"/>
                <w:sz w:val="20"/>
                <w:szCs w:val="20"/>
                <w:lang w:val="uk-UA"/>
              </w:rPr>
              <w:t>відносне</w:t>
            </w:r>
            <w:r w:rsidRPr="0004765A">
              <w:rPr>
                <w:rFonts w:ascii="Times New Roman" w:eastAsia="Times New Roman" w:hAnsi="Times New Roman"/>
                <w:color w:val="000000"/>
                <w:sz w:val="20"/>
                <w:szCs w:val="20"/>
              </w:rPr>
              <w:t>,</w:t>
            </w:r>
            <w:r w:rsidRPr="004F7332">
              <w:rPr>
                <w:rFonts w:ascii="Times New Roman" w:eastAsia="Times New Roman" w:hAnsi="Times New Roman"/>
                <w:color w:val="000000"/>
                <w:sz w:val="20"/>
                <w:szCs w:val="20"/>
              </w:rPr>
              <w:t>%</w:t>
            </w:r>
          </w:p>
        </w:tc>
      </w:tr>
      <w:tr w:rsidR="00A826B3" w:rsidRPr="003D0135" w:rsidTr="00A826B3">
        <w:trPr>
          <w:trHeight w:val="391"/>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1. Обсяг товарної продукції</w:t>
            </w:r>
          </w:p>
        </w:tc>
        <w:tc>
          <w:tcPr>
            <w:tcW w:w="1096" w:type="dxa"/>
            <w:tcBorders>
              <w:top w:val="nil"/>
              <w:left w:val="nil"/>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тис. грн.</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92626,1</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99066,4</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9D389F">
              <w:rPr>
                <w:rFonts w:ascii="Times New Roman" w:hAnsi="Times New Roman"/>
                <w:color w:val="000000"/>
                <w:lang w:val="uk-UA"/>
              </w:rPr>
              <w:t>744916,12</w:t>
            </w:r>
          </w:p>
        </w:tc>
        <w:tc>
          <w:tcPr>
            <w:tcW w:w="1278"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6440,25</w:t>
            </w:r>
          </w:p>
        </w:tc>
        <w:tc>
          <w:tcPr>
            <w:tcW w:w="1115"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6,95</w:t>
            </w:r>
          </w:p>
        </w:tc>
        <w:tc>
          <w:tcPr>
            <w:tcW w:w="1440"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sidRPr="007C27B6">
              <w:rPr>
                <w:rFonts w:ascii="Times New Roman" w:hAnsi="Times New Roman"/>
                <w:color w:val="000000"/>
              </w:rPr>
              <w:t>645849,72</w:t>
            </w:r>
          </w:p>
        </w:tc>
        <w:tc>
          <w:tcPr>
            <w:tcW w:w="1096" w:type="dxa"/>
            <w:tcBorders>
              <w:top w:val="nil"/>
              <w:left w:val="nil"/>
              <w:bottom w:val="single" w:sz="8" w:space="0" w:color="auto"/>
              <w:right w:val="single" w:sz="8" w:space="0" w:color="auto"/>
            </w:tcBorders>
            <w:shd w:val="clear" w:color="auto" w:fill="auto"/>
            <w:noWrap/>
            <w:vAlign w:val="center"/>
            <w:hideMark/>
          </w:tcPr>
          <w:p w:rsidR="00A826B3" w:rsidRPr="007C27B6"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652</w:t>
            </w:r>
          </w:p>
        </w:tc>
        <w:tc>
          <w:tcPr>
            <w:tcW w:w="1460" w:type="dxa"/>
            <w:tcBorders>
              <w:top w:val="nil"/>
              <w:left w:val="nil"/>
              <w:bottom w:val="single" w:sz="8" w:space="0" w:color="auto"/>
              <w:right w:val="single" w:sz="8" w:space="0" w:color="auto"/>
            </w:tcBorders>
            <w:shd w:val="clear" w:color="auto" w:fill="auto"/>
            <w:noWrap/>
            <w:vAlign w:val="center"/>
          </w:tcPr>
          <w:p w:rsidR="00A826B3" w:rsidRPr="00857D90" w:rsidRDefault="00A826B3" w:rsidP="00A826B3">
            <w:pPr>
              <w:spacing w:after="0" w:line="240" w:lineRule="auto"/>
              <w:jc w:val="center"/>
              <w:rPr>
                <w:rFonts w:ascii="Times New Roman" w:hAnsi="Times New Roman"/>
                <w:color w:val="000000"/>
              </w:rPr>
            </w:pPr>
            <w:r w:rsidRPr="002D4F71">
              <w:rPr>
                <w:rFonts w:ascii="Times New Roman" w:hAnsi="Times New Roman"/>
                <w:color w:val="000000"/>
              </w:rPr>
              <w:t>652290,02</w:t>
            </w:r>
          </w:p>
        </w:tc>
        <w:tc>
          <w:tcPr>
            <w:tcW w:w="1070" w:type="dxa"/>
            <w:tcBorders>
              <w:top w:val="nil"/>
              <w:left w:val="nil"/>
              <w:bottom w:val="single" w:sz="8" w:space="0" w:color="auto"/>
              <w:right w:val="single" w:sz="8" w:space="0" w:color="auto"/>
            </w:tcBorders>
            <w:shd w:val="clear" w:color="auto" w:fill="auto"/>
            <w:noWrap/>
            <w:vAlign w:val="center"/>
          </w:tcPr>
          <w:p w:rsidR="00A826B3" w:rsidRPr="002D4F71"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704</w:t>
            </w:r>
          </w:p>
        </w:tc>
      </w:tr>
      <w:tr w:rsidR="00A826B3" w:rsidRPr="003D0135" w:rsidTr="00A826B3">
        <w:trPr>
          <w:trHeight w:val="751"/>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2. Собівартість товарної продукції</w:t>
            </w:r>
          </w:p>
        </w:tc>
        <w:tc>
          <w:tcPr>
            <w:tcW w:w="1096" w:type="dxa"/>
            <w:tcBorders>
              <w:top w:val="nil"/>
              <w:left w:val="nil"/>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тис. грн.</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88855,1</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97052,2</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9D389F">
              <w:rPr>
                <w:rFonts w:ascii="Times New Roman" w:hAnsi="Times New Roman"/>
                <w:color w:val="000000"/>
                <w:lang w:val="uk-UA"/>
              </w:rPr>
              <w:t>553</w:t>
            </w:r>
            <w:r>
              <w:rPr>
                <w:rFonts w:ascii="Times New Roman" w:hAnsi="Times New Roman"/>
                <w:color w:val="000000"/>
                <w:lang w:val="uk-UA"/>
              </w:rPr>
              <w:t>701,51</w:t>
            </w:r>
          </w:p>
        </w:tc>
        <w:tc>
          <w:tcPr>
            <w:tcW w:w="1278"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8197,1</w:t>
            </w:r>
          </w:p>
        </w:tc>
        <w:tc>
          <w:tcPr>
            <w:tcW w:w="1115"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9,2</w:t>
            </w:r>
          </w:p>
        </w:tc>
        <w:tc>
          <w:tcPr>
            <w:tcW w:w="1440"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sidRPr="007C27B6">
              <w:rPr>
                <w:rFonts w:ascii="Times New Roman" w:hAnsi="Times New Roman"/>
                <w:color w:val="000000"/>
              </w:rPr>
              <w:t>456649,31</w:t>
            </w:r>
          </w:p>
        </w:tc>
        <w:tc>
          <w:tcPr>
            <w:tcW w:w="1096" w:type="dxa"/>
            <w:tcBorders>
              <w:top w:val="nil"/>
              <w:left w:val="nil"/>
              <w:bottom w:val="single" w:sz="8" w:space="0" w:color="auto"/>
              <w:right w:val="single" w:sz="8" w:space="0" w:color="auto"/>
            </w:tcBorders>
            <w:shd w:val="clear" w:color="auto" w:fill="auto"/>
            <w:noWrap/>
            <w:vAlign w:val="center"/>
            <w:hideMark/>
          </w:tcPr>
          <w:p w:rsidR="00A826B3" w:rsidRPr="007C27B6"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470</w:t>
            </w:r>
          </w:p>
        </w:tc>
        <w:tc>
          <w:tcPr>
            <w:tcW w:w="1460" w:type="dxa"/>
            <w:tcBorders>
              <w:top w:val="nil"/>
              <w:left w:val="nil"/>
              <w:bottom w:val="single" w:sz="8" w:space="0" w:color="auto"/>
              <w:right w:val="single" w:sz="8" w:space="0" w:color="auto"/>
            </w:tcBorders>
            <w:shd w:val="clear" w:color="auto" w:fill="auto"/>
            <w:noWrap/>
            <w:vAlign w:val="center"/>
          </w:tcPr>
          <w:p w:rsidR="00A826B3" w:rsidRPr="00857D90" w:rsidRDefault="00A826B3" w:rsidP="00A826B3">
            <w:pPr>
              <w:spacing w:after="0" w:line="240" w:lineRule="auto"/>
              <w:jc w:val="center"/>
              <w:rPr>
                <w:rFonts w:ascii="Times New Roman" w:hAnsi="Times New Roman"/>
                <w:color w:val="000000"/>
              </w:rPr>
            </w:pPr>
            <w:r w:rsidRPr="002D4F71">
              <w:rPr>
                <w:rFonts w:ascii="Times New Roman" w:hAnsi="Times New Roman"/>
                <w:color w:val="000000"/>
              </w:rPr>
              <w:t>464846,41</w:t>
            </w:r>
          </w:p>
        </w:tc>
        <w:tc>
          <w:tcPr>
            <w:tcW w:w="1070" w:type="dxa"/>
            <w:tcBorders>
              <w:top w:val="nil"/>
              <w:left w:val="nil"/>
              <w:bottom w:val="single" w:sz="8" w:space="0" w:color="auto"/>
              <w:right w:val="single" w:sz="8" w:space="0" w:color="auto"/>
            </w:tcBorders>
            <w:shd w:val="clear" w:color="auto" w:fill="auto"/>
            <w:noWrap/>
            <w:vAlign w:val="center"/>
          </w:tcPr>
          <w:p w:rsidR="00A826B3" w:rsidRPr="002D4F71"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523</w:t>
            </w:r>
          </w:p>
        </w:tc>
      </w:tr>
      <w:tr w:rsidR="00A826B3" w:rsidRPr="003D0135" w:rsidTr="00A826B3">
        <w:trPr>
          <w:trHeight w:val="751"/>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3. Обсяг реалізованої продукції</w:t>
            </w:r>
          </w:p>
        </w:tc>
        <w:tc>
          <w:tcPr>
            <w:tcW w:w="1096" w:type="dxa"/>
            <w:tcBorders>
              <w:top w:val="nil"/>
              <w:left w:val="nil"/>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тис. грн.</w:t>
            </w:r>
          </w:p>
        </w:tc>
        <w:tc>
          <w:tcPr>
            <w:tcW w:w="1277" w:type="dxa"/>
            <w:tcBorders>
              <w:top w:val="nil"/>
              <w:left w:val="nil"/>
              <w:bottom w:val="single" w:sz="8" w:space="0" w:color="auto"/>
              <w:right w:val="single" w:sz="8" w:space="0" w:color="auto"/>
            </w:tcBorders>
            <w:shd w:val="clear" w:color="auto" w:fill="auto"/>
            <w:vAlign w:val="center"/>
            <w:hideMark/>
          </w:tcPr>
          <w:p w:rsidR="00A826B3" w:rsidRPr="007E23CD" w:rsidRDefault="00A826B3" w:rsidP="00A826B3">
            <w:pPr>
              <w:spacing w:after="0" w:line="240" w:lineRule="auto"/>
              <w:jc w:val="center"/>
              <w:rPr>
                <w:rFonts w:ascii="Times New Roman" w:hAnsi="Times New Roman"/>
                <w:color w:val="000000"/>
                <w:highlight w:val="yellow"/>
              </w:rPr>
            </w:pPr>
            <w:r w:rsidRPr="0045669F">
              <w:rPr>
                <w:rFonts w:ascii="Times New Roman" w:hAnsi="Times New Roman"/>
                <w:color w:val="000000"/>
                <w:lang w:val="uk-UA"/>
              </w:rPr>
              <w:t>88891,8</w:t>
            </w:r>
          </w:p>
        </w:tc>
        <w:tc>
          <w:tcPr>
            <w:tcW w:w="1277" w:type="dxa"/>
            <w:tcBorders>
              <w:top w:val="nil"/>
              <w:left w:val="nil"/>
              <w:bottom w:val="single" w:sz="8" w:space="0" w:color="auto"/>
              <w:right w:val="single" w:sz="8" w:space="0" w:color="auto"/>
            </w:tcBorders>
            <w:shd w:val="clear" w:color="auto" w:fill="auto"/>
            <w:vAlign w:val="center"/>
            <w:hideMark/>
          </w:tcPr>
          <w:p w:rsidR="00A826B3" w:rsidRPr="007E23CD" w:rsidRDefault="00A826B3" w:rsidP="00A826B3">
            <w:pPr>
              <w:spacing w:after="0" w:line="240" w:lineRule="auto"/>
              <w:jc w:val="center"/>
              <w:rPr>
                <w:rFonts w:ascii="Times New Roman" w:hAnsi="Times New Roman"/>
                <w:color w:val="000000"/>
                <w:highlight w:val="yellow"/>
              </w:rPr>
            </w:pPr>
            <w:r w:rsidRPr="0045669F">
              <w:rPr>
                <w:rFonts w:ascii="Times New Roman" w:hAnsi="Times New Roman"/>
                <w:color w:val="000000"/>
                <w:lang w:val="uk-UA"/>
              </w:rPr>
              <w:t>107624,5</w:t>
            </w:r>
          </w:p>
        </w:tc>
        <w:tc>
          <w:tcPr>
            <w:tcW w:w="1277" w:type="dxa"/>
            <w:tcBorders>
              <w:top w:val="nil"/>
              <w:left w:val="nil"/>
              <w:bottom w:val="single" w:sz="8" w:space="0" w:color="auto"/>
              <w:right w:val="single" w:sz="8" w:space="0" w:color="auto"/>
            </w:tcBorders>
            <w:shd w:val="clear" w:color="auto" w:fill="auto"/>
            <w:vAlign w:val="center"/>
            <w:hideMark/>
          </w:tcPr>
          <w:p w:rsidR="00A826B3" w:rsidRPr="007E23CD" w:rsidRDefault="00A826B3" w:rsidP="00A826B3">
            <w:pPr>
              <w:spacing w:after="0" w:line="240" w:lineRule="auto"/>
              <w:jc w:val="center"/>
              <w:rPr>
                <w:rFonts w:ascii="Times New Roman" w:hAnsi="Times New Roman"/>
                <w:color w:val="000000"/>
                <w:highlight w:val="yellow"/>
              </w:rPr>
            </w:pPr>
            <w:r>
              <w:rPr>
                <w:rFonts w:ascii="Times New Roman" w:hAnsi="Times New Roman"/>
                <w:color w:val="000000"/>
                <w:lang w:val="uk-UA"/>
              </w:rPr>
              <w:t>716265,5</w:t>
            </w:r>
          </w:p>
        </w:tc>
        <w:tc>
          <w:tcPr>
            <w:tcW w:w="1278"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18732,7</w:t>
            </w:r>
          </w:p>
        </w:tc>
        <w:tc>
          <w:tcPr>
            <w:tcW w:w="1115"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21,1</w:t>
            </w:r>
          </w:p>
        </w:tc>
        <w:tc>
          <w:tcPr>
            <w:tcW w:w="1440"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sidRPr="002D4F71">
              <w:rPr>
                <w:rFonts w:ascii="Times New Roman" w:hAnsi="Times New Roman"/>
                <w:color w:val="000000"/>
              </w:rPr>
              <w:t>608641</w:t>
            </w:r>
          </w:p>
        </w:tc>
        <w:tc>
          <w:tcPr>
            <w:tcW w:w="1096" w:type="dxa"/>
            <w:tcBorders>
              <w:top w:val="nil"/>
              <w:left w:val="nil"/>
              <w:bottom w:val="single" w:sz="8" w:space="0" w:color="auto"/>
              <w:right w:val="single" w:sz="8" w:space="0" w:color="auto"/>
            </w:tcBorders>
            <w:shd w:val="clear" w:color="auto" w:fill="auto"/>
            <w:noWrap/>
            <w:vAlign w:val="center"/>
            <w:hideMark/>
          </w:tcPr>
          <w:p w:rsidR="00A826B3" w:rsidRPr="002D4F71"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565</w:t>
            </w:r>
          </w:p>
        </w:tc>
        <w:tc>
          <w:tcPr>
            <w:tcW w:w="1460" w:type="dxa"/>
            <w:tcBorders>
              <w:top w:val="nil"/>
              <w:left w:val="nil"/>
              <w:bottom w:val="single" w:sz="8" w:space="0" w:color="auto"/>
              <w:right w:val="single" w:sz="8" w:space="0" w:color="auto"/>
            </w:tcBorders>
            <w:shd w:val="clear" w:color="auto" w:fill="auto"/>
            <w:noWrap/>
            <w:vAlign w:val="center"/>
          </w:tcPr>
          <w:p w:rsidR="00A826B3" w:rsidRPr="00857D90" w:rsidRDefault="00A826B3" w:rsidP="00A826B3">
            <w:pPr>
              <w:spacing w:after="0" w:line="240" w:lineRule="auto"/>
              <w:jc w:val="center"/>
              <w:rPr>
                <w:rFonts w:ascii="Times New Roman" w:hAnsi="Times New Roman"/>
                <w:color w:val="000000"/>
              </w:rPr>
            </w:pPr>
            <w:r w:rsidRPr="002D4F71">
              <w:rPr>
                <w:rFonts w:ascii="Times New Roman" w:hAnsi="Times New Roman"/>
                <w:color w:val="000000"/>
              </w:rPr>
              <w:t>627373,7</w:t>
            </w:r>
          </w:p>
        </w:tc>
        <w:tc>
          <w:tcPr>
            <w:tcW w:w="1070" w:type="dxa"/>
            <w:tcBorders>
              <w:top w:val="nil"/>
              <w:left w:val="nil"/>
              <w:bottom w:val="single" w:sz="8" w:space="0" w:color="auto"/>
              <w:right w:val="single" w:sz="8" w:space="0" w:color="auto"/>
            </w:tcBorders>
            <w:shd w:val="clear" w:color="auto" w:fill="auto"/>
            <w:noWrap/>
            <w:vAlign w:val="center"/>
          </w:tcPr>
          <w:p w:rsidR="00A826B3" w:rsidRPr="002D4F71"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706</w:t>
            </w:r>
          </w:p>
        </w:tc>
      </w:tr>
      <w:tr w:rsidR="00A826B3" w:rsidRPr="003D0135" w:rsidTr="00A826B3">
        <w:trPr>
          <w:trHeight w:val="751"/>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4. Собівартість реалізованої продукції</w:t>
            </w:r>
          </w:p>
        </w:tc>
        <w:tc>
          <w:tcPr>
            <w:tcW w:w="1096" w:type="dxa"/>
            <w:tcBorders>
              <w:top w:val="nil"/>
              <w:left w:val="nil"/>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тис. грн.</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90382,6</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96416,8</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Pr>
                <w:rFonts w:ascii="Times New Roman" w:hAnsi="Times New Roman"/>
                <w:color w:val="000000"/>
                <w:lang w:val="uk-UA"/>
              </w:rPr>
              <w:t>608797,7</w:t>
            </w:r>
          </w:p>
        </w:tc>
        <w:tc>
          <w:tcPr>
            <w:tcW w:w="1278"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6034,2</w:t>
            </w:r>
          </w:p>
        </w:tc>
        <w:tc>
          <w:tcPr>
            <w:tcW w:w="1115"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6,7</w:t>
            </w:r>
          </w:p>
        </w:tc>
        <w:tc>
          <w:tcPr>
            <w:tcW w:w="1440"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sidRPr="002D4F71">
              <w:rPr>
                <w:rFonts w:ascii="Times New Roman" w:hAnsi="Times New Roman"/>
                <w:color w:val="000000"/>
              </w:rPr>
              <w:t>512380,9</w:t>
            </w:r>
          </w:p>
        </w:tc>
        <w:tc>
          <w:tcPr>
            <w:tcW w:w="1096" w:type="dxa"/>
            <w:tcBorders>
              <w:top w:val="nil"/>
              <w:left w:val="nil"/>
              <w:bottom w:val="single" w:sz="8" w:space="0" w:color="auto"/>
              <w:right w:val="single" w:sz="8" w:space="0" w:color="auto"/>
            </w:tcBorders>
            <w:shd w:val="clear" w:color="auto" w:fill="auto"/>
            <w:noWrap/>
            <w:vAlign w:val="center"/>
            <w:hideMark/>
          </w:tcPr>
          <w:p w:rsidR="00A826B3" w:rsidRPr="002D4F71"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531</w:t>
            </w:r>
          </w:p>
        </w:tc>
        <w:tc>
          <w:tcPr>
            <w:tcW w:w="1460" w:type="dxa"/>
            <w:tcBorders>
              <w:top w:val="nil"/>
              <w:left w:val="nil"/>
              <w:bottom w:val="single" w:sz="8" w:space="0" w:color="auto"/>
              <w:right w:val="single" w:sz="8" w:space="0" w:color="auto"/>
            </w:tcBorders>
            <w:shd w:val="clear" w:color="auto" w:fill="auto"/>
            <w:noWrap/>
            <w:vAlign w:val="center"/>
          </w:tcPr>
          <w:p w:rsidR="00A826B3" w:rsidRPr="00857D90" w:rsidRDefault="00A826B3" w:rsidP="00A826B3">
            <w:pPr>
              <w:spacing w:after="0" w:line="240" w:lineRule="auto"/>
              <w:jc w:val="center"/>
              <w:rPr>
                <w:rFonts w:ascii="Times New Roman" w:hAnsi="Times New Roman"/>
                <w:color w:val="000000"/>
              </w:rPr>
            </w:pPr>
            <w:r w:rsidRPr="002D4F71">
              <w:rPr>
                <w:rFonts w:ascii="Times New Roman" w:hAnsi="Times New Roman"/>
                <w:color w:val="000000"/>
              </w:rPr>
              <w:t>518415,1</w:t>
            </w:r>
          </w:p>
        </w:tc>
        <w:tc>
          <w:tcPr>
            <w:tcW w:w="1070" w:type="dxa"/>
            <w:tcBorders>
              <w:top w:val="nil"/>
              <w:left w:val="nil"/>
              <w:bottom w:val="single" w:sz="8" w:space="0" w:color="auto"/>
              <w:right w:val="single" w:sz="8" w:space="0" w:color="auto"/>
            </w:tcBorders>
            <w:shd w:val="clear" w:color="auto" w:fill="auto"/>
            <w:noWrap/>
            <w:vAlign w:val="center"/>
          </w:tcPr>
          <w:p w:rsidR="00A826B3" w:rsidRPr="002D4F71"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573</w:t>
            </w:r>
          </w:p>
        </w:tc>
      </w:tr>
      <w:tr w:rsidR="00A826B3" w:rsidRPr="003D0135" w:rsidTr="00A826B3">
        <w:trPr>
          <w:trHeight w:val="751"/>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4. Витрати на 1 грн. реалізованої продукції</w:t>
            </w:r>
          </w:p>
        </w:tc>
        <w:tc>
          <w:tcPr>
            <w:tcW w:w="1096" w:type="dxa"/>
            <w:tcBorders>
              <w:top w:val="nil"/>
              <w:left w:val="nil"/>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грн.</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1,02</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0,90</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0,</w:t>
            </w:r>
            <w:r>
              <w:rPr>
                <w:rFonts w:ascii="Times New Roman" w:hAnsi="Times New Roman"/>
                <w:color w:val="000000"/>
                <w:lang w:val="uk-UA"/>
              </w:rPr>
              <w:t>85</w:t>
            </w:r>
          </w:p>
        </w:tc>
        <w:tc>
          <w:tcPr>
            <w:tcW w:w="1278"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-0,12</w:t>
            </w:r>
          </w:p>
        </w:tc>
        <w:tc>
          <w:tcPr>
            <w:tcW w:w="1115"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-11,89</w:t>
            </w:r>
          </w:p>
        </w:tc>
        <w:tc>
          <w:tcPr>
            <w:tcW w:w="1440" w:type="dxa"/>
            <w:tcBorders>
              <w:top w:val="nil"/>
              <w:left w:val="nil"/>
              <w:bottom w:val="single" w:sz="8" w:space="0" w:color="auto"/>
              <w:right w:val="single" w:sz="8" w:space="0" w:color="auto"/>
            </w:tcBorders>
            <w:shd w:val="clear" w:color="auto" w:fill="auto"/>
            <w:noWrap/>
            <w:vAlign w:val="center"/>
            <w:hideMark/>
          </w:tcPr>
          <w:p w:rsidR="00A826B3" w:rsidRPr="00F20D6F"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-0,05</w:t>
            </w:r>
          </w:p>
        </w:tc>
        <w:tc>
          <w:tcPr>
            <w:tcW w:w="1096" w:type="dxa"/>
            <w:tcBorders>
              <w:top w:val="nil"/>
              <w:left w:val="nil"/>
              <w:bottom w:val="single" w:sz="8" w:space="0" w:color="auto"/>
              <w:right w:val="single" w:sz="8" w:space="0" w:color="auto"/>
            </w:tcBorders>
            <w:shd w:val="clear" w:color="auto" w:fill="auto"/>
            <w:noWrap/>
            <w:vAlign w:val="center"/>
            <w:hideMark/>
          </w:tcPr>
          <w:p w:rsidR="00A826B3" w:rsidRPr="00F20D6F"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-5,5</w:t>
            </w:r>
          </w:p>
        </w:tc>
        <w:tc>
          <w:tcPr>
            <w:tcW w:w="1460" w:type="dxa"/>
            <w:tcBorders>
              <w:top w:val="nil"/>
              <w:left w:val="nil"/>
              <w:bottom w:val="single" w:sz="8" w:space="0" w:color="auto"/>
              <w:right w:val="single" w:sz="8" w:space="0" w:color="auto"/>
            </w:tcBorders>
            <w:shd w:val="clear" w:color="auto" w:fill="auto"/>
            <w:noWrap/>
            <w:vAlign w:val="center"/>
            <w:hideMark/>
          </w:tcPr>
          <w:p w:rsidR="00A826B3" w:rsidRPr="00F20D6F" w:rsidRDefault="00A826B3" w:rsidP="00A826B3">
            <w:pPr>
              <w:spacing w:after="0" w:line="240" w:lineRule="auto"/>
              <w:jc w:val="center"/>
              <w:rPr>
                <w:rFonts w:ascii="Times New Roman" w:hAnsi="Times New Roman"/>
                <w:color w:val="000000"/>
                <w:lang w:val="uk-UA"/>
              </w:rPr>
            </w:pPr>
            <w:r w:rsidRPr="00857D90">
              <w:rPr>
                <w:rFonts w:ascii="Times New Roman" w:hAnsi="Times New Roman"/>
                <w:color w:val="000000"/>
              </w:rPr>
              <w:t>-0,</w:t>
            </w:r>
            <w:r>
              <w:rPr>
                <w:rFonts w:ascii="Times New Roman" w:hAnsi="Times New Roman"/>
                <w:color w:val="000000"/>
                <w:lang w:val="uk-UA"/>
              </w:rPr>
              <w:t>17</w:t>
            </w:r>
          </w:p>
        </w:tc>
        <w:tc>
          <w:tcPr>
            <w:tcW w:w="1070" w:type="dxa"/>
            <w:tcBorders>
              <w:top w:val="nil"/>
              <w:left w:val="nil"/>
              <w:bottom w:val="single" w:sz="8" w:space="0" w:color="auto"/>
              <w:right w:val="single" w:sz="8" w:space="0" w:color="auto"/>
            </w:tcBorders>
            <w:shd w:val="clear" w:color="auto" w:fill="auto"/>
            <w:noWrap/>
            <w:vAlign w:val="center"/>
            <w:hideMark/>
          </w:tcPr>
          <w:p w:rsidR="00A826B3" w:rsidRPr="00F20D6F" w:rsidRDefault="00A826B3" w:rsidP="00A826B3">
            <w:pPr>
              <w:spacing w:after="0" w:line="240" w:lineRule="auto"/>
              <w:jc w:val="center"/>
              <w:rPr>
                <w:rFonts w:ascii="Times New Roman" w:hAnsi="Times New Roman"/>
                <w:color w:val="000000"/>
                <w:lang w:val="uk-UA"/>
              </w:rPr>
            </w:pPr>
            <w:r w:rsidRPr="00857D90">
              <w:rPr>
                <w:rFonts w:ascii="Times New Roman" w:hAnsi="Times New Roman"/>
                <w:color w:val="000000"/>
              </w:rPr>
              <w:t>-</w:t>
            </w:r>
            <w:r>
              <w:rPr>
                <w:rFonts w:ascii="Times New Roman" w:hAnsi="Times New Roman"/>
                <w:color w:val="000000"/>
                <w:lang w:val="uk-UA"/>
              </w:rPr>
              <w:t>16,7</w:t>
            </w:r>
          </w:p>
        </w:tc>
      </w:tr>
      <w:tr w:rsidR="00A826B3" w:rsidRPr="000E29E4" w:rsidTr="00A826B3">
        <w:trPr>
          <w:trHeight w:val="751"/>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5. Прибуток (збиток) від реалізації продукції</w:t>
            </w:r>
          </w:p>
        </w:tc>
        <w:tc>
          <w:tcPr>
            <w:tcW w:w="1096" w:type="dxa"/>
            <w:tcBorders>
              <w:top w:val="nil"/>
              <w:left w:val="nil"/>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тис. грн.</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-1490,8</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11207,7</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740751">
              <w:rPr>
                <w:rFonts w:ascii="Times New Roman" w:hAnsi="Times New Roman"/>
                <w:color w:val="000000"/>
                <w:lang w:val="uk-UA"/>
              </w:rPr>
              <w:t>107467,8</w:t>
            </w:r>
          </w:p>
        </w:tc>
        <w:tc>
          <w:tcPr>
            <w:tcW w:w="1278"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12698,5</w:t>
            </w:r>
          </w:p>
        </w:tc>
        <w:tc>
          <w:tcPr>
            <w:tcW w:w="1115" w:type="dxa"/>
            <w:tcBorders>
              <w:top w:val="nil"/>
              <w:left w:val="nil"/>
              <w:bottom w:val="single" w:sz="8" w:space="0" w:color="auto"/>
              <w:right w:val="single" w:sz="8" w:space="0" w:color="auto"/>
            </w:tcBorders>
            <w:shd w:val="clear" w:color="auto" w:fill="auto"/>
            <w:noWrap/>
            <w:vAlign w:val="center"/>
            <w:hideMark/>
          </w:tcPr>
          <w:p w:rsidR="00A826B3" w:rsidRPr="004805B6"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w:t>
            </w:r>
          </w:p>
        </w:tc>
        <w:tc>
          <w:tcPr>
            <w:tcW w:w="1440"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sidRPr="00F20D6F">
              <w:rPr>
                <w:rFonts w:ascii="Times New Roman" w:hAnsi="Times New Roman"/>
                <w:color w:val="000000"/>
              </w:rPr>
              <w:t>96260,1</w:t>
            </w:r>
          </w:p>
        </w:tc>
        <w:tc>
          <w:tcPr>
            <w:tcW w:w="1096" w:type="dxa"/>
            <w:tcBorders>
              <w:top w:val="nil"/>
              <w:left w:val="nil"/>
              <w:bottom w:val="single" w:sz="8" w:space="0" w:color="auto"/>
              <w:right w:val="single" w:sz="8" w:space="0" w:color="auto"/>
            </w:tcBorders>
            <w:shd w:val="clear" w:color="auto" w:fill="auto"/>
            <w:noWrap/>
            <w:vAlign w:val="center"/>
            <w:hideMark/>
          </w:tcPr>
          <w:p w:rsidR="00A826B3" w:rsidRPr="00F20D6F"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858</w:t>
            </w:r>
          </w:p>
        </w:tc>
        <w:tc>
          <w:tcPr>
            <w:tcW w:w="1460" w:type="dxa"/>
            <w:tcBorders>
              <w:top w:val="nil"/>
              <w:left w:val="nil"/>
              <w:bottom w:val="single" w:sz="8" w:space="0" w:color="auto"/>
              <w:right w:val="single" w:sz="8" w:space="0" w:color="auto"/>
            </w:tcBorders>
            <w:shd w:val="clear" w:color="auto" w:fill="auto"/>
            <w:noWrap/>
            <w:vAlign w:val="center"/>
            <w:hideMark/>
          </w:tcPr>
          <w:p w:rsidR="00A826B3" w:rsidRPr="00F20D6F" w:rsidRDefault="00A826B3" w:rsidP="00A826B3">
            <w:pPr>
              <w:spacing w:after="0" w:line="240" w:lineRule="auto"/>
              <w:jc w:val="center"/>
              <w:rPr>
                <w:rFonts w:ascii="Times New Roman" w:hAnsi="Times New Roman"/>
                <w:color w:val="000000"/>
                <w:lang w:val="uk-UA"/>
              </w:rPr>
            </w:pPr>
            <w:r w:rsidRPr="00F20D6F">
              <w:rPr>
                <w:rFonts w:ascii="Times New Roman" w:hAnsi="Times New Roman"/>
                <w:color w:val="000000"/>
                <w:lang w:val="uk-UA"/>
              </w:rPr>
              <w:t>108958,6</w:t>
            </w:r>
          </w:p>
        </w:tc>
        <w:tc>
          <w:tcPr>
            <w:tcW w:w="1070" w:type="dxa"/>
            <w:tcBorders>
              <w:top w:val="nil"/>
              <w:left w:val="nil"/>
              <w:bottom w:val="single" w:sz="8" w:space="0" w:color="auto"/>
              <w:right w:val="single" w:sz="8" w:space="0" w:color="auto"/>
            </w:tcBorders>
            <w:shd w:val="clear" w:color="auto" w:fill="auto"/>
            <w:noWrap/>
            <w:vAlign w:val="center"/>
            <w:hideMark/>
          </w:tcPr>
          <w:p w:rsidR="00A826B3" w:rsidRPr="004805B6"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w:t>
            </w:r>
          </w:p>
        </w:tc>
      </w:tr>
      <w:tr w:rsidR="00A826B3" w:rsidRPr="000E29E4" w:rsidTr="00A826B3">
        <w:trPr>
          <w:trHeight w:val="391"/>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6. Рентабельність витрат</w:t>
            </w:r>
          </w:p>
        </w:tc>
        <w:tc>
          <w:tcPr>
            <w:tcW w:w="1096" w:type="dxa"/>
            <w:tcBorders>
              <w:top w:val="nil"/>
              <w:left w:val="nil"/>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11,6</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Pr>
                <w:rFonts w:ascii="Times New Roman" w:hAnsi="Times New Roman"/>
                <w:color w:val="000000"/>
                <w:lang w:val="uk-UA"/>
              </w:rPr>
              <w:t>17</w:t>
            </w:r>
            <w:r w:rsidRPr="00857D90">
              <w:rPr>
                <w:rFonts w:ascii="Times New Roman" w:hAnsi="Times New Roman"/>
                <w:color w:val="000000"/>
              </w:rPr>
              <w:t>,6</w:t>
            </w:r>
          </w:p>
        </w:tc>
        <w:tc>
          <w:tcPr>
            <w:tcW w:w="1278" w:type="dxa"/>
            <w:tcBorders>
              <w:top w:val="nil"/>
              <w:left w:val="nil"/>
              <w:bottom w:val="single" w:sz="8" w:space="0" w:color="auto"/>
              <w:right w:val="single" w:sz="8" w:space="0" w:color="auto"/>
            </w:tcBorders>
            <w:shd w:val="clear" w:color="auto" w:fill="auto"/>
            <w:vAlign w:val="center"/>
            <w:hideMark/>
          </w:tcPr>
          <w:p w:rsidR="00A826B3" w:rsidRPr="004805B6"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w:t>
            </w:r>
          </w:p>
        </w:tc>
        <w:tc>
          <w:tcPr>
            <w:tcW w:w="1115" w:type="dxa"/>
            <w:tcBorders>
              <w:top w:val="nil"/>
              <w:left w:val="nil"/>
              <w:bottom w:val="single" w:sz="8" w:space="0" w:color="auto"/>
              <w:right w:val="single" w:sz="8" w:space="0" w:color="auto"/>
            </w:tcBorders>
            <w:shd w:val="clear" w:color="auto" w:fill="auto"/>
            <w:noWrap/>
            <w:vAlign w:val="center"/>
            <w:hideMark/>
          </w:tcPr>
          <w:p w:rsidR="00A826B3" w:rsidRPr="004805B6"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w:t>
            </w:r>
          </w:p>
        </w:tc>
        <w:tc>
          <w:tcPr>
            <w:tcW w:w="1440" w:type="dxa"/>
            <w:tcBorders>
              <w:top w:val="nil"/>
              <w:left w:val="nil"/>
              <w:bottom w:val="single" w:sz="8" w:space="0" w:color="auto"/>
              <w:right w:val="single" w:sz="8" w:space="0" w:color="auto"/>
            </w:tcBorders>
            <w:shd w:val="clear" w:color="auto" w:fill="auto"/>
            <w:noWrap/>
            <w:vAlign w:val="center"/>
            <w:hideMark/>
          </w:tcPr>
          <w:p w:rsidR="00A826B3" w:rsidRPr="00F20D6F"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6</w:t>
            </w:r>
          </w:p>
        </w:tc>
        <w:tc>
          <w:tcPr>
            <w:tcW w:w="1096" w:type="dxa"/>
            <w:tcBorders>
              <w:top w:val="nil"/>
              <w:left w:val="nil"/>
              <w:bottom w:val="single" w:sz="8" w:space="0" w:color="auto"/>
              <w:right w:val="single" w:sz="8" w:space="0" w:color="auto"/>
            </w:tcBorders>
            <w:shd w:val="clear" w:color="auto" w:fill="auto"/>
            <w:noWrap/>
            <w:vAlign w:val="center"/>
            <w:hideMark/>
          </w:tcPr>
          <w:p w:rsidR="00A826B3" w:rsidRPr="004805B6"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w:t>
            </w:r>
          </w:p>
        </w:tc>
        <w:tc>
          <w:tcPr>
            <w:tcW w:w="1460" w:type="dxa"/>
            <w:tcBorders>
              <w:top w:val="nil"/>
              <w:left w:val="nil"/>
              <w:bottom w:val="single" w:sz="8" w:space="0" w:color="auto"/>
              <w:right w:val="single" w:sz="8" w:space="0" w:color="auto"/>
            </w:tcBorders>
            <w:shd w:val="clear" w:color="auto" w:fill="auto"/>
            <w:noWrap/>
            <w:vAlign w:val="center"/>
            <w:hideMark/>
          </w:tcPr>
          <w:p w:rsidR="00A826B3" w:rsidRPr="004805B6"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w:t>
            </w:r>
          </w:p>
        </w:tc>
        <w:tc>
          <w:tcPr>
            <w:tcW w:w="1070" w:type="dxa"/>
            <w:tcBorders>
              <w:top w:val="nil"/>
              <w:left w:val="nil"/>
              <w:bottom w:val="single" w:sz="8" w:space="0" w:color="auto"/>
              <w:right w:val="single" w:sz="8" w:space="0" w:color="auto"/>
            </w:tcBorders>
            <w:shd w:val="clear" w:color="auto" w:fill="auto"/>
            <w:noWrap/>
            <w:vAlign w:val="center"/>
            <w:hideMark/>
          </w:tcPr>
          <w:p w:rsidR="00A826B3" w:rsidRPr="004805B6"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w:t>
            </w:r>
          </w:p>
        </w:tc>
      </w:tr>
      <w:tr w:rsidR="00A826B3" w:rsidRPr="000E29E4" w:rsidTr="00A826B3">
        <w:trPr>
          <w:trHeight w:val="391"/>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7. Рентабельність продажів</w:t>
            </w:r>
          </w:p>
        </w:tc>
        <w:tc>
          <w:tcPr>
            <w:tcW w:w="1096" w:type="dxa"/>
            <w:tcBorders>
              <w:top w:val="nil"/>
              <w:left w:val="nil"/>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10,4</w:t>
            </w:r>
          </w:p>
        </w:tc>
        <w:tc>
          <w:tcPr>
            <w:tcW w:w="1277" w:type="dxa"/>
            <w:tcBorders>
              <w:top w:val="nil"/>
              <w:left w:val="nil"/>
              <w:bottom w:val="single" w:sz="8" w:space="0" w:color="auto"/>
              <w:right w:val="single" w:sz="8" w:space="0" w:color="auto"/>
            </w:tcBorders>
            <w:shd w:val="clear" w:color="auto" w:fill="auto"/>
            <w:vAlign w:val="center"/>
            <w:hideMark/>
          </w:tcPr>
          <w:p w:rsidR="00A826B3" w:rsidRPr="00F20D6F"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15</w:t>
            </w:r>
          </w:p>
        </w:tc>
        <w:tc>
          <w:tcPr>
            <w:tcW w:w="1278" w:type="dxa"/>
            <w:tcBorders>
              <w:top w:val="nil"/>
              <w:left w:val="nil"/>
              <w:bottom w:val="single" w:sz="8" w:space="0" w:color="auto"/>
              <w:right w:val="single" w:sz="8" w:space="0" w:color="auto"/>
            </w:tcBorders>
            <w:shd w:val="clear" w:color="auto" w:fill="auto"/>
            <w:vAlign w:val="center"/>
            <w:hideMark/>
          </w:tcPr>
          <w:p w:rsidR="00A826B3" w:rsidRPr="004805B6"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w:t>
            </w:r>
          </w:p>
        </w:tc>
        <w:tc>
          <w:tcPr>
            <w:tcW w:w="1115" w:type="dxa"/>
            <w:tcBorders>
              <w:top w:val="nil"/>
              <w:left w:val="nil"/>
              <w:bottom w:val="single" w:sz="8" w:space="0" w:color="auto"/>
              <w:right w:val="single" w:sz="8" w:space="0" w:color="auto"/>
            </w:tcBorders>
            <w:shd w:val="clear" w:color="auto" w:fill="auto"/>
            <w:noWrap/>
            <w:vAlign w:val="center"/>
            <w:hideMark/>
          </w:tcPr>
          <w:p w:rsidR="00A826B3" w:rsidRPr="004805B6"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w:t>
            </w:r>
          </w:p>
        </w:tc>
        <w:tc>
          <w:tcPr>
            <w:tcW w:w="1440" w:type="dxa"/>
            <w:tcBorders>
              <w:top w:val="nil"/>
              <w:left w:val="nil"/>
              <w:bottom w:val="single" w:sz="8" w:space="0" w:color="auto"/>
              <w:right w:val="single" w:sz="8" w:space="0" w:color="auto"/>
            </w:tcBorders>
            <w:shd w:val="clear" w:color="auto" w:fill="auto"/>
            <w:noWrap/>
            <w:vAlign w:val="center"/>
            <w:hideMark/>
          </w:tcPr>
          <w:p w:rsidR="00A826B3" w:rsidRPr="00F20D6F"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4,6</w:t>
            </w:r>
          </w:p>
        </w:tc>
        <w:tc>
          <w:tcPr>
            <w:tcW w:w="1096" w:type="dxa"/>
            <w:tcBorders>
              <w:top w:val="nil"/>
              <w:left w:val="nil"/>
              <w:bottom w:val="single" w:sz="8" w:space="0" w:color="auto"/>
              <w:right w:val="single" w:sz="8" w:space="0" w:color="auto"/>
            </w:tcBorders>
            <w:shd w:val="clear" w:color="auto" w:fill="auto"/>
            <w:noWrap/>
            <w:vAlign w:val="center"/>
            <w:hideMark/>
          </w:tcPr>
          <w:p w:rsidR="00A826B3" w:rsidRPr="004805B6"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w:t>
            </w:r>
          </w:p>
        </w:tc>
        <w:tc>
          <w:tcPr>
            <w:tcW w:w="1460" w:type="dxa"/>
            <w:tcBorders>
              <w:top w:val="nil"/>
              <w:left w:val="nil"/>
              <w:bottom w:val="single" w:sz="8" w:space="0" w:color="auto"/>
              <w:right w:val="single" w:sz="8" w:space="0" w:color="auto"/>
            </w:tcBorders>
            <w:shd w:val="clear" w:color="auto" w:fill="auto"/>
            <w:noWrap/>
            <w:vAlign w:val="center"/>
            <w:hideMark/>
          </w:tcPr>
          <w:p w:rsidR="00A826B3" w:rsidRPr="004805B6"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w:t>
            </w:r>
          </w:p>
        </w:tc>
        <w:tc>
          <w:tcPr>
            <w:tcW w:w="1070" w:type="dxa"/>
            <w:tcBorders>
              <w:top w:val="nil"/>
              <w:left w:val="nil"/>
              <w:bottom w:val="single" w:sz="8" w:space="0" w:color="auto"/>
              <w:right w:val="single" w:sz="8" w:space="0" w:color="auto"/>
            </w:tcBorders>
            <w:shd w:val="clear" w:color="auto" w:fill="auto"/>
            <w:noWrap/>
            <w:vAlign w:val="center"/>
            <w:hideMark/>
          </w:tcPr>
          <w:p w:rsidR="00A826B3" w:rsidRPr="004805B6"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w:t>
            </w:r>
          </w:p>
        </w:tc>
      </w:tr>
      <w:tr w:rsidR="00A826B3" w:rsidRPr="003D0135" w:rsidTr="00A826B3">
        <w:trPr>
          <w:trHeight w:val="751"/>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8. Середньорічна вартість основних фондів</w:t>
            </w:r>
          </w:p>
        </w:tc>
        <w:tc>
          <w:tcPr>
            <w:tcW w:w="1096" w:type="dxa"/>
            <w:tcBorders>
              <w:top w:val="nil"/>
              <w:left w:val="nil"/>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тис. грн.</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3454,6</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3532,3</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3307,0</w:t>
            </w:r>
          </w:p>
        </w:tc>
        <w:tc>
          <w:tcPr>
            <w:tcW w:w="1278"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77,75</w:t>
            </w:r>
          </w:p>
        </w:tc>
        <w:tc>
          <w:tcPr>
            <w:tcW w:w="1115"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2,25</w:t>
            </w:r>
          </w:p>
        </w:tc>
        <w:tc>
          <w:tcPr>
            <w:tcW w:w="1440"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-225,3</w:t>
            </w:r>
          </w:p>
        </w:tc>
        <w:tc>
          <w:tcPr>
            <w:tcW w:w="1096"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-6,38</w:t>
            </w:r>
          </w:p>
        </w:tc>
        <w:tc>
          <w:tcPr>
            <w:tcW w:w="1460"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-147,55</w:t>
            </w:r>
          </w:p>
        </w:tc>
        <w:tc>
          <w:tcPr>
            <w:tcW w:w="1070"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-4,27</w:t>
            </w:r>
          </w:p>
        </w:tc>
      </w:tr>
      <w:tr w:rsidR="00A826B3" w:rsidRPr="00847D46" w:rsidTr="00A826B3">
        <w:trPr>
          <w:trHeight w:val="391"/>
        </w:trPr>
        <w:tc>
          <w:tcPr>
            <w:tcW w:w="2393" w:type="dxa"/>
            <w:tcBorders>
              <w:top w:val="nil"/>
              <w:left w:val="single" w:sz="8" w:space="0" w:color="auto"/>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9.Фондовіддача</w:t>
            </w:r>
          </w:p>
        </w:tc>
        <w:tc>
          <w:tcPr>
            <w:tcW w:w="1096" w:type="dxa"/>
            <w:tcBorders>
              <w:top w:val="nil"/>
              <w:left w:val="nil"/>
              <w:bottom w:val="single" w:sz="8" w:space="0" w:color="auto"/>
              <w:right w:val="single" w:sz="8" w:space="0" w:color="auto"/>
            </w:tcBorders>
            <w:shd w:val="clear" w:color="auto" w:fill="auto"/>
            <w:vAlign w:val="center"/>
            <w:hideMark/>
          </w:tcPr>
          <w:p w:rsidR="00A826B3" w:rsidRPr="004F7332" w:rsidRDefault="00A826B3" w:rsidP="00A826B3">
            <w:pPr>
              <w:spacing w:after="0" w:line="240" w:lineRule="auto"/>
              <w:jc w:val="center"/>
              <w:rPr>
                <w:rFonts w:ascii="Times New Roman" w:eastAsia="Times New Roman" w:hAnsi="Times New Roman"/>
                <w:color w:val="000000"/>
                <w:sz w:val="20"/>
                <w:szCs w:val="20"/>
              </w:rPr>
            </w:pPr>
            <w:r w:rsidRPr="004F7332">
              <w:rPr>
                <w:rFonts w:ascii="Times New Roman" w:eastAsia="Times New Roman" w:hAnsi="Times New Roman"/>
                <w:color w:val="000000"/>
                <w:sz w:val="20"/>
                <w:szCs w:val="20"/>
                <w:lang w:val="uk-UA"/>
              </w:rPr>
              <w:t>грн./грн.</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26,8</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lang w:val="uk-UA"/>
              </w:rPr>
              <w:t>28,0</w:t>
            </w:r>
          </w:p>
        </w:tc>
        <w:tc>
          <w:tcPr>
            <w:tcW w:w="1277"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Pr>
                <w:rFonts w:ascii="Times New Roman" w:hAnsi="Times New Roman"/>
                <w:color w:val="000000"/>
                <w:lang w:val="uk-UA"/>
              </w:rPr>
              <w:t>225,25</w:t>
            </w:r>
          </w:p>
        </w:tc>
        <w:tc>
          <w:tcPr>
            <w:tcW w:w="1278" w:type="dxa"/>
            <w:tcBorders>
              <w:top w:val="nil"/>
              <w:left w:val="nil"/>
              <w:bottom w:val="single" w:sz="8" w:space="0" w:color="auto"/>
              <w:right w:val="single" w:sz="8" w:space="0" w:color="auto"/>
            </w:tcBorders>
            <w:shd w:val="clear" w:color="auto" w:fill="auto"/>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1,2</w:t>
            </w:r>
          </w:p>
        </w:tc>
        <w:tc>
          <w:tcPr>
            <w:tcW w:w="1115"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sidRPr="00857D90">
              <w:rPr>
                <w:rFonts w:ascii="Times New Roman" w:hAnsi="Times New Roman"/>
                <w:color w:val="000000"/>
              </w:rPr>
              <w:t>4,6</w:t>
            </w:r>
          </w:p>
        </w:tc>
        <w:tc>
          <w:tcPr>
            <w:tcW w:w="1440" w:type="dxa"/>
            <w:tcBorders>
              <w:top w:val="nil"/>
              <w:left w:val="nil"/>
              <w:bottom w:val="single" w:sz="8" w:space="0" w:color="auto"/>
              <w:right w:val="single" w:sz="8" w:space="0" w:color="auto"/>
            </w:tcBorders>
            <w:shd w:val="clear" w:color="auto" w:fill="auto"/>
            <w:noWrap/>
            <w:vAlign w:val="center"/>
            <w:hideMark/>
          </w:tcPr>
          <w:p w:rsidR="00A826B3" w:rsidRPr="00F20D6F"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197,25</w:t>
            </w:r>
          </w:p>
        </w:tc>
        <w:tc>
          <w:tcPr>
            <w:tcW w:w="1096" w:type="dxa"/>
            <w:tcBorders>
              <w:top w:val="nil"/>
              <w:left w:val="nil"/>
              <w:bottom w:val="single" w:sz="8" w:space="0" w:color="auto"/>
              <w:right w:val="single" w:sz="8" w:space="0" w:color="auto"/>
            </w:tcBorders>
            <w:shd w:val="clear" w:color="auto" w:fill="auto"/>
            <w:noWrap/>
            <w:vAlign w:val="center"/>
            <w:hideMark/>
          </w:tcPr>
          <w:p w:rsidR="00A826B3" w:rsidRPr="00F20D6F" w:rsidRDefault="00A826B3" w:rsidP="00A826B3">
            <w:pPr>
              <w:spacing w:after="0" w:line="240" w:lineRule="auto"/>
              <w:jc w:val="center"/>
              <w:rPr>
                <w:rFonts w:ascii="Times New Roman" w:hAnsi="Times New Roman"/>
                <w:color w:val="000000"/>
                <w:lang w:val="uk-UA"/>
              </w:rPr>
            </w:pPr>
            <w:r>
              <w:rPr>
                <w:rFonts w:ascii="Times New Roman" w:hAnsi="Times New Roman"/>
                <w:color w:val="000000"/>
                <w:lang w:val="uk-UA"/>
              </w:rPr>
              <w:t>704</w:t>
            </w:r>
          </w:p>
        </w:tc>
        <w:tc>
          <w:tcPr>
            <w:tcW w:w="1460"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sidRPr="00F20D6F">
              <w:rPr>
                <w:rFonts w:ascii="Times New Roman" w:hAnsi="Times New Roman"/>
                <w:color w:val="000000"/>
              </w:rPr>
              <w:t>198,45</w:t>
            </w:r>
          </w:p>
        </w:tc>
        <w:tc>
          <w:tcPr>
            <w:tcW w:w="1070" w:type="dxa"/>
            <w:tcBorders>
              <w:top w:val="nil"/>
              <w:left w:val="nil"/>
              <w:bottom w:val="single" w:sz="8" w:space="0" w:color="auto"/>
              <w:right w:val="single" w:sz="8" w:space="0" w:color="auto"/>
            </w:tcBorders>
            <w:shd w:val="clear" w:color="auto" w:fill="auto"/>
            <w:noWrap/>
            <w:vAlign w:val="center"/>
            <w:hideMark/>
          </w:tcPr>
          <w:p w:rsidR="00A826B3" w:rsidRPr="00857D90" w:rsidRDefault="00A826B3" w:rsidP="00A826B3">
            <w:pPr>
              <w:spacing w:after="0" w:line="240" w:lineRule="auto"/>
              <w:jc w:val="center"/>
              <w:rPr>
                <w:rFonts w:ascii="Times New Roman" w:hAnsi="Times New Roman"/>
                <w:color w:val="000000"/>
              </w:rPr>
            </w:pPr>
            <w:r>
              <w:rPr>
                <w:rFonts w:ascii="Times New Roman" w:hAnsi="Times New Roman"/>
                <w:color w:val="000000"/>
                <w:lang w:val="uk-UA"/>
              </w:rPr>
              <w:t>740</w:t>
            </w:r>
          </w:p>
        </w:tc>
      </w:tr>
    </w:tbl>
    <w:p w:rsidR="00102757" w:rsidRPr="00102757" w:rsidRDefault="00102757" w:rsidP="00102757">
      <w:pPr>
        <w:shd w:val="clear" w:color="auto" w:fill="FFFFFF"/>
        <w:spacing w:after="0" w:line="360" w:lineRule="auto"/>
        <w:ind w:firstLine="709"/>
        <w:jc w:val="both"/>
        <w:rPr>
          <w:rFonts w:ascii="Times New Roman" w:hAnsi="Times New Roman"/>
          <w:sz w:val="28"/>
          <w:szCs w:val="28"/>
          <w:lang w:val="uk-UA"/>
        </w:rPr>
      </w:pPr>
    </w:p>
    <w:p w:rsidR="00A826B3" w:rsidRDefault="00A826B3" w:rsidP="002308E3">
      <w:pPr>
        <w:widowControl w:val="0"/>
        <w:spacing w:after="0" w:line="360" w:lineRule="auto"/>
        <w:ind w:firstLine="709"/>
        <w:jc w:val="both"/>
        <w:rPr>
          <w:rFonts w:ascii="Times New Roman" w:eastAsia="Times New Roman" w:hAnsi="Times New Roman"/>
          <w:sz w:val="28"/>
          <w:szCs w:val="28"/>
          <w:lang w:val="uk-UA"/>
        </w:rPr>
        <w:sectPr w:rsidR="00A826B3" w:rsidSect="00A826B3">
          <w:pgSz w:w="16838" w:h="11906" w:orient="landscape"/>
          <w:pgMar w:top="851" w:right="1134" w:bottom="1701" w:left="1134" w:header="709" w:footer="709" w:gutter="0"/>
          <w:pgNumType w:start="3"/>
          <w:cols w:space="708"/>
          <w:docGrid w:linePitch="360"/>
        </w:sectPr>
      </w:pPr>
    </w:p>
    <w:p w:rsidR="003068D5" w:rsidRPr="003068D5" w:rsidRDefault="003068D5" w:rsidP="003068D5">
      <w:pPr>
        <w:widowControl w:val="0"/>
        <w:spacing w:after="0" w:line="360" w:lineRule="auto"/>
        <w:ind w:firstLine="709"/>
        <w:jc w:val="both"/>
        <w:rPr>
          <w:rFonts w:ascii="Times New Roman" w:hAnsi="Times New Roman"/>
          <w:sz w:val="28"/>
          <w:szCs w:val="28"/>
          <w:lang w:val="uk-UA"/>
        </w:rPr>
      </w:pPr>
      <w:r w:rsidRPr="003068D5">
        <w:rPr>
          <w:rFonts w:ascii="Times New Roman" w:hAnsi="Times New Roman"/>
          <w:sz w:val="28"/>
          <w:szCs w:val="28"/>
          <w:lang w:val="uk-UA"/>
        </w:rPr>
        <w:lastRenderedPageBreak/>
        <w:t>Аналіз динаміки товарної та реалізованої продукції виробництва виконується з метою одержання інформації про результати діяльності підприємства, які досягнуті ним у виробничій сфері та у сфері обігу, про етап життєвого циклу продукції, щоб приймати подальші рішення щодо подальшого виробництва, оновлення або скорочення виробництва у даній галузі.</w:t>
      </w:r>
    </w:p>
    <w:p w:rsidR="003068D5" w:rsidRPr="003068D5" w:rsidRDefault="003068D5" w:rsidP="003068D5">
      <w:pPr>
        <w:widowControl w:val="0"/>
        <w:spacing w:after="0" w:line="360" w:lineRule="auto"/>
        <w:ind w:firstLine="709"/>
        <w:jc w:val="both"/>
        <w:rPr>
          <w:rFonts w:ascii="Times New Roman" w:hAnsi="Times New Roman"/>
          <w:sz w:val="28"/>
          <w:szCs w:val="28"/>
          <w:lang w:val="uk-UA"/>
        </w:rPr>
      </w:pPr>
      <w:r w:rsidRPr="003068D5">
        <w:rPr>
          <w:rFonts w:ascii="Times New Roman" w:hAnsi="Times New Roman"/>
          <w:sz w:val="28"/>
          <w:szCs w:val="28"/>
          <w:lang w:val="uk-UA"/>
        </w:rPr>
        <w:t>Починається аналіз з розрахунку та співставлення  базисних і ланцюгових темпів зростання і приросту (табл. 2.2).</w:t>
      </w:r>
    </w:p>
    <w:p w:rsidR="003068D5" w:rsidRPr="003068D5" w:rsidRDefault="003068D5" w:rsidP="003068D5">
      <w:pPr>
        <w:widowControl w:val="0"/>
        <w:spacing w:after="0" w:line="360" w:lineRule="auto"/>
        <w:jc w:val="right"/>
        <w:rPr>
          <w:rFonts w:ascii="Times New Roman" w:hAnsi="Times New Roman"/>
          <w:sz w:val="28"/>
          <w:szCs w:val="28"/>
          <w:lang w:val="uk-UA"/>
        </w:rPr>
      </w:pPr>
      <w:r w:rsidRPr="003068D5">
        <w:rPr>
          <w:rFonts w:ascii="Times New Roman" w:hAnsi="Times New Roman"/>
          <w:sz w:val="28"/>
          <w:szCs w:val="28"/>
          <w:lang w:val="uk-UA"/>
        </w:rPr>
        <w:t>Таблиця 2.2</w:t>
      </w:r>
    </w:p>
    <w:p w:rsidR="003068D5" w:rsidRPr="003068D5" w:rsidRDefault="003068D5" w:rsidP="003068D5">
      <w:pPr>
        <w:widowControl w:val="0"/>
        <w:spacing w:after="0" w:line="360" w:lineRule="auto"/>
        <w:jc w:val="center"/>
        <w:rPr>
          <w:rFonts w:ascii="Times New Roman" w:hAnsi="Times New Roman"/>
          <w:sz w:val="28"/>
          <w:szCs w:val="28"/>
          <w:lang w:val="uk-UA"/>
        </w:rPr>
      </w:pPr>
      <w:r w:rsidRPr="003068D5">
        <w:rPr>
          <w:rFonts w:ascii="Times New Roman" w:hAnsi="Times New Roman"/>
          <w:sz w:val="28"/>
          <w:szCs w:val="28"/>
          <w:lang w:val="uk-UA"/>
        </w:rPr>
        <w:t xml:space="preserve">Аналіз динаміки товарної і реалізованої продукції  </w:t>
      </w:r>
    </w:p>
    <w:p w:rsidR="003068D5" w:rsidRPr="003068D5" w:rsidRDefault="003068D5" w:rsidP="003068D5">
      <w:pPr>
        <w:widowControl w:val="0"/>
        <w:spacing w:after="0" w:line="360" w:lineRule="auto"/>
        <w:jc w:val="center"/>
        <w:rPr>
          <w:rFonts w:ascii="Times New Roman" w:hAnsi="Times New Roman"/>
          <w:sz w:val="28"/>
          <w:szCs w:val="28"/>
          <w:lang w:val="uk-UA"/>
        </w:rPr>
      </w:pPr>
      <w:r w:rsidRPr="003068D5">
        <w:rPr>
          <w:rFonts w:ascii="Times New Roman" w:hAnsi="Times New Roman"/>
          <w:sz w:val="28"/>
          <w:szCs w:val="28"/>
          <w:lang w:val="uk-UA"/>
        </w:rPr>
        <w:t>ТОВ «НВО «Сєвєродонецький Склопластик»»</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2380"/>
        <w:gridCol w:w="1083"/>
        <w:gridCol w:w="1382"/>
        <w:gridCol w:w="1378"/>
        <w:gridCol w:w="880"/>
        <w:gridCol w:w="1420"/>
      </w:tblGrid>
      <w:tr w:rsidR="003068D5" w:rsidRPr="003068D5" w:rsidTr="00D60A4F">
        <w:trPr>
          <w:trHeight w:val="20"/>
        </w:trPr>
        <w:tc>
          <w:tcPr>
            <w:tcW w:w="498" w:type="pct"/>
            <w:vMerge w:val="restart"/>
            <w:shd w:val="clear" w:color="auto" w:fill="auto"/>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Рік</w:t>
            </w:r>
          </w:p>
          <w:p w:rsidR="003068D5" w:rsidRPr="003068D5" w:rsidRDefault="003068D5" w:rsidP="00D60A4F">
            <w:pPr>
              <w:widowControl w:val="0"/>
              <w:jc w:val="center"/>
              <w:rPr>
                <w:rFonts w:ascii="Times New Roman" w:hAnsi="Times New Roman"/>
                <w:sz w:val="24"/>
                <w:szCs w:val="24"/>
                <w:lang w:val="uk-UA"/>
              </w:rPr>
            </w:pPr>
          </w:p>
        </w:tc>
        <w:tc>
          <w:tcPr>
            <w:tcW w:w="1257" w:type="pct"/>
            <w:vMerge w:val="restart"/>
            <w:shd w:val="clear" w:color="auto" w:fill="auto"/>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Товарна продукція,</w:t>
            </w:r>
          </w:p>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тис. грн.</w:t>
            </w:r>
          </w:p>
        </w:tc>
        <w:tc>
          <w:tcPr>
            <w:tcW w:w="1302" w:type="pct"/>
            <w:gridSpan w:val="2"/>
            <w:shd w:val="clear" w:color="auto" w:fill="auto"/>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Темпи зростання,%</w:t>
            </w:r>
          </w:p>
        </w:tc>
        <w:tc>
          <w:tcPr>
            <w:tcW w:w="728" w:type="pct"/>
            <w:vMerge w:val="restart"/>
          </w:tcPr>
          <w:p w:rsidR="003068D5" w:rsidRPr="003068D5" w:rsidRDefault="003068D5" w:rsidP="00D60A4F">
            <w:pPr>
              <w:widowControl w:val="0"/>
              <w:ind w:right="-110"/>
              <w:jc w:val="center"/>
              <w:rPr>
                <w:rFonts w:ascii="Times New Roman" w:hAnsi="Times New Roman"/>
                <w:sz w:val="24"/>
                <w:szCs w:val="24"/>
                <w:lang w:val="uk-UA"/>
              </w:rPr>
            </w:pPr>
            <w:r w:rsidRPr="003068D5">
              <w:rPr>
                <w:rFonts w:ascii="Times New Roman" w:hAnsi="Times New Roman"/>
                <w:sz w:val="24"/>
                <w:szCs w:val="24"/>
                <w:lang w:val="uk-UA"/>
              </w:rPr>
              <w:t>Реалізована продукція,</w:t>
            </w:r>
          </w:p>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 xml:space="preserve">тис. грн. </w:t>
            </w:r>
          </w:p>
        </w:tc>
        <w:tc>
          <w:tcPr>
            <w:tcW w:w="1215" w:type="pct"/>
            <w:gridSpan w:val="2"/>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Темпи зростання,%</w:t>
            </w:r>
          </w:p>
        </w:tc>
      </w:tr>
      <w:tr w:rsidR="003068D5" w:rsidRPr="003068D5" w:rsidTr="00D60A4F">
        <w:trPr>
          <w:trHeight w:val="424"/>
        </w:trPr>
        <w:tc>
          <w:tcPr>
            <w:tcW w:w="498" w:type="pct"/>
            <w:vMerge/>
            <w:shd w:val="clear" w:color="auto" w:fill="auto"/>
          </w:tcPr>
          <w:p w:rsidR="003068D5" w:rsidRPr="003068D5" w:rsidRDefault="003068D5" w:rsidP="00D60A4F">
            <w:pPr>
              <w:widowControl w:val="0"/>
              <w:jc w:val="center"/>
              <w:rPr>
                <w:rFonts w:ascii="Times New Roman" w:hAnsi="Times New Roman"/>
                <w:sz w:val="24"/>
                <w:szCs w:val="24"/>
                <w:lang w:val="uk-UA"/>
              </w:rPr>
            </w:pPr>
          </w:p>
        </w:tc>
        <w:tc>
          <w:tcPr>
            <w:tcW w:w="1257" w:type="pct"/>
            <w:vMerge/>
            <w:shd w:val="clear" w:color="auto" w:fill="auto"/>
          </w:tcPr>
          <w:p w:rsidR="003068D5" w:rsidRPr="003068D5" w:rsidRDefault="003068D5" w:rsidP="00D60A4F">
            <w:pPr>
              <w:widowControl w:val="0"/>
              <w:jc w:val="center"/>
              <w:rPr>
                <w:rFonts w:ascii="Times New Roman" w:hAnsi="Times New Roman"/>
                <w:sz w:val="24"/>
                <w:szCs w:val="24"/>
                <w:lang w:val="uk-UA"/>
              </w:rPr>
            </w:pPr>
          </w:p>
        </w:tc>
        <w:tc>
          <w:tcPr>
            <w:tcW w:w="572" w:type="pct"/>
            <w:shd w:val="clear" w:color="auto" w:fill="auto"/>
            <w:vAlign w:val="center"/>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базисні</w:t>
            </w:r>
          </w:p>
        </w:tc>
        <w:tc>
          <w:tcPr>
            <w:tcW w:w="730" w:type="pct"/>
            <w:shd w:val="clear" w:color="auto" w:fill="auto"/>
            <w:vAlign w:val="center"/>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ланцюгові</w:t>
            </w:r>
          </w:p>
        </w:tc>
        <w:tc>
          <w:tcPr>
            <w:tcW w:w="728" w:type="pct"/>
            <w:vMerge/>
            <w:vAlign w:val="center"/>
          </w:tcPr>
          <w:p w:rsidR="003068D5" w:rsidRPr="003068D5" w:rsidRDefault="003068D5" w:rsidP="00D60A4F">
            <w:pPr>
              <w:widowControl w:val="0"/>
              <w:jc w:val="center"/>
              <w:rPr>
                <w:rFonts w:ascii="Times New Roman" w:hAnsi="Times New Roman"/>
                <w:sz w:val="24"/>
                <w:szCs w:val="24"/>
                <w:lang w:val="uk-UA"/>
              </w:rPr>
            </w:pPr>
          </w:p>
        </w:tc>
        <w:tc>
          <w:tcPr>
            <w:tcW w:w="465" w:type="pct"/>
            <w:vAlign w:val="center"/>
          </w:tcPr>
          <w:p w:rsidR="003068D5" w:rsidRPr="003068D5" w:rsidRDefault="003068D5" w:rsidP="00D60A4F">
            <w:pPr>
              <w:widowControl w:val="0"/>
              <w:ind w:left="-106" w:right="-199"/>
              <w:jc w:val="center"/>
              <w:rPr>
                <w:rFonts w:ascii="Times New Roman" w:hAnsi="Times New Roman"/>
                <w:sz w:val="24"/>
                <w:szCs w:val="24"/>
                <w:lang w:val="uk-UA"/>
              </w:rPr>
            </w:pPr>
            <w:r w:rsidRPr="003068D5">
              <w:rPr>
                <w:rFonts w:ascii="Times New Roman" w:hAnsi="Times New Roman"/>
                <w:sz w:val="24"/>
                <w:szCs w:val="24"/>
                <w:lang w:val="uk-UA"/>
              </w:rPr>
              <w:t>базисні</w:t>
            </w:r>
          </w:p>
        </w:tc>
        <w:tc>
          <w:tcPr>
            <w:tcW w:w="750" w:type="pct"/>
          </w:tcPr>
          <w:p w:rsidR="003068D5" w:rsidRPr="003068D5" w:rsidRDefault="003068D5" w:rsidP="00D60A4F">
            <w:pPr>
              <w:widowControl w:val="0"/>
              <w:ind w:left="-106" w:right="-199"/>
              <w:jc w:val="center"/>
              <w:rPr>
                <w:rFonts w:ascii="Times New Roman" w:hAnsi="Times New Roman"/>
                <w:sz w:val="24"/>
                <w:szCs w:val="24"/>
                <w:lang w:val="uk-UA"/>
              </w:rPr>
            </w:pPr>
            <w:r w:rsidRPr="003068D5">
              <w:rPr>
                <w:rFonts w:ascii="Times New Roman" w:hAnsi="Times New Roman"/>
                <w:sz w:val="24"/>
                <w:szCs w:val="24"/>
                <w:lang w:val="uk-UA"/>
              </w:rPr>
              <w:t>ланцюгові</w:t>
            </w:r>
          </w:p>
        </w:tc>
      </w:tr>
      <w:tr w:rsidR="003068D5" w:rsidRPr="003068D5" w:rsidTr="00D60A4F">
        <w:trPr>
          <w:trHeight w:val="20"/>
        </w:trPr>
        <w:tc>
          <w:tcPr>
            <w:tcW w:w="498" w:type="pct"/>
            <w:shd w:val="clear" w:color="auto" w:fill="auto"/>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2013</w:t>
            </w:r>
          </w:p>
        </w:tc>
        <w:tc>
          <w:tcPr>
            <w:tcW w:w="1257" w:type="pct"/>
            <w:shd w:val="clear" w:color="auto" w:fill="auto"/>
            <w:vAlign w:val="bottom"/>
          </w:tcPr>
          <w:p w:rsidR="003068D5" w:rsidRPr="003068D5" w:rsidRDefault="003068D5" w:rsidP="00D60A4F">
            <w:pPr>
              <w:jc w:val="center"/>
              <w:rPr>
                <w:rFonts w:ascii="Times New Roman" w:hAnsi="Times New Roman"/>
                <w:color w:val="000000"/>
                <w:sz w:val="24"/>
                <w:szCs w:val="24"/>
              </w:rPr>
            </w:pPr>
            <w:r w:rsidRPr="003068D5">
              <w:rPr>
                <w:rFonts w:ascii="Times New Roman" w:hAnsi="Times New Roman"/>
                <w:color w:val="000000"/>
                <w:sz w:val="24"/>
                <w:szCs w:val="24"/>
              </w:rPr>
              <w:t>92626,1</w:t>
            </w:r>
          </w:p>
        </w:tc>
        <w:tc>
          <w:tcPr>
            <w:tcW w:w="572" w:type="pct"/>
            <w:shd w:val="clear" w:color="auto" w:fill="auto"/>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100</w:t>
            </w:r>
          </w:p>
        </w:tc>
        <w:tc>
          <w:tcPr>
            <w:tcW w:w="730" w:type="pct"/>
            <w:shd w:val="clear" w:color="auto" w:fill="auto"/>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100</w:t>
            </w:r>
          </w:p>
        </w:tc>
        <w:tc>
          <w:tcPr>
            <w:tcW w:w="728" w:type="pct"/>
            <w:vAlign w:val="bottom"/>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88891,8</w:t>
            </w:r>
          </w:p>
        </w:tc>
        <w:tc>
          <w:tcPr>
            <w:tcW w:w="465" w:type="pct"/>
            <w:vAlign w:val="bottom"/>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100</w:t>
            </w:r>
          </w:p>
        </w:tc>
        <w:tc>
          <w:tcPr>
            <w:tcW w:w="750" w:type="pct"/>
            <w:vAlign w:val="bottom"/>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100</w:t>
            </w:r>
          </w:p>
        </w:tc>
      </w:tr>
      <w:tr w:rsidR="003068D5" w:rsidRPr="003068D5" w:rsidTr="00D60A4F">
        <w:trPr>
          <w:trHeight w:val="20"/>
        </w:trPr>
        <w:tc>
          <w:tcPr>
            <w:tcW w:w="498" w:type="pct"/>
            <w:shd w:val="clear" w:color="auto" w:fill="auto"/>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2014</w:t>
            </w:r>
          </w:p>
        </w:tc>
        <w:tc>
          <w:tcPr>
            <w:tcW w:w="1257" w:type="pct"/>
            <w:shd w:val="clear" w:color="auto" w:fill="auto"/>
            <w:vAlign w:val="bottom"/>
          </w:tcPr>
          <w:p w:rsidR="003068D5" w:rsidRPr="003068D5" w:rsidRDefault="003068D5" w:rsidP="00D60A4F">
            <w:pPr>
              <w:jc w:val="center"/>
              <w:rPr>
                <w:rFonts w:ascii="Times New Roman" w:hAnsi="Times New Roman"/>
                <w:color w:val="000000"/>
                <w:sz w:val="24"/>
                <w:szCs w:val="24"/>
              </w:rPr>
            </w:pPr>
            <w:r w:rsidRPr="003068D5">
              <w:rPr>
                <w:rFonts w:ascii="Times New Roman" w:hAnsi="Times New Roman"/>
                <w:color w:val="000000"/>
                <w:sz w:val="24"/>
                <w:szCs w:val="24"/>
              </w:rPr>
              <w:t>85338,09</w:t>
            </w:r>
          </w:p>
        </w:tc>
        <w:tc>
          <w:tcPr>
            <w:tcW w:w="572" w:type="pct"/>
            <w:shd w:val="clear" w:color="auto" w:fill="auto"/>
            <w:vAlign w:val="bottom"/>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92,13</w:t>
            </w:r>
          </w:p>
        </w:tc>
        <w:tc>
          <w:tcPr>
            <w:tcW w:w="730" w:type="pct"/>
            <w:shd w:val="clear" w:color="auto" w:fill="auto"/>
            <w:vAlign w:val="bottom"/>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92,13</w:t>
            </w:r>
          </w:p>
        </w:tc>
        <w:tc>
          <w:tcPr>
            <w:tcW w:w="728" w:type="pct"/>
            <w:vAlign w:val="bottom"/>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92710,28</w:t>
            </w:r>
          </w:p>
        </w:tc>
        <w:tc>
          <w:tcPr>
            <w:tcW w:w="465" w:type="pct"/>
            <w:vAlign w:val="bottom"/>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104,30</w:t>
            </w:r>
          </w:p>
        </w:tc>
        <w:tc>
          <w:tcPr>
            <w:tcW w:w="750" w:type="pct"/>
            <w:vAlign w:val="bottom"/>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104,30</w:t>
            </w:r>
          </w:p>
        </w:tc>
      </w:tr>
      <w:tr w:rsidR="003068D5" w:rsidRPr="003068D5" w:rsidTr="00D60A4F">
        <w:trPr>
          <w:trHeight w:val="20"/>
        </w:trPr>
        <w:tc>
          <w:tcPr>
            <w:tcW w:w="498" w:type="pct"/>
            <w:shd w:val="clear" w:color="auto" w:fill="auto"/>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2015</w:t>
            </w:r>
          </w:p>
        </w:tc>
        <w:tc>
          <w:tcPr>
            <w:tcW w:w="1257" w:type="pct"/>
            <w:shd w:val="clear" w:color="auto" w:fill="auto"/>
            <w:vAlign w:val="bottom"/>
          </w:tcPr>
          <w:p w:rsidR="003068D5" w:rsidRPr="003068D5" w:rsidRDefault="003068D5" w:rsidP="00D60A4F">
            <w:pPr>
              <w:jc w:val="center"/>
              <w:rPr>
                <w:rFonts w:ascii="Times New Roman" w:hAnsi="Times New Roman"/>
                <w:color w:val="000000"/>
                <w:sz w:val="24"/>
                <w:szCs w:val="24"/>
              </w:rPr>
            </w:pPr>
            <w:r w:rsidRPr="003068D5">
              <w:rPr>
                <w:rFonts w:ascii="Times New Roman" w:hAnsi="Times New Roman"/>
                <w:color w:val="000000"/>
                <w:sz w:val="24"/>
                <w:szCs w:val="24"/>
              </w:rPr>
              <w:t>96853,58</w:t>
            </w:r>
          </w:p>
        </w:tc>
        <w:tc>
          <w:tcPr>
            <w:tcW w:w="572" w:type="pct"/>
            <w:shd w:val="clear" w:color="auto" w:fill="auto"/>
            <w:vAlign w:val="bottom"/>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104,56</w:t>
            </w:r>
          </w:p>
        </w:tc>
        <w:tc>
          <w:tcPr>
            <w:tcW w:w="730" w:type="pct"/>
            <w:shd w:val="clear" w:color="auto" w:fill="auto"/>
            <w:vAlign w:val="bottom"/>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113,49</w:t>
            </w:r>
          </w:p>
        </w:tc>
        <w:tc>
          <w:tcPr>
            <w:tcW w:w="728" w:type="pct"/>
            <w:vAlign w:val="bottom"/>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92855,48</w:t>
            </w:r>
          </w:p>
        </w:tc>
        <w:tc>
          <w:tcPr>
            <w:tcW w:w="465" w:type="pct"/>
            <w:vAlign w:val="bottom"/>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104,46</w:t>
            </w:r>
          </w:p>
        </w:tc>
        <w:tc>
          <w:tcPr>
            <w:tcW w:w="750" w:type="pct"/>
            <w:vAlign w:val="bottom"/>
          </w:tcPr>
          <w:p w:rsidR="003068D5" w:rsidRPr="003068D5" w:rsidRDefault="003068D5" w:rsidP="00D60A4F">
            <w:pPr>
              <w:widowControl w:val="0"/>
              <w:jc w:val="center"/>
              <w:rPr>
                <w:rFonts w:ascii="Times New Roman" w:hAnsi="Times New Roman"/>
                <w:sz w:val="24"/>
                <w:szCs w:val="24"/>
                <w:lang w:val="uk-UA"/>
              </w:rPr>
            </w:pPr>
            <w:r w:rsidRPr="003068D5">
              <w:rPr>
                <w:rFonts w:ascii="Times New Roman" w:hAnsi="Times New Roman"/>
                <w:sz w:val="24"/>
                <w:szCs w:val="24"/>
                <w:lang w:val="uk-UA"/>
              </w:rPr>
              <w:t>100,16</w:t>
            </w:r>
          </w:p>
        </w:tc>
      </w:tr>
    </w:tbl>
    <w:p w:rsidR="003068D5" w:rsidRDefault="003068D5" w:rsidP="003068D5">
      <w:pPr>
        <w:pStyle w:val="af6"/>
        <w:ind w:firstLine="851"/>
      </w:pPr>
    </w:p>
    <w:p w:rsidR="003068D5" w:rsidRPr="00D67ADE" w:rsidRDefault="003068D5" w:rsidP="003068D5">
      <w:pPr>
        <w:pStyle w:val="af6"/>
        <w:ind w:firstLine="851"/>
      </w:pPr>
      <w:r w:rsidRPr="000923F6">
        <w:t>Середньорічний темп зростання (приросту) випуску і реалізації продукції можна розрахувати за с</w:t>
      </w:r>
      <w:r>
        <w:t>е</w:t>
      </w:r>
      <w:r w:rsidRPr="000923F6">
        <w:t>редн</w:t>
      </w:r>
      <w:r>
        <w:t>ьо</w:t>
      </w:r>
      <w:r w:rsidRPr="000923F6">
        <w:t>геометрич</w:t>
      </w:r>
      <w:r>
        <w:t>ною</w:t>
      </w:r>
      <w:r w:rsidRPr="000923F6">
        <w:t xml:space="preserve"> зваженою</w:t>
      </w:r>
      <w:r>
        <w:t>:</w:t>
      </w:r>
      <w:r w:rsidRPr="006231A3">
        <w:t xml:space="preserve"> </w:t>
      </w:r>
    </w:p>
    <w:p w:rsidR="003068D5" w:rsidRPr="00D67ADE" w:rsidRDefault="003068D5" w:rsidP="003068D5">
      <w:pPr>
        <w:pStyle w:val="af6"/>
        <w:ind w:firstLine="851"/>
        <w:jc w:val="right"/>
      </w:pPr>
      <w:r w:rsidRPr="00D67ADE">
        <w:rPr>
          <w:position w:val="-34"/>
        </w:rPr>
        <w:object w:dxaOrig="3220" w:dyaOrig="800">
          <v:shape id="_x0000_i1059" type="#_x0000_t75" style="width:161.25pt;height:39.75pt" o:ole="" fillcolor="window">
            <v:imagedata r:id="rId75" o:title=""/>
          </v:shape>
          <o:OLEObject Type="Embed" ProgID="Equation.3" ShapeID="_x0000_i1059" DrawAspect="Content" ObjectID="_1577770044" r:id="rId76"/>
        </w:object>
      </w:r>
      <w:r>
        <w:t xml:space="preserve">                                (2.1)</w:t>
      </w:r>
    </w:p>
    <w:p w:rsidR="003068D5" w:rsidRPr="003068D5" w:rsidRDefault="003068D5" w:rsidP="003068D5">
      <w:pPr>
        <w:spacing w:after="0" w:line="360" w:lineRule="auto"/>
        <w:ind w:firstLine="851"/>
        <w:jc w:val="both"/>
        <w:rPr>
          <w:rFonts w:ascii="Times New Roman" w:hAnsi="Times New Roman"/>
          <w:sz w:val="28"/>
          <w:szCs w:val="28"/>
          <w:lang w:val="uk-UA"/>
        </w:rPr>
      </w:pPr>
      <w:r w:rsidRPr="003068D5">
        <w:rPr>
          <w:rFonts w:ascii="Times New Roman" w:hAnsi="Times New Roman"/>
          <w:sz w:val="28"/>
          <w:szCs w:val="28"/>
          <w:lang w:val="uk-UA"/>
        </w:rPr>
        <w:t xml:space="preserve">де </w:t>
      </w:r>
      <w:r w:rsidRPr="003068D5">
        <w:rPr>
          <w:rFonts w:ascii="Times New Roman" w:hAnsi="Times New Roman"/>
          <w:position w:val="-14"/>
          <w:sz w:val="28"/>
          <w:szCs w:val="28"/>
          <w:lang w:val="uk-UA"/>
        </w:rPr>
        <w:object w:dxaOrig="880" w:dyaOrig="340">
          <v:shape id="_x0000_i1060" type="#_x0000_t75" style="width:44.25pt;height:17.25pt" o:ole="">
            <v:imagedata r:id="rId77" o:title=""/>
          </v:shape>
          <o:OLEObject Type="Embed" ProgID="Equation.3" ShapeID="_x0000_i1060" DrawAspect="Content" ObjectID="_1577770045" r:id="rId78"/>
        </w:object>
      </w:r>
      <w:r w:rsidRPr="003068D5">
        <w:rPr>
          <w:rFonts w:ascii="Times New Roman" w:hAnsi="Times New Roman"/>
          <w:sz w:val="28"/>
          <w:szCs w:val="28"/>
          <w:lang w:val="uk-UA"/>
        </w:rPr>
        <w:t xml:space="preserve"> - середньорічний темп </w:t>
      </w:r>
      <w:r w:rsidRPr="003068D5">
        <w:rPr>
          <w:rFonts w:ascii="Times New Roman" w:hAnsi="Times New Roman"/>
          <w:sz w:val="28"/>
          <w:szCs w:val="28"/>
        </w:rPr>
        <w:t>зростання товарної або реалізованої продукції;</w:t>
      </w:r>
    </w:p>
    <w:p w:rsidR="003068D5" w:rsidRPr="003068D5" w:rsidRDefault="003068D5" w:rsidP="003068D5">
      <w:pPr>
        <w:spacing w:after="0" w:line="360" w:lineRule="auto"/>
        <w:ind w:firstLine="851"/>
        <w:jc w:val="both"/>
        <w:rPr>
          <w:rFonts w:ascii="Times New Roman" w:hAnsi="Times New Roman"/>
          <w:sz w:val="28"/>
          <w:szCs w:val="28"/>
          <w:lang w:val="uk-UA"/>
        </w:rPr>
      </w:pPr>
      <w:r w:rsidRPr="003068D5">
        <w:rPr>
          <w:rFonts w:ascii="Times New Roman" w:hAnsi="Times New Roman"/>
          <w:sz w:val="28"/>
          <w:szCs w:val="28"/>
          <w:lang w:val="uk-UA"/>
        </w:rPr>
        <w:t xml:space="preserve">     </w:t>
      </w:r>
      <w:r w:rsidRPr="003068D5">
        <w:rPr>
          <w:rFonts w:ascii="Times New Roman" w:hAnsi="Times New Roman"/>
          <w:position w:val="-12"/>
          <w:sz w:val="28"/>
          <w:szCs w:val="28"/>
          <w:lang w:val="uk-UA"/>
        </w:rPr>
        <w:object w:dxaOrig="540" w:dyaOrig="320">
          <v:shape id="_x0000_i1061" type="#_x0000_t75" style="width:27.75pt;height:16.5pt" o:ole="" fillcolor="window">
            <v:imagedata r:id="rId79" o:title=""/>
          </v:shape>
          <o:OLEObject Type="Embed" ProgID="Equation.3" ShapeID="_x0000_i1061" DrawAspect="Content" ObjectID="_1577770046" r:id="rId80"/>
        </w:object>
      </w:r>
      <w:r w:rsidRPr="003068D5">
        <w:rPr>
          <w:rFonts w:ascii="Times New Roman" w:hAnsi="Times New Roman"/>
          <w:sz w:val="28"/>
          <w:szCs w:val="28"/>
          <w:lang w:val="uk-UA"/>
        </w:rPr>
        <w:t xml:space="preserve"> - середньорічний темп приросту </w:t>
      </w:r>
      <w:r w:rsidRPr="003068D5">
        <w:rPr>
          <w:rFonts w:ascii="Times New Roman" w:hAnsi="Times New Roman"/>
          <w:sz w:val="28"/>
          <w:szCs w:val="28"/>
        </w:rPr>
        <w:t>товарної або реалізованої продукції.</w:t>
      </w:r>
    </w:p>
    <w:p w:rsidR="003068D5" w:rsidRPr="003068D5" w:rsidRDefault="003068D5" w:rsidP="003068D5">
      <w:pPr>
        <w:spacing w:after="0" w:line="360" w:lineRule="auto"/>
        <w:ind w:firstLine="851"/>
        <w:jc w:val="both"/>
        <w:rPr>
          <w:rFonts w:ascii="Times New Roman" w:hAnsi="Times New Roman"/>
          <w:sz w:val="28"/>
          <w:szCs w:val="28"/>
          <w:lang w:val="uk-UA"/>
        </w:rPr>
      </w:pPr>
      <w:r w:rsidRPr="003068D5">
        <w:rPr>
          <w:rFonts w:ascii="Times New Roman" w:hAnsi="Times New Roman"/>
          <w:sz w:val="28"/>
          <w:szCs w:val="28"/>
          <w:lang w:val="uk-UA"/>
        </w:rPr>
        <w:t>Розрахунок середньорічного темпу зростання і темпу приросту обсягу  товарної продукції:</w:t>
      </w:r>
    </w:p>
    <w:p w:rsidR="003068D5" w:rsidRPr="003068D5" w:rsidRDefault="003068D5" w:rsidP="003068D5">
      <w:pPr>
        <w:pStyle w:val="af6"/>
        <w:spacing w:after="0"/>
        <w:ind w:firstLine="851"/>
      </w:pPr>
      <w:r w:rsidRPr="003068D5">
        <w:rPr>
          <w:position w:val="-34"/>
        </w:rPr>
        <w:object w:dxaOrig="3940" w:dyaOrig="800">
          <v:shape id="_x0000_i1062" type="#_x0000_t75" style="width:197.25pt;height:39.75pt" o:ole="" fillcolor="window">
            <v:imagedata r:id="rId81" o:title=""/>
          </v:shape>
          <o:OLEObject Type="Embed" ProgID="Equation.3" ShapeID="_x0000_i1062" DrawAspect="Content" ObjectID="_1577770047" r:id="rId82"/>
        </w:object>
      </w:r>
    </w:p>
    <w:p w:rsidR="003068D5" w:rsidRPr="003068D5" w:rsidRDefault="00834D0B" w:rsidP="003068D5">
      <w:pPr>
        <w:tabs>
          <w:tab w:val="right" w:pos="9354"/>
        </w:tabs>
        <w:spacing w:after="0" w:line="360" w:lineRule="auto"/>
        <w:ind w:firstLine="851"/>
        <w:rPr>
          <w:rFonts w:ascii="Times New Roman" w:hAnsi="Times New Roman"/>
          <w:sz w:val="28"/>
          <w:szCs w:val="28"/>
          <w:lang w:val="uk-UA"/>
        </w:rPr>
      </w:pPr>
      <w:r w:rsidRPr="003068D5">
        <w:rPr>
          <w:rFonts w:ascii="Times New Roman" w:hAnsi="Times New Roman"/>
          <w:sz w:val="28"/>
          <w:szCs w:val="28"/>
          <w:lang w:val="uk-UA"/>
        </w:rPr>
        <w:fldChar w:fldCharType="begin"/>
      </w:r>
      <w:r w:rsidR="003068D5" w:rsidRPr="003068D5">
        <w:rPr>
          <w:rFonts w:ascii="Times New Roman" w:hAnsi="Times New Roman"/>
          <w:sz w:val="28"/>
          <w:szCs w:val="28"/>
          <w:lang w:val="uk-UA"/>
        </w:rPr>
        <w:instrText xml:space="preserve"> QUOTE </w:instrText>
      </w:r>
      <m:oMath>
        <m:sSub>
          <m:sSubPr>
            <m:ctrlPr>
              <w:rPr>
                <w:rFonts w:ascii="Cambria Math" w:hAnsi="Times New Roman"/>
                <w:sz w:val="28"/>
                <w:szCs w:val="28"/>
                <w:lang w:val="uk-UA"/>
              </w:rPr>
            </m:ctrlPr>
          </m:sSubPr>
          <m:e>
            <m:r>
              <m:rPr>
                <m:sty m:val="p"/>
              </m:rPr>
              <w:rPr>
                <w:rFonts w:ascii="Cambria Math" w:hAnsi="Times New Roman"/>
                <w:sz w:val="28"/>
                <w:szCs w:val="28"/>
                <w:lang w:val="uk-UA"/>
              </w:rPr>
              <m:t>ТР</m:t>
            </m:r>
          </m:e>
          <m:sub>
            <m:r>
              <m:rPr>
                <m:sty m:val="p"/>
              </m:rPr>
              <w:rPr>
                <w:rFonts w:ascii="Cambria Math" w:hAnsi="Times New Roman"/>
                <w:sz w:val="28"/>
                <w:szCs w:val="28"/>
                <w:lang w:val="uk-UA"/>
              </w:rPr>
              <m:t>ТП</m:t>
            </m:r>
            <m:d>
              <m:dPr>
                <m:ctrlPr>
                  <w:rPr>
                    <w:rFonts w:ascii="Cambria Math" w:hAnsi="Times New Roman"/>
                    <w:sz w:val="28"/>
                    <w:szCs w:val="28"/>
                    <w:lang w:val="uk-UA"/>
                  </w:rPr>
                </m:ctrlPr>
              </m:dPr>
              <m:e>
                <m:r>
                  <m:rPr>
                    <m:sty m:val="p"/>
                  </m:rPr>
                  <w:rPr>
                    <w:rFonts w:ascii="Cambria Math" w:hAnsi="Times New Roman"/>
                    <w:sz w:val="28"/>
                    <w:szCs w:val="28"/>
                    <w:lang w:val="uk-UA"/>
                  </w:rPr>
                  <m:t>РП</m:t>
                </m:r>
              </m:e>
            </m:d>
          </m:sub>
        </m:sSub>
        <m:r>
          <m:rPr>
            <m:sty m:val="p"/>
          </m:rPr>
          <w:rPr>
            <w:rFonts w:ascii="Cambria Math" w:hAnsi="Times New Roman"/>
            <w:sz w:val="28"/>
            <w:szCs w:val="28"/>
            <w:lang w:val="uk-UA"/>
          </w:rPr>
          <m:t>=</m:t>
        </m:r>
        <m:rad>
          <m:radPr>
            <m:ctrlPr>
              <w:rPr>
                <w:rFonts w:ascii="Cambria Math" w:hAnsi="Times New Roman"/>
                <w:sz w:val="28"/>
                <w:szCs w:val="28"/>
                <w:lang w:val="uk-UA"/>
              </w:rPr>
            </m:ctrlPr>
          </m:radPr>
          <m:deg>
            <m:r>
              <m:rPr>
                <m:sty m:val="p"/>
              </m:rPr>
              <w:rPr>
                <w:rFonts w:ascii="Cambria Math" w:hAnsi="Times New Roman"/>
                <w:sz w:val="28"/>
                <w:szCs w:val="28"/>
                <w:lang w:val="en-US"/>
              </w:rPr>
              <m:t>n</m:t>
            </m:r>
            <m:r>
              <m:rPr>
                <m:sty m:val="p"/>
              </m:rPr>
              <w:rPr>
                <w:rFonts w:ascii="Times New Roman" w:hAnsi="Times New Roman"/>
                <w:sz w:val="28"/>
                <w:szCs w:val="28"/>
                <w:lang w:val="uk-UA"/>
              </w:rPr>
              <m:t>-</m:t>
            </m:r>
            <m:r>
              <m:rPr>
                <m:sty m:val="p"/>
              </m:rPr>
              <w:rPr>
                <w:rFonts w:ascii="Cambria Math" w:hAnsi="Times New Roman"/>
                <w:sz w:val="28"/>
                <w:szCs w:val="28"/>
                <w:lang w:val="uk-UA"/>
              </w:rPr>
              <m:t>1</m:t>
            </m:r>
          </m:deg>
          <m:e>
            <m:sSub>
              <m:sSubPr>
                <m:ctrlPr>
                  <w:rPr>
                    <w:rFonts w:ascii="Cambria Math" w:hAnsi="Times New Roman"/>
                    <w:sz w:val="28"/>
                    <w:szCs w:val="28"/>
                    <w:lang w:val="uk-UA"/>
                  </w:rPr>
                </m:ctrlPr>
              </m:sSubPr>
              <m:e>
                <m:r>
                  <m:rPr>
                    <m:sty m:val="p"/>
                  </m:rPr>
                  <w:rPr>
                    <w:rFonts w:ascii="Cambria Math" w:hAnsi="Times New Roman"/>
                    <w:sz w:val="28"/>
                    <w:szCs w:val="28"/>
                    <w:lang w:val="uk-UA"/>
                  </w:rPr>
                  <m:t>T</m:t>
                </m:r>
              </m:e>
              <m:sub>
                <m:r>
                  <m:rPr>
                    <m:sty m:val="p"/>
                  </m:rPr>
                  <w:rPr>
                    <w:rFonts w:ascii="Cambria Math" w:hAnsi="Times New Roman"/>
                    <w:sz w:val="28"/>
                    <w:szCs w:val="28"/>
                    <w:lang w:val="uk-UA"/>
                  </w:rPr>
                  <m:t>1</m:t>
                </m:r>
              </m:sub>
            </m:sSub>
            <m:r>
              <m:rPr>
                <m:sty m:val="p"/>
              </m:rPr>
              <w:rPr>
                <w:rFonts w:ascii="Cambria Math" w:hAnsi="Times New Roman"/>
                <w:sz w:val="28"/>
                <w:szCs w:val="28"/>
                <w:lang w:val="uk-UA"/>
              </w:rPr>
              <m:t>×</m:t>
            </m:r>
            <m:sSub>
              <m:sSubPr>
                <m:ctrlPr>
                  <w:rPr>
                    <w:rFonts w:ascii="Cambria Math" w:hAnsi="Times New Roman"/>
                    <w:sz w:val="28"/>
                    <w:szCs w:val="28"/>
                    <w:lang w:val="uk-UA"/>
                  </w:rPr>
                </m:ctrlPr>
              </m:sSubPr>
              <m:e>
                <m:r>
                  <m:rPr>
                    <m:sty m:val="p"/>
                  </m:rPr>
                  <w:rPr>
                    <w:rFonts w:ascii="Cambria Math" w:hAnsi="Times New Roman"/>
                    <w:sz w:val="28"/>
                    <w:szCs w:val="28"/>
                    <w:lang w:val="uk-UA"/>
                  </w:rPr>
                  <m:t>T</m:t>
                </m:r>
              </m:e>
              <m:sub>
                <m:r>
                  <m:rPr>
                    <m:sty m:val="p"/>
                  </m:rPr>
                  <w:rPr>
                    <w:rFonts w:ascii="Cambria Math" w:hAnsi="Times New Roman"/>
                    <w:sz w:val="28"/>
                    <w:szCs w:val="28"/>
                    <w:lang w:val="uk-UA"/>
                  </w:rPr>
                  <m:t>2</m:t>
                </m:r>
              </m:sub>
            </m:sSub>
            <m:r>
              <m:rPr>
                <m:sty m:val="p"/>
              </m:rPr>
              <w:rPr>
                <w:rFonts w:ascii="Cambria Math" w:hAnsi="Times New Roman"/>
                <w:sz w:val="28"/>
                <w:szCs w:val="28"/>
                <w:lang w:val="uk-UA"/>
              </w:rPr>
              <m:t>×</m:t>
            </m:r>
            <m:sSub>
              <m:sSubPr>
                <m:ctrlPr>
                  <w:rPr>
                    <w:rFonts w:ascii="Cambria Math" w:hAnsi="Times New Roman"/>
                    <w:sz w:val="28"/>
                    <w:szCs w:val="28"/>
                    <w:lang w:val="uk-UA"/>
                  </w:rPr>
                </m:ctrlPr>
              </m:sSubPr>
              <m:e>
                <m:r>
                  <m:rPr>
                    <m:sty m:val="p"/>
                  </m:rPr>
                  <w:rPr>
                    <w:rFonts w:ascii="Cambria Math" w:hAnsi="Times New Roman"/>
                    <w:sz w:val="28"/>
                    <w:szCs w:val="28"/>
                    <w:lang w:val="uk-UA"/>
                  </w:rPr>
                  <m:t>T</m:t>
                </m:r>
              </m:e>
              <m:sub>
                <m:r>
                  <m:rPr>
                    <m:sty m:val="p"/>
                  </m:rPr>
                  <w:rPr>
                    <w:rFonts w:ascii="Cambria Math" w:hAnsi="Times New Roman"/>
                    <w:sz w:val="28"/>
                    <w:szCs w:val="28"/>
                    <w:lang w:val="uk-UA"/>
                  </w:rPr>
                  <m:t>3</m:t>
                </m:r>
              </m:sub>
            </m:sSub>
          </m:e>
        </m:rad>
      </m:oMath>
      <w:r w:rsidR="003068D5" w:rsidRPr="003068D5">
        <w:rPr>
          <w:rFonts w:ascii="Times New Roman" w:hAnsi="Times New Roman"/>
          <w:sz w:val="28"/>
          <w:szCs w:val="28"/>
          <w:lang w:val="uk-UA"/>
        </w:rPr>
        <w:instrText xml:space="preserve"> </w:instrText>
      </w:r>
      <w:r w:rsidRPr="003068D5">
        <w:rPr>
          <w:rFonts w:ascii="Times New Roman" w:hAnsi="Times New Roman"/>
          <w:sz w:val="28"/>
          <w:szCs w:val="28"/>
          <w:lang w:val="uk-UA"/>
        </w:rPr>
        <w:fldChar w:fldCharType="end"/>
      </w:r>
      <w:r w:rsidR="003068D5" w:rsidRPr="003068D5">
        <w:rPr>
          <w:rFonts w:ascii="Times New Roman" w:hAnsi="Times New Roman"/>
          <w:sz w:val="28"/>
          <w:szCs w:val="28"/>
          <w:lang w:val="uk-UA"/>
        </w:rPr>
        <w:t xml:space="preserve">Розрахунок середньорічного темпу зростання і темпу приросту обсягу  реалізованої продукції: </w:t>
      </w:r>
    </w:p>
    <w:p w:rsidR="003068D5" w:rsidRPr="003068D5" w:rsidRDefault="003068D5" w:rsidP="003068D5">
      <w:pPr>
        <w:tabs>
          <w:tab w:val="right" w:pos="9354"/>
        </w:tabs>
        <w:spacing w:after="0" w:line="360" w:lineRule="auto"/>
        <w:ind w:firstLine="851"/>
        <w:rPr>
          <w:rFonts w:ascii="Times New Roman" w:hAnsi="Times New Roman"/>
          <w:sz w:val="28"/>
          <w:szCs w:val="28"/>
          <w:lang w:val="uk-UA"/>
        </w:rPr>
      </w:pPr>
      <w:r w:rsidRPr="003068D5">
        <w:rPr>
          <w:rFonts w:ascii="Times New Roman" w:hAnsi="Times New Roman"/>
          <w:position w:val="-34"/>
          <w:sz w:val="28"/>
          <w:szCs w:val="28"/>
          <w:lang w:val="uk-UA"/>
        </w:rPr>
        <w:object w:dxaOrig="3900" w:dyaOrig="800">
          <v:shape id="_x0000_i1063" type="#_x0000_t75" style="width:195pt;height:39.75pt" o:ole="" fillcolor="window">
            <v:imagedata r:id="rId83" o:title=""/>
          </v:shape>
          <o:OLEObject Type="Embed" ProgID="Equation.3" ShapeID="_x0000_i1063" DrawAspect="Content" ObjectID="_1577770048" r:id="rId84"/>
        </w:object>
      </w:r>
    </w:p>
    <w:p w:rsidR="003068D5" w:rsidRPr="003068D5" w:rsidRDefault="003068D5" w:rsidP="003068D5">
      <w:pPr>
        <w:widowControl w:val="0"/>
        <w:spacing w:after="0" w:line="360" w:lineRule="auto"/>
        <w:ind w:firstLine="709"/>
        <w:jc w:val="both"/>
        <w:rPr>
          <w:rFonts w:ascii="Times New Roman" w:hAnsi="Times New Roman"/>
          <w:sz w:val="28"/>
          <w:szCs w:val="28"/>
          <w:lang w:val="uk-UA"/>
        </w:rPr>
      </w:pPr>
      <w:r w:rsidRPr="003068D5">
        <w:rPr>
          <w:rFonts w:ascii="Times New Roman" w:hAnsi="Times New Roman"/>
          <w:sz w:val="28"/>
          <w:szCs w:val="28"/>
          <w:lang w:val="uk-UA"/>
        </w:rPr>
        <w:t>З розрахунку показників видно, що темпи приросту товарної продукції незначно перевищують темпи приросту реалізованої продукції, отже поповнюються залишки готової  продукції на складі.</w:t>
      </w:r>
    </w:p>
    <w:p w:rsidR="003068D5" w:rsidRPr="003068D5" w:rsidRDefault="00834D0B" w:rsidP="003068D5">
      <w:pPr>
        <w:widowControl w:val="0"/>
        <w:spacing w:after="0" w:line="360" w:lineRule="auto"/>
        <w:ind w:firstLine="709"/>
        <w:jc w:val="both"/>
        <w:rPr>
          <w:rFonts w:ascii="Times New Roman" w:hAnsi="Times New Roman"/>
          <w:sz w:val="28"/>
          <w:szCs w:val="28"/>
          <w:lang w:val="uk-UA"/>
        </w:rPr>
      </w:pPr>
      <w:r>
        <w:rPr>
          <w:rFonts w:ascii="Times New Roman" w:hAnsi="Times New Roman"/>
          <w:noProof/>
          <w:sz w:val="28"/>
          <w:szCs w:val="28"/>
        </w:rPr>
        <w:pict>
          <v:rect id="Rectangle 76" o:spid="_x0000_s1265" style="position:absolute;left:0;text-align:left;margin-left:82.2pt;margin-top:39.1pt;width:58.9pt;height:22.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" stroked="f">
            <v:textbox style="mso-next-textbox:#Rectangle 76">
              <w:txbxContent>
                <w:p w:rsidR="00A826B3" w:rsidRPr="00D60A4F" w:rsidRDefault="00A826B3" w:rsidP="003068D5">
                  <w:pPr>
                    <w:rPr>
                      <w:rFonts w:ascii="Times New Roman" w:hAnsi="Times New Roman"/>
                      <w:sz w:val="20"/>
                      <w:szCs w:val="20"/>
                      <w:lang w:val="uk-UA"/>
                    </w:rPr>
                  </w:pPr>
                  <w:r w:rsidRPr="00D60A4F">
                    <w:rPr>
                      <w:rFonts w:ascii="Times New Roman" w:hAnsi="Times New Roman"/>
                      <w:sz w:val="20"/>
                      <w:szCs w:val="20"/>
                      <w:lang w:val="uk-UA"/>
                    </w:rPr>
                    <w:t>тис.</w:t>
                  </w:r>
                  <w:r>
                    <w:rPr>
                      <w:rFonts w:ascii="Times New Roman" w:hAnsi="Times New Roman"/>
                      <w:sz w:val="20"/>
                      <w:szCs w:val="20"/>
                      <w:lang w:val="uk-UA"/>
                    </w:rPr>
                    <w:t xml:space="preserve"> грн</w:t>
                  </w:r>
                </w:p>
              </w:txbxContent>
            </v:textbox>
          </v:rect>
        </w:pict>
      </w:r>
      <w:r w:rsidR="003068D5" w:rsidRPr="003068D5">
        <w:rPr>
          <w:rFonts w:ascii="Times New Roman" w:hAnsi="Times New Roman"/>
          <w:sz w:val="28"/>
          <w:szCs w:val="28"/>
          <w:lang w:val="uk-UA"/>
        </w:rPr>
        <w:t>Для наочності динаміка товарної та реалізованої продукції наведена на рис. 2.2.</w:t>
      </w:r>
    </w:p>
    <w:p w:rsidR="003068D5" w:rsidRDefault="003068D5" w:rsidP="009F1CFC">
      <w:pPr>
        <w:widowControl w:val="0"/>
        <w:spacing w:after="0" w:line="360" w:lineRule="auto"/>
        <w:ind w:firstLine="709"/>
        <w:jc w:val="center"/>
        <w:rPr>
          <w:sz w:val="28"/>
          <w:szCs w:val="28"/>
          <w:lang w:val="uk-UA"/>
        </w:rPr>
      </w:pPr>
      <w:r>
        <w:rPr>
          <w:noProof/>
          <w:sz w:val="28"/>
          <w:szCs w:val="28"/>
          <w:lang w:eastAsia="ru-RU"/>
        </w:rPr>
        <w:drawing>
          <wp:inline distT="0" distB="0" distL="0" distR="0">
            <wp:extent cx="4572000" cy="2743200"/>
            <wp:effectExtent l="0" t="0" r="0" b="0"/>
            <wp:docPr id="8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3068D5" w:rsidRPr="003068D5" w:rsidRDefault="003068D5" w:rsidP="003068D5">
      <w:pPr>
        <w:widowControl w:val="0"/>
        <w:spacing w:after="0" w:line="360" w:lineRule="auto"/>
        <w:ind w:firstLine="709"/>
        <w:jc w:val="center"/>
        <w:rPr>
          <w:rFonts w:ascii="Times New Roman" w:hAnsi="Times New Roman"/>
          <w:sz w:val="28"/>
          <w:szCs w:val="28"/>
          <w:lang w:val="uk-UA"/>
        </w:rPr>
      </w:pPr>
      <w:r w:rsidRPr="003068D5">
        <w:rPr>
          <w:rFonts w:ascii="Times New Roman" w:hAnsi="Times New Roman"/>
          <w:sz w:val="28"/>
          <w:szCs w:val="28"/>
          <w:lang w:val="uk-UA"/>
        </w:rPr>
        <w:t xml:space="preserve">Рис. 2.2. Динаміка обсягів товарної та реалізованої продукції </w:t>
      </w:r>
    </w:p>
    <w:p w:rsidR="003068D5" w:rsidRPr="003068D5" w:rsidRDefault="003068D5" w:rsidP="003068D5">
      <w:pPr>
        <w:widowControl w:val="0"/>
        <w:spacing w:after="0" w:line="360" w:lineRule="auto"/>
        <w:ind w:firstLine="851"/>
        <w:jc w:val="both"/>
        <w:rPr>
          <w:rFonts w:ascii="Times New Roman" w:hAnsi="Times New Roman"/>
          <w:sz w:val="28"/>
          <w:szCs w:val="28"/>
          <w:lang w:val="uk-UA"/>
        </w:rPr>
      </w:pPr>
    </w:p>
    <w:p w:rsidR="003068D5" w:rsidRPr="003068D5" w:rsidRDefault="003068D5" w:rsidP="003068D5">
      <w:pPr>
        <w:widowControl w:val="0"/>
        <w:spacing w:after="0" w:line="360" w:lineRule="auto"/>
        <w:ind w:firstLine="851"/>
        <w:jc w:val="both"/>
        <w:rPr>
          <w:rFonts w:ascii="Times New Roman" w:hAnsi="Times New Roman"/>
          <w:sz w:val="28"/>
          <w:szCs w:val="28"/>
          <w:lang w:val="uk-UA"/>
        </w:rPr>
      </w:pPr>
      <w:r w:rsidRPr="003068D5">
        <w:rPr>
          <w:rFonts w:ascii="Times New Roman" w:hAnsi="Times New Roman"/>
          <w:sz w:val="28"/>
          <w:szCs w:val="28"/>
          <w:lang w:val="uk-UA"/>
        </w:rPr>
        <w:t xml:space="preserve">У 2014 р., як видно з діаграми,  обсяги реалізації продукції перевищували обсяги товарної продукції; у 2013 р. і 2015 р. навпаки відставали. Ринкові умови та результативна робота збутової служби сприяла збільшенню попиту та продажу продукції підприємства. Можливо мали місце структурні зміни у бік збільшення питомої ваги більш рентабельної продукції у загальному обсязі. </w:t>
      </w:r>
    </w:p>
    <w:p w:rsidR="003068D5" w:rsidRPr="003068D5" w:rsidRDefault="003068D5" w:rsidP="003068D5">
      <w:pPr>
        <w:widowControl w:val="0"/>
        <w:spacing w:after="0" w:line="360" w:lineRule="auto"/>
        <w:ind w:firstLine="851"/>
        <w:jc w:val="both"/>
        <w:rPr>
          <w:rFonts w:ascii="Times New Roman" w:hAnsi="Times New Roman"/>
          <w:sz w:val="28"/>
          <w:szCs w:val="28"/>
          <w:lang w:val="uk-UA"/>
        </w:rPr>
      </w:pPr>
      <w:r w:rsidRPr="003068D5">
        <w:rPr>
          <w:rFonts w:ascii="Times New Roman" w:hAnsi="Times New Roman"/>
          <w:sz w:val="28"/>
          <w:szCs w:val="28"/>
          <w:lang w:val="uk-UA"/>
        </w:rPr>
        <w:t xml:space="preserve">Щоб визначити характер та величину впливу структурного чинника </w:t>
      </w:r>
      <w:r w:rsidRPr="003068D5">
        <w:rPr>
          <w:rFonts w:ascii="Times New Roman" w:hAnsi="Times New Roman"/>
          <w:sz w:val="28"/>
          <w:szCs w:val="28"/>
          <w:lang w:val="uk-UA"/>
        </w:rPr>
        <w:lastRenderedPageBreak/>
        <w:t>необхідно виконати аналіз структури реалізованої продукції.</w:t>
      </w:r>
    </w:p>
    <w:p w:rsidR="003068D5" w:rsidRPr="003068D5" w:rsidRDefault="003068D5" w:rsidP="003068D5">
      <w:pPr>
        <w:shd w:val="clear" w:color="auto" w:fill="FFFFFF"/>
        <w:spacing w:after="0" w:line="360" w:lineRule="auto"/>
        <w:ind w:firstLine="851"/>
        <w:jc w:val="both"/>
        <w:rPr>
          <w:rFonts w:ascii="Times New Roman" w:hAnsi="Times New Roman"/>
          <w:sz w:val="28"/>
          <w:szCs w:val="28"/>
          <w:lang w:val="uk-UA"/>
        </w:rPr>
      </w:pPr>
      <w:r w:rsidRPr="003068D5">
        <w:rPr>
          <w:rFonts w:ascii="Times New Roman" w:hAnsi="Times New Roman"/>
          <w:sz w:val="28"/>
          <w:szCs w:val="28"/>
          <w:lang w:val="uk-UA"/>
        </w:rPr>
        <w:t xml:space="preserve">Виконати план за структурою ˗ значить зберегти у фактичному випуску продукції заплановані співвідношення окремих її видів. Зміна структури виробництва має великий вплив на економічні та фінансові показники підприємства (обсяг випуску у вартісній оцінці, матеріаломісткість, собівартість, прибуток, рентабельність </w:t>
      </w:r>
      <w:r w:rsidR="00D60A4F">
        <w:rPr>
          <w:rFonts w:ascii="Times New Roman" w:hAnsi="Times New Roman"/>
          <w:sz w:val="28"/>
          <w:szCs w:val="28"/>
          <w:lang w:val="uk-UA"/>
        </w:rPr>
        <w:t xml:space="preserve">та </w:t>
      </w:r>
      <w:r w:rsidRPr="003068D5">
        <w:rPr>
          <w:rFonts w:ascii="Times New Roman" w:hAnsi="Times New Roman"/>
          <w:sz w:val="28"/>
          <w:szCs w:val="28"/>
          <w:lang w:val="uk-UA"/>
        </w:rPr>
        <w:t>ін.).</w:t>
      </w:r>
    </w:p>
    <w:p w:rsidR="003068D5" w:rsidRPr="003068D5" w:rsidRDefault="003068D5" w:rsidP="003068D5">
      <w:pPr>
        <w:shd w:val="clear" w:color="auto" w:fill="FFFFFF"/>
        <w:spacing w:after="0" w:line="360" w:lineRule="auto"/>
        <w:ind w:firstLine="709"/>
        <w:jc w:val="both"/>
        <w:rPr>
          <w:rFonts w:ascii="Times New Roman" w:hAnsi="Times New Roman"/>
          <w:sz w:val="28"/>
          <w:szCs w:val="28"/>
          <w:lang w:val="uk-UA"/>
        </w:rPr>
      </w:pPr>
      <w:r w:rsidRPr="003068D5">
        <w:rPr>
          <w:rFonts w:ascii="Times New Roman" w:hAnsi="Times New Roman"/>
          <w:sz w:val="28"/>
          <w:szCs w:val="28"/>
          <w:lang w:val="uk-UA"/>
        </w:rPr>
        <w:t>Зміна структури виробництва впливає на обсяг випуску у вартісній оцінці, матеріалоємність, собівартість продукції, прибуток, рентабельність. Наприклад, якщо збільшується питома вага більш дорогої продукції, то обсяг її виробництва у вартісному вираженні зростає і навпаки.</w:t>
      </w:r>
    </w:p>
    <w:p w:rsidR="003068D5" w:rsidRPr="003068D5" w:rsidRDefault="003068D5" w:rsidP="003068D5">
      <w:pPr>
        <w:spacing w:after="0" w:line="360" w:lineRule="auto"/>
        <w:ind w:firstLine="851"/>
        <w:jc w:val="both"/>
        <w:rPr>
          <w:rFonts w:ascii="Times New Roman" w:hAnsi="Times New Roman"/>
          <w:sz w:val="28"/>
          <w:szCs w:val="28"/>
          <w:lang w:val="uk-UA"/>
        </w:rPr>
      </w:pPr>
      <w:r w:rsidRPr="003068D5">
        <w:rPr>
          <w:rFonts w:ascii="Times New Roman" w:hAnsi="Times New Roman"/>
          <w:sz w:val="28"/>
          <w:szCs w:val="28"/>
          <w:lang w:val="uk-UA"/>
        </w:rPr>
        <w:t>ТОВ «НВО «Сєвєродонецький Склопластик» виробляє продукцію у широкому асортименті та номенклатурі. Інформація про кількість виробленої продукції у натуральному та вартісному вираженні за цінами реалізації наведена у табл. 2.3-2.5.</w:t>
      </w:r>
    </w:p>
    <w:p w:rsidR="003068D5" w:rsidRPr="003068D5" w:rsidRDefault="003068D5" w:rsidP="003068D5">
      <w:pPr>
        <w:spacing w:after="0" w:line="360" w:lineRule="auto"/>
        <w:ind w:firstLine="851"/>
        <w:jc w:val="right"/>
        <w:rPr>
          <w:rFonts w:ascii="Times New Roman" w:hAnsi="Times New Roman"/>
          <w:sz w:val="28"/>
          <w:szCs w:val="28"/>
          <w:lang w:val="uk-UA"/>
        </w:rPr>
      </w:pPr>
      <w:r w:rsidRPr="003068D5">
        <w:rPr>
          <w:rFonts w:ascii="Times New Roman" w:hAnsi="Times New Roman"/>
          <w:sz w:val="28"/>
          <w:szCs w:val="28"/>
          <w:lang w:val="uk-UA"/>
        </w:rPr>
        <w:t>Таблиця 2.3</w:t>
      </w:r>
    </w:p>
    <w:p w:rsidR="003068D5" w:rsidRPr="003068D5" w:rsidRDefault="003068D5" w:rsidP="003068D5">
      <w:pPr>
        <w:spacing w:after="0" w:line="360" w:lineRule="auto"/>
        <w:ind w:firstLine="851"/>
        <w:jc w:val="center"/>
        <w:rPr>
          <w:rFonts w:ascii="Times New Roman" w:hAnsi="Times New Roman"/>
          <w:sz w:val="28"/>
          <w:szCs w:val="28"/>
          <w:lang w:val="uk-UA"/>
        </w:rPr>
      </w:pPr>
      <w:r w:rsidRPr="003068D5">
        <w:rPr>
          <w:rFonts w:ascii="Times New Roman" w:hAnsi="Times New Roman"/>
          <w:sz w:val="28"/>
          <w:szCs w:val="28"/>
          <w:lang w:val="uk-UA"/>
        </w:rPr>
        <w:t>Випуск продукції у цінах реалізації за 2013 р.</w:t>
      </w:r>
    </w:p>
    <w:tbl>
      <w:tblPr>
        <w:tblW w:w="9372" w:type="dxa"/>
        <w:tblInd w:w="92" w:type="dxa"/>
        <w:tblLook w:val="04A0"/>
      </w:tblPr>
      <w:tblGrid>
        <w:gridCol w:w="3666"/>
        <w:gridCol w:w="1820"/>
        <w:gridCol w:w="1820"/>
        <w:gridCol w:w="2066"/>
      </w:tblGrid>
      <w:tr w:rsidR="003068D5" w:rsidRPr="003068D5" w:rsidTr="00D60A4F">
        <w:trPr>
          <w:trHeight w:val="264"/>
        </w:trPr>
        <w:tc>
          <w:tcPr>
            <w:tcW w:w="3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Вид продукції</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Кількість</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lang w:val="uk-UA"/>
              </w:rPr>
            </w:pPr>
            <w:r w:rsidRPr="003068D5">
              <w:rPr>
                <w:rFonts w:ascii="Times New Roman" w:hAnsi="Times New Roman"/>
                <w:color w:val="000000"/>
                <w:sz w:val="24"/>
                <w:szCs w:val="24"/>
              </w:rPr>
              <w:t>Ціна, грн</w:t>
            </w:r>
            <w:r w:rsidRPr="003068D5">
              <w:rPr>
                <w:rFonts w:ascii="Times New Roman" w:hAnsi="Times New Roman"/>
                <w:color w:val="000000"/>
                <w:sz w:val="24"/>
                <w:szCs w:val="24"/>
                <w:lang w:val="uk-UA"/>
              </w:rPr>
              <w:t>.</w:t>
            </w:r>
          </w:p>
        </w:tc>
        <w:tc>
          <w:tcPr>
            <w:tcW w:w="2066" w:type="dxa"/>
            <w:tcBorders>
              <w:top w:val="single" w:sz="4" w:space="0" w:color="auto"/>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Сума, грн.</w:t>
            </w:r>
          </w:p>
        </w:tc>
      </w:tr>
      <w:tr w:rsidR="003068D5" w:rsidRPr="003068D5" w:rsidTr="00D60A4F">
        <w:trPr>
          <w:trHeight w:val="253"/>
        </w:trPr>
        <w:tc>
          <w:tcPr>
            <w:tcW w:w="3666" w:type="dxa"/>
            <w:tcBorders>
              <w:top w:val="nil"/>
              <w:left w:val="single" w:sz="4" w:space="0" w:color="auto"/>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rPr>
                <w:rFonts w:ascii="Times New Roman" w:hAnsi="Times New Roman"/>
                <w:color w:val="000000"/>
                <w:sz w:val="24"/>
                <w:szCs w:val="24"/>
                <w:lang w:val="uk-UA"/>
              </w:rPr>
            </w:pPr>
            <w:r w:rsidRPr="003068D5">
              <w:rPr>
                <w:rFonts w:ascii="Times New Roman" w:hAnsi="Times New Roman"/>
                <w:color w:val="000000"/>
                <w:sz w:val="24"/>
                <w:szCs w:val="24"/>
              </w:rPr>
              <w:t>Прес-матеріали</w:t>
            </w:r>
            <w:r w:rsidRPr="003068D5">
              <w:rPr>
                <w:rFonts w:ascii="Times New Roman" w:hAnsi="Times New Roman"/>
                <w:color w:val="000000"/>
                <w:sz w:val="24"/>
                <w:szCs w:val="24"/>
                <w:lang w:val="uk-UA"/>
              </w:rPr>
              <w:t>,  кг</w:t>
            </w:r>
          </w:p>
        </w:tc>
        <w:tc>
          <w:tcPr>
            <w:tcW w:w="1820"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535585,0</w:t>
            </w:r>
          </w:p>
        </w:tc>
        <w:tc>
          <w:tcPr>
            <w:tcW w:w="1820"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36,62</w:t>
            </w:r>
          </w:p>
        </w:tc>
        <w:tc>
          <w:tcPr>
            <w:tcW w:w="2066"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19612683,52</w:t>
            </w:r>
          </w:p>
        </w:tc>
      </w:tr>
      <w:tr w:rsidR="003068D5" w:rsidRPr="003068D5" w:rsidTr="00D60A4F">
        <w:trPr>
          <w:trHeight w:val="244"/>
        </w:trPr>
        <w:tc>
          <w:tcPr>
            <w:tcW w:w="3666" w:type="dxa"/>
            <w:tcBorders>
              <w:top w:val="nil"/>
              <w:left w:val="single" w:sz="4" w:space="0" w:color="auto"/>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rPr>
                <w:rFonts w:ascii="Times New Roman" w:hAnsi="Times New Roman"/>
                <w:color w:val="000000"/>
                <w:sz w:val="24"/>
                <w:szCs w:val="24"/>
                <w:lang w:val="uk-UA"/>
              </w:rPr>
            </w:pPr>
            <w:r w:rsidRPr="003068D5">
              <w:rPr>
                <w:rFonts w:ascii="Times New Roman" w:hAnsi="Times New Roman"/>
                <w:color w:val="000000"/>
                <w:sz w:val="24"/>
                <w:szCs w:val="24"/>
              </w:rPr>
              <w:t>Лаки</w:t>
            </w:r>
            <w:r w:rsidRPr="003068D5">
              <w:rPr>
                <w:rFonts w:ascii="Times New Roman" w:hAnsi="Times New Roman"/>
                <w:color w:val="000000"/>
                <w:sz w:val="24"/>
                <w:szCs w:val="24"/>
                <w:lang w:val="uk-UA"/>
              </w:rPr>
              <w:t>,  кг</w:t>
            </w:r>
          </w:p>
        </w:tc>
        <w:tc>
          <w:tcPr>
            <w:tcW w:w="1820"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440,0</w:t>
            </w:r>
          </w:p>
        </w:tc>
        <w:tc>
          <w:tcPr>
            <w:tcW w:w="1820"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19,11</w:t>
            </w:r>
          </w:p>
        </w:tc>
        <w:tc>
          <w:tcPr>
            <w:tcW w:w="2066"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8408,0</w:t>
            </w:r>
          </w:p>
        </w:tc>
      </w:tr>
      <w:tr w:rsidR="003068D5" w:rsidRPr="003068D5" w:rsidTr="00D60A4F">
        <w:trPr>
          <w:trHeight w:val="389"/>
        </w:trPr>
        <w:tc>
          <w:tcPr>
            <w:tcW w:w="3666" w:type="dxa"/>
            <w:tcBorders>
              <w:top w:val="nil"/>
              <w:left w:val="single" w:sz="4" w:space="0" w:color="auto"/>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ind w:right="-144"/>
              <w:rPr>
                <w:rFonts w:ascii="Times New Roman" w:hAnsi="Times New Roman"/>
                <w:color w:val="000000"/>
                <w:sz w:val="24"/>
                <w:szCs w:val="24"/>
              </w:rPr>
            </w:pPr>
            <w:r w:rsidRPr="003068D5">
              <w:rPr>
                <w:rFonts w:ascii="Times New Roman" w:hAnsi="Times New Roman"/>
                <w:color w:val="000000"/>
                <w:sz w:val="24"/>
                <w:szCs w:val="24"/>
              </w:rPr>
              <w:t>Пластик деталі з’єднувальн</w:t>
            </w:r>
            <w:r w:rsidRPr="003068D5">
              <w:rPr>
                <w:rFonts w:ascii="Times New Roman" w:hAnsi="Times New Roman"/>
                <w:color w:val="000000"/>
                <w:sz w:val="24"/>
                <w:szCs w:val="24"/>
                <w:lang w:val="uk-UA"/>
              </w:rPr>
              <w:t>і, кмп</w:t>
            </w:r>
          </w:p>
        </w:tc>
        <w:tc>
          <w:tcPr>
            <w:tcW w:w="1820"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9161,0</w:t>
            </w:r>
          </w:p>
        </w:tc>
        <w:tc>
          <w:tcPr>
            <w:tcW w:w="1820"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1435,93</w:t>
            </w:r>
          </w:p>
        </w:tc>
        <w:tc>
          <w:tcPr>
            <w:tcW w:w="2066"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13154521,66</w:t>
            </w:r>
          </w:p>
        </w:tc>
      </w:tr>
      <w:tr w:rsidR="003068D5" w:rsidRPr="003068D5" w:rsidTr="00D60A4F">
        <w:trPr>
          <w:trHeight w:val="281"/>
        </w:trPr>
        <w:tc>
          <w:tcPr>
            <w:tcW w:w="3666" w:type="dxa"/>
            <w:tcBorders>
              <w:top w:val="nil"/>
              <w:left w:val="single" w:sz="4" w:space="0" w:color="auto"/>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rPr>
                <w:rFonts w:ascii="Times New Roman" w:hAnsi="Times New Roman"/>
                <w:color w:val="000000"/>
                <w:sz w:val="24"/>
                <w:szCs w:val="24"/>
                <w:lang w:val="uk-UA"/>
              </w:rPr>
            </w:pPr>
            <w:r w:rsidRPr="003068D5">
              <w:rPr>
                <w:rFonts w:ascii="Times New Roman" w:hAnsi="Times New Roman"/>
                <w:color w:val="000000"/>
                <w:sz w:val="24"/>
                <w:szCs w:val="24"/>
              </w:rPr>
              <w:t>Профілі, труби, плити</w:t>
            </w:r>
            <w:r w:rsidRPr="003068D5">
              <w:rPr>
                <w:rFonts w:ascii="Times New Roman" w:hAnsi="Times New Roman"/>
                <w:color w:val="000000"/>
                <w:sz w:val="24"/>
                <w:szCs w:val="24"/>
                <w:lang w:val="uk-UA"/>
              </w:rPr>
              <w:t>, м.п.</w:t>
            </w:r>
          </w:p>
        </w:tc>
        <w:tc>
          <w:tcPr>
            <w:tcW w:w="1820"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1432551,02</w:t>
            </w:r>
          </w:p>
        </w:tc>
        <w:tc>
          <w:tcPr>
            <w:tcW w:w="1820"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8,33</w:t>
            </w:r>
          </w:p>
        </w:tc>
        <w:tc>
          <w:tcPr>
            <w:tcW w:w="2066"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11940126,56</w:t>
            </w:r>
          </w:p>
        </w:tc>
      </w:tr>
      <w:tr w:rsidR="003068D5" w:rsidRPr="003068D5" w:rsidTr="00D60A4F">
        <w:trPr>
          <w:trHeight w:val="272"/>
        </w:trPr>
        <w:tc>
          <w:tcPr>
            <w:tcW w:w="3666" w:type="dxa"/>
            <w:tcBorders>
              <w:top w:val="nil"/>
              <w:left w:val="single" w:sz="4" w:space="0" w:color="auto"/>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rPr>
                <w:rFonts w:ascii="Times New Roman" w:hAnsi="Times New Roman"/>
                <w:color w:val="000000"/>
                <w:sz w:val="24"/>
                <w:szCs w:val="24"/>
                <w:lang w:val="uk-UA"/>
              </w:rPr>
            </w:pPr>
            <w:r w:rsidRPr="003068D5">
              <w:rPr>
                <w:rFonts w:ascii="Times New Roman" w:hAnsi="Times New Roman"/>
                <w:color w:val="000000"/>
                <w:sz w:val="24"/>
                <w:szCs w:val="24"/>
              </w:rPr>
              <w:t>Полотно</w:t>
            </w:r>
            <w:r w:rsidRPr="003068D5">
              <w:rPr>
                <w:rFonts w:ascii="Times New Roman" w:hAnsi="Times New Roman"/>
                <w:color w:val="000000"/>
                <w:sz w:val="24"/>
                <w:szCs w:val="24"/>
                <w:lang w:val="uk-UA"/>
              </w:rPr>
              <w:t>, м.кв.</w:t>
            </w:r>
          </w:p>
        </w:tc>
        <w:tc>
          <w:tcPr>
            <w:tcW w:w="1820"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38474042,0</w:t>
            </w:r>
          </w:p>
        </w:tc>
        <w:tc>
          <w:tcPr>
            <w:tcW w:w="1820"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1,18</w:t>
            </w:r>
          </w:p>
        </w:tc>
        <w:tc>
          <w:tcPr>
            <w:tcW w:w="2066"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45444384,19</w:t>
            </w:r>
          </w:p>
        </w:tc>
      </w:tr>
      <w:tr w:rsidR="003068D5" w:rsidRPr="003068D5" w:rsidTr="00D60A4F">
        <w:trPr>
          <w:trHeight w:val="261"/>
        </w:trPr>
        <w:tc>
          <w:tcPr>
            <w:tcW w:w="3666" w:type="dxa"/>
            <w:tcBorders>
              <w:top w:val="nil"/>
              <w:left w:val="single" w:sz="4" w:space="0" w:color="auto"/>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rPr>
                <w:rFonts w:ascii="Times New Roman" w:hAnsi="Times New Roman"/>
                <w:color w:val="000000"/>
                <w:sz w:val="24"/>
                <w:szCs w:val="24"/>
                <w:lang w:val="uk-UA"/>
              </w:rPr>
            </w:pPr>
            <w:r w:rsidRPr="003068D5">
              <w:rPr>
                <w:rFonts w:ascii="Times New Roman" w:hAnsi="Times New Roman"/>
                <w:color w:val="000000"/>
                <w:sz w:val="24"/>
                <w:szCs w:val="24"/>
              </w:rPr>
              <w:t>Сітки скловолокнисті</w:t>
            </w:r>
            <w:r w:rsidRPr="003068D5">
              <w:rPr>
                <w:rFonts w:ascii="Times New Roman" w:hAnsi="Times New Roman"/>
                <w:color w:val="000000"/>
                <w:sz w:val="24"/>
                <w:szCs w:val="24"/>
                <w:lang w:val="uk-UA"/>
              </w:rPr>
              <w:t>, м.кв.</w:t>
            </w:r>
          </w:p>
        </w:tc>
        <w:tc>
          <w:tcPr>
            <w:tcW w:w="1820"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677399,0</w:t>
            </w:r>
          </w:p>
        </w:tc>
        <w:tc>
          <w:tcPr>
            <w:tcW w:w="1820"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3,64</w:t>
            </w:r>
          </w:p>
        </w:tc>
        <w:tc>
          <w:tcPr>
            <w:tcW w:w="2066"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2466118,48</w:t>
            </w:r>
          </w:p>
        </w:tc>
      </w:tr>
      <w:tr w:rsidR="003068D5" w:rsidRPr="003068D5" w:rsidTr="00D60A4F">
        <w:trPr>
          <w:trHeight w:val="252"/>
        </w:trPr>
        <w:tc>
          <w:tcPr>
            <w:tcW w:w="3666" w:type="dxa"/>
            <w:tcBorders>
              <w:top w:val="nil"/>
              <w:left w:val="single" w:sz="4" w:space="0" w:color="auto"/>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rPr>
                <w:rFonts w:ascii="Times New Roman" w:hAnsi="Times New Roman"/>
                <w:color w:val="000000"/>
                <w:sz w:val="24"/>
                <w:szCs w:val="24"/>
              </w:rPr>
            </w:pPr>
            <w:r w:rsidRPr="003068D5">
              <w:rPr>
                <w:rFonts w:ascii="Times New Roman" w:hAnsi="Times New Roman"/>
                <w:color w:val="000000"/>
                <w:sz w:val="24"/>
                <w:szCs w:val="24"/>
              </w:rPr>
              <w:t>Підсумок</w:t>
            </w:r>
          </w:p>
        </w:tc>
        <w:tc>
          <w:tcPr>
            <w:tcW w:w="1820"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lang w:val="uk-UA"/>
              </w:rPr>
            </w:pPr>
            <w:r w:rsidRPr="003068D5">
              <w:rPr>
                <w:rFonts w:ascii="Times New Roman" w:hAnsi="Times New Roman"/>
                <w:color w:val="000000"/>
                <w:sz w:val="24"/>
                <w:szCs w:val="24"/>
                <w:lang w:val="uk-UA"/>
              </w:rPr>
              <w:t>-</w:t>
            </w:r>
          </w:p>
        </w:tc>
        <w:tc>
          <w:tcPr>
            <w:tcW w:w="1820"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lang w:val="uk-UA"/>
              </w:rPr>
            </w:pPr>
            <w:r w:rsidRPr="003068D5">
              <w:rPr>
                <w:rFonts w:ascii="Times New Roman" w:hAnsi="Times New Roman"/>
                <w:color w:val="000000"/>
                <w:sz w:val="24"/>
                <w:szCs w:val="24"/>
                <w:lang w:val="uk-UA"/>
              </w:rPr>
              <w:t>-</w:t>
            </w:r>
          </w:p>
        </w:tc>
        <w:tc>
          <w:tcPr>
            <w:tcW w:w="2066" w:type="dxa"/>
            <w:tcBorders>
              <w:top w:val="nil"/>
              <w:left w:val="nil"/>
              <w:bottom w:val="single" w:sz="4" w:space="0" w:color="auto"/>
              <w:right w:val="single" w:sz="4" w:space="0" w:color="auto"/>
            </w:tcBorders>
            <w:shd w:val="clear" w:color="auto" w:fill="auto"/>
            <w:noWrap/>
            <w:vAlign w:val="bottom"/>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92626242,41</w:t>
            </w:r>
          </w:p>
        </w:tc>
      </w:tr>
    </w:tbl>
    <w:p w:rsidR="003068D5" w:rsidRPr="003068D5" w:rsidRDefault="003068D5" w:rsidP="003068D5">
      <w:pPr>
        <w:spacing w:after="0" w:line="360" w:lineRule="auto"/>
        <w:ind w:firstLine="709"/>
        <w:jc w:val="right"/>
        <w:rPr>
          <w:rFonts w:ascii="Times New Roman" w:hAnsi="Times New Roman"/>
          <w:sz w:val="28"/>
          <w:szCs w:val="28"/>
          <w:lang w:val="uk-UA"/>
        </w:rPr>
      </w:pPr>
    </w:p>
    <w:p w:rsidR="003068D5" w:rsidRPr="003068D5" w:rsidRDefault="003068D5" w:rsidP="003068D5">
      <w:pPr>
        <w:spacing w:after="0" w:line="360" w:lineRule="auto"/>
        <w:ind w:firstLine="709"/>
        <w:jc w:val="right"/>
        <w:rPr>
          <w:rFonts w:ascii="Times New Roman" w:hAnsi="Times New Roman"/>
          <w:sz w:val="28"/>
          <w:szCs w:val="28"/>
          <w:lang w:val="uk-UA"/>
        </w:rPr>
      </w:pPr>
      <w:r w:rsidRPr="003068D5">
        <w:rPr>
          <w:rFonts w:ascii="Times New Roman" w:hAnsi="Times New Roman"/>
          <w:sz w:val="28"/>
          <w:szCs w:val="28"/>
          <w:lang w:val="uk-UA"/>
        </w:rPr>
        <w:t>Таблиця 2.4</w:t>
      </w:r>
    </w:p>
    <w:p w:rsidR="003068D5" w:rsidRPr="003068D5" w:rsidRDefault="003068D5" w:rsidP="003068D5">
      <w:pPr>
        <w:spacing w:after="0" w:line="360" w:lineRule="auto"/>
        <w:ind w:firstLine="709"/>
        <w:jc w:val="center"/>
        <w:rPr>
          <w:rFonts w:ascii="Times New Roman" w:hAnsi="Times New Roman"/>
          <w:sz w:val="28"/>
          <w:szCs w:val="28"/>
          <w:lang w:val="uk-UA"/>
        </w:rPr>
      </w:pPr>
      <w:r w:rsidRPr="003068D5">
        <w:rPr>
          <w:rFonts w:ascii="Times New Roman" w:hAnsi="Times New Roman"/>
          <w:sz w:val="28"/>
          <w:szCs w:val="28"/>
          <w:lang w:val="uk-UA"/>
        </w:rPr>
        <w:t>Випуск продукції у цінах реалізації за 2014 р.</w:t>
      </w:r>
    </w:p>
    <w:tbl>
      <w:tblPr>
        <w:tblW w:w="93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5"/>
        <w:gridCol w:w="2063"/>
        <w:gridCol w:w="1481"/>
        <w:gridCol w:w="1843"/>
      </w:tblGrid>
      <w:tr w:rsidR="003068D5" w:rsidRPr="003068D5" w:rsidTr="00D60A4F">
        <w:trPr>
          <w:trHeight w:val="362"/>
        </w:trPr>
        <w:tc>
          <w:tcPr>
            <w:tcW w:w="3985"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Вид продукції</w:t>
            </w:r>
          </w:p>
        </w:tc>
        <w:tc>
          <w:tcPr>
            <w:tcW w:w="2063"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Кількість</w:t>
            </w:r>
          </w:p>
        </w:tc>
        <w:tc>
          <w:tcPr>
            <w:tcW w:w="1481"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Ціна, грн</w:t>
            </w:r>
          </w:p>
        </w:tc>
        <w:tc>
          <w:tcPr>
            <w:tcW w:w="1843"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Сума, грн.</w:t>
            </w:r>
          </w:p>
        </w:tc>
      </w:tr>
      <w:tr w:rsidR="003068D5" w:rsidRPr="003068D5" w:rsidTr="00D60A4F">
        <w:trPr>
          <w:trHeight w:val="267"/>
        </w:trPr>
        <w:tc>
          <w:tcPr>
            <w:tcW w:w="3985" w:type="dxa"/>
            <w:shd w:val="clear" w:color="auto" w:fill="auto"/>
            <w:noWrap/>
            <w:vAlign w:val="center"/>
            <w:hideMark/>
          </w:tcPr>
          <w:p w:rsidR="003068D5" w:rsidRPr="003068D5" w:rsidRDefault="003068D5" w:rsidP="00D60A4F">
            <w:pPr>
              <w:spacing w:after="0" w:line="360" w:lineRule="auto"/>
              <w:rPr>
                <w:rFonts w:ascii="Times New Roman" w:hAnsi="Times New Roman"/>
                <w:color w:val="000000"/>
                <w:sz w:val="24"/>
                <w:szCs w:val="24"/>
                <w:lang w:val="uk-UA"/>
              </w:rPr>
            </w:pPr>
            <w:r w:rsidRPr="003068D5">
              <w:rPr>
                <w:rFonts w:ascii="Times New Roman" w:hAnsi="Times New Roman"/>
                <w:color w:val="000000"/>
                <w:sz w:val="24"/>
                <w:szCs w:val="24"/>
              </w:rPr>
              <w:t>Прес-матеріали</w:t>
            </w:r>
            <w:r w:rsidRPr="003068D5">
              <w:rPr>
                <w:rFonts w:ascii="Times New Roman" w:hAnsi="Times New Roman"/>
                <w:color w:val="000000"/>
                <w:sz w:val="24"/>
                <w:szCs w:val="24"/>
                <w:lang w:val="uk-UA"/>
              </w:rPr>
              <w:t>, кг</w:t>
            </w:r>
          </w:p>
        </w:tc>
        <w:tc>
          <w:tcPr>
            <w:tcW w:w="2063"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314728,0</w:t>
            </w:r>
          </w:p>
        </w:tc>
        <w:tc>
          <w:tcPr>
            <w:tcW w:w="1481"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50,57</w:t>
            </w:r>
          </w:p>
        </w:tc>
        <w:tc>
          <w:tcPr>
            <w:tcW w:w="1843"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15914687,12</w:t>
            </w:r>
          </w:p>
        </w:tc>
      </w:tr>
      <w:tr w:rsidR="003068D5" w:rsidRPr="003068D5" w:rsidTr="00D60A4F">
        <w:trPr>
          <w:trHeight w:val="272"/>
        </w:trPr>
        <w:tc>
          <w:tcPr>
            <w:tcW w:w="3985" w:type="dxa"/>
            <w:shd w:val="clear" w:color="auto" w:fill="auto"/>
            <w:noWrap/>
            <w:vAlign w:val="center"/>
            <w:hideMark/>
          </w:tcPr>
          <w:p w:rsidR="003068D5" w:rsidRPr="003068D5" w:rsidRDefault="003068D5" w:rsidP="00D60A4F">
            <w:pPr>
              <w:spacing w:after="0" w:line="360" w:lineRule="auto"/>
              <w:rPr>
                <w:rFonts w:ascii="Times New Roman" w:hAnsi="Times New Roman"/>
                <w:color w:val="000000"/>
                <w:sz w:val="24"/>
                <w:szCs w:val="24"/>
              </w:rPr>
            </w:pPr>
            <w:r w:rsidRPr="003068D5">
              <w:rPr>
                <w:rFonts w:ascii="Times New Roman" w:hAnsi="Times New Roman"/>
                <w:color w:val="000000"/>
                <w:sz w:val="24"/>
                <w:szCs w:val="24"/>
              </w:rPr>
              <w:t>Пластик деталі з’єднувальні</w:t>
            </w:r>
            <w:r w:rsidRPr="003068D5">
              <w:rPr>
                <w:rFonts w:ascii="Times New Roman" w:hAnsi="Times New Roman"/>
                <w:color w:val="000000"/>
                <w:sz w:val="24"/>
                <w:szCs w:val="24"/>
                <w:lang w:val="uk-UA"/>
              </w:rPr>
              <w:t>, кмп</w:t>
            </w:r>
          </w:p>
        </w:tc>
        <w:tc>
          <w:tcPr>
            <w:tcW w:w="2063"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11381,0</w:t>
            </w:r>
          </w:p>
        </w:tc>
        <w:tc>
          <w:tcPr>
            <w:tcW w:w="1481"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644,79</w:t>
            </w:r>
          </w:p>
        </w:tc>
        <w:tc>
          <w:tcPr>
            <w:tcW w:w="1843"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7338377,52</w:t>
            </w:r>
          </w:p>
        </w:tc>
      </w:tr>
      <w:tr w:rsidR="003068D5" w:rsidRPr="003068D5" w:rsidTr="00D60A4F">
        <w:trPr>
          <w:trHeight w:val="398"/>
        </w:trPr>
        <w:tc>
          <w:tcPr>
            <w:tcW w:w="3985" w:type="dxa"/>
            <w:shd w:val="clear" w:color="auto" w:fill="auto"/>
            <w:noWrap/>
            <w:vAlign w:val="center"/>
            <w:hideMark/>
          </w:tcPr>
          <w:p w:rsidR="003068D5" w:rsidRPr="003068D5" w:rsidRDefault="003068D5" w:rsidP="00D60A4F">
            <w:pPr>
              <w:spacing w:after="0" w:line="360" w:lineRule="auto"/>
              <w:rPr>
                <w:rFonts w:ascii="Times New Roman" w:hAnsi="Times New Roman"/>
                <w:color w:val="000000"/>
                <w:sz w:val="24"/>
                <w:szCs w:val="24"/>
                <w:lang w:val="uk-UA"/>
              </w:rPr>
            </w:pPr>
            <w:r w:rsidRPr="003068D5">
              <w:rPr>
                <w:rFonts w:ascii="Times New Roman" w:hAnsi="Times New Roman"/>
                <w:color w:val="000000"/>
                <w:sz w:val="24"/>
                <w:szCs w:val="24"/>
                <w:lang w:val="uk-UA"/>
              </w:rPr>
              <w:t>Профілі, труби, плити,  м.п.</w:t>
            </w:r>
          </w:p>
        </w:tc>
        <w:tc>
          <w:tcPr>
            <w:tcW w:w="2063"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1627155,06</w:t>
            </w:r>
          </w:p>
        </w:tc>
        <w:tc>
          <w:tcPr>
            <w:tcW w:w="1481"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11,95</w:t>
            </w:r>
          </w:p>
        </w:tc>
        <w:tc>
          <w:tcPr>
            <w:tcW w:w="1843"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19441899,50</w:t>
            </w:r>
          </w:p>
        </w:tc>
      </w:tr>
    </w:tbl>
    <w:p w:rsidR="009F1CFC" w:rsidRPr="009F1CFC" w:rsidRDefault="009F1CFC" w:rsidP="009F1CFC">
      <w:pPr>
        <w:spacing w:after="0" w:line="360" w:lineRule="auto"/>
        <w:jc w:val="right"/>
        <w:rPr>
          <w:rFonts w:ascii="Times New Roman" w:hAnsi="Times New Roman"/>
          <w:sz w:val="28"/>
          <w:szCs w:val="28"/>
          <w:lang w:val="uk-UA"/>
        </w:rPr>
      </w:pPr>
      <w:r w:rsidRPr="009F1CFC">
        <w:rPr>
          <w:rFonts w:ascii="Times New Roman" w:hAnsi="Times New Roman"/>
          <w:sz w:val="28"/>
          <w:szCs w:val="28"/>
          <w:lang w:val="uk-UA"/>
        </w:rPr>
        <w:lastRenderedPageBreak/>
        <w:t>Продовження табл. 2.4</w:t>
      </w:r>
    </w:p>
    <w:tbl>
      <w:tblPr>
        <w:tblW w:w="93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5"/>
        <w:gridCol w:w="2063"/>
        <w:gridCol w:w="1481"/>
        <w:gridCol w:w="1843"/>
      </w:tblGrid>
      <w:tr w:rsidR="009F1CFC" w:rsidRPr="003068D5" w:rsidTr="00D60A4F">
        <w:trPr>
          <w:trHeight w:val="262"/>
        </w:trPr>
        <w:tc>
          <w:tcPr>
            <w:tcW w:w="3985" w:type="dxa"/>
            <w:shd w:val="clear" w:color="auto" w:fill="auto"/>
            <w:noWrap/>
            <w:vAlign w:val="center"/>
            <w:hideMark/>
          </w:tcPr>
          <w:p w:rsidR="009F1CFC" w:rsidRPr="003068D5" w:rsidRDefault="009F1CFC" w:rsidP="009F1CFC">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Вид продукції</w:t>
            </w:r>
          </w:p>
        </w:tc>
        <w:tc>
          <w:tcPr>
            <w:tcW w:w="2063" w:type="dxa"/>
            <w:shd w:val="clear" w:color="auto" w:fill="auto"/>
            <w:noWrap/>
            <w:vAlign w:val="center"/>
            <w:hideMark/>
          </w:tcPr>
          <w:p w:rsidR="009F1CFC" w:rsidRPr="003068D5" w:rsidRDefault="009F1CFC" w:rsidP="009F1CFC">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Кількість</w:t>
            </w:r>
          </w:p>
        </w:tc>
        <w:tc>
          <w:tcPr>
            <w:tcW w:w="1481" w:type="dxa"/>
            <w:shd w:val="clear" w:color="auto" w:fill="auto"/>
            <w:noWrap/>
            <w:vAlign w:val="center"/>
            <w:hideMark/>
          </w:tcPr>
          <w:p w:rsidR="009F1CFC" w:rsidRPr="003068D5" w:rsidRDefault="009F1CFC" w:rsidP="009F1CFC">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Ціна, грн</w:t>
            </w:r>
          </w:p>
        </w:tc>
        <w:tc>
          <w:tcPr>
            <w:tcW w:w="1843" w:type="dxa"/>
            <w:shd w:val="clear" w:color="auto" w:fill="auto"/>
            <w:noWrap/>
            <w:vAlign w:val="center"/>
            <w:hideMark/>
          </w:tcPr>
          <w:p w:rsidR="009F1CFC" w:rsidRPr="003068D5" w:rsidRDefault="009F1CFC" w:rsidP="009F1CFC">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Сума, грн.</w:t>
            </w:r>
          </w:p>
        </w:tc>
      </w:tr>
      <w:tr w:rsidR="003068D5" w:rsidRPr="003068D5" w:rsidTr="00D60A4F">
        <w:trPr>
          <w:trHeight w:val="262"/>
        </w:trPr>
        <w:tc>
          <w:tcPr>
            <w:tcW w:w="3985" w:type="dxa"/>
            <w:shd w:val="clear" w:color="auto" w:fill="auto"/>
            <w:noWrap/>
            <w:vAlign w:val="center"/>
            <w:hideMark/>
          </w:tcPr>
          <w:p w:rsidR="003068D5" w:rsidRPr="003068D5" w:rsidRDefault="003068D5" w:rsidP="00D60A4F">
            <w:pPr>
              <w:spacing w:after="0" w:line="360" w:lineRule="auto"/>
              <w:rPr>
                <w:rFonts w:ascii="Times New Roman" w:hAnsi="Times New Roman"/>
                <w:color w:val="000000"/>
                <w:sz w:val="24"/>
                <w:szCs w:val="24"/>
                <w:lang w:val="uk-UA"/>
              </w:rPr>
            </w:pPr>
            <w:r w:rsidRPr="003068D5">
              <w:rPr>
                <w:rFonts w:ascii="Times New Roman" w:hAnsi="Times New Roman"/>
                <w:color w:val="000000"/>
                <w:sz w:val="24"/>
                <w:szCs w:val="24"/>
                <w:lang w:val="uk-UA"/>
              </w:rPr>
              <w:t>Полотно,  м.кв.</w:t>
            </w:r>
          </w:p>
        </w:tc>
        <w:tc>
          <w:tcPr>
            <w:tcW w:w="2063"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35121513,60</w:t>
            </w:r>
          </w:p>
        </w:tc>
        <w:tc>
          <w:tcPr>
            <w:tcW w:w="1481"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1,49</w:t>
            </w:r>
          </w:p>
        </w:tc>
        <w:tc>
          <w:tcPr>
            <w:tcW w:w="1843"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52453980,56</w:t>
            </w:r>
          </w:p>
        </w:tc>
      </w:tr>
      <w:tr w:rsidR="003068D5" w:rsidRPr="003068D5" w:rsidTr="00D60A4F">
        <w:trPr>
          <w:trHeight w:val="251"/>
        </w:trPr>
        <w:tc>
          <w:tcPr>
            <w:tcW w:w="3985" w:type="dxa"/>
            <w:shd w:val="clear" w:color="auto" w:fill="auto"/>
            <w:noWrap/>
            <w:vAlign w:val="center"/>
            <w:hideMark/>
          </w:tcPr>
          <w:p w:rsidR="003068D5" w:rsidRPr="003068D5" w:rsidRDefault="003068D5" w:rsidP="00D60A4F">
            <w:pPr>
              <w:spacing w:after="0" w:line="360" w:lineRule="auto"/>
              <w:rPr>
                <w:rFonts w:ascii="Times New Roman" w:hAnsi="Times New Roman"/>
                <w:color w:val="000000"/>
                <w:sz w:val="24"/>
                <w:szCs w:val="24"/>
                <w:lang w:val="uk-UA"/>
              </w:rPr>
            </w:pPr>
            <w:r w:rsidRPr="003068D5">
              <w:rPr>
                <w:rFonts w:ascii="Times New Roman" w:hAnsi="Times New Roman"/>
                <w:color w:val="000000"/>
                <w:sz w:val="24"/>
                <w:szCs w:val="24"/>
                <w:lang w:val="uk-UA"/>
              </w:rPr>
              <w:t>Сітки скловолокнисті,  м.кв.</w:t>
            </w:r>
          </w:p>
        </w:tc>
        <w:tc>
          <w:tcPr>
            <w:tcW w:w="2063"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818220,0</w:t>
            </w:r>
          </w:p>
        </w:tc>
        <w:tc>
          <w:tcPr>
            <w:tcW w:w="1481"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4,79</w:t>
            </w:r>
          </w:p>
        </w:tc>
        <w:tc>
          <w:tcPr>
            <w:tcW w:w="1843"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3917260,98</w:t>
            </w:r>
          </w:p>
        </w:tc>
      </w:tr>
      <w:tr w:rsidR="003068D5" w:rsidRPr="003068D5" w:rsidTr="00D60A4F">
        <w:trPr>
          <w:trHeight w:val="256"/>
        </w:trPr>
        <w:tc>
          <w:tcPr>
            <w:tcW w:w="3985" w:type="dxa"/>
            <w:shd w:val="clear" w:color="auto" w:fill="auto"/>
            <w:noWrap/>
            <w:vAlign w:val="center"/>
            <w:hideMark/>
          </w:tcPr>
          <w:p w:rsidR="003068D5" w:rsidRPr="003068D5" w:rsidRDefault="003068D5" w:rsidP="00D60A4F">
            <w:pPr>
              <w:spacing w:after="0" w:line="360" w:lineRule="auto"/>
              <w:rPr>
                <w:rFonts w:ascii="Times New Roman" w:hAnsi="Times New Roman"/>
                <w:color w:val="000000"/>
                <w:sz w:val="24"/>
                <w:szCs w:val="24"/>
                <w:lang w:val="uk-UA"/>
              </w:rPr>
            </w:pPr>
            <w:r w:rsidRPr="003068D5">
              <w:rPr>
                <w:rFonts w:ascii="Times New Roman" w:hAnsi="Times New Roman"/>
                <w:color w:val="000000"/>
                <w:sz w:val="24"/>
                <w:szCs w:val="24"/>
                <w:lang w:val="uk-UA"/>
              </w:rPr>
              <w:t>Підсумок</w:t>
            </w:r>
          </w:p>
        </w:tc>
        <w:tc>
          <w:tcPr>
            <w:tcW w:w="2063"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p>
        </w:tc>
        <w:tc>
          <w:tcPr>
            <w:tcW w:w="1481"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p>
        </w:tc>
        <w:tc>
          <w:tcPr>
            <w:tcW w:w="1843" w:type="dxa"/>
            <w:shd w:val="clear" w:color="auto" w:fill="auto"/>
            <w:noWrap/>
            <w:vAlign w:val="center"/>
            <w:hideMark/>
          </w:tcPr>
          <w:p w:rsidR="003068D5" w:rsidRPr="003068D5" w:rsidRDefault="003068D5" w:rsidP="00D60A4F">
            <w:pPr>
              <w:spacing w:after="0" w:line="360" w:lineRule="auto"/>
              <w:jc w:val="center"/>
              <w:rPr>
                <w:rFonts w:ascii="Times New Roman" w:hAnsi="Times New Roman"/>
                <w:color w:val="000000"/>
                <w:sz w:val="24"/>
                <w:szCs w:val="24"/>
              </w:rPr>
            </w:pPr>
            <w:r w:rsidRPr="003068D5">
              <w:rPr>
                <w:rFonts w:ascii="Times New Roman" w:hAnsi="Times New Roman"/>
                <w:color w:val="000000"/>
                <w:sz w:val="24"/>
                <w:szCs w:val="24"/>
              </w:rPr>
              <w:t>99066205,68</w:t>
            </w:r>
          </w:p>
        </w:tc>
      </w:tr>
    </w:tbl>
    <w:p w:rsidR="003068D5" w:rsidRPr="00D60A4F" w:rsidRDefault="003068D5" w:rsidP="00D60A4F">
      <w:pPr>
        <w:tabs>
          <w:tab w:val="left" w:pos="7587"/>
        </w:tabs>
        <w:spacing w:after="0" w:line="360" w:lineRule="auto"/>
        <w:ind w:firstLine="709"/>
        <w:jc w:val="right"/>
        <w:rPr>
          <w:rFonts w:ascii="Times New Roman" w:hAnsi="Times New Roman"/>
          <w:sz w:val="28"/>
          <w:szCs w:val="28"/>
          <w:lang w:val="uk-UA"/>
        </w:rPr>
      </w:pPr>
    </w:p>
    <w:p w:rsidR="003068D5" w:rsidRPr="00D60A4F" w:rsidRDefault="003068D5" w:rsidP="00D60A4F">
      <w:pPr>
        <w:tabs>
          <w:tab w:val="left" w:pos="7587"/>
        </w:tabs>
        <w:spacing w:after="0" w:line="360" w:lineRule="auto"/>
        <w:ind w:firstLine="709"/>
        <w:jc w:val="right"/>
        <w:rPr>
          <w:rFonts w:ascii="Times New Roman" w:hAnsi="Times New Roman"/>
          <w:sz w:val="28"/>
          <w:szCs w:val="28"/>
          <w:lang w:val="uk-UA"/>
        </w:rPr>
      </w:pPr>
      <w:r w:rsidRPr="00D60A4F">
        <w:rPr>
          <w:rFonts w:ascii="Times New Roman" w:hAnsi="Times New Roman"/>
          <w:sz w:val="28"/>
          <w:szCs w:val="28"/>
          <w:lang w:val="uk-UA"/>
        </w:rPr>
        <w:t>Таблиця 2.5</w:t>
      </w:r>
    </w:p>
    <w:p w:rsidR="003068D5" w:rsidRPr="00D60A4F" w:rsidRDefault="003068D5" w:rsidP="00D60A4F">
      <w:pPr>
        <w:spacing w:after="0" w:line="360" w:lineRule="auto"/>
        <w:ind w:firstLine="709"/>
        <w:jc w:val="center"/>
        <w:rPr>
          <w:rFonts w:ascii="Times New Roman" w:hAnsi="Times New Roman"/>
          <w:sz w:val="28"/>
          <w:szCs w:val="28"/>
          <w:lang w:val="uk-UA"/>
        </w:rPr>
      </w:pPr>
      <w:r w:rsidRPr="00D60A4F">
        <w:rPr>
          <w:rFonts w:ascii="Times New Roman" w:hAnsi="Times New Roman"/>
          <w:sz w:val="28"/>
          <w:szCs w:val="28"/>
          <w:lang w:val="uk-UA"/>
        </w:rPr>
        <w:t>Випуск продукції у цінах реалізації за 2015 р.</w:t>
      </w:r>
    </w:p>
    <w:tbl>
      <w:tblPr>
        <w:tblW w:w="9372" w:type="dxa"/>
        <w:tblInd w:w="92" w:type="dxa"/>
        <w:tblLook w:val="04A0"/>
      </w:tblPr>
      <w:tblGrid>
        <w:gridCol w:w="3984"/>
        <w:gridCol w:w="1763"/>
        <w:gridCol w:w="1640"/>
        <w:gridCol w:w="1985"/>
      </w:tblGrid>
      <w:tr w:rsidR="003068D5" w:rsidRPr="00D60A4F" w:rsidTr="00D60A4F">
        <w:trPr>
          <w:trHeight w:val="409"/>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Вид продукції</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Кількість</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Ціна, грн</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068D5" w:rsidRPr="00D60A4F" w:rsidRDefault="003068D5" w:rsidP="00D60A4F">
            <w:pPr>
              <w:tabs>
                <w:tab w:val="left" w:pos="1377"/>
              </w:tabs>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Сума, грн.</w:t>
            </w:r>
          </w:p>
        </w:tc>
      </w:tr>
      <w:tr w:rsidR="003068D5" w:rsidRPr="00D60A4F" w:rsidTr="00D60A4F">
        <w:trPr>
          <w:trHeight w:val="409"/>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rPr>
                <w:rFonts w:ascii="Times New Roman" w:hAnsi="Times New Roman"/>
                <w:color w:val="000000"/>
                <w:sz w:val="24"/>
                <w:szCs w:val="24"/>
                <w:lang w:val="uk-UA"/>
              </w:rPr>
            </w:pPr>
            <w:r w:rsidRPr="00D60A4F">
              <w:rPr>
                <w:rFonts w:ascii="Times New Roman" w:hAnsi="Times New Roman"/>
                <w:color w:val="000000"/>
                <w:sz w:val="24"/>
                <w:szCs w:val="24"/>
              </w:rPr>
              <w:t>Прес-матеріали</w:t>
            </w:r>
            <w:r w:rsidRPr="00D60A4F">
              <w:rPr>
                <w:rFonts w:ascii="Times New Roman" w:hAnsi="Times New Roman"/>
                <w:color w:val="000000"/>
                <w:sz w:val="24"/>
                <w:szCs w:val="24"/>
                <w:lang w:val="uk-UA"/>
              </w:rPr>
              <w:t>,  кг</w:t>
            </w:r>
          </w:p>
        </w:tc>
        <w:tc>
          <w:tcPr>
            <w:tcW w:w="1763"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264480</w:t>
            </w:r>
          </w:p>
        </w:tc>
        <w:tc>
          <w:tcPr>
            <w:tcW w:w="1640"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83,26757</w:t>
            </w:r>
          </w:p>
        </w:tc>
        <w:tc>
          <w:tcPr>
            <w:tcW w:w="1985"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22022607,12</w:t>
            </w:r>
          </w:p>
        </w:tc>
      </w:tr>
      <w:tr w:rsidR="003068D5" w:rsidRPr="00D60A4F" w:rsidTr="00D60A4F">
        <w:trPr>
          <w:trHeight w:val="409"/>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rPr>
                <w:rFonts w:ascii="Times New Roman" w:hAnsi="Times New Roman"/>
                <w:color w:val="000000"/>
                <w:sz w:val="24"/>
                <w:szCs w:val="24"/>
                <w:lang w:val="uk-UA"/>
              </w:rPr>
            </w:pPr>
            <w:r w:rsidRPr="00D60A4F">
              <w:rPr>
                <w:rFonts w:ascii="Times New Roman" w:hAnsi="Times New Roman"/>
                <w:color w:val="000000"/>
                <w:sz w:val="24"/>
                <w:szCs w:val="24"/>
              </w:rPr>
              <w:t>Смоли. Лаки</w:t>
            </w:r>
            <w:r w:rsidRPr="00D60A4F">
              <w:rPr>
                <w:rFonts w:ascii="Times New Roman" w:hAnsi="Times New Roman"/>
                <w:color w:val="000000"/>
                <w:sz w:val="24"/>
                <w:szCs w:val="24"/>
                <w:lang w:val="uk-UA"/>
              </w:rPr>
              <w:t>,  кг</w:t>
            </w:r>
          </w:p>
        </w:tc>
        <w:tc>
          <w:tcPr>
            <w:tcW w:w="1763"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10</w:t>
            </w:r>
          </w:p>
        </w:tc>
        <w:tc>
          <w:tcPr>
            <w:tcW w:w="1640"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40</w:t>
            </w:r>
          </w:p>
        </w:tc>
        <w:tc>
          <w:tcPr>
            <w:tcW w:w="1985"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400,0</w:t>
            </w:r>
          </w:p>
        </w:tc>
      </w:tr>
      <w:tr w:rsidR="003068D5" w:rsidRPr="00D60A4F" w:rsidTr="00D60A4F">
        <w:trPr>
          <w:trHeight w:val="409"/>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rPr>
                <w:rFonts w:ascii="Times New Roman" w:hAnsi="Times New Roman"/>
                <w:color w:val="000000"/>
                <w:sz w:val="24"/>
                <w:szCs w:val="24"/>
                <w:lang w:val="uk-UA"/>
              </w:rPr>
            </w:pPr>
            <w:r w:rsidRPr="00D60A4F">
              <w:rPr>
                <w:rFonts w:ascii="Times New Roman" w:hAnsi="Times New Roman"/>
                <w:color w:val="000000"/>
                <w:sz w:val="24"/>
                <w:szCs w:val="24"/>
                <w:lang w:val="uk-UA"/>
              </w:rPr>
              <w:t>Т</w:t>
            </w:r>
            <w:r w:rsidRPr="00D60A4F">
              <w:rPr>
                <w:rFonts w:ascii="Times New Roman" w:hAnsi="Times New Roman"/>
                <w:color w:val="000000"/>
                <w:sz w:val="24"/>
                <w:szCs w:val="24"/>
              </w:rPr>
              <w:t>ара ящики</w:t>
            </w:r>
            <w:r w:rsidRPr="00D60A4F">
              <w:rPr>
                <w:rFonts w:ascii="Times New Roman" w:hAnsi="Times New Roman"/>
                <w:color w:val="000000"/>
                <w:sz w:val="24"/>
                <w:szCs w:val="24"/>
                <w:lang w:val="uk-UA"/>
              </w:rPr>
              <w:t>,  шт.</w:t>
            </w:r>
          </w:p>
        </w:tc>
        <w:tc>
          <w:tcPr>
            <w:tcW w:w="1763"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1501</w:t>
            </w:r>
          </w:p>
        </w:tc>
        <w:tc>
          <w:tcPr>
            <w:tcW w:w="1640"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95</w:t>
            </w:r>
          </w:p>
        </w:tc>
        <w:tc>
          <w:tcPr>
            <w:tcW w:w="1985"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142595,0</w:t>
            </w:r>
          </w:p>
        </w:tc>
      </w:tr>
      <w:tr w:rsidR="003068D5" w:rsidRPr="00D60A4F" w:rsidTr="00D60A4F">
        <w:trPr>
          <w:trHeight w:val="409"/>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rPr>
                <w:rFonts w:ascii="Times New Roman" w:hAnsi="Times New Roman"/>
                <w:color w:val="000000"/>
                <w:sz w:val="24"/>
                <w:szCs w:val="24"/>
              </w:rPr>
            </w:pPr>
            <w:r w:rsidRPr="00D60A4F">
              <w:rPr>
                <w:rFonts w:ascii="Times New Roman" w:hAnsi="Times New Roman"/>
                <w:color w:val="000000"/>
                <w:sz w:val="24"/>
                <w:szCs w:val="24"/>
              </w:rPr>
              <w:t>Пластик деталі з’єднувальні</w:t>
            </w:r>
            <w:r w:rsidRPr="00D60A4F">
              <w:rPr>
                <w:rFonts w:ascii="Times New Roman" w:hAnsi="Times New Roman"/>
                <w:color w:val="000000"/>
                <w:sz w:val="24"/>
                <w:szCs w:val="24"/>
                <w:lang w:val="uk-UA"/>
              </w:rPr>
              <w:t>,  кмп</w:t>
            </w:r>
          </w:p>
        </w:tc>
        <w:tc>
          <w:tcPr>
            <w:tcW w:w="1763"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13836</w:t>
            </w:r>
          </w:p>
        </w:tc>
        <w:tc>
          <w:tcPr>
            <w:tcW w:w="1640"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754,51388</w:t>
            </w:r>
          </w:p>
        </w:tc>
        <w:tc>
          <w:tcPr>
            <w:tcW w:w="1985"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10439454,0</w:t>
            </w:r>
          </w:p>
        </w:tc>
      </w:tr>
      <w:tr w:rsidR="003068D5" w:rsidRPr="00D60A4F" w:rsidTr="00D60A4F">
        <w:trPr>
          <w:trHeight w:val="409"/>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rPr>
                <w:rFonts w:ascii="Times New Roman" w:hAnsi="Times New Roman"/>
                <w:color w:val="000000"/>
                <w:sz w:val="24"/>
                <w:szCs w:val="24"/>
              </w:rPr>
            </w:pPr>
            <w:r w:rsidRPr="00D60A4F">
              <w:rPr>
                <w:rFonts w:ascii="Times New Roman" w:hAnsi="Times New Roman"/>
                <w:color w:val="000000"/>
                <w:sz w:val="24"/>
                <w:szCs w:val="24"/>
                <w:lang w:val="uk-UA"/>
              </w:rPr>
              <w:t>Профілі, труби, плити,  м.п.</w:t>
            </w:r>
          </w:p>
        </w:tc>
        <w:tc>
          <w:tcPr>
            <w:tcW w:w="1763"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1481567,34</w:t>
            </w:r>
          </w:p>
        </w:tc>
        <w:tc>
          <w:tcPr>
            <w:tcW w:w="1640"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16,46701</w:t>
            </w:r>
          </w:p>
        </w:tc>
        <w:tc>
          <w:tcPr>
            <w:tcW w:w="1985"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24396982,83</w:t>
            </w:r>
          </w:p>
        </w:tc>
      </w:tr>
      <w:tr w:rsidR="003068D5" w:rsidRPr="00D60A4F" w:rsidTr="00D60A4F">
        <w:trPr>
          <w:trHeight w:val="409"/>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rPr>
                <w:rFonts w:ascii="Times New Roman" w:hAnsi="Times New Roman"/>
                <w:color w:val="000000"/>
                <w:sz w:val="24"/>
                <w:szCs w:val="24"/>
                <w:lang w:val="uk-UA"/>
              </w:rPr>
            </w:pPr>
            <w:r w:rsidRPr="00D60A4F">
              <w:rPr>
                <w:rFonts w:ascii="Times New Roman" w:hAnsi="Times New Roman"/>
                <w:color w:val="000000"/>
                <w:sz w:val="24"/>
                <w:szCs w:val="24"/>
              </w:rPr>
              <w:t>Полотно</w:t>
            </w:r>
            <w:r w:rsidRPr="00D60A4F">
              <w:rPr>
                <w:rFonts w:ascii="Times New Roman" w:hAnsi="Times New Roman"/>
                <w:color w:val="000000"/>
                <w:sz w:val="24"/>
                <w:szCs w:val="24"/>
                <w:lang w:val="uk-UA"/>
              </w:rPr>
              <w:t>,  м.кв.</w:t>
            </w:r>
          </w:p>
        </w:tc>
        <w:tc>
          <w:tcPr>
            <w:tcW w:w="1763"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34470623</w:t>
            </w:r>
          </w:p>
        </w:tc>
        <w:tc>
          <w:tcPr>
            <w:tcW w:w="1640"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2,22879</w:t>
            </w:r>
          </w:p>
        </w:tc>
        <w:tc>
          <w:tcPr>
            <w:tcW w:w="1985"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76827889,20</w:t>
            </w:r>
          </w:p>
        </w:tc>
      </w:tr>
      <w:tr w:rsidR="003068D5" w:rsidRPr="00D60A4F" w:rsidTr="00D60A4F">
        <w:trPr>
          <w:trHeight w:val="409"/>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rPr>
                <w:rFonts w:ascii="Times New Roman" w:hAnsi="Times New Roman"/>
                <w:color w:val="000000"/>
                <w:sz w:val="24"/>
                <w:szCs w:val="24"/>
                <w:lang w:val="uk-UA"/>
              </w:rPr>
            </w:pPr>
            <w:r w:rsidRPr="00D60A4F">
              <w:rPr>
                <w:rFonts w:ascii="Times New Roman" w:hAnsi="Times New Roman"/>
                <w:color w:val="000000"/>
                <w:sz w:val="24"/>
                <w:szCs w:val="24"/>
              </w:rPr>
              <w:t>Сітки скловолокнисті</w:t>
            </w:r>
            <w:r w:rsidRPr="00D60A4F">
              <w:rPr>
                <w:rFonts w:ascii="Times New Roman" w:hAnsi="Times New Roman"/>
                <w:color w:val="000000"/>
                <w:sz w:val="24"/>
                <w:szCs w:val="24"/>
                <w:lang w:val="uk-UA"/>
              </w:rPr>
              <w:t>,  м.кв.</w:t>
            </w:r>
          </w:p>
        </w:tc>
        <w:tc>
          <w:tcPr>
            <w:tcW w:w="1763"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814650</w:t>
            </w:r>
          </w:p>
        </w:tc>
        <w:tc>
          <w:tcPr>
            <w:tcW w:w="1640"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7,87803</w:t>
            </w:r>
          </w:p>
        </w:tc>
        <w:tc>
          <w:tcPr>
            <w:tcW w:w="1985"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6417840,0</w:t>
            </w:r>
          </w:p>
        </w:tc>
      </w:tr>
      <w:tr w:rsidR="003068D5" w:rsidRPr="00D60A4F" w:rsidTr="00D60A4F">
        <w:trPr>
          <w:trHeight w:val="409"/>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rPr>
                <w:rFonts w:ascii="Times New Roman" w:hAnsi="Times New Roman"/>
                <w:color w:val="000000"/>
                <w:sz w:val="24"/>
                <w:szCs w:val="24"/>
              </w:rPr>
            </w:pPr>
            <w:r w:rsidRPr="00D60A4F">
              <w:rPr>
                <w:rFonts w:ascii="Times New Roman" w:hAnsi="Times New Roman"/>
                <w:color w:val="000000"/>
                <w:sz w:val="24"/>
                <w:szCs w:val="24"/>
              </w:rPr>
              <w:t>Підсумок</w:t>
            </w:r>
          </w:p>
        </w:tc>
        <w:tc>
          <w:tcPr>
            <w:tcW w:w="1763"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lang w:val="uk-UA"/>
              </w:rPr>
            </w:pPr>
            <w:r w:rsidRPr="00D60A4F">
              <w:rPr>
                <w:rFonts w:ascii="Times New Roman" w:hAnsi="Times New Roman"/>
                <w:color w:val="000000"/>
                <w:sz w:val="24"/>
                <w:szCs w:val="24"/>
                <w:lang w:val="uk-UA"/>
              </w:rPr>
              <w:t>-</w:t>
            </w:r>
          </w:p>
        </w:tc>
        <w:tc>
          <w:tcPr>
            <w:tcW w:w="1640"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lang w:val="uk-UA"/>
              </w:rPr>
            </w:pPr>
            <w:r w:rsidRPr="00D60A4F">
              <w:rPr>
                <w:rFonts w:ascii="Times New Roman" w:hAnsi="Times New Roman"/>
                <w:color w:val="000000"/>
                <w:sz w:val="24"/>
                <w:szCs w:val="24"/>
                <w:lang w:val="uk-UA"/>
              </w:rPr>
              <w:t>-</w:t>
            </w:r>
          </w:p>
        </w:tc>
        <w:tc>
          <w:tcPr>
            <w:tcW w:w="1985" w:type="dxa"/>
            <w:tcBorders>
              <w:top w:val="nil"/>
              <w:left w:val="nil"/>
              <w:bottom w:val="single" w:sz="4" w:space="0" w:color="auto"/>
              <w:right w:val="single" w:sz="4" w:space="0" w:color="auto"/>
            </w:tcBorders>
            <w:shd w:val="clear" w:color="auto" w:fill="auto"/>
            <w:noWrap/>
            <w:vAlign w:val="center"/>
            <w:hideMark/>
          </w:tcPr>
          <w:p w:rsidR="003068D5" w:rsidRPr="00D60A4F" w:rsidRDefault="003068D5" w:rsidP="00D60A4F">
            <w:pPr>
              <w:spacing w:after="0" w:line="360" w:lineRule="auto"/>
              <w:jc w:val="center"/>
              <w:rPr>
                <w:rFonts w:ascii="Times New Roman" w:hAnsi="Times New Roman"/>
                <w:color w:val="000000"/>
                <w:sz w:val="24"/>
                <w:szCs w:val="24"/>
              </w:rPr>
            </w:pPr>
            <w:r w:rsidRPr="00D60A4F">
              <w:rPr>
                <w:rFonts w:ascii="Times New Roman" w:hAnsi="Times New Roman"/>
                <w:color w:val="000000"/>
                <w:sz w:val="24"/>
                <w:szCs w:val="24"/>
              </w:rPr>
              <w:t>140247768,15</w:t>
            </w:r>
          </w:p>
        </w:tc>
      </w:tr>
    </w:tbl>
    <w:p w:rsidR="003068D5" w:rsidRPr="00D60A4F" w:rsidRDefault="003068D5" w:rsidP="00D60A4F">
      <w:pPr>
        <w:spacing w:after="0" w:line="360" w:lineRule="auto"/>
        <w:ind w:firstLine="709"/>
        <w:jc w:val="both"/>
        <w:rPr>
          <w:rFonts w:ascii="Times New Roman" w:hAnsi="Times New Roman"/>
          <w:sz w:val="28"/>
          <w:szCs w:val="28"/>
          <w:lang w:val="uk-UA"/>
        </w:rPr>
      </w:pPr>
    </w:p>
    <w:p w:rsidR="003068D5" w:rsidRDefault="003068D5" w:rsidP="00D60A4F">
      <w:pPr>
        <w:spacing w:after="0" w:line="360" w:lineRule="auto"/>
        <w:ind w:right="-2" w:firstLine="709"/>
        <w:jc w:val="both"/>
        <w:rPr>
          <w:rFonts w:ascii="Times New Roman" w:hAnsi="Times New Roman"/>
          <w:sz w:val="28"/>
          <w:szCs w:val="28"/>
          <w:lang w:val="uk-UA"/>
        </w:rPr>
      </w:pPr>
      <w:r w:rsidRPr="00D60A4F">
        <w:rPr>
          <w:rFonts w:ascii="Times New Roman" w:hAnsi="Times New Roman"/>
          <w:sz w:val="28"/>
          <w:szCs w:val="28"/>
          <w:lang w:val="uk-UA"/>
        </w:rPr>
        <w:t>Дані табл. 2.3-2.5 свідчать про зростання вартісного обсягу виробництва продукції. Номенклатура суттєво не змінювалася впродовж трьох років. У 2014 році не вироблялися лаки, а у звітному 2015 р. стали випускати тару. Основними видами продукції є прес-матеріали і профілі, труби, плити, полотно. Аналіз динаміки показників обсягу товарної продукції за видами продукції представлено у табл. 2.6.</w:t>
      </w:r>
    </w:p>
    <w:p w:rsidR="009F1CFC" w:rsidRPr="00D60A4F" w:rsidRDefault="009F1CFC" w:rsidP="009F1CFC">
      <w:pPr>
        <w:spacing w:after="0" w:line="360" w:lineRule="auto"/>
        <w:ind w:firstLine="709"/>
        <w:jc w:val="both"/>
        <w:rPr>
          <w:rFonts w:ascii="Times New Roman" w:hAnsi="Times New Roman"/>
          <w:sz w:val="28"/>
          <w:szCs w:val="28"/>
          <w:lang w:val="uk-UA"/>
        </w:rPr>
      </w:pPr>
      <w:r w:rsidRPr="00D60A4F">
        <w:rPr>
          <w:rFonts w:ascii="Times New Roman" w:hAnsi="Times New Roman"/>
          <w:sz w:val="28"/>
          <w:szCs w:val="28"/>
          <w:lang w:val="uk-UA"/>
        </w:rPr>
        <w:t>За даними табл. 2.6 серед видів продукції перше місце по обсягам зростання зайняли сітки скловолокнисті – 160,24% за три роки. Водночас різко зменшився випуск лаків – на 95,24%. Однак збільшення обсягу окремого виду продукції не завжди сприяє зростанню її питомої ваги у загальному обсязі.</w:t>
      </w:r>
    </w:p>
    <w:p w:rsidR="009F1CFC" w:rsidRDefault="009F1CFC" w:rsidP="00D60A4F">
      <w:pPr>
        <w:spacing w:after="0" w:line="360" w:lineRule="auto"/>
        <w:ind w:right="-2" w:firstLine="709"/>
        <w:jc w:val="both"/>
        <w:rPr>
          <w:rFonts w:ascii="Times New Roman" w:hAnsi="Times New Roman"/>
          <w:sz w:val="28"/>
          <w:szCs w:val="28"/>
          <w:lang w:val="uk-UA"/>
        </w:rPr>
      </w:pPr>
    </w:p>
    <w:p w:rsidR="009F1CFC" w:rsidRPr="00D60A4F" w:rsidRDefault="009F1CFC" w:rsidP="00D60A4F">
      <w:pPr>
        <w:spacing w:after="0" w:line="360" w:lineRule="auto"/>
        <w:ind w:right="-2" w:firstLine="709"/>
        <w:jc w:val="both"/>
        <w:rPr>
          <w:rFonts w:ascii="Times New Roman" w:hAnsi="Times New Roman"/>
          <w:sz w:val="28"/>
          <w:szCs w:val="28"/>
          <w:lang w:val="uk-UA"/>
        </w:rPr>
      </w:pPr>
    </w:p>
    <w:p w:rsidR="003068D5" w:rsidRPr="00D60A4F" w:rsidRDefault="003068D5" w:rsidP="00D60A4F">
      <w:pPr>
        <w:spacing w:after="0" w:line="360" w:lineRule="auto"/>
        <w:ind w:firstLine="709"/>
        <w:jc w:val="right"/>
        <w:rPr>
          <w:rFonts w:ascii="Times New Roman" w:hAnsi="Times New Roman"/>
          <w:sz w:val="28"/>
          <w:szCs w:val="28"/>
          <w:lang w:val="uk-UA"/>
        </w:rPr>
      </w:pPr>
      <w:r w:rsidRPr="00D60A4F">
        <w:rPr>
          <w:rFonts w:ascii="Times New Roman" w:hAnsi="Times New Roman"/>
          <w:sz w:val="28"/>
          <w:szCs w:val="28"/>
          <w:lang w:val="uk-UA"/>
        </w:rPr>
        <w:lastRenderedPageBreak/>
        <w:t>Таблиця 2.6</w:t>
      </w:r>
    </w:p>
    <w:p w:rsidR="003068D5" w:rsidRPr="00D60A4F" w:rsidRDefault="003068D5" w:rsidP="00D60A4F">
      <w:pPr>
        <w:spacing w:after="0" w:line="360" w:lineRule="auto"/>
        <w:ind w:firstLine="851"/>
        <w:jc w:val="center"/>
        <w:rPr>
          <w:rFonts w:ascii="Times New Roman" w:hAnsi="Times New Roman"/>
          <w:sz w:val="28"/>
          <w:szCs w:val="28"/>
          <w:lang w:val="uk-UA"/>
        </w:rPr>
      </w:pPr>
      <w:r w:rsidRPr="00D60A4F">
        <w:rPr>
          <w:rFonts w:ascii="Times New Roman" w:hAnsi="Times New Roman"/>
          <w:sz w:val="28"/>
          <w:szCs w:val="28"/>
          <w:lang w:val="uk-UA"/>
        </w:rPr>
        <w:t xml:space="preserve">Аналіз динаміки показників обсягу товарної продукції за видами       продукції за період 2013-2015 рр. </w:t>
      </w:r>
    </w:p>
    <w:tbl>
      <w:tblPr>
        <w:tblW w:w="9352" w:type="dxa"/>
        <w:tblInd w:w="92" w:type="dxa"/>
        <w:tblLayout w:type="fixed"/>
        <w:tblLook w:val="04A0"/>
      </w:tblPr>
      <w:tblGrid>
        <w:gridCol w:w="1859"/>
        <w:gridCol w:w="1416"/>
        <w:gridCol w:w="1556"/>
        <w:gridCol w:w="1564"/>
        <w:gridCol w:w="1016"/>
        <w:gridCol w:w="1016"/>
        <w:gridCol w:w="925"/>
      </w:tblGrid>
      <w:tr w:rsidR="003068D5" w:rsidRPr="00D60A4F" w:rsidTr="00D60A4F">
        <w:trPr>
          <w:trHeight w:val="347"/>
        </w:trPr>
        <w:tc>
          <w:tcPr>
            <w:tcW w:w="1859" w:type="dxa"/>
            <w:vMerge w:val="restart"/>
            <w:tcBorders>
              <w:top w:val="single" w:sz="8" w:space="0" w:color="auto"/>
              <w:left w:val="single" w:sz="8" w:space="0" w:color="auto"/>
              <w:right w:val="single" w:sz="8" w:space="0" w:color="auto"/>
            </w:tcBorders>
            <w:shd w:val="clear" w:color="auto" w:fill="auto"/>
            <w:vAlign w:val="center"/>
            <w:hideMark/>
          </w:tcPr>
          <w:p w:rsidR="003068D5" w:rsidRPr="00D60A4F" w:rsidRDefault="003068D5" w:rsidP="009F1CFC">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Вид продукції</w:t>
            </w:r>
          </w:p>
        </w:tc>
        <w:tc>
          <w:tcPr>
            <w:tcW w:w="1416" w:type="dxa"/>
            <w:vMerge w:val="restart"/>
            <w:tcBorders>
              <w:top w:val="single" w:sz="8" w:space="0" w:color="auto"/>
              <w:left w:val="nil"/>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2013р.</w:t>
            </w:r>
          </w:p>
        </w:tc>
        <w:tc>
          <w:tcPr>
            <w:tcW w:w="1556" w:type="dxa"/>
            <w:vMerge w:val="restart"/>
            <w:tcBorders>
              <w:top w:val="single" w:sz="8" w:space="0" w:color="auto"/>
              <w:left w:val="nil"/>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2014р.</w:t>
            </w:r>
          </w:p>
        </w:tc>
        <w:tc>
          <w:tcPr>
            <w:tcW w:w="1564" w:type="dxa"/>
            <w:vMerge w:val="restart"/>
            <w:tcBorders>
              <w:top w:val="single" w:sz="8" w:space="0" w:color="auto"/>
              <w:left w:val="nil"/>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2015р.</w:t>
            </w:r>
          </w:p>
        </w:tc>
        <w:tc>
          <w:tcPr>
            <w:tcW w:w="2957" w:type="dxa"/>
            <w:gridSpan w:val="3"/>
            <w:tcBorders>
              <w:top w:val="single" w:sz="8" w:space="0" w:color="auto"/>
              <w:left w:val="nil"/>
              <w:bottom w:val="single" w:sz="8" w:space="0" w:color="auto"/>
              <w:right w:val="single" w:sz="8" w:space="0" w:color="000000"/>
            </w:tcBorders>
            <w:shd w:val="clear" w:color="auto" w:fill="auto"/>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Відносне відхилення</w:t>
            </w:r>
            <w:r w:rsidRPr="00D60A4F">
              <w:rPr>
                <w:rFonts w:ascii="Times New Roman" w:hAnsi="Times New Roman"/>
                <w:color w:val="000000"/>
                <w:sz w:val="24"/>
                <w:szCs w:val="24"/>
                <w:lang w:val="uk-UA"/>
              </w:rPr>
              <w:t>, %</w:t>
            </w:r>
          </w:p>
        </w:tc>
      </w:tr>
      <w:tr w:rsidR="003068D5" w:rsidRPr="00D60A4F" w:rsidTr="00D60A4F">
        <w:trPr>
          <w:trHeight w:val="517"/>
        </w:trPr>
        <w:tc>
          <w:tcPr>
            <w:tcW w:w="1859" w:type="dxa"/>
            <w:vMerge/>
            <w:tcBorders>
              <w:left w:val="single" w:sz="8" w:space="0" w:color="auto"/>
              <w:right w:val="single" w:sz="8" w:space="0" w:color="auto"/>
            </w:tcBorders>
            <w:vAlign w:val="center"/>
            <w:hideMark/>
          </w:tcPr>
          <w:p w:rsidR="003068D5" w:rsidRPr="00D60A4F" w:rsidRDefault="003068D5" w:rsidP="009F1CFC">
            <w:pPr>
              <w:spacing w:after="0" w:line="240" w:lineRule="auto"/>
              <w:rPr>
                <w:rFonts w:ascii="Times New Roman" w:hAnsi="Times New Roman"/>
                <w:color w:val="000000"/>
                <w:sz w:val="24"/>
                <w:szCs w:val="24"/>
              </w:rPr>
            </w:pPr>
          </w:p>
        </w:tc>
        <w:tc>
          <w:tcPr>
            <w:tcW w:w="1416" w:type="dxa"/>
            <w:vMerge/>
            <w:tcBorders>
              <w:left w:val="nil"/>
              <w:bottom w:val="single" w:sz="4" w:space="0" w:color="auto"/>
              <w:right w:val="single" w:sz="8" w:space="0" w:color="auto"/>
            </w:tcBorders>
            <w:shd w:val="clear" w:color="auto" w:fill="auto"/>
            <w:noWrap/>
            <w:vAlign w:val="bottom"/>
            <w:hideMark/>
          </w:tcPr>
          <w:p w:rsidR="003068D5" w:rsidRPr="00D60A4F" w:rsidRDefault="003068D5" w:rsidP="009F1CFC">
            <w:pPr>
              <w:spacing w:after="0" w:line="240" w:lineRule="auto"/>
              <w:ind w:left="-104" w:right="-114"/>
              <w:jc w:val="right"/>
              <w:rPr>
                <w:rFonts w:ascii="Times New Roman" w:hAnsi="Times New Roman"/>
                <w:color w:val="000000"/>
                <w:sz w:val="24"/>
                <w:szCs w:val="24"/>
              </w:rPr>
            </w:pPr>
          </w:p>
        </w:tc>
        <w:tc>
          <w:tcPr>
            <w:tcW w:w="1556" w:type="dxa"/>
            <w:vMerge/>
            <w:tcBorders>
              <w:left w:val="nil"/>
              <w:bottom w:val="single" w:sz="4" w:space="0" w:color="auto"/>
              <w:right w:val="single" w:sz="8" w:space="0" w:color="auto"/>
            </w:tcBorders>
            <w:shd w:val="clear" w:color="auto" w:fill="auto"/>
            <w:noWrap/>
            <w:vAlign w:val="bottom"/>
            <w:hideMark/>
          </w:tcPr>
          <w:p w:rsidR="003068D5" w:rsidRPr="00D60A4F" w:rsidRDefault="003068D5" w:rsidP="009F1CFC">
            <w:pPr>
              <w:spacing w:after="0" w:line="240" w:lineRule="auto"/>
              <w:ind w:left="-104" w:right="-114"/>
              <w:jc w:val="right"/>
              <w:rPr>
                <w:rFonts w:ascii="Times New Roman" w:hAnsi="Times New Roman"/>
                <w:color w:val="000000"/>
                <w:sz w:val="24"/>
                <w:szCs w:val="24"/>
              </w:rPr>
            </w:pPr>
          </w:p>
        </w:tc>
        <w:tc>
          <w:tcPr>
            <w:tcW w:w="1564" w:type="dxa"/>
            <w:vMerge/>
            <w:tcBorders>
              <w:left w:val="nil"/>
              <w:bottom w:val="single" w:sz="4" w:space="0" w:color="auto"/>
              <w:right w:val="single" w:sz="8" w:space="0" w:color="auto"/>
            </w:tcBorders>
            <w:shd w:val="clear" w:color="auto" w:fill="auto"/>
            <w:noWrap/>
            <w:vAlign w:val="bottom"/>
            <w:hideMark/>
          </w:tcPr>
          <w:p w:rsidR="003068D5" w:rsidRPr="00D60A4F" w:rsidRDefault="003068D5" w:rsidP="009F1CFC">
            <w:pPr>
              <w:spacing w:after="0" w:line="240" w:lineRule="auto"/>
              <w:ind w:left="-104" w:right="-114"/>
              <w:jc w:val="right"/>
              <w:rPr>
                <w:rFonts w:ascii="Times New Roman" w:hAnsi="Times New Roman"/>
                <w:color w:val="000000"/>
                <w:sz w:val="24"/>
                <w:szCs w:val="24"/>
              </w:rPr>
            </w:pPr>
          </w:p>
        </w:tc>
        <w:tc>
          <w:tcPr>
            <w:tcW w:w="1016" w:type="dxa"/>
            <w:vMerge w:val="restart"/>
            <w:tcBorders>
              <w:top w:val="nil"/>
              <w:left w:val="nil"/>
              <w:right w:val="single" w:sz="8" w:space="0" w:color="auto"/>
            </w:tcBorders>
            <w:shd w:val="clear" w:color="auto" w:fill="auto"/>
            <w:hideMark/>
          </w:tcPr>
          <w:p w:rsidR="003068D5" w:rsidRPr="00D60A4F" w:rsidRDefault="003068D5" w:rsidP="009F1CFC">
            <w:pPr>
              <w:spacing w:after="0" w:line="240" w:lineRule="auto"/>
              <w:ind w:left="-104" w:right="-114"/>
              <w:jc w:val="center"/>
              <w:rPr>
                <w:rFonts w:ascii="Times New Roman" w:hAnsi="Times New Roman"/>
                <w:color w:val="000000"/>
                <w:sz w:val="24"/>
                <w:szCs w:val="24"/>
                <w:lang w:val="uk-UA"/>
              </w:rPr>
            </w:pPr>
            <w:r w:rsidRPr="00D60A4F">
              <w:rPr>
                <w:rFonts w:ascii="Times New Roman" w:hAnsi="Times New Roman"/>
                <w:color w:val="000000"/>
                <w:sz w:val="24"/>
                <w:szCs w:val="24"/>
              </w:rPr>
              <w:t xml:space="preserve">2014 р. від </w:t>
            </w:r>
          </w:p>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2013 р.</w:t>
            </w:r>
          </w:p>
        </w:tc>
        <w:tc>
          <w:tcPr>
            <w:tcW w:w="1016" w:type="dxa"/>
            <w:vMerge w:val="restart"/>
            <w:tcBorders>
              <w:top w:val="nil"/>
              <w:left w:val="nil"/>
              <w:right w:val="single" w:sz="8" w:space="0" w:color="auto"/>
            </w:tcBorders>
            <w:shd w:val="clear" w:color="auto" w:fill="auto"/>
            <w:hideMark/>
          </w:tcPr>
          <w:p w:rsidR="003068D5" w:rsidRPr="00D60A4F" w:rsidRDefault="003068D5" w:rsidP="009F1CFC">
            <w:pPr>
              <w:spacing w:after="0" w:line="240" w:lineRule="auto"/>
              <w:ind w:left="-104" w:right="-114"/>
              <w:jc w:val="center"/>
              <w:rPr>
                <w:rFonts w:ascii="Times New Roman" w:hAnsi="Times New Roman"/>
                <w:color w:val="000000"/>
                <w:sz w:val="24"/>
                <w:szCs w:val="24"/>
                <w:lang w:val="uk-UA"/>
              </w:rPr>
            </w:pPr>
            <w:r w:rsidRPr="00D60A4F">
              <w:rPr>
                <w:rFonts w:ascii="Times New Roman" w:hAnsi="Times New Roman"/>
                <w:color w:val="000000"/>
                <w:sz w:val="24"/>
                <w:szCs w:val="24"/>
              </w:rPr>
              <w:t xml:space="preserve">2015 р. від </w:t>
            </w:r>
          </w:p>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2014 р.</w:t>
            </w:r>
          </w:p>
        </w:tc>
        <w:tc>
          <w:tcPr>
            <w:tcW w:w="925" w:type="dxa"/>
            <w:vMerge w:val="restart"/>
            <w:tcBorders>
              <w:top w:val="nil"/>
              <w:left w:val="nil"/>
              <w:right w:val="single" w:sz="8" w:space="0" w:color="auto"/>
            </w:tcBorders>
            <w:shd w:val="clear" w:color="auto" w:fill="auto"/>
            <w:hideMark/>
          </w:tcPr>
          <w:p w:rsidR="003068D5" w:rsidRPr="00D60A4F" w:rsidRDefault="003068D5" w:rsidP="009F1CFC">
            <w:pPr>
              <w:spacing w:after="0" w:line="240" w:lineRule="auto"/>
              <w:ind w:left="-104" w:right="-114"/>
              <w:jc w:val="center"/>
              <w:rPr>
                <w:rFonts w:ascii="Times New Roman" w:hAnsi="Times New Roman"/>
                <w:color w:val="000000"/>
                <w:sz w:val="24"/>
                <w:szCs w:val="24"/>
                <w:lang w:val="uk-UA"/>
              </w:rPr>
            </w:pPr>
            <w:r w:rsidRPr="00D60A4F">
              <w:rPr>
                <w:rFonts w:ascii="Times New Roman" w:hAnsi="Times New Roman"/>
                <w:color w:val="000000"/>
                <w:sz w:val="24"/>
                <w:szCs w:val="24"/>
              </w:rPr>
              <w:t xml:space="preserve">2015 р. </w:t>
            </w:r>
            <w:r w:rsidRPr="00D60A4F">
              <w:rPr>
                <w:rFonts w:ascii="Times New Roman" w:hAnsi="Times New Roman"/>
                <w:color w:val="000000"/>
                <w:sz w:val="24"/>
                <w:szCs w:val="24"/>
                <w:lang w:val="uk-UA"/>
              </w:rPr>
              <w:t>в</w:t>
            </w:r>
            <w:r w:rsidRPr="00D60A4F">
              <w:rPr>
                <w:rFonts w:ascii="Times New Roman" w:hAnsi="Times New Roman"/>
                <w:color w:val="000000"/>
                <w:sz w:val="24"/>
                <w:szCs w:val="24"/>
              </w:rPr>
              <w:t>ід</w:t>
            </w:r>
          </w:p>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2013 р.</w:t>
            </w:r>
          </w:p>
        </w:tc>
      </w:tr>
      <w:tr w:rsidR="003068D5" w:rsidRPr="00D60A4F" w:rsidTr="00573203">
        <w:trPr>
          <w:trHeight w:val="488"/>
        </w:trPr>
        <w:tc>
          <w:tcPr>
            <w:tcW w:w="1859" w:type="dxa"/>
            <w:vMerge/>
            <w:tcBorders>
              <w:left w:val="single" w:sz="8" w:space="0" w:color="auto"/>
              <w:bottom w:val="single" w:sz="8" w:space="0" w:color="auto"/>
              <w:right w:val="single" w:sz="8" w:space="0" w:color="auto"/>
            </w:tcBorders>
            <w:vAlign w:val="center"/>
          </w:tcPr>
          <w:p w:rsidR="003068D5" w:rsidRPr="00D60A4F" w:rsidRDefault="003068D5" w:rsidP="009F1CFC">
            <w:pPr>
              <w:spacing w:after="0" w:line="240" w:lineRule="auto"/>
              <w:rPr>
                <w:rFonts w:ascii="Times New Roman" w:hAnsi="Times New Roman"/>
                <w:color w:val="000000"/>
                <w:sz w:val="24"/>
                <w:szCs w:val="24"/>
              </w:rPr>
            </w:pPr>
          </w:p>
        </w:tc>
        <w:tc>
          <w:tcPr>
            <w:tcW w:w="4536" w:type="dxa"/>
            <w:gridSpan w:val="3"/>
            <w:tcBorders>
              <w:top w:val="single" w:sz="4" w:space="0" w:color="auto"/>
              <w:left w:val="nil"/>
              <w:bottom w:val="single" w:sz="8" w:space="0" w:color="auto"/>
              <w:right w:val="single" w:sz="8" w:space="0" w:color="auto"/>
            </w:tcBorders>
            <w:shd w:val="clear" w:color="auto" w:fill="auto"/>
            <w:noWrap/>
            <w:vAlign w:val="center"/>
          </w:tcPr>
          <w:p w:rsidR="003068D5" w:rsidRPr="00D60A4F" w:rsidRDefault="003068D5" w:rsidP="00573203">
            <w:pPr>
              <w:spacing w:after="0" w:line="240" w:lineRule="auto"/>
              <w:ind w:left="-104" w:right="-114"/>
              <w:jc w:val="center"/>
              <w:rPr>
                <w:rFonts w:ascii="Times New Roman" w:hAnsi="Times New Roman"/>
                <w:color w:val="000000"/>
                <w:sz w:val="24"/>
                <w:szCs w:val="24"/>
                <w:lang w:val="uk-UA"/>
              </w:rPr>
            </w:pPr>
            <w:r w:rsidRPr="00D60A4F">
              <w:rPr>
                <w:rFonts w:ascii="Times New Roman" w:hAnsi="Times New Roman"/>
                <w:color w:val="000000"/>
                <w:sz w:val="24"/>
                <w:szCs w:val="24"/>
                <w:lang w:val="uk-UA"/>
              </w:rPr>
              <w:t>грн.</w:t>
            </w:r>
          </w:p>
        </w:tc>
        <w:tc>
          <w:tcPr>
            <w:tcW w:w="1016" w:type="dxa"/>
            <w:vMerge/>
            <w:tcBorders>
              <w:left w:val="nil"/>
              <w:bottom w:val="single" w:sz="8" w:space="0" w:color="auto"/>
              <w:right w:val="single" w:sz="8" w:space="0" w:color="auto"/>
            </w:tcBorders>
            <w:shd w:val="clear" w:color="auto" w:fill="auto"/>
          </w:tcPr>
          <w:p w:rsidR="003068D5" w:rsidRPr="00D60A4F" w:rsidRDefault="003068D5" w:rsidP="009F1CFC">
            <w:pPr>
              <w:spacing w:after="0" w:line="240" w:lineRule="auto"/>
              <w:ind w:left="-104" w:right="-114"/>
              <w:jc w:val="center"/>
              <w:rPr>
                <w:rFonts w:ascii="Times New Roman" w:hAnsi="Times New Roman"/>
                <w:color w:val="000000"/>
                <w:sz w:val="24"/>
                <w:szCs w:val="24"/>
              </w:rPr>
            </w:pPr>
          </w:p>
        </w:tc>
        <w:tc>
          <w:tcPr>
            <w:tcW w:w="1016" w:type="dxa"/>
            <w:vMerge/>
            <w:tcBorders>
              <w:left w:val="nil"/>
              <w:bottom w:val="single" w:sz="8" w:space="0" w:color="auto"/>
              <w:right w:val="single" w:sz="8" w:space="0" w:color="auto"/>
            </w:tcBorders>
            <w:shd w:val="clear" w:color="auto" w:fill="auto"/>
          </w:tcPr>
          <w:p w:rsidR="003068D5" w:rsidRPr="00D60A4F" w:rsidRDefault="003068D5" w:rsidP="009F1CFC">
            <w:pPr>
              <w:spacing w:after="0" w:line="240" w:lineRule="auto"/>
              <w:ind w:left="-104" w:right="-114"/>
              <w:jc w:val="center"/>
              <w:rPr>
                <w:rFonts w:ascii="Times New Roman" w:hAnsi="Times New Roman"/>
                <w:color w:val="000000"/>
                <w:sz w:val="24"/>
                <w:szCs w:val="24"/>
              </w:rPr>
            </w:pPr>
          </w:p>
        </w:tc>
        <w:tc>
          <w:tcPr>
            <w:tcW w:w="925" w:type="dxa"/>
            <w:vMerge/>
            <w:tcBorders>
              <w:left w:val="nil"/>
              <w:bottom w:val="single" w:sz="8" w:space="0" w:color="auto"/>
              <w:right w:val="single" w:sz="8" w:space="0" w:color="auto"/>
            </w:tcBorders>
            <w:shd w:val="clear" w:color="auto" w:fill="auto"/>
          </w:tcPr>
          <w:p w:rsidR="003068D5" w:rsidRPr="00D60A4F" w:rsidRDefault="003068D5" w:rsidP="009F1CFC">
            <w:pPr>
              <w:spacing w:after="0" w:line="240" w:lineRule="auto"/>
              <w:ind w:left="-104" w:right="-114"/>
              <w:jc w:val="center"/>
              <w:rPr>
                <w:rFonts w:ascii="Times New Roman" w:hAnsi="Times New Roman"/>
                <w:color w:val="000000"/>
                <w:sz w:val="24"/>
                <w:szCs w:val="24"/>
              </w:rPr>
            </w:pPr>
          </w:p>
        </w:tc>
      </w:tr>
      <w:tr w:rsidR="003068D5" w:rsidRPr="00D60A4F" w:rsidTr="00D60A4F">
        <w:trPr>
          <w:trHeight w:val="421"/>
        </w:trPr>
        <w:tc>
          <w:tcPr>
            <w:tcW w:w="1859" w:type="dxa"/>
            <w:tcBorders>
              <w:top w:val="nil"/>
              <w:left w:val="single" w:sz="8" w:space="0" w:color="auto"/>
              <w:bottom w:val="single" w:sz="8" w:space="0" w:color="auto"/>
              <w:right w:val="single" w:sz="8" w:space="0" w:color="auto"/>
            </w:tcBorders>
            <w:shd w:val="clear" w:color="auto" w:fill="auto"/>
            <w:vAlign w:val="center"/>
            <w:hideMark/>
          </w:tcPr>
          <w:p w:rsidR="003068D5" w:rsidRPr="00D60A4F" w:rsidRDefault="003068D5" w:rsidP="009F1CFC">
            <w:pPr>
              <w:spacing w:after="0" w:line="240" w:lineRule="auto"/>
              <w:rPr>
                <w:rFonts w:ascii="Times New Roman" w:hAnsi="Times New Roman"/>
                <w:color w:val="000000"/>
                <w:sz w:val="24"/>
                <w:szCs w:val="24"/>
              </w:rPr>
            </w:pPr>
            <w:r w:rsidRPr="00D60A4F">
              <w:rPr>
                <w:rFonts w:ascii="Times New Roman" w:hAnsi="Times New Roman"/>
                <w:color w:val="000000"/>
                <w:sz w:val="24"/>
                <w:szCs w:val="24"/>
              </w:rPr>
              <w:t>Прес-матеріали</w:t>
            </w:r>
          </w:p>
        </w:tc>
        <w:tc>
          <w:tcPr>
            <w:tcW w:w="14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19612683,52</w:t>
            </w:r>
          </w:p>
        </w:tc>
        <w:tc>
          <w:tcPr>
            <w:tcW w:w="155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15914687,12</w:t>
            </w:r>
          </w:p>
        </w:tc>
        <w:tc>
          <w:tcPr>
            <w:tcW w:w="1564"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22022607,12</w:t>
            </w:r>
          </w:p>
        </w:tc>
        <w:tc>
          <w:tcPr>
            <w:tcW w:w="10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-18,86</w:t>
            </w:r>
          </w:p>
        </w:tc>
        <w:tc>
          <w:tcPr>
            <w:tcW w:w="10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38,38</w:t>
            </w:r>
          </w:p>
        </w:tc>
        <w:tc>
          <w:tcPr>
            <w:tcW w:w="925"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12,29</w:t>
            </w:r>
          </w:p>
        </w:tc>
      </w:tr>
      <w:tr w:rsidR="003068D5" w:rsidRPr="00D60A4F" w:rsidTr="00D60A4F">
        <w:trPr>
          <w:trHeight w:val="347"/>
        </w:trPr>
        <w:tc>
          <w:tcPr>
            <w:tcW w:w="1859" w:type="dxa"/>
            <w:tcBorders>
              <w:top w:val="nil"/>
              <w:left w:val="single" w:sz="8" w:space="0" w:color="auto"/>
              <w:bottom w:val="single" w:sz="8" w:space="0" w:color="auto"/>
              <w:right w:val="single" w:sz="8" w:space="0" w:color="auto"/>
            </w:tcBorders>
            <w:shd w:val="clear" w:color="auto" w:fill="auto"/>
            <w:vAlign w:val="center"/>
            <w:hideMark/>
          </w:tcPr>
          <w:p w:rsidR="003068D5" w:rsidRPr="00D60A4F" w:rsidRDefault="003068D5" w:rsidP="009F1CFC">
            <w:pPr>
              <w:spacing w:after="0" w:line="240" w:lineRule="auto"/>
              <w:rPr>
                <w:rFonts w:ascii="Times New Roman" w:hAnsi="Times New Roman"/>
                <w:color w:val="000000"/>
                <w:sz w:val="24"/>
                <w:szCs w:val="24"/>
              </w:rPr>
            </w:pPr>
            <w:r w:rsidRPr="00D60A4F">
              <w:rPr>
                <w:rFonts w:ascii="Times New Roman" w:hAnsi="Times New Roman"/>
                <w:color w:val="000000"/>
                <w:sz w:val="24"/>
                <w:szCs w:val="24"/>
              </w:rPr>
              <w:t>Смоли. Лаки</w:t>
            </w:r>
          </w:p>
        </w:tc>
        <w:tc>
          <w:tcPr>
            <w:tcW w:w="14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8408,0</w:t>
            </w:r>
          </w:p>
        </w:tc>
        <w:tc>
          <w:tcPr>
            <w:tcW w:w="155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lang w:val="uk-UA"/>
              </w:rPr>
            </w:pPr>
            <w:r w:rsidRPr="00D60A4F">
              <w:rPr>
                <w:rFonts w:ascii="Times New Roman" w:hAnsi="Times New Roman"/>
                <w:color w:val="000000"/>
                <w:sz w:val="24"/>
                <w:szCs w:val="24"/>
                <w:lang w:val="uk-UA"/>
              </w:rPr>
              <w:t>0</w:t>
            </w:r>
          </w:p>
        </w:tc>
        <w:tc>
          <w:tcPr>
            <w:tcW w:w="1564"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400,0</w:t>
            </w:r>
          </w:p>
        </w:tc>
        <w:tc>
          <w:tcPr>
            <w:tcW w:w="10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-100,0</w:t>
            </w:r>
          </w:p>
        </w:tc>
        <w:tc>
          <w:tcPr>
            <w:tcW w:w="10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100,0</w:t>
            </w:r>
          </w:p>
        </w:tc>
        <w:tc>
          <w:tcPr>
            <w:tcW w:w="925"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-95,24</w:t>
            </w:r>
          </w:p>
        </w:tc>
      </w:tr>
      <w:tr w:rsidR="003068D5" w:rsidRPr="00D60A4F" w:rsidTr="00D60A4F">
        <w:trPr>
          <w:trHeight w:val="347"/>
        </w:trPr>
        <w:tc>
          <w:tcPr>
            <w:tcW w:w="1859" w:type="dxa"/>
            <w:tcBorders>
              <w:top w:val="nil"/>
              <w:left w:val="single" w:sz="8" w:space="0" w:color="auto"/>
              <w:bottom w:val="single" w:sz="8" w:space="0" w:color="auto"/>
              <w:right w:val="single" w:sz="8" w:space="0" w:color="auto"/>
            </w:tcBorders>
            <w:shd w:val="clear" w:color="auto" w:fill="auto"/>
            <w:vAlign w:val="center"/>
            <w:hideMark/>
          </w:tcPr>
          <w:p w:rsidR="003068D5" w:rsidRPr="00D60A4F" w:rsidRDefault="003068D5" w:rsidP="009F1CFC">
            <w:pPr>
              <w:spacing w:after="0" w:line="240" w:lineRule="auto"/>
              <w:rPr>
                <w:rFonts w:ascii="Times New Roman" w:hAnsi="Times New Roman"/>
                <w:color w:val="000000"/>
                <w:sz w:val="24"/>
                <w:szCs w:val="24"/>
              </w:rPr>
            </w:pPr>
            <w:r w:rsidRPr="00D60A4F">
              <w:rPr>
                <w:rFonts w:ascii="Times New Roman" w:hAnsi="Times New Roman"/>
                <w:color w:val="000000"/>
                <w:sz w:val="24"/>
                <w:szCs w:val="24"/>
              </w:rPr>
              <w:t>Тара ящики</w:t>
            </w:r>
          </w:p>
        </w:tc>
        <w:tc>
          <w:tcPr>
            <w:tcW w:w="14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lang w:val="uk-UA"/>
              </w:rPr>
            </w:pPr>
            <w:r w:rsidRPr="00D60A4F">
              <w:rPr>
                <w:rFonts w:ascii="Times New Roman" w:hAnsi="Times New Roman"/>
                <w:color w:val="000000"/>
                <w:sz w:val="24"/>
                <w:szCs w:val="24"/>
                <w:lang w:val="uk-UA"/>
              </w:rPr>
              <w:t>0</w:t>
            </w:r>
          </w:p>
        </w:tc>
        <w:tc>
          <w:tcPr>
            <w:tcW w:w="155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lang w:val="uk-UA"/>
              </w:rPr>
            </w:pPr>
            <w:r w:rsidRPr="00D60A4F">
              <w:rPr>
                <w:rFonts w:ascii="Times New Roman" w:hAnsi="Times New Roman"/>
                <w:color w:val="000000"/>
                <w:sz w:val="24"/>
                <w:szCs w:val="24"/>
                <w:lang w:val="uk-UA"/>
              </w:rPr>
              <w:t>0</w:t>
            </w:r>
          </w:p>
        </w:tc>
        <w:tc>
          <w:tcPr>
            <w:tcW w:w="1564"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142595</w:t>
            </w:r>
            <w:r w:rsidRPr="00D60A4F">
              <w:rPr>
                <w:rFonts w:ascii="Times New Roman" w:hAnsi="Times New Roman"/>
                <w:color w:val="000000"/>
                <w:sz w:val="24"/>
                <w:szCs w:val="24"/>
                <w:lang w:val="uk-UA"/>
              </w:rPr>
              <w:t>,</w:t>
            </w:r>
            <w:r w:rsidRPr="00D60A4F">
              <w:rPr>
                <w:rFonts w:ascii="Times New Roman" w:hAnsi="Times New Roman"/>
                <w:color w:val="000000"/>
                <w:sz w:val="24"/>
                <w:szCs w:val="24"/>
              </w:rPr>
              <w:t>0</w:t>
            </w:r>
          </w:p>
        </w:tc>
        <w:tc>
          <w:tcPr>
            <w:tcW w:w="10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lang w:val="uk-UA"/>
              </w:rPr>
            </w:pPr>
            <w:r w:rsidRPr="00D60A4F">
              <w:rPr>
                <w:rFonts w:ascii="Times New Roman" w:hAnsi="Times New Roman"/>
                <w:color w:val="000000"/>
                <w:sz w:val="24"/>
                <w:szCs w:val="24"/>
                <w:lang w:val="uk-UA"/>
              </w:rPr>
              <w:t>0</w:t>
            </w:r>
          </w:p>
        </w:tc>
        <w:tc>
          <w:tcPr>
            <w:tcW w:w="10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100,0</w:t>
            </w:r>
          </w:p>
        </w:tc>
        <w:tc>
          <w:tcPr>
            <w:tcW w:w="925"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100,0</w:t>
            </w:r>
          </w:p>
        </w:tc>
      </w:tr>
      <w:tr w:rsidR="003068D5" w:rsidRPr="00D60A4F" w:rsidTr="00D60A4F">
        <w:trPr>
          <w:trHeight w:val="347"/>
        </w:trPr>
        <w:tc>
          <w:tcPr>
            <w:tcW w:w="1859" w:type="dxa"/>
            <w:tcBorders>
              <w:top w:val="nil"/>
              <w:left w:val="single" w:sz="8" w:space="0" w:color="auto"/>
              <w:bottom w:val="single" w:sz="8" w:space="0" w:color="auto"/>
              <w:right w:val="single" w:sz="8" w:space="0" w:color="auto"/>
            </w:tcBorders>
            <w:shd w:val="clear" w:color="auto" w:fill="auto"/>
            <w:vAlign w:val="center"/>
            <w:hideMark/>
          </w:tcPr>
          <w:p w:rsidR="003068D5" w:rsidRPr="00D60A4F" w:rsidRDefault="003068D5" w:rsidP="009F1CFC">
            <w:pPr>
              <w:spacing w:after="0" w:line="240" w:lineRule="auto"/>
              <w:rPr>
                <w:rFonts w:ascii="Times New Roman" w:hAnsi="Times New Roman"/>
                <w:color w:val="000000"/>
                <w:sz w:val="24"/>
                <w:szCs w:val="24"/>
                <w:lang w:val="uk-UA"/>
              </w:rPr>
            </w:pPr>
            <w:r w:rsidRPr="00D60A4F">
              <w:rPr>
                <w:rFonts w:ascii="Times New Roman" w:hAnsi="Times New Roman"/>
                <w:color w:val="000000"/>
                <w:sz w:val="24"/>
                <w:szCs w:val="24"/>
                <w:lang w:val="uk-UA"/>
              </w:rPr>
              <w:t xml:space="preserve">Пластик деталі з’єднувальні </w:t>
            </w:r>
          </w:p>
        </w:tc>
        <w:tc>
          <w:tcPr>
            <w:tcW w:w="14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13154521,66</w:t>
            </w:r>
          </w:p>
        </w:tc>
        <w:tc>
          <w:tcPr>
            <w:tcW w:w="155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7338377,52</w:t>
            </w:r>
          </w:p>
        </w:tc>
        <w:tc>
          <w:tcPr>
            <w:tcW w:w="1564"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10439454,00</w:t>
            </w:r>
          </w:p>
        </w:tc>
        <w:tc>
          <w:tcPr>
            <w:tcW w:w="10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-44,21</w:t>
            </w:r>
          </w:p>
        </w:tc>
        <w:tc>
          <w:tcPr>
            <w:tcW w:w="10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42,26</w:t>
            </w:r>
          </w:p>
        </w:tc>
        <w:tc>
          <w:tcPr>
            <w:tcW w:w="925"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-20,64</w:t>
            </w:r>
          </w:p>
        </w:tc>
      </w:tr>
      <w:tr w:rsidR="003068D5" w:rsidRPr="00D60A4F" w:rsidTr="00D60A4F">
        <w:trPr>
          <w:trHeight w:val="347"/>
        </w:trPr>
        <w:tc>
          <w:tcPr>
            <w:tcW w:w="1859" w:type="dxa"/>
            <w:tcBorders>
              <w:top w:val="nil"/>
              <w:left w:val="single" w:sz="8" w:space="0" w:color="auto"/>
              <w:bottom w:val="single" w:sz="8" w:space="0" w:color="auto"/>
              <w:right w:val="single" w:sz="8" w:space="0" w:color="auto"/>
            </w:tcBorders>
            <w:shd w:val="clear" w:color="auto" w:fill="auto"/>
            <w:vAlign w:val="center"/>
            <w:hideMark/>
          </w:tcPr>
          <w:p w:rsidR="003068D5" w:rsidRPr="00D60A4F" w:rsidRDefault="003068D5" w:rsidP="009F1CFC">
            <w:pPr>
              <w:spacing w:after="0" w:line="240" w:lineRule="auto"/>
              <w:rPr>
                <w:rFonts w:ascii="Times New Roman" w:hAnsi="Times New Roman"/>
                <w:color w:val="000000"/>
                <w:sz w:val="24"/>
                <w:szCs w:val="24"/>
                <w:lang w:val="uk-UA"/>
              </w:rPr>
            </w:pPr>
            <w:r w:rsidRPr="00D60A4F">
              <w:rPr>
                <w:rFonts w:ascii="Times New Roman" w:hAnsi="Times New Roman"/>
                <w:color w:val="000000"/>
                <w:sz w:val="24"/>
                <w:szCs w:val="24"/>
                <w:lang w:val="uk-UA"/>
              </w:rPr>
              <w:t>Профілі, труби, плити</w:t>
            </w:r>
          </w:p>
        </w:tc>
        <w:tc>
          <w:tcPr>
            <w:tcW w:w="14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11940126,56</w:t>
            </w:r>
          </w:p>
        </w:tc>
        <w:tc>
          <w:tcPr>
            <w:tcW w:w="155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19441899,50</w:t>
            </w:r>
          </w:p>
        </w:tc>
        <w:tc>
          <w:tcPr>
            <w:tcW w:w="1564"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24396982,83</w:t>
            </w:r>
          </w:p>
        </w:tc>
        <w:tc>
          <w:tcPr>
            <w:tcW w:w="10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62,83</w:t>
            </w:r>
          </w:p>
        </w:tc>
        <w:tc>
          <w:tcPr>
            <w:tcW w:w="10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25,49</w:t>
            </w:r>
          </w:p>
        </w:tc>
        <w:tc>
          <w:tcPr>
            <w:tcW w:w="925"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104,33</w:t>
            </w:r>
          </w:p>
        </w:tc>
      </w:tr>
      <w:tr w:rsidR="003068D5" w:rsidRPr="00D60A4F" w:rsidTr="00D60A4F">
        <w:trPr>
          <w:trHeight w:val="347"/>
        </w:trPr>
        <w:tc>
          <w:tcPr>
            <w:tcW w:w="1859" w:type="dxa"/>
            <w:tcBorders>
              <w:top w:val="nil"/>
              <w:left w:val="single" w:sz="8" w:space="0" w:color="auto"/>
              <w:bottom w:val="single" w:sz="8" w:space="0" w:color="auto"/>
              <w:right w:val="single" w:sz="8" w:space="0" w:color="auto"/>
            </w:tcBorders>
            <w:shd w:val="clear" w:color="auto" w:fill="auto"/>
            <w:vAlign w:val="center"/>
            <w:hideMark/>
          </w:tcPr>
          <w:p w:rsidR="003068D5" w:rsidRPr="00D60A4F" w:rsidRDefault="003068D5" w:rsidP="009F1CFC">
            <w:pPr>
              <w:spacing w:after="0" w:line="240" w:lineRule="auto"/>
              <w:rPr>
                <w:rFonts w:ascii="Times New Roman" w:hAnsi="Times New Roman"/>
                <w:color w:val="000000"/>
                <w:sz w:val="24"/>
                <w:szCs w:val="24"/>
                <w:lang w:val="uk-UA"/>
              </w:rPr>
            </w:pPr>
            <w:r w:rsidRPr="00D60A4F">
              <w:rPr>
                <w:rFonts w:ascii="Times New Roman" w:hAnsi="Times New Roman"/>
                <w:color w:val="000000"/>
                <w:sz w:val="24"/>
                <w:szCs w:val="24"/>
                <w:lang w:val="uk-UA"/>
              </w:rPr>
              <w:t>Полотно</w:t>
            </w:r>
          </w:p>
        </w:tc>
        <w:tc>
          <w:tcPr>
            <w:tcW w:w="14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45444384,19</w:t>
            </w:r>
          </w:p>
        </w:tc>
        <w:tc>
          <w:tcPr>
            <w:tcW w:w="155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52453980,56</w:t>
            </w:r>
          </w:p>
        </w:tc>
        <w:tc>
          <w:tcPr>
            <w:tcW w:w="1564"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76827889,20</w:t>
            </w:r>
          </w:p>
        </w:tc>
        <w:tc>
          <w:tcPr>
            <w:tcW w:w="10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15,42</w:t>
            </w:r>
          </w:p>
        </w:tc>
        <w:tc>
          <w:tcPr>
            <w:tcW w:w="10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46,47</w:t>
            </w:r>
          </w:p>
        </w:tc>
        <w:tc>
          <w:tcPr>
            <w:tcW w:w="925"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69,06</w:t>
            </w:r>
          </w:p>
        </w:tc>
      </w:tr>
      <w:tr w:rsidR="003068D5" w:rsidRPr="00D60A4F" w:rsidTr="00D60A4F">
        <w:trPr>
          <w:trHeight w:val="347"/>
        </w:trPr>
        <w:tc>
          <w:tcPr>
            <w:tcW w:w="1859" w:type="dxa"/>
            <w:tcBorders>
              <w:top w:val="nil"/>
              <w:left w:val="single" w:sz="8" w:space="0" w:color="auto"/>
              <w:bottom w:val="single" w:sz="8" w:space="0" w:color="auto"/>
              <w:right w:val="single" w:sz="8" w:space="0" w:color="auto"/>
            </w:tcBorders>
            <w:shd w:val="clear" w:color="auto" w:fill="auto"/>
            <w:vAlign w:val="center"/>
            <w:hideMark/>
          </w:tcPr>
          <w:p w:rsidR="003068D5" w:rsidRPr="00D60A4F" w:rsidRDefault="003068D5" w:rsidP="009F1CFC">
            <w:pPr>
              <w:spacing w:after="0" w:line="240" w:lineRule="auto"/>
              <w:rPr>
                <w:rFonts w:ascii="Times New Roman" w:hAnsi="Times New Roman"/>
                <w:color w:val="000000"/>
                <w:sz w:val="24"/>
                <w:szCs w:val="24"/>
                <w:lang w:val="uk-UA"/>
              </w:rPr>
            </w:pPr>
            <w:r w:rsidRPr="00D60A4F">
              <w:rPr>
                <w:rFonts w:ascii="Times New Roman" w:hAnsi="Times New Roman"/>
                <w:color w:val="000000"/>
                <w:sz w:val="24"/>
                <w:szCs w:val="24"/>
                <w:lang w:val="uk-UA"/>
              </w:rPr>
              <w:t>Сітки скловолокнисті</w:t>
            </w:r>
          </w:p>
        </w:tc>
        <w:tc>
          <w:tcPr>
            <w:tcW w:w="14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2466118,48</w:t>
            </w:r>
          </w:p>
        </w:tc>
        <w:tc>
          <w:tcPr>
            <w:tcW w:w="155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3917260,98</w:t>
            </w:r>
          </w:p>
        </w:tc>
        <w:tc>
          <w:tcPr>
            <w:tcW w:w="1564"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6417840,00</w:t>
            </w:r>
          </w:p>
        </w:tc>
        <w:tc>
          <w:tcPr>
            <w:tcW w:w="10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58,84</w:t>
            </w:r>
          </w:p>
        </w:tc>
        <w:tc>
          <w:tcPr>
            <w:tcW w:w="10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63,83</w:t>
            </w:r>
          </w:p>
        </w:tc>
        <w:tc>
          <w:tcPr>
            <w:tcW w:w="925"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160,24</w:t>
            </w:r>
          </w:p>
        </w:tc>
      </w:tr>
      <w:tr w:rsidR="003068D5" w:rsidRPr="00D60A4F" w:rsidTr="00D60A4F">
        <w:trPr>
          <w:trHeight w:val="347"/>
        </w:trPr>
        <w:tc>
          <w:tcPr>
            <w:tcW w:w="1859" w:type="dxa"/>
            <w:tcBorders>
              <w:top w:val="nil"/>
              <w:left w:val="single" w:sz="8" w:space="0" w:color="auto"/>
              <w:bottom w:val="single" w:sz="8" w:space="0" w:color="auto"/>
              <w:right w:val="single" w:sz="8" w:space="0" w:color="auto"/>
            </w:tcBorders>
            <w:shd w:val="clear" w:color="auto" w:fill="auto"/>
            <w:vAlign w:val="center"/>
            <w:hideMark/>
          </w:tcPr>
          <w:p w:rsidR="003068D5" w:rsidRPr="00D60A4F" w:rsidRDefault="003068D5" w:rsidP="009F1CFC">
            <w:pPr>
              <w:spacing w:after="0" w:line="240" w:lineRule="auto"/>
              <w:rPr>
                <w:rFonts w:ascii="Times New Roman" w:hAnsi="Times New Roman"/>
                <w:color w:val="000000"/>
                <w:sz w:val="24"/>
                <w:szCs w:val="24"/>
                <w:lang w:val="uk-UA"/>
              </w:rPr>
            </w:pPr>
            <w:r w:rsidRPr="00D60A4F">
              <w:rPr>
                <w:rFonts w:ascii="Times New Roman" w:hAnsi="Times New Roman"/>
                <w:color w:val="000000"/>
                <w:sz w:val="24"/>
                <w:szCs w:val="24"/>
                <w:lang w:val="uk-UA"/>
              </w:rPr>
              <w:t>Підсумок</w:t>
            </w:r>
          </w:p>
        </w:tc>
        <w:tc>
          <w:tcPr>
            <w:tcW w:w="14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92626242,41</w:t>
            </w:r>
          </w:p>
        </w:tc>
        <w:tc>
          <w:tcPr>
            <w:tcW w:w="155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99066205,68</w:t>
            </w:r>
          </w:p>
        </w:tc>
        <w:tc>
          <w:tcPr>
            <w:tcW w:w="1564"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140247768,15</w:t>
            </w:r>
          </w:p>
        </w:tc>
        <w:tc>
          <w:tcPr>
            <w:tcW w:w="10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6,95</w:t>
            </w:r>
          </w:p>
        </w:tc>
        <w:tc>
          <w:tcPr>
            <w:tcW w:w="1016"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41,57</w:t>
            </w:r>
          </w:p>
        </w:tc>
        <w:tc>
          <w:tcPr>
            <w:tcW w:w="925" w:type="dxa"/>
            <w:tcBorders>
              <w:top w:val="nil"/>
              <w:left w:val="nil"/>
              <w:bottom w:val="single" w:sz="8" w:space="0" w:color="auto"/>
              <w:right w:val="single" w:sz="8" w:space="0" w:color="auto"/>
            </w:tcBorders>
            <w:shd w:val="clear" w:color="auto" w:fill="auto"/>
            <w:noWrap/>
            <w:vAlign w:val="center"/>
            <w:hideMark/>
          </w:tcPr>
          <w:p w:rsidR="003068D5" w:rsidRPr="00D60A4F" w:rsidRDefault="003068D5" w:rsidP="009F1CFC">
            <w:pPr>
              <w:spacing w:after="0" w:line="240" w:lineRule="auto"/>
              <w:ind w:left="-104" w:right="-114"/>
              <w:jc w:val="center"/>
              <w:rPr>
                <w:rFonts w:ascii="Times New Roman" w:hAnsi="Times New Roman"/>
                <w:color w:val="000000"/>
                <w:sz w:val="24"/>
                <w:szCs w:val="24"/>
              </w:rPr>
            </w:pPr>
            <w:r w:rsidRPr="00D60A4F">
              <w:rPr>
                <w:rFonts w:ascii="Times New Roman" w:hAnsi="Times New Roman"/>
                <w:color w:val="000000"/>
                <w:sz w:val="24"/>
                <w:szCs w:val="24"/>
              </w:rPr>
              <w:t>51,41</w:t>
            </w:r>
          </w:p>
        </w:tc>
      </w:tr>
    </w:tbl>
    <w:p w:rsidR="009F1CFC" w:rsidRDefault="009F1CFC" w:rsidP="00D60A4F">
      <w:pPr>
        <w:spacing w:after="0" w:line="360" w:lineRule="auto"/>
        <w:ind w:firstLine="709"/>
        <w:jc w:val="both"/>
        <w:rPr>
          <w:rFonts w:ascii="Times New Roman" w:hAnsi="Times New Roman"/>
          <w:sz w:val="28"/>
          <w:szCs w:val="28"/>
          <w:lang w:val="uk-UA"/>
        </w:rPr>
      </w:pPr>
    </w:p>
    <w:p w:rsidR="003068D5" w:rsidRPr="00D60A4F" w:rsidRDefault="003068D5" w:rsidP="00D60A4F">
      <w:pPr>
        <w:spacing w:after="0" w:line="360" w:lineRule="auto"/>
        <w:ind w:firstLine="709"/>
        <w:jc w:val="both"/>
        <w:rPr>
          <w:rFonts w:ascii="Times New Roman" w:hAnsi="Times New Roman"/>
          <w:sz w:val="28"/>
          <w:szCs w:val="28"/>
          <w:lang w:val="uk-UA"/>
        </w:rPr>
      </w:pPr>
      <w:r w:rsidRPr="00D60A4F">
        <w:rPr>
          <w:rFonts w:ascii="Times New Roman" w:hAnsi="Times New Roman"/>
          <w:sz w:val="28"/>
          <w:szCs w:val="28"/>
          <w:lang w:val="uk-UA"/>
        </w:rPr>
        <w:t>У табл. 2.7 виконано аналіз зміни структури товарної продукції за період 2013-2015 рр.</w:t>
      </w:r>
    </w:p>
    <w:p w:rsidR="003068D5" w:rsidRPr="00D60A4F" w:rsidRDefault="003068D5" w:rsidP="00D60A4F">
      <w:pPr>
        <w:widowControl w:val="0"/>
        <w:spacing w:after="0" w:line="360" w:lineRule="auto"/>
        <w:ind w:firstLine="709"/>
        <w:jc w:val="both"/>
        <w:rPr>
          <w:rFonts w:ascii="Times New Roman" w:hAnsi="Times New Roman"/>
          <w:sz w:val="28"/>
          <w:szCs w:val="28"/>
          <w:lang w:val="uk-UA"/>
        </w:rPr>
      </w:pPr>
      <w:r w:rsidRPr="00D60A4F">
        <w:rPr>
          <w:rFonts w:ascii="Times New Roman" w:hAnsi="Times New Roman"/>
          <w:sz w:val="28"/>
          <w:szCs w:val="28"/>
          <w:lang w:val="uk-UA"/>
        </w:rPr>
        <w:t>За даними табл. 2.7 можна зробити висновок, що збільшення питомої ваги відбулося за такими асортиментними групами продукції: «полотно», «профілі, труби, плити» та «сітки скловолокнисті», що наочно показано на рис. 2.3.</w:t>
      </w:r>
    </w:p>
    <w:p w:rsidR="003068D5" w:rsidRPr="00D60A4F" w:rsidRDefault="003068D5" w:rsidP="00D60A4F">
      <w:pPr>
        <w:widowControl w:val="0"/>
        <w:spacing w:after="0" w:line="360" w:lineRule="auto"/>
        <w:ind w:firstLine="851"/>
        <w:jc w:val="both"/>
        <w:rPr>
          <w:rFonts w:ascii="Times New Roman" w:hAnsi="Times New Roman"/>
          <w:sz w:val="28"/>
          <w:szCs w:val="28"/>
          <w:lang w:val="uk-UA"/>
        </w:rPr>
      </w:pPr>
      <w:r w:rsidRPr="00D60A4F">
        <w:rPr>
          <w:rFonts w:ascii="Times New Roman" w:hAnsi="Times New Roman"/>
          <w:sz w:val="28"/>
          <w:szCs w:val="28"/>
          <w:lang w:val="uk-UA"/>
        </w:rPr>
        <w:t>Для того щоб дати оцінку структурним змінам з точки зору впливу  на прибуток підприємства, необхідна інформація про рентабельність кожного виду реалізованої продукції та структурні зміни реалізованої продукції.</w:t>
      </w:r>
    </w:p>
    <w:p w:rsidR="003068D5" w:rsidRPr="00D60A4F" w:rsidRDefault="003068D5" w:rsidP="00D60A4F">
      <w:pPr>
        <w:tabs>
          <w:tab w:val="left" w:pos="3560"/>
          <w:tab w:val="left" w:pos="7821"/>
          <w:tab w:val="right" w:pos="9354"/>
        </w:tabs>
        <w:spacing w:after="0" w:line="360" w:lineRule="auto"/>
        <w:ind w:firstLine="709"/>
        <w:jc w:val="right"/>
        <w:rPr>
          <w:rFonts w:ascii="Times New Roman" w:hAnsi="Times New Roman"/>
          <w:sz w:val="28"/>
          <w:szCs w:val="28"/>
          <w:lang w:val="uk-UA"/>
        </w:rPr>
      </w:pPr>
      <w:r w:rsidRPr="00D60A4F">
        <w:rPr>
          <w:rFonts w:ascii="Times New Roman" w:hAnsi="Times New Roman"/>
          <w:sz w:val="28"/>
          <w:szCs w:val="28"/>
          <w:lang w:val="uk-UA"/>
        </w:rPr>
        <w:t>Таблиця 2.7</w:t>
      </w:r>
    </w:p>
    <w:p w:rsidR="003068D5" w:rsidRPr="00D60A4F" w:rsidRDefault="003068D5" w:rsidP="0068481B">
      <w:pPr>
        <w:spacing w:after="0" w:line="360" w:lineRule="auto"/>
        <w:ind w:firstLine="709"/>
        <w:jc w:val="center"/>
        <w:rPr>
          <w:rFonts w:ascii="Times New Roman" w:hAnsi="Times New Roman"/>
          <w:sz w:val="28"/>
          <w:szCs w:val="28"/>
          <w:lang w:val="uk-UA"/>
        </w:rPr>
      </w:pPr>
      <w:r w:rsidRPr="00D60A4F">
        <w:rPr>
          <w:rFonts w:ascii="Times New Roman" w:hAnsi="Times New Roman"/>
          <w:sz w:val="28"/>
          <w:szCs w:val="28"/>
          <w:lang w:val="uk-UA"/>
        </w:rPr>
        <w:t>Аналіз структури товарної продукції за період 2013-2015 рр.</w:t>
      </w:r>
      <w:r w:rsidR="0068481B">
        <w:rPr>
          <w:rFonts w:ascii="Times New Roman" w:hAnsi="Times New Roman"/>
          <w:sz w:val="28"/>
          <w:szCs w:val="28"/>
          <w:lang w:val="uk-UA"/>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1118"/>
        <w:gridCol w:w="1118"/>
        <w:gridCol w:w="1142"/>
        <w:gridCol w:w="1216"/>
        <w:gridCol w:w="1251"/>
        <w:gridCol w:w="1278"/>
      </w:tblGrid>
      <w:tr w:rsidR="003068D5" w:rsidRPr="00D60A4F" w:rsidTr="00D60A4F">
        <w:trPr>
          <w:trHeight w:val="415"/>
        </w:trPr>
        <w:tc>
          <w:tcPr>
            <w:tcW w:w="2233" w:type="dxa"/>
            <w:vMerge w:val="restart"/>
            <w:shd w:val="clear" w:color="auto" w:fill="auto"/>
            <w:vAlign w:val="center"/>
          </w:tcPr>
          <w:p w:rsidR="003068D5" w:rsidRPr="00D60A4F" w:rsidRDefault="003068D5"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color w:val="000000"/>
                <w:sz w:val="24"/>
                <w:szCs w:val="24"/>
                <w:lang w:val="uk-UA"/>
              </w:rPr>
              <w:t>Вид продукції</w:t>
            </w:r>
          </w:p>
        </w:tc>
        <w:tc>
          <w:tcPr>
            <w:tcW w:w="1118" w:type="dxa"/>
            <w:vMerge w:val="restart"/>
            <w:shd w:val="clear" w:color="auto" w:fill="auto"/>
            <w:vAlign w:val="center"/>
          </w:tcPr>
          <w:p w:rsidR="003068D5" w:rsidRPr="00D60A4F" w:rsidRDefault="003068D5"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2013 р.</w:t>
            </w:r>
          </w:p>
        </w:tc>
        <w:tc>
          <w:tcPr>
            <w:tcW w:w="1118" w:type="dxa"/>
            <w:vMerge w:val="restart"/>
            <w:shd w:val="clear" w:color="auto" w:fill="auto"/>
            <w:vAlign w:val="center"/>
          </w:tcPr>
          <w:p w:rsidR="003068D5" w:rsidRPr="00D60A4F" w:rsidRDefault="003068D5"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2014 р.</w:t>
            </w:r>
          </w:p>
        </w:tc>
        <w:tc>
          <w:tcPr>
            <w:tcW w:w="1142" w:type="dxa"/>
            <w:vMerge w:val="restart"/>
            <w:shd w:val="clear" w:color="auto" w:fill="auto"/>
            <w:vAlign w:val="center"/>
          </w:tcPr>
          <w:p w:rsidR="003068D5" w:rsidRPr="00D60A4F" w:rsidRDefault="003068D5"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2015 р.</w:t>
            </w:r>
          </w:p>
        </w:tc>
        <w:tc>
          <w:tcPr>
            <w:tcW w:w="3745" w:type="dxa"/>
            <w:gridSpan w:val="3"/>
            <w:shd w:val="clear" w:color="auto" w:fill="auto"/>
          </w:tcPr>
          <w:p w:rsidR="003068D5" w:rsidRPr="00D60A4F" w:rsidRDefault="003068D5"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 xml:space="preserve">Абсолютне відхилення </w:t>
            </w:r>
          </w:p>
        </w:tc>
      </w:tr>
      <w:tr w:rsidR="003068D5" w:rsidRPr="00D60A4F" w:rsidTr="00D60A4F">
        <w:trPr>
          <w:trHeight w:val="552"/>
        </w:trPr>
        <w:tc>
          <w:tcPr>
            <w:tcW w:w="2233" w:type="dxa"/>
            <w:vMerge/>
            <w:shd w:val="clear" w:color="auto" w:fill="auto"/>
          </w:tcPr>
          <w:p w:rsidR="003068D5" w:rsidRPr="00D60A4F" w:rsidRDefault="003068D5" w:rsidP="0068481B">
            <w:pPr>
              <w:widowControl w:val="0"/>
              <w:spacing w:after="0" w:line="240" w:lineRule="auto"/>
              <w:jc w:val="center"/>
              <w:rPr>
                <w:rFonts w:ascii="Times New Roman" w:hAnsi="Times New Roman"/>
                <w:color w:val="000000"/>
                <w:sz w:val="24"/>
                <w:szCs w:val="24"/>
                <w:lang w:val="uk-UA"/>
              </w:rPr>
            </w:pPr>
          </w:p>
        </w:tc>
        <w:tc>
          <w:tcPr>
            <w:tcW w:w="1118" w:type="dxa"/>
            <w:vMerge/>
            <w:shd w:val="clear" w:color="auto" w:fill="auto"/>
          </w:tcPr>
          <w:p w:rsidR="003068D5" w:rsidRPr="00D60A4F" w:rsidRDefault="003068D5" w:rsidP="0068481B">
            <w:pPr>
              <w:widowControl w:val="0"/>
              <w:spacing w:after="0" w:line="240" w:lineRule="auto"/>
              <w:jc w:val="center"/>
              <w:rPr>
                <w:rFonts w:ascii="Times New Roman" w:hAnsi="Times New Roman"/>
                <w:sz w:val="24"/>
                <w:szCs w:val="24"/>
                <w:lang w:val="uk-UA"/>
              </w:rPr>
            </w:pPr>
          </w:p>
        </w:tc>
        <w:tc>
          <w:tcPr>
            <w:tcW w:w="1118" w:type="dxa"/>
            <w:vMerge/>
            <w:shd w:val="clear" w:color="auto" w:fill="auto"/>
          </w:tcPr>
          <w:p w:rsidR="003068D5" w:rsidRPr="00D60A4F" w:rsidRDefault="003068D5" w:rsidP="0068481B">
            <w:pPr>
              <w:widowControl w:val="0"/>
              <w:spacing w:after="0" w:line="240" w:lineRule="auto"/>
              <w:jc w:val="center"/>
              <w:rPr>
                <w:rFonts w:ascii="Times New Roman" w:hAnsi="Times New Roman"/>
                <w:sz w:val="24"/>
                <w:szCs w:val="24"/>
                <w:lang w:val="uk-UA"/>
              </w:rPr>
            </w:pPr>
          </w:p>
        </w:tc>
        <w:tc>
          <w:tcPr>
            <w:tcW w:w="1142" w:type="dxa"/>
            <w:vMerge/>
            <w:shd w:val="clear" w:color="auto" w:fill="auto"/>
          </w:tcPr>
          <w:p w:rsidR="003068D5" w:rsidRPr="00D60A4F" w:rsidRDefault="003068D5" w:rsidP="0068481B">
            <w:pPr>
              <w:widowControl w:val="0"/>
              <w:spacing w:after="0" w:line="240" w:lineRule="auto"/>
              <w:jc w:val="center"/>
              <w:rPr>
                <w:rFonts w:ascii="Times New Roman" w:hAnsi="Times New Roman"/>
                <w:sz w:val="24"/>
                <w:szCs w:val="24"/>
                <w:lang w:val="uk-UA"/>
              </w:rPr>
            </w:pPr>
          </w:p>
        </w:tc>
        <w:tc>
          <w:tcPr>
            <w:tcW w:w="1216" w:type="dxa"/>
            <w:shd w:val="clear" w:color="auto" w:fill="auto"/>
          </w:tcPr>
          <w:p w:rsidR="003068D5" w:rsidRPr="00D60A4F" w:rsidRDefault="003068D5"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2014 р. від</w:t>
            </w:r>
          </w:p>
          <w:p w:rsidR="003068D5" w:rsidRPr="00D60A4F" w:rsidRDefault="003068D5"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2013 р.</w:t>
            </w:r>
          </w:p>
        </w:tc>
        <w:tc>
          <w:tcPr>
            <w:tcW w:w="1251" w:type="dxa"/>
            <w:shd w:val="clear" w:color="auto" w:fill="auto"/>
          </w:tcPr>
          <w:p w:rsidR="003068D5" w:rsidRPr="00D60A4F" w:rsidRDefault="003068D5"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 xml:space="preserve">2015 р. від </w:t>
            </w:r>
          </w:p>
          <w:p w:rsidR="003068D5" w:rsidRPr="00D60A4F" w:rsidRDefault="003068D5"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2014 р.</w:t>
            </w:r>
          </w:p>
        </w:tc>
        <w:tc>
          <w:tcPr>
            <w:tcW w:w="1278" w:type="dxa"/>
            <w:shd w:val="clear" w:color="auto" w:fill="auto"/>
          </w:tcPr>
          <w:p w:rsidR="003068D5" w:rsidRPr="00D60A4F" w:rsidRDefault="003068D5"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 xml:space="preserve">2015 р. </w:t>
            </w:r>
          </w:p>
          <w:p w:rsidR="003068D5" w:rsidRPr="00D60A4F" w:rsidRDefault="003068D5"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 xml:space="preserve">від </w:t>
            </w:r>
          </w:p>
          <w:p w:rsidR="003068D5" w:rsidRPr="00D60A4F" w:rsidRDefault="003068D5"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2013 р.</w:t>
            </w:r>
          </w:p>
        </w:tc>
      </w:tr>
      <w:tr w:rsidR="003068D5" w:rsidRPr="00D60A4F" w:rsidTr="00D60A4F">
        <w:tc>
          <w:tcPr>
            <w:tcW w:w="2233" w:type="dxa"/>
            <w:shd w:val="clear" w:color="auto" w:fill="auto"/>
            <w:vAlign w:val="center"/>
          </w:tcPr>
          <w:p w:rsidR="003068D5" w:rsidRPr="00D60A4F" w:rsidRDefault="003068D5" w:rsidP="0068481B">
            <w:pPr>
              <w:spacing w:after="0" w:line="240" w:lineRule="auto"/>
              <w:rPr>
                <w:rFonts w:ascii="Times New Roman" w:hAnsi="Times New Roman"/>
                <w:color w:val="000000"/>
                <w:sz w:val="24"/>
                <w:szCs w:val="24"/>
                <w:lang w:val="uk-UA"/>
              </w:rPr>
            </w:pPr>
            <w:r w:rsidRPr="00D60A4F">
              <w:rPr>
                <w:rFonts w:ascii="Times New Roman" w:hAnsi="Times New Roman"/>
                <w:color w:val="000000"/>
                <w:sz w:val="24"/>
                <w:szCs w:val="24"/>
                <w:lang w:val="uk-UA"/>
              </w:rPr>
              <w:t xml:space="preserve">Прес-матеріали </w:t>
            </w:r>
          </w:p>
        </w:tc>
        <w:tc>
          <w:tcPr>
            <w:tcW w:w="1118" w:type="dxa"/>
            <w:shd w:val="clear" w:color="auto" w:fill="auto"/>
            <w:vAlign w:val="center"/>
          </w:tcPr>
          <w:p w:rsidR="003068D5" w:rsidRPr="00D60A4F" w:rsidRDefault="003068D5"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21,17</w:t>
            </w:r>
          </w:p>
        </w:tc>
        <w:tc>
          <w:tcPr>
            <w:tcW w:w="1118" w:type="dxa"/>
            <w:shd w:val="clear" w:color="auto" w:fill="auto"/>
            <w:vAlign w:val="center"/>
          </w:tcPr>
          <w:p w:rsidR="003068D5" w:rsidRPr="00D60A4F" w:rsidRDefault="003068D5"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16,06</w:t>
            </w:r>
          </w:p>
        </w:tc>
        <w:tc>
          <w:tcPr>
            <w:tcW w:w="1142" w:type="dxa"/>
            <w:shd w:val="clear" w:color="auto" w:fill="auto"/>
            <w:vAlign w:val="center"/>
          </w:tcPr>
          <w:p w:rsidR="003068D5" w:rsidRPr="00D60A4F" w:rsidRDefault="003068D5"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15,70</w:t>
            </w:r>
          </w:p>
        </w:tc>
        <w:tc>
          <w:tcPr>
            <w:tcW w:w="1216" w:type="dxa"/>
            <w:shd w:val="clear" w:color="auto" w:fill="auto"/>
            <w:vAlign w:val="center"/>
          </w:tcPr>
          <w:p w:rsidR="003068D5" w:rsidRPr="00D60A4F" w:rsidRDefault="003068D5"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-5,11</w:t>
            </w:r>
          </w:p>
        </w:tc>
        <w:tc>
          <w:tcPr>
            <w:tcW w:w="1251" w:type="dxa"/>
            <w:shd w:val="clear" w:color="auto" w:fill="auto"/>
            <w:vAlign w:val="center"/>
          </w:tcPr>
          <w:p w:rsidR="003068D5" w:rsidRPr="00D60A4F" w:rsidRDefault="003068D5"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-0,36</w:t>
            </w:r>
          </w:p>
        </w:tc>
        <w:tc>
          <w:tcPr>
            <w:tcW w:w="1278" w:type="dxa"/>
            <w:shd w:val="clear" w:color="auto" w:fill="auto"/>
            <w:vAlign w:val="center"/>
          </w:tcPr>
          <w:p w:rsidR="003068D5" w:rsidRPr="00D60A4F" w:rsidRDefault="003068D5"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-5,47</w:t>
            </w:r>
          </w:p>
        </w:tc>
      </w:tr>
      <w:tr w:rsidR="003068D5" w:rsidRPr="00D60A4F" w:rsidTr="00D60A4F">
        <w:tc>
          <w:tcPr>
            <w:tcW w:w="2233" w:type="dxa"/>
            <w:shd w:val="clear" w:color="auto" w:fill="auto"/>
            <w:vAlign w:val="center"/>
          </w:tcPr>
          <w:p w:rsidR="003068D5" w:rsidRPr="00D60A4F" w:rsidRDefault="003068D5" w:rsidP="0068481B">
            <w:pPr>
              <w:spacing w:after="0" w:line="240" w:lineRule="auto"/>
              <w:rPr>
                <w:rFonts w:ascii="Times New Roman" w:hAnsi="Times New Roman"/>
                <w:color w:val="000000"/>
                <w:sz w:val="24"/>
                <w:szCs w:val="24"/>
                <w:lang w:val="uk-UA"/>
              </w:rPr>
            </w:pPr>
            <w:r w:rsidRPr="00D60A4F">
              <w:rPr>
                <w:rFonts w:ascii="Times New Roman" w:hAnsi="Times New Roman"/>
                <w:color w:val="000000"/>
                <w:sz w:val="24"/>
                <w:szCs w:val="24"/>
                <w:lang w:val="uk-UA"/>
              </w:rPr>
              <w:t>Смоли. Лаки</w:t>
            </w:r>
          </w:p>
        </w:tc>
        <w:tc>
          <w:tcPr>
            <w:tcW w:w="1118" w:type="dxa"/>
            <w:shd w:val="clear" w:color="auto" w:fill="auto"/>
            <w:vAlign w:val="center"/>
          </w:tcPr>
          <w:p w:rsidR="003068D5" w:rsidRPr="00D60A4F" w:rsidRDefault="003068D5"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0,01</w:t>
            </w:r>
          </w:p>
        </w:tc>
        <w:tc>
          <w:tcPr>
            <w:tcW w:w="1118" w:type="dxa"/>
            <w:shd w:val="clear" w:color="auto" w:fill="auto"/>
            <w:vAlign w:val="center"/>
          </w:tcPr>
          <w:p w:rsidR="003068D5" w:rsidRPr="00D60A4F" w:rsidRDefault="003068D5" w:rsidP="0068481B">
            <w:pPr>
              <w:spacing w:after="0" w:line="240" w:lineRule="auto"/>
              <w:jc w:val="center"/>
              <w:rPr>
                <w:rFonts w:ascii="Times New Roman" w:hAnsi="Times New Roman"/>
                <w:color w:val="000000"/>
                <w:sz w:val="24"/>
                <w:szCs w:val="24"/>
                <w:lang w:val="uk-UA"/>
              </w:rPr>
            </w:pPr>
            <w:r w:rsidRPr="00D60A4F">
              <w:rPr>
                <w:rFonts w:ascii="Times New Roman" w:hAnsi="Times New Roman"/>
                <w:color w:val="000000"/>
                <w:sz w:val="24"/>
                <w:szCs w:val="24"/>
                <w:lang w:val="uk-UA"/>
              </w:rPr>
              <w:t>0</w:t>
            </w:r>
          </w:p>
        </w:tc>
        <w:tc>
          <w:tcPr>
            <w:tcW w:w="1142" w:type="dxa"/>
            <w:shd w:val="clear" w:color="auto" w:fill="auto"/>
            <w:vAlign w:val="center"/>
          </w:tcPr>
          <w:p w:rsidR="003068D5" w:rsidRPr="00D60A4F" w:rsidRDefault="003068D5" w:rsidP="0068481B">
            <w:pPr>
              <w:spacing w:after="0" w:line="240" w:lineRule="auto"/>
              <w:jc w:val="center"/>
              <w:rPr>
                <w:rFonts w:ascii="Times New Roman" w:hAnsi="Times New Roman"/>
                <w:color w:val="000000"/>
                <w:sz w:val="24"/>
                <w:szCs w:val="24"/>
                <w:lang w:val="uk-UA"/>
              </w:rPr>
            </w:pPr>
            <w:r w:rsidRPr="00D60A4F">
              <w:rPr>
                <w:rFonts w:ascii="Times New Roman" w:hAnsi="Times New Roman"/>
                <w:color w:val="000000"/>
                <w:sz w:val="24"/>
                <w:szCs w:val="24"/>
              </w:rPr>
              <w:t>0</w:t>
            </w:r>
            <w:r w:rsidRPr="00D60A4F">
              <w:rPr>
                <w:rFonts w:ascii="Times New Roman" w:hAnsi="Times New Roman"/>
                <w:color w:val="000000"/>
                <w:sz w:val="24"/>
                <w:szCs w:val="24"/>
                <w:lang w:val="uk-UA"/>
              </w:rPr>
              <w:t>,0003</w:t>
            </w:r>
          </w:p>
        </w:tc>
        <w:tc>
          <w:tcPr>
            <w:tcW w:w="1216" w:type="dxa"/>
            <w:shd w:val="clear" w:color="auto" w:fill="auto"/>
            <w:vAlign w:val="center"/>
          </w:tcPr>
          <w:p w:rsidR="003068D5" w:rsidRPr="00D60A4F" w:rsidRDefault="003068D5"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-0,01</w:t>
            </w:r>
          </w:p>
        </w:tc>
        <w:tc>
          <w:tcPr>
            <w:tcW w:w="1251" w:type="dxa"/>
            <w:shd w:val="clear" w:color="auto" w:fill="auto"/>
            <w:vAlign w:val="center"/>
          </w:tcPr>
          <w:p w:rsidR="003068D5" w:rsidRPr="00D60A4F" w:rsidRDefault="003068D5"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0,0003</w:t>
            </w:r>
          </w:p>
        </w:tc>
        <w:tc>
          <w:tcPr>
            <w:tcW w:w="1278" w:type="dxa"/>
            <w:shd w:val="clear" w:color="auto" w:fill="auto"/>
            <w:vAlign w:val="center"/>
          </w:tcPr>
          <w:p w:rsidR="003068D5" w:rsidRPr="00D60A4F" w:rsidRDefault="003068D5"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-0,0097</w:t>
            </w:r>
          </w:p>
        </w:tc>
      </w:tr>
      <w:tr w:rsidR="003068D5" w:rsidRPr="00D60A4F" w:rsidTr="00D60A4F">
        <w:tc>
          <w:tcPr>
            <w:tcW w:w="2233" w:type="dxa"/>
            <w:shd w:val="clear" w:color="auto" w:fill="auto"/>
            <w:vAlign w:val="center"/>
          </w:tcPr>
          <w:p w:rsidR="003068D5" w:rsidRPr="00D60A4F" w:rsidRDefault="003068D5" w:rsidP="0068481B">
            <w:pPr>
              <w:spacing w:after="0" w:line="240" w:lineRule="auto"/>
              <w:rPr>
                <w:rFonts w:ascii="Times New Roman" w:hAnsi="Times New Roman"/>
                <w:color w:val="000000"/>
                <w:sz w:val="24"/>
                <w:szCs w:val="24"/>
                <w:lang w:val="uk-UA"/>
              </w:rPr>
            </w:pPr>
            <w:r w:rsidRPr="00D60A4F">
              <w:rPr>
                <w:rFonts w:ascii="Times New Roman" w:hAnsi="Times New Roman"/>
                <w:color w:val="000000"/>
                <w:sz w:val="24"/>
                <w:szCs w:val="24"/>
                <w:lang w:val="uk-UA"/>
              </w:rPr>
              <w:t>Тара ящики</w:t>
            </w:r>
          </w:p>
        </w:tc>
        <w:tc>
          <w:tcPr>
            <w:tcW w:w="1118" w:type="dxa"/>
            <w:shd w:val="clear" w:color="auto" w:fill="auto"/>
            <w:vAlign w:val="center"/>
          </w:tcPr>
          <w:p w:rsidR="003068D5" w:rsidRPr="00D60A4F" w:rsidRDefault="003068D5"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0</w:t>
            </w:r>
          </w:p>
        </w:tc>
        <w:tc>
          <w:tcPr>
            <w:tcW w:w="1118" w:type="dxa"/>
            <w:shd w:val="clear" w:color="auto" w:fill="auto"/>
            <w:vAlign w:val="center"/>
          </w:tcPr>
          <w:p w:rsidR="003068D5" w:rsidRPr="00D60A4F" w:rsidRDefault="003068D5"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0</w:t>
            </w:r>
          </w:p>
        </w:tc>
        <w:tc>
          <w:tcPr>
            <w:tcW w:w="1142" w:type="dxa"/>
            <w:shd w:val="clear" w:color="auto" w:fill="auto"/>
            <w:vAlign w:val="center"/>
          </w:tcPr>
          <w:p w:rsidR="003068D5" w:rsidRPr="00D60A4F" w:rsidRDefault="003068D5"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0,10</w:t>
            </w:r>
          </w:p>
        </w:tc>
        <w:tc>
          <w:tcPr>
            <w:tcW w:w="1216" w:type="dxa"/>
            <w:shd w:val="clear" w:color="auto" w:fill="auto"/>
            <w:vAlign w:val="center"/>
          </w:tcPr>
          <w:p w:rsidR="003068D5" w:rsidRPr="00D60A4F" w:rsidRDefault="003068D5"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0</w:t>
            </w:r>
          </w:p>
        </w:tc>
        <w:tc>
          <w:tcPr>
            <w:tcW w:w="1251" w:type="dxa"/>
            <w:shd w:val="clear" w:color="auto" w:fill="auto"/>
            <w:vAlign w:val="center"/>
          </w:tcPr>
          <w:p w:rsidR="003068D5" w:rsidRPr="00D60A4F" w:rsidRDefault="003068D5"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0,1</w:t>
            </w:r>
          </w:p>
        </w:tc>
        <w:tc>
          <w:tcPr>
            <w:tcW w:w="1278" w:type="dxa"/>
            <w:shd w:val="clear" w:color="auto" w:fill="auto"/>
            <w:vAlign w:val="center"/>
          </w:tcPr>
          <w:p w:rsidR="003068D5" w:rsidRPr="00D60A4F" w:rsidRDefault="003068D5"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0,1</w:t>
            </w:r>
          </w:p>
        </w:tc>
      </w:tr>
    </w:tbl>
    <w:p w:rsidR="0068481B" w:rsidRPr="0068481B" w:rsidRDefault="0068481B" w:rsidP="0068481B">
      <w:pPr>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Продовження табл.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1118"/>
        <w:gridCol w:w="1118"/>
        <w:gridCol w:w="1142"/>
        <w:gridCol w:w="1216"/>
        <w:gridCol w:w="1251"/>
        <w:gridCol w:w="1278"/>
      </w:tblGrid>
      <w:tr w:rsidR="0068481B" w:rsidRPr="00D60A4F" w:rsidTr="00670340">
        <w:tc>
          <w:tcPr>
            <w:tcW w:w="2233" w:type="dxa"/>
            <w:vMerge w:val="restart"/>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lang w:val="uk-UA"/>
              </w:rPr>
            </w:pPr>
            <w:r w:rsidRPr="00D60A4F">
              <w:rPr>
                <w:rFonts w:ascii="Times New Roman" w:hAnsi="Times New Roman"/>
                <w:color w:val="000000"/>
                <w:sz w:val="24"/>
                <w:szCs w:val="24"/>
                <w:lang w:val="uk-UA"/>
              </w:rPr>
              <w:t>Вид продукції</w:t>
            </w:r>
          </w:p>
        </w:tc>
        <w:tc>
          <w:tcPr>
            <w:tcW w:w="1118" w:type="dxa"/>
            <w:vMerge w:val="restart"/>
            <w:shd w:val="clear" w:color="auto" w:fill="auto"/>
            <w:vAlign w:val="center"/>
          </w:tcPr>
          <w:p w:rsidR="0068481B" w:rsidRPr="00D60A4F" w:rsidRDefault="0068481B" w:rsidP="00670340">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2013 р.</w:t>
            </w:r>
          </w:p>
        </w:tc>
        <w:tc>
          <w:tcPr>
            <w:tcW w:w="1118" w:type="dxa"/>
            <w:vMerge w:val="restart"/>
            <w:shd w:val="clear" w:color="auto" w:fill="auto"/>
            <w:vAlign w:val="center"/>
          </w:tcPr>
          <w:p w:rsidR="0068481B" w:rsidRPr="00D60A4F" w:rsidRDefault="0068481B" w:rsidP="00670340">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2014 р.</w:t>
            </w:r>
          </w:p>
        </w:tc>
        <w:tc>
          <w:tcPr>
            <w:tcW w:w="1142" w:type="dxa"/>
            <w:vMerge w:val="restart"/>
            <w:shd w:val="clear" w:color="auto" w:fill="auto"/>
            <w:vAlign w:val="center"/>
          </w:tcPr>
          <w:p w:rsidR="0068481B" w:rsidRPr="00D60A4F" w:rsidRDefault="0068481B" w:rsidP="00670340">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2015 р.</w:t>
            </w:r>
          </w:p>
        </w:tc>
        <w:tc>
          <w:tcPr>
            <w:tcW w:w="3745" w:type="dxa"/>
            <w:gridSpan w:val="3"/>
            <w:shd w:val="clear" w:color="auto" w:fill="auto"/>
          </w:tcPr>
          <w:p w:rsidR="0068481B" w:rsidRPr="00D60A4F" w:rsidRDefault="0068481B" w:rsidP="00670340">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 xml:space="preserve">Абсолютне відхилення </w:t>
            </w:r>
          </w:p>
        </w:tc>
      </w:tr>
      <w:tr w:rsidR="0068481B" w:rsidRPr="00D60A4F" w:rsidTr="00670340">
        <w:tc>
          <w:tcPr>
            <w:tcW w:w="2233" w:type="dxa"/>
            <w:vMerge/>
            <w:shd w:val="clear" w:color="auto" w:fill="auto"/>
            <w:vAlign w:val="center"/>
          </w:tcPr>
          <w:p w:rsidR="0068481B" w:rsidRPr="00D60A4F" w:rsidRDefault="0068481B" w:rsidP="0068481B">
            <w:pPr>
              <w:spacing w:after="0" w:line="240" w:lineRule="auto"/>
              <w:rPr>
                <w:rFonts w:ascii="Times New Roman" w:hAnsi="Times New Roman"/>
                <w:color w:val="000000"/>
                <w:sz w:val="24"/>
                <w:szCs w:val="24"/>
                <w:lang w:val="uk-UA"/>
              </w:rPr>
            </w:pPr>
          </w:p>
        </w:tc>
        <w:tc>
          <w:tcPr>
            <w:tcW w:w="1118" w:type="dxa"/>
            <w:vMerge/>
            <w:shd w:val="clear" w:color="auto" w:fill="auto"/>
          </w:tcPr>
          <w:p w:rsidR="0068481B" w:rsidRPr="00D60A4F" w:rsidRDefault="0068481B" w:rsidP="0068481B">
            <w:pPr>
              <w:widowControl w:val="0"/>
              <w:spacing w:after="0" w:line="240" w:lineRule="auto"/>
              <w:jc w:val="center"/>
              <w:rPr>
                <w:rFonts w:ascii="Times New Roman" w:hAnsi="Times New Roman"/>
                <w:sz w:val="24"/>
                <w:szCs w:val="24"/>
                <w:lang w:val="uk-UA"/>
              </w:rPr>
            </w:pPr>
          </w:p>
        </w:tc>
        <w:tc>
          <w:tcPr>
            <w:tcW w:w="1118" w:type="dxa"/>
            <w:vMerge/>
            <w:shd w:val="clear" w:color="auto" w:fill="auto"/>
          </w:tcPr>
          <w:p w:rsidR="0068481B" w:rsidRPr="00D60A4F" w:rsidRDefault="0068481B" w:rsidP="0068481B">
            <w:pPr>
              <w:spacing w:after="0" w:line="240" w:lineRule="auto"/>
              <w:jc w:val="center"/>
              <w:rPr>
                <w:rFonts w:ascii="Times New Roman" w:hAnsi="Times New Roman"/>
                <w:color w:val="000000"/>
                <w:sz w:val="24"/>
                <w:szCs w:val="24"/>
              </w:rPr>
            </w:pPr>
          </w:p>
        </w:tc>
        <w:tc>
          <w:tcPr>
            <w:tcW w:w="1142" w:type="dxa"/>
            <w:vMerge/>
            <w:shd w:val="clear" w:color="auto" w:fill="auto"/>
          </w:tcPr>
          <w:p w:rsidR="0068481B" w:rsidRPr="00D60A4F" w:rsidRDefault="0068481B" w:rsidP="0068481B">
            <w:pPr>
              <w:spacing w:after="0" w:line="240" w:lineRule="auto"/>
              <w:jc w:val="center"/>
              <w:rPr>
                <w:rFonts w:ascii="Times New Roman" w:hAnsi="Times New Roman"/>
                <w:color w:val="000000"/>
                <w:sz w:val="24"/>
                <w:szCs w:val="24"/>
              </w:rPr>
            </w:pPr>
          </w:p>
        </w:tc>
        <w:tc>
          <w:tcPr>
            <w:tcW w:w="1216" w:type="dxa"/>
            <w:shd w:val="clear" w:color="auto" w:fill="auto"/>
          </w:tcPr>
          <w:p w:rsidR="0068481B" w:rsidRPr="00D60A4F" w:rsidRDefault="0068481B" w:rsidP="00670340">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2014 р. від</w:t>
            </w:r>
          </w:p>
          <w:p w:rsidR="0068481B" w:rsidRPr="00D60A4F" w:rsidRDefault="0068481B" w:rsidP="00670340">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2013 р.</w:t>
            </w:r>
          </w:p>
        </w:tc>
        <w:tc>
          <w:tcPr>
            <w:tcW w:w="1251" w:type="dxa"/>
            <w:shd w:val="clear" w:color="auto" w:fill="auto"/>
          </w:tcPr>
          <w:p w:rsidR="0068481B" w:rsidRPr="00D60A4F" w:rsidRDefault="0068481B" w:rsidP="00670340">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 xml:space="preserve">2015 р. від </w:t>
            </w:r>
          </w:p>
          <w:p w:rsidR="0068481B" w:rsidRPr="00D60A4F" w:rsidRDefault="0068481B" w:rsidP="00670340">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2014 р.</w:t>
            </w:r>
          </w:p>
        </w:tc>
        <w:tc>
          <w:tcPr>
            <w:tcW w:w="1278" w:type="dxa"/>
            <w:shd w:val="clear" w:color="auto" w:fill="auto"/>
          </w:tcPr>
          <w:p w:rsidR="0068481B" w:rsidRPr="00D60A4F" w:rsidRDefault="0068481B" w:rsidP="00670340">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 xml:space="preserve">2015 р. </w:t>
            </w:r>
          </w:p>
          <w:p w:rsidR="0068481B" w:rsidRPr="00D60A4F" w:rsidRDefault="0068481B" w:rsidP="00670340">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 xml:space="preserve">від </w:t>
            </w:r>
          </w:p>
          <w:p w:rsidR="0068481B" w:rsidRPr="00D60A4F" w:rsidRDefault="0068481B" w:rsidP="00670340">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2013 р.</w:t>
            </w:r>
          </w:p>
        </w:tc>
      </w:tr>
      <w:tr w:rsidR="0068481B" w:rsidRPr="00D60A4F" w:rsidTr="00D60A4F">
        <w:tc>
          <w:tcPr>
            <w:tcW w:w="2233" w:type="dxa"/>
            <w:shd w:val="clear" w:color="auto" w:fill="auto"/>
            <w:vAlign w:val="center"/>
          </w:tcPr>
          <w:p w:rsidR="0068481B" w:rsidRPr="00D60A4F" w:rsidRDefault="0068481B" w:rsidP="0068481B">
            <w:pPr>
              <w:spacing w:after="0" w:line="240" w:lineRule="auto"/>
              <w:rPr>
                <w:rFonts w:ascii="Times New Roman" w:hAnsi="Times New Roman"/>
                <w:color w:val="000000"/>
                <w:sz w:val="24"/>
                <w:szCs w:val="24"/>
                <w:lang w:val="uk-UA"/>
              </w:rPr>
            </w:pPr>
            <w:r w:rsidRPr="00D60A4F">
              <w:rPr>
                <w:rFonts w:ascii="Times New Roman" w:hAnsi="Times New Roman"/>
                <w:color w:val="000000"/>
                <w:sz w:val="24"/>
                <w:szCs w:val="24"/>
                <w:lang w:val="uk-UA"/>
              </w:rPr>
              <w:t xml:space="preserve">Пластик деталі з’єднувальні </w:t>
            </w:r>
          </w:p>
        </w:tc>
        <w:tc>
          <w:tcPr>
            <w:tcW w:w="1118" w:type="dxa"/>
            <w:shd w:val="clear" w:color="auto" w:fill="auto"/>
            <w:vAlign w:val="center"/>
          </w:tcPr>
          <w:p w:rsidR="0068481B" w:rsidRPr="00D60A4F" w:rsidRDefault="0068481B"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14,20</w:t>
            </w:r>
          </w:p>
        </w:tc>
        <w:tc>
          <w:tcPr>
            <w:tcW w:w="1118"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7,41</w:t>
            </w:r>
          </w:p>
        </w:tc>
        <w:tc>
          <w:tcPr>
            <w:tcW w:w="1142"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7,44</w:t>
            </w:r>
          </w:p>
        </w:tc>
        <w:tc>
          <w:tcPr>
            <w:tcW w:w="1216"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-6,79</w:t>
            </w:r>
          </w:p>
        </w:tc>
        <w:tc>
          <w:tcPr>
            <w:tcW w:w="1251"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0,03</w:t>
            </w:r>
          </w:p>
        </w:tc>
        <w:tc>
          <w:tcPr>
            <w:tcW w:w="1278"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-6,76</w:t>
            </w:r>
          </w:p>
        </w:tc>
      </w:tr>
      <w:tr w:rsidR="0068481B" w:rsidRPr="00D60A4F" w:rsidTr="00D60A4F">
        <w:tc>
          <w:tcPr>
            <w:tcW w:w="2233" w:type="dxa"/>
            <w:shd w:val="clear" w:color="auto" w:fill="auto"/>
            <w:vAlign w:val="center"/>
          </w:tcPr>
          <w:p w:rsidR="0068481B" w:rsidRPr="00D60A4F" w:rsidRDefault="0068481B" w:rsidP="0068481B">
            <w:pPr>
              <w:spacing w:after="0" w:line="240" w:lineRule="auto"/>
              <w:rPr>
                <w:rFonts w:ascii="Times New Roman" w:hAnsi="Times New Roman"/>
                <w:color w:val="000000"/>
                <w:sz w:val="24"/>
                <w:szCs w:val="24"/>
                <w:lang w:val="uk-UA"/>
              </w:rPr>
            </w:pPr>
            <w:r w:rsidRPr="00D60A4F">
              <w:rPr>
                <w:rFonts w:ascii="Times New Roman" w:hAnsi="Times New Roman"/>
                <w:color w:val="000000"/>
                <w:sz w:val="24"/>
                <w:szCs w:val="24"/>
                <w:lang w:val="uk-UA"/>
              </w:rPr>
              <w:t>Профілі, труби, плити</w:t>
            </w:r>
          </w:p>
        </w:tc>
        <w:tc>
          <w:tcPr>
            <w:tcW w:w="1118"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12,89</w:t>
            </w:r>
          </w:p>
        </w:tc>
        <w:tc>
          <w:tcPr>
            <w:tcW w:w="1118"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19,63</w:t>
            </w:r>
          </w:p>
        </w:tc>
        <w:tc>
          <w:tcPr>
            <w:tcW w:w="1142"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17,40</w:t>
            </w:r>
          </w:p>
        </w:tc>
        <w:tc>
          <w:tcPr>
            <w:tcW w:w="1216"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6,74</w:t>
            </w:r>
          </w:p>
        </w:tc>
        <w:tc>
          <w:tcPr>
            <w:tcW w:w="1251"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-2,23</w:t>
            </w:r>
          </w:p>
        </w:tc>
        <w:tc>
          <w:tcPr>
            <w:tcW w:w="1278"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4,51</w:t>
            </w:r>
          </w:p>
        </w:tc>
      </w:tr>
      <w:tr w:rsidR="0068481B" w:rsidRPr="00D60A4F" w:rsidTr="00D60A4F">
        <w:tc>
          <w:tcPr>
            <w:tcW w:w="2233" w:type="dxa"/>
            <w:shd w:val="clear" w:color="auto" w:fill="auto"/>
            <w:vAlign w:val="center"/>
          </w:tcPr>
          <w:p w:rsidR="0068481B" w:rsidRPr="00D60A4F" w:rsidRDefault="0068481B" w:rsidP="0068481B">
            <w:pPr>
              <w:spacing w:after="0" w:line="240" w:lineRule="auto"/>
              <w:rPr>
                <w:rFonts w:ascii="Times New Roman" w:hAnsi="Times New Roman"/>
                <w:color w:val="000000"/>
                <w:sz w:val="24"/>
                <w:szCs w:val="24"/>
                <w:lang w:val="uk-UA"/>
              </w:rPr>
            </w:pPr>
            <w:r w:rsidRPr="00D60A4F">
              <w:rPr>
                <w:rFonts w:ascii="Times New Roman" w:hAnsi="Times New Roman"/>
                <w:color w:val="000000"/>
                <w:sz w:val="24"/>
                <w:szCs w:val="24"/>
                <w:lang w:val="uk-UA"/>
              </w:rPr>
              <w:t>Полотно</w:t>
            </w:r>
          </w:p>
        </w:tc>
        <w:tc>
          <w:tcPr>
            <w:tcW w:w="1118"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49,06</w:t>
            </w:r>
          </w:p>
        </w:tc>
        <w:tc>
          <w:tcPr>
            <w:tcW w:w="1118"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52,95</w:t>
            </w:r>
          </w:p>
        </w:tc>
        <w:tc>
          <w:tcPr>
            <w:tcW w:w="1142"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54,78</w:t>
            </w:r>
          </w:p>
        </w:tc>
        <w:tc>
          <w:tcPr>
            <w:tcW w:w="1216"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3,89</w:t>
            </w:r>
          </w:p>
        </w:tc>
        <w:tc>
          <w:tcPr>
            <w:tcW w:w="1251"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1,83</w:t>
            </w:r>
          </w:p>
        </w:tc>
        <w:tc>
          <w:tcPr>
            <w:tcW w:w="1278"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5,72</w:t>
            </w:r>
          </w:p>
        </w:tc>
      </w:tr>
      <w:tr w:rsidR="0068481B" w:rsidRPr="00D60A4F" w:rsidTr="00D60A4F">
        <w:tc>
          <w:tcPr>
            <w:tcW w:w="2233" w:type="dxa"/>
            <w:shd w:val="clear" w:color="auto" w:fill="auto"/>
            <w:vAlign w:val="center"/>
          </w:tcPr>
          <w:p w:rsidR="0068481B" w:rsidRPr="00D60A4F" w:rsidRDefault="0068481B" w:rsidP="0068481B">
            <w:pPr>
              <w:spacing w:after="0" w:line="240" w:lineRule="auto"/>
              <w:rPr>
                <w:rFonts w:ascii="Times New Roman" w:hAnsi="Times New Roman"/>
                <w:color w:val="000000"/>
                <w:sz w:val="24"/>
                <w:szCs w:val="24"/>
                <w:lang w:val="uk-UA"/>
              </w:rPr>
            </w:pPr>
            <w:r w:rsidRPr="00D60A4F">
              <w:rPr>
                <w:rFonts w:ascii="Times New Roman" w:hAnsi="Times New Roman"/>
                <w:color w:val="000000"/>
                <w:sz w:val="24"/>
                <w:szCs w:val="24"/>
                <w:lang w:val="uk-UA"/>
              </w:rPr>
              <w:t xml:space="preserve">Сітки скловолокнисті </w:t>
            </w:r>
          </w:p>
        </w:tc>
        <w:tc>
          <w:tcPr>
            <w:tcW w:w="1118"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2,66</w:t>
            </w:r>
          </w:p>
        </w:tc>
        <w:tc>
          <w:tcPr>
            <w:tcW w:w="1118"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3,95</w:t>
            </w:r>
          </w:p>
        </w:tc>
        <w:tc>
          <w:tcPr>
            <w:tcW w:w="1142"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4,58</w:t>
            </w:r>
          </w:p>
        </w:tc>
        <w:tc>
          <w:tcPr>
            <w:tcW w:w="1216"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1,29</w:t>
            </w:r>
          </w:p>
        </w:tc>
        <w:tc>
          <w:tcPr>
            <w:tcW w:w="1251"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0,63</w:t>
            </w:r>
          </w:p>
        </w:tc>
        <w:tc>
          <w:tcPr>
            <w:tcW w:w="1278"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1,92</w:t>
            </w:r>
          </w:p>
        </w:tc>
      </w:tr>
      <w:tr w:rsidR="0068481B" w:rsidRPr="00D60A4F" w:rsidTr="00D60A4F">
        <w:tc>
          <w:tcPr>
            <w:tcW w:w="2233" w:type="dxa"/>
            <w:shd w:val="clear" w:color="auto" w:fill="auto"/>
            <w:vAlign w:val="center"/>
          </w:tcPr>
          <w:p w:rsidR="0068481B" w:rsidRPr="00D60A4F" w:rsidRDefault="0068481B" w:rsidP="0068481B">
            <w:pPr>
              <w:spacing w:after="0" w:line="240" w:lineRule="auto"/>
              <w:rPr>
                <w:rFonts w:ascii="Times New Roman" w:hAnsi="Times New Roman"/>
                <w:color w:val="000000"/>
                <w:sz w:val="24"/>
                <w:szCs w:val="24"/>
                <w:lang w:val="uk-UA"/>
              </w:rPr>
            </w:pPr>
            <w:r w:rsidRPr="00D60A4F">
              <w:rPr>
                <w:rFonts w:ascii="Times New Roman" w:hAnsi="Times New Roman"/>
                <w:color w:val="000000"/>
                <w:sz w:val="24"/>
                <w:szCs w:val="24"/>
                <w:lang w:val="uk-UA"/>
              </w:rPr>
              <w:t>Підсумок</w:t>
            </w:r>
          </w:p>
        </w:tc>
        <w:tc>
          <w:tcPr>
            <w:tcW w:w="1118"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100,00</w:t>
            </w:r>
          </w:p>
        </w:tc>
        <w:tc>
          <w:tcPr>
            <w:tcW w:w="1118"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rPr>
            </w:pPr>
            <w:r w:rsidRPr="00D60A4F">
              <w:rPr>
                <w:rFonts w:ascii="Times New Roman" w:hAnsi="Times New Roman"/>
                <w:color w:val="000000"/>
                <w:sz w:val="24"/>
                <w:szCs w:val="24"/>
              </w:rPr>
              <w:t>100,00</w:t>
            </w:r>
          </w:p>
        </w:tc>
        <w:tc>
          <w:tcPr>
            <w:tcW w:w="1142" w:type="dxa"/>
            <w:shd w:val="clear" w:color="auto" w:fill="auto"/>
            <w:vAlign w:val="center"/>
          </w:tcPr>
          <w:p w:rsidR="0068481B" w:rsidRPr="00D60A4F" w:rsidRDefault="0068481B" w:rsidP="0068481B">
            <w:pPr>
              <w:spacing w:after="0" w:line="240" w:lineRule="auto"/>
              <w:jc w:val="center"/>
              <w:rPr>
                <w:rFonts w:ascii="Times New Roman" w:hAnsi="Times New Roman"/>
                <w:color w:val="000000"/>
                <w:sz w:val="24"/>
                <w:szCs w:val="24"/>
                <w:lang w:val="uk-UA"/>
              </w:rPr>
            </w:pPr>
            <w:r w:rsidRPr="00D60A4F">
              <w:rPr>
                <w:rFonts w:ascii="Times New Roman" w:hAnsi="Times New Roman"/>
                <w:color w:val="000000"/>
                <w:sz w:val="24"/>
                <w:szCs w:val="24"/>
              </w:rPr>
              <w:t>100</w:t>
            </w:r>
            <w:r w:rsidRPr="00D60A4F">
              <w:rPr>
                <w:rFonts w:ascii="Times New Roman" w:hAnsi="Times New Roman"/>
                <w:color w:val="000000"/>
                <w:sz w:val="24"/>
                <w:szCs w:val="24"/>
                <w:lang w:val="uk-UA"/>
              </w:rPr>
              <w:t>,00</w:t>
            </w:r>
          </w:p>
        </w:tc>
        <w:tc>
          <w:tcPr>
            <w:tcW w:w="1216" w:type="dxa"/>
            <w:shd w:val="clear" w:color="auto" w:fill="auto"/>
            <w:vAlign w:val="center"/>
          </w:tcPr>
          <w:p w:rsidR="0068481B" w:rsidRPr="00D60A4F" w:rsidRDefault="0068481B"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w:t>
            </w:r>
          </w:p>
        </w:tc>
        <w:tc>
          <w:tcPr>
            <w:tcW w:w="1251" w:type="dxa"/>
            <w:shd w:val="clear" w:color="auto" w:fill="auto"/>
            <w:vAlign w:val="center"/>
          </w:tcPr>
          <w:p w:rsidR="0068481B" w:rsidRPr="00D60A4F" w:rsidRDefault="0068481B"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w:t>
            </w:r>
          </w:p>
        </w:tc>
        <w:tc>
          <w:tcPr>
            <w:tcW w:w="1278" w:type="dxa"/>
            <w:shd w:val="clear" w:color="auto" w:fill="auto"/>
            <w:vAlign w:val="center"/>
          </w:tcPr>
          <w:p w:rsidR="0068481B" w:rsidRPr="00D60A4F" w:rsidRDefault="0068481B" w:rsidP="0068481B">
            <w:pPr>
              <w:widowControl w:val="0"/>
              <w:spacing w:after="0" w:line="240" w:lineRule="auto"/>
              <w:jc w:val="center"/>
              <w:rPr>
                <w:rFonts w:ascii="Times New Roman" w:hAnsi="Times New Roman"/>
                <w:sz w:val="24"/>
                <w:szCs w:val="24"/>
                <w:lang w:val="uk-UA"/>
              </w:rPr>
            </w:pPr>
            <w:r w:rsidRPr="00D60A4F">
              <w:rPr>
                <w:rFonts w:ascii="Times New Roman" w:hAnsi="Times New Roman"/>
                <w:sz w:val="24"/>
                <w:szCs w:val="24"/>
                <w:lang w:val="uk-UA"/>
              </w:rPr>
              <w:t>-</w:t>
            </w:r>
          </w:p>
        </w:tc>
      </w:tr>
    </w:tbl>
    <w:p w:rsidR="003068D5" w:rsidRPr="004A614D" w:rsidRDefault="003068D5" w:rsidP="003068D5">
      <w:pPr>
        <w:widowControl w:val="0"/>
        <w:spacing w:line="360" w:lineRule="auto"/>
        <w:ind w:firstLine="709"/>
        <w:jc w:val="both"/>
        <w:rPr>
          <w:sz w:val="28"/>
          <w:szCs w:val="28"/>
          <w:lang w:val="uk-UA"/>
        </w:rPr>
      </w:pPr>
    </w:p>
    <w:p w:rsidR="003068D5" w:rsidRDefault="00834D0B" w:rsidP="003068D5">
      <w:pPr>
        <w:widowControl w:val="0"/>
        <w:spacing w:line="360" w:lineRule="auto"/>
        <w:jc w:val="center"/>
        <w:rPr>
          <w:sz w:val="28"/>
          <w:szCs w:val="28"/>
          <w:lang w:val="uk-UA"/>
        </w:rPr>
      </w:pPr>
      <w:r>
        <w:rPr>
          <w:noProof/>
          <w:sz w:val="28"/>
          <w:szCs w:val="28"/>
        </w:rPr>
        <w:pict>
          <v:rect id="Rectangle 79" o:spid="_x0000_s1266" style="position:absolute;left:0;text-align:left;margin-left:56.65pt;margin-top:-6.45pt;width:28pt;height:26.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" stroked="f">
            <v:textbox style="mso-next-textbox:#Rectangle 79">
              <w:txbxContent>
                <w:p w:rsidR="00A826B3" w:rsidRPr="00B14528" w:rsidRDefault="00A826B3" w:rsidP="003068D5">
                  <w:pPr>
                    <w:rPr>
                      <w:lang w:val="uk-UA"/>
                    </w:rPr>
                  </w:pPr>
                  <w:r>
                    <w:rPr>
                      <w:lang w:val="uk-UA"/>
                    </w:rPr>
                    <w:t>%</w:t>
                  </w:r>
                </w:p>
              </w:txbxContent>
            </v:textbox>
          </v:rect>
        </w:pict>
      </w:r>
      <w:r w:rsidR="003068D5">
        <w:rPr>
          <w:noProof/>
          <w:sz w:val="28"/>
          <w:szCs w:val="28"/>
          <w:lang w:eastAsia="ru-RU"/>
        </w:rPr>
        <w:drawing>
          <wp:inline distT="0" distB="0" distL="0" distR="0">
            <wp:extent cx="4572000" cy="26955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3068D5" w:rsidRPr="00D60A4F" w:rsidRDefault="003068D5" w:rsidP="00D60A4F">
      <w:pPr>
        <w:widowControl w:val="0"/>
        <w:spacing w:after="0" w:line="360" w:lineRule="auto"/>
        <w:ind w:firstLine="851"/>
        <w:jc w:val="center"/>
        <w:rPr>
          <w:rFonts w:ascii="Times New Roman" w:hAnsi="Times New Roman"/>
          <w:sz w:val="28"/>
          <w:szCs w:val="28"/>
          <w:lang w:val="uk-UA"/>
        </w:rPr>
      </w:pPr>
      <w:r w:rsidRPr="00D60A4F">
        <w:rPr>
          <w:rFonts w:ascii="Times New Roman" w:hAnsi="Times New Roman"/>
          <w:sz w:val="28"/>
          <w:szCs w:val="28"/>
          <w:lang w:val="uk-UA"/>
        </w:rPr>
        <w:t xml:space="preserve">Рис. 2.3. Динаміка структури товарної продукції  </w:t>
      </w:r>
    </w:p>
    <w:p w:rsidR="003068D5" w:rsidRPr="00D60A4F" w:rsidRDefault="003068D5" w:rsidP="00D60A4F">
      <w:pPr>
        <w:widowControl w:val="0"/>
        <w:spacing w:after="0" w:line="360" w:lineRule="auto"/>
        <w:ind w:firstLine="851"/>
        <w:jc w:val="center"/>
        <w:rPr>
          <w:rFonts w:ascii="Times New Roman" w:hAnsi="Times New Roman"/>
          <w:sz w:val="28"/>
          <w:szCs w:val="28"/>
          <w:lang w:val="uk-UA"/>
        </w:rPr>
      </w:pPr>
      <w:r w:rsidRPr="00D60A4F">
        <w:rPr>
          <w:rFonts w:ascii="Times New Roman" w:hAnsi="Times New Roman"/>
          <w:sz w:val="28"/>
          <w:szCs w:val="28"/>
          <w:lang w:val="uk-UA"/>
        </w:rPr>
        <w:t>за період 2013-2015 рр.</w:t>
      </w:r>
    </w:p>
    <w:p w:rsidR="003068D5" w:rsidRPr="00D60A4F" w:rsidRDefault="003068D5" w:rsidP="00D60A4F">
      <w:pPr>
        <w:widowControl w:val="0"/>
        <w:spacing w:after="0" w:line="360" w:lineRule="auto"/>
        <w:ind w:firstLine="851"/>
        <w:jc w:val="both"/>
        <w:rPr>
          <w:rFonts w:ascii="Times New Roman" w:hAnsi="Times New Roman"/>
          <w:sz w:val="28"/>
          <w:szCs w:val="28"/>
          <w:lang w:val="uk-UA"/>
        </w:rPr>
      </w:pPr>
    </w:p>
    <w:p w:rsidR="003068D5" w:rsidRDefault="003068D5" w:rsidP="00D60A4F">
      <w:pPr>
        <w:widowControl w:val="0"/>
        <w:spacing w:after="0" w:line="360" w:lineRule="auto"/>
        <w:ind w:firstLine="851"/>
        <w:jc w:val="both"/>
        <w:rPr>
          <w:rFonts w:ascii="Times New Roman" w:hAnsi="Times New Roman"/>
          <w:sz w:val="28"/>
          <w:szCs w:val="28"/>
          <w:lang w:val="uk-UA"/>
        </w:rPr>
      </w:pPr>
      <w:r w:rsidRPr="00D60A4F">
        <w:rPr>
          <w:rFonts w:ascii="Times New Roman" w:hAnsi="Times New Roman"/>
          <w:sz w:val="28"/>
          <w:szCs w:val="28"/>
          <w:lang w:val="uk-UA"/>
        </w:rPr>
        <w:t>Аналіз структури реалізованої продукції виконується за допомогою табл. 2.8.</w:t>
      </w:r>
    </w:p>
    <w:p w:rsidR="00001F37" w:rsidRPr="0068481B" w:rsidRDefault="00001F37" w:rsidP="00001F37">
      <w:pPr>
        <w:widowControl w:val="0"/>
        <w:tabs>
          <w:tab w:val="left" w:pos="1020"/>
        </w:tabs>
        <w:spacing w:after="0" w:line="360" w:lineRule="auto"/>
        <w:ind w:firstLine="851"/>
        <w:jc w:val="both"/>
        <w:rPr>
          <w:rFonts w:ascii="Times New Roman" w:hAnsi="Times New Roman"/>
          <w:bCs/>
          <w:sz w:val="28"/>
          <w:szCs w:val="28"/>
          <w:lang w:val="uk-UA"/>
        </w:rPr>
      </w:pPr>
      <w:r w:rsidRPr="0068481B">
        <w:rPr>
          <w:rFonts w:ascii="Times New Roman" w:hAnsi="Times New Roman"/>
          <w:bCs/>
          <w:sz w:val="28"/>
          <w:szCs w:val="28"/>
          <w:lang w:val="uk-UA"/>
        </w:rPr>
        <w:t>Дані табл</w:t>
      </w:r>
      <w:r w:rsidR="00B23FFA">
        <w:rPr>
          <w:rFonts w:ascii="Times New Roman" w:hAnsi="Times New Roman"/>
          <w:bCs/>
          <w:sz w:val="28"/>
          <w:szCs w:val="28"/>
          <w:lang w:val="uk-UA"/>
        </w:rPr>
        <w:t>иці</w:t>
      </w:r>
      <w:r w:rsidRPr="0068481B">
        <w:rPr>
          <w:rFonts w:ascii="Times New Roman" w:hAnsi="Times New Roman"/>
          <w:bCs/>
          <w:sz w:val="28"/>
          <w:szCs w:val="28"/>
          <w:lang w:val="uk-UA"/>
        </w:rPr>
        <w:t xml:space="preserve"> свідчать про значне зменшення питомої ваги групи товарів «Пластик деталі з’єднувальні» (-31,06%) в обсягах реалізації та збільшення питомої ваги склополотна на 29,82 % у звітному періоді в порівнянні з  2014 р.</w:t>
      </w:r>
    </w:p>
    <w:p w:rsidR="00001F37" w:rsidRPr="00D60A4F" w:rsidRDefault="00001F37" w:rsidP="00D60A4F">
      <w:pPr>
        <w:widowControl w:val="0"/>
        <w:spacing w:after="0" w:line="360" w:lineRule="auto"/>
        <w:ind w:firstLine="851"/>
        <w:jc w:val="both"/>
        <w:rPr>
          <w:rFonts w:ascii="Times New Roman" w:hAnsi="Times New Roman"/>
          <w:sz w:val="28"/>
          <w:szCs w:val="28"/>
          <w:lang w:val="uk-UA"/>
        </w:rPr>
      </w:pPr>
    </w:p>
    <w:p w:rsidR="00B23FFA" w:rsidRDefault="00B23FFA" w:rsidP="00D60A4F">
      <w:pPr>
        <w:widowControl w:val="0"/>
        <w:spacing w:after="0" w:line="360" w:lineRule="auto"/>
        <w:ind w:firstLine="851"/>
        <w:jc w:val="right"/>
        <w:rPr>
          <w:rFonts w:ascii="Times New Roman" w:hAnsi="Times New Roman"/>
          <w:sz w:val="28"/>
          <w:szCs w:val="28"/>
          <w:lang w:val="uk-UA"/>
        </w:rPr>
      </w:pPr>
    </w:p>
    <w:p w:rsidR="003068D5" w:rsidRPr="00D60A4F" w:rsidRDefault="003068D5" w:rsidP="00D60A4F">
      <w:pPr>
        <w:widowControl w:val="0"/>
        <w:spacing w:after="0" w:line="360" w:lineRule="auto"/>
        <w:ind w:firstLine="851"/>
        <w:jc w:val="right"/>
        <w:rPr>
          <w:rFonts w:ascii="Times New Roman" w:hAnsi="Times New Roman"/>
          <w:sz w:val="28"/>
          <w:szCs w:val="28"/>
          <w:lang w:val="uk-UA"/>
        </w:rPr>
      </w:pPr>
      <w:r w:rsidRPr="00D60A4F">
        <w:rPr>
          <w:rFonts w:ascii="Times New Roman" w:hAnsi="Times New Roman"/>
          <w:sz w:val="28"/>
          <w:szCs w:val="28"/>
          <w:lang w:val="uk-UA"/>
        </w:rPr>
        <w:lastRenderedPageBreak/>
        <w:t>Таблиця 2.8</w:t>
      </w:r>
    </w:p>
    <w:p w:rsidR="003068D5" w:rsidRPr="00D60A4F" w:rsidRDefault="003068D5" w:rsidP="0068481B">
      <w:pPr>
        <w:widowControl w:val="0"/>
        <w:spacing w:after="0" w:line="360" w:lineRule="auto"/>
        <w:ind w:firstLine="851"/>
        <w:jc w:val="center"/>
        <w:rPr>
          <w:rFonts w:ascii="Times New Roman" w:hAnsi="Times New Roman"/>
          <w:sz w:val="28"/>
          <w:szCs w:val="28"/>
          <w:lang w:val="uk-UA"/>
        </w:rPr>
      </w:pPr>
      <w:r w:rsidRPr="00D60A4F">
        <w:rPr>
          <w:rFonts w:ascii="Times New Roman" w:hAnsi="Times New Roman"/>
          <w:sz w:val="28"/>
          <w:szCs w:val="28"/>
          <w:lang w:val="uk-UA"/>
        </w:rPr>
        <w:t>Аналіз структури реалізованої продукції за період 2013-2015 рр., %</w:t>
      </w:r>
    </w:p>
    <w:tbl>
      <w:tblPr>
        <w:tblW w:w="9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2"/>
        <w:gridCol w:w="940"/>
        <w:gridCol w:w="940"/>
        <w:gridCol w:w="940"/>
        <w:gridCol w:w="1246"/>
        <w:gridCol w:w="1187"/>
        <w:gridCol w:w="1031"/>
      </w:tblGrid>
      <w:tr w:rsidR="003068D5" w:rsidRPr="0068481B" w:rsidTr="00D60A4F">
        <w:trPr>
          <w:trHeight w:val="646"/>
        </w:trPr>
        <w:tc>
          <w:tcPr>
            <w:tcW w:w="3022" w:type="dxa"/>
            <w:vMerge w:val="restart"/>
            <w:tcBorders>
              <w:top w:val="single" w:sz="4" w:space="0" w:color="auto"/>
              <w:left w:val="single" w:sz="4" w:space="0" w:color="auto"/>
              <w:bottom w:val="single" w:sz="4" w:space="0" w:color="auto"/>
              <w:right w:val="single" w:sz="4" w:space="0" w:color="auto"/>
            </w:tcBorders>
            <w:vAlign w:val="center"/>
          </w:tcPr>
          <w:p w:rsidR="003068D5" w:rsidRPr="0068481B" w:rsidRDefault="003068D5" w:rsidP="0068481B">
            <w:pPr>
              <w:widowControl w:val="0"/>
              <w:spacing w:after="0" w:line="240" w:lineRule="auto"/>
              <w:jc w:val="center"/>
              <w:rPr>
                <w:rFonts w:ascii="Times New Roman" w:hAnsi="Times New Roman"/>
                <w:color w:val="000000"/>
                <w:sz w:val="24"/>
                <w:szCs w:val="24"/>
                <w:lang w:val="uk-UA"/>
              </w:rPr>
            </w:pPr>
          </w:p>
          <w:p w:rsidR="003068D5" w:rsidRPr="0068481B" w:rsidRDefault="003068D5" w:rsidP="0068481B">
            <w:pPr>
              <w:widowControl w:val="0"/>
              <w:spacing w:after="0" w:line="240" w:lineRule="auto"/>
              <w:jc w:val="center"/>
              <w:rPr>
                <w:rFonts w:ascii="Times New Roman" w:hAnsi="Times New Roman"/>
                <w:sz w:val="24"/>
                <w:szCs w:val="24"/>
                <w:lang w:val="uk-UA"/>
              </w:rPr>
            </w:pPr>
            <w:r w:rsidRPr="0068481B">
              <w:rPr>
                <w:rFonts w:ascii="Times New Roman" w:hAnsi="Times New Roman"/>
                <w:color w:val="000000"/>
                <w:sz w:val="24"/>
                <w:szCs w:val="24"/>
                <w:lang w:val="uk-UA"/>
              </w:rPr>
              <w:t>Вид продукції</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3068D5" w:rsidRPr="0068481B" w:rsidRDefault="003068D5" w:rsidP="0068481B">
            <w:pPr>
              <w:widowControl w:val="0"/>
              <w:spacing w:after="0" w:line="240" w:lineRule="auto"/>
              <w:jc w:val="center"/>
              <w:rPr>
                <w:rFonts w:ascii="Times New Roman" w:hAnsi="Times New Roman"/>
                <w:sz w:val="24"/>
                <w:szCs w:val="24"/>
                <w:lang w:val="uk-UA"/>
              </w:rPr>
            </w:pPr>
          </w:p>
          <w:p w:rsidR="003068D5" w:rsidRPr="0068481B" w:rsidRDefault="003068D5" w:rsidP="0068481B">
            <w:pPr>
              <w:widowControl w:val="0"/>
              <w:spacing w:after="0" w:line="240" w:lineRule="auto"/>
              <w:jc w:val="center"/>
              <w:rPr>
                <w:rFonts w:ascii="Times New Roman" w:hAnsi="Times New Roman"/>
                <w:sz w:val="24"/>
                <w:szCs w:val="24"/>
                <w:lang w:val="uk-UA"/>
              </w:rPr>
            </w:pPr>
            <w:r w:rsidRPr="0068481B">
              <w:rPr>
                <w:rFonts w:ascii="Times New Roman" w:hAnsi="Times New Roman"/>
                <w:sz w:val="24"/>
                <w:szCs w:val="24"/>
                <w:lang w:val="uk-UA"/>
              </w:rPr>
              <w:t>2013 р.</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3068D5" w:rsidRPr="0068481B" w:rsidRDefault="003068D5" w:rsidP="0068481B">
            <w:pPr>
              <w:widowControl w:val="0"/>
              <w:spacing w:after="0" w:line="240" w:lineRule="auto"/>
              <w:jc w:val="center"/>
              <w:rPr>
                <w:rFonts w:ascii="Times New Roman" w:hAnsi="Times New Roman"/>
                <w:sz w:val="24"/>
                <w:szCs w:val="24"/>
                <w:lang w:val="uk-UA"/>
              </w:rPr>
            </w:pPr>
          </w:p>
          <w:p w:rsidR="003068D5" w:rsidRPr="0068481B" w:rsidRDefault="003068D5" w:rsidP="0068481B">
            <w:pPr>
              <w:widowControl w:val="0"/>
              <w:spacing w:after="0" w:line="240" w:lineRule="auto"/>
              <w:jc w:val="center"/>
              <w:rPr>
                <w:rFonts w:ascii="Times New Roman" w:hAnsi="Times New Roman"/>
                <w:sz w:val="24"/>
                <w:szCs w:val="24"/>
                <w:lang w:val="uk-UA"/>
              </w:rPr>
            </w:pPr>
            <w:r w:rsidRPr="0068481B">
              <w:rPr>
                <w:rFonts w:ascii="Times New Roman" w:hAnsi="Times New Roman"/>
                <w:sz w:val="24"/>
                <w:szCs w:val="24"/>
                <w:lang w:val="uk-UA"/>
              </w:rPr>
              <w:t>2014 р.</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3068D5" w:rsidRPr="0068481B" w:rsidRDefault="003068D5" w:rsidP="0068481B">
            <w:pPr>
              <w:widowControl w:val="0"/>
              <w:spacing w:after="0" w:line="240" w:lineRule="auto"/>
              <w:jc w:val="center"/>
              <w:rPr>
                <w:rFonts w:ascii="Times New Roman" w:hAnsi="Times New Roman"/>
                <w:sz w:val="24"/>
                <w:szCs w:val="24"/>
                <w:lang w:val="uk-UA"/>
              </w:rPr>
            </w:pPr>
          </w:p>
          <w:p w:rsidR="003068D5" w:rsidRPr="0068481B" w:rsidRDefault="003068D5" w:rsidP="0068481B">
            <w:pPr>
              <w:widowControl w:val="0"/>
              <w:spacing w:after="0" w:line="240" w:lineRule="auto"/>
              <w:jc w:val="center"/>
              <w:rPr>
                <w:rFonts w:ascii="Times New Roman" w:hAnsi="Times New Roman"/>
                <w:sz w:val="24"/>
                <w:szCs w:val="24"/>
                <w:lang w:val="uk-UA"/>
              </w:rPr>
            </w:pPr>
            <w:r w:rsidRPr="0068481B">
              <w:rPr>
                <w:rFonts w:ascii="Times New Roman" w:hAnsi="Times New Roman"/>
                <w:sz w:val="24"/>
                <w:szCs w:val="24"/>
                <w:lang w:val="uk-UA"/>
              </w:rPr>
              <w:t>2015 р.</w:t>
            </w:r>
          </w:p>
        </w:tc>
        <w:tc>
          <w:tcPr>
            <w:tcW w:w="3464" w:type="dxa"/>
            <w:gridSpan w:val="3"/>
            <w:tcBorders>
              <w:top w:val="single" w:sz="4" w:space="0" w:color="auto"/>
              <w:left w:val="single" w:sz="4" w:space="0" w:color="auto"/>
              <w:bottom w:val="single" w:sz="4" w:space="0" w:color="auto"/>
              <w:right w:val="single" w:sz="4" w:space="0" w:color="auto"/>
            </w:tcBorders>
            <w:hideMark/>
          </w:tcPr>
          <w:p w:rsidR="003068D5" w:rsidRPr="0068481B" w:rsidRDefault="003068D5" w:rsidP="0068481B">
            <w:pPr>
              <w:widowControl w:val="0"/>
              <w:spacing w:after="0" w:line="240" w:lineRule="auto"/>
              <w:jc w:val="center"/>
              <w:rPr>
                <w:rFonts w:ascii="Times New Roman" w:hAnsi="Times New Roman"/>
                <w:sz w:val="24"/>
                <w:szCs w:val="24"/>
                <w:lang w:val="uk-UA"/>
              </w:rPr>
            </w:pPr>
            <w:r w:rsidRPr="0068481B">
              <w:rPr>
                <w:rFonts w:ascii="Times New Roman" w:hAnsi="Times New Roman"/>
                <w:sz w:val="24"/>
                <w:szCs w:val="24"/>
                <w:lang w:val="uk-UA"/>
              </w:rPr>
              <w:t xml:space="preserve">Абсолютне відхилення </w:t>
            </w:r>
          </w:p>
        </w:tc>
      </w:tr>
      <w:tr w:rsidR="003068D5" w:rsidRPr="0068481B" w:rsidTr="00D60A4F">
        <w:trPr>
          <w:trHeight w:val="6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8D5" w:rsidRPr="0068481B" w:rsidRDefault="003068D5" w:rsidP="0068481B">
            <w:pPr>
              <w:spacing w:after="0" w:line="240" w:lineRule="auto"/>
              <w:rPr>
                <w:rFonts w:ascii="Times New Roman" w:hAnsi="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8D5" w:rsidRPr="0068481B" w:rsidRDefault="003068D5" w:rsidP="0068481B">
            <w:pPr>
              <w:spacing w:after="0" w:line="240" w:lineRule="auto"/>
              <w:rPr>
                <w:rFonts w:ascii="Times New Roman" w:hAnsi="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8D5" w:rsidRPr="0068481B" w:rsidRDefault="003068D5" w:rsidP="0068481B">
            <w:pPr>
              <w:spacing w:after="0" w:line="240" w:lineRule="auto"/>
              <w:rPr>
                <w:rFonts w:ascii="Times New Roman" w:hAnsi="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8D5" w:rsidRPr="0068481B" w:rsidRDefault="003068D5" w:rsidP="0068481B">
            <w:pPr>
              <w:spacing w:after="0" w:line="240" w:lineRule="auto"/>
              <w:rPr>
                <w:rFonts w:ascii="Times New Roman" w:hAnsi="Times New Roman"/>
                <w:sz w:val="24"/>
                <w:szCs w:val="24"/>
                <w:lang w:val="uk-UA"/>
              </w:rPr>
            </w:pPr>
          </w:p>
        </w:tc>
        <w:tc>
          <w:tcPr>
            <w:tcW w:w="1246" w:type="dxa"/>
            <w:tcBorders>
              <w:top w:val="single" w:sz="4" w:space="0" w:color="auto"/>
              <w:left w:val="single" w:sz="4" w:space="0" w:color="auto"/>
              <w:bottom w:val="single" w:sz="4" w:space="0" w:color="auto"/>
              <w:right w:val="single" w:sz="4" w:space="0" w:color="auto"/>
            </w:tcBorders>
            <w:hideMark/>
          </w:tcPr>
          <w:p w:rsidR="003068D5" w:rsidRPr="0068481B" w:rsidRDefault="003068D5" w:rsidP="0068481B">
            <w:pPr>
              <w:widowControl w:val="0"/>
              <w:spacing w:after="0" w:line="240" w:lineRule="auto"/>
              <w:jc w:val="center"/>
              <w:rPr>
                <w:rFonts w:ascii="Times New Roman" w:hAnsi="Times New Roman"/>
                <w:sz w:val="24"/>
                <w:szCs w:val="24"/>
                <w:lang w:val="uk-UA"/>
              </w:rPr>
            </w:pPr>
            <w:r w:rsidRPr="0068481B">
              <w:rPr>
                <w:rFonts w:ascii="Times New Roman" w:hAnsi="Times New Roman"/>
                <w:sz w:val="24"/>
                <w:szCs w:val="24"/>
                <w:lang w:val="uk-UA"/>
              </w:rPr>
              <w:t xml:space="preserve">2014 р. </w:t>
            </w:r>
          </w:p>
          <w:p w:rsidR="003068D5" w:rsidRPr="0068481B" w:rsidRDefault="003068D5" w:rsidP="0068481B">
            <w:pPr>
              <w:widowControl w:val="0"/>
              <w:spacing w:after="0" w:line="240" w:lineRule="auto"/>
              <w:jc w:val="center"/>
              <w:rPr>
                <w:rFonts w:ascii="Times New Roman" w:hAnsi="Times New Roman"/>
                <w:sz w:val="24"/>
                <w:szCs w:val="24"/>
                <w:lang w:val="uk-UA"/>
              </w:rPr>
            </w:pPr>
            <w:r w:rsidRPr="0068481B">
              <w:rPr>
                <w:rFonts w:ascii="Times New Roman" w:hAnsi="Times New Roman"/>
                <w:sz w:val="24"/>
                <w:szCs w:val="24"/>
                <w:lang w:val="uk-UA"/>
              </w:rPr>
              <w:t>від</w:t>
            </w:r>
          </w:p>
          <w:p w:rsidR="003068D5" w:rsidRPr="0068481B" w:rsidRDefault="003068D5" w:rsidP="0068481B">
            <w:pPr>
              <w:widowControl w:val="0"/>
              <w:spacing w:after="0" w:line="240" w:lineRule="auto"/>
              <w:jc w:val="center"/>
              <w:rPr>
                <w:rFonts w:ascii="Times New Roman" w:hAnsi="Times New Roman"/>
                <w:sz w:val="24"/>
                <w:szCs w:val="24"/>
                <w:lang w:val="uk-UA"/>
              </w:rPr>
            </w:pPr>
            <w:r w:rsidRPr="0068481B">
              <w:rPr>
                <w:rFonts w:ascii="Times New Roman" w:hAnsi="Times New Roman"/>
                <w:sz w:val="24"/>
                <w:szCs w:val="24"/>
                <w:lang w:val="uk-UA"/>
              </w:rPr>
              <w:t>2013 р.</w:t>
            </w:r>
          </w:p>
        </w:tc>
        <w:tc>
          <w:tcPr>
            <w:tcW w:w="1187" w:type="dxa"/>
            <w:tcBorders>
              <w:top w:val="single" w:sz="4" w:space="0" w:color="auto"/>
              <w:left w:val="single" w:sz="4" w:space="0" w:color="auto"/>
              <w:bottom w:val="single" w:sz="4" w:space="0" w:color="auto"/>
              <w:right w:val="single" w:sz="4" w:space="0" w:color="auto"/>
            </w:tcBorders>
            <w:hideMark/>
          </w:tcPr>
          <w:p w:rsidR="003068D5" w:rsidRPr="0068481B" w:rsidRDefault="003068D5" w:rsidP="0068481B">
            <w:pPr>
              <w:widowControl w:val="0"/>
              <w:spacing w:after="0" w:line="240" w:lineRule="auto"/>
              <w:jc w:val="center"/>
              <w:rPr>
                <w:rFonts w:ascii="Times New Roman" w:hAnsi="Times New Roman"/>
                <w:sz w:val="24"/>
                <w:szCs w:val="24"/>
                <w:lang w:val="uk-UA"/>
              </w:rPr>
            </w:pPr>
            <w:r w:rsidRPr="0068481B">
              <w:rPr>
                <w:rFonts w:ascii="Times New Roman" w:hAnsi="Times New Roman"/>
                <w:sz w:val="24"/>
                <w:szCs w:val="24"/>
                <w:lang w:val="uk-UA"/>
              </w:rPr>
              <w:t xml:space="preserve">2015 р. від </w:t>
            </w:r>
          </w:p>
          <w:p w:rsidR="003068D5" w:rsidRPr="0068481B" w:rsidRDefault="003068D5" w:rsidP="0068481B">
            <w:pPr>
              <w:widowControl w:val="0"/>
              <w:spacing w:after="0" w:line="240" w:lineRule="auto"/>
              <w:jc w:val="center"/>
              <w:rPr>
                <w:rFonts w:ascii="Times New Roman" w:hAnsi="Times New Roman"/>
                <w:sz w:val="24"/>
                <w:szCs w:val="24"/>
                <w:lang w:val="uk-UA"/>
              </w:rPr>
            </w:pPr>
            <w:r w:rsidRPr="0068481B">
              <w:rPr>
                <w:rFonts w:ascii="Times New Roman" w:hAnsi="Times New Roman"/>
                <w:sz w:val="24"/>
                <w:szCs w:val="24"/>
                <w:lang w:val="uk-UA"/>
              </w:rPr>
              <w:t>2014 р.</w:t>
            </w:r>
          </w:p>
        </w:tc>
        <w:tc>
          <w:tcPr>
            <w:tcW w:w="1031" w:type="dxa"/>
            <w:tcBorders>
              <w:top w:val="single" w:sz="4" w:space="0" w:color="auto"/>
              <w:left w:val="single" w:sz="4" w:space="0" w:color="auto"/>
              <w:bottom w:val="single" w:sz="4" w:space="0" w:color="auto"/>
              <w:right w:val="single" w:sz="4" w:space="0" w:color="auto"/>
            </w:tcBorders>
            <w:hideMark/>
          </w:tcPr>
          <w:p w:rsidR="003068D5" w:rsidRPr="0068481B" w:rsidRDefault="003068D5" w:rsidP="0068481B">
            <w:pPr>
              <w:widowControl w:val="0"/>
              <w:spacing w:after="0" w:line="240" w:lineRule="auto"/>
              <w:jc w:val="center"/>
              <w:rPr>
                <w:rFonts w:ascii="Times New Roman" w:hAnsi="Times New Roman"/>
                <w:sz w:val="24"/>
                <w:szCs w:val="24"/>
                <w:lang w:val="uk-UA"/>
              </w:rPr>
            </w:pPr>
            <w:r w:rsidRPr="0068481B">
              <w:rPr>
                <w:rFonts w:ascii="Times New Roman" w:hAnsi="Times New Roman"/>
                <w:sz w:val="24"/>
                <w:szCs w:val="24"/>
                <w:lang w:val="uk-UA"/>
              </w:rPr>
              <w:t xml:space="preserve">2015 р. </w:t>
            </w:r>
          </w:p>
          <w:p w:rsidR="003068D5" w:rsidRPr="0068481B" w:rsidRDefault="003068D5" w:rsidP="0068481B">
            <w:pPr>
              <w:widowControl w:val="0"/>
              <w:spacing w:after="0" w:line="240" w:lineRule="auto"/>
              <w:jc w:val="center"/>
              <w:rPr>
                <w:rFonts w:ascii="Times New Roman" w:hAnsi="Times New Roman"/>
                <w:sz w:val="24"/>
                <w:szCs w:val="24"/>
                <w:lang w:val="uk-UA"/>
              </w:rPr>
            </w:pPr>
            <w:r w:rsidRPr="0068481B">
              <w:rPr>
                <w:rFonts w:ascii="Times New Roman" w:hAnsi="Times New Roman"/>
                <w:sz w:val="24"/>
                <w:szCs w:val="24"/>
                <w:lang w:val="uk-UA"/>
              </w:rPr>
              <w:t xml:space="preserve">від </w:t>
            </w:r>
          </w:p>
          <w:p w:rsidR="003068D5" w:rsidRPr="0068481B" w:rsidRDefault="003068D5" w:rsidP="0068481B">
            <w:pPr>
              <w:widowControl w:val="0"/>
              <w:spacing w:after="0" w:line="240" w:lineRule="auto"/>
              <w:jc w:val="center"/>
              <w:rPr>
                <w:rFonts w:ascii="Times New Roman" w:hAnsi="Times New Roman"/>
                <w:sz w:val="24"/>
                <w:szCs w:val="24"/>
                <w:lang w:val="uk-UA"/>
              </w:rPr>
            </w:pPr>
            <w:r w:rsidRPr="0068481B">
              <w:rPr>
                <w:rFonts w:ascii="Times New Roman" w:hAnsi="Times New Roman"/>
                <w:sz w:val="24"/>
                <w:szCs w:val="24"/>
                <w:lang w:val="uk-UA"/>
              </w:rPr>
              <w:t>2013 р.</w:t>
            </w:r>
          </w:p>
        </w:tc>
      </w:tr>
      <w:tr w:rsidR="003068D5" w:rsidRPr="0068481B" w:rsidTr="00D60A4F">
        <w:trPr>
          <w:trHeight w:val="300"/>
        </w:trPr>
        <w:tc>
          <w:tcPr>
            <w:tcW w:w="3022" w:type="dxa"/>
            <w:tcBorders>
              <w:top w:val="single" w:sz="4" w:space="0" w:color="auto"/>
              <w:left w:val="single" w:sz="4" w:space="0" w:color="auto"/>
              <w:bottom w:val="single" w:sz="4" w:space="0" w:color="auto"/>
              <w:right w:val="single" w:sz="4" w:space="0" w:color="auto"/>
            </w:tcBorders>
            <w:vAlign w:val="center"/>
            <w:hideMark/>
          </w:tcPr>
          <w:p w:rsidR="003068D5" w:rsidRPr="0068481B" w:rsidRDefault="003068D5" w:rsidP="0068481B">
            <w:pPr>
              <w:spacing w:after="0" w:line="240" w:lineRule="auto"/>
              <w:rPr>
                <w:rFonts w:ascii="Times New Roman" w:hAnsi="Times New Roman"/>
                <w:color w:val="000000"/>
                <w:sz w:val="24"/>
                <w:szCs w:val="24"/>
                <w:lang w:val="uk-UA"/>
              </w:rPr>
            </w:pPr>
            <w:r w:rsidRPr="0068481B">
              <w:rPr>
                <w:rFonts w:ascii="Times New Roman" w:hAnsi="Times New Roman"/>
                <w:color w:val="000000"/>
                <w:sz w:val="24"/>
                <w:szCs w:val="24"/>
                <w:lang w:val="uk-UA"/>
              </w:rPr>
              <w:t xml:space="preserve">Прес-матеріали </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22,41</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16,36</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15,68</w:t>
            </w:r>
          </w:p>
        </w:tc>
        <w:tc>
          <w:tcPr>
            <w:tcW w:w="1246"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-6,05</w:t>
            </w:r>
          </w:p>
        </w:tc>
        <w:tc>
          <w:tcPr>
            <w:tcW w:w="1187"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-0,68</w:t>
            </w:r>
          </w:p>
        </w:tc>
        <w:tc>
          <w:tcPr>
            <w:tcW w:w="1031"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-6,73</w:t>
            </w:r>
          </w:p>
        </w:tc>
      </w:tr>
      <w:tr w:rsidR="003068D5" w:rsidRPr="0068481B" w:rsidTr="00D60A4F">
        <w:trPr>
          <w:trHeight w:val="281"/>
        </w:trPr>
        <w:tc>
          <w:tcPr>
            <w:tcW w:w="3022" w:type="dxa"/>
            <w:tcBorders>
              <w:top w:val="single" w:sz="4" w:space="0" w:color="auto"/>
              <w:left w:val="single" w:sz="4" w:space="0" w:color="auto"/>
              <w:bottom w:val="single" w:sz="4" w:space="0" w:color="auto"/>
              <w:right w:val="single" w:sz="4" w:space="0" w:color="auto"/>
            </w:tcBorders>
            <w:vAlign w:val="center"/>
            <w:hideMark/>
          </w:tcPr>
          <w:p w:rsidR="003068D5" w:rsidRPr="0068481B" w:rsidRDefault="003068D5" w:rsidP="0068481B">
            <w:pPr>
              <w:spacing w:after="0" w:line="240" w:lineRule="auto"/>
              <w:rPr>
                <w:rFonts w:ascii="Times New Roman" w:hAnsi="Times New Roman"/>
                <w:color w:val="000000"/>
                <w:sz w:val="24"/>
                <w:szCs w:val="24"/>
                <w:lang w:val="uk-UA"/>
              </w:rPr>
            </w:pPr>
            <w:r w:rsidRPr="0068481B">
              <w:rPr>
                <w:rFonts w:ascii="Times New Roman" w:hAnsi="Times New Roman"/>
                <w:color w:val="000000"/>
                <w:sz w:val="24"/>
                <w:szCs w:val="24"/>
                <w:lang w:val="uk-UA"/>
              </w:rPr>
              <w:t>Смоли. Лаки</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0,0095</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lang w:val="uk-UA"/>
              </w:rPr>
              <w:t>0,0000</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0,0003</w:t>
            </w:r>
          </w:p>
        </w:tc>
        <w:tc>
          <w:tcPr>
            <w:tcW w:w="1246"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-0,0095</w:t>
            </w:r>
          </w:p>
        </w:tc>
        <w:tc>
          <w:tcPr>
            <w:tcW w:w="1187"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0,0003</w:t>
            </w:r>
          </w:p>
        </w:tc>
        <w:tc>
          <w:tcPr>
            <w:tcW w:w="1031"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-0,0092</w:t>
            </w:r>
          </w:p>
        </w:tc>
      </w:tr>
      <w:tr w:rsidR="003068D5" w:rsidRPr="0068481B" w:rsidTr="00D60A4F">
        <w:trPr>
          <w:trHeight w:val="281"/>
        </w:trPr>
        <w:tc>
          <w:tcPr>
            <w:tcW w:w="3022" w:type="dxa"/>
            <w:tcBorders>
              <w:top w:val="single" w:sz="4" w:space="0" w:color="auto"/>
              <w:left w:val="single" w:sz="4" w:space="0" w:color="auto"/>
              <w:bottom w:val="single" w:sz="4" w:space="0" w:color="auto"/>
              <w:right w:val="single" w:sz="4" w:space="0" w:color="auto"/>
            </w:tcBorders>
            <w:vAlign w:val="center"/>
            <w:hideMark/>
          </w:tcPr>
          <w:p w:rsidR="003068D5" w:rsidRPr="0068481B" w:rsidRDefault="003068D5" w:rsidP="0068481B">
            <w:pPr>
              <w:spacing w:after="0" w:line="240" w:lineRule="auto"/>
              <w:rPr>
                <w:rFonts w:ascii="Times New Roman" w:hAnsi="Times New Roman"/>
                <w:color w:val="000000"/>
                <w:sz w:val="24"/>
                <w:szCs w:val="24"/>
                <w:lang w:val="uk-UA"/>
              </w:rPr>
            </w:pPr>
            <w:r w:rsidRPr="0068481B">
              <w:rPr>
                <w:rFonts w:ascii="Times New Roman" w:hAnsi="Times New Roman"/>
                <w:color w:val="000000"/>
                <w:sz w:val="24"/>
                <w:szCs w:val="24"/>
                <w:lang w:val="uk-UA"/>
              </w:rPr>
              <w:t>Тара ящики</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0</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lang w:val="uk-UA"/>
              </w:rPr>
              <w:t>0</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0,04</w:t>
            </w:r>
          </w:p>
        </w:tc>
        <w:tc>
          <w:tcPr>
            <w:tcW w:w="1246"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0</w:t>
            </w:r>
          </w:p>
        </w:tc>
        <w:tc>
          <w:tcPr>
            <w:tcW w:w="1187"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0,04</w:t>
            </w:r>
          </w:p>
        </w:tc>
        <w:tc>
          <w:tcPr>
            <w:tcW w:w="1031"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0,04</w:t>
            </w:r>
          </w:p>
        </w:tc>
      </w:tr>
      <w:tr w:rsidR="003068D5" w:rsidRPr="0068481B" w:rsidTr="00D60A4F">
        <w:trPr>
          <w:trHeight w:val="326"/>
        </w:trPr>
        <w:tc>
          <w:tcPr>
            <w:tcW w:w="3022" w:type="dxa"/>
            <w:tcBorders>
              <w:top w:val="single" w:sz="4" w:space="0" w:color="auto"/>
              <w:left w:val="single" w:sz="4" w:space="0" w:color="auto"/>
              <w:bottom w:val="single" w:sz="4" w:space="0" w:color="auto"/>
              <w:right w:val="single" w:sz="4" w:space="0" w:color="auto"/>
            </w:tcBorders>
            <w:vAlign w:val="center"/>
            <w:hideMark/>
          </w:tcPr>
          <w:p w:rsidR="003068D5" w:rsidRPr="0068481B" w:rsidRDefault="003068D5" w:rsidP="0068481B">
            <w:pPr>
              <w:spacing w:after="0" w:line="240" w:lineRule="auto"/>
              <w:rPr>
                <w:rFonts w:ascii="Times New Roman" w:hAnsi="Times New Roman"/>
                <w:color w:val="000000"/>
                <w:sz w:val="24"/>
                <w:szCs w:val="24"/>
                <w:lang w:val="uk-UA"/>
              </w:rPr>
            </w:pPr>
            <w:r w:rsidRPr="0068481B">
              <w:rPr>
                <w:rFonts w:ascii="Times New Roman" w:hAnsi="Times New Roman"/>
                <w:color w:val="000000"/>
                <w:sz w:val="24"/>
                <w:szCs w:val="24"/>
                <w:lang w:val="uk-UA"/>
              </w:rPr>
              <w:t xml:space="preserve">Пластик деталі з’єднувальні </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11,13</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37,19</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6,13</w:t>
            </w:r>
          </w:p>
        </w:tc>
        <w:tc>
          <w:tcPr>
            <w:tcW w:w="1246"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26,06</w:t>
            </w:r>
          </w:p>
        </w:tc>
        <w:tc>
          <w:tcPr>
            <w:tcW w:w="1187"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-31,06</w:t>
            </w:r>
          </w:p>
        </w:tc>
        <w:tc>
          <w:tcPr>
            <w:tcW w:w="1031"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-5,00</w:t>
            </w:r>
          </w:p>
        </w:tc>
      </w:tr>
      <w:tr w:rsidR="003068D5" w:rsidRPr="0068481B" w:rsidTr="00D60A4F">
        <w:trPr>
          <w:trHeight w:val="281"/>
        </w:trPr>
        <w:tc>
          <w:tcPr>
            <w:tcW w:w="3022" w:type="dxa"/>
            <w:tcBorders>
              <w:top w:val="single" w:sz="4" w:space="0" w:color="auto"/>
              <w:left w:val="single" w:sz="4" w:space="0" w:color="auto"/>
              <w:bottom w:val="single" w:sz="4" w:space="0" w:color="auto"/>
              <w:right w:val="single" w:sz="4" w:space="0" w:color="auto"/>
            </w:tcBorders>
            <w:vAlign w:val="center"/>
            <w:hideMark/>
          </w:tcPr>
          <w:p w:rsidR="003068D5" w:rsidRPr="0068481B" w:rsidRDefault="003068D5" w:rsidP="0068481B">
            <w:pPr>
              <w:spacing w:after="0" w:line="240" w:lineRule="auto"/>
              <w:rPr>
                <w:rFonts w:ascii="Times New Roman" w:hAnsi="Times New Roman"/>
                <w:color w:val="000000"/>
                <w:sz w:val="24"/>
                <w:szCs w:val="24"/>
                <w:lang w:val="uk-UA"/>
              </w:rPr>
            </w:pPr>
            <w:r w:rsidRPr="0068481B">
              <w:rPr>
                <w:rFonts w:ascii="Times New Roman" w:hAnsi="Times New Roman"/>
                <w:color w:val="000000"/>
                <w:sz w:val="24"/>
                <w:szCs w:val="24"/>
                <w:lang w:val="uk-UA"/>
              </w:rPr>
              <w:t>Профілі, труби, плити</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13,44</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16,48</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17,00</w:t>
            </w:r>
          </w:p>
        </w:tc>
        <w:tc>
          <w:tcPr>
            <w:tcW w:w="1246"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3,04</w:t>
            </w:r>
          </w:p>
        </w:tc>
        <w:tc>
          <w:tcPr>
            <w:tcW w:w="1187"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0,52</w:t>
            </w:r>
          </w:p>
        </w:tc>
        <w:tc>
          <w:tcPr>
            <w:tcW w:w="1031"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3,56</w:t>
            </w:r>
          </w:p>
        </w:tc>
      </w:tr>
      <w:tr w:rsidR="003068D5" w:rsidRPr="0068481B" w:rsidTr="00D60A4F">
        <w:trPr>
          <w:trHeight w:val="281"/>
        </w:trPr>
        <w:tc>
          <w:tcPr>
            <w:tcW w:w="3022" w:type="dxa"/>
            <w:tcBorders>
              <w:top w:val="single" w:sz="4" w:space="0" w:color="auto"/>
              <w:left w:val="single" w:sz="4" w:space="0" w:color="auto"/>
              <w:bottom w:val="single" w:sz="4" w:space="0" w:color="auto"/>
              <w:right w:val="single" w:sz="4" w:space="0" w:color="auto"/>
            </w:tcBorders>
            <w:vAlign w:val="center"/>
            <w:hideMark/>
          </w:tcPr>
          <w:p w:rsidR="003068D5" w:rsidRPr="0068481B" w:rsidRDefault="003068D5" w:rsidP="0068481B">
            <w:pPr>
              <w:spacing w:after="0" w:line="240" w:lineRule="auto"/>
              <w:rPr>
                <w:rFonts w:ascii="Times New Roman" w:hAnsi="Times New Roman"/>
                <w:color w:val="000000"/>
                <w:sz w:val="24"/>
                <w:szCs w:val="24"/>
                <w:lang w:val="uk-UA"/>
              </w:rPr>
            </w:pPr>
            <w:r w:rsidRPr="0068481B">
              <w:rPr>
                <w:rFonts w:ascii="Times New Roman" w:hAnsi="Times New Roman"/>
                <w:color w:val="000000"/>
                <w:sz w:val="24"/>
                <w:szCs w:val="24"/>
                <w:lang w:val="uk-UA"/>
              </w:rPr>
              <w:t>Полотно</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49,47</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26,40</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56,22</w:t>
            </w:r>
          </w:p>
        </w:tc>
        <w:tc>
          <w:tcPr>
            <w:tcW w:w="1246"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-23,07</w:t>
            </w:r>
          </w:p>
        </w:tc>
        <w:tc>
          <w:tcPr>
            <w:tcW w:w="1187"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29,82</w:t>
            </w:r>
          </w:p>
        </w:tc>
        <w:tc>
          <w:tcPr>
            <w:tcW w:w="1031"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6,75</w:t>
            </w:r>
          </w:p>
        </w:tc>
      </w:tr>
      <w:tr w:rsidR="003068D5" w:rsidRPr="0068481B" w:rsidTr="00D60A4F">
        <w:trPr>
          <w:trHeight w:val="300"/>
        </w:trPr>
        <w:tc>
          <w:tcPr>
            <w:tcW w:w="3022" w:type="dxa"/>
            <w:tcBorders>
              <w:top w:val="single" w:sz="4" w:space="0" w:color="auto"/>
              <w:left w:val="single" w:sz="4" w:space="0" w:color="auto"/>
              <w:bottom w:val="single" w:sz="4" w:space="0" w:color="auto"/>
              <w:right w:val="single" w:sz="4" w:space="0" w:color="auto"/>
            </w:tcBorders>
            <w:vAlign w:val="center"/>
            <w:hideMark/>
          </w:tcPr>
          <w:p w:rsidR="003068D5" w:rsidRPr="0068481B" w:rsidRDefault="003068D5" w:rsidP="0068481B">
            <w:pPr>
              <w:spacing w:after="0" w:line="240" w:lineRule="auto"/>
              <w:rPr>
                <w:rFonts w:ascii="Times New Roman" w:hAnsi="Times New Roman"/>
                <w:color w:val="000000"/>
                <w:sz w:val="24"/>
                <w:szCs w:val="24"/>
                <w:lang w:val="uk-UA"/>
              </w:rPr>
            </w:pPr>
            <w:r w:rsidRPr="0068481B">
              <w:rPr>
                <w:rFonts w:ascii="Times New Roman" w:hAnsi="Times New Roman"/>
                <w:color w:val="000000"/>
                <w:sz w:val="24"/>
                <w:szCs w:val="24"/>
                <w:lang w:val="uk-UA"/>
              </w:rPr>
              <w:t xml:space="preserve">Сітки скловолокнисті </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3,54</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3,57</w:t>
            </w:r>
          </w:p>
        </w:tc>
        <w:tc>
          <w:tcPr>
            <w:tcW w:w="940"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4,92</w:t>
            </w:r>
          </w:p>
        </w:tc>
        <w:tc>
          <w:tcPr>
            <w:tcW w:w="1246"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0,03</w:t>
            </w:r>
          </w:p>
        </w:tc>
        <w:tc>
          <w:tcPr>
            <w:tcW w:w="1187"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1,35</w:t>
            </w:r>
          </w:p>
        </w:tc>
        <w:tc>
          <w:tcPr>
            <w:tcW w:w="1031" w:type="dxa"/>
            <w:tcBorders>
              <w:top w:val="single" w:sz="4" w:space="0" w:color="auto"/>
              <w:left w:val="single" w:sz="4" w:space="0" w:color="auto"/>
              <w:bottom w:val="single" w:sz="4" w:space="0" w:color="auto"/>
              <w:right w:val="single" w:sz="4" w:space="0" w:color="auto"/>
            </w:tcBorders>
            <w:vAlign w:val="bottom"/>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1,38</w:t>
            </w:r>
          </w:p>
        </w:tc>
      </w:tr>
      <w:tr w:rsidR="003068D5" w:rsidRPr="0068481B" w:rsidTr="00D60A4F">
        <w:trPr>
          <w:trHeight w:val="300"/>
        </w:trPr>
        <w:tc>
          <w:tcPr>
            <w:tcW w:w="3022" w:type="dxa"/>
            <w:tcBorders>
              <w:top w:val="single" w:sz="4" w:space="0" w:color="auto"/>
              <w:left w:val="single" w:sz="4" w:space="0" w:color="auto"/>
              <w:bottom w:val="single" w:sz="4" w:space="0" w:color="auto"/>
              <w:right w:val="single" w:sz="4" w:space="0" w:color="auto"/>
            </w:tcBorders>
            <w:vAlign w:val="center"/>
            <w:hideMark/>
          </w:tcPr>
          <w:p w:rsidR="003068D5" w:rsidRPr="0068481B" w:rsidRDefault="003068D5" w:rsidP="0068481B">
            <w:pPr>
              <w:spacing w:after="0" w:line="240" w:lineRule="auto"/>
              <w:rPr>
                <w:rFonts w:ascii="Times New Roman" w:hAnsi="Times New Roman"/>
                <w:color w:val="000000"/>
                <w:sz w:val="24"/>
                <w:szCs w:val="24"/>
                <w:lang w:val="uk-UA"/>
              </w:rPr>
            </w:pPr>
            <w:r w:rsidRPr="0068481B">
              <w:rPr>
                <w:rFonts w:ascii="Times New Roman" w:hAnsi="Times New Roman"/>
                <w:color w:val="000000"/>
                <w:sz w:val="24"/>
                <w:szCs w:val="24"/>
                <w:lang w:val="uk-UA"/>
              </w:rPr>
              <w:t>Підсумок</w:t>
            </w:r>
          </w:p>
        </w:tc>
        <w:tc>
          <w:tcPr>
            <w:tcW w:w="940" w:type="dxa"/>
            <w:tcBorders>
              <w:top w:val="single" w:sz="4" w:space="0" w:color="auto"/>
              <w:left w:val="single" w:sz="4" w:space="0" w:color="auto"/>
              <w:bottom w:val="single" w:sz="4" w:space="0" w:color="auto"/>
              <w:right w:val="single" w:sz="4" w:space="0" w:color="auto"/>
            </w:tcBorders>
            <w:vAlign w:val="center"/>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100,00</w:t>
            </w:r>
          </w:p>
        </w:tc>
        <w:tc>
          <w:tcPr>
            <w:tcW w:w="940" w:type="dxa"/>
            <w:tcBorders>
              <w:top w:val="single" w:sz="4" w:space="0" w:color="auto"/>
              <w:left w:val="single" w:sz="4" w:space="0" w:color="auto"/>
              <w:bottom w:val="single" w:sz="4" w:space="0" w:color="auto"/>
              <w:right w:val="single" w:sz="4" w:space="0" w:color="auto"/>
            </w:tcBorders>
            <w:vAlign w:val="center"/>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100,00</w:t>
            </w:r>
          </w:p>
        </w:tc>
        <w:tc>
          <w:tcPr>
            <w:tcW w:w="940" w:type="dxa"/>
            <w:tcBorders>
              <w:top w:val="single" w:sz="4" w:space="0" w:color="auto"/>
              <w:left w:val="single" w:sz="4" w:space="0" w:color="auto"/>
              <w:bottom w:val="single" w:sz="4" w:space="0" w:color="auto"/>
              <w:right w:val="single" w:sz="4" w:space="0" w:color="auto"/>
            </w:tcBorders>
            <w:vAlign w:val="center"/>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rPr>
              <w:t>100,00</w:t>
            </w:r>
          </w:p>
        </w:tc>
        <w:tc>
          <w:tcPr>
            <w:tcW w:w="1246" w:type="dxa"/>
            <w:tcBorders>
              <w:top w:val="single" w:sz="4" w:space="0" w:color="auto"/>
              <w:left w:val="single" w:sz="4" w:space="0" w:color="auto"/>
              <w:bottom w:val="single" w:sz="4" w:space="0" w:color="auto"/>
              <w:right w:val="single" w:sz="4" w:space="0" w:color="auto"/>
            </w:tcBorders>
            <w:vAlign w:val="center"/>
            <w:hideMark/>
          </w:tcPr>
          <w:p w:rsidR="003068D5" w:rsidRPr="00DC47BB" w:rsidRDefault="003068D5" w:rsidP="00DC47BB">
            <w:pPr>
              <w:spacing w:after="0" w:line="240" w:lineRule="auto"/>
              <w:jc w:val="center"/>
              <w:rPr>
                <w:rFonts w:ascii="Times New Roman" w:hAnsi="Times New Roman"/>
                <w:color w:val="000000"/>
                <w:sz w:val="24"/>
                <w:szCs w:val="24"/>
                <w:lang w:val="uk-UA"/>
              </w:rPr>
            </w:pPr>
            <w:bookmarkStart w:id="14" w:name="_Toc503981587"/>
            <w:r w:rsidRPr="00DC47BB">
              <w:rPr>
                <w:rFonts w:ascii="Times New Roman" w:hAnsi="Times New Roman"/>
                <w:color w:val="000000"/>
                <w:sz w:val="24"/>
                <w:szCs w:val="24"/>
                <w:lang w:val="uk-UA"/>
              </w:rPr>
              <w:t>-</w:t>
            </w:r>
            <w:bookmarkEnd w:id="14"/>
          </w:p>
        </w:tc>
        <w:tc>
          <w:tcPr>
            <w:tcW w:w="1187" w:type="dxa"/>
            <w:tcBorders>
              <w:top w:val="single" w:sz="4" w:space="0" w:color="auto"/>
              <w:left w:val="single" w:sz="4" w:space="0" w:color="auto"/>
              <w:bottom w:val="single" w:sz="4" w:space="0" w:color="auto"/>
              <w:right w:val="single" w:sz="4" w:space="0" w:color="auto"/>
            </w:tcBorders>
            <w:vAlign w:val="center"/>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lang w:val="uk-UA"/>
              </w:rPr>
              <w:t>-</w:t>
            </w:r>
          </w:p>
        </w:tc>
        <w:tc>
          <w:tcPr>
            <w:tcW w:w="1031" w:type="dxa"/>
            <w:tcBorders>
              <w:top w:val="single" w:sz="4" w:space="0" w:color="auto"/>
              <w:left w:val="single" w:sz="4" w:space="0" w:color="auto"/>
              <w:bottom w:val="single" w:sz="4" w:space="0" w:color="auto"/>
              <w:right w:val="single" w:sz="4" w:space="0" w:color="auto"/>
            </w:tcBorders>
            <w:vAlign w:val="center"/>
            <w:hideMark/>
          </w:tcPr>
          <w:p w:rsidR="003068D5" w:rsidRPr="0068481B" w:rsidRDefault="003068D5" w:rsidP="0068481B">
            <w:pPr>
              <w:spacing w:after="0" w:line="240" w:lineRule="auto"/>
              <w:jc w:val="center"/>
              <w:rPr>
                <w:rFonts w:ascii="Times New Roman" w:hAnsi="Times New Roman"/>
                <w:color w:val="000000"/>
                <w:sz w:val="24"/>
                <w:szCs w:val="24"/>
              </w:rPr>
            </w:pPr>
            <w:r w:rsidRPr="0068481B">
              <w:rPr>
                <w:rFonts w:ascii="Times New Roman" w:hAnsi="Times New Roman"/>
                <w:color w:val="000000"/>
                <w:sz w:val="24"/>
                <w:szCs w:val="24"/>
                <w:lang w:val="uk-UA"/>
              </w:rPr>
              <w:t>-</w:t>
            </w:r>
          </w:p>
        </w:tc>
      </w:tr>
    </w:tbl>
    <w:p w:rsidR="003068D5" w:rsidRPr="0068481B" w:rsidRDefault="003068D5" w:rsidP="006C3C4B">
      <w:pPr>
        <w:widowControl w:val="0"/>
        <w:tabs>
          <w:tab w:val="left" w:pos="1020"/>
        </w:tabs>
        <w:spacing w:after="0" w:line="360" w:lineRule="auto"/>
        <w:ind w:firstLine="851"/>
        <w:jc w:val="both"/>
        <w:rPr>
          <w:rFonts w:ascii="Times New Roman" w:hAnsi="Times New Roman"/>
          <w:bCs/>
          <w:sz w:val="28"/>
          <w:szCs w:val="28"/>
          <w:lang w:val="uk-UA"/>
        </w:rPr>
      </w:pPr>
    </w:p>
    <w:p w:rsidR="003068D5" w:rsidRPr="0068481B" w:rsidRDefault="003068D5" w:rsidP="006C3C4B">
      <w:pPr>
        <w:spacing w:after="0" w:line="360" w:lineRule="auto"/>
        <w:ind w:firstLine="851"/>
        <w:jc w:val="both"/>
        <w:rPr>
          <w:rFonts w:ascii="Times New Roman" w:hAnsi="Times New Roman"/>
          <w:bCs/>
          <w:sz w:val="28"/>
          <w:szCs w:val="28"/>
          <w:lang w:val="uk-UA"/>
        </w:rPr>
      </w:pPr>
      <w:r w:rsidRPr="0068481B">
        <w:rPr>
          <w:rFonts w:ascii="Times New Roman" w:hAnsi="Times New Roman"/>
          <w:bCs/>
          <w:sz w:val="28"/>
          <w:szCs w:val="28"/>
          <w:lang w:val="uk-UA"/>
        </w:rPr>
        <w:t>Для характеристики інтенсивності структурних перетворень можна використовувати коефіцієнт структурної активності, який розраховується за формулою:</w:t>
      </w:r>
    </w:p>
    <w:p w:rsidR="003068D5" w:rsidRPr="0068481B" w:rsidRDefault="00834D0B" w:rsidP="003068D5">
      <w:pPr>
        <w:spacing w:after="120" w:line="360" w:lineRule="auto"/>
        <w:ind w:firstLine="851"/>
        <w:jc w:val="right"/>
        <w:rPr>
          <w:rFonts w:ascii="Times New Roman" w:hAnsi="Times New Roman"/>
          <w:bCs/>
          <w:sz w:val="28"/>
          <w:szCs w:val="28"/>
          <w:lang w:val="uk-UA"/>
        </w:rPr>
      </w:pPr>
      <m:oMath>
        <m:sSub>
          <m:sSubPr>
            <m:ctrlPr>
              <w:rPr>
                <w:rFonts w:ascii="Cambria Math" w:hAnsi="Times New Roman"/>
                <w:bCs/>
                <w:i/>
                <w:sz w:val="28"/>
                <w:szCs w:val="28"/>
                <w:lang w:val="uk-UA"/>
              </w:rPr>
            </m:ctrlPr>
          </m:sSubPr>
          <m:e>
            <m:r>
              <w:rPr>
                <w:rFonts w:ascii="Cambria Math" w:hAnsi="Times New Roman"/>
                <w:sz w:val="28"/>
                <w:szCs w:val="28"/>
                <w:lang w:val="uk-UA"/>
              </w:rPr>
              <m:t>К</m:t>
            </m:r>
          </m:e>
          <m:sub>
            <m:r>
              <w:rPr>
                <w:rFonts w:ascii="Cambria Math" w:hAnsi="Times New Roman"/>
                <w:sz w:val="28"/>
                <w:szCs w:val="28"/>
                <w:lang w:val="uk-UA"/>
              </w:rPr>
              <m:t>стр</m:t>
            </m:r>
            <m:r>
              <w:rPr>
                <w:rFonts w:ascii="Cambria Math" w:hAnsi="Times New Roman"/>
                <w:sz w:val="28"/>
                <w:szCs w:val="28"/>
                <w:lang w:val="uk-UA"/>
              </w:rPr>
              <m:t>.</m:t>
            </m:r>
            <m:r>
              <w:rPr>
                <w:rFonts w:ascii="Cambria Math" w:hAnsi="Times New Roman"/>
                <w:sz w:val="28"/>
                <w:szCs w:val="28"/>
                <w:lang w:val="uk-UA"/>
              </w:rPr>
              <m:t>акт</m:t>
            </m:r>
            <m:r>
              <w:rPr>
                <w:rFonts w:ascii="Cambria Math" w:hAnsi="Times New Roman"/>
                <w:sz w:val="28"/>
                <w:szCs w:val="28"/>
                <w:lang w:val="uk-UA"/>
              </w:rPr>
              <m:t>.</m:t>
            </m:r>
          </m:sub>
        </m:sSub>
        <m:r>
          <w:rPr>
            <w:rFonts w:ascii="Cambria Math" w:hAnsi="Times New Roman"/>
            <w:sz w:val="28"/>
            <w:szCs w:val="28"/>
            <w:lang w:val="uk-UA"/>
          </w:rPr>
          <m:t>=</m:t>
        </m:r>
        <m:nary>
          <m:naryPr>
            <m:chr m:val="∑"/>
            <m:limLoc m:val="undOvr"/>
            <m:ctrlPr>
              <w:rPr>
                <w:rFonts w:ascii="Cambria Math" w:hAnsi="Times New Roman"/>
                <w:bCs/>
                <w:i/>
                <w:sz w:val="28"/>
                <w:szCs w:val="28"/>
                <w:lang w:val="uk-UA"/>
              </w:rPr>
            </m:ctrlPr>
          </m:naryPr>
          <m:sub>
            <m:r>
              <w:rPr>
                <w:rFonts w:ascii="Cambria Math" w:hAnsi="Cambria Math"/>
                <w:sz w:val="28"/>
                <w:szCs w:val="28"/>
                <w:lang w:val="uk-UA"/>
              </w:rPr>
              <m:t>i</m:t>
            </m:r>
            <m:r>
              <w:rPr>
                <w:rFonts w:ascii="Cambria Math" w:hAnsi="Times New Roman"/>
                <w:sz w:val="28"/>
                <w:szCs w:val="28"/>
                <w:lang w:val="uk-UA"/>
              </w:rPr>
              <m:t>=1</m:t>
            </m:r>
          </m:sub>
          <m:sup>
            <m:r>
              <w:rPr>
                <w:rFonts w:ascii="Cambria Math" w:hAnsi="Cambria Math"/>
                <w:sz w:val="28"/>
                <w:szCs w:val="28"/>
                <w:lang w:val="uk-UA"/>
              </w:rPr>
              <m:t>n</m:t>
            </m:r>
          </m:sup>
          <m:e>
            <m:rad>
              <m:radPr>
                <m:degHide m:val="on"/>
                <m:ctrlPr>
                  <w:rPr>
                    <w:rFonts w:ascii="Cambria Math" w:hAnsi="Times New Roman"/>
                    <w:bCs/>
                    <w:i/>
                    <w:sz w:val="28"/>
                    <w:szCs w:val="28"/>
                    <w:lang w:val="uk-UA"/>
                  </w:rPr>
                </m:ctrlPr>
              </m:radPr>
              <m:deg/>
              <m:e>
                <m:sSup>
                  <m:sSupPr>
                    <m:ctrlPr>
                      <w:rPr>
                        <w:rFonts w:ascii="Cambria Math" w:hAnsi="Times New Roman"/>
                        <w:bCs/>
                        <w:i/>
                        <w:sz w:val="28"/>
                        <w:szCs w:val="28"/>
                        <w:lang w:val="uk-UA"/>
                      </w:rPr>
                    </m:ctrlPr>
                  </m:sSupPr>
                  <m:e>
                    <m:r>
                      <w:rPr>
                        <w:rFonts w:ascii="Times New Roman" w:hAnsi="Times New Roman"/>
                        <w:sz w:val="28"/>
                        <w:szCs w:val="28"/>
                        <w:lang w:val="uk-UA"/>
                      </w:rPr>
                      <m:t>∆</m:t>
                    </m:r>
                    <m:r>
                      <w:rPr>
                        <w:rFonts w:ascii="Cambria Math" w:hAnsi="Times New Roman"/>
                        <w:sz w:val="28"/>
                        <w:szCs w:val="28"/>
                        <w:lang w:val="uk-UA"/>
                      </w:rPr>
                      <m:t>У</m:t>
                    </m:r>
                    <m:r>
                      <w:rPr>
                        <w:rFonts w:ascii="Cambria Math" w:hAnsi="Cambria Math"/>
                        <w:sz w:val="28"/>
                        <w:szCs w:val="28"/>
                      </w:rPr>
                      <m:t>i</m:t>
                    </m:r>
                  </m:e>
                  <m:sup>
                    <m:r>
                      <w:rPr>
                        <w:rFonts w:ascii="Cambria Math" w:hAnsi="Times New Roman"/>
                        <w:sz w:val="28"/>
                        <w:szCs w:val="28"/>
                        <w:lang w:val="uk-UA"/>
                      </w:rPr>
                      <m:t>2</m:t>
                    </m:r>
                  </m:sup>
                </m:sSup>
              </m:e>
            </m:rad>
          </m:e>
        </m:nary>
      </m:oMath>
      <w:r w:rsidR="003068D5" w:rsidRPr="0068481B">
        <w:rPr>
          <w:rFonts w:ascii="Times New Roman" w:hAnsi="Times New Roman"/>
          <w:bCs/>
          <w:sz w:val="28"/>
          <w:szCs w:val="28"/>
          <w:lang w:val="uk-UA"/>
        </w:rPr>
        <w:t>,</w:t>
      </w:r>
      <w:r w:rsidR="003068D5" w:rsidRPr="0068481B">
        <w:rPr>
          <w:rFonts w:ascii="Times New Roman" w:hAnsi="Times New Roman"/>
          <w:bCs/>
          <w:sz w:val="28"/>
          <w:szCs w:val="28"/>
          <w:lang w:val="uk-UA"/>
        </w:rPr>
        <w:tab/>
      </w:r>
      <w:r w:rsidR="003068D5" w:rsidRPr="0068481B">
        <w:rPr>
          <w:rFonts w:ascii="Times New Roman" w:hAnsi="Times New Roman"/>
          <w:bCs/>
          <w:sz w:val="28"/>
          <w:szCs w:val="28"/>
          <w:lang w:val="uk-UA"/>
        </w:rPr>
        <w:tab/>
      </w:r>
      <w:r w:rsidR="003068D5" w:rsidRPr="0068481B">
        <w:rPr>
          <w:rFonts w:ascii="Times New Roman" w:hAnsi="Times New Roman"/>
          <w:bCs/>
          <w:sz w:val="28"/>
          <w:szCs w:val="28"/>
          <w:lang w:val="uk-UA"/>
        </w:rPr>
        <w:tab/>
      </w:r>
      <w:r w:rsidR="003068D5" w:rsidRPr="0068481B">
        <w:rPr>
          <w:rFonts w:ascii="Times New Roman" w:hAnsi="Times New Roman"/>
          <w:bCs/>
          <w:sz w:val="28"/>
          <w:szCs w:val="28"/>
          <w:lang w:val="uk-UA"/>
        </w:rPr>
        <w:tab/>
      </w:r>
      <w:r w:rsidR="003068D5" w:rsidRPr="0068481B">
        <w:rPr>
          <w:rFonts w:ascii="Times New Roman" w:hAnsi="Times New Roman"/>
          <w:bCs/>
          <w:sz w:val="28"/>
          <w:szCs w:val="28"/>
          <w:lang w:val="uk-UA"/>
        </w:rPr>
        <w:tab/>
        <w:t>(2.2)</w:t>
      </w:r>
    </w:p>
    <w:p w:rsidR="003068D5" w:rsidRPr="0068481B" w:rsidRDefault="003068D5" w:rsidP="006C3C4B">
      <w:pPr>
        <w:spacing w:after="0" w:line="360" w:lineRule="auto"/>
        <w:ind w:firstLine="851"/>
        <w:jc w:val="both"/>
        <w:rPr>
          <w:rFonts w:ascii="Times New Roman" w:hAnsi="Times New Roman"/>
          <w:bCs/>
          <w:sz w:val="28"/>
          <w:szCs w:val="28"/>
          <w:lang w:val="uk-UA"/>
        </w:rPr>
      </w:pPr>
      <w:r w:rsidRPr="0068481B">
        <w:rPr>
          <w:rFonts w:ascii="Times New Roman" w:hAnsi="Times New Roman"/>
          <w:bCs/>
          <w:sz w:val="28"/>
          <w:szCs w:val="28"/>
          <w:lang w:val="uk-UA"/>
        </w:rPr>
        <w:t>де ∆Уі - зміна питомої ваги і-го виду продукції у загальному обсязі за період, що досліджується;</w:t>
      </w:r>
    </w:p>
    <w:p w:rsidR="003068D5" w:rsidRPr="0068481B" w:rsidRDefault="003068D5" w:rsidP="006C3C4B">
      <w:pPr>
        <w:spacing w:after="0" w:line="360" w:lineRule="auto"/>
        <w:ind w:firstLine="851"/>
        <w:jc w:val="both"/>
        <w:rPr>
          <w:rFonts w:ascii="Times New Roman" w:hAnsi="Times New Roman"/>
          <w:bCs/>
          <w:sz w:val="28"/>
          <w:szCs w:val="28"/>
          <w:lang w:val="uk-UA"/>
        </w:rPr>
      </w:pPr>
      <w:r w:rsidRPr="0068481B">
        <w:rPr>
          <w:rFonts w:ascii="Times New Roman" w:hAnsi="Times New Roman"/>
          <w:bCs/>
          <w:sz w:val="28"/>
          <w:szCs w:val="28"/>
          <w:lang w:val="uk-UA"/>
        </w:rPr>
        <w:t xml:space="preserve">     </w:t>
      </w:r>
      <w:r w:rsidRPr="0068481B">
        <w:rPr>
          <w:rFonts w:ascii="Times New Roman" w:hAnsi="Times New Roman"/>
          <w:bCs/>
          <w:sz w:val="28"/>
          <w:szCs w:val="28"/>
          <w:lang w:val="en-US"/>
        </w:rPr>
        <w:t>n</w:t>
      </w:r>
      <w:r w:rsidRPr="0068481B">
        <w:rPr>
          <w:rFonts w:ascii="Times New Roman" w:hAnsi="Times New Roman"/>
          <w:bCs/>
          <w:sz w:val="28"/>
          <w:szCs w:val="28"/>
        </w:rPr>
        <w:t xml:space="preserve"> – </w:t>
      </w:r>
      <w:r w:rsidRPr="0068481B">
        <w:rPr>
          <w:rFonts w:ascii="Times New Roman" w:hAnsi="Times New Roman"/>
          <w:bCs/>
          <w:sz w:val="28"/>
          <w:szCs w:val="28"/>
          <w:lang w:val="uk-UA"/>
        </w:rPr>
        <w:t>кількість номенклатурних груп продукції.</w:t>
      </w:r>
    </w:p>
    <w:p w:rsidR="003068D5" w:rsidRPr="0068481B" w:rsidRDefault="003068D5" w:rsidP="006C3C4B">
      <w:pPr>
        <w:spacing w:after="0" w:line="360" w:lineRule="auto"/>
        <w:ind w:firstLine="851"/>
        <w:jc w:val="both"/>
        <w:rPr>
          <w:rFonts w:ascii="Times New Roman" w:hAnsi="Times New Roman"/>
          <w:bCs/>
          <w:sz w:val="28"/>
          <w:szCs w:val="28"/>
          <w:lang w:val="uk-UA"/>
        </w:rPr>
      </w:pPr>
      <w:r w:rsidRPr="0068481B">
        <w:rPr>
          <w:rFonts w:ascii="Times New Roman" w:hAnsi="Times New Roman"/>
          <w:bCs/>
          <w:sz w:val="28"/>
          <w:szCs w:val="28"/>
          <w:lang w:val="uk-UA"/>
        </w:rPr>
        <w:t>Чим активніше структурні перетворення, тим вище рівень цього коефіцієнта.</w:t>
      </w:r>
    </w:p>
    <w:p w:rsidR="003068D5" w:rsidRPr="0068481B" w:rsidRDefault="003068D5" w:rsidP="006C3C4B">
      <w:pPr>
        <w:spacing w:after="0" w:line="360" w:lineRule="auto"/>
        <w:ind w:firstLine="851"/>
        <w:jc w:val="both"/>
        <w:rPr>
          <w:rFonts w:ascii="Times New Roman" w:hAnsi="Times New Roman"/>
          <w:bCs/>
          <w:sz w:val="28"/>
          <w:szCs w:val="28"/>
          <w:lang w:val="uk-UA"/>
        </w:rPr>
      </w:pPr>
      <w:r w:rsidRPr="0068481B">
        <w:rPr>
          <w:rFonts w:ascii="Times New Roman" w:hAnsi="Times New Roman"/>
          <w:bCs/>
          <w:sz w:val="28"/>
          <w:szCs w:val="28"/>
          <w:lang w:val="uk-UA"/>
        </w:rPr>
        <w:t>Розрахунок коефіцієнта для періоду 2013-2014 рік:</w:t>
      </w:r>
    </w:p>
    <w:p w:rsidR="003068D5" w:rsidRPr="0068481B" w:rsidRDefault="00834D0B" w:rsidP="003068D5">
      <w:pPr>
        <w:spacing w:line="360" w:lineRule="auto"/>
        <w:ind w:firstLine="851"/>
        <w:jc w:val="both"/>
        <w:rPr>
          <w:rFonts w:ascii="Times New Roman" w:hAnsi="Times New Roman"/>
          <w:bCs/>
          <w:sz w:val="20"/>
          <w:szCs w:val="20"/>
          <w:lang w:val="en-US"/>
        </w:rPr>
      </w:pPr>
      <m:oMathPara>
        <m:oMath>
          <m:sSub>
            <m:sSubPr>
              <m:ctrlPr>
                <w:rPr>
                  <w:rFonts w:ascii="Cambria Math" w:hAnsi="Times New Roman"/>
                  <w:bCs/>
                  <w:i/>
                  <w:sz w:val="20"/>
                  <w:szCs w:val="20"/>
                  <w:lang w:val="uk-UA"/>
                </w:rPr>
              </m:ctrlPr>
            </m:sSubPr>
            <m:e>
              <m:r>
                <w:rPr>
                  <w:rFonts w:ascii="Cambria Math" w:hAnsi="Times New Roman"/>
                  <w:sz w:val="20"/>
                  <w:szCs w:val="20"/>
                  <w:lang w:val="uk-UA"/>
                </w:rPr>
                <m:t>К</m:t>
              </m:r>
            </m:e>
            <m:sub>
              <m:r>
                <w:rPr>
                  <w:rFonts w:ascii="Cambria Math" w:hAnsi="Times New Roman"/>
                  <w:sz w:val="20"/>
                  <w:szCs w:val="20"/>
                  <w:lang w:val="uk-UA"/>
                </w:rPr>
                <m:t>стр</m:t>
              </m:r>
              <m:r>
                <w:rPr>
                  <w:rFonts w:ascii="Cambria Math" w:hAnsi="Times New Roman"/>
                  <w:sz w:val="20"/>
                  <w:szCs w:val="20"/>
                  <w:lang w:val="uk-UA"/>
                </w:rPr>
                <m:t>.</m:t>
              </m:r>
              <m:r>
                <w:rPr>
                  <w:rFonts w:ascii="Cambria Math" w:hAnsi="Times New Roman"/>
                  <w:sz w:val="20"/>
                  <w:szCs w:val="20"/>
                  <w:lang w:val="uk-UA"/>
                </w:rPr>
                <m:t>акт</m:t>
              </m:r>
              <m:r>
                <w:rPr>
                  <w:rFonts w:ascii="Cambria Math" w:hAnsi="Times New Roman"/>
                  <w:sz w:val="20"/>
                  <w:szCs w:val="20"/>
                  <w:lang w:val="uk-UA"/>
                </w:rPr>
                <m:t>.</m:t>
              </m:r>
            </m:sub>
          </m:sSub>
          <m:r>
            <w:rPr>
              <w:rFonts w:ascii="Cambria Math" w:hAnsi="Times New Roman"/>
              <w:sz w:val="20"/>
              <w:szCs w:val="20"/>
              <w:lang w:val="uk-UA"/>
            </w:rPr>
            <m:t>=</m:t>
          </m:r>
          <m:nary>
            <m:naryPr>
              <m:chr m:val="∑"/>
              <m:limLoc m:val="undOvr"/>
              <m:ctrlPr>
                <w:rPr>
                  <w:rFonts w:ascii="Cambria Math" w:hAnsi="Times New Roman"/>
                  <w:bCs/>
                  <w:i/>
                  <w:sz w:val="20"/>
                  <w:szCs w:val="20"/>
                  <w:lang w:val="uk-UA"/>
                </w:rPr>
              </m:ctrlPr>
            </m:naryPr>
            <m:sub>
              <m:r>
                <w:rPr>
                  <w:rFonts w:ascii="Cambria Math" w:hAnsi="Cambria Math"/>
                  <w:sz w:val="20"/>
                  <w:szCs w:val="20"/>
                  <w:lang w:val="uk-UA"/>
                </w:rPr>
                <m:t>i</m:t>
              </m:r>
              <m:r>
                <w:rPr>
                  <w:rFonts w:ascii="Cambria Math" w:hAnsi="Times New Roman"/>
                  <w:sz w:val="20"/>
                  <w:szCs w:val="20"/>
                  <w:lang w:val="uk-UA"/>
                </w:rPr>
                <m:t>=1</m:t>
              </m:r>
            </m:sub>
            <m:sup>
              <m:r>
                <w:rPr>
                  <w:rFonts w:ascii="Cambria Math" w:hAnsi="Cambria Math"/>
                  <w:sz w:val="20"/>
                  <w:szCs w:val="20"/>
                  <w:lang w:val="uk-UA"/>
                </w:rPr>
                <m:t>n</m:t>
              </m:r>
            </m:sup>
            <m:e>
              <m:rad>
                <m:radPr>
                  <m:degHide m:val="on"/>
                  <m:ctrlPr>
                    <w:rPr>
                      <w:rFonts w:ascii="Cambria Math" w:hAnsi="Times New Roman"/>
                      <w:bCs/>
                      <w:i/>
                      <w:sz w:val="20"/>
                      <w:szCs w:val="20"/>
                      <w:lang w:val="uk-UA"/>
                    </w:rPr>
                  </m:ctrlPr>
                </m:radPr>
                <m:deg/>
                <m:e>
                  <m:r>
                    <w:rPr>
                      <w:rFonts w:ascii="Cambria Math" w:hAnsi="Times New Roman"/>
                      <w:sz w:val="20"/>
                      <w:szCs w:val="20"/>
                      <w:lang w:val="uk-UA"/>
                    </w:rPr>
                    <m:t>(</m:t>
                  </m:r>
                  <m:sSup>
                    <m:sSupPr>
                      <m:ctrlPr>
                        <w:rPr>
                          <w:rFonts w:ascii="Cambria Math" w:hAnsi="Times New Roman"/>
                          <w:bCs/>
                          <w:i/>
                          <w:sz w:val="20"/>
                          <w:szCs w:val="20"/>
                          <w:lang w:val="uk-UA"/>
                        </w:rPr>
                      </m:ctrlPr>
                    </m:sSupPr>
                    <m:e>
                      <m:r>
                        <w:rPr>
                          <w:rFonts w:ascii="Times New Roman" w:hAnsi="Times New Roman"/>
                          <w:sz w:val="20"/>
                          <w:szCs w:val="20"/>
                          <w:lang w:val="uk-UA"/>
                        </w:rPr>
                        <m:t>-</m:t>
                      </m:r>
                      <m:r>
                        <w:rPr>
                          <w:rFonts w:ascii="Cambria Math" w:hAnsi="Times New Roman"/>
                          <w:sz w:val="20"/>
                          <w:szCs w:val="20"/>
                          <w:lang w:val="uk-UA"/>
                        </w:rPr>
                        <m:t>0,06</m:t>
                      </m:r>
                      <m:r>
                        <w:rPr>
                          <w:rFonts w:ascii="Cambria Math" w:hAnsi="Times New Roman"/>
                          <w:sz w:val="20"/>
                          <w:szCs w:val="20"/>
                          <w:lang w:val="en-US"/>
                        </w:rPr>
                        <m:t>05)</m:t>
                      </m:r>
                    </m:e>
                    <m:sup>
                      <m:r>
                        <w:rPr>
                          <w:rFonts w:ascii="Cambria Math" w:hAnsi="Times New Roman"/>
                          <w:sz w:val="20"/>
                          <w:szCs w:val="20"/>
                          <w:lang w:val="uk-UA"/>
                        </w:rPr>
                        <m:t>2</m:t>
                      </m:r>
                    </m:sup>
                  </m:sSup>
                  <m:r>
                    <w:rPr>
                      <w:rFonts w:ascii="Cambria Math" w:hAnsi="Times New Roman"/>
                      <w:sz w:val="20"/>
                      <w:szCs w:val="20"/>
                      <w:lang w:val="uk-UA"/>
                    </w:rPr>
                    <m:t>+</m:t>
                  </m:r>
                  <m:sSup>
                    <m:sSupPr>
                      <m:ctrlPr>
                        <w:rPr>
                          <w:rFonts w:ascii="Cambria Math" w:hAnsi="Times New Roman"/>
                          <w:bCs/>
                          <w:i/>
                          <w:sz w:val="20"/>
                          <w:szCs w:val="20"/>
                          <w:lang w:val="uk-UA"/>
                        </w:rPr>
                      </m:ctrlPr>
                    </m:sSupPr>
                    <m:e>
                      <m:d>
                        <m:dPr>
                          <m:ctrlPr>
                            <w:rPr>
                              <w:rFonts w:ascii="Cambria Math" w:hAnsi="Times New Roman"/>
                              <w:bCs/>
                              <w:i/>
                              <w:sz w:val="20"/>
                              <w:szCs w:val="20"/>
                              <w:lang w:val="uk-UA"/>
                            </w:rPr>
                          </m:ctrlPr>
                        </m:dPr>
                        <m:e>
                          <m:r>
                            <w:rPr>
                              <w:rFonts w:ascii="Times New Roman" w:hAnsi="Times New Roman"/>
                              <w:sz w:val="20"/>
                              <w:szCs w:val="20"/>
                              <w:lang w:val="uk-UA"/>
                            </w:rPr>
                            <m:t>-</m:t>
                          </m:r>
                          <m:r>
                            <w:rPr>
                              <w:rFonts w:ascii="Cambria Math" w:hAnsi="Times New Roman"/>
                              <w:sz w:val="20"/>
                              <w:szCs w:val="20"/>
                              <w:lang w:val="uk-UA"/>
                            </w:rPr>
                            <m:t>0,000095</m:t>
                          </m:r>
                        </m:e>
                      </m:d>
                    </m:e>
                    <m:sup>
                      <m:r>
                        <w:rPr>
                          <w:rFonts w:ascii="Cambria Math" w:hAnsi="Times New Roman"/>
                          <w:sz w:val="20"/>
                          <w:szCs w:val="20"/>
                          <w:lang w:val="uk-UA"/>
                        </w:rPr>
                        <m:t>2</m:t>
                      </m:r>
                    </m:sup>
                  </m:sSup>
                  <m:r>
                    <w:rPr>
                      <w:rFonts w:ascii="Cambria Math" w:hAnsi="Times New Roman"/>
                      <w:sz w:val="20"/>
                      <w:szCs w:val="20"/>
                      <w:lang w:val="uk-UA"/>
                    </w:rPr>
                    <m:t>+0,</m:t>
                  </m:r>
                  <m:sSup>
                    <m:sSupPr>
                      <m:ctrlPr>
                        <w:rPr>
                          <w:rFonts w:ascii="Cambria Math" w:hAnsi="Times New Roman"/>
                          <w:bCs/>
                          <w:i/>
                          <w:sz w:val="20"/>
                          <w:szCs w:val="20"/>
                          <w:lang w:val="uk-UA"/>
                        </w:rPr>
                      </m:ctrlPr>
                    </m:sSupPr>
                    <m:e>
                      <m:r>
                        <w:rPr>
                          <w:rFonts w:ascii="Cambria Math" w:hAnsi="Times New Roman"/>
                          <w:sz w:val="20"/>
                          <w:szCs w:val="20"/>
                          <w:lang w:val="uk-UA"/>
                        </w:rPr>
                        <m:t>2606</m:t>
                      </m:r>
                    </m:e>
                    <m:sup>
                      <m:r>
                        <w:rPr>
                          <w:rFonts w:ascii="Cambria Math" w:hAnsi="Times New Roman"/>
                          <w:sz w:val="20"/>
                          <w:szCs w:val="20"/>
                          <w:lang w:val="uk-UA"/>
                        </w:rPr>
                        <m:t>2</m:t>
                      </m:r>
                    </m:sup>
                  </m:sSup>
                  <m:r>
                    <w:rPr>
                      <w:rFonts w:ascii="Cambria Math" w:hAnsi="Times New Roman"/>
                      <w:sz w:val="20"/>
                      <w:szCs w:val="20"/>
                      <w:lang w:val="uk-UA"/>
                    </w:rPr>
                    <m:t>+</m:t>
                  </m:r>
                  <m:sSup>
                    <m:sSupPr>
                      <m:ctrlPr>
                        <w:rPr>
                          <w:rFonts w:ascii="Cambria Math" w:hAnsi="Times New Roman"/>
                          <w:bCs/>
                          <w:i/>
                          <w:sz w:val="20"/>
                          <w:szCs w:val="20"/>
                          <w:lang w:val="uk-UA"/>
                        </w:rPr>
                      </m:ctrlPr>
                    </m:sSupPr>
                    <m:e>
                      <m:sSup>
                        <m:sSupPr>
                          <m:ctrlPr>
                            <w:rPr>
                              <w:rFonts w:ascii="Cambria Math" w:hAnsi="Times New Roman"/>
                              <w:bCs/>
                              <w:i/>
                              <w:sz w:val="20"/>
                              <w:szCs w:val="20"/>
                              <w:lang w:val="uk-UA"/>
                            </w:rPr>
                          </m:ctrlPr>
                        </m:sSupPr>
                        <m:e>
                          <m:r>
                            <w:rPr>
                              <w:rFonts w:ascii="Cambria Math" w:hAnsi="Times New Roman"/>
                              <w:sz w:val="20"/>
                              <w:szCs w:val="20"/>
                              <w:lang w:val="uk-UA"/>
                            </w:rPr>
                            <m:t>0</m:t>
                          </m:r>
                          <m:r>
                            <w:rPr>
                              <w:rFonts w:ascii="Cambria Math" w:hAnsi="Times New Roman"/>
                              <w:sz w:val="20"/>
                              <w:szCs w:val="20"/>
                              <w:lang w:val="en-US"/>
                            </w:rPr>
                            <m:t>,0304</m:t>
                          </m:r>
                        </m:e>
                        <m:sup>
                          <m:r>
                            <w:rPr>
                              <w:rFonts w:ascii="Cambria Math" w:hAnsi="Times New Roman"/>
                              <w:sz w:val="20"/>
                              <w:szCs w:val="20"/>
                              <w:lang w:val="uk-UA"/>
                            </w:rPr>
                            <m:t>2</m:t>
                          </m:r>
                        </m:sup>
                      </m:sSup>
                      <m:r>
                        <w:rPr>
                          <w:rFonts w:ascii="Cambria Math" w:hAnsi="Times New Roman"/>
                          <w:sz w:val="20"/>
                          <w:szCs w:val="20"/>
                          <w:lang w:val="uk-UA"/>
                        </w:rPr>
                        <m:t>+</m:t>
                      </m:r>
                      <m:d>
                        <m:dPr>
                          <m:ctrlPr>
                            <w:rPr>
                              <w:rFonts w:ascii="Cambria Math" w:hAnsi="Times New Roman"/>
                              <w:bCs/>
                              <w:i/>
                              <w:sz w:val="20"/>
                              <w:szCs w:val="20"/>
                              <w:lang w:val="uk-UA"/>
                            </w:rPr>
                          </m:ctrlPr>
                        </m:dPr>
                        <m:e>
                          <m:r>
                            <w:rPr>
                              <w:rFonts w:ascii="Times New Roman" w:hAnsi="Times New Roman"/>
                              <w:sz w:val="20"/>
                              <w:szCs w:val="20"/>
                              <w:lang w:val="uk-UA"/>
                            </w:rPr>
                            <m:t>-</m:t>
                          </m:r>
                          <m:r>
                            <w:rPr>
                              <w:rFonts w:ascii="Cambria Math" w:hAnsi="Times New Roman"/>
                              <w:sz w:val="20"/>
                              <w:szCs w:val="20"/>
                              <w:lang w:val="uk-UA"/>
                            </w:rPr>
                            <m:t>0,2307</m:t>
                          </m:r>
                        </m:e>
                      </m:d>
                    </m:e>
                    <m:sup>
                      <m:r>
                        <w:rPr>
                          <w:rFonts w:ascii="Cambria Math" w:hAnsi="Times New Roman"/>
                          <w:sz w:val="20"/>
                          <w:szCs w:val="20"/>
                          <w:lang w:val="uk-UA"/>
                        </w:rPr>
                        <m:t>2</m:t>
                      </m:r>
                    </m:sup>
                  </m:sSup>
                  <m:r>
                    <w:rPr>
                      <w:rFonts w:ascii="Cambria Math" w:hAnsi="Times New Roman"/>
                      <w:sz w:val="20"/>
                      <w:szCs w:val="20"/>
                      <w:lang w:val="uk-UA"/>
                    </w:rPr>
                    <m:t>+</m:t>
                  </m:r>
                  <m:sSup>
                    <m:sSupPr>
                      <m:ctrlPr>
                        <w:rPr>
                          <w:rFonts w:ascii="Cambria Math" w:hAnsi="Times New Roman"/>
                          <w:bCs/>
                          <w:i/>
                          <w:sz w:val="20"/>
                          <w:szCs w:val="20"/>
                          <w:lang w:val="uk-UA"/>
                        </w:rPr>
                      </m:ctrlPr>
                    </m:sSupPr>
                    <m:e>
                      <m:r>
                        <w:rPr>
                          <w:rFonts w:ascii="Cambria Math" w:hAnsi="Times New Roman"/>
                          <w:sz w:val="20"/>
                          <w:szCs w:val="20"/>
                          <w:lang w:val="uk-UA"/>
                        </w:rPr>
                        <m:t>0,0003</m:t>
                      </m:r>
                    </m:e>
                    <m:sup>
                      <m:r>
                        <w:rPr>
                          <w:rFonts w:ascii="Cambria Math" w:hAnsi="Times New Roman"/>
                          <w:sz w:val="20"/>
                          <w:szCs w:val="20"/>
                          <w:lang w:val="uk-UA"/>
                        </w:rPr>
                        <m:t>2</m:t>
                      </m:r>
                    </m:sup>
                  </m:sSup>
                </m:e>
              </m:rad>
              <m:r>
                <w:rPr>
                  <w:rFonts w:ascii="Cambria Math" w:hAnsi="Times New Roman"/>
                  <w:sz w:val="20"/>
                  <w:szCs w:val="20"/>
                  <w:lang w:val="uk-UA"/>
                </w:rPr>
                <m:t>=</m:t>
              </m:r>
            </m:e>
          </m:nary>
        </m:oMath>
      </m:oMathPara>
    </w:p>
    <w:p w:rsidR="003068D5" w:rsidRPr="0068481B" w:rsidRDefault="003068D5" w:rsidP="003068D5">
      <w:pPr>
        <w:spacing w:after="120" w:line="360" w:lineRule="auto"/>
        <w:ind w:firstLine="851"/>
        <w:jc w:val="both"/>
        <w:rPr>
          <w:rFonts w:ascii="Times New Roman" w:hAnsi="Times New Roman"/>
          <w:bCs/>
        </w:rPr>
      </w:pPr>
      <w:r w:rsidRPr="0068481B">
        <w:rPr>
          <w:rFonts w:ascii="Times New Roman" w:hAnsi="Times New Roman"/>
          <w:bCs/>
        </w:rPr>
        <w:t>= 0,58</w:t>
      </w:r>
    </w:p>
    <w:p w:rsidR="003068D5" w:rsidRPr="0068481B" w:rsidRDefault="003068D5" w:rsidP="003068D5">
      <w:pPr>
        <w:spacing w:line="360" w:lineRule="auto"/>
        <w:ind w:firstLine="851"/>
        <w:jc w:val="both"/>
        <w:rPr>
          <w:rFonts w:ascii="Times New Roman" w:hAnsi="Times New Roman"/>
          <w:bCs/>
          <w:sz w:val="28"/>
          <w:szCs w:val="28"/>
        </w:rPr>
      </w:pPr>
      <w:r w:rsidRPr="0068481B">
        <w:rPr>
          <w:rFonts w:ascii="Times New Roman" w:hAnsi="Times New Roman"/>
          <w:bCs/>
          <w:sz w:val="28"/>
          <w:szCs w:val="28"/>
          <w:lang w:val="uk-UA"/>
        </w:rPr>
        <w:t>Розрахунок коефіцієнта для періоду 201</w:t>
      </w:r>
      <w:r w:rsidRPr="0068481B">
        <w:rPr>
          <w:rFonts w:ascii="Times New Roman" w:hAnsi="Times New Roman"/>
          <w:bCs/>
          <w:sz w:val="28"/>
          <w:szCs w:val="28"/>
        </w:rPr>
        <w:t>4</w:t>
      </w:r>
      <w:r w:rsidRPr="0068481B">
        <w:rPr>
          <w:rFonts w:ascii="Times New Roman" w:hAnsi="Times New Roman"/>
          <w:bCs/>
          <w:sz w:val="28"/>
          <w:szCs w:val="28"/>
          <w:lang w:val="uk-UA"/>
        </w:rPr>
        <w:t>-201</w:t>
      </w:r>
      <w:r w:rsidRPr="0068481B">
        <w:rPr>
          <w:rFonts w:ascii="Times New Roman" w:hAnsi="Times New Roman"/>
          <w:bCs/>
          <w:sz w:val="28"/>
          <w:szCs w:val="28"/>
        </w:rPr>
        <w:t>5</w:t>
      </w:r>
      <w:r w:rsidRPr="0068481B">
        <w:rPr>
          <w:rFonts w:ascii="Times New Roman" w:hAnsi="Times New Roman"/>
          <w:bCs/>
          <w:sz w:val="28"/>
          <w:szCs w:val="28"/>
          <w:lang w:val="uk-UA"/>
        </w:rPr>
        <w:t xml:space="preserve"> рік:</w:t>
      </w:r>
    </w:p>
    <w:p w:rsidR="003068D5" w:rsidRPr="006C3C4B" w:rsidRDefault="00834D0B" w:rsidP="006C3C4B">
      <w:pPr>
        <w:spacing w:line="360" w:lineRule="auto"/>
        <w:ind w:firstLine="851"/>
        <w:jc w:val="both"/>
        <w:rPr>
          <w:rFonts w:ascii="Times New Roman" w:hAnsi="Times New Roman"/>
          <w:bCs/>
        </w:rPr>
      </w:pPr>
      <m:oMath>
        <m:sSub>
          <m:sSubPr>
            <m:ctrlPr>
              <w:rPr>
                <w:rFonts w:ascii="Cambria Math" w:hAnsi="Times New Roman"/>
                <w:bCs/>
                <w:i/>
                <w:sz w:val="20"/>
                <w:szCs w:val="20"/>
                <w:lang w:val="uk-UA"/>
              </w:rPr>
            </m:ctrlPr>
          </m:sSubPr>
          <m:e>
            <m:r>
              <w:rPr>
                <w:rFonts w:ascii="Cambria Math" w:hAnsi="Times New Roman"/>
                <w:sz w:val="20"/>
                <w:szCs w:val="20"/>
                <w:lang w:val="uk-UA"/>
              </w:rPr>
              <m:t>К</m:t>
            </m:r>
          </m:e>
          <m:sub>
            <m:r>
              <w:rPr>
                <w:rFonts w:ascii="Cambria Math" w:hAnsi="Times New Roman"/>
                <w:sz w:val="20"/>
                <w:szCs w:val="20"/>
                <w:lang w:val="uk-UA"/>
              </w:rPr>
              <m:t>стр</m:t>
            </m:r>
            <m:r>
              <w:rPr>
                <w:rFonts w:ascii="Cambria Math" w:hAnsi="Times New Roman"/>
                <w:sz w:val="20"/>
                <w:szCs w:val="20"/>
                <w:lang w:val="uk-UA"/>
              </w:rPr>
              <m:t>.</m:t>
            </m:r>
            <m:r>
              <w:rPr>
                <w:rFonts w:ascii="Cambria Math" w:hAnsi="Times New Roman"/>
                <w:sz w:val="20"/>
                <w:szCs w:val="20"/>
                <w:lang w:val="uk-UA"/>
              </w:rPr>
              <m:t>акт</m:t>
            </m:r>
            <m:r>
              <w:rPr>
                <w:rFonts w:ascii="Cambria Math" w:hAnsi="Times New Roman"/>
                <w:sz w:val="20"/>
                <w:szCs w:val="20"/>
                <w:lang w:val="uk-UA"/>
              </w:rPr>
              <m:t>.</m:t>
            </m:r>
          </m:sub>
        </m:sSub>
        <m:r>
          <w:rPr>
            <w:rFonts w:ascii="Cambria Math" w:hAnsi="Times New Roman"/>
            <w:sz w:val="20"/>
            <w:szCs w:val="20"/>
            <w:lang w:val="uk-UA"/>
          </w:rPr>
          <m:t>=</m:t>
        </m:r>
        <m:nary>
          <m:naryPr>
            <m:chr m:val="∑"/>
            <m:limLoc m:val="undOvr"/>
            <m:ctrlPr>
              <w:rPr>
                <w:rFonts w:ascii="Cambria Math" w:hAnsi="Times New Roman"/>
                <w:bCs/>
                <w:i/>
                <w:sz w:val="20"/>
                <w:szCs w:val="20"/>
                <w:lang w:val="uk-UA"/>
              </w:rPr>
            </m:ctrlPr>
          </m:naryPr>
          <m:sub>
            <m:r>
              <w:rPr>
                <w:rFonts w:ascii="Cambria Math" w:hAnsi="Cambria Math"/>
                <w:sz w:val="20"/>
                <w:szCs w:val="20"/>
                <w:lang w:val="uk-UA"/>
              </w:rPr>
              <m:t>i</m:t>
            </m:r>
            <m:r>
              <w:rPr>
                <w:rFonts w:ascii="Cambria Math" w:hAnsi="Times New Roman"/>
                <w:sz w:val="20"/>
                <w:szCs w:val="20"/>
                <w:lang w:val="uk-UA"/>
              </w:rPr>
              <m:t>=1</m:t>
            </m:r>
          </m:sub>
          <m:sup>
            <m:r>
              <w:rPr>
                <w:rFonts w:ascii="Cambria Math" w:hAnsi="Cambria Math"/>
                <w:sz w:val="20"/>
                <w:szCs w:val="20"/>
                <w:lang w:val="uk-UA"/>
              </w:rPr>
              <m:t>n</m:t>
            </m:r>
          </m:sup>
          <m:e>
            <m:rad>
              <m:radPr>
                <m:degHide m:val="on"/>
                <m:ctrlPr>
                  <w:rPr>
                    <w:rFonts w:ascii="Cambria Math" w:hAnsi="Times New Roman"/>
                    <w:bCs/>
                    <w:i/>
                    <w:sz w:val="20"/>
                    <w:szCs w:val="20"/>
                    <w:lang w:val="uk-UA"/>
                  </w:rPr>
                </m:ctrlPr>
              </m:radPr>
              <m:deg/>
              <m:e>
                <m:r>
                  <w:rPr>
                    <w:rFonts w:ascii="Cambria Math" w:hAnsi="Times New Roman"/>
                    <w:sz w:val="20"/>
                    <w:szCs w:val="20"/>
                    <w:lang w:val="uk-UA"/>
                  </w:rPr>
                  <m:t>(</m:t>
                </m:r>
                <m:sSup>
                  <m:sSupPr>
                    <m:ctrlPr>
                      <w:rPr>
                        <w:rFonts w:ascii="Cambria Math" w:hAnsi="Times New Roman"/>
                        <w:bCs/>
                        <w:i/>
                        <w:sz w:val="20"/>
                        <w:szCs w:val="20"/>
                        <w:lang w:val="uk-UA"/>
                      </w:rPr>
                    </m:ctrlPr>
                  </m:sSupPr>
                  <m:e>
                    <m:r>
                      <w:rPr>
                        <w:rFonts w:ascii="Times New Roman" w:hAnsi="Times New Roman"/>
                        <w:sz w:val="20"/>
                        <w:szCs w:val="20"/>
                        <w:lang w:val="uk-UA"/>
                      </w:rPr>
                      <m:t>-</m:t>
                    </m:r>
                    <m:r>
                      <w:rPr>
                        <w:rFonts w:ascii="Cambria Math" w:hAnsi="Times New Roman"/>
                        <w:sz w:val="20"/>
                        <w:szCs w:val="20"/>
                        <w:lang w:val="uk-UA"/>
                      </w:rPr>
                      <m:t>0,0068</m:t>
                    </m:r>
                    <m:r>
                      <w:rPr>
                        <w:rFonts w:ascii="Cambria Math" w:hAnsi="Times New Roman"/>
                        <w:sz w:val="20"/>
                        <w:szCs w:val="20"/>
                      </w:rPr>
                      <m:t>)</m:t>
                    </m:r>
                  </m:e>
                  <m:sup>
                    <m:r>
                      <w:rPr>
                        <w:rFonts w:ascii="Cambria Math" w:hAnsi="Times New Roman"/>
                        <w:sz w:val="20"/>
                        <w:szCs w:val="20"/>
                        <w:lang w:val="uk-UA"/>
                      </w:rPr>
                      <m:t>2</m:t>
                    </m:r>
                  </m:sup>
                </m:sSup>
                <m:r>
                  <w:rPr>
                    <w:rFonts w:ascii="Cambria Math" w:hAnsi="Times New Roman"/>
                    <w:sz w:val="20"/>
                    <w:szCs w:val="20"/>
                    <w:lang w:val="uk-UA"/>
                  </w:rPr>
                  <m:t>+</m:t>
                </m:r>
                <m:sSup>
                  <m:sSupPr>
                    <m:ctrlPr>
                      <w:rPr>
                        <w:rFonts w:ascii="Cambria Math" w:hAnsi="Times New Roman"/>
                        <w:bCs/>
                        <w:i/>
                        <w:sz w:val="20"/>
                        <w:szCs w:val="20"/>
                        <w:lang w:val="uk-UA"/>
                      </w:rPr>
                    </m:ctrlPr>
                  </m:sSupPr>
                  <m:e>
                    <m:r>
                      <w:rPr>
                        <w:rFonts w:ascii="Cambria Math" w:hAnsi="Times New Roman"/>
                        <w:sz w:val="20"/>
                        <w:szCs w:val="20"/>
                        <w:lang w:val="uk-UA"/>
                      </w:rPr>
                      <m:t>0,000003</m:t>
                    </m:r>
                  </m:e>
                  <m:sup>
                    <m:r>
                      <w:rPr>
                        <w:rFonts w:ascii="Cambria Math" w:hAnsi="Times New Roman"/>
                        <w:sz w:val="20"/>
                        <w:szCs w:val="20"/>
                        <w:lang w:val="uk-UA"/>
                      </w:rPr>
                      <m:t>2</m:t>
                    </m:r>
                  </m:sup>
                </m:sSup>
                <m:r>
                  <w:rPr>
                    <w:rFonts w:ascii="Cambria Math" w:hAnsi="Times New Roman"/>
                    <w:sz w:val="20"/>
                    <w:szCs w:val="20"/>
                    <w:lang w:val="uk-UA"/>
                  </w:rPr>
                  <m:t>+</m:t>
                </m:r>
                <m:sSup>
                  <m:sSupPr>
                    <m:ctrlPr>
                      <w:rPr>
                        <w:rFonts w:ascii="Cambria Math" w:hAnsi="Times New Roman"/>
                        <w:bCs/>
                        <w:i/>
                        <w:sz w:val="20"/>
                        <w:szCs w:val="20"/>
                        <w:lang w:val="uk-UA"/>
                      </w:rPr>
                    </m:ctrlPr>
                  </m:sSupPr>
                  <m:e>
                    <m:r>
                      <w:rPr>
                        <w:rFonts w:ascii="Cambria Math" w:hAnsi="Times New Roman"/>
                        <w:sz w:val="20"/>
                        <w:szCs w:val="20"/>
                        <w:lang w:val="uk-UA"/>
                      </w:rPr>
                      <m:t>0,0004</m:t>
                    </m:r>
                  </m:e>
                  <m:sup>
                    <m:r>
                      <w:rPr>
                        <w:rFonts w:ascii="Cambria Math" w:hAnsi="Times New Roman"/>
                        <w:sz w:val="20"/>
                        <w:szCs w:val="20"/>
                        <w:lang w:val="uk-UA"/>
                      </w:rPr>
                      <m:t>2</m:t>
                    </m:r>
                  </m:sup>
                </m:sSup>
                <m:r>
                  <w:rPr>
                    <w:rFonts w:ascii="Cambria Math" w:hAnsi="Times New Roman"/>
                    <w:sz w:val="20"/>
                    <w:szCs w:val="20"/>
                    <w:lang w:val="uk-UA"/>
                  </w:rPr>
                  <m:t>+</m:t>
                </m:r>
                <m:sSup>
                  <m:sSupPr>
                    <m:ctrlPr>
                      <w:rPr>
                        <w:rFonts w:ascii="Cambria Math" w:hAnsi="Times New Roman"/>
                        <w:bCs/>
                        <w:i/>
                        <w:sz w:val="20"/>
                        <w:szCs w:val="20"/>
                        <w:lang w:val="uk-UA"/>
                      </w:rPr>
                    </m:ctrlPr>
                  </m:sSupPr>
                  <m:e>
                    <m:d>
                      <m:dPr>
                        <m:ctrlPr>
                          <w:rPr>
                            <w:rFonts w:ascii="Cambria Math" w:hAnsi="Times New Roman"/>
                            <w:bCs/>
                            <w:i/>
                            <w:sz w:val="20"/>
                            <w:szCs w:val="20"/>
                            <w:lang w:val="uk-UA"/>
                          </w:rPr>
                        </m:ctrlPr>
                      </m:dPr>
                      <m:e>
                        <m:r>
                          <w:rPr>
                            <w:rFonts w:ascii="Times New Roman" w:hAnsi="Times New Roman"/>
                            <w:sz w:val="20"/>
                            <w:szCs w:val="20"/>
                            <w:lang w:val="uk-UA"/>
                          </w:rPr>
                          <m:t>-</m:t>
                        </m:r>
                        <m:r>
                          <w:rPr>
                            <w:rFonts w:ascii="Cambria Math" w:hAnsi="Times New Roman"/>
                            <w:sz w:val="20"/>
                            <w:szCs w:val="20"/>
                            <w:lang w:val="uk-UA"/>
                          </w:rPr>
                          <m:t>0,3106</m:t>
                        </m:r>
                      </m:e>
                    </m:d>
                  </m:e>
                  <m:sup>
                    <m:r>
                      <w:rPr>
                        <w:rFonts w:ascii="Cambria Math" w:hAnsi="Times New Roman"/>
                        <w:sz w:val="20"/>
                        <w:szCs w:val="20"/>
                        <w:lang w:val="uk-UA"/>
                      </w:rPr>
                      <m:t>2</m:t>
                    </m:r>
                  </m:sup>
                </m:sSup>
                <m:r>
                  <w:rPr>
                    <w:rFonts w:ascii="Cambria Math" w:hAnsi="Times New Roman"/>
                    <w:sz w:val="20"/>
                    <w:szCs w:val="20"/>
                    <w:lang w:val="uk-UA"/>
                  </w:rPr>
                  <m:t>+</m:t>
                </m:r>
                <m:sSup>
                  <m:sSupPr>
                    <m:ctrlPr>
                      <w:rPr>
                        <w:rFonts w:ascii="Cambria Math" w:hAnsi="Times New Roman"/>
                        <w:bCs/>
                        <w:i/>
                        <w:sz w:val="20"/>
                        <w:szCs w:val="20"/>
                        <w:lang w:val="uk-UA"/>
                      </w:rPr>
                    </m:ctrlPr>
                  </m:sSupPr>
                  <m:e>
                    <m:r>
                      <w:rPr>
                        <w:rFonts w:ascii="Cambria Math" w:hAnsi="Times New Roman"/>
                        <w:sz w:val="20"/>
                        <w:szCs w:val="20"/>
                        <w:lang w:val="uk-UA"/>
                      </w:rPr>
                      <m:t>0,0052</m:t>
                    </m:r>
                  </m:e>
                  <m:sup>
                    <m:r>
                      <w:rPr>
                        <w:rFonts w:ascii="Cambria Math" w:hAnsi="Times New Roman"/>
                        <w:sz w:val="20"/>
                        <w:szCs w:val="20"/>
                        <w:lang w:val="uk-UA"/>
                      </w:rPr>
                      <m:t>2</m:t>
                    </m:r>
                  </m:sup>
                </m:sSup>
                <m:r>
                  <w:rPr>
                    <w:rFonts w:ascii="Cambria Math" w:hAnsi="Times New Roman"/>
                    <w:sz w:val="20"/>
                    <w:szCs w:val="20"/>
                    <w:lang w:val="uk-UA"/>
                  </w:rPr>
                  <m:t>+</m:t>
                </m:r>
                <m:sSup>
                  <m:sSupPr>
                    <m:ctrlPr>
                      <w:rPr>
                        <w:rFonts w:ascii="Cambria Math" w:hAnsi="Times New Roman"/>
                        <w:bCs/>
                        <w:i/>
                        <w:sz w:val="20"/>
                        <w:szCs w:val="20"/>
                        <w:lang w:val="uk-UA"/>
                      </w:rPr>
                    </m:ctrlPr>
                  </m:sSupPr>
                  <m:e>
                    <m:r>
                      <w:rPr>
                        <w:rFonts w:ascii="Cambria Math" w:hAnsi="Times New Roman"/>
                        <w:sz w:val="20"/>
                        <w:szCs w:val="20"/>
                        <w:lang w:val="uk-UA"/>
                      </w:rPr>
                      <m:t>0,2982</m:t>
                    </m:r>
                  </m:e>
                  <m:sup>
                    <m:r>
                      <w:rPr>
                        <w:rFonts w:ascii="Cambria Math" w:hAnsi="Times New Roman"/>
                        <w:sz w:val="20"/>
                        <w:szCs w:val="20"/>
                        <w:lang w:val="uk-UA"/>
                      </w:rPr>
                      <m:t>2</m:t>
                    </m:r>
                  </m:sup>
                </m:sSup>
                <m:r>
                  <w:rPr>
                    <w:rFonts w:ascii="Cambria Math" w:hAnsi="Times New Roman"/>
                    <w:sz w:val="20"/>
                    <w:szCs w:val="20"/>
                    <w:lang w:val="uk-UA"/>
                  </w:rPr>
                  <m:t>+</m:t>
                </m:r>
                <m:sSup>
                  <m:sSupPr>
                    <m:ctrlPr>
                      <w:rPr>
                        <w:rFonts w:ascii="Cambria Math" w:hAnsi="Times New Roman"/>
                        <w:bCs/>
                        <w:i/>
                        <w:sz w:val="20"/>
                        <w:szCs w:val="20"/>
                        <w:lang w:val="uk-UA"/>
                      </w:rPr>
                    </m:ctrlPr>
                  </m:sSupPr>
                  <m:e>
                    <m:r>
                      <w:rPr>
                        <w:rFonts w:ascii="Cambria Math" w:hAnsi="Times New Roman"/>
                        <w:sz w:val="20"/>
                        <w:szCs w:val="20"/>
                        <w:lang w:val="uk-UA"/>
                      </w:rPr>
                      <m:t>0,0135</m:t>
                    </m:r>
                  </m:e>
                  <m:sup>
                    <m:r>
                      <w:rPr>
                        <w:rFonts w:ascii="Cambria Math" w:hAnsi="Times New Roman"/>
                        <w:sz w:val="20"/>
                        <w:szCs w:val="20"/>
                        <w:lang w:val="uk-UA"/>
                      </w:rPr>
                      <m:t>2</m:t>
                    </m:r>
                  </m:sup>
                </m:sSup>
              </m:e>
            </m:rad>
            <m:r>
              <w:rPr>
                <w:rFonts w:ascii="Cambria Math" w:hAnsi="Times New Roman"/>
                <w:sz w:val="20"/>
                <w:szCs w:val="20"/>
                <w:lang w:val="uk-UA"/>
              </w:rPr>
              <m:t>=</m:t>
            </m:r>
          </m:e>
        </m:nary>
      </m:oMath>
      <w:r w:rsidR="003068D5" w:rsidRPr="0068481B">
        <w:rPr>
          <w:rFonts w:ascii="Times New Roman" w:hAnsi="Times New Roman"/>
          <w:bCs/>
        </w:rPr>
        <w:t xml:space="preserve"> 0,63</w:t>
      </w:r>
    </w:p>
    <w:p w:rsidR="003068D5" w:rsidRPr="0068481B" w:rsidRDefault="003068D5" w:rsidP="006C3C4B">
      <w:pPr>
        <w:spacing w:after="0" w:line="360" w:lineRule="auto"/>
        <w:ind w:firstLine="851"/>
        <w:jc w:val="both"/>
        <w:rPr>
          <w:rFonts w:ascii="Times New Roman" w:hAnsi="Times New Roman"/>
          <w:bCs/>
          <w:sz w:val="28"/>
          <w:szCs w:val="28"/>
          <w:lang w:val="uk-UA"/>
        </w:rPr>
      </w:pPr>
      <w:r w:rsidRPr="0068481B">
        <w:rPr>
          <w:rFonts w:ascii="Times New Roman" w:hAnsi="Times New Roman"/>
          <w:bCs/>
          <w:sz w:val="28"/>
          <w:szCs w:val="28"/>
          <w:lang w:val="uk-UA"/>
        </w:rPr>
        <w:lastRenderedPageBreak/>
        <w:t xml:space="preserve">Розрахункові значення коефіцієнта структурної активності характеризують реакцію </w:t>
      </w:r>
      <w:r w:rsidR="006C3C4B">
        <w:rPr>
          <w:rFonts w:ascii="Times New Roman" w:hAnsi="Times New Roman"/>
          <w:bCs/>
          <w:sz w:val="28"/>
          <w:szCs w:val="28"/>
          <w:lang w:val="uk-UA"/>
        </w:rPr>
        <w:t>підприємства</w:t>
      </w:r>
      <w:r w:rsidRPr="0068481B">
        <w:rPr>
          <w:rFonts w:ascii="Times New Roman" w:hAnsi="Times New Roman"/>
          <w:bCs/>
          <w:sz w:val="28"/>
          <w:szCs w:val="28"/>
          <w:lang w:val="uk-UA"/>
        </w:rPr>
        <w:t xml:space="preserve"> на зміни кон’юнктури ринку, своєчасне оновлення продукції. За період 2013-2014 рр. активність структурних змін була нижча аніж у період 2014-2015 рр.</w:t>
      </w:r>
    </w:p>
    <w:p w:rsidR="00EB741F" w:rsidRDefault="003068D5" w:rsidP="006C3C4B">
      <w:pPr>
        <w:spacing w:after="0" w:line="360" w:lineRule="auto"/>
        <w:ind w:firstLine="851"/>
        <w:jc w:val="both"/>
        <w:rPr>
          <w:rFonts w:ascii="Times New Roman" w:hAnsi="Times New Roman"/>
          <w:sz w:val="28"/>
          <w:szCs w:val="28"/>
          <w:lang w:val="uk-UA"/>
        </w:rPr>
      </w:pPr>
      <w:r w:rsidRPr="0068481B">
        <w:rPr>
          <w:rFonts w:ascii="Times New Roman" w:hAnsi="Times New Roman"/>
          <w:bCs/>
          <w:sz w:val="28"/>
          <w:szCs w:val="28"/>
          <w:lang w:val="uk-UA"/>
        </w:rPr>
        <w:t>Керівництву підприємства, зокрема маркетинговій службі, слід підвищувати рівень структурних змін  і надалі, оперативно корегувати плани виробництва і реалізації продукції у відповідності з ринковими змінами.</w:t>
      </w:r>
      <w:r w:rsidR="006C3C4B">
        <w:rPr>
          <w:rFonts w:ascii="Times New Roman" w:hAnsi="Times New Roman"/>
          <w:bCs/>
          <w:sz w:val="28"/>
          <w:szCs w:val="28"/>
          <w:lang w:val="uk-UA"/>
        </w:rPr>
        <w:t xml:space="preserve"> </w:t>
      </w:r>
      <w:r w:rsidR="006C3C4B">
        <w:rPr>
          <w:rFonts w:ascii="Times New Roman" w:hAnsi="Times New Roman"/>
          <w:sz w:val="28"/>
          <w:szCs w:val="28"/>
          <w:lang w:val="uk-UA"/>
        </w:rPr>
        <w:t>Також</w:t>
      </w:r>
      <w:r w:rsidR="00EB741F">
        <w:rPr>
          <w:rFonts w:ascii="Times New Roman" w:hAnsi="Times New Roman"/>
          <w:sz w:val="28"/>
          <w:szCs w:val="28"/>
          <w:lang w:val="uk-UA"/>
        </w:rPr>
        <w:t xml:space="preserve"> слід розробити програму дій направлених на подальше розширення ринку збуту, пошук нових сегментів ринку, стимулювання продажу, збільшення гнучкості цінової політики, тощо.</w:t>
      </w:r>
    </w:p>
    <w:p w:rsidR="006C3C4B" w:rsidRDefault="006C3C4B" w:rsidP="00DD7D09">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p>
    <w:p w:rsidR="0041617B" w:rsidRDefault="0041617B" w:rsidP="00DD7D09">
      <w:pPr>
        <w:pStyle w:val="2"/>
        <w:spacing w:before="0" w:after="0"/>
      </w:pPr>
      <w:bookmarkStart w:id="15" w:name="_Toc503982917"/>
      <w:r>
        <w:t>2.</w:t>
      </w:r>
      <w:r w:rsidR="00EB741F">
        <w:t>3.</w:t>
      </w:r>
      <w:r>
        <w:t xml:space="preserve"> Аналіз фінансо</w:t>
      </w:r>
      <w:r w:rsidR="00DD7D09">
        <w:t>вого стану підприємства</w:t>
      </w:r>
      <w:bookmarkEnd w:id="15"/>
    </w:p>
    <w:p w:rsidR="00DD7D09" w:rsidRDefault="00DD7D09" w:rsidP="00DD7D09">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p>
    <w:p w:rsidR="00DD7D09" w:rsidRPr="000C1F77" w:rsidRDefault="00DD7D09" w:rsidP="00DD7D09">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r w:rsidRPr="00EE25EC">
        <w:rPr>
          <w:rFonts w:ascii="Times New Roman" w:hAnsi="Times New Roman"/>
          <w:color w:val="000000"/>
          <w:sz w:val="28"/>
          <w:szCs w:val="28"/>
          <w:lang w:val="uk-UA"/>
        </w:rPr>
        <w:t>Фінансовий стан підприємства оцінюється на під</w:t>
      </w:r>
      <w:r>
        <w:rPr>
          <w:rFonts w:ascii="Times New Roman" w:hAnsi="Times New Roman"/>
          <w:color w:val="000000"/>
          <w:sz w:val="28"/>
          <w:szCs w:val="28"/>
          <w:lang w:val="uk-UA"/>
        </w:rPr>
        <w:t>ставі його фінансової звітності (див. додатки).</w:t>
      </w:r>
    </w:p>
    <w:p w:rsidR="00DD7D09" w:rsidRPr="000C1F77" w:rsidRDefault="00DD7D09" w:rsidP="00DD7D09">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r w:rsidRPr="000C1F77">
        <w:rPr>
          <w:rFonts w:ascii="Times New Roman" w:hAnsi="Times New Roman"/>
          <w:color w:val="000000"/>
          <w:sz w:val="28"/>
          <w:szCs w:val="28"/>
          <w:lang w:val="uk-UA"/>
        </w:rPr>
        <w:t>Фінансове становище аналізованого підприємства на кінець 201</w:t>
      </w:r>
      <w:r>
        <w:rPr>
          <w:rFonts w:ascii="Times New Roman" w:hAnsi="Times New Roman"/>
          <w:color w:val="000000"/>
          <w:sz w:val="28"/>
          <w:szCs w:val="28"/>
          <w:lang w:val="uk-UA"/>
        </w:rPr>
        <w:t>5</w:t>
      </w:r>
      <w:r w:rsidRPr="000C1F77">
        <w:rPr>
          <w:rFonts w:ascii="Times New Roman" w:hAnsi="Times New Roman"/>
          <w:color w:val="000000"/>
          <w:sz w:val="28"/>
          <w:szCs w:val="28"/>
          <w:lang w:val="uk-UA"/>
        </w:rPr>
        <w:t xml:space="preserve"> р. покращилося, про що свідчить збільшення валюти балансу</w:t>
      </w:r>
      <w:r>
        <w:rPr>
          <w:rFonts w:ascii="Times New Roman" w:hAnsi="Times New Roman"/>
          <w:color w:val="000000"/>
          <w:sz w:val="28"/>
          <w:szCs w:val="28"/>
          <w:lang w:val="uk-UA"/>
        </w:rPr>
        <w:t>. В</w:t>
      </w:r>
      <w:r w:rsidRPr="000C1F77">
        <w:rPr>
          <w:rFonts w:ascii="Times New Roman" w:hAnsi="Times New Roman"/>
          <w:color w:val="000000"/>
          <w:sz w:val="28"/>
          <w:szCs w:val="28"/>
          <w:lang w:val="uk-UA"/>
        </w:rPr>
        <w:t xml:space="preserve"> порівнянні з </w:t>
      </w:r>
      <w:r>
        <w:rPr>
          <w:rFonts w:ascii="Times New Roman" w:hAnsi="Times New Roman"/>
          <w:color w:val="000000"/>
          <w:sz w:val="28"/>
          <w:szCs w:val="28"/>
          <w:lang w:val="uk-UA"/>
        </w:rPr>
        <w:t>кінцем 2014</w:t>
      </w:r>
      <w:r w:rsidRPr="000C1F77">
        <w:rPr>
          <w:rFonts w:ascii="Times New Roman" w:hAnsi="Times New Roman"/>
          <w:color w:val="000000"/>
          <w:sz w:val="28"/>
          <w:szCs w:val="28"/>
          <w:lang w:val="uk-UA"/>
        </w:rPr>
        <w:t xml:space="preserve"> року активи підприємства і джерела їх формування виросли на </w:t>
      </w:r>
      <w:r>
        <w:rPr>
          <w:rFonts w:ascii="Times New Roman" w:hAnsi="Times New Roman"/>
          <w:color w:val="000000"/>
          <w:sz w:val="28"/>
          <w:szCs w:val="28"/>
          <w:lang w:val="uk-UA"/>
        </w:rPr>
        <w:t>327,09</w:t>
      </w:r>
      <w:r w:rsidRPr="000C1F77">
        <w:rPr>
          <w:rFonts w:ascii="Times New Roman" w:hAnsi="Times New Roman"/>
          <w:color w:val="000000"/>
          <w:sz w:val="28"/>
          <w:szCs w:val="28"/>
          <w:lang w:val="uk-UA"/>
        </w:rPr>
        <w:t xml:space="preserve"> млн. грн. або </w:t>
      </w:r>
      <w:r>
        <w:rPr>
          <w:rFonts w:ascii="Times New Roman" w:hAnsi="Times New Roman"/>
          <w:color w:val="000000"/>
          <w:sz w:val="28"/>
          <w:szCs w:val="28"/>
          <w:lang w:val="uk-UA"/>
        </w:rPr>
        <w:t>7</w:t>
      </w:r>
      <w:r w:rsidRPr="000C1F77">
        <w:rPr>
          <w:rFonts w:ascii="Times New Roman" w:hAnsi="Times New Roman"/>
          <w:color w:val="000000"/>
          <w:sz w:val="28"/>
          <w:szCs w:val="28"/>
          <w:lang w:val="uk-UA"/>
        </w:rPr>
        <w:t>6,</w:t>
      </w:r>
      <w:r>
        <w:rPr>
          <w:rFonts w:ascii="Times New Roman" w:hAnsi="Times New Roman"/>
          <w:color w:val="000000"/>
          <w:sz w:val="28"/>
          <w:szCs w:val="28"/>
          <w:lang w:val="uk-UA"/>
        </w:rPr>
        <w:t>5</w:t>
      </w:r>
      <w:r w:rsidRPr="000C1F77">
        <w:rPr>
          <w:rFonts w:ascii="Times New Roman" w:hAnsi="Times New Roman"/>
          <w:color w:val="000000"/>
          <w:sz w:val="28"/>
          <w:szCs w:val="28"/>
          <w:lang w:val="uk-UA"/>
        </w:rPr>
        <w:t xml:space="preserve">% і склали </w:t>
      </w:r>
      <w:r>
        <w:rPr>
          <w:rFonts w:ascii="Times New Roman" w:hAnsi="Times New Roman"/>
          <w:color w:val="000000"/>
          <w:sz w:val="28"/>
          <w:szCs w:val="28"/>
          <w:lang w:val="uk-UA"/>
        </w:rPr>
        <w:t>512,413млн</w:t>
      </w:r>
      <w:r w:rsidRPr="000C1F77">
        <w:rPr>
          <w:rFonts w:ascii="Times New Roman" w:hAnsi="Times New Roman"/>
          <w:color w:val="000000"/>
          <w:sz w:val="28"/>
          <w:szCs w:val="28"/>
          <w:lang w:val="uk-UA"/>
        </w:rPr>
        <w:t>. грн.</w:t>
      </w:r>
    </w:p>
    <w:p w:rsidR="00DD7D09" w:rsidRDefault="00DD7D09" w:rsidP="00DD7D09">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r w:rsidRPr="000C1F77">
        <w:rPr>
          <w:rFonts w:ascii="Times New Roman" w:hAnsi="Times New Roman"/>
          <w:color w:val="000000"/>
          <w:sz w:val="28"/>
          <w:szCs w:val="28"/>
          <w:lang w:val="uk-UA"/>
        </w:rPr>
        <w:t xml:space="preserve">Наявна інформація свідчить про </w:t>
      </w:r>
      <w:r>
        <w:rPr>
          <w:rFonts w:ascii="Times New Roman" w:hAnsi="Times New Roman"/>
          <w:color w:val="000000"/>
          <w:sz w:val="28"/>
          <w:szCs w:val="28"/>
          <w:lang w:val="uk-UA"/>
        </w:rPr>
        <w:t xml:space="preserve">те, що підприємство не є </w:t>
      </w:r>
      <w:r w:rsidRPr="00364DB2">
        <w:rPr>
          <w:rFonts w:ascii="Times New Roman" w:hAnsi="Times New Roman"/>
          <w:color w:val="000000"/>
          <w:sz w:val="28"/>
          <w:szCs w:val="28"/>
          <w:lang w:val="uk-UA"/>
        </w:rPr>
        <w:t>фондомістким</w:t>
      </w:r>
      <w:r>
        <w:rPr>
          <w:rFonts w:ascii="Times New Roman" w:hAnsi="Times New Roman"/>
          <w:color w:val="000000"/>
          <w:sz w:val="28"/>
          <w:szCs w:val="28"/>
          <w:lang w:val="uk-UA"/>
        </w:rPr>
        <w:t xml:space="preserve"> (рис. 2.</w:t>
      </w:r>
      <w:r w:rsidR="00FC4D5F">
        <w:rPr>
          <w:rFonts w:ascii="Times New Roman" w:hAnsi="Times New Roman"/>
          <w:color w:val="000000"/>
          <w:sz w:val="28"/>
          <w:szCs w:val="28"/>
          <w:lang w:val="uk-UA"/>
        </w:rPr>
        <w:t>4</w:t>
      </w:r>
      <w:r>
        <w:rPr>
          <w:rFonts w:ascii="Times New Roman" w:hAnsi="Times New Roman"/>
          <w:color w:val="000000"/>
          <w:sz w:val="28"/>
          <w:szCs w:val="28"/>
          <w:lang w:val="uk-UA"/>
        </w:rPr>
        <w:t xml:space="preserve">). При цьому спостерігається тенденція щорічного зменшення статті незавершені капітальні інвестиції. Знос </w:t>
      </w:r>
      <w:r w:rsidRPr="000C1F77">
        <w:rPr>
          <w:rFonts w:ascii="Times New Roman" w:hAnsi="Times New Roman"/>
          <w:color w:val="000000"/>
          <w:sz w:val="28"/>
          <w:szCs w:val="28"/>
          <w:lang w:val="uk-UA"/>
        </w:rPr>
        <w:t>основн</w:t>
      </w:r>
      <w:r>
        <w:rPr>
          <w:rFonts w:ascii="Times New Roman" w:hAnsi="Times New Roman"/>
          <w:color w:val="000000"/>
          <w:sz w:val="28"/>
          <w:szCs w:val="28"/>
          <w:lang w:val="uk-UA"/>
        </w:rPr>
        <w:t>их</w:t>
      </w:r>
      <w:r w:rsidRPr="000C1F77">
        <w:rPr>
          <w:rFonts w:ascii="Times New Roman" w:hAnsi="Times New Roman"/>
          <w:color w:val="000000"/>
          <w:sz w:val="28"/>
          <w:szCs w:val="28"/>
          <w:lang w:val="uk-UA"/>
        </w:rPr>
        <w:t xml:space="preserve"> засоб</w:t>
      </w:r>
      <w:r>
        <w:rPr>
          <w:rFonts w:ascii="Times New Roman" w:hAnsi="Times New Roman"/>
          <w:color w:val="000000"/>
          <w:sz w:val="28"/>
          <w:szCs w:val="28"/>
          <w:lang w:val="uk-UA"/>
        </w:rPr>
        <w:t xml:space="preserve">ів </w:t>
      </w:r>
      <w:r w:rsidRPr="00FD22F1">
        <w:rPr>
          <w:rFonts w:ascii="Times New Roman" w:eastAsia="Times New Roman" w:hAnsi="Times New Roman"/>
          <w:sz w:val="28"/>
          <w:szCs w:val="28"/>
          <w:lang w:val="uk-UA"/>
        </w:rPr>
        <w:t>ТОВ «НВО «Сєвєродонецький Склопластик»</w:t>
      </w:r>
      <w:r>
        <w:rPr>
          <w:rFonts w:ascii="Times New Roman" w:eastAsia="Times New Roman" w:hAnsi="Times New Roman"/>
          <w:sz w:val="28"/>
          <w:szCs w:val="28"/>
          <w:lang w:val="uk-UA"/>
        </w:rPr>
        <w:t xml:space="preserve"> </w:t>
      </w:r>
      <w:r>
        <w:rPr>
          <w:rFonts w:ascii="Times New Roman" w:hAnsi="Times New Roman"/>
          <w:color w:val="000000"/>
          <w:sz w:val="28"/>
          <w:szCs w:val="28"/>
          <w:lang w:val="uk-UA"/>
        </w:rPr>
        <w:t>випереджає зростання їхньої балансової вартості, що свідчить про недостатньо інтенсивне оновлення основного капіталу підприємства</w:t>
      </w:r>
      <w:r w:rsidRPr="000C1F77">
        <w:rPr>
          <w:rFonts w:ascii="Times New Roman" w:hAnsi="Times New Roman"/>
          <w:color w:val="000000"/>
          <w:sz w:val="28"/>
          <w:szCs w:val="28"/>
          <w:lang w:val="uk-UA"/>
        </w:rPr>
        <w:t xml:space="preserve">. </w:t>
      </w:r>
    </w:p>
    <w:p w:rsidR="00DD7D09" w:rsidRDefault="00DD7D09" w:rsidP="00DD7D09">
      <w:pPr>
        <w:spacing w:after="0" w:line="360" w:lineRule="auto"/>
        <w:ind w:firstLine="720"/>
        <w:jc w:val="both"/>
        <w:rPr>
          <w:rFonts w:ascii="Times New Roman" w:eastAsia="Times New Roman" w:hAnsi="Times New Roman"/>
          <w:sz w:val="28"/>
          <w:szCs w:val="28"/>
          <w:lang w:val="uk-UA"/>
        </w:rPr>
      </w:pPr>
      <w:r>
        <w:rPr>
          <w:noProof/>
          <w:lang w:eastAsia="ru-RU"/>
        </w:rPr>
        <w:lastRenderedPageBreak/>
        <w:drawing>
          <wp:inline distT="0" distB="0" distL="0" distR="0">
            <wp:extent cx="4572000" cy="2625090"/>
            <wp:effectExtent l="0" t="0" r="0" b="3810"/>
            <wp:docPr id="2"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DD7D09" w:rsidRDefault="00DD7D09" w:rsidP="00DD7D09">
      <w:pPr>
        <w:spacing w:after="0" w:line="360" w:lineRule="auto"/>
        <w:ind w:firstLine="720"/>
        <w:jc w:val="center"/>
        <w:rPr>
          <w:rFonts w:ascii="Times New Roman" w:eastAsia="Times New Roman" w:hAnsi="Times New Roman"/>
          <w:sz w:val="28"/>
          <w:szCs w:val="28"/>
          <w:lang w:val="uk-UA"/>
        </w:rPr>
      </w:pPr>
      <w:r>
        <w:rPr>
          <w:rFonts w:ascii="Times New Roman" w:eastAsia="Times New Roman" w:hAnsi="Times New Roman"/>
          <w:sz w:val="28"/>
          <w:szCs w:val="28"/>
          <w:lang w:val="uk-UA"/>
        </w:rPr>
        <w:t>Рис. 2.</w:t>
      </w:r>
      <w:r w:rsidR="00FC4D5F">
        <w:rPr>
          <w:rFonts w:ascii="Times New Roman" w:eastAsia="Times New Roman" w:hAnsi="Times New Roman"/>
          <w:sz w:val="28"/>
          <w:szCs w:val="28"/>
          <w:lang w:val="uk-UA"/>
        </w:rPr>
        <w:t>4</w:t>
      </w:r>
      <w:r>
        <w:rPr>
          <w:rFonts w:ascii="Times New Roman" w:eastAsia="Times New Roman" w:hAnsi="Times New Roman"/>
          <w:sz w:val="28"/>
          <w:szCs w:val="28"/>
          <w:lang w:val="uk-UA"/>
        </w:rPr>
        <w:t>. Складові н</w:t>
      </w:r>
      <w:r w:rsidRPr="00342309">
        <w:rPr>
          <w:rFonts w:ascii="Times New Roman" w:eastAsia="Times New Roman" w:hAnsi="Times New Roman"/>
          <w:sz w:val="28"/>
          <w:szCs w:val="28"/>
          <w:lang w:val="uk-UA" w:eastAsia="ru-RU"/>
        </w:rPr>
        <w:t>ематеріальн</w:t>
      </w:r>
      <w:r>
        <w:rPr>
          <w:rFonts w:ascii="Times New Roman" w:eastAsia="Times New Roman" w:hAnsi="Times New Roman"/>
          <w:sz w:val="28"/>
          <w:szCs w:val="28"/>
          <w:lang w:val="uk-UA" w:eastAsia="ru-RU"/>
        </w:rPr>
        <w:t>их</w:t>
      </w:r>
      <w:r w:rsidRPr="00342309">
        <w:rPr>
          <w:rFonts w:ascii="Times New Roman" w:eastAsia="Times New Roman" w:hAnsi="Times New Roman"/>
          <w:sz w:val="28"/>
          <w:szCs w:val="28"/>
          <w:lang w:val="uk-UA" w:eastAsia="ru-RU"/>
        </w:rPr>
        <w:t xml:space="preserve"> актив</w:t>
      </w:r>
      <w:r>
        <w:rPr>
          <w:rFonts w:ascii="Times New Roman" w:eastAsia="Times New Roman" w:hAnsi="Times New Roman"/>
          <w:sz w:val="28"/>
          <w:szCs w:val="28"/>
          <w:lang w:val="uk-UA" w:eastAsia="ru-RU"/>
        </w:rPr>
        <w:t>ів</w:t>
      </w:r>
      <w:r>
        <w:rPr>
          <w:rFonts w:ascii="Times New Roman" w:eastAsia="Times New Roman" w:hAnsi="Times New Roman"/>
          <w:sz w:val="28"/>
          <w:szCs w:val="28"/>
          <w:lang w:val="uk-UA"/>
        </w:rPr>
        <w:t xml:space="preserve"> підприємства</w:t>
      </w:r>
    </w:p>
    <w:p w:rsidR="00DD7D09" w:rsidRDefault="00DD7D09" w:rsidP="00DD7D09">
      <w:pPr>
        <w:spacing w:after="0" w:line="360" w:lineRule="auto"/>
        <w:ind w:firstLine="720"/>
        <w:jc w:val="both"/>
        <w:rPr>
          <w:rFonts w:ascii="Times New Roman" w:eastAsia="Times New Roman" w:hAnsi="Times New Roman"/>
          <w:sz w:val="28"/>
          <w:szCs w:val="28"/>
          <w:lang w:val="uk-UA"/>
        </w:rPr>
      </w:pPr>
    </w:p>
    <w:p w:rsidR="00DD7D09" w:rsidRDefault="00DD7D09" w:rsidP="00DD7D09">
      <w:pPr>
        <w:spacing w:after="0" w:line="360" w:lineRule="auto"/>
        <w:ind w:firstLine="720"/>
        <w:jc w:val="both"/>
        <w:rPr>
          <w:rFonts w:ascii="Times New Roman" w:eastAsia="Times New Roman" w:hAnsi="Times New Roman"/>
          <w:sz w:val="28"/>
          <w:szCs w:val="28"/>
          <w:lang w:val="uk-UA"/>
        </w:rPr>
      </w:pPr>
      <w:r w:rsidRPr="006C5805">
        <w:rPr>
          <w:rFonts w:ascii="Times New Roman" w:eastAsia="Times New Roman" w:hAnsi="Times New Roman"/>
          <w:sz w:val="28"/>
          <w:szCs w:val="28"/>
          <w:lang w:val="uk-UA"/>
        </w:rPr>
        <w:t xml:space="preserve">На протязі трьох років в структурі майна найбільшу частку займали оборотні активи підприємства, які </w:t>
      </w:r>
      <w:r>
        <w:rPr>
          <w:rFonts w:ascii="Times New Roman" w:eastAsia="Times New Roman" w:hAnsi="Times New Roman"/>
          <w:sz w:val="28"/>
          <w:szCs w:val="28"/>
          <w:lang w:val="uk-UA"/>
        </w:rPr>
        <w:t xml:space="preserve">в кінці 2015 р. </w:t>
      </w:r>
      <w:r w:rsidRPr="006C5805">
        <w:rPr>
          <w:rFonts w:ascii="Times New Roman" w:eastAsia="Times New Roman" w:hAnsi="Times New Roman"/>
          <w:sz w:val="28"/>
          <w:szCs w:val="28"/>
          <w:lang w:val="uk-UA"/>
        </w:rPr>
        <w:t>сягнули 98,9</w:t>
      </w:r>
      <w:r>
        <w:rPr>
          <w:rFonts w:ascii="Times New Roman" w:eastAsia="Times New Roman" w:hAnsi="Times New Roman"/>
          <w:sz w:val="28"/>
          <w:szCs w:val="28"/>
          <w:lang w:val="uk-UA"/>
        </w:rPr>
        <w:t>6</w:t>
      </w:r>
      <w:r w:rsidRPr="006C5805">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(див. рис. 2.</w:t>
      </w:r>
      <w:r w:rsidR="00FC4D5F">
        <w:rPr>
          <w:rFonts w:ascii="Times New Roman" w:eastAsia="Times New Roman" w:hAnsi="Times New Roman"/>
          <w:sz w:val="28"/>
          <w:szCs w:val="28"/>
          <w:lang w:val="uk-UA"/>
        </w:rPr>
        <w:t>5</w:t>
      </w:r>
      <w:r>
        <w:rPr>
          <w:rFonts w:ascii="Times New Roman" w:eastAsia="Times New Roman" w:hAnsi="Times New Roman"/>
          <w:sz w:val="28"/>
          <w:szCs w:val="28"/>
          <w:lang w:val="uk-UA"/>
        </w:rPr>
        <w:t>)</w:t>
      </w:r>
      <w:r w:rsidRPr="006C5805">
        <w:rPr>
          <w:rFonts w:ascii="Times New Roman" w:eastAsia="Times New Roman" w:hAnsi="Times New Roman"/>
          <w:sz w:val="28"/>
          <w:szCs w:val="28"/>
          <w:lang w:val="uk-UA"/>
        </w:rPr>
        <w:t xml:space="preserve">. Така ситуація, головним чином, пов’язана зі стрімким зростанням дебіторської </w:t>
      </w:r>
      <w:r w:rsidRPr="0093455F">
        <w:rPr>
          <w:rFonts w:ascii="Times New Roman" w:eastAsia="Times New Roman" w:hAnsi="Times New Roman"/>
          <w:sz w:val="28"/>
          <w:szCs w:val="28"/>
          <w:lang w:val="uk-UA"/>
        </w:rPr>
        <w:t>заборгованості</w:t>
      </w:r>
      <w:r>
        <w:rPr>
          <w:rFonts w:ascii="Times New Roman" w:eastAsia="Times New Roman" w:hAnsi="Times New Roman"/>
          <w:sz w:val="28"/>
          <w:szCs w:val="28"/>
          <w:lang w:val="uk-UA"/>
        </w:rPr>
        <w:t xml:space="preserve"> (рис. 2.</w:t>
      </w:r>
      <w:r w:rsidR="00FC4D5F">
        <w:rPr>
          <w:rFonts w:ascii="Times New Roman" w:eastAsia="Times New Roman" w:hAnsi="Times New Roman"/>
          <w:sz w:val="28"/>
          <w:szCs w:val="28"/>
          <w:lang w:val="uk-UA"/>
        </w:rPr>
        <w:t>6</w:t>
      </w:r>
      <w:r>
        <w:rPr>
          <w:rFonts w:ascii="Times New Roman" w:eastAsia="Times New Roman" w:hAnsi="Times New Roman"/>
          <w:sz w:val="28"/>
          <w:szCs w:val="28"/>
          <w:lang w:val="uk-UA"/>
        </w:rPr>
        <w:t>)</w:t>
      </w:r>
      <w:r w:rsidRPr="0093455F">
        <w:rPr>
          <w:rFonts w:ascii="Times New Roman" w:eastAsia="Times New Roman" w:hAnsi="Times New Roman"/>
          <w:sz w:val="28"/>
          <w:szCs w:val="28"/>
          <w:lang w:val="uk-UA"/>
        </w:rPr>
        <w:t>.</w:t>
      </w:r>
    </w:p>
    <w:p w:rsidR="00DD7D09" w:rsidRDefault="00DD7D09" w:rsidP="00DD7D09">
      <w:pPr>
        <w:spacing w:after="0" w:line="360" w:lineRule="auto"/>
        <w:jc w:val="center"/>
        <w:rPr>
          <w:rFonts w:ascii="Times New Roman" w:eastAsia="Times New Roman" w:hAnsi="Times New Roman"/>
          <w:sz w:val="28"/>
          <w:szCs w:val="28"/>
          <w:lang w:val="uk-UA"/>
        </w:rPr>
      </w:pPr>
      <w:r>
        <w:rPr>
          <w:noProof/>
          <w:lang w:eastAsia="ru-RU"/>
        </w:rPr>
        <w:drawing>
          <wp:inline distT="0" distB="0" distL="0" distR="0">
            <wp:extent cx="5349240" cy="2682240"/>
            <wp:effectExtent l="0" t="0" r="3810" b="3810"/>
            <wp:docPr id="3"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DD7D09" w:rsidRDefault="00DD7D09" w:rsidP="00DD7D09">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Рис. 2.</w:t>
      </w:r>
      <w:r w:rsidR="00FC4D5F">
        <w:rPr>
          <w:rFonts w:ascii="Times New Roman" w:eastAsia="Times New Roman" w:hAnsi="Times New Roman"/>
          <w:sz w:val="28"/>
          <w:szCs w:val="28"/>
          <w:lang w:val="uk-UA"/>
        </w:rPr>
        <w:t>5</w:t>
      </w:r>
      <w:r>
        <w:rPr>
          <w:rFonts w:ascii="Times New Roman" w:eastAsia="Times New Roman" w:hAnsi="Times New Roman"/>
          <w:sz w:val="28"/>
          <w:szCs w:val="28"/>
          <w:lang w:val="uk-UA"/>
        </w:rPr>
        <w:t>. Структура активів підприємства</w:t>
      </w:r>
    </w:p>
    <w:p w:rsidR="00DD7D09" w:rsidRDefault="00DD7D09" w:rsidP="00DD7D09">
      <w:pPr>
        <w:spacing w:after="0" w:line="360" w:lineRule="auto"/>
        <w:jc w:val="both"/>
        <w:rPr>
          <w:rFonts w:ascii="Times New Roman" w:eastAsia="Times New Roman" w:hAnsi="Times New Roman"/>
          <w:sz w:val="28"/>
          <w:szCs w:val="28"/>
          <w:lang w:val="uk-UA"/>
        </w:rPr>
      </w:pPr>
    </w:p>
    <w:p w:rsidR="00DD7D09" w:rsidRDefault="00DD7D09" w:rsidP="00DD7D09">
      <w:pPr>
        <w:spacing w:after="0" w:line="360" w:lineRule="auto"/>
        <w:jc w:val="center"/>
        <w:rPr>
          <w:rFonts w:ascii="Times New Roman" w:eastAsia="Times New Roman" w:hAnsi="Times New Roman"/>
          <w:sz w:val="28"/>
          <w:szCs w:val="28"/>
          <w:lang w:val="uk-UA"/>
        </w:rPr>
      </w:pPr>
      <w:r>
        <w:rPr>
          <w:noProof/>
          <w:lang w:eastAsia="ru-RU"/>
        </w:rPr>
        <w:lastRenderedPageBreak/>
        <w:drawing>
          <wp:inline distT="0" distB="0" distL="0" distR="0">
            <wp:extent cx="5153025" cy="3124200"/>
            <wp:effectExtent l="19050" t="0" r="0" b="0"/>
            <wp:docPr id="4"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DD7D09" w:rsidRDefault="00DD7D09" w:rsidP="00DD7D09">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Рис. 2.</w:t>
      </w:r>
      <w:r w:rsidR="00FC4D5F">
        <w:rPr>
          <w:rFonts w:ascii="Times New Roman" w:eastAsia="Times New Roman" w:hAnsi="Times New Roman"/>
          <w:sz w:val="28"/>
          <w:szCs w:val="28"/>
          <w:lang w:val="uk-UA"/>
        </w:rPr>
        <w:t>6</w:t>
      </w:r>
      <w:r>
        <w:rPr>
          <w:rFonts w:ascii="Times New Roman" w:eastAsia="Times New Roman" w:hAnsi="Times New Roman"/>
          <w:sz w:val="28"/>
          <w:szCs w:val="28"/>
          <w:lang w:val="uk-UA"/>
        </w:rPr>
        <w:t>. Складові оборотних активів підприємства</w:t>
      </w:r>
    </w:p>
    <w:p w:rsidR="009768B5" w:rsidRDefault="009768B5" w:rsidP="00DD7D09">
      <w:pPr>
        <w:spacing w:after="0" w:line="360" w:lineRule="auto"/>
        <w:ind w:firstLine="709"/>
        <w:jc w:val="both"/>
        <w:rPr>
          <w:rFonts w:ascii="Times New Roman" w:eastAsia="Times New Roman" w:hAnsi="Times New Roman"/>
          <w:sz w:val="28"/>
          <w:szCs w:val="28"/>
          <w:lang w:val="uk-UA"/>
        </w:rPr>
      </w:pPr>
    </w:p>
    <w:p w:rsidR="00DD7D09" w:rsidRDefault="00DD7D09" w:rsidP="00DD7D09">
      <w:pPr>
        <w:spacing w:after="0" w:line="360" w:lineRule="auto"/>
        <w:ind w:firstLine="709"/>
        <w:jc w:val="both"/>
        <w:rPr>
          <w:rFonts w:ascii="Times New Roman" w:eastAsia="Times New Roman" w:hAnsi="Times New Roman"/>
          <w:sz w:val="28"/>
          <w:szCs w:val="28"/>
          <w:lang w:val="uk-UA"/>
        </w:rPr>
      </w:pPr>
      <w:r w:rsidRPr="0093455F">
        <w:rPr>
          <w:rFonts w:ascii="Times New Roman" w:eastAsia="Times New Roman" w:hAnsi="Times New Roman"/>
          <w:sz w:val="28"/>
          <w:szCs w:val="28"/>
          <w:lang w:val="uk-UA"/>
        </w:rPr>
        <w:t>Причому, особливо значне зростання відбулося за статтями «Дебіторська заборгованість</w:t>
      </w:r>
      <w:r>
        <w:rPr>
          <w:rFonts w:ascii="Times New Roman" w:eastAsia="Times New Roman" w:hAnsi="Times New Roman"/>
          <w:sz w:val="28"/>
          <w:szCs w:val="28"/>
          <w:lang w:val="uk-UA"/>
        </w:rPr>
        <w:t xml:space="preserve"> </w:t>
      </w:r>
      <w:r w:rsidRPr="00C53636">
        <w:rPr>
          <w:rFonts w:ascii="Times New Roman" w:eastAsia="Times New Roman" w:hAnsi="Times New Roman"/>
          <w:sz w:val="28"/>
          <w:szCs w:val="28"/>
          <w:lang w:val="uk-UA"/>
        </w:rPr>
        <w:t>за продукцію, товари, роботи, послуги» та «Інша поточна дебіторська заборгованість»</w:t>
      </w:r>
      <w:r>
        <w:rPr>
          <w:rFonts w:ascii="Times New Roman" w:eastAsia="Times New Roman" w:hAnsi="Times New Roman"/>
          <w:sz w:val="28"/>
          <w:szCs w:val="28"/>
          <w:lang w:val="uk-UA"/>
        </w:rPr>
        <w:t xml:space="preserve"> як </w:t>
      </w:r>
      <w:r w:rsidRPr="006C5805">
        <w:rPr>
          <w:rFonts w:ascii="Times New Roman" w:eastAsia="Times New Roman" w:hAnsi="Times New Roman"/>
          <w:sz w:val="28"/>
          <w:szCs w:val="28"/>
          <w:lang w:val="uk-UA"/>
        </w:rPr>
        <w:t>в абсолютному вира</w:t>
      </w:r>
      <w:r>
        <w:rPr>
          <w:rFonts w:ascii="Times New Roman" w:eastAsia="Times New Roman" w:hAnsi="Times New Roman"/>
          <w:sz w:val="28"/>
          <w:szCs w:val="28"/>
          <w:lang w:val="uk-UA"/>
        </w:rPr>
        <w:t>зі</w:t>
      </w:r>
      <w:r w:rsidRPr="006C5805">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так й у відносному. </w:t>
      </w:r>
      <w:r w:rsidRPr="00BA2685">
        <w:rPr>
          <w:rFonts w:ascii="Times New Roman" w:eastAsia="Times New Roman" w:hAnsi="Times New Roman"/>
          <w:sz w:val="28"/>
          <w:szCs w:val="28"/>
          <w:lang w:val="uk-UA"/>
        </w:rPr>
        <w:t xml:space="preserve">Питома вага цих статей балансу в загальній вартості активів на кінець 2014 р. значно виросла, </w:t>
      </w:r>
      <w:r>
        <w:rPr>
          <w:rFonts w:ascii="Times New Roman" w:eastAsia="Times New Roman" w:hAnsi="Times New Roman"/>
          <w:sz w:val="28"/>
          <w:szCs w:val="28"/>
          <w:lang w:val="uk-UA"/>
        </w:rPr>
        <w:t xml:space="preserve">а загалом оборотні активи за цей період збільшились у 2,85 рази, що однак менше ніж зростання поточних зобов’язань (4,95 рази), в наслідок чого було відзначене </w:t>
      </w:r>
      <w:r w:rsidRPr="00BA2685">
        <w:rPr>
          <w:rFonts w:ascii="Times New Roman" w:eastAsia="Times New Roman" w:hAnsi="Times New Roman"/>
          <w:sz w:val="28"/>
          <w:szCs w:val="28"/>
          <w:lang w:val="uk-UA"/>
        </w:rPr>
        <w:t>зни</w:t>
      </w:r>
      <w:r>
        <w:rPr>
          <w:rFonts w:ascii="Times New Roman" w:eastAsia="Times New Roman" w:hAnsi="Times New Roman"/>
          <w:sz w:val="28"/>
          <w:szCs w:val="28"/>
          <w:lang w:val="uk-UA"/>
        </w:rPr>
        <w:t xml:space="preserve">ження </w:t>
      </w:r>
      <w:r w:rsidRPr="00BA2685">
        <w:rPr>
          <w:rFonts w:ascii="Times New Roman" w:eastAsia="Times New Roman" w:hAnsi="Times New Roman"/>
          <w:sz w:val="28"/>
          <w:szCs w:val="28"/>
          <w:lang w:val="uk-UA"/>
        </w:rPr>
        <w:t>ліквідн</w:t>
      </w:r>
      <w:r>
        <w:rPr>
          <w:rFonts w:ascii="Times New Roman" w:eastAsia="Times New Roman" w:hAnsi="Times New Roman"/>
          <w:sz w:val="28"/>
          <w:szCs w:val="28"/>
          <w:lang w:val="uk-UA"/>
        </w:rPr>
        <w:t xml:space="preserve">ості </w:t>
      </w:r>
      <w:r w:rsidRPr="00BA2685">
        <w:rPr>
          <w:rFonts w:ascii="Times New Roman" w:eastAsia="Times New Roman" w:hAnsi="Times New Roman"/>
          <w:sz w:val="28"/>
          <w:szCs w:val="28"/>
          <w:lang w:val="uk-UA"/>
        </w:rPr>
        <w:t xml:space="preserve">підприємства – коефіцієнт загальної ліквідності </w:t>
      </w:r>
      <w:r>
        <w:rPr>
          <w:rFonts w:ascii="Times New Roman" w:eastAsia="Times New Roman" w:hAnsi="Times New Roman"/>
          <w:sz w:val="28"/>
          <w:szCs w:val="28"/>
          <w:lang w:val="uk-UA"/>
        </w:rPr>
        <w:t xml:space="preserve">склав </w:t>
      </w:r>
      <w:r w:rsidRPr="00BA2685">
        <w:rPr>
          <w:rFonts w:ascii="Times New Roman" w:eastAsia="Times New Roman" w:hAnsi="Times New Roman"/>
          <w:sz w:val="28"/>
          <w:szCs w:val="28"/>
          <w:lang w:val="uk-UA"/>
        </w:rPr>
        <w:t>0,94</w:t>
      </w:r>
      <w:r>
        <w:rPr>
          <w:rFonts w:ascii="Times New Roman" w:eastAsia="Times New Roman" w:hAnsi="Times New Roman"/>
          <w:sz w:val="28"/>
          <w:szCs w:val="28"/>
          <w:lang w:val="uk-UA"/>
        </w:rPr>
        <w:t xml:space="preserve"> порівняно з попереднім значенням 1,63.</w:t>
      </w:r>
    </w:p>
    <w:p w:rsidR="00DD7D09" w:rsidRDefault="00DD7D09" w:rsidP="00DD7D09">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Особливістю пасиву підприємства</w:t>
      </w:r>
      <w:r w:rsidR="00FC4D5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(див. рис. 2.</w:t>
      </w:r>
      <w:r w:rsidR="00FC4D5F">
        <w:rPr>
          <w:rFonts w:ascii="Times New Roman" w:eastAsia="Times New Roman" w:hAnsi="Times New Roman"/>
          <w:sz w:val="28"/>
          <w:szCs w:val="28"/>
          <w:lang w:val="uk-UA"/>
        </w:rPr>
        <w:t>7</w:t>
      </w:r>
      <w:r>
        <w:rPr>
          <w:rFonts w:ascii="Times New Roman" w:eastAsia="Times New Roman" w:hAnsi="Times New Roman"/>
          <w:sz w:val="28"/>
          <w:szCs w:val="28"/>
          <w:lang w:val="uk-UA"/>
        </w:rPr>
        <w:t>) є те, що він повністю формується за рахунок довгострокових та поточних зобов’язань. При цьому в</w:t>
      </w:r>
      <w:r w:rsidRPr="000C1F77">
        <w:rPr>
          <w:rFonts w:ascii="Times New Roman" w:hAnsi="Times New Roman"/>
          <w:color w:val="000000"/>
          <w:sz w:val="28"/>
          <w:szCs w:val="28"/>
          <w:lang w:val="uk-UA"/>
        </w:rPr>
        <w:t>ласн</w:t>
      </w:r>
      <w:r>
        <w:rPr>
          <w:rFonts w:ascii="Times New Roman" w:hAnsi="Times New Roman"/>
          <w:color w:val="000000"/>
          <w:sz w:val="28"/>
          <w:szCs w:val="28"/>
          <w:lang w:val="uk-UA"/>
        </w:rPr>
        <w:t>ий</w:t>
      </w:r>
      <w:r w:rsidRPr="000C1F77">
        <w:rPr>
          <w:rFonts w:ascii="Times New Roman" w:hAnsi="Times New Roman"/>
          <w:color w:val="000000"/>
          <w:sz w:val="28"/>
          <w:szCs w:val="28"/>
          <w:lang w:val="uk-UA"/>
        </w:rPr>
        <w:t xml:space="preserve"> капітал </w:t>
      </w:r>
      <w:r>
        <w:rPr>
          <w:rFonts w:ascii="Times New Roman" w:hAnsi="Times New Roman"/>
          <w:color w:val="000000"/>
          <w:sz w:val="28"/>
          <w:szCs w:val="28"/>
          <w:lang w:val="uk-UA"/>
        </w:rPr>
        <w:t xml:space="preserve">має від’ємну величину в наслідок </w:t>
      </w:r>
      <w:r>
        <w:rPr>
          <w:rFonts w:ascii="Times New Roman" w:eastAsia="Times New Roman" w:hAnsi="Times New Roman"/>
          <w:sz w:val="28"/>
          <w:szCs w:val="28"/>
          <w:lang w:val="uk-UA"/>
        </w:rPr>
        <w:t xml:space="preserve">щорічного зростання непокритих збитків, що супроводжується </w:t>
      </w:r>
      <w:r w:rsidRPr="007D6078">
        <w:rPr>
          <w:rFonts w:ascii="Times New Roman" w:eastAsia="Times New Roman" w:hAnsi="Times New Roman"/>
          <w:sz w:val="28"/>
          <w:szCs w:val="28"/>
          <w:lang w:val="uk-UA"/>
        </w:rPr>
        <w:t>стрибкоподібним</w:t>
      </w:r>
      <w:r>
        <w:rPr>
          <w:rFonts w:ascii="Times New Roman" w:eastAsia="Times New Roman" w:hAnsi="Times New Roman"/>
          <w:sz w:val="28"/>
          <w:szCs w:val="28"/>
          <w:lang w:val="uk-UA"/>
        </w:rPr>
        <w:t xml:space="preserve"> збільшенням довгострокових фінансових зобов’язань та кредиторської заборгованості за товари, роботи, послуги (рис. 2.</w:t>
      </w:r>
      <w:r w:rsidR="00FC4D5F">
        <w:rPr>
          <w:rFonts w:ascii="Times New Roman" w:eastAsia="Times New Roman" w:hAnsi="Times New Roman"/>
          <w:sz w:val="28"/>
          <w:szCs w:val="28"/>
          <w:lang w:val="uk-UA"/>
        </w:rPr>
        <w:t>8</w:t>
      </w:r>
      <w:r>
        <w:rPr>
          <w:rFonts w:ascii="Times New Roman" w:eastAsia="Times New Roman" w:hAnsi="Times New Roman"/>
          <w:sz w:val="28"/>
          <w:szCs w:val="28"/>
          <w:lang w:val="uk-UA"/>
        </w:rPr>
        <w:t xml:space="preserve">). </w:t>
      </w:r>
    </w:p>
    <w:p w:rsidR="00DD7D09" w:rsidRDefault="00DD7D09" w:rsidP="00DD7D09">
      <w:pPr>
        <w:pStyle w:val="a5"/>
        <w:widowControl w:val="0"/>
        <w:shd w:val="clear" w:color="auto" w:fill="FFFFFF"/>
        <w:tabs>
          <w:tab w:val="left" w:pos="1276"/>
        </w:tabs>
        <w:spacing w:after="0" w:line="360" w:lineRule="auto"/>
        <w:ind w:left="0" w:firstLine="709"/>
        <w:jc w:val="center"/>
        <w:rPr>
          <w:rFonts w:ascii="Times New Roman" w:hAnsi="Times New Roman"/>
          <w:color w:val="000000"/>
          <w:sz w:val="28"/>
          <w:szCs w:val="28"/>
          <w:lang w:val="uk-UA"/>
        </w:rPr>
      </w:pPr>
      <w:r>
        <w:rPr>
          <w:noProof/>
          <w:lang w:eastAsia="ru-RU"/>
        </w:rPr>
        <w:lastRenderedPageBreak/>
        <w:drawing>
          <wp:inline distT="0" distB="0" distL="0" distR="0">
            <wp:extent cx="3609975" cy="2095500"/>
            <wp:effectExtent l="19050" t="0" r="0" b="0"/>
            <wp:docPr id="5"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DD7D09" w:rsidRDefault="00DD7D09" w:rsidP="009768B5">
      <w:pPr>
        <w:pStyle w:val="a5"/>
        <w:widowControl w:val="0"/>
        <w:shd w:val="clear" w:color="auto" w:fill="FFFFFF"/>
        <w:tabs>
          <w:tab w:val="left" w:pos="1276"/>
        </w:tabs>
        <w:spacing w:after="0" w:line="240" w:lineRule="auto"/>
        <w:ind w:left="0" w:firstLine="709"/>
        <w:jc w:val="center"/>
        <w:rPr>
          <w:rFonts w:ascii="Times New Roman" w:hAnsi="Times New Roman"/>
          <w:color w:val="000000"/>
          <w:sz w:val="28"/>
          <w:szCs w:val="28"/>
          <w:lang w:val="uk-UA"/>
        </w:rPr>
      </w:pPr>
      <w:r>
        <w:rPr>
          <w:rFonts w:ascii="Times New Roman" w:hAnsi="Times New Roman"/>
          <w:color w:val="000000"/>
          <w:sz w:val="28"/>
          <w:szCs w:val="28"/>
          <w:lang w:val="uk-UA"/>
        </w:rPr>
        <w:t>Рис. 2.</w:t>
      </w:r>
      <w:r w:rsidR="00FC4D5F">
        <w:rPr>
          <w:rFonts w:ascii="Times New Roman" w:hAnsi="Times New Roman"/>
          <w:color w:val="000000"/>
          <w:sz w:val="28"/>
          <w:szCs w:val="28"/>
          <w:lang w:val="uk-UA"/>
        </w:rPr>
        <w:t>7</w:t>
      </w:r>
      <w:r>
        <w:rPr>
          <w:rFonts w:ascii="Times New Roman" w:hAnsi="Times New Roman"/>
          <w:color w:val="000000"/>
          <w:sz w:val="28"/>
          <w:szCs w:val="28"/>
          <w:lang w:val="uk-UA"/>
        </w:rPr>
        <w:t>. Структура пасивів підприємства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DD7D09" w:rsidTr="00670340">
        <w:tc>
          <w:tcPr>
            <w:tcW w:w="9571" w:type="dxa"/>
          </w:tcPr>
          <w:p w:rsidR="00DD7D09" w:rsidRDefault="00DD7D09" w:rsidP="00670340">
            <w:pPr>
              <w:spacing w:line="360" w:lineRule="auto"/>
              <w:jc w:val="center"/>
              <w:rPr>
                <w:rFonts w:ascii="Times New Roman" w:hAnsi="Times New Roman"/>
                <w:color w:val="000000"/>
                <w:sz w:val="28"/>
                <w:szCs w:val="28"/>
                <w:lang w:val="uk-UA"/>
              </w:rPr>
            </w:pPr>
            <w:r>
              <w:rPr>
                <w:noProof/>
              </w:rPr>
              <w:drawing>
                <wp:inline distT="0" distB="0" distL="0" distR="0">
                  <wp:extent cx="4400550" cy="2638425"/>
                  <wp:effectExtent l="19050" t="0" r="0" b="0"/>
                  <wp:docPr id="6"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tc>
      </w:tr>
      <w:tr w:rsidR="00DD7D09" w:rsidTr="00670340">
        <w:tc>
          <w:tcPr>
            <w:tcW w:w="9571" w:type="dxa"/>
          </w:tcPr>
          <w:p w:rsidR="00DD7D09" w:rsidRPr="00B92059" w:rsidRDefault="00DD7D09" w:rsidP="00670340">
            <w:pPr>
              <w:spacing w:line="360" w:lineRule="auto"/>
              <w:jc w:val="center"/>
              <w:rPr>
                <w:rFonts w:ascii="Times New Roman" w:hAnsi="Times New Roman"/>
                <w:color w:val="000000"/>
                <w:sz w:val="24"/>
                <w:szCs w:val="24"/>
                <w:lang w:val="uk-UA"/>
              </w:rPr>
            </w:pPr>
            <w:r>
              <w:rPr>
                <w:rFonts w:ascii="Times New Roman" w:eastAsia="Times New Roman" w:hAnsi="Times New Roman"/>
                <w:sz w:val="24"/>
                <w:szCs w:val="24"/>
                <w:lang w:val="uk-UA"/>
              </w:rPr>
              <w:t>а) д</w:t>
            </w:r>
            <w:r w:rsidRPr="00B92059">
              <w:rPr>
                <w:rFonts w:ascii="Times New Roman" w:eastAsia="Times New Roman" w:hAnsi="Times New Roman"/>
                <w:sz w:val="24"/>
                <w:szCs w:val="24"/>
                <w:lang w:val="uk-UA"/>
              </w:rPr>
              <w:t>овгострокові зобов’язання і забезпечення</w:t>
            </w:r>
          </w:p>
        </w:tc>
      </w:tr>
      <w:tr w:rsidR="00DD7D09" w:rsidTr="00670340">
        <w:tc>
          <w:tcPr>
            <w:tcW w:w="9571" w:type="dxa"/>
          </w:tcPr>
          <w:p w:rsidR="00DD7D09" w:rsidRDefault="00DD7D09" w:rsidP="00670340">
            <w:pPr>
              <w:spacing w:line="360" w:lineRule="auto"/>
              <w:jc w:val="center"/>
              <w:rPr>
                <w:rFonts w:ascii="Times New Roman" w:hAnsi="Times New Roman"/>
                <w:color w:val="000000"/>
                <w:sz w:val="28"/>
                <w:szCs w:val="28"/>
                <w:lang w:val="uk-UA"/>
              </w:rPr>
            </w:pPr>
            <w:r>
              <w:rPr>
                <w:noProof/>
              </w:rPr>
              <w:drawing>
                <wp:inline distT="0" distB="0" distL="0" distR="0">
                  <wp:extent cx="4371975" cy="3120390"/>
                  <wp:effectExtent l="19050" t="0" r="0" b="0"/>
                  <wp:docPr id="7"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tc>
      </w:tr>
      <w:tr w:rsidR="00DD7D09" w:rsidTr="00670340">
        <w:tc>
          <w:tcPr>
            <w:tcW w:w="9571" w:type="dxa"/>
          </w:tcPr>
          <w:p w:rsidR="00DD7D09" w:rsidRPr="00B92059" w:rsidRDefault="00DD7D09" w:rsidP="00670340">
            <w:pPr>
              <w:spacing w:line="360" w:lineRule="auto"/>
              <w:jc w:val="center"/>
              <w:rPr>
                <w:rFonts w:ascii="Times New Roman" w:hAnsi="Times New Roman"/>
                <w:color w:val="000000"/>
                <w:sz w:val="24"/>
                <w:szCs w:val="24"/>
                <w:lang w:val="uk-UA"/>
              </w:rPr>
            </w:pPr>
            <w:r>
              <w:rPr>
                <w:rFonts w:ascii="Times New Roman" w:eastAsia="Times New Roman" w:hAnsi="Times New Roman"/>
                <w:sz w:val="24"/>
                <w:szCs w:val="24"/>
                <w:lang w:val="uk-UA"/>
              </w:rPr>
              <w:t>б) п</w:t>
            </w:r>
            <w:r w:rsidRPr="00B92059">
              <w:rPr>
                <w:rFonts w:ascii="Times New Roman" w:eastAsia="Times New Roman" w:hAnsi="Times New Roman"/>
                <w:sz w:val="24"/>
                <w:szCs w:val="24"/>
                <w:lang w:val="uk-UA"/>
              </w:rPr>
              <w:t>оточні зобов’язання і забезпечення</w:t>
            </w:r>
          </w:p>
        </w:tc>
      </w:tr>
    </w:tbl>
    <w:p w:rsidR="00DD7D09" w:rsidRDefault="00DD7D09" w:rsidP="009768B5">
      <w:pPr>
        <w:spacing w:after="0" w:line="240" w:lineRule="auto"/>
        <w:ind w:firstLine="720"/>
        <w:jc w:val="center"/>
        <w:rPr>
          <w:rFonts w:ascii="Times New Roman" w:hAnsi="Times New Roman"/>
          <w:color w:val="000000"/>
          <w:sz w:val="28"/>
          <w:szCs w:val="28"/>
          <w:lang w:val="uk-UA"/>
        </w:rPr>
      </w:pPr>
      <w:r>
        <w:rPr>
          <w:rFonts w:ascii="Times New Roman" w:hAnsi="Times New Roman"/>
          <w:color w:val="000000"/>
          <w:sz w:val="28"/>
          <w:szCs w:val="28"/>
          <w:lang w:val="uk-UA"/>
        </w:rPr>
        <w:t>Рис. 2.</w:t>
      </w:r>
      <w:r w:rsidR="00913604">
        <w:rPr>
          <w:rFonts w:ascii="Times New Roman" w:hAnsi="Times New Roman"/>
          <w:color w:val="000000"/>
          <w:sz w:val="28"/>
          <w:szCs w:val="28"/>
          <w:lang w:val="uk-UA"/>
        </w:rPr>
        <w:t>8</w:t>
      </w:r>
      <w:r>
        <w:rPr>
          <w:rFonts w:ascii="Times New Roman" w:hAnsi="Times New Roman"/>
          <w:color w:val="000000"/>
          <w:sz w:val="28"/>
          <w:szCs w:val="28"/>
          <w:lang w:val="uk-UA"/>
        </w:rPr>
        <w:t>. Складові пасиву підприємства</w:t>
      </w:r>
    </w:p>
    <w:p w:rsidR="009768B5" w:rsidRPr="000C1F77" w:rsidRDefault="009768B5" w:rsidP="009768B5">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r w:rsidRPr="000C1F77">
        <w:rPr>
          <w:rFonts w:ascii="Times New Roman" w:hAnsi="Times New Roman"/>
          <w:color w:val="000000"/>
          <w:sz w:val="28"/>
          <w:szCs w:val="28"/>
          <w:lang w:val="uk-UA"/>
        </w:rPr>
        <w:lastRenderedPageBreak/>
        <w:t xml:space="preserve">Що стосується фінансових результатів </w:t>
      </w:r>
      <w:r w:rsidRPr="00FD22F1">
        <w:rPr>
          <w:rFonts w:ascii="Times New Roman" w:eastAsia="Times New Roman" w:hAnsi="Times New Roman"/>
          <w:sz w:val="28"/>
          <w:szCs w:val="28"/>
          <w:lang w:val="uk-UA"/>
        </w:rPr>
        <w:t>ТОВ «НВО «Сєвєродонецький Склопластик»</w:t>
      </w:r>
      <w:r w:rsidRPr="000C1F77">
        <w:rPr>
          <w:rFonts w:ascii="Times New Roman" w:hAnsi="Times New Roman"/>
          <w:color w:val="000000"/>
          <w:sz w:val="28"/>
          <w:szCs w:val="28"/>
          <w:lang w:val="uk-UA"/>
        </w:rPr>
        <w:t xml:space="preserve">, то </w:t>
      </w:r>
      <w:r>
        <w:rPr>
          <w:rFonts w:ascii="Times New Roman" w:hAnsi="Times New Roman"/>
          <w:color w:val="000000"/>
          <w:sz w:val="28"/>
          <w:szCs w:val="28"/>
          <w:lang w:val="uk-UA"/>
        </w:rPr>
        <w:t>вони в 2014-2015 рр. демонструють стрімке зростання чистого доходу від реалізації продукції (табл. 2.9)</w:t>
      </w:r>
      <w:r w:rsidRPr="000C1F77">
        <w:rPr>
          <w:rFonts w:ascii="Times New Roman" w:hAnsi="Times New Roman"/>
          <w:color w:val="000000"/>
          <w:sz w:val="28"/>
          <w:szCs w:val="28"/>
          <w:lang w:val="uk-UA"/>
        </w:rPr>
        <w:t>. При цьому собівартість реалізованої продукції зрос</w:t>
      </w:r>
      <w:r>
        <w:rPr>
          <w:rFonts w:ascii="Times New Roman" w:hAnsi="Times New Roman"/>
          <w:color w:val="000000"/>
          <w:sz w:val="28"/>
          <w:szCs w:val="28"/>
          <w:lang w:val="uk-UA"/>
        </w:rPr>
        <w:t xml:space="preserve">тала </w:t>
      </w:r>
      <w:r w:rsidRPr="007C7AB5">
        <w:rPr>
          <w:rFonts w:ascii="Times New Roman" w:hAnsi="Times New Roman"/>
          <w:color w:val="000000"/>
          <w:sz w:val="28"/>
          <w:szCs w:val="28"/>
          <w:lang w:val="uk-UA"/>
        </w:rPr>
        <w:t>повільніше</w:t>
      </w:r>
      <w:r w:rsidRPr="000C1F77">
        <w:rPr>
          <w:rFonts w:ascii="Times New Roman" w:hAnsi="Times New Roman"/>
          <w:color w:val="000000"/>
          <w:sz w:val="28"/>
          <w:szCs w:val="28"/>
          <w:lang w:val="uk-UA"/>
        </w:rPr>
        <w:t xml:space="preserve">, в результаті чого </w:t>
      </w:r>
      <w:r>
        <w:rPr>
          <w:rFonts w:ascii="Times New Roman" w:hAnsi="Times New Roman"/>
          <w:color w:val="000000"/>
          <w:sz w:val="28"/>
          <w:szCs w:val="28"/>
          <w:lang w:val="uk-UA"/>
        </w:rPr>
        <w:t xml:space="preserve">в цей період </w:t>
      </w:r>
      <w:r w:rsidRPr="000C1F77">
        <w:rPr>
          <w:rFonts w:ascii="Times New Roman" w:hAnsi="Times New Roman"/>
          <w:color w:val="000000"/>
          <w:sz w:val="28"/>
          <w:szCs w:val="28"/>
          <w:lang w:val="uk-UA"/>
        </w:rPr>
        <w:t>підприємство отрим</w:t>
      </w:r>
      <w:r>
        <w:rPr>
          <w:rFonts w:ascii="Times New Roman" w:hAnsi="Times New Roman"/>
          <w:color w:val="000000"/>
          <w:sz w:val="28"/>
          <w:szCs w:val="28"/>
          <w:lang w:val="uk-UA"/>
        </w:rPr>
        <w:t>увало зростаючий</w:t>
      </w:r>
      <w:r w:rsidRPr="000C1F77">
        <w:rPr>
          <w:rFonts w:ascii="Times New Roman" w:hAnsi="Times New Roman"/>
          <w:color w:val="000000"/>
          <w:sz w:val="28"/>
          <w:szCs w:val="28"/>
          <w:lang w:val="uk-UA"/>
        </w:rPr>
        <w:t xml:space="preserve"> валовий </w:t>
      </w:r>
      <w:r>
        <w:rPr>
          <w:rFonts w:ascii="Times New Roman" w:hAnsi="Times New Roman"/>
          <w:color w:val="000000"/>
          <w:sz w:val="28"/>
          <w:szCs w:val="28"/>
          <w:lang w:val="uk-UA"/>
        </w:rPr>
        <w:t>прибуток, наочно це проілюстровано на рис. 2.9.</w:t>
      </w:r>
    </w:p>
    <w:p w:rsidR="00DD7D09" w:rsidRPr="000C1F77" w:rsidRDefault="00DD7D09" w:rsidP="00DD7D09">
      <w:pPr>
        <w:pStyle w:val="a5"/>
        <w:widowControl w:val="0"/>
        <w:shd w:val="clear" w:color="auto" w:fill="FFFFFF"/>
        <w:tabs>
          <w:tab w:val="left" w:pos="1276"/>
        </w:tabs>
        <w:spacing w:after="0" w:line="360" w:lineRule="auto"/>
        <w:ind w:left="0" w:firstLine="709"/>
        <w:jc w:val="right"/>
        <w:rPr>
          <w:rFonts w:ascii="Times New Roman" w:hAnsi="Times New Roman"/>
          <w:color w:val="000000"/>
          <w:sz w:val="28"/>
          <w:szCs w:val="28"/>
          <w:lang w:val="uk-UA"/>
        </w:rPr>
      </w:pPr>
      <w:r w:rsidRPr="000C1F77">
        <w:rPr>
          <w:rFonts w:ascii="Times New Roman" w:hAnsi="Times New Roman"/>
          <w:color w:val="000000"/>
          <w:sz w:val="28"/>
          <w:szCs w:val="28"/>
          <w:lang w:val="uk-UA"/>
        </w:rPr>
        <w:t>Таблиця 2.</w:t>
      </w:r>
      <w:r w:rsidR="009768B5">
        <w:rPr>
          <w:rFonts w:ascii="Times New Roman" w:hAnsi="Times New Roman"/>
          <w:color w:val="000000"/>
          <w:sz w:val="28"/>
          <w:szCs w:val="28"/>
          <w:lang w:val="uk-UA"/>
        </w:rPr>
        <w:t>9</w:t>
      </w:r>
    </w:p>
    <w:p w:rsidR="00DD7D09" w:rsidRPr="000C1F77" w:rsidRDefault="00DD7D09" w:rsidP="009768B5">
      <w:pPr>
        <w:pStyle w:val="a5"/>
        <w:widowControl w:val="0"/>
        <w:shd w:val="clear" w:color="auto" w:fill="FFFFFF"/>
        <w:tabs>
          <w:tab w:val="left" w:pos="1276"/>
        </w:tabs>
        <w:spacing w:after="0" w:line="360" w:lineRule="auto"/>
        <w:ind w:left="0" w:firstLine="709"/>
        <w:jc w:val="center"/>
        <w:rPr>
          <w:rFonts w:ascii="Times New Roman" w:hAnsi="Times New Roman"/>
          <w:color w:val="000000"/>
          <w:sz w:val="28"/>
          <w:szCs w:val="28"/>
          <w:lang w:val="uk-UA"/>
        </w:rPr>
      </w:pPr>
      <w:r w:rsidRPr="000C1F77">
        <w:rPr>
          <w:rFonts w:ascii="Times New Roman" w:hAnsi="Times New Roman"/>
          <w:color w:val="000000"/>
          <w:sz w:val="28"/>
          <w:szCs w:val="28"/>
          <w:lang w:val="uk-UA"/>
        </w:rPr>
        <w:t>Аналіз звіту про фінансові результати</w:t>
      </w:r>
      <w:r w:rsidR="009768B5">
        <w:rPr>
          <w:rFonts w:ascii="Times New Roman" w:hAnsi="Times New Roman"/>
          <w:color w:val="000000"/>
          <w:sz w:val="28"/>
          <w:szCs w:val="28"/>
          <w:lang w:val="uk-UA"/>
        </w:rPr>
        <w:t xml:space="preserve">, </w:t>
      </w:r>
      <w:r>
        <w:rPr>
          <w:rFonts w:ascii="Times New Roman" w:hAnsi="Times New Roman"/>
          <w:color w:val="000000"/>
          <w:sz w:val="28"/>
          <w:szCs w:val="28"/>
          <w:lang w:val="uk-UA"/>
        </w:rPr>
        <w:t>тис. грн</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1208"/>
        <w:gridCol w:w="1116"/>
        <w:gridCol w:w="1116"/>
        <w:gridCol w:w="1426"/>
        <w:gridCol w:w="1559"/>
      </w:tblGrid>
      <w:tr w:rsidR="00DD7D09" w:rsidRPr="0097445D" w:rsidTr="00670340">
        <w:trPr>
          <w:jc w:val="center"/>
        </w:trPr>
        <w:tc>
          <w:tcPr>
            <w:tcW w:w="3232" w:type="dxa"/>
            <w:vMerge w:val="restart"/>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Стаття звіту</w:t>
            </w:r>
          </w:p>
        </w:tc>
        <w:tc>
          <w:tcPr>
            <w:tcW w:w="1208" w:type="dxa"/>
            <w:vMerge w:val="restart"/>
            <w:shd w:val="clear" w:color="auto" w:fill="auto"/>
            <w:vAlign w:val="center"/>
          </w:tcPr>
          <w:p w:rsidR="00DD7D09" w:rsidRPr="0097445D" w:rsidRDefault="00DD7D09" w:rsidP="009768B5">
            <w:pPr>
              <w:widowControl w:val="0"/>
              <w:tabs>
                <w:tab w:val="left" w:pos="499"/>
              </w:tabs>
              <w:spacing w:after="0" w:line="240" w:lineRule="auto"/>
              <w:ind w:right="-105"/>
              <w:jc w:val="center"/>
              <w:rPr>
                <w:rFonts w:ascii="Times New Roman" w:eastAsia="Times New Roman" w:hAnsi="Times New Roman"/>
                <w:sz w:val="24"/>
                <w:szCs w:val="24"/>
                <w:lang w:eastAsia="ru-RU"/>
              </w:rPr>
            </w:pPr>
            <w:r w:rsidRPr="0097445D">
              <w:rPr>
                <w:rFonts w:ascii="Times New Roman" w:eastAsia="Times New Roman" w:hAnsi="Times New Roman"/>
                <w:sz w:val="24"/>
                <w:szCs w:val="24"/>
                <w:lang w:eastAsia="ru-RU"/>
              </w:rPr>
              <w:t>201</w:t>
            </w:r>
            <w:r w:rsidRPr="0097445D">
              <w:rPr>
                <w:rFonts w:ascii="Times New Roman" w:eastAsia="Times New Roman" w:hAnsi="Times New Roman"/>
                <w:sz w:val="24"/>
                <w:szCs w:val="24"/>
                <w:lang w:val="uk-UA" w:eastAsia="ru-RU"/>
              </w:rPr>
              <w:t>3</w:t>
            </w:r>
            <w:r w:rsidRPr="0097445D">
              <w:rPr>
                <w:rFonts w:ascii="Times New Roman" w:eastAsia="Times New Roman" w:hAnsi="Times New Roman"/>
                <w:sz w:val="24"/>
                <w:szCs w:val="24"/>
                <w:lang w:eastAsia="ru-RU"/>
              </w:rPr>
              <w:t xml:space="preserve"> рік</w:t>
            </w:r>
          </w:p>
        </w:tc>
        <w:tc>
          <w:tcPr>
            <w:tcW w:w="1116" w:type="dxa"/>
            <w:vMerge w:val="restart"/>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r w:rsidRPr="0097445D">
              <w:rPr>
                <w:rFonts w:ascii="Times New Roman" w:eastAsia="Times New Roman" w:hAnsi="Times New Roman"/>
                <w:sz w:val="24"/>
                <w:szCs w:val="24"/>
                <w:lang w:eastAsia="ru-RU"/>
              </w:rPr>
              <w:t>201</w:t>
            </w:r>
            <w:r w:rsidRPr="0097445D">
              <w:rPr>
                <w:rFonts w:ascii="Times New Roman" w:eastAsia="Times New Roman" w:hAnsi="Times New Roman"/>
                <w:sz w:val="24"/>
                <w:szCs w:val="24"/>
                <w:lang w:val="uk-UA" w:eastAsia="ru-RU"/>
              </w:rPr>
              <w:t>4</w:t>
            </w:r>
            <w:r w:rsidRPr="0097445D">
              <w:rPr>
                <w:rFonts w:ascii="Times New Roman" w:eastAsia="Times New Roman" w:hAnsi="Times New Roman"/>
                <w:sz w:val="24"/>
                <w:szCs w:val="24"/>
                <w:lang w:eastAsia="ru-RU"/>
              </w:rPr>
              <w:t xml:space="preserve"> рік</w:t>
            </w:r>
          </w:p>
        </w:tc>
        <w:tc>
          <w:tcPr>
            <w:tcW w:w="1116" w:type="dxa"/>
            <w:vMerge w:val="restart"/>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r w:rsidRPr="0097445D">
              <w:rPr>
                <w:rFonts w:ascii="Times New Roman" w:eastAsia="Times New Roman" w:hAnsi="Times New Roman"/>
                <w:sz w:val="24"/>
                <w:szCs w:val="24"/>
                <w:lang w:eastAsia="ru-RU"/>
              </w:rPr>
              <w:t>201</w:t>
            </w:r>
            <w:r w:rsidRPr="0097445D">
              <w:rPr>
                <w:rFonts w:ascii="Times New Roman" w:eastAsia="Times New Roman" w:hAnsi="Times New Roman"/>
                <w:sz w:val="24"/>
                <w:szCs w:val="24"/>
                <w:lang w:val="uk-UA" w:eastAsia="ru-RU"/>
              </w:rPr>
              <w:t xml:space="preserve">5 </w:t>
            </w:r>
            <w:r w:rsidRPr="0097445D">
              <w:rPr>
                <w:rFonts w:ascii="Times New Roman" w:eastAsia="Times New Roman" w:hAnsi="Times New Roman"/>
                <w:sz w:val="24"/>
                <w:szCs w:val="24"/>
                <w:lang w:eastAsia="ru-RU"/>
              </w:rPr>
              <w:t>рік</w:t>
            </w:r>
          </w:p>
        </w:tc>
        <w:tc>
          <w:tcPr>
            <w:tcW w:w="2985" w:type="dxa"/>
            <w:gridSpan w:val="2"/>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Відхилення</w:t>
            </w:r>
          </w:p>
        </w:tc>
      </w:tr>
      <w:tr w:rsidR="00DD7D09" w:rsidRPr="0097445D" w:rsidTr="00670340">
        <w:trPr>
          <w:trHeight w:val="1022"/>
          <w:jc w:val="center"/>
        </w:trPr>
        <w:tc>
          <w:tcPr>
            <w:tcW w:w="3232" w:type="dxa"/>
            <w:vMerge/>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p>
        </w:tc>
        <w:tc>
          <w:tcPr>
            <w:tcW w:w="1208" w:type="dxa"/>
            <w:vMerge/>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116" w:type="dxa"/>
            <w:vMerge/>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116" w:type="dxa"/>
            <w:vMerge/>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426" w:type="dxa"/>
            <w:vAlign w:val="center"/>
          </w:tcPr>
          <w:p w:rsidR="00DD7D09" w:rsidRPr="0097445D" w:rsidRDefault="00DD7D09" w:rsidP="009768B5">
            <w:pPr>
              <w:widowControl w:val="0"/>
              <w:spacing w:after="0" w:line="240" w:lineRule="auto"/>
              <w:ind w:right="-154"/>
              <w:jc w:val="center"/>
              <w:rPr>
                <w:rFonts w:ascii="Times New Roman" w:eastAsia="Times New Roman" w:hAnsi="Times New Roman"/>
                <w:sz w:val="24"/>
                <w:szCs w:val="24"/>
                <w:lang w:eastAsia="ru-RU"/>
              </w:rPr>
            </w:pPr>
            <w:r w:rsidRPr="0097445D">
              <w:rPr>
                <w:rFonts w:ascii="Times New Roman" w:eastAsia="Times New Roman" w:hAnsi="Times New Roman"/>
                <w:sz w:val="24"/>
                <w:szCs w:val="24"/>
                <w:lang w:eastAsia="ru-RU"/>
              </w:rPr>
              <w:t>201</w:t>
            </w:r>
            <w:r w:rsidRPr="0097445D">
              <w:rPr>
                <w:rFonts w:ascii="Times New Roman" w:eastAsia="Times New Roman" w:hAnsi="Times New Roman"/>
                <w:sz w:val="24"/>
                <w:szCs w:val="24"/>
                <w:lang w:val="uk-UA" w:eastAsia="ru-RU"/>
              </w:rPr>
              <w:t>4</w:t>
            </w:r>
            <w:r w:rsidRPr="0097445D">
              <w:rPr>
                <w:rFonts w:ascii="Times New Roman" w:eastAsia="Times New Roman" w:hAnsi="Times New Roman"/>
                <w:sz w:val="24"/>
                <w:szCs w:val="24"/>
                <w:lang w:eastAsia="ru-RU"/>
              </w:rPr>
              <w:t xml:space="preserve"> р. від 201</w:t>
            </w:r>
            <w:r w:rsidRPr="0097445D">
              <w:rPr>
                <w:rFonts w:ascii="Times New Roman" w:eastAsia="Times New Roman" w:hAnsi="Times New Roman"/>
                <w:sz w:val="24"/>
                <w:szCs w:val="24"/>
                <w:lang w:val="uk-UA" w:eastAsia="ru-RU"/>
              </w:rPr>
              <w:t>3</w:t>
            </w:r>
            <w:r w:rsidRPr="0097445D">
              <w:rPr>
                <w:rFonts w:ascii="Times New Roman" w:eastAsia="Times New Roman" w:hAnsi="Times New Roman"/>
                <w:sz w:val="24"/>
                <w:szCs w:val="24"/>
                <w:lang w:eastAsia="ru-RU"/>
              </w:rPr>
              <w:t xml:space="preserve"> р.</w:t>
            </w:r>
          </w:p>
        </w:tc>
        <w:tc>
          <w:tcPr>
            <w:tcW w:w="1559" w:type="dxa"/>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r w:rsidRPr="0097445D">
              <w:rPr>
                <w:rFonts w:ascii="Times New Roman" w:eastAsia="Times New Roman" w:hAnsi="Times New Roman"/>
                <w:sz w:val="24"/>
                <w:szCs w:val="24"/>
                <w:lang w:eastAsia="ru-RU"/>
              </w:rPr>
              <w:t>201</w:t>
            </w:r>
            <w:r w:rsidRPr="0097445D">
              <w:rPr>
                <w:rFonts w:ascii="Times New Roman" w:eastAsia="Times New Roman" w:hAnsi="Times New Roman"/>
                <w:sz w:val="24"/>
                <w:szCs w:val="24"/>
                <w:lang w:val="uk-UA" w:eastAsia="ru-RU"/>
              </w:rPr>
              <w:t>5</w:t>
            </w:r>
            <w:r w:rsidRPr="0097445D">
              <w:rPr>
                <w:rFonts w:ascii="Times New Roman" w:eastAsia="Times New Roman" w:hAnsi="Times New Roman"/>
                <w:sz w:val="24"/>
                <w:szCs w:val="24"/>
                <w:lang w:eastAsia="ru-RU"/>
              </w:rPr>
              <w:t xml:space="preserve"> р. від 201</w:t>
            </w:r>
            <w:r w:rsidRPr="0097445D">
              <w:rPr>
                <w:rFonts w:ascii="Times New Roman" w:eastAsia="Times New Roman" w:hAnsi="Times New Roman"/>
                <w:sz w:val="24"/>
                <w:szCs w:val="24"/>
                <w:lang w:val="uk-UA" w:eastAsia="ru-RU"/>
              </w:rPr>
              <w:t>4</w:t>
            </w:r>
            <w:r w:rsidRPr="0097445D">
              <w:rPr>
                <w:rFonts w:ascii="Times New Roman" w:eastAsia="Times New Roman" w:hAnsi="Times New Roman"/>
                <w:sz w:val="24"/>
                <w:szCs w:val="24"/>
                <w:lang w:eastAsia="ru-RU"/>
              </w:rPr>
              <w:t xml:space="preserve"> р.</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ind w:right="-54"/>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 xml:space="preserve">Чистий дохід від реалізації продукції </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88891,8</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107624,5</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highlight w:val="yellow"/>
                <w:lang w:val="uk-UA" w:eastAsia="ru-RU"/>
              </w:rPr>
            </w:pPr>
            <w:r w:rsidRPr="0097445D">
              <w:rPr>
                <w:rFonts w:ascii="Times New Roman" w:eastAsia="Times New Roman" w:hAnsi="Times New Roman"/>
                <w:sz w:val="24"/>
                <w:szCs w:val="24"/>
                <w:lang w:val="uk-UA" w:eastAsia="ru-RU"/>
              </w:rPr>
              <w:t>716265,5</w:t>
            </w:r>
          </w:p>
        </w:tc>
        <w:tc>
          <w:tcPr>
            <w:tcW w:w="1426" w:type="dxa"/>
            <w:vAlign w:val="center"/>
          </w:tcPr>
          <w:p w:rsidR="00DD7D09" w:rsidRPr="0097445D" w:rsidRDefault="00DD7D09" w:rsidP="009768B5">
            <w:pPr>
              <w:spacing w:after="0" w:line="240" w:lineRule="auto"/>
              <w:ind w:right="-179"/>
              <w:jc w:val="center"/>
              <w:rPr>
                <w:rFonts w:ascii="Times New Roman" w:hAnsi="Times New Roman"/>
                <w:color w:val="000000"/>
                <w:sz w:val="24"/>
                <w:szCs w:val="24"/>
              </w:rPr>
            </w:pPr>
            <w:r w:rsidRPr="0097445D">
              <w:rPr>
                <w:rFonts w:ascii="Times New Roman" w:hAnsi="Times New Roman"/>
                <w:color w:val="000000"/>
                <w:sz w:val="24"/>
                <w:szCs w:val="24"/>
              </w:rPr>
              <w:t>18732,7</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608641</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ind w:right="-196"/>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 xml:space="preserve">Собівартість реалізованої продукції </w:t>
            </w:r>
          </w:p>
        </w:tc>
        <w:tc>
          <w:tcPr>
            <w:tcW w:w="1208" w:type="dxa"/>
            <w:shd w:val="clear" w:color="auto" w:fill="auto"/>
            <w:vAlign w:val="center"/>
          </w:tcPr>
          <w:p w:rsidR="00DD7D09" w:rsidRPr="0097445D" w:rsidRDefault="00DD7D09" w:rsidP="009768B5">
            <w:pPr>
              <w:widowControl w:val="0"/>
              <w:spacing w:after="0" w:line="240" w:lineRule="auto"/>
              <w:ind w:right="-69"/>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90382,6</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96416,8</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608797,7</w:t>
            </w: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6034,2</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512380,9</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Валовий:</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 </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 </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 xml:space="preserve">     прибуток</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r w:rsidRPr="0097445D">
              <w:rPr>
                <w:rFonts w:ascii="Times New Roman" w:eastAsia="Times New Roman" w:hAnsi="Times New Roman"/>
                <w:sz w:val="24"/>
                <w:szCs w:val="24"/>
                <w:lang w:eastAsia="ru-RU"/>
              </w:rPr>
              <w:t>-</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11207,7</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107467,8</w:t>
            </w: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96260,1</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 xml:space="preserve">     збиток</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1490,8</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r w:rsidRPr="0097445D">
              <w:rPr>
                <w:rFonts w:ascii="Times New Roman" w:eastAsia="Times New Roman" w:hAnsi="Times New Roman"/>
                <w:sz w:val="24"/>
                <w:szCs w:val="24"/>
                <w:lang w:eastAsia="ru-RU"/>
              </w:rPr>
              <w:t>-</w:t>
            </w: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 xml:space="preserve">Інші операційні доходи </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6774,4</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16361,0</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79550,3</w:t>
            </w: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9586,6</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63189,3</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 xml:space="preserve">Адміністративні витрати </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9070,7</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8770,7</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10257,2</w:t>
            </w: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-300</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1486,5</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Витрати на збут</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4917,5</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5030,0</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7380,3</w:t>
            </w: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112,5</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2350,3</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 xml:space="preserve">Інші операційні витрати </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9250,2</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93954,3</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164411,5</w:t>
            </w: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84704,1</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70457,2</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Фінансовий результат від операційної діяльності:</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 </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 </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 xml:space="preserve">     прибуток</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r w:rsidRPr="0097445D">
              <w:rPr>
                <w:rFonts w:ascii="Times New Roman" w:eastAsia="Times New Roman" w:hAnsi="Times New Roman"/>
                <w:sz w:val="24"/>
                <w:szCs w:val="24"/>
                <w:lang w:eastAsia="ru-RU"/>
              </w:rPr>
              <w:t>-</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r w:rsidRPr="0097445D">
              <w:rPr>
                <w:rFonts w:ascii="Times New Roman" w:eastAsia="Times New Roman" w:hAnsi="Times New Roman"/>
                <w:sz w:val="24"/>
                <w:szCs w:val="24"/>
                <w:lang w:eastAsia="ru-RU"/>
              </w:rPr>
              <w:t>-</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4969,1</w:t>
            </w: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 xml:space="preserve">     збиток</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17954,8</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80186,3</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r w:rsidRPr="0097445D">
              <w:rPr>
                <w:rFonts w:ascii="Times New Roman" w:eastAsia="Times New Roman" w:hAnsi="Times New Roman"/>
                <w:sz w:val="24"/>
                <w:szCs w:val="24"/>
                <w:lang w:eastAsia="ru-RU"/>
              </w:rPr>
              <w:t>-</w:t>
            </w: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62231,5</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Інші фінансові доходи</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6,5</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1,4</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2,2</w:t>
            </w: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-5,1</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0,8</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 xml:space="preserve">Інші доходи </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0,8</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0,4</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91,0</w:t>
            </w: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-0,4</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90,6</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Фінансові витрати</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890,0</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35500,5</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19678,3</w:t>
            </w: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34610,5</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-15822,2</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Інші витрати</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36,3</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6,4</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93,1</w:t>
            </w: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-29,9</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86,7</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Фінансові результати до оподаткування:</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 </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 </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прибуток</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 </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 </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збиток</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18873,8</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115691,4</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14709,1</w:t>
            </w: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96817,6</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-100982</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Витрати (дохід) з податку на прибуток</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5,5</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5,5</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w:t>
            </w: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lang w:val="uk-UA"/>
              </w:rPr>
              <w:t>-</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lang w:val="uk-UA"/>
              </w:rPr>
              <w:t>-</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Чистий фінансовий результат:</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 </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 </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 xml:space="preserve">     прибуток</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eastAsia="ru-RU"/>
              </w:rPr>
            </w:pP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 </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 </w:t>
            </w:r>
          </w:p>
        </w:tc>
      </w:tr>
      <w:tr w:rsidR="00DD7D09" w:rsidRPr="0097445D" w:rsidTr="00670340">
        <w:trPr>
          <w:jc w:val="center"/>
        </w:trPr>
        <w:tc>
          <w:tcPr>
            <w:tcW w:w="3232" w:type="dxa"/>
            <w:shd w:val="clear" w:color="auto" w:fill="auto"/>
            <w:vAlign w:val="center"/>
          </w:tcPr>
          <w:p w:rsidR="00DD7D09" w:rsidRPr="0097445D" w:rsidRDefault="00DD7D09" w:rsidP="009768B5">
            <w:pPr>
              <w:widowControl w:val="0"/>
              <w:spacing w:after="0" w:line="240" w:lineRule="auto"/>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 xml:space="preserve">     збиток</w:t>
            </w:r>
          </w:p>
        </w:tc>
        <w:tc>
          <w:tcPr>
            <w:tcW w:w="1208"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18879,3</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115696,9</w:t>
            </w:r>
          </w:p>
        </w:tc>
        <w:tc>
          <w:tcPr>
            <w:tcW w:w="1116" w:type="dxa"/>
            <w:shd w:val="clear" w:color="auto" w:fill="auto"/>
            <w:vAlign w:val="center"/>
          </w:tcPr>
          <w:p w:rsidR="00DD7D09" w:rsidRPr="0097445D" w:rsidRDefault="00DD7D09" w:rsidP="009768B5">
            <w:pPr>
              <w:widowControl w:val="0"/>
              <w:spacing w:after="0" w:line="240" w:lineRule="auto"/>
              <w:jc w:val="center"/>
              <w:rPr>
                <w:rFonts w:ascii="Times New Roman" w:eastAsia="Times New Roman" w:hAnsi="Times New Roman"/>
                <w:sz w:val="24"/>
                <w:szCs w:val="24"/>
                <w:lang w:val="uk-UA" w:eastAsia="ru-RU"/>
              </w:rPr>
            </w:pPr>
            <w:r w:rsidRPr="0097445D">
              <w:rPr>
                <w:rFonts w:ascii="Times New Roman" w:eastAsia="Times New Roman" w:hAnsi="Times New Roman"/>
                <w:sz w:val="24"/>
                <w:szCs w:val="24"/>
                <w:lang w:val="uk-UA" w:eastAsia="ru-RU"/>
              </w:rPr>
              <w:t>14709,1</w:t>
            </w:r>
          </w:p>
        </w:tc>
        <w:tc>
          <w:tcPr>
            <w:tcW w:w="1426"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96817,6</w:t>
            </w:r>
          </w:p>
        </w:tc>
        <w:tc>
          <w:tcPr>
            <w:tcW w:w="1559" w:type="dxa"/>
            <w:vAlign w:val="center"/>
          </w:tcPr>
          <w:p w:rsidR="00DD7D09" w:rsidRPr="0097445D" w:rsidRDefault="00DD7D09" w:rsidP="009768B5">
            <w:pPr>
              <w:spacing w:after="0" w:line="240" w:lineRule="auto"/>
              <w:jc w:val="center"/>
              <w:rPr>
                <w:rFonts w:ascii="Times New Roman" w:hAnsi="Times New Roman"/>
                <w:color w:val="000000"/>
                <w:sz w:val="24"/>
                <w:szCs w:val="24"/>
              </w:rPr>
            </w:pPr>
            <w:r w:rsidRPr="0097445D">
              <w:rPr>
                <w:rFonts w:ascii="Times New Roman" w:hAnsi="Times New Roman"/>
                <w:color w:val="000000"/>
                <w:sz w:val="24"/>
                <w:szCs w:val="24"/>
              </w:rPr>
              <w:t>-100988</w:t>
            </w:r>
          </w:p>
        </w:tc>
      </w:tr>
    </w:tbl>
    <w:p w:rsidR="00DD7D09" w:rsidRDefault="00DD7D09" w:rsidP="00DD7D09">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p>
    <w:p w:rsidR="00DD7D09" w:rsidRDefault="00DD7D09" w:rsidP="00DD7D09">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p>
    <w:p w:rsidR="00DD7D09" w:rsidRDefault="00DD7D09" w:rsidP="00DD7D09">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r>
        <w:rPr>
          <w:noProof/>
          <w:lang w:eastAsia="ru-RU"/>
        </w:rPr>
        <w:lastRenderedPageBreak/>
        <w:drawing>
          <wp:inline distT="0" distB="0" distL="0" distR="0">
            <wp:extent cx="5067300" cy="2899410"/>
            <wp:effectExtent l="0" t="0" r="0" b="0"/>
            <wp:docPr id="8"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DD7D09" w:rsidRDefault="00DD7D09" w:rsidP="00DD7D09">
      <w:pPr>
        <w:pStyle w:val="a5"/>
        <w:widowControl w:val="0"/>
        <w:shd w:val="clear" w:color="auto" w:fill="FFFFFF"/>
        <w:tabs>
          <w:tab w:val="left" w:pos="1276"/>
        </w:tabs>
        <w:spacing w:after="0" w:line="360" w:lineRule="auto"/>
        <w:ind w:left="0" w:firstLine="709"/>
        <w:jc w:val="center"/>
        <w:rPr>
          <w:rFonts w:ascii="Times New Roman" w:hAnsi="Times New Roman"/>
          <w:color w:val="000000"/>
          <w:sz w:val="28"/>
          <w:szCs w:val="28"/>
          <w:lang w:val="uk-UA"/>
        </w:rPr>
      </w:pPr>
      <w:r>
        <w:rPr>
          <w:rFonts w:ascii="Times New Roman" w:hAnsi="Times New Roman"/>
          <w:color w:val="000000"/>
          <w:sz w:val="28"/>
          <w:szCs w:val="28"/>
          <w:lang w:val="uk-UA"/>
        </w:rPr>
        <w:t>Рис. 2.</w:t>
      </w:r>
      <w:r w:rsidR="00913604">
        <w:rPr>
          <w:rFonts w:ascii="Times New Roman" w:hAnsi="Times New Roman"/>
          <w:color w:val="000000"/>
          <w:sz w:val="28"/>
          <w:szCs w:val="28"/>
          <w:lang w:val="uk-UA"/>
        </w:rPr>
        <w:t>9</w:t>
      </w:r>
      <w:r>
        <w:rPr>
          <w:rFonts w:ascii="Times New Roman" w:hAnsi="Times New Roman"/>
          <w:color w:val="000000"/>
          <w:sz w:val="28"/>
          <w:szCs w:val="28"/>
          <w:lang w:val="uk-UA"/>
        </w:rPr>
        <w:t>. Динаміка фінансових результатів</w:t>
      </w:r>
    </w:p>
    <w:p w:rsidR="00DD7D09" w:rsidRDefault="00DD7D09" w:rsidP="00DD7D09">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p>
    <w:p w:rsidR="009768B5" w:rsidRDefault="009768B5" w:rsidP="009768B5">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r w:rsidRPr="000C1F77">
        <w:rPr>
          <w:rFonts w:ascii="Times New Roman" w:hAnsi="Times New Roman"/>
          <w:color w:val="000000"/>
          <w:sz w:val="28"/>
          <w:szCs w:val="28"/>
          <w:lang w:val="uk-UA"/>
        </w:rPr>
        <w:t>Стійку динаміку зростання мають адміністративні витрати (за період 201</w:t>
      </w:r>
      <w:r>
        <w:rPr>
          <w:rFonts w:ascii="Times New Roman" w:hAnsi="Times New Roman"/>
          <w:color w:val="000000"/>
          <w:sz w:val="28"/>
          <w:szCs w:val="28"/>
          <w:lang w:val="uk-UA"/>
        </w:rPr>
        <w:t>3</w:t>
      </w:r>
      <w:r w:rsidRPr="000C1F77">
        <w:rPr>
          <w:rFonts w:ascii="Times New Roman" w:hAnsi="Times New Roman"/>
          <w:color w:val="000000"/>
          <w:sz w:val="28"/>
          <w:szCs w:val="28"/>
          <w:lang w:val="uk-UA"/>
        </w:rPr>
        <w:t>-201</w:t>
      </w:r>
      <w:r>
        <w:rPr>
          <w:rFonts w:ascii="Times New Roman" w:hAnsi="Times New Roman"/>
          <w:color w:val="000000"/>
          <w:sz w:val="28"/>
          <w:szCs w:val="28"/>
          <w:lang w:val="uk-UA"/>
        </w:rPr>
        <w:t>5</w:t>
      </w:r>
      <w:r w:rsidRPr="000C1F77">
        <w:rPr>
          <w:rFonts w:ascii="Times New Roman" w:hAnsi="Times New Roman"/>
          <w:color w:val="000000"/>
          <w:sz w:val="28"/>
          <w:szCs w:val="28"/>
          <w:lang w:val="uk-UA"/>
        </w:rPr>
        <w:t xml:space="preserve"> рр. виросли на1</w:t>
      </w:r>
      <w:r>
        <w:rPr>
          <w:rFonts w:ascii="Times New Roman" w:hAnsi="Times New Roman"/>
          <w:color w:val="000000"/>
          <w:sz w:val="28"/>
          <w:szCs w:val="28"/>
          <w:lang w:val="uk-UA"/>
        </w:rPr>
        <w:t>3</w:t>
      </w:r>
      <w:r w:rsidRPr="000C1F77">
        <w:rPr>
          <w:rFonts w:ascii="Times New Roman" w:hAnsi="Times New Roman"/>
          <w:color w:val="000000"/>
          <w:sz w:val="28"/>
          <w:szCs w:val="28"/>
          <w:lang w:val="uk-UA"/>
        </w:rPr>
        <w:t>,</w:t>
      </w:r>
      <w:r>
        <w:rPr>
          <w:rFonts w:ascii="Times New Roman" w:hAnsi="Times New Roman"/>
          <w:color w:val="000000"/>
          <w:sz w:val="28"/>
          <w:szCs w:val="28"/>
          <w:lang w:val="uk-UA"/>
        </w:rPr>
        <w:t>08</w:t>
      </w:r>
      <w:r w:rsidRPr="000C1F77">
        <w:rPr>
          <w:rFonts w:ascii="Times New Roman" w:hAnsi="Times New Roman"/>
          <w:color w:val="000000"/>
          <w:sz w:val="28"/>
          <w:szCs w:val="28"/>
          <w:lang w:val="uk-UA"/>
        </w:rPr>
        <w:t>%)</w:t>
      </w:r>
      <w:r>
        <w:rPr>
          <w:rFonts w:ascii="Times New Roman" w:hAnsi="Times New Roman"/>
          <w:color w:val="000000"/>
          <w:sz w:val="28"/>
          <w:szCs w:val="28"/>
          <w:lang w:val="uk-UA"/>
        </w:rPr>
        <w:t>, витрати на збут (на 50,08%)</w:t>
      </w:r>
      <w:r w:rsidRPr="000C1F77">
        <w:rPr>
          <w:rFonts w:ascii="Times New Roman" w:hAnsi="Times New Roman"/>
          <w:color w:val="000000"/>
          <w:sz w:val="28"/>
          <w:szCs w:val="28"/>
          <w:lang w:val="uk-UA"/>
        </w:rPr>
        <w:t xml:space="preserve"> та інші операційні витрати (</w:t>
      </w:r>
      <w:r>
        <w:rPr>
          <w:rFonts w:ascii="Times New Roman" w:hAnsi="Times New Roman"/>
          <w:color w:val="000000"/>
          <w:sz w:val="28"/>
          <w:szCs w:val="28"/>
          <w:lang w:val="uk-UA"/>
        </w:rPr>
        <w:t>на 777%</w:t>
      </w:r>
      <w:r w:rsidRPr="000C1F77">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9B0775">
        <w:rPr>
          <w:rFonts w:ascii="Times New Roman" w:hAnsi="Times New Roman"/>
          <w:color w:val="000000"/>
          <w:sz w:val="28"/>
          <w:szCs w:val="28"/>
          <w:lang w:val="uk-UA"/>
        </w:rPr>
        <w:t xml:space="preserve">Висока питома вага цих витрат у виторзі від реалізації </w:t>
      </w:r>
      <w:r>
        <w:rPr>
          <w:rFonts w:ascii="Times New Roman" w:hAnsi="Times New Roman"/>
          <w:color w:val="000000"/>
          <w:sz w:val="28"/>
          <w:szCs w:val="28"/>
          <w:lang w:val="uk-UA"/>
        </w:rPr>
        <w:t>свідчить</w:t>
      </w:r>
      <w:r w:rsidRPr="009B0775">
        <w:rPr>
          <w:rFonts w:ascii="Times New Roman" w:hAnsi="Times New Roman"/>
          <w:color w:val="000000"/>
          <w:sz w:val="28"/>
          <w:szCs w:val="28"/>
          <w:lang w:val="uk-UA"/>
        </w:rPr>
        <w:t xml:space="preserve"> про незадовільну систему планування і контролю цих витрат.</w:t>
      </w:r>
      <w:r>
        <w:rPr>
          <w:rFonts w:ascii="Times New Roman" w:hAnsi="Times New Roman"/>
          <w:color w:val="000000"/>
          <w:sz w:val="28"/>
          <w:szCs w:val="28"/>
          <w:lang w:val="uk-UA"/>
        </w:rPr>
        <w:t xml:space="preserve"> Особливо керівництву підприємству необхідно приділити увагу </w:t>
      </w:r>
      <w:r w:rsidRPr="000C1F77">
        <w:rPr>
          <w:rFonts w:ascii="Times New Roman" w:hAnsi="Times New Roman"/>
          <w:color w:val="000000"/>
          <w:sz w:val="28"/>
          <w:szCs w:val="28"/>
          <w:lang w:val="uk-UA"/>
        </w:rPr>
        <w:t>інш</w:t>
      </w:r>
      <w:r>
        <w:rPr>
          <w:rFonts w:ascii="Times New Roman" w:hAnsi="Times New Roman"/>
          <w:color w:val="000000"/>
          <w:sz w:val="28"/>
          <w:szCs w:val="28"/>
          <w:lang w:val="uk-UA"/>
        </w:rPr>
        <w:t>им</w:t>
      </w:r>
      <w:r w:rsidRPr="000C1F77">
        <w:rPr>
          <w:rFonts w:ascii="Times New Roman" w:hAnsi="Times New Roman"/>
          <w:color w:val="000000"/>
          <w:sz w:val="28"/>
          <w:szCs w:val="28"/>
          <w:lang w:val="uk-UA"/>
        </w:rPr>
        <w:t xml:space="preserve"> операційн</w:t>
      </w:r>
      <w:r>
        <w:rPr>
          <w:rFonts w:ascii="Times New Roman" w:hAnsi="Times New Roman"/>
          <w:color w:val="000000"/>
          <w:sz w:val="28"/>
          <w:szCs w:val="28"/>
          <w:lang w:val="uk-UA"/>
        </w:rPr>
        <w:t>им</w:t>
      </w:r>
      <w:r w:rsidRPr="000C1F77">
        <w:rPr>
          <w:rFonts w:ascii="Times New Roman" w:hAnsi="Times New Roman"/>
          <w:color w:val="000000"/>
          <w:sz w:val="28"/>
          <w:szCs w:val="28"/>
          <w:lang w:val="uk-UA"/>
        </w:rPr>
        <w:t xml:space="preserve"> витрат</w:t>
      </w:r>
      <w:r>
        <w:rPr>
          <w:rFonts w:ascii="Times New Roman" w:hAnsi="Times New Roman"/>
          <w:color w:val="000000"/>
          <w:sz w:val="28"/>
          <w:szCs w:val="28"/>
          <w:lang w:val="uk-UA"/>
        </w:rPr>
        <w:t xml:space="preserve">ам, частка яких у доході в 2014 р. досягла 87,3%. </w:t>
      </w:r>
    </w:p>
    <w:p w:rsidR="009768B5" w:rsidRPr="009D0DE6" w:rsidRDefault="009768B5" w:rsidP="009768B5">
      <w:pPr>
        <w:spacing w:after="0" w:line="360" w:lineRule="auto"/>
        <w:ind w:firstLine="720"/>
        <w:jc w:val="both"/>
        <w:rPr>
          <w:rFonts w:ascii="Times New Roman" w:hAnsi="Times New Roman"/>
          <w:color w:val="000000"/>
          <w:sz w:val="28"/>
          <w:szCs w:val="28"/>
          <w:lang w:val="uk-UA"/>
        </w:rPr>
      </w:pPr>
      <w:r w:rsidRPr="009D0DE6">
        <w:rPr>
          <w:rFonts w:ascii="Times New Roman" w:hAnsi="Times New Roman"/>
          <w:color w:val="000000"/>
          <w:sz w:val="28"/>
          <w:szCs w:val="28"/>
          <w:lang w:val="uk-UA"/>
        </w:rPr>
        <w:t>У 20</w:t>
      </w:r>
      <w:r>
        <w:rPr>
          <w:rFonts w:ascii="Times New Roman" w:hAnsi="Times New Roman"/>
          <w:color w:val="000000"/>
          <w:sz w:val="28"/>
          <w:szCs w:val="28"/>
          <w:lang w:val="uk-UA"/>
        </w:rPr>
        <w:t>15</w:t>
      </w:r>
      <w:r w:rsidRPr="009D0DE6">
        <w:rPr>
          <w:rFonts w:ascii="Times New Roman" w:hAnsi="Times New Roman"/>
          <w:color w:val="000000"/>
          <w:sz w:val="28"/>
          <w:szCs w:val="28"/>
          <w:lang w:val="uk-UA"/>
        </w:rPr>
        <w:t xml:space="preserve"> р. був отриманий прибуток від операційної діяльності в розмірі </w:t>
      </w:r>
      <w:r>
        <w:rPr>
          <w:rFonts w:ascii="Times New Roman" w:hAnsi="Times New Roman"/>
          <w:color w:val="000000"/>
          <w:sz w:val="28"/>
          <w:szCs w:val="28"/>
          <w:lang w:val="uk-UA"/>
        </w:rPr>
        <w:t>4969,1</w:t>
      </w:r>
      <w:r w:rsidRPr="009D0DE6">
        <w:rPr>
          <w:rFonts w:ascii="Times New Roman" w:hAnsi="Times New Roman"/>
          <w:color w:val="000000"/>
          <w:sz w:val="28"/>
          <w:szCs w:val="28"/>
          <w:lang w:val="uk-UA"/>
        </w:rPr>
        <w:t xml:space="preserve"> тис. грн., у той час як у </w:t>
      </w:r>
      <w:r>
        <w:rPr>
          <w:rFonts w:ascii="Times New Roman" w:hAnsi="Times New Roman"/>
          <w:color w:val="000000"/>
          <w:sz w:val="28"/>
          <w:szCs w:val="28"/>
          <w:lang w:val="uk-UA"/>
        </w:rPr>
        <w:t>2014</w:t>
      </w:r>
      <w:r w:rsidRPr="009D0DE6">
        <w:rPr>
          <w:rFonts w:ascii="Times New Roman" w:hAnsi="Times New Roman"/>
          <w:color w:val="000000"/>
          <w:sz w:val="28"/>
          <w:szCs w:val="28"/>
          <w:lang w:val="uk-UA"/>
        </w:rPr>
        <w:t xml:space="preserve"> р. збиток від даного виду діяльності склав </w:t>
      </w:r>
      <w:r>
        <w:rPr>
          <w:rFonts w:ascii="Times New Roman" w:hAnsi="Times New Roman"/>
          <w:color w:val="000000"/>
          <w:sz w:val="28"/>
          <w:szCs w:val="28"/>
          <w:lang w:val="uk-UA"/>
        </w:rPr>
        <w:t>80186,3</w:t>
      </w:r>
      <w:r w:rsidRPr="009D0DE6">
        <w:rPr>
          <w:rFonts w:ascii="Times New Roman" w:hAnsi="Times New Roman"/>
          <w:color w:val="000000"/>
          <w:sz w:val="28"/>
          <w:szCs w:val="28"/>
          <w:lang w:val="uk-UA"/>
        </w:rPr>
        <w:t xml:space="preserve"> тис. грн. Однак питома вага операційного прибутку у вируч</w:t>
      </w:r>
      <w:r>
        <w:rPr>
          <w:rFonts w:ascii="Times New Roman" w:hAnsi="Times New Roman"/>
          <w:color w:val="000000"/>
          <w:sz w:val="28"/>
          <w:szCs w:val="28"/>
          <w:lang w:val="uk-UA"/>
        </w:rPr>
        <w:t>ці</w:t>
      </w:r>
      <w:r w:rsidRPr="009D0DE6">
        <w:rPr>
          <w:rFonts w:ascii="Times New Roman" w:hAnsi="Times New Roman"/>
          <w:color w:val="000000"/>
          <w:sz w:val="28"/>
          <w:szCs w:val="28"/>
          <w:lang w:val="uk-UA"/>
        </w:rPr>
        <w:t>від реалізації склала усього 0,</w:t>
      </w:r>
      <w:r>
        <w:rPr>
          <w:rFonts w:ascii="Times New Roman" w:hAnsi="Times New Roman"/>
          <w:color w:val="000000"/>
          <w:sz w:val="28"/>
          <w:szCs w:val="28"/>
          <w:lang w:val="uk-UA"/>
        </w:rPr>
        <w:t>7</w:t>
      </w:r>
      <w:r w:rsidRPr="009D0DE6">
        <w:rPr>
          <w:rFonts w:ascii="Times New Roman" w:hAnsi="Times New Roman"/>
          <w:color w:val="000000"/>
          <w:sz w:val="28"/>
          <w:szCs w:val="28"/>
          <w:lang w:val="uk-UA"/>
        </w:rPr>
        <w:t xml:space="preserve"> %. Невисоке значення операційного прибутку при </w:t>
      </w:r>
      <w:r>
        <w:rPr>
          <w:rFonts w:ascii="Times New Roman" w:hAnsi="Times New Roman"/>
          <w:color w:val="000000"/>
          <w:sz w:val="28"/>
          <w:szCs w:val="28"/>
          <w:lang w:val="uk-UA"/>
        </w:rPr>
        <w:t xml:space="preserve">прийнятному </w:t>
      </w:r>
      <w:r w:rsidRPr="009D0DE6">
        <w:rPr>
          <w:rFonts w:ascii="Times New Roman" w:hAnsi="Times New Roman"/>
          <w:color w:val="000000"/>
          <w:sz w:val="28"/>
          <w:szCs w:val="28"/>
          <w:lang w:val="uk-UA"/>
        </w:rPr>
        <w:t xml:space="preserve">рівні </w:t>
      </w:r>
      <w:bookmarkStart w:id="16" w:name="_GoBack"/>
      <w:bookmarkEnd w:id="16"/>
      <w:r w:rsidRPr="009D0DE6">
        <w:rPr>
          <w:rFonts w:ascii="Times New Roman" w:hAnsi="Times New Roman"/>
          <w:color w:val="000000"/>
          <w:sz w:val="28"/>
          <w:szCs w:val="28"/>
          <w:lang w:val="uk-UA"/>
        </w:rPr>
        <w:t xml:space="preserve">валового прибутку </w:t>
      </w:r>
      <w:r>
        <w:rPr>
          <w:rFonts w:ascii="Times New Roman" w:hAnsi="Times New Roman"/>
          <w:color w:val="000000"/>
          <w:sz w:val="28"/>
          <w:szCs w:val="28"/>
          <w:lang w:val="uk-UA"/>
        </w:rPr>
        <w:t>підтверджує наявність</w:t>
      </w:r>
      <w:r w:rsidRPr="009D0DE6">
        <w:rPr>
          <w:rFonts w:ascii="Times New Roman" w:hAnsi="Times New Roman"/>
          <w:color w:val="000000"/>
          <w:sz w:val="28"/>
          <w:szCs w:val="28"/>
          <w:lang w:val="uk-UA"/>
        </w:rPr>
        <w:t xml:space="preserve"> проблем </w:t>
      </w:r>
      <w:r>
        <w:rPr>
          <w:rFonts w:ascii="Times New Roman" w:hAnsi="Times New Roman"/>
          <w:color w:val="000000"/>
          <w:sz w:val="28"/>
          <w:szCs w:val="28"/>
          <w:lang w:val="uk-UA"/>
        </w:rPr>
        <w:t xml:space="preserve">у </w:t>
      </w:r>
      <w:r w:rsidRPr="009D0DE6">
        <w:rPr>
          <w:rFonts w:ascii="Times New Roman" w:hAnsi="Times New Roman"/>
          <w:color w:val="000000"/>
          <w:sz w:val="28"/>
          <w:szCs w:val="28"/>
          <w:lang w:val="uk-UA"/>
        </w:rPr>
        <w:t xml:space="preserve">підприємства в системі керування операційними витратами. </w:t>
      </w:r>
    </w:p>
    <w:p w:rsidR="00DD7D09" w:rsidRDefault="00DD7D09" w:rsidP="00DD7D09">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r w:rsidRPr="009D0DE6">
        <w:rPr>
          <w:rFonts w:ascii="Times New Roman" w:hAnsi="Times New Roman"/>
          <w:color w:val="000000"/>
          <w:sz w:val="28"/>
          <w:szCs w:val="28"/>
          <w:lang w:val="uk-UA"/>
        </w:rPr>
        <w:t>У зв'язку</w:t>
      </w:r>
      <w:r>
        <w:rPr>
          <w:rFonts w:ascii="Times New Roman" w:hAnsi="Times New Roman"/>
          <w:color w:val="000000"/>
          <w:sz w:val="28"/>
          <w:szCs w:val="28"/>
          <w:lang w:val="uk-UA"/>
        </w:rPr>
        <w:t xml:space="preserve">, </w:t>
      </w:r>
      <w:r w:rsidRPr="00794345">
        <w:rPr>
          <w:rFonts w:ascii="Times New Roman" w:hAnsi="Times New Roman"/>
          <w:color w:val="000000"/>
          <w:sz w:val="28"/>
          <w:szCs w:val="28"/>
          <w:lang w:val="uk-UA"/>
        </w:rPr>
        <w:t>насамперед</w:t>
      </w:r>
      <w:r>
        <w:rPr>
          <w:rFonts w:ascii="Times New Roman" w:hAnsi="Times New Roman"/>
          <w:color w:val="000000"/>
          <w:sz w:val="28"/>
          <w:szCs w:val="28"/>
          <w:lang w:val="uk-UA"/>
        </w:rPr>
        <w:t>,</w:t>
      </w:r>
      <w:r w:rsidRPr="009D0DE6">
        <w:rPr>
          <w:rFonts w:ascii="Times New Roman" w:hAnsi="Times New Roman"/>
          <w:color w:val="000000"/>
          <w:sz w:val="28"/>
          <w:szCs w:val="28"/>
          <w:lang w:val="uk-UA"/>
        </w:rPr>
        <w:t xml:space="preserve"> з</w:t>
      </w:r>
      <w:r>
        <w:rPr>
          <w:rFonts w:ascii="Times New Roman" w:hAnsi="Times New Roman"/>
          <w:color w:val="000000"/>
          <w:sz w:val="28"/>
          <w:szCs w:val="28"/>
          <w:lang w:val="uk-UA"/>
        </w:rPr>
        <w:t>і</w:t>
      </w:r>
      <w:r w:rsidRPr="009D0DE6">
        <w:rPr>
          <w:rFonts w:ascii="Times New Roman" w:hAnsi="Times New Roman"/>
          <w:color w:val="000000"/>
          <w:sz w:val="28"/>
          <w:szCs w:val="28"/>
          <w:lang w:val="uk-UA"/>
        </w:rPr>
        <w:t xml:space="preserve"> значним розміром фінансових витрат </w:t>
      </w:r>
      <w:r>
        <w:rPr>
          <w:rFonts w:ascii="Times New Roman" w:hAnsi="Times New Roman"/>
          <w:color w:val="000000"/>
          <w:sz w:val="28"/>
          <w:szCs w:val="28"/>
          <w:lang w:val="uk-UA"/>
        </w:rPr>
        <w:t xml:space="preserve">підприємство все ж </w:t>
      </w:r>
      <w:r w:rsidRPr="009D0DE6">
        <w:rPr>
          <w:rFonts w:ascii="Times New Roman" w:hAnsi="Times New Roman"/>
          <w:color w:val="000000"/>
          <w:sz w:val="28"/>
          <w:szCs w:val="28"/>
          <w:lang w:val="uk-UA"/>
        </w:rPr>
        <w:t>у 20</w:t>
      </w:r>
      <w:r>
        <w:rPr>
          <w:rFonts w:ascii="Times New Roman" w:hAnsi="Times New Roman"/>
          <w:color w:val="000000"/>
          <w:sz w:val="28"/>
          <w:szCs w:val="28"/>
          <w:lang w:val="uk-UA"/>
        </w:rPr>
        <w:t>15</w:t>
      </w:r>
      <w:r w:rsidRPr="009D0DE6">
        <w:rPr>
          <w:rFonts w:ascii="Times New Roman" w:hAnsi="Times New Roman"/>
          <w:color w:val="000000"/>
          <w:sz w:val="28"/>
          <w:szCs w:val="28"/>
          <w:lang w:val="uk-UA"/>
        </w:rPr>
        <w:t xml:space="preserve"> р. </w:t>
      </w:r>
      <w:r>
        <w:rPr>
          <w:rFonts w:ascii="Times New Roman" w:hAnsi="Times New Roman"/>
          <w:color w:val="000000"/>
          <w:sz w:val="28"/>
          <w:szCs w:val="28"/>
          <w:lang w:val="uk-UA"/>
        </w:rPr>
        <w:t>не отримало прибутку</w:t>
      </w:r>
      <w:r w:rsidRPr="009D0DE6">
        <w:rPr>
          <w:rFonts w:ascii="Times New Roman" w:hAnsi="Times New Roman"/>
          <w:color w:val="000000"/>
          <w:sz w:val="28"/>
          <w:szCs w:val="28"/>
          <w:lang w:val="uk-UA"/>
        </w:rPr>
        <w:t xml:space="preserve">. </w:t>
      </w:r>
      <w:r>
        <w:rPr>
          <w:rFonts w:ascii="Times New Roman" w:hAnsi="Times New Roman"/>
          <w:color w:val="000000"/>
          <w:sz w:val="28"/>
          <w:szCs w:val="28"/>
          <w:lang w:val="uk-UA"/>
        </w:rPr>
        <w:t>Збиток хоча й зменшився в порівнянні з попередніми роками, однак склав 14709,1 тис. грн.</w:t>
      </w:r>
    </w:p>
    <w:p w:rsidR="0041617B" w:rsidRPr="00570BED" w:rsidRDefault="0041617B" w:rsidP="0041617B">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r w:rsidRPr="00570BED">
        <w:rPr>
          <w:rFonts w:ascii="Times New Roman" w:hAnsi="Times New Roman"/>
          <w:color w:val="000000"/>
          <w:sz w:val="28"/>
          <w:szCs w:val="28"/>
          <w:lang w:val="uk-UA"/>
        </w:rPr>
        <w:t xml:space="preserve">Фінансові коефіцієнти описують пропорції між різними статтями звітності. Коефіцієнтний аналіз включає </w:t>
      </w:r>
      <w:r>
        <w:rPr>
          <w:rFonts w:ascii="Times New Roman" w:hAnsi="Times New Roman"/>
          <w:color w:val="000000"/>
          <w:sz w:val="28"/>
          <w:szCs w:val="28"/>
          <w:lang w:val="uk-UA"/>
        </w:rPr>
        <w:t>розрахунок</w:t>
      </w:r>
      <w:r w:rsidRPr="00570BED">
        <w:rPr>
          <w:rFonts w:ascii="Times New Roman" w:hAnsi="Times New Roman"/>
          <w:color w:val="000000"/>
          <w:sz w:val="28"/>
          <w:szCs w:val="28"/>
          <w:lang w:val="uk-UA"/>
        </w:rPr>
        <w:t xml:space="preserve"> таких показників:</w:t>
      </w:r>
    </w:p>
    <w:p w:rsidR="0041617B" w:rsidRPr="00570BED" w:rsidRDefault="0041617B" w:rsidP="0041617B">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r w:rsidRPr="00570BED">
        <w:rPr>
          <w:rFonts w:ascii="Times New Roman" w:hAnsi="Times New Roman"/>
          <w:color w:val="000000"/>
          <w:sz w:val="28"/>
          <w:szCs w:val="28"/>
          <w:lang w:val="uk-UA"/>
        </w:rPr>
        <w:t>- коефіцієнти ліквідності і платоспроможності;</w:t>
      </w:r>
    </w:p>
    <w:p w:rsidR="0041617B" w:rsidRPr="00570BED" w:rsidRDefault="0041617B" w:rsidP="0041617B">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r w:rsidRPr="00570BED">
        <w:rPr>
          <w:rFonts w:ascii="Times New Roman" w:hAnsi="Times New Roman"/>
          <w:color w:val="000000"/>
          <w:sz w:val="28"/>
          <w:szCs w:val="28"/>
          <w:lang w:val="uk-UA"/>
        </w:rPr>
        <w:lastRenderedPageBreak/>
        <w:t>- коефіцієнти структури капіталу;</w:t>
      </w:r>
    </w:p>
    <w:p w:rsidR="0041617B" w:rsidRPr="00570BED" w:rsidRDefault="0041617B" w:rsidP="0041617B">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r w:rsidRPr="00570BED">
        <w:rPr>
          <w:rFonts w:ascii="Times New Roman" w:hAnsi="Times New Roman"/>
          <w:color w:val="000000"/>
          <w:sz w:val="28"/>
          <w:szCs w:val="28"/>
          <w:lang w:val="uk-UA"/>
        </w:rPr>
        <w:t>- показники рентабельності;</w:t>
      </w:r>
    </w:p>
    <w:p w:rsidR="0041617B" w:rsidRDefault="0041617B" w:rsidP="0041617B">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r w:rsidRPr="00570BED">
        <w:rPr>
          <w:rFonts w:ascii="Times New Roman" w:hAnsi="Times New Roman"/>
          <w:color w:val="000000"/>
          <w:sz w:val="28"/>
          <w:szCs w:val="28"/>
          <w:lang w:val="uk-UA"/>
        </w:rPr>
        <w:t>- показники ділової активності.</w:t>
      </w:r>
    </w:p>
    <w:p w:rsidR="0041617B" w:rsidRDefault="0041617B" w:rsidP="0041617B">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r w:rsidRPr="00570BED">
        <w:rPr>
          <w:rFonts w:ascii="Times New Roman" w:hAnsi="Times New Roman"/>
          <w:color w:val="000000"/>
          <w:sz w:val="28"/>
          <w:szCs w:val="28"/>
          <w:lang w:val="uk-UA"/>
        </w:rPr>
        <w:t xml:space="preserve">Коефіцієнти ліквідності дозволяють визначити здатність підприємства оплатити свої короткострокові зобов'язання протягом звітного періоду. </w:t>
      </w:r>
    </w:p>
    <w:p w:rsidR="0041617B" w:rsidRDefault="0041617B" w:rsidP="0041617B">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r w:rsidRPr="00570BED">
        <w:rPr>
          <w:rFonts w:ascii="Times New Roman" w:hAnsi="Times New Roman"/>
          <w:color w:val="000000"/>
          <w:sz w:val="28"/>
          <w:szCs w:val="28"/>
          <w:lang w:val="uk-UA"/>
        </w:rPr>
        <w:t>Показники платоспроможності дозволяють оцінити здатність підприємства своєчасно виконувати свої зобов'язання:</w:t>
      </w:r>
    </w:p>
    <w:p w:rsidR="00C6747B" w:rsidRDefault="0041617B" w:rsidP="00EB741F">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Коефіцієнти ліквідності та платоспроможності </w:t>
      </w:r>
      <w:r w:rsidR="00144140" w:rsidRPr="00FD22F1">
        <w:rPr>
          <w:rFonts w:ascii="Times New Roman" w:eastAsia="Times New Roman" w:hAnsi="Times New Roman"/>
          <w:sz w:val="28"/>
          <w:szCs w:val="28"/>
          <w:lang w:val="uk-UA"/>
        </w:rPr>
        <w:t>ТОВ «НВО «Сєвєродонецький Склопластик»</w:t>
      </w:r>
      <w:r>
        <w:rPr>
          <w:rFonts w:ascii="Times New Roman" w:hAnsi="Times New Roman"/>
          <w:color w:val="000000"/>
          <w:sz w:val="28"/>
          <w:szCs w:val="28"/>
          <w:lang w:val="uk-UA"/>
        </w:rPr>
        <w:t xml:space="preserve"> розраховуються за формулами (1.1-1.12). </w:t>
      </w:r>
    </w:p>
    <w:p w:rsidR="003250E0" w:rsidRDefault="003250E0" w:rsidP="003250E0">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Розрахунок показників наведений в табл. 2.</w:t>
      </w:r>
      <w:r w:rsidR="00C6747B">
        <w:rPr>
          <w:rFonts w:ascii="Times New Roman" w:hAnsi="Times New Roman"/>
          <w:color w:val="000000"/>
          <w:sz w:val="28"/>
          <w:szCs w:val="28"/>
          <w:lang w:val="uk-UA"/>
        </w:rPr>
        <w:t>10</w:t>
      </w:r>
      <w:r>
        <w:rPr>
          <w:rFonts w:ascii="Times New Roman" w:hAnsi="Times New Roman"/>
          <w:color w:val="000000"/>
          <w:sz w:val="28"/>
          <w:szCs w:val="28"/>
          <w:lang w:val="uk-UA"/>
        </w:rPr>
        <w:t>.</w:t>
      </w:r>
    </w:p>
    <w:p w:rsidR="003250E0" w:rsidRDefault="003250E0" w:rsidP="003250E0">
      <w:pPr>
        <w:pStyle w:val="a5"/>
        <w:widowControl w:val="0"/>
        <w:shd w:val="clear" w:color="auto" w:fill="FFFFFF"/>
        <w:tabs>
          <w:tab w:val="left" w:pos="1276"/>
        </w:tabs>
        <w:spacing w:after="0" w:line="360" w:lineRule="auto"/>
        <w:ind w:left="0" w:firstLine="709"/>
        <w:jc w:val="both"/>
        <w:rPr>
          <w:rFonts w:ascii="Times New Roman" w:eastAsia="Times New Roman" w:hAnsi="Times New Roman"/>
          <w:color w:val="000000"/>
          <w:sz w:val="28"/>
          <w:szCs w:val="24"/>
          <w:lang w:val="uk-UA" w:eastAsia="ru-RU"/>
        </w:rPr>
      </w:pPr>
      <w:r w:rsidRPr="00F1489A">
        <w:rPr>
          <w:rFonts w:ascii="Times New Roman" w:hAnsi="Times New Roman"/>
          <w:color w:val="000000"/>
          <w:sz w:val="28"/>
          <w:szCs w:val="28"/>
          <w:lang w:val="uk-UA"/>
        </w:rPr>
        <w:t>Отримані результати показують, що</w:t>
      </w:r>
      <w:r>
        <w:rPr>
          <w:rFonts w:ascii="Times New Roman" w:hAnsi="Times New Roman"/>
          <w:color w:val="000000"/>
          <w:sz w:val="28"/>
          <w:szCs w:val="28"/>
          <w:lang w:val="uk-UA"/>
        </w:rPr>
        <w:t xml:space="preserve"> п</w:t>
      </w:r>
      <w:r w:rsidRPr="00A522DC">
        <w:rPr>
          <w:rFonts w:ascii="Times New Roman" w:hAnsi="Times New Roman"/>
          <w:color w:val="000000"/>
          <w:sz w:val="28"/>
          <w:szCs w:val="28"/>
          <w:lang w:val="uk-UA"/>
        </w:rPr>
        <w:t xml:space="preserve">ідприємство </w:t>
      </w:r>
      <w:r>
        <w:rPr>
          <w:rFonts w:ascii="Times New Roman" w:hAnsi="Times New Roman"/>
          <w:color w:val="000000"/>
          <w:sz w:val="28"/>
          <w:szCs w:val="28"/>
          <w:lang w:val="uk-UA"/>
        </w:rPr>
        <w:t>є низько</w:t>
      </w:r>
      <w:r w:rsidRPr="00A522DC">
        <w:rPr>
          <w:rFonts w:ascii="Times New Roman" w:hAnsi="Times New Roman"/>
          <w:color w:val="000000"/>
          <w:sz w:val="28"/>
          <w:szCs w:val="28"/>
          <w:lang w:val="uk-UA"/>
        </w:rPr>
        <w:t xml:space="preserve">ліквідним </w:t>
      </w:r>
      <w:r w:rsidRPr="00F1489A">
        <w:rPr>
          <w:rFonts w:ascii="Times New Roman" w:hAnsi="Times New Roman"/>
          <w:color w:val="000000"/>
          <w:sz w:val="28"/>
          <w:szCs w:val="28"/>
          <w:lang w:val="uk-UA"/>
        </w:rPr>
        <w:t xml:space="preserve">і </w:t>
      </w:r>
    </w:p>
    <w:p w:rsidR="0097445D" w:rsidRDefault="0097445D" w:rsidP="0097445D">
      <w:pPr>
        <w:pStyle w:val="a5"/>
        <w:widowControl w:val="0"/>
        <w:shd w:val="clear" w:color="auto" w:fill="FFFFFF"/>
        <w:tabs>
          <w:tab w:val="left" w:pos="1276"/>
        </w:tabs>
        <w:spacing w:after="0" w:line="360" w:lineRule="auto"/>
        <w:ind w:left="0"/>
        <w:jc w:val="both"/>
        <w:rPr>
          <w:rFonts w:ascii="Times New Roman" w:eastAsia="Times New Roman" w:hAnsi="Times New Roman"/>
          <w:color w:val="000000"/>
          <w:sz w:val="28"/>
          <w:szCs w:val="24"/>
          <w:lang w:val="uk-UA" w:eastAsia="ru-RU"/>
        </w:rPr>
      </w:pPr>
      <w:r w:rsidRPr="00BA2685">
        <w:rPr>
          <w:rFonts w:ascii="Times New Roman" w:hAnsi="Times New Roman"/>
          <w:color w:val="000000"/>
          <w:sz w:val="28"/>
          <w:szCs w:val="28"/>
          <w:lang w:val="uk-UA"/>
        </w:rPr>
        <w:t>знаходи</w:t>
      </w:r>
      <w:r>
        <w:rPr>
          <w:rFonts w:ascii="Times New Roman" w:hAnsi="Times New Roman"/>
          <w:color w:val="000000"/>
          <w:sz w:val="28"/>
          <w:szCs w:val="28"/>
          <w:lang w:val="uk-UA"/>
        </w:rPr>
        <w:t>ться</w:t>
      </w:r>
      <w:r w:rsidRPr="00F1489A">
        <w:rPr>
          <w:rFonts w:ascii="Times New Roman" w:hAnsi="Times New Roman"/>
          <w:color w:val="000000"/>
          <w:sz w:val="28"/>
          <w:szCs w:val="28"/>
          <w:lang w:val="uk-UA"/>
        </w:rPr>
        <w:t xml:space="preserve"> в передкризовому фінансовому становищі</w:t>
      </w:r>
      <w:r w:rsidRPr="00A522DC">
        <w:rPr>
          <w:rFonts w:ascii="Times New Roman" w:hAnsi="Times New Roman"/>
          <w:color w:val="000000"/>
          <w:sz w:val="28"/>
          <w:szCs w:val="28"/>
          <w:lang w:val="uk-UA"/>
        </w:rPr>
        <w:t xml:space="preserve">. Величина коефіцієнту загальної ліквідності показує, що у підприємства </w:t>
      </w:r>
      <w:r>
        <w:rPr>
          <w:rFonts w:ascii="Times New Roman" w:hAnsi="Times New Roman"/>
          <w:color w:val="000000"/>
          <w:sz w:val="28"/>
          <w:szCs w:val="28"/>
          <w:lang w:val="uk-UA"/>
        </w:rPr>
        <w:t xml:space="preserve">поточних </w:t>
      </w:r>
      <w:r w:rsidRPr="00A522DC">
        <w:rPr>
          <w:rFonts w:ascii="Times New Roman" w:hAnsi="Times New Roman"/>
          <w:color w:val="000000"/>
          <w:sz w:val="28"/>
          <w:szCs w:val="28"/>
          <w:lang w:val="uk-UA"/>
        </w:rPr>
        <w:t>активів</w:t>
      </w:r>
      <w:r>
        <w:rPr>
          <w:rFonts w:ascii="Times New Roman" w:hAnsi="Times New Roman"/>
          <w:color w:val="000000"/>
          <w:sz w:val="28"/>
          <w:szCs w:val="28"/>
          <w:lang w:val="uk-UA"/>
        </w:rPr>
        <w:t xml:space="preserve"> гранично мало</w:t>
      </w:r>
      <w:r w:rsidRPr="00A522DC">
        <w:rPr>
          <w:rFonts w:ascii="Times New Roman" w:hAnsi="Times New Roman"/>
          <w:color w:val="000000"/>
          <w:sz w:val="28"/>
          <w:szCs w:val="28"/>
          <w:lang w:val="uk-UA"/>
        </w:rPr>
        <w:t xml:space="preserve"> для погашення його короткострокових зобов'язань. Рівень коефіцієнту термінової ліквідності свідчить про те, що поточні зобов'язання можуть бути погашені більш ліквідною частиною оборотних коштів - дебіторською заборгованістю, грошовими коштами. Однак, частка грошових коштів у цих активах дуже мала, а з ліквідністю дебіторської заборгованості можуть виникнути проблеми через відсутність реальних можливостей стягнути борги зі своїх покупців.  При розгляді коефіцієнтів </w:t>
      </w:r>
      <w:r>
        <w:rPr>
          <w:rFonts w:ascii="Times New Roman" w:hAnsi="Times New Roman"/>
          <w:color w:val="000000"/>
          <w:sz w:val="28"/>
          <w:szCs w:val="28"/>
          <w:lang w:val="uk-UA"/>
        </w:rPr>
        <w:t>в</w:t>
      </w:r>
      <w:r w:rsidRPr="00A522DC">
        <w:rPr>
          <w:rFonts w:ascii="Times New Roman" w:hAnsi="Times New Roman"/>
          <w:color w:val="000000"/>
          <w:sz w:val="28"/>
          <w:szCs w:val="28"/>
          <w:lang w:val="uk-UA"/>
        </w:rPr>
        <w:t xml:space="preserve"> динамі</w:t>
      </w:r>
      <w:r>
        <w:rPr>
          <w:rFonts w:ascii="Times New Roman" w:hAnsi="Times New Roman"/>
          <w:color w:val="000000"/>
          <w:sz w:val="28"/>
          <w:szCs w:val="28"/>
          <w:lang w:val="uk-UA"/>
        </w:rPr>
        <w:t>ці</w:t>
      </w:r>
      <w:r w:rsidRPr="00A522DC">
        <w:rPr>
          <w:rFonts w:ascii="Times New Roman" w:hAnsi="Times New Roman"/>
          <w:color w:val="000000"/>
          <w:sz w:val="28"/>
          <w:szCs w:val="28"/>
          <w:lang w:val="uk-UA"/>
        </w:rPr>
        <w:t xml:space="preserve"> видно, що їхні значення </w:t>
      </w:r>
      <w:r>
        <w:rPr>
          <w:rFonts w:ascii="Times New Roman" w:hAnsi="Times New Roman"/>
          <w:color w:val="000000"/>
          <w:sz w:val="28"/>
          <w:szCs w:val="28"/>
          <w:lang w:val="uk-UA"/>
        </w:rPr>
        <w:t>мають незначні коливання</w:t>
      </w:r>
      <w:r w:rsidRPr="00A522DC">
        <w:rPr>
          <w:rFonts w:ascii="Times New Roman" w:hAnsi="Times New Roman"/>
          <w:color w:val="000000"/>
          <w:sz w:val="28"/>
          <w:szCs w:val="28"/>
          <w:lang w:val="uk-UA"/>
        </w:rPr>
        <w:t xml:space="preserve">. Це пояснюється тим, що поточні активи </w:t>
      </w:r>
      <w:r>
        <w:rPr>
          <w:rFonts w:ascii="Times New Roman" w:hAnsi="Times New Roman"/>
          <w:color w:val="000000"/>
          <w:sz w:val="28"/>
          <w:szCs w:val="28"/>
          <w:lang w:val="uk-UA"/>
        </w:rPr>
        <w:t xml:space="preserve">та </w:t>
      </w:r>
      <w:r w:rsidRPr="00A522DC">
        <w:rPr>
          <w:rFonts w:ascii="Times New Roman" w:hAnsi="Times New Roman"/>
          <w:color w:val="000000"/>
          <w:sz w:val="28"/>
          <w:szCs w:val="28"/>
          <w:lang w:val="uk-UA"/>
        </w:rPr>
        <w:t>поточні зобов'язання</w:t>
      </w:r>
      <w:r>
        <w:rPr>
          <w:rFonts w:ascii="Times New Roman" w:hAnsi="Times New Roman"/>
          <w:color w:val="000000"/>
          <w:sz w:val="28"/>
          <w:szCs w:val="28"/>
          <w:lang w:val="uk-UA"/>
        </w:rPr>
        <w:t xml:space="preserve"> зростали різними темпами</w:t>
      </w:r>
      <w:r w:rsidRPr="00A522DC">
        <w:rPr>
          <w:rFonts w:ascii="Times New Roman" w:hAnsi="Times New Roman"/>
          <w:color w:val="000000"/>
          <w:sz w:val="28"/>
          <w:szCs w:val="28"/>
          <w:lang w:val="uk-UA"/>
        </w:rPr>
        <w:t>.</w:t>
      </w:r>
    </w:p>
    <w:p w:rsidR="00810401" w:rsidRPr="00EB7AF2" w:rsidRDefault="00102757" w:rsidP="00102757">
      <w:pPr>
        <w:widowControl w:val="0"/>
        <w:spacing w:after="0" w:line="360" w:lineRule="auto"/>
        <w:ind w:firstLine="709"/>
        <w:jc w:val="both"/>
        <w:rPr>
          <w:rFonts w:ascii="Times New Roman" w:eastAsia="Times New Roman" w:hAnsi="Times New Roman"/>
          <w:color w:val="000000"/>
          <w:sz w:val="28"/>
          <w:szCs w:val="24"/>
          <w:lang w:val="uk-UA" w:eastAsia="ru-RU"/>
        </w:rPr>
      </w:pPr>
      <w:r w:rsidRPr="00EB7AF2">
        <w:rPr>
          <w:rFonts w:ascii="Times New Roman" w:eastAsia="Times New Roman" w:hAnsi="Times New Roman"/>
          <w:color w:val="000000"/>
          <w:sz w:val="28"/>
          <w:szCs w:val="24"/>
          <w:lang w:val="uk-UA" w:eastAsia="ru-RU"/>
        </w:rPr>
        <w:t>Показники фінансової стійкості характеризують ступінь захищеності інтересів кредиторів і інвесторів, які мають довгострокові вкладення в підприємство, а також відображають здатність підприємства погашати</w:t>
      </w:r>
      <w:r w:rsidR="003250E0">
        <w:rPr>
          <w:rFonts w:ascii="Times New Roman" w:eastAsia="Times New Roman" w:hAnsi="Times New Roman"/>
          <w:color w:val="000000"/>
          <w:sz w:val="28"/>
          <w:szCs w:val="24"/>
          <w:lang w:val="uk-UA" w:eastAsia="ru-RU"/>
        </w:rPr>
        <w:t xml:space="preserve"> </w:t>
      </w:r>
      <w:r w:rsidR="00810401" w:rsidRPr="00EB7AF2">
        <w:rPr>
          <w:rFonts w:ascii="Times New Roman" w:eastAsia="Times New Roman" w:hAnsi="Times New Roman"/>
          <w:color w:val="000000"/>
          <w:sz w:val="28"/>
          <w:szCs w:val="24"/>
          <w:lang w:val="uk-UA" w:eastAsia="ru-RU"/>
        </w:rPr>
        <w:t>довгострокову заборгованість. Розраховуються за формулами (1.13-1.20).</w:t>
      </w:r>
    </w:p>
    <w:p w:rsidR="00810401" w:rsidRDefault="00810401" w:rsidP="00810401">
      <w:pPr>
        <w:widowControl w:val="0"/>
        <w:spacing w:after="0" w:line="360" w:lineRule="auto"/>
        <w:ind w:firstLine="709"/>
        <w:jc w:val="both"/>
        <w:rPr>
          <w:rFonts w:ascii="Times New Roman" w:eastAsia="Times New Roman" w:hAnsi="Times New Roman"/>
          <w:color w:val="000000"/>
          <w:sz w:val="28"/>
          <w:szCs w:val="24"/>
          <w:lang w:val="uk-UA" w:eastAsia="ru-RU"/>
        </w:rPr>
      </w:pPr>
      <w:r w:rsidRPr="00EB7AF2">
        <w:rPr>
          <w:rFonts w:ascii="Times New Roman" w:eastAsia="Times New Roman" w:hAnsi="Times New Roman"/>
          <w:color w:val="000000"/>
          <w:sz w:val="28"/>
          <w:szCs w:val="24"/>
          <w:lang w:val="uk-UA" w:eastAsia="ru-RU"/>
        </w:rPr>
        <w:t xml:space="preserve">Результати </w:t>
      </w:r>
      <w:r>
        <w:rPr>
          <w:rFonts w:ascii="Times New Roman" w:eastAsia="Times New Roman" w:hAnsi="Times New Roman"/>
          <w:color w:val="000000"/>
          <w:sz w:val="28"/>
          <w:szCs w:val="24"/>
          <w:lang w:val="uk-UA" w:eastAsia="ru-RU"/>
        </w:rPr>
        <w:t xml:space="preserve">розрахунку показників </w:t>
      </w:r>
      <w:r w:rsidRPr="00EB7AF2">
        <w:rPr>
          <w:rFonts w:ascii="Times New Roman" w:eastAsia="Times New Roman" w:hAnsi="Times New Roman"/>
          <w:color w:val="000000"/>
          <w:sz w:val="28"/>
          <w:szCs w:val="24"/>
          <w:lang w:val="uk-UA" w:eastAsia="ru-RU"/>
        </w:rPr>
        <w:t>фінансової стійкості</w:t>
      </w:r>
      <w:r>
        <w:rPr>
          <w:rFonts w:ascii="Times New Roman" w:eastAsia="Times New Roman" w:hAnsi="Times New Roman"/>
          <w:color w:val="000000"/>
          <w:sz w:val="28"/>
          <w:szCs w:val="24"/>
          <w:lang w:val="uk-UA" w:eastAsia="ru-RU"/>
        </w:rPr>
        <w:t xml:space="preserve"> наведені в табл. 2.</w:t>
      </w:r>
      <w:r w:rsidR="00C6747B">
        <w:rPr>
          <w:rFonts w:ascii="Times New Roman" w:eastAsia="Times New Roman" w:hAnsi="Times New Roman"/>
          <w:color w:val="000000"/>
          <w:sz w:val="28"/>
          <w:szCs w:val="24"/>
          <w:lang w:val="uk-UA" w:eastAsia="ru-RU"/>
        </w:rPr>
        <w:t>11</w:t>
      </w:r>
      <w:r>
        <w:rPr>
          <w:rFonts w:ascii="Times New Roman" w:eastAsia="Times New Roman" w:hAnsi="Times New Roman"/>
          <w:color w:val="000000"/>
          <w:sz w:val="28"/>
          <w:szCs w:val="24"/>
          <w:lang w:val="uk-UA" w:eastAsia="ru-RU"/>
        </w:rPr>
        <w:t>.</w:t>
      </w:r>
    </w:p>
    <w:p w:rsidR="00127C82" w:rsidRDefault="006306C4" w:rsidP="00810401">
      <w:pPr>
        <w:widowControl w:val="0"/>
        <w:spacing w:after="0" w:line="360" w:lineRule="auto"/>
        <w:ind w:firstLine="709"/>
        <w:jc w:val="both"/>
        <w:rPr>
          <w:rFonts w:ascii="Times New Roman" w:eastAsia="Times New Roman" w:hAnsi="Times New Roman"/>
          <w:color w:val="000000"/>
          <w:sz w:val="28"/>
          <w:szCs w:val="24"/>
          <w:lang w:val="uk-UA" w:eastAsia="ru-RU"/>
        </w:rPr>
        <w:sectPr w:rsidR="00127C82" w:rsidSect="00914E64">
          <w:pgSz w:w="11906" w:h="16838"/>
          <w:pgMar w:top="1134" w:right="850" w:bottom="1134" w:left="1701" w:header="708" w:footer="708" w:gutter="0"/>
          <w:pgNumType w:start="3"/>
          <w:cols w:space="708"/>
          <w:docGrid w:linePitch="360"/>
        </w:sectPr>
      </w:pPr>
      <w:r w:rsidRPr="00FC785C">
        <w:rPr>
          <w:rFonts w:ascii="Times New Roman" w:eastAsia="Times New Roman" w:hAnsi="Times New Roman"/>
          <w:color w:val="000000"/>
          <w:sz w:val="28"/>
          <w:szCs w:val="24"/>
          <w:lang w:val="uk-UA" w:eastAsia="ru-RU"/>
        </w:rPr>
        <w:t xml:space="preserve">Проведені розрахунки показують, що </w:t>
      </w:r>
      <w:r w:rsidRPr="00FD22F1">
        <w:rPr>
          <w:rFonts w:ascii="Times New Roman" w:eastAsia="Times New Roman" w:hAnsi="Times New Roman"/>
          <w:sz w:val="28"/>
          <w:szCs w:val="28"/>
          <w:lang w:val="uk-UA"/>
        </w:rPr>
        <w:t>ТОВ «НВО «Сєвєродонецький Склопластик»</w:t>
      </w:r>
      <w:r w:rsidR="003250E0">
        <w:rPr>
          <w:rFonts w:ascii="Times New Roman" w:eastAsia="Times New Roman" w:hAnsi="Times New Roman"/>
          <w:sz w:val="28"/>
          <w:szCs w:val="28"/>
          <w:lang w:val="uk-UA"/>
        </w:rPr>
        <w:t xml:space="preserve"> </w:t>
      </w:r>
      <w:r w:rsidRPr="00FC785C">
        <w:rPr>
          <w:rFonts w:ascii="Times New Roman" w:eastAsia="Times New Roman" w:hAnsi="Times New Roman"/>
          <w:color w:val="000000"/>
          <w:sz w:val="28"/>
          <w:szCs w:val="24"/>
          <w:lang w:val="uk-UA" w:eastAsia="ru-RU"/>
        </w:rPr>
        <w:t xml:space="preserve">є фінансово </w:t>
      </w:r>
      <w:r>
        <w:rPr>
          <w:rFonts w:ascii="Times New Roman" w:eastAsia="Times New Roman" w:hAnsi="Times New Roman"/>
          <w:color w:val="000000"/>
          <w:sz w:val="28"/>
          <w:szCs w:val="24"/>
          <w:lang w:val="uk-UA" w:eastAsia="ru-RU"/>
        </w:rPr>
        <w:t>не</w:t>
      </w:r>
      <w:r w:rsidRPr="00FC785C">
        <w:rPr>
          <w:rFonts w:ascii="Times New Roman" w:eastAsia="Times New Roman" w:hAnsi="Times New Roman"/>
          <w:color w:val="000000"/>
          <w:sz w:val="28"/>
          <w:szCs w:val="24"/>
          <w:lang w:val="uk-UA" w:eastAsia="ru-RU"/>
        </w:rPr>
        <w:t xml:space="preserve">стійким підприємством. </w:t>
      </w:r>
      <w:r>
        <w:rPr>
          <w:rFonts w:ascii="Times New Roman" w:eastAsia="Times New Roman" w:hAnsi="Times New Roman"/>
          <w:color w:val="000000"/>
          <w:sz w:val="28"/>
          <w:szCs w:val="24"/>
          <w:lang w:val="uk-UA" w:eastAsia="ru-RU"/>
        </w:rPr>
        <w:t>В</w:t>
      </w:r>
      <w:r w:rsidRPr="00FC785C">
        <w:rPr>
          <w:rFonts w:ascii="Times New Roman" w:eastAsia="Times New Roman" w:hAnsi="Times New Roman"/>
          <w:color w:val="000000"/>
          <w:sz w:val="28"/>
          <w:szCs w:val="24"/>
          <w:lang w:val="uk-UA" w:eastAsia="ru-RU"/>
        </w:rPr>
        <w:t>ласн</w:t>
      </w:r>
      <w:r>
        <w:rPr>
          <w:rFonts w:ascii="Times New Roman" w:eastAsia="Times New Roman" w:hAnsi="Times New Roman"/>
          <w:color w:val="000000"/>
          <w:sz w:val="28"/>
          <w:szCs w:val="24"/>
          <w:lang w:val="uk-UA" w:eastAsia="ru-RU"/>
        </w:rPr>
        <w:t>ий</w:t>
      </w:r>
      <w:r w:rsidRPr="00FC785C">
        <w:rPr>
          <w:rFonts w:ascii="Times New Roman" w:eastAsia="Times New Roman" w:hAnsi="Times New Roman"/>
          <w:color w:val="000000"/>
          <w:sz w:val="28"/>
          <w:szCs w:val="24"/>
          <w:lang w:val="uk-UA" w:eastAsia="ru-RU"/>
        </w:rPr>
        <w:t xml:space="preserve"> капітал </w:t>
      </w:r>
    </w:p>
    <w:p w:rsidR="00127C82" w:rsidRPr="008E1067" w:rsidRDefault="00127C82" w:rsidP="00127C82">
      <w:pPr>
        <w:jc w:val="right"/>
        <w:rPr>
          <w:rFonts w:ascii="Times New Roman" w:hAnsi="Times New Roman"/>
          <w:color w:val="000000"/>
          <w:sz w:val="28"/>
          <w:szCs w:val="28"/>
          <w:lang w:val="uk-UA"/>
        </w:rPr>
      </w:pPr>
      <w:r w:rsidRPr="008E1067">
        <w:rPr>
          <w:rFonts w:ascii="Times New Roman" w:hAnsi="Times New Roman"/>
          <w:color w:val="000000"/>
          <w:sz w:val="28"/>
          <w:szCs w:val="28"/>
          <w:lang w:val="uk-UA"/>
        </w:rPr>
        <w:lastRenderedPageBreak/>
        <w:t>Таблиц</w:t>
      </w:r>
      <w:r>
        <w:rPr>
          <w:rFonts w:ascii="Times New Roman" w:hAnsi="Times New Roman"/>
          <w:color w:val="000000"/>
          <w:sz w:val="28"/>
          <w:szCs w:val="28"/>
          <w:lang w:val="uk-UA"/>
        </w:rPr>
        <w:t>я2.10</w:t>
      </w:r>
    </w:p>
    <w:p w:rsidR="00127C82" w:rsidRDefault="00127C82" w:rsidP="00127C82">
      <w:pPr>
        <w:pStyle w:val="a5"/>
        <w:widowControl w:val="0"/>
        <w:shd w:val="clear" w:color="auto" w:fill="FFFFFF"/>
        <w:tabs>
          <w:tab w:val="left" w:pos="1276"/>
        </w:tabs>
        <w:spacing w:after="0" w:line="360" w:lineRule="auto"/>
        <w:ind w:left="0" w:firstLine="709"/>
        <w:jc w:val="center"/>
        <w:rPr>
          <w:rFonts w:ascii="Times New Roman" w:eastAsia="Times New Roman" w:hAnsi="Times New Roman"/>
          <w:sz w:val="28"/>
          <w:szCs w:val="28"/>
          <w:lang w:val="uk-UA"/>
        </w:rPr>
      </w:pPr>
      <w:r>
        <w:rPr>
          <w:rFonts w:ascii="Times New Roman" w:hAnsi="Times New Roman"/>
          <w:color w:val="000000"/>
          <w:sz w:val="28"/>
          <w:szCs w:val="28"/>
          <w:lang w:val="uk-UA"/>
        </w:rPr>
        <w:t xml:space="preserve">Показники ліквідності та платоспроможності </w:t>
      </w:r>
      <w:r w:rsidRPr="00FD22F1">
        <w:rPr>
          <w:rFonts w:ascii="Times New Roman" w:eastAsia="Times New Roman" w:hAnsi="Times New Roman"/>
          <w:sz w:val="28"/>
          <w:szCs w:val="28"/>
          <w:lang w:val="uk-UA"/>
        </w:rPr>
        <w:t>ТОВ «НВО «Сєвєродонецький Склопластик»</w:t>
      </w:r>
    </w:p>
    <w:p w:rsidR="00127C82" w:rsidRPr="000C1F77" w:rsidRDefault="00127C82" w:rsidP="00127C82">
      <w:pPr>
        <w:pStyle w:val="a5"/>
        <w:widowControl w:val="0"/>
        <w:shd w:val="clear" w:color="auto" w:fill="FFFFFF"/>
        <w:tabs>
          <w:tab w:val="left" w:pos="1276"/>
        </w:tabs>
        <w:spacing w:after="0" w:line="360" w:lineRule="auto"/>
        <w:ind w:left="0" w:firstLine="709"/>
        <w:jc w:val="right"/>
        <w:rPr>
          <w:rFonts w:ascii="Times New Roman" w:hAnsi="Times New Roman"/>
          <w:color w:val="000000"/>
          <w:sz w:val="28"/>
          <w:szCs w:val="28"/>
          <w:lang w:val="uk-UA"/>
        </w:rPr>
      </w:pPr>
      <w:r>
        <w:rPr>
          <w:rFonts w:ascii="Times New Roman" w:hAnsi="Times New Roman"/>
          <w:color w:val="000000"/>
          <w:sz w:val="28"/>
          <w:szCs w:val="28"/>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3"/>
        <w:gridCol w:w="3706"/>
        <w:gridCol w:w="90"/>
        <w:gridCol w:w="3601"/>
        <w:gridCol w:w="3706"/>
      </w:tblGrid>
      <w:tr w:rsidR="00127C82" w:rsidRPr="00930D53" w:rsidTr="00B6259D">
        <w:tc>
          <w:tcPr>
            <w:tcW w:w="3683"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Показник</w:t>
            </w:r>
          </w:p>
        </w:tc>
        <w:tc>
          <w:tcPr>
            <w:tcW w:w="3706"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 xml:space="preserve">Кінець </w:t>
            </w:r>
            <w:r w:rsidRPr="008E1067">
              <w:rPr>
                <w:rFonts w:ascii="Times New Roman" w:eastAsia="Times New Roman" w:hAnsi="Times New Roman"/>
                <w:lang w:eastAsia="ru-RU"/>
              </w:rPr>
              <w:t xml:space="preserve">2013 </w:t>
            </w:r>
            <w:r>
              <w:rPr>
                <w:rFonts w:ascii="Times New Roman" w:eastAsia="Times New Roman" w:hAnsi="Times New Roman"/>
                <w:lang w:val="uk-UA" w:eastAsia="ru-RU"/>
              </w:rPr>
              <w:t>р.</w:t>
            </w:r>
          </w:p>
        </w:tc>
        <w:tc>
          <w:tcPr>
            <w:tcW w:w="3691" w:type="dxa"/>
            <w:gridSpan w:val="2"/>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 xml:space="preserve">Кінець </w:t>
            </w:r>
            <w:r w:rsidRPr="008E1067">
              <w:rPr>
                <w:rFonts w:ascii="Times New Roman" w:eastAsia="Times New Roman" w:hAnsi="Times New Roman"/>
                <w:lang w:eastAsia="ru-RU"/>
              </w:rPr>
              <w:t>201</w:t>
            </w:r>
            <w:r>
              <w:rPr>
                <w:rFonts w:ascii="Times New Roman" w:eastAsia="Times New Roman" w:hAnsi="Times New Roman"/>
                <w:lang w:val="uk-UA" w:eastAsia="ru-RU"/>
              </w:rPr>
              <w:t>4р.</w:t>
            </w:r>
          </w:p>
        </w:tc>
        <w:tc>
          <w:tcPr>
            <w:tcW w:w="3706"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 xml:space="preserve">Кінець </w:t>
            </w:r>
            <w:r w:rsidRPr="008E1067">
              <w:rPr>
                <w:rFonts w:ascii="Times New Roman" w:eastAsia="Times New Roman" w:hAnsi="Times New Roman"/>
                <w:lang w:eastAsia="ru-RU"/>
              </w:rPr>
              <w:t>201</w:t>
            </w:r>
            <w:r>
              <w:rPr>
                <w:rFonts w:ascii="Times New Roman" w:eastAsia="Times New Roman" w:hAnsi="Times New Roman"/>
                <w:lang w:val="uk-UA" w:eastAsia="ru-RU"/>
              </w:rPr>
              <w:t>5р.</w:t>
            </w:r>
          </w:p>
        </w:tc>
      </w:tr>
      <w:tr w:rsidR="00127C82" w:rsidRPr="00930D53" w:rsidTr="00B6259D">
        <w:tc>
          <w:tcPr>
            <w:tcW w:w="14786" w:type="dxa"/>
            <w:gridSpan w:val="5"/>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Вихідні дані</w:t>
            </w:r>
          </w:p>
        </w:tc>
      </w:tr>
      <w:tr w:rsidR="00127C82" w:rsidRPr="00930D53" w:rsidTr="00B6259D">
        <w:tc>
          <w:tcPr>
            <w:tcW w:w="3683" w:type="dxa"/>
            <w:shd w:val="clear" w:color="auto" w:fill="auto"/>
            <w:vAlign w:val="center"/>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Поточні активи</w:t>
            </w:r>
          </w:p>
        </w:tc>
        <w:tc>
          <w:tcPr>
            <w:tcW w:w="3706" w:type="dxa"/>
            <w:shd w:val="clear" w:color="auto" w:fill="auto"/>
            <w:vAlign w:val="center"/>
          </w:tcPr>
          <w:p w:rsidR="00127C82" w:rsidRPr="00587C63" w:rsidRDefault="00127C82" w:rsidP="00B6259D">
            <w:pPr>
              <w:widowControl w:val="0"/>
              <w:spacing w:after="0" w:line="240" w:lineRule="auto"/>
              <w:jc w:val="center"/>
              <w:rPr>
                <w:rFonts w:ascii="Times New Roman" w:eastAsia="Times New Roman" w:hAnsi="Times New Roman"/>
                <w:sz w:val="20"/>
                <w:lang w:val="uk-UA" w:eastAsia="ru-RU"/>
              </w:rPr>
            </w:pPr>
            <w:r w:rsidRPr="00587C63">
              <w:rPr>
                <w:rFonts w:ascii="Times New Roman" w:eastAsia="Times New Roman" w:hAnsi="Times New Roman"/>
                <w:sz w:val="20"/>
                <w:lang w:val="uk-UA" w:eastAsia="ru-RU"/>
              </w:rPr>
              <w:t>63256,9</w:t>
            </w:r>
          </w:p>
        </w:tc>
        <w:tc>
          <w:tcPr>
            <w:tcW w:w="3691" w:type="dxa"/>
            <w:gridSpan w:val="2"/>
            <w:shd w:val="clear" w:color="auto" w:fill="auto"/>
            <w:vAlign w:val="center"/>
          </w:tcPr>
          <w:p w:rsidR="00127C82" w:rsidRPr="00587C63" w:rsidRDefault="00127C82" w:rsidP="00B6259D">
            <w:pPr>
              <w:widowControl w:val="0"/>
              <w:spacing w:after="0" w:line="240" w:lineRule="auto"/>
              <w:jc w:val="center"/>
              <w:rPr>
                <w:rFonts w:ascii="Times New Roman" w:eastAsia="Times New Roman" w:hAnsi="Times New Roman"/>
                <w:sz w:val="20"/>
                <w:lang w:val="uk-UA" w:eastAsia="ru-RU"/>
              </w:rPr>
            </w:pPr>
            <w:r w:rsidRPr="00587C63">
              <w:rPr>
                <w:rFonts w:ascii="Times New Roman" w:eastAsia="Times New Roman" w:hAnsi="Times New Roman"/>
                <w:sz w:val="20"/>
                <w:lang w:val="uk-UA" w:eastAsia="ru-RU"/>
              </w:rPr>
              <w:t>180296,6</w:t>
            </w:r>
          </w:p>
        </w:tc>
        <w:tc>
          <w:tcPr>
            <w:tcW w:w="3706" w:type="dxa"/>
            <w:shd w:val="clear" w:color="auto" w:fill="auto"/>
            <w:vAlign w:val="center"/>
          </w:tcPr>
          <w:p w:rsidR="00127C82" w:rsidRPr="00587C63" w:rsidRDefault="00127C82" w:rsidP="00B6259D">
            <w:pPr>
              <w:widowControl w:val="0"/>
              <w:spacing w:after="0" w:line="240" w:lineRule="auto"/>
              <w:jc w:val="center"/>
              <w:rPr>
                <w:rFonts w:ascii="Times New Roman" w:eastAsia="Times New Roman" w:hAnsi="Times New Roman"/>
                <w:sz w:val="20"/>
                <w:lang w:val="uk-UA" w:eastAsia="ru-RU"/>
              </w:rPr>
            </w:pPr>
            <w:r w:rsidRPr="00587C63">
              <w:rPr>
                <w:rFonts w:ascii="Times New Roman" w:eastAsia="Times New Roman" w:hAnsi="Times New Roman"/>
                <w:sz w:val="20"/>
                <w:lang w:val="uk-UA" w:eastAsia="ru-RU"/>
              </w:rPr>
              <w:t>507083,5</w:t>
            </w:r>
          </w:p>
        </w:tc>
      </w:tr>
      <w:tr w:rsidR="00127C82" w:rsidRPr="00930D53" w:rsidTr="00B6259D">
        <w:tc>
          <w:tcPr>
            <w:tcW w:w="3683" w:type="dxa"/>
            <w:shd w:val="clear" w:color="auto" w:fill="auto"/>
            <w:vAlign w:val="center"/>
          </w:tcPr>
          <w:p w:rsidR="00127C82" w:rsidRPr="007000DF" w:rsidRDefault="00127C82" w:rsidP="00B6259D">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Запаси</w:t>
            </w:r>
          </w:p>
        </w:tc>
        <w:tc>
          <w:tcPr>
            <w:tcW w:w="3706" w:type="dxa"/>
            <w:shd w:val="clear" w:color="auto" w:fill="auto"/>
            <w:vAlign w:val="center"/>
          </w:tcPr>
          <w:p w:rsidR="00127C82" w:rsidRPr="00587C63" w:rsidRDefault="00127C82" w:rsidP="00B6259D">
            <w:pPr>
              <w:widowControl w:val="0"/>
              <w:spacing w:after="0" w:line="240" w:lineRule="auto"/>
              <w:jc w:val="center"/>
              <w:rPr>
                <w:rFonts w:ascii="Times New Roman" w:eastAsia="Times New Roman" w:hAnsi="Times New Roman"/>
                <w:sz w:val="20"/>
                <w:lang w:val="uk-UA" w:eastAsia="ru-RU"/>
              </w:rPr>
            </w:pPr>
            <w:r w:rsidRPr="00587C63">
              <w:rPr>
                <w:rFonts w:ascii="Times New Roman" w:eastAsia="Times New Roman" w:hAnsi="Times New Roman"/>
                <w:sz w:val="20"/>
                <w:lang w:val="uk-UA" w:eastAsia="ru-RU"/>
              </w:rPr>
              <w:t>33381</w:t>
            </w:r>
          </w:p>
        </w:tc>
        <w:tc>
          <w:tcPr>
            <w:tcW w:w="3691" w:type="dxa"/>
            <w:gridSpan w:val="2"/>
            <w:shd w:val="clear" w:color="auto" w:fill="auto"/>
            <w:vAlign w:val="center"/>
          </w:tcPr>
          <w:p w:rsidR="00127C82" w:rsidRPr="00587C63" w:rsidRDefault="00127C82" w:rsidP="00B6259D">
            <w:pPr>
              <w:widowControl w:val="0"/>
              <w:spacing w:after="0" w:line="240" w:lineRule="auto"/>
              <w:jc w:val="center"/>
              <w:rPr>
                <w:rFonts w:ascii="Times New Roman" w:eastAsia="Times New Roman" w:hAnsi="Times New Roman"/>
                <w:sz w:val="20"/>
                <w:lang w:val="uk-UA" w:eastAsia="ru-RU"/>
              </w:rPr>
            </w:pPr>
            <w:r w:rsidRPr="00587C63">
              <w:rPr>
                <w:rFonts w:ascii="Times New Roman" w:eastAsia="Times New Roman" w:hAnsi="Times New Roman"/>
                <w:sz w:val="20"/>
                <w:lang w:val="uk-UA" w:eastAsia="ru-RU"/>
              </w:rPr>
              <w:t>32875,8</w:t>
            </w:r>
          </w:p>
        </w:tc>
        <w:tc>
          <w:tcPr>
            <w:tcW w:w="3706" w:type="dxa"/>
            <w:shd w:val="clear" w:color="auto" w:fill="auto"/>
            <w:vAlign w:val="center"/>
          </w:tcPr>
          <w:p w:rsidR="00127C82" w:rsidRPr="00587C63" w:rsidRDefault="00127C82" w:rsidP="00B6259D">
            <w:pPr>
              <w:widowControl w:val="0"/>
              <w:spacing w:after="0" w:line="240" w:lineRule="auto"/>
              <w:jc w:val="center"/>
              <w:rPr>
                <w:rFonts w:ascii="Times New Roman" w:eastAsia="Times New Roman" w:hAnsi="Times New Roman"/>
                <w:sz w:val="20"/>
                <w:lang w:val="uk-UA" w:eastAsia="ru-RU"/>
              </w:rPr>
            </w:pPr>
            <w:r w:rsidRPr="00587C63">
              <w:rPr>
                <w:rFonts w:ascii="Times New Roman" w:eastAsia="Times New Roman" w:hAnsi="Times New Roman"/>
                <w:sz w:val="20"/>
                <w:lang w:val="uk-UA" w:eastAsia="ru-RU"/>
              </w:rPr>
              <w:t>41342,8</w:t>
            </w:r>
          </w:p>
        </w:tc>
      </w:tr>
      <w:tr w:rsidR="00127C82" w:rsidRPr="00930D53" w:rsidTr="00B6259D">
        <w:tc>
          <w:tcPr>
            <w:tcW w:w="3683" w:type="dxa"/>
            <w:shd w:val="clear" w:color="auto" w:fill="auto"/>
            <w:vAlign w:val="center"/>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Поточні активи за відрахуванням запасів</w:t>
            </w:r>
          </w:p>
        </w:tc>
        <w:tc>
          <w:tcPr>
            <w:tcW w:w="3706"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63256,9</w:t>
            </w:r>
            <w:r w:rsidRPr="008E1067">
              <w:rPr>
                <w:rFonts w:ascii="Times New Roman" w:eastAsia="Times New Roman" w:hAnsi="Times New Roman"/>
                <w:lang w:eastAsia="ru-RU"/>
              </w:rPr>
              <w:t>-</w:t>
            </w:r>
            <w:r w:rsidRPr="00D45BAB">
              <w:rPr>
                <w:rFonts w:ascii="Times New Roman" w:eastAsia="Times New Roman" w:hAnsi="Times New Roman"/>
                <w:lang w:eastAsia="ru-RU"/>
              </w:rPr>
              <w:t>33381</w:t>
            </w:r>
            <w:r w:rsidRPr="008E1067">
              <w:rPr>
                <w:rFonts w:ascii="Times New Roman" w:eastAsia="Times New Roman" w:hAnsi="Times New Roman"/>
                <w:lang w:eastAsia="ru-RU"/>
              </w:rPr>
              <w:t>=</w:t>
            </w:r>
            <w:r>
              <w:rPr>
                <w:rFonts w:ascii="Times New Roman" w:eastAsia="Times New Roman" w:hAnsi="Times New Roman"/>
                <w:lang w:eastAsia="ru-RU"/>
              </w:rPr>
              <w:t>29875,9</w:t>
            </w:r>
          </w:p>
        </w:tc>
        <w:tc>
          <w:tcPr>
            <w:tcW w:w="3691" w:type="dxa"/>
            <w:gridSpan w:val="2"/>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180296,6</w:t>
            </w:r>
            <w:r w:rsidRPr="008E1067">
              <w:rPr>
                <w:rFonts w:ascii="Times New Roman" w:eastAsia="Times New Roman" w:hAnsi="Times New Roman"/>
                <w:lang w:eastAsia="ru-RU"/>
              </w:rPr>
              <w:t>-</w:t>
            </w:r>
            <w:r w:rsidRPr="00D45BAB">
              <w:rPr>
                <w:rFonts w:ascii="Times New Roman" w:eastAsia="Times New Roman" w:hAnsi="Times New Roman"/>
                <w:lang w:eastAsia="ru-RU"/>
              </w:rPr>
              <w:t>32875,8</w:t>
            </w:r>
            <w:r w:rsidRPr="008E1067">
              <w:rPr>
                <w:rFonts w:ascii="Times New Roman" w:eastAsia="Times New Roman" w:hAnsi="Times New Roman"/>
                <w:lang w:eastAsia="ru-RU"/>
              </w:rPr>
              <w:t>=</w:t>
            </w:r>
            <w:r w:rsidRPr="00D45BAB">
              <w:rPr>
                <w:rFonts w:ascii="Times New Roman" w:eastAsia="Times New Roman" w:hAnsi="Times New Roman"/>
                <w:lang w:eastAsia="ru-RU"/>
              </w:rPr>
              <w:t>147421,6</w:t>
            </w:r>
          </w:p>
        </w:tc>
        <w:tc>
          <w:tcPr>
            <w:tcW w:w="3706"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507083,5</w:t>
            </w:r>
            <w:r w:rsidRPr="008E1067">
              <w:rPr>
                <w:rFonts w:ascii="Times New Roman" w:eastAsia="Times New Roman" w:hAnsi="Times New Roman"/>
                <w:lang w:eastAsia="ru-RU"/>
              </w:rPr>
              <w:t>-</w:t>
            </w:r>
            <w:r w:rsidRPr="00D45BAB">
              <w:rPr>
                <w:rFonts w:ascii="Times New Roman" w:eastAsia="Times New Roman" w:hAnsi="Times New Roman"/>
                <w:lang w:eastAsia="ru-RU"/>
              </w:rPr>
              <w:t>41342,8</w:t>
            </w:r>
            <w:r w:rsidRPr="008E1067">
              <w:rPr>
                <w:rFonts w:ascii="Times New Roman" w:eastAsia="Times New Roman" w:hAnsi="Times New Roman"/>
                <w:lang w:eastAsia="ru-RU"/>
              </w:rPr>
              <w:t>=</w:t>
            </w:r>
            <w:r>
              <w:rPr>
                <w:rFonts w:ascii="Times New Roman" w:eastAsia="Times New Roman" w:hAnsi="Times New Roman"/>
                <w:lang w:eastAsia="ru-RU"/>
              </w:rPr>
              <w:t>465740,7</w:t>
            </w:r>
          </w:p>
        </w:tc>
      </w:tr>
      <w:tr w:rsidR="00127C82" w:rsidRPr="00930D53" w:rsidTr="00B6259D">
        <w:tc>
          <w:tcPr>
            <w:tcW w:w="3683" w:type="dxa"/>
            <w:shd w:val="clear" w:color="auto" w:fill="auto"/>
            <w:vAlign w:val="center"/>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Гроші та їх еквіваленти</w:t>
            </w:r>
          </w:p>
        </w:tc>
        <w:tc>
          <w:tcPr>
            <w:tcW w:w="3706" w:type="dxa"/>
            <w:shd w:val="clear" w:color="auto" w:fill="auto"/>
            <w:vAlign w:val="center"/>
          </w:tcPr>
          <w:p w:rsidR="00127C82" w:rsidRPr="001B48BA" w:rsidRDefault="00127C82" w:rsidP="00B6259D">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88</w:t>
            </w:r>
          </w:p>
        </w:tc>
        <w:tc>
          <w:tcPr>
            <w:tcW w:w="3691" w:type="dxa"/>
            <w:gridSpan w:val="2"/>
            <w:shd w:val="clear" w:color="auto" w:fill="auto"/>
            <w:vAlign w:val="center"/>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1B48BA">
              <w:rPr>
                <w:rFonts w:ascii="Times New Roman" w:eastAsia="Times New Roman" w:hAnsi="Times New Roman"/>
                <w:lang w:eastAsia="ru-RU"/>
              </w:rPr>
              <w:t>2029,5</w:t>
            </w:r>
          </w:p>
        </w:tc>
        <w:tc>
          <w:tcPr>
            <w:tcW w:w="3706" w:type="dxa"/>
            <w:shd w:val="clear" w:color="auto" w:fill="auto"/>
            <w:vAlign w:val="center"/>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1B48BA">
              <w:rPr>
                <w:rFonts w:ascii="Times New Roman" w:eastAsia="Times New Roman" w:hAnsi="Times New Roman"/>
                <w:lang w:eastAsia="ru-RU"/>
              </w:rPr>
              <w:t>1466</w:t>
            </w:r>
          </w:p>
        </w:tc>
      </w:tr>
      <w:tr w:rsidR="00127C82" w:rsidRPr="00930D53" w:rsidTr="00B6259D">
        <w:tc>
          <w:tcPr>
            <w:tcW w:w="3683" w:type="dxa"/>
            <w:shd w:val="clear" w:color="auto" w:fill="auto"/>
            <w:vAlign w:val="center"/>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Поточні зобов’язання</w:t>
            </w:r>
          </w:p>
        </w:tc>
        <w:tc>
          <w:tcPr>
            <w:tcW w:w="3706" w:type="dxa"/>
            <w:shd w:val="clear" w:color="auto" w:fill="auto"/>
            <w:vAlign w:val="center"/>
          </w:tcPr>
          <w:p w:rsidR="00127C82" w:rsidRPr="001B48BA" w:rsidRDefault="00127C82" w:rsidP="00B6259D">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38878,2</w:t>
            </w:r>
          </w:p>
        </w:tc>
        <w:tc>
          <w:tcPr>
            <w:tcW w:w="3691" w:type="dxa"/>
            <w:gridSpan w:val="2"/>
            <w:shd w:val="clear" w:color="auto" w:fill="auto"/>
            <w:vAlign w:val="center"/>
          </w:tcPr>
          <w:p w:rsidR="00127C82" w:rsidRPr="001B48BA" w:rsidRDefault="00127C82" w:rsidP="00B6259D">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192381</w:t>
            </w:r>
          </w:p>
        </w:tc>
        <w:tc>
          <w:tcPr>
            <w:tcW w:w="3706" w:type="dxa"/>
            <w:shd w:val="clear" w:color="auto" w:fill="auto"/>
            <w:vAlign w:val="center"/>
          </w:tcPr>
          <w:p w:rsidR="00127C82" w:rsidRPr="001B48BA" w:rsidRDefault="00127C82" w:rsidP="00B6259D">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453931,4</w:t>
            </w:r>
          </w:p>
        </w:tc>
      </w:tr>
      <w:tr w:rsidR="00127C82" w:rsidRPr="00930D53" w:rsidTr="00B6259D">
        <w:tc>
          <w:tcPr>
            <w:tcW w:w="3683" w:type="dxa"/>
            <w:shd w:val="clear" w:color="auto" w:fill="auto"/>
            <w:vAlign w:val="center"/>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Короткострокова кредиторська заборгованість за товари, роботи, послуги</w:t>
            </w:r>
          </w:p>
        </w:tc>
        <w:tc>
          <w:tcPr>
            <w:tcW w:w="3706" w:type="dxa"/>
            <w:shd w:val="clear" w:color="auto" w:fill="auto"/>
            <w:vAlign w:val="center"/>
          </w:tcPr>
          <w:p w:rsidR="00127C82" w:rsidRPr="001B48BA" w:rsidRDefault="00127C82" w:rsidP="00B6259D">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35676,2</w:t>
            </w:r>
          </w:p>
        </w:tc>
        <w:tc>
          <w:tcPr>
            <w:tcW w:w="3691" w:type="dxa"/>
            <w:gridSpan w:val="2"/>
            <w:shd w:val="clear" w:color="auto" w:fill="auto"/>
            <w:vAlign w:val="center"/>
          </w:tcPr>
          <w:p w:rsidR="00127C82" w:rsidRPr="001B48BA" w:rsidRDefault="00127C82" w:rsidP="00B6259D">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59319,3</w:t>
            </w:r>
          </w:p>
        </w:tc>
        <w:tc>
          <w:tcPr>
            <w:tcW w:w="3706" w:type="dxa"/>
            <w:shd w:val="clear" w:color="auto" w:fill="auto"/>
            <w:vAlign w:val="center"/>
          </w:tcPr>
          <w:p w:rsidR="00127C82" w:rsidRPr="001B48BA" w:rsidRDefault="00127C82" w:rsidP="00B6259D">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311913,4</w:t>
            </w:r>
          </w:p>
        </w:tc>
      </w:tr>
      <w:tr w:rsidR="00127C82" w:rsidRPr="00930D53" w:rsidTr="00B6259D">
        <w:tc>
          <w:tcPr>
            <w:tcW w:w="14786" w:type="dxa"/>
            <w:gridSpan w:val="5"/>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Показники ліквідності</w:t>
            </w:r>
          </w:p>
        </w:tc>
      </w:tr>
      <w:tr w:rsidR="00127C82" w:rsidRPr="00930D53" w:rsidTr="00B6259D">
        <w:tc>
          <w:tcPr>
            <w:tcW w:w="3683" w:type="dxa"/>
            <w:shd w:val="clear" w:color="auto" w:fill="auto"/>
            <w:vAlign w:val="center"/>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Коефіцієнт загальної ліквідності</w:t>
            </w:r>
          </w:p>
        </w:tc>
        <w:tc>
          <w:tcPr>
            <w:tcW w:w="3706"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DE5DD3">
              <w:rPr>
                <w:rFonts w:ascii="Times New Roman" w:eastAsia="Times New Roman" w:hAnsi="Times New Roman"/>
                <w:position w:val="-24"/>
                <w:lang w:eastAsia="ru-RU"/>
              </w:rPr>
              <w:object w:dxaOrig="1280" w:dyaOrig="560">
                <v:shape id="_x0000_i1102" type="#_x0000_t75" style="width:63.75pt;height:28.5pt" o:ole="">
                  <v:imagedata r:id="rId94" o:title=""/>
                </v:shape>
                <o:OLEObject Type="Embed" ProgID="Equation.3" ShapeID="_x0000_i1102" DrawAspect="Content" ObjectID="_1577770049" r:id="rId95"/>
              </w:object>
            </w:r>
          </w:p>
        </w:tc>
        <w:tc>
          <w:tcPr>
            <w:tcW w:w="3691" w:type="dxa"/>
            <w:gridSpan w:val="2"/>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FB5004">
              <w:rPr>
                <w:rFonts w:ascii="Times New Roman" w:eastAsia="Times New Roman" w:hAnsi="Times New Roman"/>
                <w:position w:val="-20"/>
                <w:lang w:eastAsia="ru-RU"/>
              </w:rPr>
              <w:object w:dxaOrig="1380" w:dyaOrig="520">
                <v:shape id="_x0000_i1103" type="#_x0000_t75" style="width:69pt;height:26.25pt" o:ole="">
                  <v:imagedata r:id="rId96" o:title=""/>
                </v:shape>
                <o:OLEObject Type="Embed" ProgID="Equation.3" ShapeID="_x0000_i1103" DrawAspect="Content" ObjectID="_1577770050" r:id="rId97"/>
              </w:object>
            </w:r>
          </w:p>
        </w:tc>
        <w:tc>
          <w:tcPr>
            <w:tcW w:w="3706"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AE58B7">
              <w:rPr>
                <w:rFonts w:ascii="Times New Roman" w:eastAsia="Times New Roman" w:hAnsi="Times New Roman"/>
                <w:position w:val="-24"/>
                <w:lang w:eastAsia="ru-RU"/>
              </w:rPr>
              <w:object w:dxaOrig="1340" w:dyaOrig="560">
                <v:shape id="_x0000_i1104" type="#_x0000_t75" style="width:66.75pt;height:28.5pt" o:ole="">
                  <v:imagedata r:id="rId98" o:title=""/>
                </v:shape>
                <o:OLEObject Type="Embed" ProgID="Equation.3" ShapeID="_x0000_i1104" DrawAspect="Content" ObjectID="_1577770051" r:id="rId99"/>
              </w:object>
            </w:r>
          </w:p>
        </w:tc>
      </w:tr>
      <w:tr w:rsidR="00127C82" w:rsidRPr="00930D53" w:rsidTr="00B6259D">
        <w:tc>
          <w:tcPr>
            <w:tcW w:w="3683" w:type="dxa"/>
            <w:shd w:val="clear" w:color="auto" w:fill="auto"/>
            <w:vAlign w:val="center"/>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Коефіцієнт термінової ліквідності</w:t>
            </w:r>
          </w:p>
        </w:tc>
        <w:tc>
          <w:tcPr>
            <w:tcW w:w="3706"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DE5DD3">
              <w:rPr>
                <w:rFonts w:ascii="Times New Roman" w:eastAsia="Times New Roman" w:hAnsi="Times New Roman"/>
                <w:position w:val="-24"/>
                <w:lang w:eastAsia="ru-RU"/>
              </w:rPr>
              <w:object w:dxaOrig="1320" w:dyaOrig="560">
                <v:shape id="_x0000_i1105" type="#_x0000_t75" style="width:66pt;height:28.5pt" o:ole="">
                  <v:imagedata r:id="rId100" o:title=""/>
                </v:shape>
                <o:OLEObject Type="Embed" ProgID="Equation.3" ShapeID="_x0000_i1105" DrawAspect="Content" ObjectID="_1577770052" r:id="rId101"/>
              </w:object>
            </w:r>
          </w:p>
        </w:tc>
        <w:tc>
          <w:tcPr>
            <w:tcW w:w="3691" w:type="dxa"/>
            <w:gridSpan w:val="2"/>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FB5004">
              <w:rPr>
                <w:rFonts w:ascii="Times New Roman" w:eastAsia="Times New Roman" w:hAnsi="Times New Roman"/>
                <w:position w:val="-20"/>
                <w:lang w:eastAsia="ru-RU"/>
              </w:rPr>
              <w:object w:dxaOrig="1380" w:dyaOrig="520">
                <v:shape id="_x0000_i1106" type="#_x0000_t75" style="width:69pt;height:26.25pt" o:ole="">
                  <v:imagedata r:id="rId102" o:title=""/>
                </v:shape>
                <o:OLEObject Type="Embed" ProgID="Equation.3" ShapeID="_x0000_i1106" DrawAspect="Content" ObjectID="_1577770053" r:id="rId103"/>
              </w:object>
            </w:r>
          </w:p>
        </w:tc>
        <w:tc>
          <w:tcPr>
            <w:tcW w:w="3706"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AE58B7">
              <w:rPr>
                <w:rFonts w:ascii="Times New Roman" w:eastAsia="Times New Roman" w:hAnsi="Times New Roman"/>
                <w:position w:val="-24"/>
                <w:lang w:eastAsia="ru-RU"/>
              </w:rPr>
              <w:object w:dxaOrig="1380" w:dyaOrig="560">
                <v:shape id="_x0000_i1107" type="#_x0000_t75" style="width:69pt;height:28.5pt" o:ole="">
                  <v:imagedata r:id="rId104" o:title=""/>
                </v:shape>
                <o:OLEObject Type="Embed" ProgID="Equation.3" ShapeID="_x0000_i1107" DrawAspect="Content" ObjectID="_1577770054" r:id="rId105"/>
              </w:object>
            </w:r>
          </w:p>
        </w:tc>
      </w:tr>
      <w:tr w:rsidR="00127C82" w:rsidRPr="00930D53" w:rsidTr="00B6259D">
        <w:tc>
          <w:tcPr>
            <w:tcW w:w="3683" w:type="dxa"/>
            <w:shd w:val="clear" w:color="auto" w:fill="auto"/>
            <w:vAlign w:val="center"/>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Коефіцієнт абсолютної ліквідності</w:t>
            </w:r>
          </w:p>
        </w:tc>
        <w:tc>
          <w:tcPr>
            <w:tcW w:w="3706"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DE5DD3">
              <w:rPr>
                <w:rFonts w:ascii="Times New Roman" w:eastAsia="Times New Roman" w:hAnsi="Times New Roman"/>
                <w:position w:val="-24"/>
                <w:lang w:eastAsia="ru-RU"/>
              </w:rPr>
              <w:object w:dxaOrig="1400" w:dyaOrig="560">
                <v:shape id="_x0000_i1108" type="#_x0000_t75" style="width:69.75pt;height:28.5pt" o:ole="">
                  <v:imagedata r:id="rId106" o:title=""/>
                </v:shape>
                <o:OLEObject Type="Embed" ProgID="Equation.3" ShapeID="_x0000_i1108" DrawAspect="Content" ObjectID="_1577770055" r:id="rId107"/>
              </w:object>
            </w:r>
          </w:p>
        </w:tc>
        <w:tc>
          <w:tcPr>
            <w:tcW w:w="3691" w:type="dxa"/>
            <w:gridSpan w:val="2"/>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FB5004">
              <w:rPr>
                <w:rFonts w:ascii="Times New Roman" w:eastAsia="Times New Roman" w:hAnsi="Times New Roman"/>
                <w:position w:val="-20"/>
                <w:lang w:eastAsia="ru-RU"/>
              </w:rPr>
              <w:object w:dxaOrig="1320" w:dyaOrig="520">
                <v:shape id="_x0000_i1109" type="#_x0000_t75" style="width:66pt;height:26.25pt" o:ole="">
                  <v:imagedata r:id="rId108" o:title=""/>
                </v:shape>
                <o:OLEObject Type="Embed" ProgID="Equation.3" ShapeID="_x0000_i1109" DrawAspect="Content" ObjectID="_1577770056" r:id="rId109"/>
              </w:object>
            </w:r>
          </w:p>
        </w:tc>
        <w:tc>
          <w:tcPr>
            <w:tcW w:w="3706"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AE58B7">
              <w:rPr>
                <w:rFonts w:ascii="Times New Roman" w:eastAsia="Times New Roman" w:hAnsi="Times New Roman"/>
                <w:position w:val="-24"/>
                <w:lang w:eastAsia="ru-RU"/>
              </w:rPr>
              <w:object w:dxaOrig="1500" w:dyaOrig="560">
                <v:shape id="_x0000_i1110" type="#_x0000_t75" style="width:75pt;height:28.5pt" o:ole="">
                  <v:imagedata r:id="rId110" o:title=""/>
                </v:shape>
                <o:OLEObject Type="Embed" ProgID="Equation.3" ShapeID="_x0000_i1110" DrawAspect="Content" ObjectID="_1577770057" r:id="rId111"/>
              </w:object>
            </w:r>
          </w:p>
        </w:tc>
      </w:tr>
      <w:tr w:rsidR="00127C82" w:rsidRPr="00930D53" w:rsidTr="00B6259D">
        <w:tc>
          <w:tcPr>
            <w:tcW w:w="14786" w:type="dxa"/>
            <w:gridSpan w:val="5"/>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Показники платоспроможності</w:t>
            </w:r>
          </w:p>
        </w:tc>
      </w:tr>
      <w:tr w:rsidR="00127C82" w:rsidRPr="00930D53" w:rsidTr="00B6259D">
        <w:tc>
          <w:tcPr>
            <w:tcW w:w="3683" w:type="dxa"/>
            <w:shd w:val="clear" w:color="auto" w:fill="auto"/>
            <w:vAlign w:val="center"/>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Власні оборотні кошти</w:t>
            </w:r>
          </w:p>
        </w:tc>
        <w:tc>
          <w:tcPr>
            <w:tcW w:w="3796" w:type="dxa"/>
            <w:gridSpan w:val="2"/>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63256,9</w:t>
            </w:r>
            <w:r w:rsidRPr="008E1067">
              <w:rPr>
                <w:rFonts w:ascii="Times New Roman" w:eastAsia="Times New Roman" w:hAnsi="Times New Roman"/>
                <w:lang w:eastAsia="ru-RU"/>
              </w:rPr>
              <w:t>-</w:t>
            </w:r>
            <w:r>
              <w:rPr>
                <w:rFonts w:ascii="Times New Roman" w:eastAsia="Times New Roman" w:hAnsi="Times New Roman"/>
                <w:lang w:val="uk-UA" w:eastAsia="ru-RU"/>
              </w:rPr>
              <w:t>38878,2</w:t>
            </w:r>
            <w:r w:rsidRPr="008E1067">
              <w:rPr>
                <w:rFonts w:ascii="Times New Roman" w:eastAsia="Times New Roman" w:hAnsi="Times New Roman"/>
                <w:lang w:eastAsia="ru-RU"/>
              </w:rPr>
              <w:t xml:space="preserve">= </w:t>
            </w:r>
            <w:r w:rsidRPr="00E173FA">
              <w:rPr>
                <w:rFonts w:ascii="Times New Roman" w:eastAsia="Times New Roman" w:hAnsi="Times New Roman"/>
                <w:lang w:eastAsia="ru-RU"/>
              </w:rPr>
              <w:t>24</w:t>
            </w:r>
            <w:r>
              <w:rPr>
                <w:rFonts w:ascii="Times New Roman" w:eastAsia="Times New Roman" w:hAnsi="Times New Roman"/>
                <w:lang w:eastAsia="ru-RU"/>
              </w:rPr>
              <w:t>378,7</w:t>
            </w:r>
          </w:p>
        </w:tc>
        <w:tc>
          <w:tcPr>
            <w:tcW w:w="3601"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180296,6</w:t>
            </w:r>
            <w:r w:rsidRPr="008E1067">
              <w:rPr>
                <w:rFonts w:ascii="Times New Roman" w:eastAsia="Times New Roman" w:hAnsi="Times New Roman"/>
                <w:lang w:eastAsia="ru-RU"/>
              </w:rPr>
              <w:t>-</w:t>
            </w:r>
            <w:r>
              <w:rPr>
                <w:rFonts w:ascii="Times New Roman" w:eastAsia="Times New Roman" w:hAnsi="Times New Roman"/>
                <w:lang w:val="uk-UA" w:eastAsia="ru-RU"/>
              </w:rPr>
              <w:t>192381</w:t>
            </w:r>
            <w:r w:rsidRPr="008E1067">
              <w:rPr>
                <w:rFonts w:ascii="Times New Roman" w:eastAsia="Times New Roman" w:hAnsi="Times New Roman"/>
                <w:lang w:eastAsia="ru-RU"/>
              </w:rPr>
              <w:t xml:space="preserve">= </w:t>
            </w:r>
            <w:r w:rsidRPr="00E173FA">
              <w:rPr>
                <w:rFonts w:ascii="Times New Roman" w:eastAsia="Times New Roman" w:hAnsi="Times New Roman"/>
                <w:lang w:eastAsia="ru-RU"/>
              </w:rPr>
              <w:t>-1208</w:t>
            </w:r>
            <w:r>
              <w:rPr>
                <w:rFonts w:ascii="Times New Roman" w:eastAsia="Times New Roman" w:hAnsi="Times New Roman"/>
                <w:lang w:eastAsia="ru-RU"/>
              </w:rPr>
              <w:t>4,4</w:t>
            </w:r>
          </w:p>
        </w:tc>
        <w:tc>
          <w:tcPr>
            <w:tcW w:w="3706"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507083,5</w:t>
            </w:r>
            <w:r w:rsidRPr="008E1067">
              <w:rPr>
                <w:rFonts w:ascii="Times New Roman" w:eastAsia="Times New Roman" w:hAnsi="Times New Roman"/>
                <w:lang w:eastAsia="ru-RU"/>
              </w:rPr>
              <w:t>-</w:t>
            </w:r>
            <w:r>
              <w:rPr>
                <w:rFonts w:ascii="Times New Roman" w:eastAsia="Times New Roman" w:hAnsi="Times New Roman"/>
                <w:lang w:val="uk-UA" w:eastAsia="ru-RU"/>
              </w:rPr>
              <w:t>453931,4</w:t>
            </w:r>
            <w:r w:rsidRPr="008E1067">
              <w:rPr>
                <w:rFonts w:ascii="Times New Roman" w:eastAsia="Times New Roman" w:hAnsi="Times New Roman"/>
                <w:lang w:eastAsia="ru-RU"/>
              </w:rPr>
              <w:t xml:space="preserve">= </w:t>
            </w:r>
            <w:r>
              <w:rPr>
                <w:rFonts w:ascii="Times New Roman" w:eastAsia="Times New Roman" w:hAnsi="Times New Roman"/>
                <w:lang w:eastAsia="ru-RU"/>
              </w:rPr>
              <w:t>53152,1</w:t>
            </w:r>
          </w:p>
        </w:tc>
      </w:tr>
      <w:tr w:rsidR="00127C82" w:rsidRPr="00930D53" w:rsidTr="00B6259D">
        <w:tc>
          <w:tcPr>
            <w:tcW w:w="3683" w:type="dxa"/>
            <w:shd w:val="clear" w:color="auto" w:fill="auto"/>
            <w:vAlign w:val="center"/>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Джерела формування запасів</w:t>
            </w:r>
          </w:p>
        </w:tc>
        <w:tc>
          <w:tcPr>
            <w:tcW w:w="3796" w:type="dxa"/>
            <w:gridSpan w:val="2"/>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E173FA">
              <w:rPr>
                <w:rFonts w:ascii="Times New Roman" w:eastAsia="Times New Roman" w:hAnsi="Times New Roman"/>
                <w:lang w:eastAsia="ru-RU"/>
              </w:rPr>
              <w:t>24</w:t>
            </w:r>
            <w:r>
              <w:rPr>
                <w:rFonts w:ascii="Times New Roman" w:eastAsia="Times New Roman" w:hAnsi="Times New Roman"/>
                <w:lang w:eastAsia="ru-RU"/>
              </w:rPr>
              <w:t>378,7</w:t>
            </w:r>
            <w:r w:rsidRPr="008E1067">
              <w:rPr>
                <w:rFonts w:ascii="Times New Roman" w:eastAsia="Times New Roman" w:hAnsi="Times New Roman"/>
                <w:lang w:eastAsia="ru-RU"/>
              </w:rPr>
              <w:t xml:space="preserve">+ </w:t>
            </w:r>
            <w:r>
              <w:rPr>
                <w:rFonts w:ascii="Times New Roman" w:eastAsia="Times New Roman" w:hAnsi="Times New Roman"/>
                <w:lang w:val="uk-UA" w:eastAsia="ru-RU"/>
              </w:rPr>
              <w:t>35676,2</w:t>
            </w:r>
            <w:r w:rsidRPr="008E1067">
              <w:rPr>
                <w:rFonts w:ascii="Times New Roman" w:eastAsia="Times New Roman" w:hAnsi="Times New Roman"/>
                <w:lang w:eastAsia="ru-RU"/>
              </w:rPr>
              <w:t xml:space="preserve">= </w:t>
            </w:r>
            <w:r>
              <w:rPr>
                <w:rFonts w:ascii="Times New Roman" w:eastAsia="Times New Roman" w:hAnsi="Times New Roman"/>
                <w:lang w:eastAsia="ru-RU"/>
              </w:rPr>
              <w:t>60054,9</w:t>
            </w:r>
          </w:p>
        </w:tc>
        <w:tc>
          <w:tcPr>
            <w:tcW w:w="3601"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E173FA">
              <w:rPr>
                <w:rFonts w:ascii="Times New Roman" w:eastAsia="Times New Roman" w:hAnsi="Times New Roman"/>
                <w:lang w:eastAsia="ru-RU"/>
              </w:rPr>
              <w:t>-1208</w:t>
            </w:r>
            <w:r>
              <w:rPr>
                <w:rFonts w:ascii="Times New Roman" w:eastAsia="Times New Roman" w:hAnsi="Times New Roman"/>
                <w:lang w:eastAsia="ru-RU"/>
              </w:rPr>
              <w:t>4,4</w:t>
            </w:r>
            <w:r w:rsidRPr="008E1067">
              <w:rPr>
                <w:rFonts w:ascii="Times New Roman" w:eastAsia="Times New Roman" w:hAnsi="Times New Roman"/>
                <w:lang w:eastAsia="ru-RU"/>
              </w:rPr>
              <w:t>+</w:t>
            </w:r>
            <w:r>
              <w:rPr>
                <w:rFonts w:ascii="Times New Roman" w:eastAsia="Times New Roman" w:hAnsi="Times New Roman"/>
                <w:lang w:val="uk-UA" w:eastAsia="ru-RU"/>
              </w:rPr>
              <w:t>59319,3</w:t>
            </w:r>
            <w:r w:rsidRPr="008E1067">
              <w:rPr>
                <w:rFonts w:ascii="Times New Roman" w:eastAsia="Times New Roman" w:hAnsi="Times New Roman"/>
                <w:lang w:eastAsia="ru-RU"/>
              </w:rPr>
              <w:t>=</w:t>
            </w:r>
            <w:r>
              <w:rPr>
                <w:rFonts w:ascii="Times New Roman" w:eastAsia="Times New Roman" w:hAnsi="Times New Roman"/>
                <w:lang w:eastAsia="ru-RU"/>
              </w:rPr>
              <w:t>47234,9</w:t>
            </w:r>
          </w:p>
        </w:tc>
        <w:tc>
          <w:tcPr>
            <w:tcW w:w="3706" w:type="dxa"/>
            <w:shd w:val="clear" w:color="auto" w:fill="auto"/>
            <w:vAlign w:val="center"/>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E173FA">
              <w:rPr>
                <w:rFonts w:ascii="Times New Roman" w:eastAsia="Times New Roman" w:hAnsi="Times New Roman"/>
                <w:lang w:eastAsia="ru-RU"/>
              </w:rPr>
              <w:t>531</w:t>
            </w:r>
            <w:r>
              <w:rPr>
                <w:rFonts w:ascii="Times New Roman" w:eastAsia="Times New Roman" w:hAnsi="Times New Roman"/>
                <w:lang w:eastAsia="ru-RU"/>
              </w:rPr>
              <w:t>52,1</w:t>
            </w:r>
            <w:r w:rsidRPr="008E1067">
              <w:rPr>
                <w:rFonts w:ascii="Times New Roman" w:eastAsia="Times New Roman" w:hAnsi="Times New Roman"/>
                <w:lang w:eastAsia="ru-RU"/>
              </w:rPr>
              <w:t>+</w:t>
            </w:r>
            <w:r>
              <w:rPr>
                <w:rFonts w:ascii="Times New Roman" w:eastAsia="Times New Roman" w:hAnsi="Times New Roman"/>
                <w:lang w:val="uk-UA" w:eastAsia="ru-RU"/>
              </w:rPr>
              <w:t>311913,4</w:t>
            </w:r>
            <w:r w:rsidRPr="008E1067">
              <w:rPr>
                <w:rFonts w:ascii="Times New Roman" w:eastAsia="Times New Roman" w:hAnsi="Times New Roman"/>
                <w:lang w:eastAsia="ru-RU"/>
              </w:rPr>
              <w:t xml:space="preserve">= </w:t>
            </w:r>
            <w:r w:rsidRPr="00C86F9B">
              <w:rPr>
                <w:rFonts w:ascii="Times New Roman" w:eastAsia="Times New Roman" w:hAnsi="Times New Roman"/>
                <w:lang w:eastAsia="ru-RU"/>
              </w:rPr>
              <w:t>3650</w:t>
            </w:r>
            <w:r>
              <w:rPr>
                <w:rFonts w:ascii="Times New Roman" w:eastAsia="Times New Roman" w:hAnsi="Times New Roman"/>
                <w:lang w:eastAsia="ru-RU"/>
              </w:rPr>
              <w:t>65,5</w:t>
            </w:r>
          </w:p>
        </w:tc>
      </w:tr>
      <w:tr w:rsidR="00127C82" w:rsidRPr="00930D53" w:rsidTr="00B6259D">
        <w:tc>
          <w:tcPr>
            <w:tcW w:w="3683" w:type="dxa"/>
            <w:shd w:val="clear" w:color="auto" w:fill="auto"/>
            <w:vAlign w:val="center"/>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Коефіцієнт покриття запасів</w:t>
            </w:r>
          </w:p>
        </w:tc>
        <w:tc>
          <w:tcPr>
            <w:tcW w:w="3796" w:type="dxa"/>
            <w:gridSpan w:val="2"/>
            <w:shd w:val="clear" w:color="auto" w:fill="auto"/>
            <w:vAlign w:val="center"/>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F245D0">
              <w:rPr>
                <w:rFonts w:ascii="Times New Roman" w:eastAsia="Times New Roman" w:hAnsi="Times New Roman"/>
                <w:position w:val="-20"/>
                <w:lang w:eastAsia="ru-RU"/>
              </w:rPr>
              <w:object w:dxaOrig="1160" w:dyaOrig="520">
                <v:shape id="_x0000_i1111" type="#_x0000_t75" style="width:58.5pt;height:26.25pt" o:ole="">
                  <v:imagedata r:id="rId112" o:title=""/>
                </v:shape>
                <o:OLEObject Type="Embed" ProgID="Equation.3" ShapeID="_x0000_i1111" DrawAspect="Content" ObjectID="_1577770058" r:id="rId113"/>
              </w:object>
            </w:r>
          </w:p>
        </w:tc>
        <w:tc>
          <w:tcPr>
            <w:tcW w:w="3601" w:type="dxa"/>
            <w:shd w:val="clear" w:color="auto" w:fill="auto"/>
            <w:vAlign w:val="center"/>
          </w:tcPr>
          <w:p w:rsidR="00127C82" w:rsidRPr="00C86F9B" w:rsidRDefault="00127C82" w:rsidP="00B6259D">
            <w:pPr>
              <w:widowControl w:val="0"/>
              <w:spacing w:after="0" w:line="240" w:lineRule="auto"/>
              <w:jc w:val="center"/>
              <w:rPr>
                <w:rFonts w:ascii="Times New Roman" w:eastAsia="Times New Roman" w:hAnsi="Times New Roman"/>
                <w:lang w:val="uk-UA" w:eastAsia="ru-RU"/>
              </w:rPr>
            </w:pPr>
            <w:r w:rsidRPr="00F245D0">
              <w:rPr>
                <w:rFonts w:ascii="Times New Roman" w:eastAsia="Times New Roman" w:hAnsi="Times New Roman"/>
                <w:position w:val="-24"/>
                <w:lang w:eastAsia="ru-RU"/>
              </w:rPr>
              <w:object w:dxaOrig="1280" w:dyaOrig="560">
                <v:shape id="_x0000_i1112" type="#_x0000_t75" style="width:63.75pt;height:28.5pt" o:ole="">
                  <v:imagedata r:id="rId114" o:title=""/>
                </v:shape>
                <o:OLEObject Type="Embed" ProgID="Equation.3" ShapeID="_x0000_i1112" DrawAspect="Content" ObjectID="_1577770059" r:id="rId115"/>
              </w:object>
            </w:r>
          </w:p>
        </w:tc>
        <w:tc>
          <w:tcPr>
            <w:tcW w:w="3706"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C86F9B">
              <w:rPr>
                <w:rFonts w:ascii="Times New Roman" w:eastAsia="Times New Roman" w:hAnsi="Times New Roman"/>
                <w:position w:val="-24"/>
                <w:lang w:eastAsia="ru-RU"/>
              </w:rPr>
              <w:object w:dxaOrig="1380" w:dyaOrig="560">
                <v:shape id="_x0000_i1113" type="#_x0000_t75" style="width:69pt;height:28.5pt" o:ole="">
                  <v:imagedata r:id="rId116" o:title=""/>
                </v:shape>
                <o:OLEObject Type="Embed" ProgID="Equation.3" ShapeID="_x0000_i1113" DrawAspect="Content" ObjectID="_1577770060" r:id="rId117"/>
              </w:object>
            </w:r>
          </w:p>
        </w:tc>
      </w:tr>
      <w:tr w:rsidR="00127C82" w:rsidRPr="00930D53" w:rsidTr="00B6259D">
        <w:trPr>
          <w:trHeight w:val="110"/>
        </w:trPr>
        <w:tc>
          <w:tcPr>
            <w:tcW w:w="3683"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Коефіцієнт маневреності власних обігових коштів</w:t>
            </w:r>
          </w:p>
        </w:tc>
        <w:tc>
          <w:tcPr>
            <w:tcW w:w="3796" w:type="dxa"/>
            <w:gridSpan w:val="2"/>
            <w:shd w:val="clear" w:color="auto" w:fill="auto"/>
            <w:vAlign w:val="center"/>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F245D0">
              <w:rPr>
                <w:rFonts w:ascii="Times New Roman" w:eastAsia="Times New Roman" w:hAnsi="Times New Roman"/>
                <w:position w:val="-24"/>
                <w:lang w:eastAsia="ru-RU"/>
              </w:rPr>
              <w:object w:dxaOrig="1420" w:dyaOrig="560">
                <v:shape id="_x0000_i1114" type="#_x0000_t75" style="width:70.5pt;height:28.5pt" o:ole="">
                  <v:imagedata r:id="rId118" o:title=""/>
                </v:shape>
                <o:OLEObject Type="Embed" ProgID="Equation.3" ShapeID="_x0000_i1114" DrawAspect="Content" ObjectID="_1577770061" r:id="rId119"/>
              </w:object>
            </w:r>
          </w:p>
        </w:tc>
        <w:tc>
          <w:tcPr>
            <w:tcW w:w="3601" w:type="dxa"/>
            <w:shd w:val="clear" w:color="auto" w:fill="auto"/>
            <w:vAlign w:val="center"/>
          </w:tcPr>
          <w:p w:rsidR="00127C82" w:rsidRPr="00C86F9B" w:rsidRDefault="00127C82" w:rsidP="00B6259D">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position w:val="-24"/>
                <w:lang w:eastAsia="ru-RU"/>
              </w:rPr>
              <w:t>-</w:t>
            </w:r>
          </w:p>
        </w:tc>
        <w:tc>
          <w:tcPr>
            <w:tcW w:w="3706"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sidRPr="00F245D0">
              <w:rPr>
                <w:rFonts w:ascii="Times New Roman" w:eastAsia="Times New Roman" w:hAnsi="Times New Roman"/>
                <w:position w:val="-24"/>
                <w:lang w:eastAsia="ru-RU"/>
              </w:rPr>
              <w:object w:dxaOrig="1260" w:dyaOrig="560">
                <v:shape id="_x0000_i1115" type="#_x0000_t75" style="width:63pt;height:28.5pt" o:ole="">
                  <v:imagedata r:id="rId120" o:title=""/>
                </v:shape>
                <o:OLEObject Type="Embed" ProgID="Equation.3" ShapeID="_x0000_i1115" DrawAspect="Content" ObjectID="_1577770062" r:id="rId121"/>
              </w:object>
            </w:r>
          </w:p>
        </w:tc>
      </w:tr>
    </w:tbl>
    <w:p w:rsidR="00127C82" w:rsidRDefault="00127C82" w:rsidP="00127C82"/>
    <w:p w:rsidR="00127C82" w:rsidRPr="008E1067" w:rsidRDefault="00127C82" w:rsidP="00127C82">
      <w:pPr>
        <w:pStyle w:val="a5"/>
        <w:widowControl w:val="0"/>
        <w:shd w:val="clear" w:color="auto" w:fill="FFFFFF"/>
        <w:tabs>
          <w:tab w:val="left" w:pos="1276"/>
        </w:tabs>
        <w:spacing w:after="0" w:line="360" w:lineRule="auto"/>
        <w:ind w:left="0" w:firstLine="709"/>
        <w:jc w:val="right"/>
        <w:rPr>
          <w:rFonts w:ascii="Times New Roman" w:hAnsi="Times New Roman"/>
          <w:color w:val="000000"/>
          <w:sz w:val="28"/>
          <w:szCs w:val="28"/>
          <w:lang w:val="uk-UA"/>
        </w:rPr>
      </w:pPr>
      <w:r w:rsidRPr="008E1067">
        <w:rPr>
          <w:rFonts w:ascii="Times New Roman" w:hAnsi="Times New Roman"/>
          <w:color w:val="000000"/>
          <w:sz w:val="28"/>
          <w:szCs w:val="28"/>
          <w:lang w:val="uk-UA"/>
        </w:rPr>
        <w:lastRenderedPageBreak/>
        <w:t>Таблиц</w:t>
      </w:r>
      <w:r>
        <w:rPr>
          <w:rFonts w:ascii="Times New Roman" w:hAnsi="Times New Roman"/>
          <w:color w:val="000000"/>
          <w:sz w:val="28"/>
          <w:szCs w:val="28"/>
          <w:lang w:val="uk-UA"/>
        </w:rPr>
        <w:t>я2.11</w:t>
      </w:r>
    </w:p>
    <w:p w:rsidR="00127C82" w:rsidRDefault="00127C82" w:rsidP="00127C82">
      <w:pPr>
        <w:pStyle w:val="a5"/>
        <w:widowControl w:val="0"/>
        <w:shd w:val="clear" w:color="auto" w:fill="FFFFFF"/>
        <w:tabs>
          <w:tab w:val="left" w:pos="1276"/>
        </w:tabs>
        <w:spacing w:after="0" w:line="360" w:lineRule="auto"/>
        <w:ind w:left="0" w:firstLine="709"/>
        <w:jc w:val="center"/>
        <w:rPr>
          <w:rFonts w:ascii="Times New Roman" w:eastAsia="Times New Roman" w:hAnsi="Times New Roman"/>
          <w:sz w:val="28"/>
          <w:szCs w:val="28"/>
          <w:lang w:val="uk-UA"/>
        </w:rPr>
      </w:pPr>
      <w:r>
        <w:rPr>
          <w:rFonts w:ascii="Times New Roman" w:hAnsi="Times New Roman"/>
          <w:color w:val="000000"/>
          <w:sz w:val="28"/>
          <w:szCs w:val="28"/>
          <w:lang w:val="uk-UA"/>
        </w:rPr>
        <w:t xml:space="preserve">Показники фінансової стійкості </w:t>
      </w:r>
      <w:r w:rsidRPr="00FD22F1">
        <w:rPr>
          <w:rFonts w:ascii="Times New Roman" w:eastAsia="Times New Roman" w:hAnsi="Times New Roman"/>
          <w:sz w:val="28"/>
          <w:szCs w:val="28"/>
          <w:lang w:val="uk-UA"/>
        </w:rPr>
        <w:t>ТОВ «НВО «Сєвєродонецький Склопластик»</w:t>
      </w:r>
    </w:p>
    <w:p w:rsidR="00127C82" w:rsidRPr="000C1F77" w:rsidRDefault="00127C82" w:rsidP="00127C82">
      <w:pPr>
        <w:pStyle w:val="a5"/>
        <w:widowControl w:val="0"/>
        <w:shd w:val="clear" w:color="auto" w:fill="FFFFFF"/>
        <w:tabs>
          <w:tab w:val="left" w:pos="1276"/>
        </w:tabs>
        <w:spacing w:after="0" w:line="360" w:lineRule="auto"/>
        <w:ind w:left="0" w:firstLine="709"/>
        <w:jc w:val="right"/>
        <w:rPr>
          <w:rFonts w:ascii="Times New Roman" w:hAnsi="Times New Roman"/>
          <w:color w:val="000000"/>
          <w:sz w:val="28"/>
          <w:szCs w:val="28"/>
          <w:lang w:val="uk-UA"/>
        </w:rPr>
      </w:pPr>
      <w:r>
        <w:rPr>
          <w:rFonts w:ascii="Times New Roman" w:hAnsi="Times New Roman"/>
          <w:color w:val="000000"/>
          <w:sz w:val="28"/>
          <w:szCs w:val="28"/>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2"/>
        <w:gridCol w:w="3814"/>
        <w:gridCol w:w="3810"/>
        <w:gridCol w:w="3640"/>
      </w:tblGrid>
      <w:tr w:rsidR="00127C82" w:rsidRPr="00930D53" w:rsidTr="00B6259D">
        <w:tc>
          <w:tcPr>
            <w:tcW w:w="3522"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Показник</w:t>
            </w:r>
          </w:p>
        </w:tc>
        <w:tc>
          <w:tcPr>
            <w:tcW w:w="3814"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 xml:space="preserve">Кінець </w:t>
            </w:r>
            <w:r w:rsidRPr="008E1067">
              <w:rPr>
                <w:rFonts w:ascii="Times New Roman" w:eastAsia="Times New Roman" w:hAnsi="Times New Roman"/>
                <w:lang w:eastAsia="ru-RU"/>
              </w:rPr>
              <w:t xml:space="preserve">2013 </w:t>
            </w:r>
            <w:r>
              <w:rPr>
                <w:rFonts w:ascii="Times New Roman" w:eastAsia="Times New Roman" w:hAnsi="Times New Roman"/>
                <w:lang w:val="uk-UA" w:eastAsia="ru-RU"/>
              </w:rPr>
              <w:t>р.</w:t>
            </w:r>
          </w:p>
        </w:tc>
        <w:tc>
          <w:tcPr>
            <w:tcW w:w="3810"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 xml:space="preserve">Кінець </w:t>
            </w:r>
            <w:r w:rsidRPr="008E1067">
              <w:rPr>
                <w:rFonts w:ascii="Times New Roman" w:eastAsia="Times New Roman" w:hAnsi="Times New Roman"/>
                <w:lang w:eastAsia="ru-RU"/>
              </w:rPr>
              <w:t>201</w:t>
            </w:r>
            <w:r>
              <w:rPr>
                <w:rFonts w:ascii="Times New Roman" w:eastAsia="Times New Roman" w:hAnsi="Times New Roman"/>
                <w:lang w:val="uk-UA" w:eastAsia="ru-RU"/>
              </w:rPr>
              <w:t>4р.</w:t>
            </w:r>
          </w:p>
        </w:tc>
        <w:tc>
          <w:tcPr>
            <w:tcW w:w="3640" w:type="dxa"/>
            <w:shd w:val="clear" w:color="auto" w:fill="auto"/>
          </w:tcPr>
          <w:p w:rsidR="00127C82" w:rsidRPr="008E1067"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 xml:space="preserve">Кінець </w:t>
            </w:r>
            <w:r w:rsidRPr="008E1067">
              <w:rPr>
                <w:rFonts w:ascii="Times New Roman" w:eastAsia="Times New Roman" w:hAnsi="Times New Roman"/>
                <w:lang w:eastAsia="ru-RU"/>
              </w:rPr>
              <w:t>201</w:t>
            </w:r>
            <w:r>
              <w:rPr>
                <w:rFonts w:ascii="Times New Roman" w:eastAsia="Times New Roman" w:hAnsi="Times New Roman"/>
                <w:lang w:val="uk-UA" w:eastAsia="ru-RU"/>
              </w:rPr>
              <w:t>5р.</w:t>
            </w:r>
          </w:p>
        </w:tc>
      </w:tr>
      <w:tr w:rsidR="00127C82" w:rsidRPr="00930D53" w:rsidTr="00B6259D">
        <w:tc>
          <w:tcPr>
            <w:tcW w:w="14786" w:type="dxa"/>
            <w:gridSpan w:val="4"/>
            <w:shd w:val="clear" w:color="auto" w:fill="auto"/>
          </w:tcPr>
          <w:p w:rsidR="00127C82" w:rsidRPr="00391ECC"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Вихідні дані</w:t>
            </w:r>
          </w:p>
        </w:tc>
      </w:tr>
      <w:tr w:rsidR="00127C82" w:rsidRPr="00930D53" w:rsidTr="00B6259D">
        <w:tc>
          <w:tcPr>
            <w:tcW w:w="3522" w:type="dxa"/>
            <w:shd w:val="clear" w:color="auto" w:fill="auto"/>
            <w:vAlign w:val="center"/>
          </w:tcPr>
          <w:p w:rsidR="00127C82" w:rsidRPr="00391ECC"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Активи підприємства</w:t>
            </w:r>
          </w:p>
        </w:tc>
        <w:tc>
          <w:tcPr>
            <w:tcW w:w="3814" w:type="dxa"/>
            <w:shd w:val="clear" w:color="auto" w:fill="auto"/>
            <w:vAlign w:val="center"/>
          </w:tcPr>
          <w:p w:rsidR="00127C82" w:rsidRPr="00587C63" w:rsidRDefault="00127C82" w:rsidP="00B6259D">
            <w:pPr>
              <w:widowControl w:val="0"/>
              <w:spacing w:after="0" w:line="240" w:lineRule="auto"/>
              <w:jc w:val="center"/>
              <w:rPr>
                <w:rFonts w:ascii="Times New Roman" w:eastAsia="Times New Roman" w:hAnsi="Times New Roman"/>
                <w:sz w:val="20"/>
                <w:lang w:val="uk-UA" w:eastAsia="ru-RU"/>
              </w:rPr>
            </w:pPr>
            <w:r w:rsidRPr="00587C63">
              <w:rPr>
                <w:rFonts w:ascii="Times New Roman" w:eastAsia="Times New Roman" w:hAnsi="Times New Roman"/>
                <w:sz w:val="20"/>
                <w:lang w:val="uk-UA" w:eastAsia="ru-RU"/>
              </w:rPr>
              <w:t>70770,6</w:t>
            </w:r>
          </w:p>
        </w:tc>
        <w:tc>
          <w:tcPr>
            <w:tcW w:w="3810" w:type="dxa"/>
            <w:shd w:val="clear" w:color="auto" w:fill="auto"/>
            <w:vAlign w:val="center"/>
          </w:tcPr>
          <w:p w:rsidR="00127C82" w:rsidRPr="00587C63" w:rsidRDefault="00127C82" w:rsidP="00B6259D">
            <w:pPr>
              <w:widowControl w:val="0"/>
              <w:spacing w:after="0" w:line="240" w:lineRule="auto"/>
              <w:jc w:val="center"/>
              <w:rPr>
                <w:rFonts w:ascii="Times New Roman" w:eastAsia="Times New Roman" w:hAnsi="Times New Roman"/>
                <w:sz w:val="20"/>
                <w:lang w:val="uk-UA" w:eastAsia="ru-RU"/>
              </w:rPr>
            </w:pPr>
            <w:r w:rsidRPr="00587C63">
              <w:rPr>
                <w:rFonts w:ascii="Times New Roman" w:eastAsia="Times New Roman" w:hAnsi="Times New Roman"/>
                <w:sz w:val="20"/>
                <w:lang w:val="uk-UA" w:eastAsia="ru-RU"/>
              </w:rPr>
              <w:t>185313,3</w:t>
            </w:r>
          </w:p>
        </w:tc>
        <w:tc>
          <w:tcPr>
            <w:tcW w:w="3640" w:type="dxa"/>
            <w:shd w:val="clear" w:color="auto" w:fill="auto"/>
            <w:vAlign w:val="center"/>
          </w:tcPr>
          <w:p w:rsidR="00127C82" w:rsidRPr="00587C63" w:rsidRDefault="00127C82" w:rsidP="00B6259D">
            <w:pPr>
              <w:widowControl w:val="0"/>
              <w:spacing w:after="0" w:line="240" w:lineRule="auto"/>
              <w:jc w:val="center"/>
              <w:rPr>
                <w:rFonts w:ascii="Times New Roman" w:eastAsia="Times New Roman" w:hAnsi="Times New Roman"/>
                <w:sz w:val="20"/>
                <w:lang w:val="uk-UA" w:eastAsia="ru-RU"/>
              </w:rPr>
            </w:pPr>
            <w:r w:rsidRPr="00587C63">
              <w:rPr>
                <w:rFonts w:ascii="Times New Roman" w:eastAsia="Times New Roman" w:hAnsi="Times New Roman"/>
                <w:sz w:val="20"/>
                <w:lang w:val="uk-UA" w:eastAsia="ru-RU"/>
              </w:rPr>
              <w:t>512412,8</w:t>
            </w:r>
          </w:p>
        </w:tc>
      </w:tr>
      <w:tr w:rsidR="00127C82" w:rsidRPr="00930D53" w:rsidTr="00B6259D">
        <w:tc>
          <w:tcPr>
            <w:tcW w:w="3522" w:type="dxa"/>
            <w:shd w:val="clear" w:color="auto" w:fill="auto"/>
            <w:vAlign w:val="center"/>
          </w:tcPr>
          <w:p w:rsidR="00127C82" w:rsidRPr="00391ECC"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Необоротні активи</w:t>
            </w:r>
          </w:p>
        </w:tc>
        <w:tc>
          <w:tcPr>
            <w:tcW w:w="3814" w:type="dxa"/>
            <w:shd w:val="clear" w:color="auto" w:fill="auto"/>
            <w:vAlign w:val="center"/>
          </w:tcPr>
          <w:p w:rsidR="00127C82" w:rsidRPr="002F39C5" w:rsidRDefault="00127C82" w:rsidP="00B6259D">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7513,7</w:t>
            </w:r>
          </w:p>
        </w:tc>
        <w:tc>
          <w:tcPr>
            <w:tcW w:w="3810" w:type="dxa"/>
            <w:shd w:val="clear" w:color="auto" w:fill="auto"/>
            <w:vAlign w:val="center"/>
          </w:tcPr>
          <w:p w:rsidR="00127C82" w:rsidRPr="002F39C5" w:rsidRDefault="00127C82" w:rsidP="00B6259D">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5016,8</w:t>
            </w:r>
          </w:p>
        </w:tc>
        <w:tc>
          <w:tcPr>
            <w:tcW w:w="3640" w:type="dxa"/>
            <w:shd w:val="clear" w:color="auto" w:fill="auto"/>
            <w:vAlign w:val="center"/>
          </w:tcPr>
          <w:p w:rsidR="00127C82" w:rsidRPr="002F39C5" w:rsidRDefault="00127C82" w:rsidP="00B6259D">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5329,3</w:t>
            </w:r>
          </w:p>
        </w:tc>
      </w:tr>
      <w:tr w:rsidR="00127C82" w:rsidRPr="00930D53" w:rsidTr="00B6259D">
        <w:tc>
          <w:tcPr>
            <w:tcW w:w="3522" w:type="dxa"/>
            <w:shd w:val="clear" w:color="auto" w:fill="auto"/>
            <w:vAlign w:val="center"/>
          </w:tcPr>
          <w:p w:rsidR="00127C82" w:rsidRPr="00391ECC"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Власні оборотні кошти</w:t>
            </w:r>
          </w:p>
        </w:tc>
        <w:tc>
          <w:tcPr>
            <w:tcW w:w="3814" w:type="dxa"/>
            <w:shd w:val="clear" w:color="auto" w:fill="auto"/>
            <w:vAlign w:val="center"/>
          </w:tcPr>
          <w:p w:rsidR="00127C82" w:rsidRPr="00391ECC" w:rsidRDefault="00127C82" w:rsidP="00B6259D">
            <w:pPr>
              <w:widowControl w:val="0"/>
              <w:spacing w:after="0" w:line="240" w:lineRule="auto"/>
              <w:jc w:val="center"/>
              <w:rPr>
                <w:rFonts w:ascii="Times New Roman" w:eastAsia="Times New Roman" w:hAnsi="Times New Roman"/>
                <w:lang w:eastAsia="ru-RU"/>
              </w:rPr>
            </w:pPr>
            <w:r w:rsidRPr="00E173FA">
              <w:rPr>
                <w:rFonts w:ascii="Times New Roman" w:eastAsia="Times New Roman" w:hAnsi="Times New Roman"/>
                <w:lang w:eastAsia="ru-RU"/>
              </w:rPr>
              <w:t>24</w:t>
            </w:r>
            <w:r>
              <w:rPr>
                <w:rFonts w:ascii="Times New Roman" w:eastAsia="Times New Roman" w:hAnsi="Times New Roman"/>
                <w:lang w:eastAsia="ru-RU"/>
              </w:rPr>
              <w:t>378,7</w:t>
            </w:r>
          </w:p>
        </w:tc>
        <w:tc>
          <w:tcPr>
            <w:tcW w:w="3810" w:type="dxa"/>
            <w:shd w:val="clear" w:color="auto" w:fill="auto"/>
            <w:vAlign w:val="center"/>
          </w:tcPr>
          <w:p w:rsidR="00127C82" w:rsidRPr="00391ECC" w:rsidRDefault="00127C82" w:rsidP="00B6259D">
            <w:pPr>
              <w:widowControl w:val="0"/>
              <w:spacing w:after="0" w:line="240" w:lineRule="auto"/>
              <w:jc w:val="center"/>
              <w:rPr>
                <w:rFonts w:ascii="Times New Roman" w:eastAsia="Times New Roman" w:hAnsi="Times New Roman"/>
                <w:lang w:eastAsia="ru-RU"/>
              </w:rPr>
            </w:pPr>
            <w:r w:rsidRPr="00E173FA">
              <w:rPr>
                <w:rFonts w:ascii="Times New Roman" w:eastAsia="Times New Roman" w:hAnsi="Times New Roman"/>
                <w:lang w:eastAsia="ru-RU"/>
              </w:rPr>
              <w:t>-1208</w:t>
            </w:r>
            <w:r>
              <w:rPr>
                <w:rFonts w:ascii="Times New Roman" w:eastAsia="Times New Roman" w:hAnsi="Times New Roman"/>
                <w:lang w:eastAsia="ru-RU"/>
              </w:rPr>
              <w:t>4,4</w:t>
            </w:r>
          </w:p>
        </w:tc>
        <w:tc>
          <w:tcPr>
            <w:tcW w:w="3640" w:type="dxa"/>
            <w:shd w:val="clear" w:color="auto" w:fill="auto"/>
            <w:vAlign w:val="center"/>
          </w:tcPr>
          <w:p w:rsidR="00127C82" w:rsidRPr="00391ECC" w:rsidRDefault="00127C82" w:rsidP="00B6259D">
            <w:pPr>
              <w:widowControl w:val="0"/>
              <w:spacing w:after="0" w:line="240" w:lineRule="auto"/>
              <w:jc w:val="center"/>
              <w:rPr>
                <w:rFonts w:ascii="Times New Roman" w:eastAsia="Times New Roman" w:hAnsi="Times New Roman"/>
                <w:lang w:eastAsia="ru-RU"/>
              </w:rPr>
            </w:pPr>
            <w:r w:rsidRPr="00E173FA">
              <w:rPr>
                <w:rFonts w:ascii="Times New Roman" w:eastAsia="Times New Roman" w:hAnsi="Times New Roman"/>
                <w:lang w:eastAsia="ru-RU"/>
              </w:rPr>
              <w:t>531</w:t>
            </w:r>
            <w:r>
              <w:rPr>
                <w:rFonts w:ascii="Times New Roman" w:eastAsia="Times New Roman" w:hAnsi="Times New Roman"/>
                <w:lang w:eastAsia="ru-RU"/>
              </w:rPr>
              <w:t>52,1</w:t>
            </w:r>
          </w:p>
        </w:tc>
      </w:tr>
      <w:tr w:rsidR="00127C82" w:rsidRPr="00930D53" w:rsidTr="00B6259D">
        <w:tc>
          <w:tcPr>
            <w:tcW w:w="3522" w:type="dxa"/>
            <w:shd w:val="clear" w:color="auto" w:fill="auto"/>
            <w:vAlign w:val="center"/>
          </w:tcPr>
          <w:p w:rsidR="00127C82" w:rsidRPr="00391ECC"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Власний капітал</w:t>
            </w:r>
          </w:p>
        </w:tc>
        <w:tc>
          <w:tcPr>
            <w:tcW w:w="3814" w:type="dxa"/>
            <w:shd w:val="clear" w:color="auto" w:fill="auto"/>
            <w:vAlign w:val="center"/>
          </w:tcPr>
          <w:p w:rsidR="00127C82" w:rsidRPr="001D546E" w:rsidRDefault="00127C82" w:rsidP="00B6259D">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-47706,2</w:t>
            </w:r>
          </w:p>
        </w:tc>
        <w:tc>
          <w:tcPr>
            <w:tcW w:w="3810" w:type="dxa"/>
            <w:shd w:val="clear" w:color="auto" w:fill="auto"/>
            <w:vAlign w:val="center"/>
          </w:tcPr>
          <w:p w:rsidR="00127C82" w:rsidRPr="001D546E" w:rsidRDefault="00127C82" w:rsidP="00B6259D">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-163494,2</w:t>
            </w:r>
          </w:p>
        </w:tc>
        <w:tc>
          <w:tcPr>
            <w:tcW w:w="3640" w:type="dxa"/>
            <w:shd w:val="clear" w:color="auto" w:fill="auto"/>
            <w:vAlign w:val="center"/>
          </w:tcPr>
          <w:p w:rsidR="00127C82" w:rsidRPr="001D546E" w:rsidRDefault="00127C82" w:rsidP="00B6259D">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-179106,1</w:t>
            </w:r>
          </w:p>
        </w:tc>
      </w:tr>
      <w:tr w:rsidR="00127C82" w:rsidRPr="00930D53" w:rsidTr="00B6259D">
        <w:tc>
          <w:tcPr>
            <w:tcW w:w="3522" w:type="dxa"/>
            <w:shd w:val="clear" w:color="auto" w:fill="auto"/>
            <w:vAlign w:val="center"/>
          </w:tcPr>
          <w:p w:rsidR="00127C82" w:rsidRPr="00391ECC"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Залучені кошти</w:t>
            </w:r>
          </w:p>
        </w:tc>
        <w:tc>
          <w:tcPr>
            <w:tcW w:w="3814" w:type="dxa"/>
            <w:shd w:val="clear" w:color="auto" w:fill="auto"/>
            <w:vAlign w:val="center"/>
          </w:tcPr>
          <w:p w:rsidR="00127C82" w:rsidRPr="00391ECC"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70770,6-(-47706,2)</w:t>
            </w:r>
            <w:r w:rsidRPr="00391ECC">
              <w:rPr>
                <w:rFonts w:ascii="Times New Roman" w:eastAsia="Times New Roman" w:hAnsi="Times New Roman"/>
                <w:lang w:eastAsia="ru-RU"/>
              </w:rPr>
              <w:t xml:space="preserve">= </w:t>
            </w:r>
            <w:r w:rsidRPr="001D546E">
              <w:rPr>
                <w:rFonts w:ascii="Times New Roman" w:eastAsia="Times New Roman" w:hAnsi="Times New Roman"/>
                <w:lang w:eastAsia="ru-RU"/>
              </w:rPr>
              <w:t>11847</w:t>
            </w:r>
            <w:r>
              <w:rPr>
                <w:rFonts w:ascii="Times New Roman" w:eastAsia="Times New Roman" w:hAnsi="Times New Roman"/>
                <w:lang w:eastAsia="ru-RU"/>
              </w:rPr>
              <w:t>6,8</w:t>
            </w:r>
          </w:p>
        </w:tc>
        <w:tc>
          <w:tcPr>
            <w:tcW w:w="3810" w:type="dxa"/>
            <w:shd w:val="clear" w:color="auto" w:fill="auto"/>
            <w:vAlign w:val="center"/>
          </w:tcPr>
          <w:p w:rsidR="00127C82" w:rsidRPr="00391ECC"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185313,3-(-163494,2)</w:t>
            </w:r>
            <w:r w:rsidRPr="00391ECC">
              <w:rPr>
                <w:rFonts w:ascii="Times New Roman" w:eastAsia="Times New Roman" w:hAnsi="Times New Roman"/>
                <w:lang w:eastAsia="ru-RU"/>
              </w:rPr>
              <w:t xml:space="preserve">= </w:t>
            </w:r>
            <w:r w:rsidRPr="001D546E">
              <w:rPr>
                <w:rFonts w:ascii="Times New Roman" w:eastAsia="Times New Roman" w:hAnsi="Times New Roman"/>
                <w:lang w:eastAsia="ru-RU"/>
              </w:rPr>
              <w:t>348807,5</w:t>
            </w:r>
          </w:p>
        </w:tc>
        <w:tc>
          <w:tcPr>
            <w:tcW w:w="3640" w:type="dxa"/>
            <w:shd w:val="clear" w:color="auto" w:fill="auto"/>
            <w:vAlign w:val="center"/>
          </w:tcPr>
          <w:p w:rsidR="00127C82" w:rsidRPr="00391ECC"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512412,8-(-179106,1)</w:t>
            </w:r>
            <w:r w:rsidRPr="00391ECC">
              <w:rPr>
                <w:rFonts w:ascii="Times New Roman" w:eastAsia="Times New Roman" w:hAnsi="Times New Roman"/>
                <w:lang w:eastAsia="ru-RU"/>
              </w:rPr>
              <w:t xml:space="preserve">= </w:t>
            </w:r>
            <w:r w:rsidRPr="00E2149B">
              <w:rPr>
                <w:rFonts w:ascii="Times New Roman" w:eastAsia="Times New Roman" w:hAnsi="Times New Roman"/>
                <w:lang w:eastAsia="ru-RU"/>
              </w:rPr>
              <w:t>691518,9</w:t>
            </w:r>
          </w:p>
        </w:tc>
      </w:tr>
      <w:tr w:rsidR="00127C82" w:rsidRPr="00930D53" w:rsidTr="00B6259D">
        <w:tc>
          <w:tcPr>
            <w:tcW w:w="3522" w:type="dxa"/>
            <w:shd w:val="clear" w:color="auto" w:fill="auto"/>
            <w:vAlign w:val="center"/>
          </w:tcPr>
          <w:p w:rsidR="00127C82" w:rsidRPr="00391ECC"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Довгострокові зобов’язання</w:t>
            </w:r>
          </w:p>
        </w:tc>
        <w:tc>
          <w:tcPr>
            <w:tcW w:w="3814" w:type="dxa"/>
            <w:shd w:val="clear" w:color="auto" w:fill="auto"/>
            <w:vAlign w:val="center"/>
          </w:tcPr>
          <w:p w:rsidR="00127C82" w:rsidRPr="00E2149B" w:rsidRDefault="00127C82" w:rsidP="00B6259D">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79598,6</w:t>
            </w:r>
          </w:p>
        </w:tc>
        <w:tc>
          <w:tcPr>
            <w:tcW w:w="3810" w:type="dxa"/>
            <w:shd w:val="clear" w:color="auto" w:fill="auto"/>
            <w:vAlign w:val="center"/>
          </w:tcPr>
          <w:p w:rsidR="00127C82" w:rsidRPr="00014732" w:rsidRDefault="00127C82" w:rsidP="00B6259D">
            <w:pPr>
              <w:widowControl w:val="0"/>
              <w:spacing w:after="0" w:line="240" w:lineRule="auto"/>
              <w:jc w:val="center"/>
              <w:rPr>
                <w:rFonts w:ascii="Times New Roman" w:eastAsia="Times New Roman" w:hAnsi="Times New Roman"/>
                <w:sz w:val="20"/>
                <w:lang w:val="uk-UA" w:eastAsia="ru-RU"/>
              </w:rPr>
            </w:pPr>
            <w:r w:rsidRPr="00014732">
              <w:rPr>
                <w:rFonts w:ascii="Times New Roman" w:eastAsia="Times New Roman" w:hAnsi="Times New Roman"/>
                <w:sz w:val="20"/>
                <w:lang w:val="uk-UA" w:eastAsia="ru-RU"/>
              </w:rPr>
              <w:t>156426,5</w:t>
            </w:r>
          </w:p>
        </w:tc>
        <w:tc>
          <w:tcPr>
            <w:tcW w:w="3640" w:type="dxa"/>
            <w:shd w:val="clear" w:color="auto" w:fill="auto"/>
            <w:vAlign w:val="center"/>
          </w:tcPr>
          <w:p w:rsidR="00127C82" w:rsidRPr="00014732" w:rsidRDefault="00127C82" w:rsidP="00B6259D">
            <w:pPr>
              <w:widowControl w:val="0"/>
              <w:spacing w:after="0" w:line="240" w:lineRule="auto"/>
              <w:jc w:val="center"/>
              <w:rPr>
                <w:rFonts w:ascii="Times New Roman" w:eastAsia="Times New Roman" w:hAnsi="Times New Roman"/>
                <w:sz w:val="20"/>
                <w:lang w:val="uk-UA" w:eastAsia="ru-RU"/>
              </w:rPr>
            </w:pPr>
            <w:r w:rsidRPr="00014732">
              <w:rPr>
                <w:rFonts w:ascii="Times New Roman" w:eastAsia="Times New Roman" w:hAnsi="Times New Roman"/>
                <w:sz w:val="20"/>
                <w:lang w:val="uk-UA" w:eastAsia="ru-RU"/>
              </w:rPr>
              <w:t>237587,5</w:t>
            </w:r>
          </w:p>
        </w:tc>
      </w:tr>
      <w:tr w:rsidR="00127C82" w:rsidRPr="00930D53" w:rsidTr="00B6259D">
        <w:tc>
          <w:tcPr>
            <w:tcW w:w="3522" w:type="dxa"/>
            <w:shd w:val="clear" w:color="auto" w:fill="auto"/>
            <w:vAlign w:val="center"/>
          </w:tcPr>
          <w:p w:rsidR="00127C82" w:rsidRPr="00391ECC"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Поточні зобов’язання</w:t>
            </w:r>
          </w:p>
        </w:tc>
        <w:tc>
          <w:tcPr>
            <w:tcW w:w="3814" w:type="dxa"/>
            <w:shd w:val="clear" w:color="auto" w:fill="auto"/>
            <w:vAlign w:val="center"/>
          </w:tcPr>
          <w:p w:rsidR="00127C82" w:rsidRPr="00E2149B" w:rsidRDefault="00127C82" w:rsidP="00B6259D">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38878,2</w:t>
            </w:r>
          </w:p>
        </w:tc>
        <w:tc>
          <w:tcPr>
            <w:tcW w:w="3810" w:type="dxa"/>
            <w:shd w:val="clear" w:color="auto" w:fill="auto"/>
            <w:vAlign w:val="center"/>
          </w:tcPr>
          <w:p w:rsidR="00127C82" w:rsidRPr="00014732" w:rsidRDefault="00127C82" w:rsidP="00B6259D">
            <w:pPr>
              <w:widowControl w:val="0"/>
              <w:spacing w:after="0" w:line="240" w:lineRule="auto"/>
              <w:jc w:val="center"/>
              <w:rPr>
                <w:rFonts w:ascii="Times New Roman" w:eastAsia="Times New Roman" w:hAnsi="Times New Roman"/>
                <w:sz w:val="20"/>
                <w:lang w:val="uk-UA" w:eastAsia="ru-RU"/>
              </w:rPr>
            </w:pPr>
            <w:r w:rsidRPr="00014732">
              <w:rPr>
                <w:rFonts w:ascii="Times New Roman" w:eastAsia="Times New Roman" w:hAnsi="Times New Roman"/>
                <w:sz w:val="20"/>
                <w:lang w:val="uk-UA" w:eastAsia="ru-RU"/>
              </w:rPr>
              <w:t>192381</w:t>
            </w:r>
          </w:p>
        </w:tc>
        <w:tc>
          <w:tcPr>
            <w:tcW w:w="3640" w:type="dxa"/>
            <w:shd w:val="clear" w:color="auto" w:fill="auto"/>
            <w:vAlign w:val="center"/>
          </w:tcPr>
          <w:p w:rsidR="00127C82" w:rsidRPr="00014732" w:rsidRDefault="00127C82" w:rsidP="00B6259D">
            <w:pPr>
              <w:widowControl w:val="0"/>
              <w:spacing w:after="0" w:line="240" w:lineRule="auto"/>
              <w:jc w:val="center"/>
              <w:rPr>
                <w:rFonts w:ascii="Times New Roman" w:eastAsia="Times New Roman" w:hAnsi="Times New Roman"/>
                <w:sz w:val="20"/>
                <w:lang w:val="uk-UA" w:eastAsia="ru-RU"/>
              </w:rPr>
            </w:pPr>
            <w:r w:rsidRPr="00014732">
              <w:rPr>
                <w:rFonts w:ascii="Times New Roman" w:eastAsia="Times New Roman" w:hAnsi="Times New Roman"/>
                <w:sz w:val="20"/>
                <w:lang w:val="uk-UA" w:eastAsia="ru-RU"/>
              </w:rPr>
              <w:t>453931,4</w:t>
            </w:r>
          </w:p>
        </w:tc>
      </w:tr>
      <w:tr w:rsidR="00127C82" w:rsidRPr="00930D53" w:rsidTr="00B6259D">
        <w:tc>
          <w:tcPr>
            <w:tcW w:w="14786" w:type="dxa"/>
            <w:gridSpan w:val="4"/>
            <w:shd w:val="clear" w:color="auto" w:fill="auto"/>
          </w:tcPr>
          <w:p w:rsidR="00127C82" w:rsidRPr="00391ECC"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Показники фінансової стійкості</w:t>
            </w:r>
          </w:p>
        </w:tc>
      </w:tr>
      <w:tr w:rsidR="00127C82" w:rsidRPr="00930D53" w:rsidTr="00B6259D">
        <w:tc>
          <w:tcPr>
            <w:tcW w:w="3522" w:type="dxa"/>
            <w:shd w:val="clear" w:color="auto" w:fill="auto"/>
            <w:vAlign w:val="center"/>
          </w:tcPr>
          <w:p w:rsidR="00127C82" w:rsidRPr="00391ECC" w:rsidRDefault="00127C82" w:rsidP="00B6259D">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Коефіцієнт залучених коштів</w:t>
            </w:r>
          </w:p>
        </w:tc>
        <w:tc>
          <w:tcPr>
            <w:tcW w:w="3814" w:type="dxa"/>
            <w:shd w:val="clear" w:color="auto" w:fill="auto"/>
          </w:tcPr>
          <w:p w:rsidR="00127C82" w:rsidRPr="00391ECC" w:rsidRDefault="00127C82" w:rsidP="00B6259D">
            <w:pPr>
              <w:widowControl w:val="0"/>
              <w:spacing w:after="0" w:line="240" w:lineRule="auto"/>
              <w:jc w:val="center"/>
              <w:rPr>
                <w:rFonts w:ascii="Times New Roman" w:eastAsia="Times New Roman" w:hAnsi="Times New Roman"/>
                <w:lang w:eastAsia="ru-RU"/>
              </w:rPr>
            </w:pPr>
            <w:r w:rsidRPr="000939FD">
              <w:rPr>
                <w:rFonts w:ascii="Times New Roman" w:eastAsia="Times New Roman" w:hAnsi="Times New Roman"/>
                <w:position w:val="-24"/>
                <w:lang w:eastAsia="ru-RU"/>
              </w:rPr>
              <w:object w:dxaOrig="1359" w:dyaOrig="560">
                <v:shape id="_x0000_i1116" type="#_x0000_t75" style="width:68.25pt;height:28.5pt" o:ole="">
                  <v:imagedata r:id="rId122" o:title=""/>
                </v:shape>
                <o:OLEObject Type="Embed" ProgID="Equation.3" ShapeID="_x0000_i1116" DrawAspect="Content" ObjectID="_1577770063" r:id="rId123"/>
              </w:object>
            </w:r>
          </w:p>
        </w:tc>
        <w:tc>
          <w:tcPr>
            <w:tcW w:w="3810" w:type="dxa"/>
            <w:shd w:val="clear" w:color="auto" w:fill="auto"/>
          </w:tcPr>
          <w:p w:rsidR="00127C82" w:rsidRPr="00391ECC" w:rsidRDefault="00127C82" w:rsidP="00B6259D">
            <w:pPr>
              <w:widowControl w:val="0"/>
              <w:spacing w:after="0" w:line="240" w:lineRule="auto"/>
              <w:jc w:val="center"/>
              <w:rPr>
                <w:rFonts w:ascii="Times New Roman" w:eastAsia="Times New Roman" w:hAnsi="Times New Roman"/>
                <w:lang w:eastAsia="ru-RU"/>
              </w:rPr>
            </w:pPr>
            <w:r w:rsidRPr="000939FD">
              <w:rPr>
                <w:rFonts w:ascii="Times New Roman" w:eastAsia="Times New Roman" w:hAnsi="Times New Roman"/>
                <w:position w:val="-24"/>
                <w:lang w:eastAsia="ru-RU"/>
              </w:rPr>
              <w:object w:dxaOrig="1359" w:dyaOrig="560">
                <v:shape id="_x0000_i1117" type="#_x0000_t75" style="width:68.25pt;height:28.5pt" o:ole="">
                  <v:imagedata r:id="rId124" o:title=""/>
                </v:shape>
                <o:OLEObject Type="Embed" ProgID="Equation.3" ShapeID="_x0000_i1117" DrawAspect="Content" ObjectID="_1577770064" r:id="rId125"/>
              </w:object>
            </w:r>
          </w:p>
        </w:tc>
        <w:tc>
          <w:tcPr>
            <w:tcW w:w="3640" w:type="dxa"/>
            <w:shd w:val="clear" w:color="auto" w:fill="auto"/>
          </w:tcPr>
          <w:p w:rsidR="00127C82" w:rsidRPr="00391ECC" w:rsidRDefault="00127C82" w:rsidP="00B6259D">
            <w:pPr>
              <w:widowControl w:val="0"/>
              <w:spacing w:after="0" w:line="240" w:lineRule="auto"/>
              <w:jc w:val="center"/>
              <w:rPr>
                <w:rFonts w:ascii="Times New Roman" w:eastAsia="Times New Roman" w:hAnsi="Times New Roman"/>
                <w:lang w:eastAsia="ru-RU"/>
              </w:rPr>
            </w:pPr>
            <w:r w:rsidRPr="000939FD">
              <w:rPr>
                <w:rFonts w:ascii="Times New Roman" w:eastAsia="Times New Roman" w:hAnsi="Times New Roman"/>
                <w:position w:val="-24"/>
                <w:lang w:eastAsia="ru-RU"/>
              </w:rPr>
              <w:object w:dxaOrig="1380" w:dyaOrig="560">
                <v:shape id="_x0000_i1118" type="#_x0000_t75" style="width:69pt;height:28.5pt" o:ole="">
                  <v:imagedata r:id="rId126" o:title=""/>
                </v:shape>
                <o:OLEObject Type="Embed" ProgID="Equation.3" ShapeID="_x0000_i1118" DrawAspect="Content" ObjectID="_1577770065" r:id="rId127"/>
              </w:object>
            </w:r>
          </w:p>
        </w:tc>
      </w:tr>
      <w:tr w:rsidR="00127C82" w:rsidRPr="00930D53" w:rsidTr="00B6259D">
        <w:tc>
          <w:tcPr>
            <w:tcW w:w="3522" w:type="dxa"/>
            <w:shd w:val="clear" w:color="auto" w:fill="auto"/>
            <w:vAlign w:val="center"/>
          </w:tcPr>
          <w:p w:rsidR="00127C82" w:rsidRPr="00177F07" w:rsidRDefault="00127C82" w:rsidP="00B6259D">
            <w:pPr>
              <w:widowControl w:val="0"/>
              <w:spacing w:after="0" w:line="240" w:lineRule="auto"/>
              <w:jc w:val="center"/>
              <w:rPr>
                <w:rFonts w:ascii="Times New Roman" w:eastAsia="Times New Roman" w:hAnsi="Times New Roman"/>
                <w:lang w:eastAsia="ru-RU"/>
              </w:rPr>
            </w:pPr>
            <w:r w:rsidRPr="00177F07">
              <w:rPr>
                <w:rFonts w:ascii="Times New Roman" w:eastAsia="Times New Roman" w:hAnsi="Times New Roman"/>
                <w:lang w:val="uk-UA" w:eastAsia="ru-RU"/>
              </w:rPr>
              <w:t>Коефіцієнт структури постійного капіталу</w:t>
            </w:r>
          </w:p>
        </w:tc>
        <w:tc>
          <w:tcPr>
            <w:tcW w:w="3814" w:type="dxa"/>
            <w:shd w:val="clear" w:color="auto" w:fill="auto"/>
          </w:tcPr>
          <w:p w:rsidR="00127C82" w:rsidRPr="00177F07" w:rsidRDefault="00127C82" w:rsidP="00B6259D">
            <w:pPr>
              <w:widowControl w:val="0"/>
              <w:spacing w:after="0" w:line="240" w:lineRule="auto"/>
              <w:jc w:val="center"/>
              <w:rPr>
                <w:rFonts w:ascii="Times New Roman" w:eastAsia="Times New Roman" w:hAnsi="Times New Roman"/>
                <w:lang w:eastAsia="ru-RU"/>
              </w:rPr>
            </w:pPr>
            <w:r w:rsidRPr="00177F07">
              <w:rPr>
                <w:rFonts w:ascii="Times New Roman" w:eastAsia="Times New Roman" w:hAnsi="Times New Roman"/>
                <w:position w:val="-24"/>
                <w:lang w:eastAsia="ru-RU"/>
              </w:rPr>
              <w:object w:dxaOrig="2040" w:dyaOrig="560">
                <v:shape id="_x0000_i1119" type="#_x0000_t75" style="width:101.25pt;height:28.5pt" o:ole="">
                  <v:imagedata r:id="rId128" o:title=""/>
                </v:shape>
                <o:OLEObject Type="Embed" ProgID="Equation.3" ShapeID="_x0000_i1119" DrawAspect="Content" ObjectID="_1577770066" r:id="rId129"/>
              </w:object>
            </w:r>
          </w:p>
        </w:tc>
        <w:tc>
          <w:tcPr>
            <w:tcW w:w="3810" w:type="dxa"/>
            <w:shd w:val="clear" w:color="auto" w:fill="auto"/>
          </w:tcPr>
          <w:p w:rsidR="00127C82" w:rsidRPr="00177F07" w:rsidRDefault="00127C82" w:rsidP="00B6259D">
            <w:pPr>
              <w:widowControl w:val="0"/>
              <w:spacing w:after="0" w:line="240" w:lineRule="auto"/>
              <w:jc w:val="center"/>
              <w:rPr>
                <w:rFonts w:ascii="Times New Roman" w:eastAsia="Times New Roman" w:hAnsi="Times New Roman"/>
                <w:lang w:val="uk-UA" w:eastAsia="ru-RU"/>
              </w:rPr>
            </w:pPr>
            <w:r w:rsidRPr="00177F07">
              <w:rPr>
                <w:rFonts w:ascii="Times New Roman" w:eastAsia="Times New Roman" w:hAnsi="Times New Roman"/>
                <w:lang w:val="uk-UA" w:eastAsia="ru-RU"/>
              </w:rPr>
              <w:t>-</w:t>
            </w:r>
          </w:p>
        </w:tc>
        <w:tc>
          <w:tcPr>
            <w:tcW w:w="3640" w:type="dxa"/>
            <w:shd w:val="clear" w:color="auto" w:fill="auto"/>
          </w:tcPr>
          <w:p w:rsidR="00127C82" w:rsidRPr="00177F07" w:rsidRDefault="00127C82" w:rsidP="00B6259D">
            <w:pPr>
              <w:widowControl w:val="0"/>
              <w:spacing w:after="0" w:line="240" w:lineRule="auto"/>
              <w:jc w:val="center"/>
              <w:rPr>
                <w:rFonts w:ascii="Times New Roman" w:eastAsia="Times New Roman" w:hAnsi="Times New Roman"/>
                <w:lang w:eastAsia="ru-RU"/>
              </w:rPr>
            </w:pPr>
            <w:r w:rsidRPr="00177F07">
              <w:rPr>
                <w:rFonts w:ascii="Times New Roman" w:eastAsia="Times New Roman" w:hAnsi="Times New Roman"/>
                <w:position w:val="-24"/>
                <w:lang w:eastAsia="ru-RU"/>
              </w:rPr>
              <w:object w:dxaOrig="2280" w:dyaOrig="560">
                <v:shape id="_x0000_i1120" type="#_x0000_t75" style="width:114pt;height:28.5pt" o:ole="">
                  <v:imagedata r:id="rId130" o:title=""/>
                </v:shape>
                <o:OLEObject Type="Embed" ProgID="Equation.3" ShapeID="_x0000_i1120" DrawAspect="Content" ObjectID="_1577770067" r:id="rId131"/>
              </w:object>
            </w:r>
          </w:p>
        </w:tc>
      </w:tr>
      <w:tr w:rsidR="00127C82" w:rsidRPr="00930D53" w:rsidTr="00B6259D">
        <w:tc>
          <w:tcPr>
            <w:tcW w:w="3522" w:type="dxa"/>
            <w:shd w:val="clear" w:color="auto" w:fill="auto"/>
            <w:vAlign w:val="center"/>
          </w:tcPr>
          <w:p w:rsidR="00127C82" w:rsidRPr="0045669F" w:rsidRDefault="00127C82" w:rsidP="00B6259D">
            <w:pPr>
              <w:widowControl w:val="0"/>
              <w:spacing w:after="0" w:line="240" w:lineRule="auto"/>
              <w:jc w:val="center"/>
              <w:rPr>
                <w:rFonts w:ascii="Times New Roman" w:eastAsia="Times New Roman" w:hAnsi="Times New Roman"/>
                <w:lang w:eastAsia="ru-RU"/>
              </w:rPr>
            </w:pPr>
            <w:r w:rsidRPr="0045669F">
              <w:rPr>
                <w:rFonts w:ascii="Times New Roman" w:eastAsia="Times New Roman" w:hAnsi="Times New Roman"/>
                <w:lang w:val="uk-UA" w:eastAsia="ru-RU"/>
              </w:rPr>
              <w:t>Питома вага необоротних активів, що потенційно належить кредиторам</w:t>
            </w:r>
          </w:p>
        </w:tc>
        <w:tc>
          <w:tcPr>
            <w:tcW w:w="3814" w:type="dxa"/>
            <w:shd w:val="clear" w:color="auto" w:fill="auto"/>
            <w:vAlign w:val="center"/>
          </w:tcPr>
          <w:p w:rsidR="00127C82" w:rsidRPr="0045669F" w:rsidRDefault="00127C82" w:rsidP="00B6259D">
            <w:pPr>
              <w:widowControl w:val="0"/>
              <w:spacing w:after="0" w:line="240" w:lineRule="auto"/>
              <w:jc w:val="center"/>
              <w:rPr>
                <w:rFonts w:ascii="Times New Roman" w:eastAsia="Times New Roman" w:hAnsi="Times New Roman"/>
                <w:lang w:val="uk-UA" w:eastAsia="ru-RU"/>
              </w:rPr>
            </w:pPr>
            <w:r w:rsidRPr="0045669F">
              <w:rPr>
                <w:rFonts w:ascii="Times New Roman" w:eastAsia="Times New Roman" w:hAnsi="Times New Roman"/>
                <w:lang w:val="uk-UA" w:eastAsia="ru-RU"/>
              </w:rPr>
              <w:t>-</w:t>
            </w:r>
          </w:p>
        </w:tc>
        <w:tc>
          <w:tcPr>
            <w:tcW w:w="3810" w:type="dxa"/>
            <w:shd w:val="clear" w:color="auto" w:fill="auto"/>
            <w:vAlign w:val="center"/>
          </w:tcPr>
          <w:p w:rsidR="00127C82" w:rsidRPr="0045669F" w:rsidRDefault="00127C82" w:rsidP="00B6259D">
            <w:pPr>
              <w:widowControl w:val="0"/>
              <w:spacing w:after="0" w:line="240" w:lineRule="auto"/>
              <w:jc w:val="center"/>
              <w:rPr>
                <w:rFonts w:ascii="Times New Roman" w:eastAsia="Times New Roman" w:hAnsi="Times New Roman"/>
                <w:lang w:eastAsia="ru-RU"/>
              </w:rPr>
            </w:pPr>
            <w:r w:rsidRPr="0045669F">
              <w:rPr>
                <w:rFonts w:ascii="Times New Roman" w:eastAsia="Times New Roman" w:hAnsi="Times New Roman"/>
                <w:position w:val="-24"/>
                <w:lang w:eastAsia="ru-RU"/>
              </w:rPr>
              <w:object w:dxaOrig="3280" w:dyaOrig="560">
                <v:shape id="_x0000_i1121" type="#_x0000_t75" style="width:163.5pt;height:28.5pt" o:ole="">
                  <v:imagedata r:id="rId132" o:title=""/>
                </v:shape>
                <o:OLEObject Type="Embed" ProgID="Equation.3" ShapeID="_x0000_i1121" DrawAspect="Content" ObjectID="_1577770068" r:id="rId133"/>
              </w:object>
            </w:r>
          </w:p>
        </w:tc>
        <w:tc>
          <w:tcPr>
            <w:tcW w:w="3640" w:type="dxa"/>
            <w:shd w:val="clear" w:color="auto" w:fill="auto"/>
            <w:vAlign w:val="center"/>
          </w:tcPr>
          <w:p w:rsidR="00127C82" w:rsidRPr="0045669F" w:rsidRDefault="00127C82" w:rsidP="00B6259D">
            <w:pPr>
              <w:widowControl w:val="0"/>
              <w:spacing w:after="0" w:line="240" w:lineRule="auto"/>
              <w:jc w:val="center"/>
              <w:rPr>
                <w:rFonts w:ascii="Times New Roman" w:eastAsia="Times New Roman" w:hAnsi="Times New Roman"/>
                <w:lang w:eastAsia="ru-RU"/>
              </w:rPr>
            </w:pPr>
            <w:r w:rsidRPr="0045669F">
              <w:rPr>
                <w:rFonts w:ascii="Times New Roman" w:eastAsia="Times New Roman" w:hAnsi="Times New Roman"/>
                <w:lang w:eastAsia="ru-RU"/>
              </w:rPr>
              <w:t>-</w:t>
            </w:r>
          </w:p>
        </w:tc>
      </w:tr>
    </w:tbl>
    <w:p w:rsidR="00127C82" w:rsidRDefault="00127C82" w:rsidP="00127C82">
      <w:pPr>
        <w:widowControl w:val="0"/>
        <w:spacing w:after="0" w:line="360" w:lineRule="auto"/>
        <w:ind w:firstLine="709"/>
        <w:jc w:val="both"/>
        <w:rPr>
          <w:rFonts w:ascii="Times New Roman" w:eastAsia="Times New Roman" w:hAnsi="Times New Roman"/>
          <w:color w:val="000000"/>
          <w:sz w:val="28"/>
          <w:szCs w:val="24"/>
          <w:lang w:val="uk-UA" w:eastAsia="ru-RU"/>
        </w:rPr>
      </w:pPr>
    </w:p>
    <w:p w:rsidR="00127C82" w:rsidRDefault="00127C82" w:rsidP="00810401">
      <w:pPr>
        <w:widowControl w:val="0"/>
        <w:spacing w:after="0" w:line="360" w:lineRule="auto"/>
        <w:ind w:firstLine="709"/>
        <w:jc w:val="both"/>
        <w:rPr>
          <w:rFonts w:ascii="Times New Roman" w:eastAsia="Times New Roman" w:hAnsi="Times New Roman"/>
          <w:color w:val="000000"/>
          <w:sz w:val="28"/>
          <w:szCs w:val="24"/>
          <w:lang w:val="uk-UA" w:eastAsia="ru-RU"/>
        </w:rPr>
      </w:pPr>
    </w:p>
    <w:p w:rsidR="00127C82" w:rsidRDefault="00127C82" w:rsidP="00810401">
      <w:pPr>
        <w:widowControl w:val="0"/>
        <w:spacing w:after="0" w:line="360" w:lineRule="auto"/>
        <w:ind w:firstLine="709"/>
        <w:jc w:val="both"/>
        <w:rPr>
          <w:rFonts w:ascii="Times New Roman" w:eastAsia="Times New Roman" w:hAnsi="Times New Roman"/>
          <w:color w:val="000000"/>
          <w:sz w:val="28"/>
          <w:szCs w:val="24"/>
          <w:lang w:val="uk-UA" w:eastAsia="ru-RU"/>
        </w:rPr>
      </w:pPr>
    </w:p>
    <w:p w:rsidR="00127C82" w:rsidRDefault="00127C82" w:rsidP="00810401">
      <w:pPr>
        <w:widowControl w:val="0"/>
        <w:spacing w:after="0" w:line="360" w:lineRule="auto"/>
        <w:ind w:firstLine="709"/>
        <w:jc w:val="both"/>
        <w:rPr>
          <w:rFonts w:ascii="Times New Roman" w:eastAsia="Times New Roman" w:hAnsi="Times New Roman"/>
          <w:color w:val="000000"/>
          <w:sz w:val="28"/>
          <w:szCs w:val="24"/>
          <w:lang w:val="uk-UA" w:eastAsia="ru-RU"/>
        </w:rPr>
        <w:sectPr w:rsidR="00127C82" w:rsidSect="00127C82">
          <w:pgSz w:w="16838" w:h="11906" w:orient="landscape"/>
          <w:pgMar w:top="851" w:right="1134" w:bottom="1701" w:left="1134" w:header="709" w:footer="709" w:gutter="0"/>
          <w:pgNumType w:start="3"/>
          <w:cols w:space="708"/>
          <w:docGrid w:linePitch="360"/>
        </w:sectPr>
      </w:pPr>
    </w:p>
    <w:p w:rsidR="003271D8" w:rsidRDefault="006306C4" w:rsidP="00C6747B">
      <w:pPr>
        <w:widowControl w:val="0"/>
        <w:spacing w:after="0" w:line="360" w:lineRule="auto"/>
        <w:jc w:val="both"/>
        <w:rPr>
          <w:rFonts w:ascii="Times New Roman" w:eastAsia="Times New Roman" w:hAnsi="Times New Roman"/>
          <w:color w:val="000000"/>
          <w:sz w:val="28"/>
          <w:szCs w:val="24"/>
          <w:lang w:val="uk-UA" w:eastAsia="ru-RU"/>
        </w:rPr>
      </w:pPr>
      <w:r>
        <w:rPr>
          <w:rFonts w:ascii="Times New Roman" w:eastAsia="Times New Roman" w:hAnsi="Times New Roman"/>
          <w:color w:val="000000"/>
          <w:sz w:val="28"/>
          <w:szCs w:val="24"/>
          <w:lang w:val="uk-UA" w:eastAsia="ru-RU"/>
        </w:rPr>
        <w:lastRenderedPageBreak/>
        <w:t>підприємства на протязі усіх трьох років, що аналізуються</w:t>
      </w:r>
      <w:r w:rsidR="00BA2685">
        <w:rPr>
          <w:rFonts w:ascii="Times New Roman" w:eastAsia="Times New Roman" w:hAnsi="Times New Roman"/>
          <w:color w:val="000000"/>
          <w:sz w:val="28"/>
          <w:szCs w:val="24"/>
          <w:lang w:val="uk-UA" w:eastAsia="ru-RU"/>
        </w:rPr>
        <w:t>,</w:t>
      </w:r>
      <w:r>
        <w:rPr>
          <w:rFonts w:ascii="Times New Roman" w:eastAsia="Times New Roman" w:hAnsi="Times New Roman"/>
          <w:color w:val="000000"/>
          <w:sz w:val="28"/>
          <w:szCs w:val="24"/>
          <w:lang w:val="uk-UA" w:eastAsia="ru-RU"/>
        </w:rPr>
        <w:t xml:space="preserve"> має від’ємне значення. Це пов’язано з наявністю непокритих збитків, які з року в рік зростають. Фактична відсутність власного капіталу </w:t>
      </w:r>
      <w:r w:rsidRPr="006306C4">
        <w:rPr>
          <w:rFonts w:ascii="Times New Roman" w:eastAsia="Times New Roman" w:hAnsi="Times New Roman"/>
          <w:color w:val="000000"/>
          <w:sz w:val="28"/>
          <w:szCs w:val="24"/>
          <w:lang w:val="uk-UA" w:eastAsia="ru-RU"/>
        </w:rPr>
        <w:t xml:space="preserve">робить неможливим розрахунок </w:t>
      </w:r>
      <w:r>
        <w:rPr>
          <w:rFonts w:ascii="Times New Roman" w:eastAsia="Times New Roman" w:hAnsi="Times New Roman"/>
          <w:color w:val="000000"/>
          <w:sz w:val="28"/>
          <w:szCs w:val="24"/>
          <w:lang w:val="uk-UA" w:eastAsia="ru-RU"/>
        </w:rPr>
        <w:t xml:space="preserve">більшості коефіцієнтів. </w:t>
      </w:r>
      <w:r w:rsidR="009E6602">
        <w:rPr>
          <w:rFonts w:ascii="Times New Roman" w:eastAsia="Times New Roman" w:hAnsi="Times New Roman"/>
          <w:color w:val="000000"/>
          <w:sz w:val="28"/>
          <w:szCs w:val="24"/>
          <w:lang w:val="uk-UA" w:eastAsia="ru-RU"/>
        </w:rPr>
        <w:t>Величи</w:t>
      </w:r>
      <w:r>
        <w:rPr>
          <w:rFonts w:ascii="Times New Roman" w:eastAsia="Times New Roman" w:hAnsi="Times New Roman"/>
          <w:color w:val="000000"/>
          <w:sz w:val="28"/>
          <w:szCs w:val="24"/>
          <w:lang w:val="uk-UA" w:eastAsia="ru-RU"/>
        </w:rPr>
        <w:t>на</w:t>
      </w:r>
      <w:r w:rsidRPr="00FC785C">
        <w:rPr>
          <w:rFonts w:ascii="Times New Roman" w:eastAsia="Times New Roman" w:hAnsi="Times New Roman"/>
          <w:color w:val="000000"/>
          <w:sz w:val="28"/>
          <w:szCs w:val="24"/>
          <w:lang w:val="uk-UA" w:eastAsia="ru-RU"/>
        </w:rPr>
        <w:t xml:space="preserve"> залучених коштів поступово збільшується, у зв'язку з чим </w:t>
      </w:r>
      <w:r w:rsidR="009E6602">
        <w:rPr>
          <w:rFonts w:ascii="Times New Roman" w:eastAsia="Times New Roman" w:hAnsi="Times New Roman"/>
          <w:color w:val="000000"/>
          <w:sz w:val="28"/>
          <w:szCs w:val="24"/>
          <w:lang w:val="uk-UA" w:eastAsia="ru-RU"/>
        </w:rPr>
        <w:t>й зростає</w:t>
      </w:r>
      <w:r w:rsidR="003250E0">
        <w:rPr>
          <w:rFonts w:ascii="Times New Roman" w:eastAsia="Times New Roman" w:hAnsi="Times New Roman"/>
          <w:color w:val="000000"/>
          <w:sz w:val="28"/>
          <w:szCs w:val="24"/>
          <w:lang w:val="uk-UA" w:eastAsia="ru-RU"/>
        </w:rPr>
        <w:t xml:space="preserve"> </w:t>
      </w:r>
      <w:r w:rsidR="009E6602" w:rsidRPr="009E6602">
        <w:rPr>
          <w:rFonts w:ascii="Times New Roman" w:eastAsia="Times New Roman" w:hAnsi="Times New Roman"/>
          <w:color w:val="000000"/>
          <w:sz w:val="28"/>
          <w:szCs w:val="24"/>
          <w:lang w:val="uk-UA" w:eastAsia="ru-RU"/>
        </w:rPr>
        <w:t>залежність підприємства від зовнішніх кредиторів</w:t>
      </w:r>
      <w:r w:rsidR="009E6602">
        <w:rPr>
          <w:rFonts w:ascii="Times New Roman" w:eastAsia="Times New Roman" w:hAnsi="Times New Roman"/>
          <w:color w:val="000000"/>
          <w:sz w:val="28"/>
          <w:szCs w:val="24"/>
          <w:lang w:val="uk-UA" w:eastAsia="ru-RU"/>
        </w:rPr>
        <w:t>.</w:t>
      </w:r>
    </w:p>
    <w:p w:rsidR="003271D8" w:rsidRDefault="003271D8" w:rsidP="003271D8">
      <w:pPr>
        <w:widowControl w:val="0"/>
        <w:spacing w:after="0" w:line="360" w:lineRule="auto"/>
        <w:ind w:firstLine="709"/>
        <w:jc w:val="both"/>
        <w:rPr>
          <w:rFonts w:ascii="Times New Roman" w:eastAsia="Times New Roman" w:hAnsi="Times New Roman"/>
          <w:color w:val="000000"/>
          <w:sz w:val="28"/>
          <w:szCs w:val="24"/>
          <w:lang w:val="uk-UA" w:eastAsia="ru-RU"/>
        </w:rPr>
      </w:pPr>
      <w:r w:rsidRPr="001D0FBC">
        <w:rPr>
          <w:rFonts w:ascii="Times New Roman" w:eastAsia="Times New Roman" w:hAnsi="Times New Roman"/>
          <w:color w:val="000000"/>
          <w:sz w:val="28"/>
          <w:szCs w:val="24"/>
          <w:lang w:val="uk-UA" w:eastAsia="ru-RU"/>
        </w:rPr>
        <w:t>Показники рентабельності показують ефективність діяльності підприємства, яка визначається шляхом співвідношення результатів дія</w:t>
      </w:r>
      <w:r>
        <w:rPr>
          <w:rFonts w:ascii="Times New Roman" w:eastAsia="Times New Roman" w:hAnsi="Times New Roman"/>
          <w:color w:val="000000"/>
          <w:sz w:val="28"/>
          <w:szCs w:val="24"/>
          <w:lang w:val="uk-UA" w:eastAsia="ru-RU"/>
        </w:rPr>
        <w:t xml:space="preserve">льності з витраченими ресурсами. </w:t>
      </w:r>
    </w:p>
    <w:p w:rsidR="003250E0" w:rsidRDefault="003250E0" w:rsidP="003250E0">
      <w:pPr>
        <w:widowControl w:val="0"/>
        <w:spacing w:after="0" w:line="360" w:lineRule="auto"/>
        <w:ind w:firstLine="709"/>
        <w:jc w:val="both"/>
        <w:rPr>
          <w:rFonts w:ascii="Times New Roman" w:eastAsia="Times New Roman" w:hAnsi="Times New Roman"/>
          <w:color w:val="000000"/>
          <w:sz w:val="28"/>
          <w:szCs w:val="24"/>
          <w:lang w:val="uk-UA" w:eastAsia="ru-RU"/>
        </w:rPr>
      </w:pPr>
      <w:r>
        <w:rPr>
          <w:rFonts w:ascii="Times New Roman" w:eastAsia="Times New Roman" w:hAnsi="Times New Roman"/>
          <w:color w:val="000000"/>
          <w:sz w:val="28"/>
          <w:szCs w:val="24"/>
          <w:lang w:val="uk-UA" w:eastAsia="ru-RU"/>
        </w:rPr>
        <w:t xml:space="preserve">Розраховуються показники рентабельності за формулами (1.22; 1.25-1.27). Розрахунки показників рентабельності </w:t>
      </w:r>
      <w:r w:rsidRPr="00FD22F1">
        <w:rPr>
          <w:rFonts w:ascii="Times New Roman" w:eastAsia="Times New Roman" w:hAnsi="Times New Roman"/>
          <w:sz w:val="28"/>
          <w:szCs w:val="28"/>
          <w:lang w:val="uk-UA"/>
        </w:rPr>
        <w:t>«Сєвєродонецький Склопластик»</w:t>
      </w:r>
      <w:r>
        <w:rPr>
          <w:rFonts w:ascii="Times New Roman" w:eastAsia="Times New Roman" w:hAnsi="Times New Roman"/>
          <w:color w:val="000000"/>
          <w:sz w:val="28"/>
          <w:szCs w:val="24"/>
          <w:lang w:val="uk-UA" w:eastAsia="ru-RU"/>
        </w:rPr>
        <w:t xml:space="preserve"> наведені в табл. 2.</w:t>
      </w:r>
      <w:r w:rsidR="00C6747B">
        <w:rPr>
          <w:rFonts w:ascii="Times New Roman" w:eastAsia="Times New Roman" w:hAnsi="Times New Roman"/>
          <w:color w:val="000000"/>
          <w:sz w:val="28"/>
          <w:szCs w:val="24"/>
          <w:lang w:val="uk-UA" w:eastAsia="ru-RU"/>
        </w:rPr>
        <w:t>12</w:t>
      </w:r>
      <w:r>
        <w:rPr>
          <w:rFonts w:ascii="Times New Roman" w:eastAsia="Times New Roman" w:hAnsi="Times New Roman"/>
          <w:color w:val="000000"/>
          <w:sz w:val="28"/>
          <w:szCs w:val="24"/>
          <w:lang w:val="uk-UA" w:eastAsia="ru-RU"/>
        </w:rPr>
        <w:t>.</w:t>
      </w:r>
    </w:p>
    <w:p w:rsidR="003250E0" w:rsidRDefault="00710E2D" w:rsidP="003250E0">
      <w:pPr>
        <w:jc w:val="right"/>
        <w:rPr>
          <w:rFonts w:ascii="Times New Roman" w:eastAsia="Times New Roman" w:hAnsi="Times New Roman"/>
          <w:color w:val="000000"/>
          <w:sz w:val="28"/>
          <w:szCs w:val="24"/>
          <w:lang w:val="uk-UA" w:eastAsia="ru-RU"/>
        </w:rPr>
      </w:pPr>
      <w:r w:rsidRPr="001D0FBC">
        <w:rPr>
          <w:rFonts w:ascii="Times New Roman" w:eastAsia="Times New Roman" w:hAnsi="Times New Roman"/>
          <w:color w:val="000000"/>
          <w:sz w:val="28"/>
          <w:szCs w:val="24"/>
          <w:lang w:val="uk-UA" w:eastAsia="ru-RU"/>
        </w:rPr>
        <w:t>Таблиц</w:t>
      </w:r>
      <w:r>
        <w:rPr>
          <w:rFonts w:ascii="Times New Roman" w:eastAsia="Times New Roman" w:hAnsi="Times New Roman"/>
          <w:color w:val="000000"/>
          <w:sz w:val="28"/>
          <w:szCs w:val="24"/>
          <w:lang w:val="uk-UA" w:eastAsia="ru-RU"/>
        </w:rPr>
        <w:t>я 2.</w:t>
      </w:r>
      <w:r w:rsidR="00C6747B">
        <w:rPr>
          <w:rFonts w:ascii="Times New Roman" w:eastAsia="Times New Roman" w:hAnsi="Times New Roman"/>
          <w:color w:val="000000"/>
          <w:sz w:val="28"/>
          <w:szCs w:val="24"/>
          <w:lang w:val="uk-UA" w:eastAsia="ru-RU"/>
        </w:rPr>
        <w:t>12</w:t>
      </w:r>
    </w:p>
    <w:p w:rsidR="00710E2D" w:rsidRPr="001D0FBC" w:rsidRDefault="00710E2D" w:rsidP="003250E0">
      <w:pPr>
        <w:jc w:val="center"/>
        <w:rPr>
          <w:rFonts w:ascii="Times New Roman" w:eastAsia="Times New Roman" w:hAnsi="Times New Roman"/>
          <w:color w:val="000000"/>
          <w:sz w:val="28"/>
          <w:szCs w:val="24"/>
          <w:lang w:val="uk-UA" w:eastAsia="ru-RU"/>
        </w:rPr>
      </w:pPr>
      <w:r>
        <w:rPr>
          <w:rFonts w:ascii="Times New Roman" w:eastAsia="Times New Roman" w:hAnsi="Times New Roman"/>
          <w:color w:val="000000"/>
          <w:sz w:val="28"/>
          <w:szCs w:val="24"/>
          <w:lang w:val="uk-UA" w:eastAsia="ru-RU"/>
        </w:rPr>
        <w:t xml:space="preserve">Показники рентабельності </w:t>
      </w:r>
      <w:r w:rsidRPr="00FD22F1">
        <w:rPr>
          <w:rFonts w:ascii="Times New Roman" w:eastAsia="Times New Roman" w:hAnsi="Times New Roman"/>
          <w:sz w:val="28"/>
          <w:szCs w:val="28"/>
          <w:lang w:val="uk-UA"/>
        </w:rPr>
        <w:t>ТОВ «НВО «Сєвєродонецький Склопластик»</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1"/>
        <w:gridCol w:w="1134"/>
        <w:gridCol w:w="1927"/>
        <w:gridCol w:w="4394"/>
      </w:tblGrid>
      <w:tr w:rsidR="00710E2D" w:rsidRPr="00523AFC" w:rsidTr="00987A1B">
        <w:trPr>
          <w:jc w:val="center"/>
        </w:trPr>
        <w:tc>
          <w:tcPr>
            <w:tcW w:w="2011" w:type="dxa"/>
            <w:shd w:val="clear" w:color="auto" w:fill="auto"/>
          </w:tcPr>
          <w:p w:rsidR="00710E2D" w:rsidRPr="00523AFC" w:rsidRDefault="00710E2D" w:rsidP="00523AFC">
            <w:pPr>
              <w:widowControl w:val="0"/>
              <w:spacing w:before="120" w:after="120" w:line="240" w:lineRule="auto"/>
              <w:jc w:val="center"/>
              <w:rPr>
                <w:rFonts w:ascii="Times New Roman" w:eastAsia="Times New Roman" w:hAnsi="Times New Roman"/>
                <w:sz w:val="24"/>
                <w:szCs w:val="24"/>
                <w:lang w:eastAsia="ru-RU"/>
              </w:rPr>
            </w:pPr>
            <w:r w:rsidRPr="00523AFC">
              <w:rPr>
                <w:rFonts w:ascii="Times New Roman" w:eastAsia="Times New Roman" w:hAnsi="Times New Roman"/>
                <w:sz w:val="24"/>
                <w:szCs w:val="24"/>
                <w:lang w:val="uk-UA" w:eastAsia="ru-RU"/>
              </w:rPr>
              <w:t>Показник</w:t>
            </w:r>
          </w:p>
        </w:tc>
        <w:tc>
          <w:tcPr>
            <w:tcW w:w="1134" w:type="dxa"/>
            <w:shd w:val="clear" w:color="auto" w:fill="auto"/>
          </w:tcPr>
          <w:p w:rsidR="00710E2D" w:rsidRPr="00523AFC" w:rsidRDefault="00710E2D" w:rsidP="00523AFC">
            <w:pPr>
              <w:widowControl w:val="0"/>
              <w:spacing w:before="120" w:after="120" w:line="240" w:lineRule="auto"/>
              <w:jc w:val="center"/>
              <w:rPr>
                <w:rFonts w:ascii="Times New Roman" w:eastAsia="Times New Roman" w:hAnsi="Times New Roman"/>
                <w:sz w:val="24"/>
                <w:szCs w:val="24"/>
                <w:lang w:eastAsia="ru-RU"/>
              </w:rPr>
            </w:pPr>
            <w:r w:rsidRPr="00523AFC">
              <w:rPr>
                <w:rFonts w:ascii="Times New Roman" w:eastAsia="Times New Roman" w:hAnsi="Times New Roman"/>
                <w:sz w:val="24"/>
                <w:szCs w:val="24"/>
                <w:lang w:eastAsia="ru-RU"/>
              </w:rPr>
              <w:t>201</w:t>
            </w:r>
            <w:r w:rsidRPr="00523AFC">
              <w:rPr>
                <w:rFonts w:ascii="Times New Roman" w:eastAsia="Times New Roman" w:hAnsi="Times New Roman"/>
                <w:sz w:val="24"/>
                <w:szCs w:val="24"/>
                <w:lang w:val="uk-UA" w:eastAsia="ru-RU"/>
              </w:rPr>
              <w:t>3</w:t>
            </w:r>
            <w:r w:rsidR="00523AFC">
              <w:rPr>
                <w:rFonts w:ascii="Times New Roman" w:eastAsia="Times New Roman" w:hAnsi="Times New Roman"/>
                <w:sz w:val="24"/>
                <w:szCs w:val="24"/>
                <w:lang w:val="uk-UA" w:eastAsia="ru-RU"/>
              </w:rPr>
              <w:t xml:space="preserve"> </w:t>
            </w:r>
            <w:r w:rsidRPr="00523AFC">
              <w:rPr>
                <w:rFonts w:ascii="Times New Roman" w:eastAsia="Times New Roman" w:hAnsi="Times New Roman"/>
                <w:sz w:val="24"/>
                <w:szCs w:val="24"/>
                <w:lang w:val="uk-UA" w:eastAsia="ru-RU"/>
              </w:rPr>
              <w:t>р.</w:t>
            </w:r>
          </w:p>
        </w:tc>
        <w:tc>
          <w:tcPr>
            <w:tcW w:w="1927" w:type="dxa"/>
            <w:shd w:val="clear" w:color="auto" w:fill="auto"/>
          </w:tcPr>
          <w:p w:rsidR="00710E2D" w:rsidRPr="00523AFC" w:rsidRDefault="00710E2D" w:rsidP="00523AFC">
            <w:pPr>
              <w:widowControl w:val="0"/>
              <w:spacing w:before="120" w:after="120" w:line="240" w:lineRule="auto"/>
              <w:jc w:val="center"/>
              <w:rPr>
                <w:rFonts w:ascii="Times New Roman" w:eastAsia="Times New Roman" w:hAnsi="Times New Roman"/>
                <w:sz w:val="24"/>
                <w:szCs w:val="24"/>
                <w:lang w:eastAsia="ru-RU"/>
              </w:rPr>
            </w:pPr>
            <w:r w:rsidRPr="00523AFC">
              <w:rPr>
                <w:rFonts w:ascii="Times New Roman" w:eastAsia="Times New Roman" w:hAnsi="Times New Roman"/>
                <w:sz w:val="24"/>
                <w:szCs w:val="24"/>
                <w:lang w:eastAsia="ru-RU"/>
              </w:rPr>
              <w:t>201</w:t>
            </w:r>
            <w:r w:rsidRPr="00523AFC">
              <w:rPr>
                <w:rFonts w:ascii="Times New Roman" w:eastAsia="Times New Roman" w:hAnsi="Times New Roman"/>
                <w:sz w:val="24"/>
                <w:szCs w:val="24"/>
                <w:lang w:val="uk-UA" w:eastAsia="ru-RU"/>
              </w:rPr>
              <w:t>4</w:t>
            </w:r>
            <w:r w:rsidR="00523AFC">
              <w:rPr>
                <w:rFonts w:ascii="Times New Roman" w:eastAsia="Times New Roman" w:hAnsi="Times New Roman"/>
                <w:sz w:val="24"/>
                <w:szCs w:val="24"/>
                <w:lang w:val="uk-UA" w:eastAsia="ru-RU"/>
              </w:rPr>
              <w:t xml:space="preserve"> </w:t>
            </w:r>
            <w:r w:rsidRPr="00523AFC">
              <w:rPr>
                <w:rFonts w:ascii="Times New Roman" w:eastAsia="Times New Roman" w:hAnsi="Times New Roman"/>
                <w:sz w:val="24"/>
                <w:szCs w:val="24"/>
                <w:lang w:val="uk-UA" w:eastAsia="ru-RU"/>
              </w:rPr>
              <w:t>р.</w:t>
            </w:r>
          </w:p>
        </w:tc>
        <w:tc>
          <w:tcPr>
            <w:tcW w:w="4394" w:type="dxa"/>
            <w:shd w:val="clear" w:color="auto" w:fill="auto"/>
          </w:tcPr>
          <w:p w:rsidR="00710E2D" w:rsidRPr="00523AFC" w:rsidRDefault="00710E2D" w:rsidP="00523AFC">
            <w:pPr>
              <w:widowControl w:val="0"/>
              <w:spacing w:before="120" w:after="120" w:line="240" w:lineRule="auto"/>
              <w:jc w:val="center"/>
              <w:rPr>
                <w:rFonts w:ascii="Times New Roman" w:eastAsia="Times New Roman" w:hAnsi="Times New Roman"/>
                <w:sz w:val="24"/>
                <w:szCs w:val="24"/>
                <w:lang w:eastAsia="ru-RU"/>
              </w:rPr>
            </w:pPr>
            <w:r w:rsidRPr="00523AFC">
              <w:rPr>
                <w:rFonts w:ascii="Times New Roman" w:eastAsia="Times New Roman" w:hAnsi="Times New Roman"/>
                <w:sz w:val="24"/>
                <w:szCs w:val="24"/>
                <w:lang w:eastAsia="ru-RU"/>
              </w:rPr>
              <w:t>201</w:t>
            </w:r>
            <w:r w:rsidRPr="00523AFC">
              <w:rPr>
                <w:rFonts w:ascii="Times New Roman" w:eastAsia="Times New Roman" w:hAnsi="Times New Roman"/>
                <w:sz w:val="24"/>
                <w:szCs w:val="24"/>
                <w:lang w:val="uk-UA" w:eastAsia="ru-RU"/>
              </w:rPr>
              <w:t>5</w:t>
            </w:r>
            <w:r w:rsidR="00523AFC">
              <w:rPr>
                <w:rFonts w:ascii="Times New Roman" w:eastAsia="Times New Roman" w:hAnsi="Times New Roman"/>
                <w:sz w:val="24"/>
                <w:szCs w:val="24"/>
                <w:lang w:val="uk-UA" w:eastAsia="ru-RU"/>
              </w:rPr>
              <w:t xml:space="preserve"> </w:t>
            </w:r>
            <w:r w:rsidRPr="00523AFC">
              <w:rPr>
                <w:rFonts w:ascii="Times New Roman" w:eastAsia="Times New Roman" w:hAnsi="Times New Roman"/>
                <w:sz w:val="24"/>
                <w:szCs w:val="24"/>
                <w:lang w:val="uk-UA" w:eastAsia="ru-RU"/>
              </w:rPr>
              <w:t>р.</w:t>
            </w:r>
          </w:p>
        </w:tc>
      </w:tr>
      <w:tr w:rsidR="00710E2D" w:rsidRPr="00523AFC" w:rsidTr="00987A1B">
        <w:trPr>
          <w:jc w:val="center"/>
        </w:trPr>
        <w:tc>
          <w:tcPr>
            <w:tcW w:w="2011" w:type="dxa"/>
            <w:shd w:val="clear" w:color="auto" w:fill="auto"/>
            <w:vAlign w:val="center"/>
          </w:tcPr>
          <w:p w:rsidR="00710E2D" w:rsidRPr="00523AFC" w:rsidRDefault="00710E2D" w:rsidP="00523AFC">
            <w:pPr>
              <w:widowControl w:val="0"/>
              <w:spacing w:before="120" w:after="120" w:line="240" w:lineRule="auto"/>
              <w:jc w:val="center"/>
              <w:rPr>
                <w:rFonts w:ascii="Times New Roman" w:eastAsia="Times New Roman" w:hAnsi="Times New Roman"/>
                <w:sz w:val="24"/>
                <w:szCs w:val="24"/>
                <w:lang w:val="uk-UA" w:eastAsia="ru-RU"/>
              </w:rPr>
            </w:pPr>
            <w:r w:rsidRPr="00523AFC">
              <w:rPr>
                <w:rFonts w:ascii="Times New Roman" w:eastAsia="Times New Roman" w:hAnsi="Times New Roman"/>
                <w:sz w:val="24"/>
                <w:szCs w:val="24"/>
                <w:lang w:val="uk-UA" w:eastAsia="ru-RU"/>
              </w:rPr>
              <w:t>Рентабельність реалізації</w:t>
            </w:r>
          </w:p>
        </w:tc>
        <w:tc>
          <w:tcPr>
            <w:tcW w:w="1134" w:type="dxa"/>
            <w:shd w:val="clear" w:color="auto" w:fill="auto"/>
            <w:vAlign w:val="center"/>
          </w:tcPr>
          <w:p w:rsidR="00710E2D" w:rsidRPr="00523AFC" w:rsidRDefault="00710E2D" w:rsidP="00523AFC">
            <w:pPr>
              <w:widowControl w:val="0"/>
              <w:spacing w:before="120" w:after="120" w:line="240" w:lineRule="auto"/>
              <w:jc w:val="center"/>
              <w:rPr>
                <w:rFonts w:ascii="Times New Roman" w:eastAsia="Times New Roman" w:hAnsi="Times New Roman"/>
                <w:sz w:val="24"/>
                <w:szCs w:val="24"/>
                <w:lang w:val="uk-UA" w:eastAsia="ru-RU"/>
              </w:rPr>
            </w:pPr>
            <w:r w:rsidRPr="00523AFC">
              <w:rPr>
                <w:rFonts w:ascii="Times New Roman" w:eastAsia="Times New Roman" w:hAnsi="Times New Roman"/>
                <w:sz w:val="24"/>
                <w:szCs w:val="24"/>
                <w:lang w:val="uk-UA" w:eastAsia="ru-RU"/>
              </w:rPr>
              <w:t>-</w:t>
            </w:r>
          </w:p>
        </w:tc>
        <w:tc>
          <w:tcPr>
            <w:tcW w:w="1927" w:type="dxa"/>
            <w:shd w:val="clear" w:color="auto" w:fill="auto"/>
            <w:vAlign w:val="center"/>
          </w:tcPr>
          <w:p w:rsidR="00710E2D" w:rsidRPr="00523AFC" w:rsidRDefault="00710E2D" w:rsidP="00523AFC">
            <w:pPr>
              <w:widowControl w:val="0"/>
              <w:spacing w:before="120" w:after="120" w:line="240" w:lineRule="auto"/>
              <w:jc w:val="center"/>
              <w:rPr>
                <w:rFonts w:ascii="Times New Roman" w:eastAsia="Times New Roman" w:hAnsi="Times New Roman"/>
                <w:sz w:val="24"/>
                <w:szCs w:val="24"/>
                <w:lang w:val="uk-UA" w:eastAsia="ru-RU"/>
              </w:rPr>
            </w:pPr>
            <w:r w:rsidRPr="00523AFC">
              <w:rPr>
                <w:rFonts w:ascii="Times New Roman" w:eastAsia="Times New Roman" w:hAnsi="Times New Roman"/>
                <w:position w:val="-24"/>
                <w:sz w:val="24"/>
                <w:szCs w:val="24"/>
                <w:lang w:eastAsia="ru-RU"/>
              </w:rPr>
              <w:object w:dxaOrig="1780" w:dyaOrig="560">
                <v:shape id="_x0000_i1064" type="#_x0000_t75" style="width:84.75pt;height:26.25pt" o:ole="">
                  <v:imagedata r:id="rId134" o:title=""/>
                </v:shape>
                <o:OLEObject Type="Embed" ProgID="Equation.3" ShapeID="_x0000_i1064" DrawAspect="Content" ObjectID="_1577770069" r:id="rId135"/>
              </w:object>
            </w:r>
          </w:p>
        </w:tc>
        <w:tc>
          <w:tcPr>
            <w:tcW w:w="4394" w:type="dxa"/>
            <w:shd w:val="clear" w:color="auto" w:fill="auto"/>
          </w:tcPr>
          <w:p w:rsidR="00710E2D" w:rsidRPr="00523AFC" w:rsidRDefault="00523AFC" w:rsidP="00523AFC">
            <w:pPr>
              <w:widowControl w:val="0"/>
              <w:spacing w:before="120" w:after="120" w:line="240" w:lineRule="auto"/>
              <w:ind w:left="-108" w:right="-108"/>
              <w:jc w:val="center"/>
              <w:rPr>
                <w:rFonts w:ascii="Times New Roman" w:eastAsia="Times New Roman" w:hAnsi="Times New Roman"/>
                <w:sz w:val="24"/>
                <w:szCs w:val="24"/>
                <w:lang w:eastAsia="ru-RU"/>
              </w:rPr>
            </w:pPr>
            <w:r w:rsidRPr="00523AFC">
              <w:rPr>
                <w:rFonts w:ascii="Times New Roman" w:eastAsia="Times New Roman" w:hAnsi="Times New Roman"/>
                <w:position w:val="-24"/>
                <w:sz w:val="24"/>
                <w:szCs w:val="24"/>
                <w:lang w:eastAsia="ru-RU"/>
              </w:rPr>
              <w:object w:dxaOrig="1640" w:dyaOrig="560">
                <v:shape id="_x0000_i1065" type="#_x0000_t75" style="width:91.5pt;height:30.75pt" o:ole="">
                  <v:imagedata r:id="rId136" o:title=""/>
                </v:shape>
                <o:OLEObject Type="Embed" ProgID="Equation.3" ShapeID="_x0000_i1065" DrawAspect="Content" ObjectID="_1577770070" r:id="rId137"/>
              </w:object>
            </w:r>
          </w:p>
        </w:tc>
      </w:tr>
      <w:tr w:rsidR="00710E2D" w:rsidRPr="00523AFC" w:rsidTr="00987A1B">
        <w:trPr>
          <w:jc w:val="center"/>
        </w:trPr>
        <w:tc>
          <w:tcPr>
            <w:tcW w:w="2011" w:type="dxa"/>
            <w:shd w:val="clear" w:color="auto" w:fill="auto"/>
            <w:vAlign w:val="center"/>
          </w:tcPr>
          <w:p w:rsidR="00710E2D" w:rsidRPr="00523AFC" w:rsidRDefault="00710E2D" w:rsidP="00523AFC">
            <w:pPr>
              <w:widowControl w:val="0"/>
              <w:spacing w:before="120" w:after="120" w:line="240" w:lineRule="auto"/>
              <w:jc w:val="center"/>
              <w:rPr>
                <w:rFonts w:ascii="Times New Roman" w:eastAsia="Times New Roman" w:hAnsi="Times New Roman"/>
                <w:sz w:val="24"/>
                <w:szCs w:val="24"/>
                <w:lang w:val="uk-UA" w:eastAsia="ru-RU"/>
              </w:rPr>
            </w:pPr>
            <w:r w:rsidRPr="00523AFC">
              <w:rPr>
                <w:rFonts w:ascii="Times New Roman" w:eastAsia="Times New Roman" w:hAnsi="Times New Roman"/>
                <w:sz w:val="24"/>
                <w:szCs w:val="24"/>
                <w:lang w:val="uk-UA" w:eastAsia="ru-RU"/>
              </w:rPr>
              <w:t>Рентабельність витрат на виробництво продукції</w:t>
            </w:r>
          </w:p>
        </w:tc>
        <w:tc>
          <w:tcPr>
            <w:tcW w:w="1134" w:type="dxa"/>
            <w:shd w:val="clear" w:color="auto" w:fill="auto"/>
            <w:vAlign w:val="center"/>
          </w:tcPr>
          <w:p w:rsidR="00710E2D" w:rsidRPr="00523AFC" w:rsidRDefault="00710E2D" w:rsidP="00523AFC">
            <w:pPr>
              <w:widowControl w:val="0"/>
              <w:spacing w:before="120" w:after="120" w:line="240" w:lineRule="auto"/>
              <w:jc w:val="center"/>
              <w:rPr>
                <w:rFonts w:ascii="Times New Roman" w:eastAsia="Times New Roman" w:hAnsi="Times New Roman"/>
                <w:sz w:val="24"/>
                <w:szCs w:val="24"/>
                <w:lang w:val="uk-UA" w:eastAsia="ru-RU"/>
              </w:rPr>
            </w:pPr>
            <w:r w:rsidRPr="00523AFC">
              <w:rPr>
                <w:rFonts w:ascii="Times New Roman" w:eastAsia="Times New Roman" w:hAnsi="Times New Roman"/>
                <w:sz w:val="24"/>
                <w:szCs w:val="24"/>
                <w:lang w:val="uk-UA" w:eastAsia="ru-RU"/>
              </w:rPr>
              <w:t>-</w:t>
            </w:r>
          </w:p>
        </w:tc>
        <w:tc>
          <w:tcPr>
            <w:tcW w:w="1927" w:type="dxa"/>
            <w:shd w:val="clear" w:color="auto" w:fill="auto"/>
            <w:vAlign w:val="center"/>
          </w:tcPr>
          <w:p w:rsidR="00710E2D" w:rsidRPr="00523AFC" w:rsidRDefault="00710E2D" w:rsidP="00523AFC">
            <w:pPr>
              <w:widowControl w:val="0"/>
              <w:spacing w:before="120" w:after="120" w:line="240" w:lineRule="auto"/>
              <w:jc w:val="center"/>
              <w:rPr>
                <w:rFonts w:ascii="Times New Roman" w:eastAsia="Times New Roman" w:hAnsi="Times New Roman"/>
                <w:sz w:val="24"/>
                <w:szCs w:val="24"/>
                <w:lang w:val="uk-UA" w:eastAsia="ru-RU"/>
              </w:rPr>
            </w:pPr>
            <w:r w:rsidRPr="00523AFC">
              <w:rPr>
                <w:rFonts w:ascii="Times New Roman" w:eastAsia="Times New Roman" w:hAnsi="Times New Roman"/>
                <w:position w:val="-24"/>
                <w:sz w:val="24"/>
                <w:szCs w:val="24"/>
                <w:lang w:eastAsia="ru-RU"/>
              </w:rPr>
              <w:object w:dxaOrig="1680" w:dyaOrig="560">
                <v:shape id="_x0000_i1066" type="#_x0000_t75" style="width:79.5pt;height:26.25pt" o:ole="">
                  <v:imagedata r:id="rId138" o:title=""/>
                </v:shape>
                <o:OLEObject Type="Embed" ProgID="Equation.3" ShapeID="_x0000_i1066" DrawAspect="Content" ObjectID="_1577770071" r:id="rId139"/>
              </w:object>
            </w:r>
          </w:p>
        </w:tc>
        <w:tc>
          <w:tcPr>
            <w:tcW w:w="4394" w:type="dxa"/>
            <w:shd w:val="clear" w:color="auto" w:fill="auto"/>
            <w:vAlign w:val="center"/>
          </w:tcPr>
          <w:p w:rsidR="00710E2D" w:rsidRPr="00523AFC" w:rsidRDefault="00523AFC" w:rsidP="00523AFC">
            <w:pPr>
              <w:widowControl w:val="0"/>
              <w:spacing w:before="120" w:after="120" w:line="240" w:lineRule="auto"/>
              <w:ind w:left="-108" w:right="-108"/>
              <w:jc w:val="center"/>
              <w:rPr>
                <w:rFonts w:ascii="Times New Roman" w:eastAsia="Times New Roman" w:hAnsi="Times New Roman"/>
                <w:sz w:val="24"/>
                <w:szCs w:val="24"/>
                <w:lang w:eastAsia="ru-RU"/>
              </w:rPr>
            </w:pPr>
            <w:r w:rsidRPr="00523AFC">
              <w:rPr>
                <w:rFonts w:ascii="Times New Roman" w:eastAsia="Times New Roman" w:hAnsi="Times New Roman"/>
                <w:position w:val="-24"/>
                <w:sz w:val="24"/>
                <w:szCs w:val="24"/>
                <w:lang w:eastAsia="ru-RU"/>
              </w:rPr>
              <w:object w:dxaOrig="1800" w:dyaOrig="560">
                <v:shape id="_x0000_i1067" type="#_x0000_t75" style="width:105pt;height:32.25pt" o:ole="">
                  <v:imagedata r:id="rId140" o:title=""/>
                </v:shape>
                <o:OLEObject Type="Embed" ProgID="Equation.3" ShapeID="_x0000_i1067" DrawAspect="Content" ObjectID="_1577770072" r:id="rId141"/>
              </w:object>
            </w:r>
          </w:p>
        </w:tc>
      </w:tr>
      <w:tr w:rsidR="00710E2D" w:rsidRPr="00523AFC" w:rsidTr="00987A1B">
        <w:trPr>
          <w:jc w:val="center"/>
        </w:trPr>
        <w:tc>
          <w:tcPr>
            <w:tcW w:w="2011" w:type="dxa"/>
            <w:shd w:val="clear" w:color="auto" w:fill="auto"/>
            <w:vAlign w:val="center"/>
          </w:tcPr>
          <w:p w:rsidR="00710E2D" w:rsidRPr="00523AFC" w:rsidRDefault="00710E2D" w:rsidP="00523AFC">
            <w:pPr>
              <w:widowControl w:val="0"/>
              <w:spacing w:before="120" w:after="120" w:line="240" w:lineRule="auto"/>
              <w:jc w:val="center"/>
              <w:rPr>
                <w:rFonts w:ascii="Times New Roman" w:eastAsia="Times New Roman" w:hAnsi="Times New Roman"/>
                <w:sz w:val="24"/>
                <w:szCs w:val="24"/>
                <w:lang w:val="uk-UA" w:eastAsia="ru-RU"/>
              </w:rPr>
            </w:pPr>
            <w:r w:rsidRPr="00523AFC">
              <w:rPr>
                <w:rFonts w:ascii="Times New Roman" w:eastAsia="Times New Roman" w:hAnsi="Times New Roman"/>
                <w:sz w:val="24"/>
                <w:szCs w:val="24"/>
                <w:lang w:val="uk-UA" w:eastAsia="ru-RU"/>
              </w:rPr>
              <w:t>Рентабельність основної діяльності</w:t>
            </w:r>
          </w:p>
        </w:tc>
        <w:tc>
          <w:tcPr>
            <w:tcW w:w="1134" w:type="dxa"/>
            <w:shd w:val="clear" w:color="auto" w:fill="auto"/>
            <w:vAlign w:val="center"/>
          </w:tcPr>
          <w:p w:rsidR="00710E2D" w:rsidRPr="00523AFC" w:rsidRDefault="00710E2D" w:rsidP="00523AFC">
            <w:pPr>
              <w:widowControl w:val="0"/>
              <w:spacing w:before="120" w:after="120" w:line="240" w:lineRule="auto"/>
              <w:jc w:val="center"/>
              <w:rPr>
                <w:rFonts w:ascii="Times New Roman" w:eastAsia="Times New Roman" w:hAnsi="Times New Roman"/>
                <w:sz w:val="24"/>
                <w:szCs w:val="24"/>
                <w:lang w:val="uk-UA" w:eastAsia="ru-RU"/>
              </w:rPr>
            </w:pPr>
            <w:r w:rsidRPr="00523AFC">
              <w:rPr>
                <w:rFonts w:ascii="Times New Roman" w:eastAsia="Times New Roman" w:hAnsi="Times New Roman"/>
                <w:sz w:val="24"/>
                <w:szCs w:val="24"/>
                <w:lang w:val="uk-UA" w:eastAsia="ru-RU"/>
              </w:rPr>
              <w:t>-</w:t>
            </w:r>
          </w:p>
        </w:tc>
        <w:tc>
          <w:tcPr>
            <w:tcW w:w="1927" w:type="dxa"/>
            <w:shd w:val="clear" w:color="auto" w:fill="auto"/>
            <w:vAlign w:val="center"/>
          </w:tcPr>
          <w:p w:rsidR="00710E2D" w:rsidRPr="00523AFC" w:rsidRDefault="00710E2D" w:rsidP="00523AFC">
            <w:pPr>
              <w:widowControl w:val="0"/>
              <w:spacing w:before="120" w:after="120" w:line="240" w:lineRule="auto"/>
              <w:jc w:val="center"/>
              <w:rPr>
                <w:rFonts w:ascii="Times New Roman" w:eastAsia="Times New Roman" w:hAnsi="Times New Roman"/>
                <w:sz w:val="24"/>
                <w:szCs w:val="24"/>
                <w:lang w:val="uk-UA" w:eastAsia="ru-RU"/>
              </w:rPr>
            </w:pPr>
            <w:r w:rsidRPr="00523AFC">
              <w:rPr>
                <w:rFonts w:ascii="Times New Roman" w:eastAsia="Times New Roman" w:hAnsi="Times New Roman"/>
                <w:sz w:val="24"/>
                <w:szCs w:val="24"/>
                <w:lang w:val="uk-UA" w:eastAsia="ru-RU"/>
              </w:rPr>
              <w:t>-</w:t>
            </w:r>
          </w:p>
        </w:tc>
        <w:tc>
          <w:tcPr>
            <w:tcW w:w="4394" w:type="dxa"/>
            <w:shd w:val="clear" w:color="auto" w:fill="auto"/>
          </w:tcPr>
          <w:p w:rsidR="00710E2D" w:rsidRPr="00523AFC" w:rsidRDefault="00523AFC" w:rsidP="00523AFC">
            <w:pPr>
              <w:widowControl w:val="0"/>
              <w:spacing w:before="120" w:after="120" w:line="240" w:lineRule="auto"/>
              <w:ind w:left="-108" w:right="-108"/>
              <w:jc w:val="center"/>
              <w:rPr>
                <w:rFonts w:ascii="Times New Roman" w:eastAsia="Times New Roman" w:hAnsi="Times New Roman"/>
                <w:sz w:val="24"/>
                <w:szCs w:val="24"/>
                <w:lang w:eastAsia="ru-RU"/>
              </w:rPr>
            </w:pPr>
            <w:r w:rsidRPr="00523AFC">
              <w:rPr>
                <w:rFonts w:ascii="Times New Roman" w:eastAsia="Times New Roman" w:hAnsi="Times New Roman"/>
                <w:position w:val="-24"/>
                <w:sz w:val="24"/>
                <w:szCs w:val="24"/>
                <w:lang w:eastAsia="ru-RU"/>
              </w:rPr>
              <w:object w:dxaOrig="3240" w:dyaOrig="560">
                <v:shape id="_x0000_i1068" type="#_x0000_t75" style="width:168pt;height:28.5pt" o:ole="">
                  <v:imagedata r:id="rId142" o:title=""/>
                </v:shape>
                <o:OLEObject Type="Embed" ProgID="Equation.3" ShapeID="_x0000_i1068" DrawAspect="Content" ObjectID="_1577770073" r:id="rId143"/>
              </w:object>
            </w:r>
          </w:p>
        </w:tc>
      </w:tr>
      <w:tr w:rsidR="00710E2D" w:rsidRPr="00523AFC" w:rsidTr="00987A1B">
        <w:trPr>
          <w:jc w:val="center"/>
        </w:trPr>
        <w:tc>
          <w:tcPr>
            <w:tcW w:w="2011" w:type="dxa"/>
            <w:shd w:val="clear" w:color="auto" w:fill="auto"/>
            <w:vAlign w:val="center"/>
          </w:tcPr>
          <w:p w:rsidR="00710E2D" w:rsidRPr="00523AFC" w:rsidRDefault="00710E2D" w:rsidP="00523AFC">
            <w:pPr>
              <w:widowControl w:val="0"/>
              <w:spacing w:before="120" w:after="120" w:line="240" w:lineRule="auto"/>
              <w:jc w:val="center"/>
              <w:rPr>
                <w:rFonts w:ascii="Times New Roman" w:eastAsia="Times New Roman" w:hAnsi="Times New Roman"/>
                <w:sz w:val="24"/>
                <w:szCs w:val="24"/>
                <w:lang w:eastAsia="ru-RU"/>
              </w:rPr>
            </w:pPr>
            <w:r w:rsidRPr="00523AFC">
              <w:rPr>
                <w:rFonts w:ascii="Times New Roman" w:eastAsia="Times New Roman" w:hAnsi="Times New Roman"/>
                <w:sz w:val="24"/>
                <w:szCs w:val="24"/>
                <w:lang w:val="uk-UA" w:eastAsia="ru-RU"/>
              </w:rPr>
              <w:t>Рентабельність операційної діяльності</w:t>
            </w:r>
          </w:p>
        </w:tc>
        <w:tc>
          <w:tcPr>
            <w:tcW w:w="1134" w:type="dxa"/>
            <w:shd w:val="clear" w:color="auto" w:fill="auto"/>
            <w:vAlign w:val="center"/>
          </w:tcPr>
          <w:p w:rsidR="00710E2D" w:rsidRPr="00523AFC" w:rsidRDefault="00710E2D" w:rsidP="00523AFC">
            <w:pPr>
              <w:widowControl w:val="0"/>
              <w:spacing w:before="120" w:after="120" w:line="240" w:lineRule="auto"/>
              <w:jc w:val="center"/>
              <w:rPr>
                <w:rFonts w:ascii="Times New Roman" w:eastAsia="Times New Roman" w:hAnsi="Times New Roman"/>
                <w:sz w:val="24"/>
                <w:szCs w:val="24"/>
                <w:lang w:eastAsia="ru-RU"/>
              </w:rPr>
            </w:pPr>
            <w:r w:rsidRPr="00523AFC">
              <w:rPr>
                <w:rFonts w:ascii="Times New Roman" w:eastAsia="Times New Roman" w:hAnsi="Times New Roman"/>
                <w:sz w:val="24"/>
                <w:szCs w:val="24"/>
                <w:lang w:eastAsia="ru-RU"/>
              </w:rPr>
              <w:t>-</w:t>
            </w:r>
          </w:p>
        </w:tc>
        <w:tc>
          <w:tcPr>
            <w:tcW w:w="1927" w:type="dxa"/>
            <w:shd w:val="clear" w:color="auto" w:fill="auto"/>
            <w:vAlign w:val="center"/>
          </w:tcPr>
          <w:p w:rsidR="00710E2D" w:rsidRPr="00523AFC" w:rsidRDefault="00710E2D" w:rsidP="00523AFC">
            <w:pPr>
              <w:widowControl w:val="0"/>
              <w:spacing w:before="120" w:after="120" w:line="240" w:lineRule="auto"/>
              <w:jc w:val="center"/>
              <w:rPr>
                <w:rFonts w:ascii="Times New Roman" w:eastAsia="Times New Roman" w:hAnsi="Times New Roman"/>
                <w:sz w:val="24"/>
                <w:szCs w:val="24"/>
                <w:lang w:eastAsia="ru-RU"/>
              </w:rPr>
            </w:pPr>
            <w:r w:rsidRPr="00523AFC">
              <w:rPr>
                <w:rFonts w:ascii="Times New Roman" w:eastAsia="Times New Roman" w:hAnsi="Times New Roman"/>
                <w:sz w:val="24"/>
                <w:szCs w:val="24"/>
                <w:lang w:eastAsia="ru-RU"/>
              </w:rPr>
              <w:t>-</w:t>
            </w:r>
          </w:p>
        </w:tc>
        <w:tc>
          <w:tcPr>
            <w:tcW w:w="4394" w:type="dxa"/>
            <w:shd w:val="clear" w:color="auto" w:fill="auto"/>
          </w:tcPr>
          <w:p w:rsidR="00710E2D" w:rsidRPr="00523AFC" w:rsidRDefault="00710E2D" w:rsidP="00523AFC">
            <w:pPr>
              <w:widowControl w:val="0"/>
              <w:spacing w:before="120" w:after="120" w:line="240" w:lineRule="auto"/>
              <w:ind w:left="-108" w:right="-108"/>
              <w:jc w:val="center"/>
              <w:rPr>
                <w:rFonts w:ascii="Times New Roman" w:eastAsia="Times New Roman" w:hAnsi="Times New Roman"/>
                <w:sz w:val="24"/>
                <w:szCs w:val="24"/>
                <w:lang w:eastAsia="ru-RU"/>
              </w:rPr>
            </w:pPr>
            <w:r w:rsidRPr="00523AFC">
              <w:rPr>
                <w:rFonts w:ascii="Times New Roman" w:eastAsia="Times New Roman" w:hAnsi="Times New Roman"/>
                <w:position w:val="-24"/>
                <w:sz w:val="24"/>
                <w:szCs w:val="24"/>
                <w:lang w:eastAsia="ru-RU"/>
              </w:rPr>
              <w:object w:dxaOrig="4239" w:dyaOrig="560">
                <v:shape id="_x0000_i1069" type="#_x0000_t75" style="width:211.5pt;height:28.5pt" o:ole="">
                  <v:imagedata r:id="rId144" o:title=""/>
                </v:shape>
                <o:OLEObject Type="Embed" ProgID="Equation.3" ShapeID="_x0000_i1069" DrawAspect="Content" ObjectID="_1577770074" r:id="rId145"/>
              </w:object>
            </w:r>
          </w:p>
        </w:tc>
      </w:tr>
    </w:tbl>
    <w:p w:rsidR="00710E2D" w:rsidRDefault="00710E2D" w:rsidP="00710E2D">
      <w:pPr>
        <w:widowControl w:val="0"/>
        <w:spacing w:after="0" w:line="360" w:lineRule="auto"/>
        <w:ind w:firstLine="709"/>
        <w:jc w:val="both"/>
        <w:rPr>
          <w:rFonts w:ascii="Times New Roman" w:eastAsia="Times New Roman" w:hAnsi="Times New Roman"/>
          <w:color w:val="000000"/>
          <w:sz w:val="28"/>
          <w:szCs w:val="24"/>
          <w:lang w:val="uk-UA" w:eastAsia="ru-RU"/>
        </w:rPr>
      </w:pPr>
    </w:p>
    <w:p w:rsidR="0097445D" w:rsidRDefault="0097445D" w:rsidP="0097445D">
      <w:pPr>
        <w:widowControl w:val="0"/>
        <w:spacing w:after="0" w:line="360" w:lineRule="auto"/>
        <w:ind w:firstLine="709"/>
        <w:jc w:val="both"/>
        <w:rPr>
          <w:rFonts w:ascii="Times New Roman" w:eastAsia="Times New Roman" w:hAnsi="Times New Roman"/>
          <w:color w:val="000000"/>
          <w:sz w:val="28"/>
          <w:szCs w:val="24"/>
          <w:lang w:val="uk-UA" w:eastAsia="ru-RU"/>
        </w:rPr>
      </w:pPr>
      <w:r w:rsidRPr="00205FC0">
        <w:rPr>
          <w:rFonts w:ascii="Times New Roman" w:eastAsia="Times New Roman" w:hAnsi="Times New Roman"/>
          <w:color w:val="000000"/>
          <w:sz w:val="28"/>
          <w:szCs w:val="24"/>
          <w:lang w:val="uk-UA" w:eastAsia="ru-RU"/>
        </w:rPr>
        <w:t xml:space="preserve">З огляду на те, що підприємство в усіх трьох розглянутих роках має </w:t>
      </w:r>
      <w:r>
        <w:rPr>
          <w:rFonts w:ascii="Times New Roman" w:eastAsia="Times New Roman" w:hAnsi="Times New Roman"/>
          <w:color w:val="000000"/>
          <w:sz w:val="28"/>
          <w:szCs w:val="24"/>
          <w:lang w:val="uk-UA" w:eastAsia="ru-RU"/>
        </w:rPr>
        <w:t>чистий збиток і від’ємний власний капітал</w:t>
      </w:r>
      <w:r w:rsidRPr="00205FC0">
        <w:rPr>
          <w:rFonts w:ascii="Times New Roman" w:eastAsia="Times New Roman" w:hAnsi="Times New Roman"/>
          <w:color w:val="000000"/>
          <w:sz w:val="28"/>
          <w:szCs w:val="24"/>
          <w:lang w:val="uk-UA" w:eastAsia="ru-RU"/>
        </w:rPr>
        <w:t>, то так</w:t>
      </w:r>
      <w:r>
        <w:rPr>
          <w:rFonts w:ascii="Times New Roman" w:eastAsia="Times New Roman" w:hAnsi="Times New Roman"/>
          <w:color w:val="000000"/>
          <w:sz w:val="28"/>
          <w:szCs w:val="24"/>
          <w:lang w:val="uk-UA" w:eastAsia="ru-RU"/>
        </w:rPr>
        <w:t>і</w:t>
      </w:r>
      <w:r w:rsidRPr="00205FC0">
        <w:rPr>
          <w:rFonts w:ascii="Times New Roman" w:eastAsia="Times New Roman" w:hAnsi="Times New Roman"/>
          <w:color w:val="000000"/>
          <w:sz w:val="28"/>
          <w:szCs w:val="24"/>
          <w:lang w:val="uk-UA" w:eastAsia="ru-RU"/>
        </w:rPr>
        <w:t xml:space="preserve"> показник</w:t>
      </w:r>
      <w:r>
        <w:rPr>
          <w:rFonts w:ascii="Times New Roman" w:eastAsia="Times New Roman" w:hAnsi="Times New Roman"/>
          <w:color w:val="000000"/>
          <w:sz w:val="28"/>
          <w:szCs w:val="24"/>
          <w:lang w:val="uk-UA" w:eastAsia="ru-RU"/>
        </w:rPr>
        <w:t>и</w:t>
      </w:r>
      <w:r w:rsidRPr="00205FC0">
        <w:rPr>
          <w:rFonts w:ascii="Times New Roman" w:eastAsia="Times New Roman" w:hAnsi="Times New Roman"/>
          <w:color w:val="000000"/>
          <w:sz w:val="28"/>
          <w:szCs w:val="24"/>
          <w:lang w:val="uk-UA" w:eastAsia="ru-RU"/>
        </w:rPr>
        <w:t xml:space="preserve"> рентабельності, як: </w:t>
      </w:r>
      <w:r>
        <w:rPr>
          <w:rFonts w:ascii="Times New Roman" w:eastAsia="Times New Roman" w:hAnsi="Times New Roman"/>
          <w:color w:val="000000"/>
          <w:sz w:val="28"/>
          <w:szCs w:val="24"/>
          <w:lang w:val="uk-UA" w:eastAsia="ru-RU"/>
        </w:rPr>
        <w:t xml:space="preserve">активів, власного капіталу </w:t>
      </w:r>
      <w:r w:rsidRPr="00205FC0">
        <w:rPr>
          <w:rFonts w:ascii="Times New Roman" w:eastAsia="Times New Roman" w:hAnsi="Times New Roman"/>
          <w:color w:val="000000"/>
          <w:sz w:val="28"/>
          <w:szCs w:val="24"/>
          <w:lang w:val="uk-UA" w:eastAsia="ru-RU"/>
        </w:rPr>
        <w:t>- не розрахов</w:t>
      </w:r>
      <w:r>
        <w:rPr>
          <w:rFonts w:ascii="Times New Roman" w:eastAsia="Times New Roman" w:hAnsi="Times New Roman"/>
          <w:color w:val="000000"/>
          <w:sz w:val="28"/>
          <w:szCs w:val="24"/>
          <w:lang w:val="uk-UA" w:eastAsia="ru-RU"/>
        </w:rPr>
        <w:t>ували</w:t>
      </w:r>
      <w:r w:rsidRPr="00205FC0">
        <w:rPr>
          <w:rFonts w:ascii="Times New Roman" w:eastAsia="Times New Roman" w:hAnsi="Times New Roman"/>
          <w:color w:val="000000"/>
          <w:sz w:val="28"/>
          <w:szCs w:val="24"/>
          <w:lang w:val="uk-UA" w:eastAsia="ru-RU"/>
        </w:rPr>
        <w:t>с</w:t>
      </w:r>
      <w:r>
        <w:rPr>
          <w:rFonts w:ascii="Times New Roman" w:eastAsia="Times New Roman" w:hAnsi="Times New Roman"/>
          <w:color w:val="000000"/>
          <w:sz w:val="28"/>
          <w:szCs w:val="24"/>
          <w:lang w:val="uk-UA" w:eastAsia="ru-RU"/>
        </w:rPr>
        <w:t>ь</w:t>
      </w:r>
      <w:r w:rsidRPr="00205FC0">
        <w:rPr>
          <w:rFonts w:ascii="Times New Roman" w:eastAsia="Times New Roman" w:hAnsi="Times New Roman"/>
          <w:color w:val="000000"/>
          <w:sz w:val="28"/>
          <w:szCs w:val="24"/>
          <w:lang w:val="uk-UA" w:eastAsia="ru-RU"/>
        </w:rPr>
        <w:t>. Крім того відсутність позитивного фінансового результату від операційної діяльності в 201</w:t>
      </w:r>
      <w:r>
        <w:rPr>
          <w:rFonts w:ascii="Times New Roman" w:eastAsia="Times New Roman" w:hAnsi="Times New Roman"/>
          <w:color w:val="000000"/>
          <w:sz w:val="28"/>
          <w:szCs w:val="24"/>
          <w:lang w:val="uk-UA" w:eastAsia="ru-RU"/>
        </w:rPr>
        <w:t>3</w:t>
      </w:r>
      <w:r w:rsidRPr="00205FC0">
        <w:rPr>
          <w:rFonts w:ascii="Times New Roman" w:eastAsia="Times New Roman" w:hAnsi="Times New Roman"/>
          <w:color w:val="000000"/>
          <w:sz w:val="28"/>
          <w:szCs w:val="24"/>
          <w:lang w:val="uk-UA" w:eastAsia="ru-RU"/>
        </w:rPr>
        <w:t>-</w:t>
      </w:r>
      <w:r w:rsidRPr="00205FC0">
        <w:rPr>
          <w:rFonts w:ascii="Times New Roman" w:eastAsia="Times New Roman" w:hAnsi="Times New Roman"/>
          <w:color w:val="000000"/>
          <w:sz w:val="28"/>
          <w:szCs w:val="24"/>
          <w:lang w:val="uk-UA" w:eastAsia="ru-RU"/>
        </w:rPr>
        <w:lastRenderedPageBreak/>
        <w:t>201</w:t>
      </w:r>
      <w:r>
        <w:rPr>
          <w:rFonts w:ascii="Times New Roman" w:eastAsia="Times New Roman" w:hAnsi="Times New Roman"/>
          <w:color w:val="000000"/>
          <w:sz w:val="28"/>
          <w:szCs w:val="24"/>
          <w:lang w:val="uk-UA" w:eastAsia="ru-RU"/>
        </w:rPr>
        <w:t>4</w:t>
      </w:r>
      <w:r w:rsidR="00523AFC">
        <w:rPr>
          <w:rFonts w:ascii="Times New Roman" w:eastAsia="Times New Roman" w:hAnsi="Times New Roman"/>
          <w:color w:val="000000"/>
          <w:sz w:val="28"/>
          <w:szCs w:val="24"/>
          <w:lang w:val="uk-UA" w:eastAsia="ru-RU"/>
        </w:rPr>
        <w:t> </w:t>
      </w:r>
      <w:r w:rsidRPr="00205FC0">
        <w:rPr>
          <w:rFonts w:ascii="Times New Roman" w:eastAsia="Times New Roman" w:hAnsi="Times New Roman"/>
          <w:color w:val="000000"/>
          <w:sz w:val="28"/>
          <w:szCs w:val="24"/>
          <w:lang w:val="uk-UA" w:eastAsia="ru-RU"/>
        </w:rPr>
        <w:t>рр.</w:t>
      </w:r>
      <w:r>
        <w:rPr>
          <w:rFonts w:ascii="Times New Roman" w:eastAsia="Times New Roman" w:hAnsi="Times New Roman"/>
          <w:color w:val="000000"/>
          <w:sz w:val="28"/>
          <w:szCs w:val="24"/>
          <w:lang w:val="uk-UA" w:eastAsia="ru-RU"/>
        </w:rPr>
        <w:t xml:space="preserve"> й валового прибутку в 2013 р.</w:t>
      </w:r>
      <w:r w:rsidRPr="00205FC0">
        <w:rPr>
          <w:rFonts w:ascii="Times New Roman" w:eastAsia="Times New Roman" w:hAnsi="Times New Roman"/>
          <w:color w:val="000000"/>
          <w:sz w:val="28"/>
          <w:szCs w:val="24"/>
          <w:lang w:val="uk-UA" w:eastAsia="ru-RU"/>
        </w:rPr>
        <w:t>, не дозволяє розрахувати інші показники рентабельності для 201</w:t>
      </w:r>
      <w:r>
        <w:rPr>
          <w:rFonts w:ascii="Times New Roman" w:eastAsia="Times New Roman" w:hAnsi="Times New Roman"/>
          <w:color w:val="000000"/>
          <w:sz w:val="28"/>
          <w:szCs w:val="24"/>
          <w:lang w:val="uk-UA" w:eastAsia="ru-RU"/>
        </w:rPr>
        <w:t>3</w:t>
      </w:r>
      <w:r w:rsidRPr="00205FC0">
        <w:rPr>
          <w:rFonts w:ascii="Times New Roman" w:eastAsia="Times New Roman" w:hAnsi="Times New Roman"/>
          <w:color w:val="000000"/>
          <w:sz w:val="28"/>
          <w:szCs w:val="24"/>
          <w:lang w:val="uk-UA" w:eastAsia="ru-RU"/>
        </w:rPr>
        <w:t xml:space="preserve"> р</w:t>
      </w:r>
      <w:r>
        <w:rPr>
          <w:rFonts w:ascii="Times New Roman" w:eastAsia="Times New Roman" w:hAnsi="Times New Roman"/>
          <w:color w:val="000000"/>
          <w:sz w:val="28"/>
          <w:szCs w:val="24"/>
          <w:lang w:val="uk-UA" w:eastAsia="ru-RU"/>
        </w:rPr>
        <w:t>.</w:t>
      </w:r>
      <w:r w:rsidRPr="00205FC0">
        <w:rPr>
          <w:rFonts w:ascii="Times New Roman" w:eastAsia="Times New Roman" w:hAnsi="Times New Roman"/>
          <w:color w:val="000000"/>
          <w:sz w:val="28"/>
          <w:szCs w:val="24"/>
          <w:lang w:val="uk-UA" w:eastAsia="ru-RU"/>
        </w:rPr>
        <w:t xml:space="preserve"> і 201</w:t>
      </w:r>
      <w:r>
        <w:rPr>
          <w:rFonts w:ascii="Times New Roman" w:eastAsia="Times New Roman" w:hAnsi="Times New Roman"/>
          <w:color w:val="000000"/>
          <w:sz w:val="28"/>
          <w:szCs w:val="24"/>
          <w:lang w:val="uk-UA" w:eastAsia="ru-RU"/>
        </w:rPr>
        <w:t>4</w:t>
      </w:r>
      <w:r w:rsidRPr="00205FC0">
        <w:rPr>
          <w:rFonts w:ascii="Times New Roman" w:eastAsia="Times New Roman" w:hAnsi="Times New Roman"/>
          <w:color w:val="000000"/>
          <w:sz w:val="28"/>
          <w:szCs w:val="24"/>
          <w:lang w:val="uk-UA" w:eastAsia="ru-RU"/>
        </w:rPr>
        <w:t xml:space="preserve"> р</w:t>
      </w:r>
      <w:r>
        <w:rPr>
          <w:rFonts w:ascii="Times New Roman" w:eastAsia="Times New Roman" w:hAnsi="Times New Roman"/>
          <w:color w:val="000000"/>
          <w:sz w:val="28"/>
          <w:szCs w:val="24"/>
          <w:lang w:val="uk-UA" w:eastAsia="ru-RU"/>
        </w:rPr>
        <w:t>.</w:t>
      </w:r>
    </w:p>
    <w:p w:rsidR="0097445D" w:rsidRDefault="0097445D" w:rsidP="0097445D">
      <w:pPr>
        <w:widowControl w:val="0"/>
        <w:spacing w:after="0" w:line="360" w:lineRule="auto"/>
        <w:ind w:firstLine="709"/>
        <w:jc w:val="both"/>
        <w:rPr>
          <w:rFonts w:ascii="Times New Roman" w:eastAsia="Times New Roman" w:hAnsi="Times New Roman"/>
          <w:color w:val="000000"/>
          <w:sz w:val="28"/>
          <w:szCs w:val="24"/>
          <w:lang w:val="uk-UA" w:eastAsia="ru-RU"/>
        </w:rPr>
      </w:pPr>
      <w:r w:rsidRPr="00205FC0">
        <w:rPr>
          <w:rFonts w:ascii="Times New Roman" w:eastAsia="Times New Roman" w:hAnsi="Times New Roman"/>
          <w:color w:val="000000"/>
          <w:sz w:val="28"/>
          <w:szCs w:val="24"/>
          <w:lang w:val="uk-UA" w:eastAsia="ru-RU"/>
        </w:rPr>
        <w:t>За показниками рентабельності, які були розраховані для 2014</w:t>
      </w:r>
      <w:r>
        <w:rPr>
          <w:rFonts w:ascii="Times New Roman" w:eastAsia="Times New Roman" w:hAnsi="Times New Roman"/>
          <w:color w:val="000000"/>
          <w:sz w:val="28"/>
          <w:szCs w:val="24"/>
          <w:lang w:val="uk-UA" w:eastAsia="ru-RU"/>
        </w:rPr>
        <w:t>-215р</w:t>
      </w:r>
      <w:r w:rsidRPr="00205FC0">
        <w:rPr>
          <w:rFonts w:ascii="Times New Roman" w:eastAsia="Times New Roman" w:hAnsi="Times New Roman"/>
          <w:color w:val="000000"/>
          <w:sz w:val="28"/>
          <w:szCs w:val="24"/>
          <w:lang w:val="uk-UA" w:eastAsia="ru-RU"/>
        </w:rPr>
        <w:t>р</w:t>
      </w:r>
      <w:r>
        <w:rPr>
          <w:rFonts w:ascii="Times New Roman" w:eastAsia="Times New Roman" w:hAnsi="Times New Roman"/>
          <w:color w:val="000000"/>
          <w:sz w:val="28"/>
          <w:szCs w:val="24"/>
          <w:lang w:val="uk-UA" w:eastAsia="ru-RU"/>
        </w:rPr>
        <w:t>.</w:t>
      </w:r>
    </w:p>
    <w:p w:rsidR="00382337" w:rsidRDefault="00CC340D" w:rsidP="00710E2D">
      <w:pPr>
        <w:widowControl w:val="0"/>
        <w:spacing w:after="0" w:line="360" w:lineRule="auto"/>
        <w:jc w:val="both"/>
        <w:rPr>
          <w:rFonts w:ascii="Times New Roman" w:eastAsia="Times New Roman" w:hAnsi="Times New Roman"/>
          <w:color w:val="000000"/>
          <w:sz w:val="28"/>
          <w:szCs w:val="24"/>
          <w:lang w:val="uk-UA" w:eastAsia="ru-RU"/>
        </w:rPr>
      </w:pPr>
      <w:r>
        <w:rPr>
          <w:rFonts w:ascii="Times New Roman" w:eastAsia="Times New Roman" w:hAnsi="Times New Roman"/>
          <w:color w:val="000000"/>
          <w:sz w:val="28"/>
          <w:szCs w:val="24"/>
          <w:lang w:val="uk-UA" w:eastAsia="ru-RU"/>
        </w:rPr>
        <w:t>можна зробити такі висновки. Рентабельності реалізації та витрат підвищилися у результаті більш швидкого зростання валового прибутку, в порівнянні з величинами доходу і витрат. У 2015 р. н</w:t>
      </w:r>
      <w:r w:rsidRPr="00205FC0">
        <w:rPr>
          <w:rFonts w:ascii="Times New Roman" w:eastAsia="Times New Roman" w:hAnsi="Times New Roman"/>
          <w:color w:val="000000"/>
          <w:sz w:val="28"/>
          <w:szCs w:val="24"/>
          <w:lang w:val="uk-UA" w:eastAsia="ru-RU"/>
        </w:rPr>
        <w:t xml:space="preserve">а кожну гривню вкладену в </w:t>
      </w:r>
      <w:r>
        <w:rPr>
          <w:rFonts w:ascii="Times New Roman" w:eastAsia="Times New Roman" w:hAnsi="Times New Roman"/>
          <w:color w:val="000000"/>
          <w:sz w:val="28"/>
          <w:szCs w:val="24"/>
          <w:lang w:val="uk-UA" w:eastAsia="ru-RU"/>
        </w:rPr>
        <w:t>виробництво продукції</w:t>
      </w:r>
      <w:r w:rsidR="00913604">
        <w:rPr>
          <w:rFonts w:ascii="Times New Roman" w:eastAsia="Times New Roman" w:hAnsi="Times New Roman"/>
          <w:color w:val="000000"/>
          <w:sz w:val="28"/>
          <w:szCs w:val="24"/>
          <w:lang w:val="uk-UA" w:eastAsia="ru-RU"/>
        </w:rPr>
        <w:t xml:space="preserve"> </w:t>
      </w:r>
      <w:r w:rsidRPr="00FD22F1">
        <w:rPr>
          <w:rFonts w:ascii="Times New Roman" w:eastAsia="Times New Roman" w:hAnsi="Times New Roman"/>
          <w:sz w:val="28"/>
          <w:szCs w:val="28"/>
          <w:lang w:val="uk-UA"/>
        </w:rPr>
        <w:t>ТОВ «НВО «Сєвєродонецький Склопластик»</w:t>
      </w:r>
      <w:r w:rsidRPr="00205FC0">
        <w:rPr>
          <w:rFonts w:ascii="Times New Roman" w:eastAsia="Times New Roman" w:hAnsi="Times New Roman"/>
          <w:color w:val="000000"/>
          <w:sz w:val="28"/>
          <w:szCs w:val="24"/>
          <w:lang w:val="uk-UA" w:eastAsia="ru-RU"/>
        </w:rPr>
        <w:t xml:space="preserve"> отримало </w:t>
      </w:r>
      <w:r>
        <w:rPr>
          <w:rFonts w:ascii="Times New Roman" w:eastAsia="Times New Roman" w:hAnsi="Times New Roman"/>
          <w:color w:val="000000"/>
          <w:sz w:val="28"/>
          <w:szCs w:val="24"/>
          <w:lang w:val="uk-UA" w:eastAsia="ru-RU"/>
        </w:rPr>
        <w:t>17</w:t>
      </w:r>
      <w:r w:rsidRPr="00205FC0">
        <w:rPr>
          <w:rFonts w:ascii="Times New Roman" w:eastAsia="Times New Roman" w:hAnsi="Times New Roman"/>
          <w:color w:val="000000"/>
          <w:sz w:val="28"/>
          <w:szCs w:val="24"/>
          <w:lang w:val="uk-UA" w:eastAsia="ru-RU"/>
        </w:rPr>
        <w:t>,</w:t>
      </w:r>
      <w:r>
        <w:rPr>
          <w:rFonts w:ascii="Times New Roman" w:eastAsia="Times New Roman" w:hAnsi="Times New Roman"/>
          <w:color w:val="000000"/>
          <w:sz w:val="28"/>
          <w:szCs w:val="24"/>
          <w:lang w:val="uk-UA" w:eastAsia="ru-RU"/>
        </w:rPr>
        <w:t>6</w:t>
      </w:r>
      <w:r w:rsidRPr="00205FC0">
        <w:rPr>
          <w:rFonts w:ascii="Times New Roman" w:eastAsia="Times New Roman" w:hAnsi="Times New Roman"/>
          <w:color w:val="000000"/>
          <w:sz w:val="28"/>
          <w:szCs w:val="24"/>
          <w:lang w:val="uk-UA" w:eastAsia="ru-RU"/>
        </w:rPr>
        <w:t xml:space="preserve"> коп. прибутку</w:t>
      </w:r>
      <w:r>
        <w:rPr>
          <w:rFonts w:ascii="Times New Roman" w:eastAsia="Times New Roman" w:hAnsi="Times New Roman"/>
          <w:color w:val="000000"/>
          <w:sz w:val="28"/>
          <w:szCs w:val="24"/>
          <w:lang w:val="uk-UA" w:eastAsia="ru-RU"/>
        </w:rPr>
        <w:t xml:space="preserve">, а </w:t>
      </w:r>
      <w:r w:rsidRPr="00205FC0">
        <w:rPr>
          <w:rFonts w:ascii="Times New Roman" w:eastAsia="Times New Roman" w:hAnsi="Times New Roman"/>
          <w:color w:val="000000"/>
          <w:sz w:val="28"/>
          <w:szCs w:val="24"/>
          <w:lang w:val="uk-UA" w:eastAsia="ru-RU"/>
        </w:rPr>
        <w:t xml:space="preserve">кожна гривня </w:t>
      </w:r>
      <w:r>
        <w:rPr>
          <w:rFonts w:ascii="Times New Roman" w:eastAsia="Times New Roman" w:hAnsi="Times New Roman"/>
          <w:color w:val="000000"/>
          <w:sz w:val="28"/>
          <w:szCs w:val="24"/>
          <w:lang w:val="uk-UA" w:eastAsia="ru-RU"/>
        </w:rPr>
        <w:t>чистого доходу</w:t>
      </w:r>
      <w:r w:rsidRPr="00205FC0">
        <w:rPr>
          <w:rFonts w:ascii="Times New Roman" w:eastAsia="Times New Roman" w:hAnsi="Times New Roman"/>
          <w:color w:val="000000"/>
          <w:sz w:val="28"/>
          <w:szCs w:val="24"/>
          <w:lang w:val="uk-UA" w:eastAsia="ru-RU"/>
        </w:rPr>
        <w:t xml:space="preserve"> принесла </w:t>
      </w:r>
      <w:r>
        <w:rPr>
          <w:rFonts w:ascii="Times New Roman" w:eastAsia="Times New Roman" w:hAnsi="Times New Roman"/>
          <w:color w:val="000000"/>
          <w:sz w:val="28"/>
          <w:szCs w:val="24"/>
          <w:lang w:val="uk-UA" w:eastAsia="ru-RU"/>
        </w:rPr>
        <w:t>15</w:t>
      </w:r>
      <w:r w:rsidRPr="00205FC0">
        <w:rPr>
          <w:rFonts w:ascii="Times New Roman" w:eastAsia="Times New Roman" w:hAnsi="Times New Roman"/>
          <w:color w:val="000000"/>
          <w:sz w:val="28"/>
          <w:szCs w:val="24"/>
          <w:lang w:val="uk-UA" w:eastAsia="ru-RU"/>
        </w:rPr>
        <w:t xml:space="preserve"> коп. </w:t>
      </w:r>
      <w:r>
        <w:rPr>
          <w:rFonts w:ascii="Times New Roman" w:eastAsia="Times New Roman" w:hAnsi="Times New Roman"/>
          <w:color w:val="000000"/>
          <w:sz w:val="28"/>
          <w:szCs w:val="24"/>
          <w:lang w:val="uk-UA" w:eastAsia="ru-RU"/>
        </w:rPr>
        <w:t xml:space="preserve">валового прибутку. </w:t>
      </w:r>
    </w:p>
    <w:p w:rsidR="00CC340D" w:rsidRPr="00205FC0" w:rsidRDefault="00382337" w:rsidP="00CC340D">
      <w:pPr>
        <w:widowControl w:val="0"/>
        <w:spacing w:after="0" w:line="360" w:lineRule="auto"/>
        <w:ind w:firstLine="709"/>
        <w:jc w:val="both"/>
        <w:rPr>
          <w:rFonts w:ascii="Times New Roman" w:eastAsia="Times New Roman" w:hAnsi="Times New Roman"/>
          <w:color w:val="000000"/>
          <w:sz w:val="28"/>
          <w:szCs w:val="24"/>
          <w:lang w:val="uk-UA" w:eastAsia="ru-RU"/>
        </w:rPr>
      </w:pPr>
      <w:r w:rsidRPr="00382337">
        <w:rPr>
          <w:rFonts w:ascii="Times New Roman" w:eastAsia="Times New Roman" w:hAnsi="Times New Roman"/>
          <w:color w:val="000000"/>
          <w:sz w:val="28"/>
          <w:szCs w:val="24"/>
          <w:lang w:val="uk-UA" w:eastAsia="ru-RU"/>
        </w:rPr>
        <w:t>Позитивним у роботі підприємства являється отримання у 20</w:t>
      </w:r>
      <w:r>
        <w:rPr>
          <w:rFonts w:ascii="Times New Roman" w:eastAsia="Times New Roman" w:hAnsi="Times New Roman"/>
          <w:color w:val="000000"/>
          <w:sz w:val="28"/>
          <w:szCs w:val="24"/>
          <w:lang w:val="uk-UA" w:eastAsia="ru-RU"/>
        </w:rPr>
        <w:t>15</w:t>
      </w:r>
      <w:r w:rsidRPr="00382337">
        <w:rPr>
          <w:rFonts w:ascii="Times New Roman" w:eastAsia="Times New Roman" w:hAnsi="Times New Roman"/>
          <w:color w:val="000000"/>
          <w:sz w:val="28"/>
          <w:szCs w:val="24"/>
          <w:lang w:val="uk-UA" w:eastAsia="ru-RU"/>
        </w:rPr>
        <w:t xml:space="preserve">р. прибутку від основної діяльності. За рахунок значного підвищення доходу від реалізації продукції рентабельність основної діяльності склала </w:t>
      </w:r>
      <w:r>
        <w:rPr>
          <w:rFonts w:ascii="Times New Roman" w:eastAsia="Times New Roman" w:hAnsi="Times New Roman"/>
          <w:color w:val="000000"/>
          <w:sz w:val="28"/>
          <w:szCs w:val="24"/>
          <w:lang w:val="uk-UA" w:eastAsia="ru-RU"/>
        </w:rPr>
        <w:t>25,7</w:t>
      </w:r>
      <w:r w:rsidRPr="00382337">
        <w:rPr>
          <w:rFonts w:ascii="Times New Roman" w:eastAsia="Times New Roman" w:hAnsi="Times New Roman"/>
          <w:color w:val="000000"/>
          <w:sz w:val="28"/>
          <w:szCs w:val="24"/>
          <w:lang w:val="uk-UA" w:eastAsia="ru-RU"/>
        </w:rPr>
        <w:t xml:space="preserve">%. </w:t>
      </w:r>
      <w:r w:rsidR="00CC340D">
        <w:rPr>
          <w:rFonts w:ascii="Times New Roman" w:eastAsia="Times New Roman" w:hAnsi="Times New Roman"/>
          <w:color w:val="000000"/>
          <w:sz w:val="28"/>
          <w:szCs w:val="24"/>
          <w:lang w:val="uk-UA" w:eastAsia="ru-RU"/>
        </w:rPr>
        <w:t xml:space="preserve">Однак великі </w:t>
      </w:r>
      <w:r w:rsidR="0093455F">
        <w:rPr>
          <w:rFonts w:ascii="Times New Roman" w:eastAsia="Times New Roman" w:hAnsi="Times New Roman"/>
          <w:color w:val="000000"/>
          <w:sz w:val="28"/>
          <w:szCs w:val="24"/>
          <w:lang w:val="uk-UA" w:eastAsia="ru-RU"/>
        </w:rPr>
        <w:t xml:space="preserve">інші операційні </w:t>
      </w:r>
      <w:r w:rsidR="00CC340D">
        <w:rPr>
          <w:rFonts w:ascii="Times New Roman" w:eastAsia="Times New Roman" w:hAnsi="Times New Roman"/>
          <w:color w:val="000000"/>
          <w:sz w:val="28"/>
          <w:szCs w:val="24"/>
          <w:lang w:val="uk-UA" w:eastAsia="ru-RU"/>
        </w:rPr>
        <w:t>витрати підприємства звели рентабельність операційної діяльності до дуже низького рівня. Н</w:t>
      </w:r>
      <w:r w:rsidR="00CC340D" w:rsidRPr="00205FC0">
        <w:rPr>
          <w:rFonts w:ascii="Times New Roman" w:eastAsia="Times New Roman" w:hAnsi="Times New Roman"/>
          <w:color w:val="000000"/>
          <w:sz w:val="28"/>
          <w:szCs w:val="24"/>
          <w:lang w:val="uk-UA" w:eastAsia="ru-RU"/>
        </w:rPr>
        <w:t>а кожну гривню витрат по операційній діяльності досліджуване підприємство за</w:t>
      </w:r>
      <w:r w:rsidR="00CC340D">
        <w:rPr>
          <w:rFonts w:ascii="Times New Roman" w:eastAsia="Times New Roman" w:hAnsi="Times New Roman"/>
          <w:color w:val="000000"/>
          <w:sz w:val="28"/>
          <w:szCs w:val="24"/>
          <w:lang w:val="uk-UA" w:eastAsia="ru-RU"/>
        </w:rPr>
        <w:t>робило</w:t>
      </w:r>
      <w:r w:rsidR="003250E0">
        <w:rPr>
          <w:rFonts w:ascii="Times New Roman" w:eastAsia="Times New Roman" w:hAnsi="Times New Roman"/>
          <w:color w:val="000000"/>
          <w:sz w:val="28"/>
          <w:szCs w:val="24"/>
          <w:lang w:val="uk-UA" w:eastAsia="ru-RU"/>
        </w:rPr>
        <w:t xml:space="preserve"> </w:t>
      </w:r>
      <w:r w:rsidR="00CC340D">
        <w:rPr>
          <w:rFonts w:ascii="Times New Roman" w:eastAsia="Times New Roman" w:hAnsi="Times New Roman"/>
          <w:color w:val="000000"/>
          <w:sz w:val="28"/>
          <w:szCs w:val="24"/>
          <w:lang w:val="uk-UA" w:eastAsia="ru-RU"/>
        </w:rPr>
        <w:t>лише 0,63</w:t>
      </w:r>
      <w:r w:rsidR="00CC340D" w:rsidRPr="00205FC0">
        <w:rPr>
          <w:rFonts w:ascii="Times New Roman" w:eastAsia="Times New Roman" w:hAnsi="Times New Roman"/>
          <w:color w:val="000000"/>
          <w:sz w:val="28"/>
          <w:szCs w:val="24"/>
          <w:lang w:val="uk-UA" w:eastAsia="ru-RU"/>
        </w:rPr>
        <w:t xml:space="preserve"> коп. прибутку.</w:t>
      </w:r>
    </w:p>
    <w:p w:rsidR="001232B4" w:rsidRDefault="001232B4" w:rsidP="00DD6F85">
      <w:pPr>
        <w:widowControl w:val="0"/>
        <w:spacing w:after="0" w:line="360" w:lineRule="auto"/>
        <w:ind w:firstLine="709"/>
        <w:jc w:val="both"/>
        <w:rPr>
          <w:rFonts w:ascii="Times New Roman" w:eastAsia="Times New Roman" w:hAnsi="Times New Roman"/>
          <w:color w:val="000000"/>
          <w:sz w:val="28"/>
          <w:szCs w:val="24"/>
          <w:lang w:val="uk-UA" w:eastAsia="ru-RU"/>
        </w:rPr>
      </w:pPr>
      <w:r w:rsidRPr="00205FC0">
        <w:rPr>
          <w:rFonts w:ascii="Times New Roman" w:eastAsia="Times New Roman" w:hAnsi="Times New Roman"/>
          <w:color w:val="000000"/>
          <w:sz w:val="28"/>
          <w:szCs w:val="24"/>
          <w:lang w:val="uk-UA" w:eastAsia="ru-RU"/>
        </w:rPr>
        <w:t>Показники ділової активності дозволяють проаналізувати, наскільки ефективно підприємство використовує свої кошти. Важливість цих показників визначається тим, що швидкість обороту коштів підприємства безпосередньо впливає на його платоспроможність і на забезпечення безперер</w:t>
      </w:r>
      <w:r>
        <w:rPr>
          <w:rFonts w:ascii="Times New Roman" w:eastAsia="Times New Roman" w:hAnsi="Times New Roman"/>
          <w:color w:val="000000"/>
          <w:sz w:val="28"/>
          <w:szCs w:val="24"/>
          <w:lang w:val="uk-UA" w:eastAsia="ru-RU"/>
        </w:rPr>
        <w:t>вності господарської діяльності. Розрахунки проводяться за формулами (1.28-1.37). розрахунки наведені в табл. 2.</w:t>
      </w:r>
      <w:r w:rsidR="00523AFC">
        <w:rPr>
          <w:rFonts w:ascii="Times New Roman" w:eastAsia="Times New Roman" w:hAnsi="Times New Roman"/>
          <w:color w:val="000000"/>
          <w:sz w:val="28"/>
          <w:szCs w:val="24"/>
          <w:lang w:val="uk-UA" w:eastAsia="ru-RU"/>
        </w:rPr>
        <w:t>13</w:t>
      </w:r>
      <w:r>
        <w:rPr>
          <w:rFonts w:ascii="Times New Roman" w:eastAsia="Times New Roman" w:hAnsi="Times New Roman"/>
          <w:color w:val="000000"/>
          <w:sz w:val="28"/>
          <w:szCs w:val="24"/>
          <w:lang w:val="uk-UA" w:eastAsia="ru-RU"/>
        </w:rPr>
        <w:t>.</w:t>
      </w:r>
    </w:p>
    <w:p w:rsidR="008F0181" w:rsidRDefault="008F0181" w:rsidP="008F0181">
      <w:pPr>
        <w:widowControl w:val="0"/>
        <w:spacing w:after="0" w:line="360" w:lineRule="auto"/>
        <w:ind w:firstLine="709"/>
        <w:jc w:val="both"/>
        <w:rPr>
          <w:rFonts w:ascii="Times New Roman" w:eastAsia="Times New Roman" w:hAnsi="Times New Roman"/>
          <w:color w:val="000000"/>
          <w:sz w:val="28"/>
          <w:szCs w:val="28"/>
          <w:lang w:val="uk-UA" w:eastAsia="uk-UA"/>
        </w:rPr>
      </w:pPr>
      <w:r w:rsidRPr="006A4A6F">
        <w:rPr>
          <w:rFonts w:ascii="Times New Roman" w:eastAsia="Times New Roman" w:hAnsi="Times New Roman"/>
          <w:color w:val="000000"/>
          <w:sz w:val="28"/>
          <w:szCs w:val="28"/>
          <w:lang w:val="uk-UA" w:eastAsia="uk-UA"/>
        </w:rPr>
        <w:t xml:space="preserve">За отриманими результатами розрахунків можна зробити висновок про те, що намітилася </w:t>
      </w:r>
      <w:r>
        <w:rPr>
          <w:rFonts w:ascii="Times New Roman" w:eastAsia="Times New Roman" w:hAnsi="Times New Roman"/>
          <w:color w:val="000000"/>
          <w:sz w:val="28"/>
          <w:szCs w:val="28"/>
          <w:lang w:val="uk-UA" w:eastAsia="uk-UA"/>
        </w:rPr>
        <w:t>позитивна тенденція збільшення</w:t>
      </w:r>
      <w:r w:rsidRPr="006A4A6F">
        <w:rPr>
          <w:rFonts w:ascii="Times New Roman" w:eastAsia="Times New Roman" w:hAnsi="Times New Roman"/>
          <w:color w:val="000000"/>
          <w:sz w:val="28"/>
          <w:szCs w:val="28"/>
          <w:lang w:val="uk-UA" w:eastAsia="uk-UA"/>
        </w:rPr>
        <w:t xml:space="preserve"> віддачі активів, що видно </w:t>
      </w:r>
      <w:r>
        <w:rPr>
          <w:rFonts w:ascii="Times New Roman" w:eastAsia="Times New Roman" w:hAnsi="Times New Roman"/>
          <w:color w:val="000000"/>
          <w:sz w:val="28"/>
          <w:szCs w:val="28"/>
          <w:lang w:val="uk-UA" w:eastAsia="uk-UA"/>
        </w:rPr>
        <w:t>зі збільшення к</w:t>
      </w:r>
      <w:r w:rsidRPr="006A4A6F">
        <w:rPr>
          <w:rFonts w:ascii="Times New Roman" w:eastAsia="Times New Roman" w:hAnsi="Times New Roman"/>
          <w:color w:val="000000"/>
          <w:sz w:val="28"/>
          <w:szCs w:val="28"/>
          <w:lang w:val="uk-UA" w:eastAsia="uk-UA"/>
        </w:rPr>
        <w:t>оефіцієнт</w:t>
      </w:r>
      <w:r>
        <w:rPr>
          <w:rFonts w:ascii="Times New Roman" w:eastAsia="Times New Roman" w:hAnsi="Times New Roman"/>
          <w:color w:val="000000"/>
          <w:sz w:val="28"/>
          <w:szCs w:val="28"/>
          <w:lang w:val="uk-UA" w:eastAsia="uk-UA"/>
        </w:rPr>
        <w:t>у</w:t>
      </w:r>
      <w:r w:rsidRPr="006A4A6F">
        <w:rPr>
          <w:rFonts w:ascii="Times New Roman" w:eastAsia="Times New Roman" w:hAnsi="Times New Roman"/>
          <w:color w:val="000000"/>
          <w:sz w:val="28"/>
          <w:szCs w:val="28"/>
          <w:lang w:val="uk-UA" w:eastAsia="uk-UA"/>
        </w:rPr>
        <w:t xml:space="preserve"> трансформації. До того ж значення </w:t>
      </w:r>
      <w:r>
        <w:rPr>
          <w:rFonts w:ascii="Times New Roman" w:eastAsia="Times New Roman" w:hAnsi="Times New Roman"/>
          <w:color w:val="000000"/>
          <w:sz w:val="28"/>
          <w:szCs w:val="28"/>
          <w:lang w:val="uk-UA" w:eastAsia="uk-UA"/>
        </w:rPr>
        <w:t>цього</w:t>
      </w:r>
      <w:r w:rsidRPr="006A4A6F">
        <w:rPr>
          <w:rFonts w:ascii="Times New Roman" w:eastAsia="Times New Roman" w:hAnsi="Times New Roman"/>
          <w:color w:val="000000"/>
          <w:sz w:val="28"/>
          <w:szCs w:val="28"/>
          <w:lang w:val="uk-UA" w:eastAsia="uk-UA"/>
        </w:rPr>
        <w:t xml:space="preserve"> показник</w:t>
      </w:r>
      <w:r>
        <w:rPr>
          <w:rFonts w:ascii="Times New Roman" w:eastAsia="Times New Roman" w:hAnsi="Times New Roman"/>
          <w:color w:val="000000"/>
          <w:sz w:val="28"/>
          <w:szCs w:val="28"/>
          <w:lang w:val="uk-UA" w:eastAsia="uk-UA"/>
        </w:rPr>
        <w:t xml:space="preserve">а у 2015 р. </w:t>
      </w:r>
      <w:r w:rsidRPr="006A4A6F">
        <w:rPr>
          <w:rFonts w:ascii="Times New Roman" w:eastAsia="Times New Roman" w:hAnsi="Times New Roman"/>
          <w:color w:val="000000"/>
          <w:sz w:val="28"/>
          <w:szCs w:val="28"/>
          <w:lang w:val="uk-UA" w:eastAsia="uk-UA"/>
        </w:rPr>
        <w:t>дос</w:t>
      </w:r>
      <w:r>
        <w:rPr>
          <w:rFonts w:ascii="Times New Roman" w:eastAsia="Times New Roman" w:hAnsi="Times New Roman"/>
          <w:color w:val="000000"/>
          <w:sz w:val="28"/>
          <w:szCs w:val="28"/>
          <w:lang w:val="uk-UA" w:eastAsia="uk-UA"/>
        </w:rPr>
        <w:t>ягло2,0</w:t>
      </w:r>
      <w:r w:rsidRPr="006A4A6F">
        <w:rPr>
          <w:rFonts w:ascii="Times New Roman" w:eastAsia="Times New Roman" w:hAnsi="Times New Roman"/>
          <w:color w:val="000000"/>
          <w:sz w:val="28"/>
          <w:szCs w:val="28"/>
          <w:lang w:val="uk-UA" w:eastAsia="uk-UA"/>
        </w:rPr>
        <w:t xml:space="preserve">5 </w:t>
      </w:r>
      <w:r>
        <w:rPr>
          <w:rFonts w:ascii="Times New Roman" w:eastAsia="Times New Roman" w:hAnsi="Times New Roman"/>
          <w:color w:val="000000"/>
          <w:sz w:val="28"/>
          <w:szCs w:val="28"/>
          <w:lang w:val="uk-UA" w:eastAsia="uk-UA"/>
        </w:rPr>
        <w:t>грн</w:t>
      </w:r>
      <w:r w:rsidRPr="006A4A6F">
        <w:rPr>
          <w:rFonts w:ascii="Times New Roman" w:eastAsia="Times New Roman" w:hAnsi="Times New Roman"/>
          <w:color w:val="000000"/>
          <w:sz w:val="28"/>
          <w:szCs w:val="28"/>
          <w:lang w:val="uk-UA" w:eastAsia="uk-UA"/>
        </w:rPr>
        <w:t xml:space="preserve">. в розрахунку на кожну гривню активів. Так само намітилося </w:t>
      </w:r>
      <w:r>
        <w:rPr>
          <w:rFonts w:ascii="Times New Roman" w:eastAsia="Times New Roman" w:hAnsi="Times New Roman"/>
          <w:color w:val="000000"/>
          <w:sz w:val="28"/>
          <w:szCs w:val="28"/>
          <w:lang w:val="uk-UA" w:eastAsia="uk-UA"/>
        </w:rPr>
        <w:t>прискорення</w:t>
      </w:r>
      <w:r w:rsidRPr="006A4A6F">
        <w:rPr>
          <w:rFonts w:ascii="Times New Roman" w:eastAsia="Times New Roman" w:hAnsi="Times New Roman"/>
          <w:color w:val="000000"/>
          <w:sz w:val="28"/>
          <w:szCs w:val="28"/>
          <w:lang w:val="uk-UA" w:eastAsia="uk-UA"/>
        </w:rPr>
        <w:t xml:space="preserve"> оборотності запасів та кредиторської заборгованості. Період оборотності </w:t>
      </w:r>
      <w:r>
        <w:rPr>
          <w:rFonts w:ascii="Times New Roman" w:eastAsia="Times New Roman" w:hAnsi="Times New Roman"/>
          <w:color w:val="000000"/>
          <w:sz w:val="28"/>
          <w:szCs w:val="28"/>
          <w:lang w:val="uk-UA" w:eastAsia="uk-UA"/>
        </w:rPr>
        <w:t>кредиторської</w:t>
      </w:r>
      <w:r w:rsidRPr="006A4A6F">
        <w:rPr>
          <w:rFonts w:ascii="Times New Roman" w:eastAsia="Times New Roman" w:hAnsi="Times New Roman"/>
          <w:color w:val="000000"/>
          <w:sz w:val="28"/>
          <w:szCs w:val="28"/>
          <w:lang w:val="uk-UA" w:eastAsia="uk-UA"/>
        </w:rPr>
        <w:t xml:space="preserve"> заборгованості в 201</w:t>
      </w:r>
      <w:r>
        <w:rPr>
          <w:rFonts w:ascii="Times New Roman" w:eastAsia="Times New Roman" w:hAnsi="Times New Roman"/>
          <w:color w:val="000000"/>
          <w:sz w:val="28"/>
          <w:szCs w:val="28"/>
          <w:lang w:val="uk-UA" w:eastAsia="uk-UA"/>
        </w:rPr>
        <w:t>5</w:t>
      </w:r>
      <w:r w:rsidRPr="006A4A6F">
        <w:rPr>
          <w:rFonts w:ascii="Times New Roman" w:eastAsia="Times New Roman" w:hAnsi="Times New Roman"/>
          <w:color w:val="000000"/>
          <w:sz w:val="28"/>
          <w:szCs w:val="28"/>
          <w:lang w:val="uk-UA" w:eastAsia="uk-UA"/>
        </w:rPr>
        <w:t xml:space="preserve"> р</w:t>
      </w:r>
      <w:r>
        <w:rPr>
          <w:rFonts w:ascii="Times New Roman" w:eastAsia="Times New Roman" w:hAnsi="Times New Roman"/>
          <w:color w:val="000000"/>
          <w:sz w:val="28"/>
          <w:szCs w:val="28"/>
          <w:lang w:val="uk-UA" w:eastAsia="uk-UA"/>
        </w:rPr>
        <w:t>.</w:t>
      </w:r>
      <w:r w:rsidRPr="006A4A6F">
        <w:rPr>
          <w:rFonts w:ascii="Times New Roman" w:eastAsia="Times New Roman" w:hAnsi="Times New Roman"/>
          <w:color w:val="000000"/>
          <w:sz w:val="28"/>
          <w:szCs w:val="28"/>
          <w:lang w:val="uk-UA" w:eastAsia="uk-UA"/>
        </w:rPr>
        <w:t xml:space="preserve"> склав </w:t>
      </w:r>
      <w:r>
        <w:rPr>
          <w:rFonts w:ascii="Times New Roman" w:eastAsia="Times New Roman" w:hAnsi="Times New Roman"/>
          <w:color w:val="000000"/>
          <w:sz w:val="28"/>
          <w:szCs w:val="28"/>
          <w:lang w:val="uk-UA" w:eastAsia="uk-UA"/>
        </w:rPr>
        <w:t>111,28</w:t>
      </w:r>
      <w:r w:rsidRPr="006A4A6F">
        <w:rPr>
          <w:rFonts w:ascii="Times New Roman" w:eastAsia="Times New Roman" w:hAnsi="Times New Roman"/>
          <w:color w:val="000000"/>
          <w:sz w:val="28"/>
          <w:szCs w:val="28"/>
          <w:lang w:val="uk-UA" w:eastAsia="uk-UA"/>
        </w:rPr>
        <w:t xml:space="preserve"> д</w:t>
      </w:r>
      <w:r>
        <w:rPr>
          <w:rFonts w:ascii="Times New Roman" w:eastAsia="Times New Roman" w:hAnsi="Times New Roman"/>
          <w:color w:val="000000"/>
          <w:sz w:val="28"/>
          <w:szCs w:val="28"/>
          <w:lang w:val="uk-UA" w:eastAsia="uk-UA"/>
        </w:rPr>
        <w:t>нів</w:t>
      </w:r>
      <w:r w:rsidRPr="006A4A6F">
        <w:rPr>
          <w:rFonts w:ascii="Times New Roman" w:eastAsia="Times New Roman" w:hAnsi="Times New Roman"/>
          <w:color w:val="000000"/>
          <w:sz w:val="28"/>
          <w:szCs w:val="28"/>
          <w:lang w:val="uk-UA" w:eastAsia="uk-UA"/>
        </w:rPr>
        <w:t xml:space="preserve">, тобто </w:t>
      </w:r>
      <w:r>
        <w:rPr>
          <w:rFonts w:ascii="Times New Roman" w:eastAsia="Times New Roman" w:hAnsi="Times New Roman"/>
          <w:color w:val="000000"/>
          <w:sz w:val="28"/>
          <w:szCs w:val="28"/>
          <w:lang w:val="uk-UA" w:eastAsia="uk-UA"/>
        </w:rPr>
        <w:t>підприємство</w:t>
      </w:r>
      <w:r w:rsidRPr="006A4A6F">
        <w:rPr>
          <w:rFonts w:ascii="Times New Roman" w:eastAsia="Times New Roman" w:hAnsi="Times New Roman"/>
          <w:color w:val="000000"/>
          <w:sz w:val="28"/>
          <w:szCs w:val="28"/>
          <w:lang w:val="uk-UA" w:eastAsia="uk-UA"/>
        </w:rPr>
        <w:t xml:space="preserve"> погашал</w:t>
      </w:r>
      <w:r>
        <w:rPr>
          <w:rFonts w:ascii="Times New Roman" w:eastAsia="Times New Roman" w:hAnsi="Times New Roman"/>
          <w:color w:val="000000"/>
          <w:sz w:val="28"/>
          <w:szCs w:val="28"/>
          <w:lang w:val="uk-UA" w:eastAsia="uk-UA"/>
        </w:rPr>
        <w:t>о</w:t>
      </w:r>
      <w:r w:rsidRPr="006A4A6F">
        <w:rPr>
          <w:rFonts w:ascii="Times New Roman" w:eastAsia="Times New Roman" w:hAnsi="Times New Roman"/>
          <w:color w:val="000000"/>
          <w:sz w:val="28"/>
          <w:szCs w:val="28"/>
          <w:lang w:val="uk-UA" w:eastAsia="uk-UA"/>
        </w:rPr>
        <w:t xml:space="preserve"> свою заборгованість </w:t>
      </w:r>
      <w:r>
        <w:rPr>
          <w:rFonts w:ascii="Times New Roman" w:eastAsia="Times New Roman" w:hAnsi="Times New Roman"/>
          <w:color w:val="000000"/>
          <w:sz w:val="28"/>
          <w:szCs w:val="28"/>
          <w:lang w:val="uk-UA" w:eastAsia="uk-UA"/>
        </w:rPr>
        <w:t xml:space="preserve">в середньому </w:t>
      </w:r>
      <w:r w:rsidRPr="006A4A6F">
        <w:rPr>
          <w:rFonts w:ascii="Times New Roman" w:eastAsia="Times New Roman" w:hAnsi="Times New Roman"/>
          <w:color w:val="000000"/>
          <w:sz w:val="28"/>
          <w:szCs w:val="28"/>
          <w:lang w:val="uk-UA" w:eastAsia="uk-UA"/>
        </w:rPr>
        <w:t xml:space="preserve">через кожні </w:t>
      </w:r>
      <w:r>
        <w:rPr>
          <w:rFonts w:ascii="Times New Roman" w:eastAsia="Times New Roman" w:hAnsi="Times New Roman"/>
          <w:color w:val="000000"/>
          <w:sz w:val="28"/>
          <w:szCs w:val="28"/>
          <w:lang w:val="uk-UA" w:eastAsia="uk-UA"/>
        </w:rPr>
        <w:t>111,28</w:t>
      </w:r>
      <w:r w:rsidRPr="006A4A6F">
        <w:rPr>
          <w:rFonts w:ascii="Times New Roman" w:eastAsia="Times New Roman" w:hAnsi="Times New Roman"/>
          <w:color w:val="000000"/>
          <w:sz w:val="28"/>
          <w:szCs w:val="28"/>
          <w:lang w:val="uk-UA" w:eastAsia="uk-UA"/>
        </w:rPr>
        <w:t xml:space="preserve"> дн</w:t>
      </w:r>
      <w:r>
        <w:rPr>
          <w:rFonts w:ascii="Times New Roman" w:eastAsia="Times New Roman" w:hAnsi="Times New Roman"/>
          <w:color w:val="000000"/>
          <w:sz w:val="28"/>
          <w:szCs w:val="28"/>
          <w:lang w:val="uk-UA" w:eastAsia="uk-UA"/>
        </w:rPr>
        <w:t>ів</w:t>
      </w:r>
      <w:r w:rsidRPr="006A4A6F">
        <w:rPr>
          <w:rFonts w:ascii="Times New Roman" w:eastAsia="Times New Roman" w:hAnsi="Times New Roman"/>
          <w:color w:val="000000"/>
          <w:sz w:val="28"/>
          <w:szCs w:val="28"/>
          <w:lang w:val="uk-UA" w:eastAsia="uk-UA"/>
        </w:rPr>
        <w:t xml:space="preserve">. А ось </w:t>
      </w:r>
      <w:r>
        <w:rPr>
          <w:rFonts w:ascii="Times New Roman" w:eastAsia="Times New Roman" w:hAnsi="Times New Roman"/>
          <w:color w:val="000000"/>
          <w:sz w:val="28"/>
          <w:szCs w:val="28"/>
          <w:lang w:val="uk-UA" w:eastAsia="uk-UA"/>
        </w:rPr>
        <w:t xml:space="preserve">покупці продукції даного </w:t>
      </w:r>
      <w:r w:rsidRPr="006A4A6F">
        <w:rPr>
          <w:rFonts w:ascii="Times New Roman" w:eastAsia="Times New Roman" w:hAnsi="Times New Roman"/>
          <w:color w:val="000000"/>
          <w:sz w:val="28"/>
          <w:szCs w:val="28"/>
          <w:lang w:val="uk-UA" w:eastAsia="uk-UA"/>
        </w:rPr>
        <w:lastRenderedPageBreak/>
        <w:t>підприємств</w:t>
      </w:r>
      <w:r>
        <w:rPr>
          <w:rFonts w:ascii="Times New Roman" w:eastAsia="Times New Roman" w:hAnsi="Times New Roman"/>
          <w:color w:val="000000"/>
          <w:sz w:val="28"/>
          <w:szCs w:val="28"/>
          <w:lang w:val="uk-UA" w:eastAsia="uk-UA"/>
        </w:rPr>
        <w:t xml:space="preserve">а </w:t>
      </w:r>
      <w:r w:rsidRPr="007D1CEC">
        <w:rPr>
          <w:rFonts w:ascii="Times New Roman" w:eastAsia="Times New Roman" w:hAnsi="Times New Roman"/>
          <w:color w:val="000000"/>
          <w:sz w:val="28"/>
          <w:szCs w:val="28"/>
          <w:lang w:val="uk-UA" w:eastAsia="uk-UA"/>
        </w:rPr>
        <w:t xml:space="preserve">погашали свої зобов’язання </w:t>
      </w:r>
      <w:r>
        <w:rPr>
          <w:rFonts w:ascii="Times New Roman" w:eastAsia="Times New Roman" w:hAnsi="Times New Roman"/>
          <w:color w:val="000000"/>
          <w:sz w:val="28"/>
          <w:szCs w:val="28"/>
          <w:lang w:val="uk-UA" w:eastAsia="uk-UA"/>
        </w:rPr>
        <w:t xml:space="preserve">в середньому </w:t>
      </w:r>
      <w:r w:rsidRPr="007D1CEC">
        <w:rPr>
          <w:rFonts w:ascii="Times New Roman" w:eastAsia="Times New Roman" w:hAnsi="Times New Roman"/>
          <w:color w:val="000000"/>
          <w:sz w:val="28"/>
          <w:szCs w:val="28"/>
          <w:lang w:val="uk-UA" w:eastAsia="uk-UA"/>
        </w:rPr>
        <w:t>у продовж</w:t>
      </w:r>
      <w:r>
        <w:rPr>
          <w:rFonts w:ascii="Times New Roman" w:eastAsia="Times New Roman" w:hAnsi="Times New Roman"/>
          <w:color w:val="000000"/>
          <w:sz w:val="28"/>
          <w:szCs w:val="28"/>
          <w:lang w:val="uk-UA" w:eastAsia="uk-UA"/>
        </w:rPr>
        <w:t xml:space="preserve"> 51,55</w:t>
      </w:r>
      <w:r w:rsidRPr="006A4A6F">
        <w:rPr>
          <w:rFonts w:ascii="Times New Roman" w:eastAsia="Times New Roman" w:hAnsi="Times New Roman"/>
          <w:color w:val="000000"/>
          <w:sz w:val="28"/>
          <w:szCs w:val="28"/>
          <w:lang w:val="uk-UA" w:eastAsia="uk-UA"/>
        </w:rPr>
        <w:t xml:space="preserve"> дня. </w:t>
      </w:r>
      <w:r w:rsidRPr="007D1CEC">
        <w:rPr>
          <w:rFonts w:ascii="Times New Roman" w:eastAsia="Times New Roman" w:hAnsi="Times New Roman"/>
          <w:color w:val="000000"/>
          <w:sz w:val="28"/>
          <w:szCs w:val="28"/>
          <w:lang w:val="uk-UA" w:eastAsia="uk-UA"/>
        </w:rPr>
        <w:t xml:space="preserve">Тому тривалість операційного циклу, яка дорівнює </w:t>
      </w:r>
      <w:r>
        <w:rPr>
          <w:rFonts w:ascii="Times New Roman" w:eastAsia="Times New Roman" w:hAnsi="Times New Roman"/>
          <w:color w:val="000000"/>
          <w:sz w:val="28"/>
          <w:szCs w:val="28"/>
          <w:lang w:val="uk-UA" w:eastAsia="uk-UA"/>
        </w:rPr>
        <w:t>73,75</w:t>
      </w:r>
      <w:r w:rsidRPr="007D1CEC">
        <w:rPr>
          <w:rFonts w:ascii="Times New Roman" w:eastAsia="Times New Roman" w:hAnsi="Times New Roman"/>
          <w:color w:val="000000"/>
          <w:sz w:val="28"/>
          <w:szCs w:val="28"/>
          <w:lang w:val="uk-UA" w:eastAsia="uk-UA"/>
        </w:rPr>
        <w:t xml:space="preserve"> дні, говорить про те, що для виробництва, продажу продукції і отримання грошей від покупців підприємству потрібно </w:t>
      </w:r>
      <w:r>
        <w:rPr>
          <w:rFonts w:ascii="Times New Roman" w:eastAsia="Times New Roman" w:hAnsi="Times New Roman"/>
          <w:color w:val="000000"/>
          <w:sz w:val="28"/>
          <w:szCs w:val="28"/>
          <w:lang w:val="uk-UA" w:eastAsia="uk-UA"/>
        </w:rPr>
        <w:t xml:space="preserve">було </w:t>
      </w:r>
      <w:r w:rsidRPr="007D1CEC">
        <w:rPr>
          <w:rFonts w:ascii="Times New Roman" w:eastAsia="Times New Roman" w:hAnsi="Times New Roman"/>
          <w:color w:val="000000"/>
          <w:sz w:val="28"/>
          <w:szCs w:val="28"/>
          <w:lang w:val="uk-UA" w:eastAsia="uk-UA"/>
        </w:rPr>
        <w:t>близ</w:t>
      </w:r>
      <w:r>
        <w:rPr>
          <w:rFonts w:ascii="Times New Roman" w:eastAsia="Times New Roman" w:hAnsi="Times New Roman"/>
          <w:color w:val="000000"/>
          <w:sz w:val="28"/>
          <w:szCs w:val="28"/>
          <w:lang w:val="uk-UA" w:eastAsia="uk-UA"/>
        </w:rPr>
        <w:t>ько2,5</w:t>
      </w:r>
      <w:r w:rsidRPr="007D1CEC">
        <w:rPr>
          <w:rFonts w:ascii="Times New Roman" w:eastAsia="Times New Roman" w:hAnsi="Times New Roman"/>
          <w:color w:val="000000"/>
          <w:sz w:val="28"/>
          <w:szCs w:val="28"/>
          <w:lang w:val="uk-UA" w:eastAsia="uk-UA"/>
        </w:rPr>
        <w:t xml:space="preserve"> місяц</w:t>
      </w:r>
      <w:r>
        <w:rPr>
          <w:rFonts w:ascii="Times New Roman" w:eastAsia="Times New Roman" w:hAnsi="Times New Roman"/>
          <w:color w:val="000000"/>
          <w:sz w:val="28"/>
          <w:szCs w:val="28"/>
          <w:lang w:val="uk-UA" w:eastAsia="uk-UA"/>
        </w:rPr>
        <w:t xml:space="preserve">і. </w:t>
      </w:r>
      <w:r w:rsidRPr="007D1CEC">
        <w:rPr>
          <w:rFonts w:ascii="Times New Roman" w:eastAsia="Times New Roman" w:hAnsi="Times New Roman"/>
          <w:color w:val="000000"/>
          <w:sz w:val="28"/>
          <w:szCs w:val="28"/>
          <w:lang w:val="uk-UA" w:eastAsia="uk-UA"/>
        </w:rPr>
        <w:t xml:space="preserve">До того ж, період оборотності дебіторської заборгованості більш ніж у 2 рази </w:t>
      </w:r>
      <w:r>
        <w:rPr>
          <w:rFonts w:ascii="Times New Roman" w:eastAsia="Times New Roman" w:hAnsi="Times New Roman"/>
          <w:color w:val="000000"/>
          <w:sz w:val="28"/>
          <w:szCs w:val="28"/>
          <w:lang w:val="uk-UA" w:eastAsia="uk-UA"/>
        </w:rPr>
        <w:t>менше</w:t>
      </w:r>
      <w:r w:rsidRPr="007D1CEC">
        <w:rPr>
          <w:rFonts w:ascii="Times New Roman" w:eastAsia="Times New Roman" w:hAnsi="Times New Roman"/>
          <w:color w:val="000000"/>
          <w:sz w:val="28"/>
          <w:szCs w:val="28"/>
          <w:lang w:val="uk-UA" w:eastAsia="uk-UA"/>
        </w:rPr>
        <w:t xml:space="preserve"> період</w:t>
      </w:r>
      <w:r>
        <w:rPr>
          <w:rFonts w:ascii="Times New Roman" w:eastAsia="Times New Roman" w:hAnsi="Times New Roman"/>
          <w:color w:val="000000"/>
          <w:sz w:val="28"/>
          <w:szCs w:val="28"/>
          <w:lang w:val="uk-UA" w:eastAsia="uk-UA"/>
        </w:rPr>
        <w:t>у</w:t>
      </w:r>
      <w:r w:rsidRPr="007D1CEC">
        <w:rPr>
          <w:rFonts w:ascii="Times New Roman" w:eastAsia="Times New Roman" w:hAnsi="Times New Roman"/>
          <w:color w:val="000000"/>
          <w:sz w:val="28"/>
          <w:szCs w:val="28"/>
          <w:lang w:val="uk-UA" w:eastAsia="uk-UA"/>
        </w:rPr>
        <w:t xml:space="preserve"> оборотності заборгованості постачальникам та підряд</w:t>
      </w:r>
      <w:r>
        <w:rPr>
          <w:rFonts w:ascii="Times New Roman" w:eastAsia="Times New Roman" w:hAnsi="Times New Roman"/>
          <w:color w:val="000000"/>
          <w:sz w:val="28"/>
          <w:szCs w:val="28"/>
          <w:lang w:val="uk-UA" w:eastAsia="uk-UA"/>
        </w:rPr>
        <w:t>н</w:t>
      </w:r>
      <w:r w:rsidRPr="007D1CEC">
        <w:rPr>
          <w:rFonts w:ascii="Times New Roman" w:eastAsia="Times New Roman" w:hAnsi="Times New Roman"/>
          <w:color w:val="000000"/>
          <w:sz w:val="28"/>
          <w:szCs w:val="28"/>
          <w:lang w:val="uk-UA" w:eastAsia="uk-UA"/>
        </w:rPr>
        <w:t xml:space="preserve">икам. </w:t>
      </w:r>
    </w:p>
    <w:p w:rsidR="003250E0" w:rsidRDefault="001232B4" w:rsidP="003250E0">
      <w:pPr>
        <w:widowControl w:val="0"/>
        <w:spacing w:after="0" w:line="360" w:lineRule="auto"/>
        <w:jc w:val="right"/>
        <w:rPr>
          <w:rFonts w:ascii="Times New Roman" w:eastAsia="Times New Roman" w:hAnsi="Times New Roman"/>
          <w:color w:val="000000"/>
          <w:sz w:val="28"/>
          <w:szCs w:val="24"/>
          <w:lang w:val="uk-UA" w:eastAsia="ru-RU"/>
        </w:rPr>
      </w:pPr>
      <w:r>
        <w:rPr>
          <w:rFonts w:ascii="Times New Roman" w:eastAsia="Times New Roman" w:hAnsi="Times New Roman"/>
          <w:color w:val="000000"/>
          <w:sz w:val="28"/>
          <w:szCs w:val="24"/>
          <w:lang w:val="uk-UA" w:eastAsia="ru-RU"/>
        </w:rPr>
        <w:t>Таблиця 2.</w:t>
      </w:r>
      <w:r w:rsidR="00523AFC">
        <w:rPr>
          <w:rFonts w:ascii="Times New Roman" w:eastAsia="Times New Roman" w:hAnsi="Times New Roman"/>
          <w:color w:val="000000"/>
          <w:sz w:val="28"/>
          <w:szCs w:val="24"/>
          <w:lang w:val="uk-UA" w:eastAsia="ru-RU"/>
        </w:rPr>
        <w:t>13</w:t>
      </w:r>
    </w:p>
    <w:p w:rsidR="001232B4" w:rsidRPr="00FC33C4" w:rsidRDefault="001232B4" w:rsidP="003250E0">
      <w:pPr>
        <w:widowControl w:val="0"/>
        <w:spacing w:after="0" w:line="360" w:lineRule="auto"/>
        <w:jc w:val="center"/>
        <w:rPr>
          <w:rFonts w:ascii="Times New Roman" w:eastAsia="Times New Roman" w:hAnsi="Times New Roman"/>
          <w:color w:val="000000"/>
          <w:sz w:val="28"/>
          <w:szCs w:val="24"/>
          <w:lang w:val="uk-UA" w:eastAsia="ru-RU"/>
        </w:rPr>
      </w:pPr>
      <w:r>
        <w:rPr>
          <w:rFonts w:ascii="Times New Roman" w:eastAsia="Times New Roman" w:hAnsi="Times New Roman"/>
          <w:color w:val="000000"/>
          <w:sz w:val="28"/>
          <w:szCs w:val="24"/>
          <w:lang w:val="uk-UA" w:eastAsia="ru-RU"/>
        </w:rPr>
        <w:t xml:space="preserve">Показники ділової активності </w:t>
      </w:r>
      <w:r w:rsidRPr="00FD22F1">
        <w:rPr>
          <w:rFonts w:ascii="Times New Roman" w:eastAsia="Times New Roman" w:hAnsi="Times New Roman"/>
          <w:sz w:val="28"/>
          <w:szCs w:val="28"/>
          <w:lang w:val="uk-UA"/>
        </w:rPr>
        <w:t>ТОВ «НВО «Сєвєродонецький Склопластик»</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0"/>
        <w:gridCol w:w="2767"/>
        <w:gridCol w:w="2947"/>
      </w:tblGrid>
      <w:tr w:rsidR="001232B4" w:rsidRPr="00930D53" w:rsidTr="00523AFC">
        <w:trPr>
          <w:tblHeader/>
        </w:trPr>
        <w:tc>
          <w:tcPr>
            <w:tcW w:w="4070" w:type="dxa"/>
            <w:shd w:val="clear" w:color="auto" w:fill="auto"/>
            <w:vAlign w:val="center"/>
          </w:tcPr>
          <w:p w:rsidR="001232B4" w:rsidRPr="00871CFE" w:rsidRDefault="001232B4" w:rsidP="00523AFC">
            <w:pPr>
              <w:widowControl w:val="0"/>
              <w:spacing w:before="120" w:after="12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Показники</w:t>
            </w:r>
          </w:p>
        </w:tc>
        <w:tc>
          <w:tcPr>
            <w:tcW w:w="2767" w:type="dxa"/>
            <w:shd w:val="clear" w:color="auto" w:fill="auto"/>
            <w:vAlign w:val="center"/>
          </w:tcPr>
          <w:p w:rsidR="001232B4" w:rsidRPr="00871CFE" w:rsidRDefault="001232B4" w:rsidP="00523AFC">
            <w:pPr>
              <w:widowControl w:val="0"/>
              <w:spacing w:before="120" w:after="120" w:line="240" w:lineRule="auto"/>
              <w:jc w:val="center"/>
              <w:rPr>
                <w:rFonts w:ascii="Times New Roman" w:eastAsia="Times New Roman" w:hAnsi="Times New Roman"/>
                <w:color w:val="000000"/>
                <w:sz w:val="24"/>
                <w:szCs w:val="24"/>
                <w:lang w:val="uk-UA" w:eastAsia="ru-RU"/>
              </w:rPr>
            </w:pPr>
            <w:r w:rsidRPr="00871CFE">
              <w:rPr>
                <w:rFonts w:ascii="Times New Roman" w:eastAsia="Times New Roman" w:hAnsi="Times New Roman"/>
                <w:color w:val="000000"/>
                <w:sz w:val="24"/>
                <w:szCs w:val="24"/>
                <w:lang w:val="uk-UA" w:eastAsia="ru-RU"/>
              </w:rPr>
              <w:t>201</w:t>
            </w:r>
            <w:r w:rsidR="005B6577">
              <w:rPr>
                <w:rFonts w:ascii="Times New Roman" w:eastAsia="Times New Roman" w:hAnsi="Times New Roman"/>
                <w:color w:val="000000"/>
                <w:sz w:val="24"/>
                <w:szCs w:val="24"/>
                <w:lang w:val="uk-UA" w:eastAsia="ru-RU"/>
              </w:rPr>
              <w:t>4</w:t>
            </w:r>
            <w:r w:rsidR="00523AFC">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р</w:t>
            </w:r>
            <w:r w:rsidRPr="00871CFE">
              <w:rPr>
                <w:rFonts w:ascii="Times New Roman" w:eastAsia="Times New Roman" w:hAnsi="Times New Roman"/>
                <w:color w:val="000000"/>
                <w:sz w:val="24"/>
                <w:szCs w:val="24"/>
                <w:lang w:val="uk-UA" w:eastAsia="ru-RU"/>
              </w:rPr>
              <w:t>.</w:t>
            </w:r>
          </w:p>
        </w:tc>
        <w:tc>
          <w:tcPr>
            <w:tcW w:w="2947" w:type="dxa"/>
            <w:shd w:val="clear" w:color="auto" w:fill="auto"/>
            <w:vAlign w:val="center"/>
          </w:tcPr>
          <w:p w:rsidR="001232B4" w:rsidRPr="00871CFE" w:rsidRDefault="001232B4" w:rsidP="00523AFC">
            <w:pPr>
              <w:widowControl w:val="0"/>
              <w:spacing w:before="120" w:after="120" w:line="240" w:lineRule="auto"/>
              <w:jc w:val="center"/>
              <w:rPr>
                <w:rFonts w:ascii="Times New Roman" w:eastAsia="Times New Roman" w:hAnsi="Times New Roman"/>
                <w:color w:val="000000"/>
                <w:sz w:val="24"/>
                <w:szCs w:val="24"/>
                <w:lang w:val="uk-UA" w:eastAsia="ru-RU"/>
              </w:rPr>
            </w:pPr>
            <w:r w:rsidRPr="00871CFE">
              <w:rPr>
                <w:rFonts w:ascii="Times New Roman" w:eastAsia="Times New Roman" w:hAnsi="Times New Roman"/>
                <w:color w:val="000000"/>
                <w:sz w:val="24"/>
                <w:szCs w:val="24"/>
                <w:lang w:val="uk-UA" w:eastAsia="ru-RU"/>
              </w:rPr>
              <w:t>201</w:t>
            </w:r>
            <w:r w:rsidR="005B6577">
              <w:rPr>
                <w:rFonts w:ascii="Times New Roman" w:eastAsia="Times New Roman" w:hAnsi="Times New Roman"/>
                <w:color w:val="000000"/>
                <w:sz w:val="24"/>
                <w:szCs w:val="24"/>
                <w:lang w:val="uk-UA" w:eastAsia="ru-RU"/>
              </w:rPr>
              <w:t>5</w:t>
            </w:r>
            <w:r w:rsidR="00523AFC">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р</w:t>
            </w:r>
            <w:r w:rsidRPr="00871CFE">
              <w:rPr>
                <w:rFonts w:ascii="Times New Roman" w:eastAsia="Times New Roman" w:hAnsi="Times New Roman"/>
                <w:color w:val="000000"/>
                <w:sz w:val="24"/>
                <w:szCs w:val="24"/>
                <w:lang w:val="uk-UA" w:eastAsia="ru-RU"/>
              </w:rPr>
              <w:t>.</w:t>
            </w:r>
          </w:p>
        </w:tc>
      </w:tr>
      <w:tr w:rsidR="001232B4" w:rsidRPr="00930D53" w:rsidTr="00523AFC">
        <w:tc>
          <w:tcPr>
            <w:tcW w:w="4070" w:type="dxa"/>
            <w:shd w:val="clear" w:color="auto" w:fill="auto"/>
            <w:vAlign w:val="center"/>
          </w:tcPr>
          <w:p w:rsidR="001232B4" w:rsidRPr="00871CFE" w:rsidRDefault="001232B4" w:rsidP="00523AFC">
            <w:pPr>
              <w:widowControl w:val="0"/>
              <w:spacing w:before="120" w:after="12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Коефіцієнт трансформації</w:t>
            </w:r>
          </w:p>
        </w:tc>
        <w:tc>
          <w:tcPr>
            <w:tcW w:w="2767" w:type="dxa"/>
            <w:shd w:val="clear" w:color="auto" w:fill="auto"/>
          </w:tcPr>
          <w:p w:rsidR="001232B4" w:rsidRPr="00871CFE" w:rsidRDefault="00DA281F" w:rsidP="00523AFC">
            <w:pPr>
              <w:widowControl w:val="0"/>
              <w:spacing w:before="120" w:after="120" w:line="240" w:lineRule="auto"/>
              <w:jc w:val="center"/>
              <w:rPr>
                <w:rFonts w:ascii="Times New Roman" w:eastAsia="Times New Roman" w:hAnsi="Times New Roman"/>
                <w:color w:val="000000"/>
                <w:sz w:val="24"/>
                <w:szCs w:val="24"/>
                <w:lang w:val="uk-UA" w:eastAsia="ru-RU"/>
              </w:rPr>
            </w:pPr>
            <w:r w:rsidRPr="00DA281F">
              <w:rPr>
                <w:rFonts w:ascii="Times New Roman" w:eastAsia="Times New Roman" w:hAnsi="Times New Roman"/>
                <w:color w:val="000000"/>
                <w:position w:val="-24"/>
                <w:sz w:val="24"/>
                <w:szCs w:val="24"/>
                <w:lang w:val="uk-UA" w:eastAsia="ru-RU"/>
              </w:rPr>
              <w:object w:dxaOrig="1500" w:dyaOrig="560">
                <v:shape id="_x0000_i1070" type="#_x0000_t75" style="width:75pt;height:28.5pt" o:ole="">
                  <v:imagedata r:id="rId146" o:title=""/>
                </v:shape>
                <o:OLEObject Type="Embed" ProgID="Equation.3" ShapeID="_x0000_i1070" DrawAspect="Content" ObjectID="_1577770075" r:id="rId147"/>
              </w:object>
            </w:r>
          </w:p>
        </w:tc>
        <w:tc>
          <w:tcPr>
            <w:tcW w:w="2947" w:type="dxa"/>
            <w:shd w:val="clear" w:color="auto" w:fill="auto"/>
          </w:tcPr>
          <w:p w:rsidR="001232B4" w:rsidRPr="00871CFE" w:rsidRDefault="00DA281F" w:rsidP="00523AFC">
            <w:pPr>
              <w:widowControl w:val="0"/>
              <w:spacing w:before="120" w:after="120" w:line="240" w:lineRule="auto"/>
              <w:jc w:val="center"/>
              <w:rPr>
                <w:rFonts w:ascii="Times New Roman" w:eastAsia="Times New Roman" w:hAnsi="Times New Roman"/>
                <w:color w:val="000000"/>
                <w:sz w:val="24"/>
                <w:szCs w:val="24"/>
                <w:lang w:val="uk-UA" w:eastAsia="ru-RU"/>
              </w:rPr>
            </w:pPr>
            <w:r w:rsidRPr="00DA281F">
              <w:rPr>
                <w:rFonts w:ascii="Times New Roman" w:eastAsia="Times New Roman" w:hAnsi="Times New Roman"/>
                <w:color w:val="000000"/>
                <w:position w:val="-24"/>
                <w:sz w:val="24"/>
                <w:szCs w:val="24"/>
                <w:lang w:val="uk-UA" w:eastAsia="ru-RU"/>
              </w:rPr>
              <w:object w:dxaOrig="1520" w:dyaOrig="560">
                <v:shape id="_x0000_i1071" type="#_x0000_t75" style="width:76.5pt;height:28.5pt" o:ole="">
                  <v:imagedata r:id="rId148" o:title=""/>
                </v:shape>
                <o:OLEObject Type="Embed" ProgID="Equation.3" ShapeID="_x0000_i1071" DrawAspect="Content" ObjectID="_1577770076" r:id="rId149"/>
              </w:object>
            </w:r>
          </w:p>
        </w:tc>
      </w:tr>
      <w:tr w:rsidR="001232B4" w:rsidRPr="00930D53" w:rsidTr="00523AFC">
        <w:tc>
          <w:tcPr>
            <w:tcW w:w="4070" w:type="dxa"/>
            <w:shd w:val="clear" w:color="auto" w:fill="auto"/>
            <w:vAlign w:val="center"/>
          </w:tcPr>
          <w:p w:rsidR="001232B4" w:rsidRPr="00871CFE" w:rsidRDefault="001232B4" w:rsidP="00523AFC">
            <w:pPr>
              <w:widowControl w:val="0"/>
              <w:spacing w:before="120" w:after="12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Коефіцієнт оборотності запасів</w:t>
            </w:r>
          </w:p>
        </w:tc>
        <w:tc>
          <w:tcPr>
            <w:tcW w:w="2767" w:type="dxa"/>
            <w:shd w:val="clear" w:color="auto" w:fill="auto"/>
            <w:vAlign w:val="center"/>
          </w:tcPr>
          <w:p w:rsidR="001232B4" w:rsidRPr="00871CFE" w:rsidRDefault="00DA281F" w:rsidP="00523AFC">
            <w:pPr>
              <w:widowControl w:val="0"/>
              <w:spacing w:before="120" w:after="120" w:line="240" w:lineRule="auto"/>
              <w:jc w:val="center"/>
              <w:rPr>
                <w:rFonts w:ascii="Times New Roman" w:eastAsia="Times New Roman" w:hAnsi="Times New Roman"/>
                <w:color w:val="000000"/>
                <w:sz w:val="24"/>
                <w:szCs w:val="24"/>
                <w:lang w:val="uk-UA" w:eastAsia="ru-RU"/>
              </w:rPr>
            </w:pPr>
            <w:r w:rsidRPr="00DA281F">
              <w:rPr>
                <w:rFonts w:ascii="Times New Roman" w:eastAsia="Times New Roman" w:hAnsi="Times New Roman"/>
                <w:color w:val="000000"/>
                <w:position w:val="-24"/>
                <w:sz w:val="24"/>
                <w:szCs w:val="24"/>
                <w:lang w:val="uk-UA" w:eastAsia="ru-RU"/>
              </w:rPr>
              <w:object w:dxaOrig="1219" w:dyaOrig="560">
                <v:shape id="_x0000_i1072" type="#_x0000_t75" style="width:60.75pt;height:28.5pt" o:ole="">
                  <v:imagedata r:id="rId150" o:title=""/>
                </v:shape>
                <o:OLEObject Type="Embed" ProgID="Equation.3" ShapeID="_x0000_i1072" DrawAspect="Content" ObjectID="_1577770077" r:id="rId151"/>
              </w:object>
            </w:r>
          </w:p>
        </w:tc>
        <w:tc>
          <w:tcPr>
            <w:tcW w:w="2947" w:type="dxa"/>
            <w:shd w:val="clear" w:color="auto" w:fill="auto"/>
            <w:vAlign w:val="center"/>
          </w:tcPr>
          <w:p w:rsidR="001232B4" w:rsidRPr="00871CFE" w:rsidRDefault="005F0A93" w:rsidP="00523AFC">
            <w:pPr>
              <w:widowControl w:val="0"/>
              <w:spacing w:before="120" w:after="120" w:line="240" w:lineRule="auto"/>
              <w:jc w:val="center"/>
              <w:rPr>
                <w:rFonts w:ascii="Times New Roman" w:eastAsia="Times New Roman" w:hAnsi="Times New Roman"/>
                <w:color w:val="000000"/>
                <w:sz w:val="24"/>
                <w:szCs w:val="24"/>
                <w:lang w:val="uk-UA" w:eastAsia="ru-RU"/>
              </w:rPr>
            </w:pPr>
            <w:r w:rsidRPr="00DA281F">
              <w:rPr>
                <w:rFonts w:ascii="Times New Roman" w:eastAsia="Times New Roman" w:hAnsi="Times New Roman"/>
                <w:color w:val="000000"/>
                <w:position w:val="-24"/>
                <w:sz w:val="24"/>
                <w:szCs w:val="24"/>
                <w:lang w:val="uk-UA" w:eastAsia="ru-RU"/>
              </w:rPr>
              <w:object w:dxaOrig="1480" w:dyaOrig="580">
                <v:shape id="_x0000_i1073" type="#_x0000_t75" style="width:73.5pt;height:29.25pt" o:ole="">
                  <v:imagedata r:id="rId152" o:title=""/>
                </v:shape>
                <o:OLEObject Type="Embed" ProgID="Equation.3" ShapeID="_x0000_i1073" DrawAspect="Content" ObjectID="_1577770078" r:id="rId153"/>
              </w:object>
            </w:r>
          </w:p>
        </w:tc>
      </w:tr>
      <w:tr w:rsidR="001232B4" w:rsidRPr="00930D53" w:rsidTr="00523AFC">
        <w:tc>
          <w:tcPr>
            <w:tcW w:w="4070" w:type="dxa"/>
            <w:shd w:val="clear" w:color="auto" w:fill="auto"/>
            <w:vAlign w:val="center"/>
          </w:tcPr>
          <w:p w:rsidR="001232B4" w:rsidRPr="00871CFE" w:rsidRDefault="001232B4" w:rsidP="00523AFC">
            <w:pPr>
              <w:widowControl w:val="0"/>
              <w:spacing w:before="120" w:after="12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Період оборотності запасів, дні</w:t>
            </w:r>
          </w:p>
        </w:tc>
        <w:tc>
          <w:tcPr>
            <w:tcW w:w="2767" w:type="dxa"/>
            <w:shd w:val="clear" w:color="auto" w:fill="auto"/>
            <w:vAlign w:val="center"/>
          </w:tcPr>
          <w:p w:rsidR="001232B4" w:rsidRPr="00871CFE" w:rsidRDefault="00904563" w:rsidP="00523AFC">
            <w:pPr>
              <w:widowControl w:val="0"/>
              <w:spacing w:before="120" w:after="12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365/2,9=125,89</w:t>
            </w:r>
          </w:p>
        </w:tc>
        <w:tc>
          <w:tcPr>
            <w:tcW w:w="2947" w:type="dxa"/>
            <w:shd w:val="clear" w:color="auto" w:fill="auto"/>
            <w:vAlign w:val="center"/>
          </w:tcPr>
          <w:p w:rsidR="001232B4" w:rsidRPr="00871CFE" w:rsidRDefault="00904563" w:rsidP="00523AFC">
            <w:pPr>
              <w:widowControl w:val="0"/>
              <w:spacing w:before="120" w:after="12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365/16,41=22,2</w:t>
            </w:r>
          </w:p>
        </w:tc>
      </w:tr>
      <w:tr w:rsidR="001232B4" w:rsidRPr="00930D53" w:rsidTr="00523AFC">
        <w:tc>
          <w:tcPr>
            <w:tcW w:w="4070" w:type="dxa"/>
            <w:shd w:val="clear" w:color="auto" w:fill="auto"/>
            <w:vAlign w:val="center"/>
          </w:tcPr>
          <w:p w:rsidR="001232B4" w:rsidRPr="00871CFE" w:rsidRDefault="001232B4" w:rsidP="00523AFC">
            <w:pPr>
              <w:widowControl w:val="0"/>
              <w:spacing w:before="120" w:after="12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Коефіцієнт оборотності дебіторської заборгованості</w:t>
            </w:r>
          </w:p>
        </w:tc>
        <w:tc>
          <w:tcPr>
            <w:tcW w:w="2767" w:type="dxa"/>
            <w:shd w:val="clear" w:color="auto" w:fill="auto"/>
            <w:vAlign w:val="center"/>
          </w:tcPr>
          <w:p w:rsidR="001232B4" w:rsidRPr="00871CFE" w:rsidRDefault="002B4231" w:rsidP="00523AFC">
            <w:pPr>
              <w:widowControl w:val="0"/>
              <w:spacing w:before="120" w:after="120" w:line="240" w:lineRule="auto"/>
              <w:jc w:val="center"/>
              <w:rPr>
                <w:rFonts w:ascii="Times New Roman" w:eastAsia="Times New Roman" w:hAnsi="Times New Roman"/>
                <w:color w:val="000000"/>
                <w:sz w:val="24"/>
                <w:szCs w:val="24"/>
                <w:lang w:val="uk-UA" w:eastAsia="ru-RU"/>
              </w:rPr>
            </w:pPr>
            <w:r w:rsidRPr="002B4231">
              <w:rPr>
                <w:rFonts w:ascii="Times New Roman" w:eastAsia="Times New Roman" w:hAnsi="Times New Roman"/>
                <w:color w:val="000000"/>
                <w:position w:val="-24"/>
                <w:sz w:val="24"/>
                <w:szCs w:val="24"/>
                <w:lang w:val="uk-UA" w:eastAsia="ru-RU"/>
              </w:rPr>
              <w:object w:dxaOrig="1400" w:dyaOrig="560">
                <v:shape id="_x0000_i1074" type="#_x0000_t75" style="width:70.5pt;height:28.5pt" o:ole="">
                  <v:imagedata r:id="rId154" o:title=""/>
                </v:shape>
                <o:OLEObject Type="Embed" ProgID="Equation.3" ShapeID="_x0000_i1074" DrawAspect="Content" ObjectID="_1577770079" r:id="rId155"/>
              </w:object>
            </w:r>
          </w:p>
        </w:tc>
        <w:tc>
          <w:tcPr>
            <w:tcW w:w="2947" w:type="dxa"/>
            <w:shd w:val="clear" w:color="auto" w:fill="auto"/>
            <w:vAlign w:val="center"/>
          </w:tcPr>
          <w:p w:rsidR="001232B4" w:rsidRPr="00871CFE" w:rsidRDefault="002B4231" w:rsidP="00523AFC">
            <w:pPr>
              <w:widowControl w:val="0"/>
              <w:spacing w:before="120" w:after="120" w:line="240" w:lineRule="auto"/>
              <w:jc w:val="center"/>
              <w:rPr>
                <w:rFonts w:ascii="Times New Roman" w:eastAsia="Times New Roman" w:hAnsi="Times New Roman"/>
                <w:color w:val="000000"/>
                <w:sz w:val="24"/>
                <w:szCs w:val="24"/>
                <w:lang w:val="uk-UA" w:eastAsia="ru-RU"/>
              </w:rPr>
            </w:pPr>
            <w:r w:rsidRPr="002B4231">
              <w:rPr>
                <w:rFonts w:ascii="Times New Roman" w:eastAsia="Times New Roman" w:hAnsi="Times New Roman"/>
                <w:color w:val="000000"/>
                <w:position w:val="-24"/>
                <w:sz w:val="24"/>
                <w:szCs w:val="24"/>
                <w:lang w:val="uk-UA" w:eastAsia="ru-RU"/>
              </w:rPr>
              <w:object w:dxaOrig="1480" w:dyaOrig="560">
                <v:shape id="_x0000_i1075" type="#_x0000_t75" style="width:73.5pt;height:28.5pt" o:ole="">
                  <v:imagedata r:id="rId156" o:title=""/>
                </v:shape>
                <o:OLEObject Type="Embed" ProgID="Equation.3" ShapeID="_x0000_i1075" DrawAspect="Content" ObjectID="_1577770080" r:id="rId157"/>
              </w:object>
            </w:r>
          </w:p>
        </w:tc>
      </w:tr>
      <w:tr w:rsidR="001232B4" w:rsidRPr="00930D53" w:rsidTr="00523AFC">
        <w:tc>
          <w:tcPr>
            <w:tcW w:w="4070" w:type="dxa"/>
            <w:shd w:val="clear" w:color="auto" w:fill="auto"/>
            <w:vAlign w:val="center"/>
          </w:tcPr>
          <w:p w:rsidR="001232B4" w:rsidRPr="00871CFE" w:rsidRDefault="001232B4" w:rsidP="00523AFC">
            <w:pPr>
              <w:widowControl w:val="0"/>
              <w:spacing w:before="120" w:after="12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Період оборотності дебіторської заборгованості, дні</w:t>
            </w:r>
          </w:p>
        </w:tc>
        <w:tc>
          <w:tcPr>
            <w:tcW w:w="2767" w:type="dxa"/>
            <w:shd w:val="clear" w:color="auto" w:fill="auto"/>
            <w:vAlign w:val="center"/>
          </w:tcPr>
          <w:p w:rsidR="001232B4" w:rsidRPr="00871CFE" w:rsidRDefault="00904563" w:rsidP="00523AFC">
            <w:pPr>
              <w:widowControl w:val="0"/>
              <w:spacing w:before="120" w:after="12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365/7,22=50,55</w:t>
            </w:r>
          </w:p>
        </w:tc>
        <w:tc>
          <w:tcPr>
            <w:tcW w:w="2947" w:type="dxa"/>
            <w:shd w:val="clear" w:color="auto" w:fill="auto"/>
            <w:vAlign w:val="center"/>
          </w:tcPr>
          <w:p w:rsidR="001232B4" w:rsidRPr="00871CFE" w:rsidRDefault="00904563" w:rsidP="00523AFC">
            <w:pPr>
              <w:widowControl w:val="0"/>
              <w:spacing w:before="120" w:after="12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365/7,08=51,55</w:t>
            </w:r>
          </w:p>
        </w:tc>
      </w:tr>
      <w:tr w:rsidR="001232B4" w:rsidRPr="00930D53" w:rsidTr="00523AFC">
        <w:tc>
          <w:tcPr>
            <w:tcW w:w="4070" w:type="dxa"/>
            <w:shd w:val="clear" w:color="auto" w:fill="auto"/>
            <w:vAlign w:val="center"/>
          </w:tcPr>
          <w:p w:rsidR="001232B4" w:rsidRPr="00871CFE" w:rsidRDefault="001232B4" w:rsidP="00523AFC">
            <w:pPr>
              <w:widowControl w:val="0"/>
              <w:spacing w:before="120" w:after="12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Тривалість операційного циклу, дні</w:t>
            </w:r>
          </w:p>
        </w:tc>
        <w:tc>
          <w:tcPr>
            <w:tcW w:w="2767" w:type="dxa"/>
            <w:shd w:val="clear" w:color="auto" w:fill="auto"/>
            <w:vAlign w:val="center"/>
          </w:tcPr>
          <w:p w:rsidR="001232B4" w:rsidRPr="00871CFE" w:rsidRDefault="002B4231" w:rsidP="00523AFC">
            <w:pPr>
              <w:widowControl w:val="0"/>
              <w:spacing w:before="120" w:after="120" w:line="240" w:lineRule="auto"/>
              <w:ind w:right="-108" w:hanging="108"/>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125,89</w:t>
            </w:r>
            <w:r w:rsidR="001232B4" w:rsidRPr="00871CFE">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50,55</w:t>
            </w:r>
            <w:r w:rsidR="001232B4" w:rsidRPr="00871CFE">
              <w:rPr>
                <w:rFonts w:ascii="Times New Roman" w:eastAsia="Times New Roman" w:hAnsi="Times New Roman"/>
                <w:color w:val="000000"/>
                <w:sz w:val="24"/>
                <w:szCs w:val="24"/>
                <w:lang w:val="uk-UA" w:eastAsia="ru-RU"/>
              </w:rPr>
              <w:t xml:space="preserve"> = </w:t>
            </w:r>
            <w:r w:rsidR="0093455F">
              <w:rPr>
                <w:rFonts w:ascii="Times New Roman" w:eastAsia="Times New Roman" w:hAnsi="Times New Roman"/>
                <w:color w:val="000000"/>
                <w:sz w:val="24"/>
                <w:szCs w:val="24"/>
                <w:lang w:val="uk-UA" w:eastAsia="ru-RU"/>
              </w:rPr>
              <w:t>17</w:t>
            </w:r>
            <w:r w:rsidR="006C7A16">
              <w:rPr>
                <w:rFonts w:ascii="Times New Roman" w:eastAsia="Times New Roman" w:hAnsi="Times New Roman"/>
                <w:color w:val="000000"/>
                <w:sz w:val="24"/>
                <w:szCs w:val="24"/>
                <w:lang w:val="uk-UA" w:eastAsia="ru-RU"/>
              </w:rPr>
              <w:t>6,44</w:t>
            </w:r>
          </w:p>
        </w:tc>
        <w:tc>
          <w:tcPr>
            <w:tcW w:w="2947" w:type="dxa"/>
            <w:shd w:val="clear" w:color="auto" w:fill="auto"/>
            <w:vAlign w:val="center"/>
          </w:tcPr>
          <w:p w:rsidR="001232B4" w:rsidRPr="00871CFE" w:rsidRDefault="006C7A16" w:rsidP="00523AFC">
            <w:pPr>
              <w:widowControl w:val="0"/>
              <w:spacing w:before="120" w:after="120" w:line="240" w:lineRule="auto"/>
              <w:ind w:right="-108" w:hanging="108"/>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22,2</w:t>
            </w:r>
            <w:r w:rsidR="001232B4" w:rsidRPr="00871CFE">
              <w:rPr>
                <w:rFonts w:ascii="Times New Roman" w:eastAsia="Times New Roman" w:hAnsi="Times New Roman"/>
                <w:color w:val="000000"/>
                <w:sz w:val="24"/>
                <w:szCs w:val="24"/>
                <w:lang w:val="uk-UA" w:eastAsia="ru-RU"/>
              </w:rPr>
              <w:t>+</w:t>
            </w:r>
            <w:r w:rsidR="002B4231">
              <w:rPr>
                <w:rFonts w:ascii="Times New Roman" w:eastAsia="Times New Roman" w:hAnsi="Times New Roman"/>
                <w:color w:val="000000"/>
                <w:sz w:val="24"/>
                <w:szCs w:val="24"/>
                <w:lang w:val="uk-UA" w:eastAsia="ru-RU"/>
              </w:rPr>
              <w:t>51,55</w:t>
            </w:r>
            <w:r w:rsidR="001232B4" w:rsidRPr="00871CFE">
              <w:rPr>
                <w:rFonts w:ascii="Times New Roman" w:eastAsia="Times New Roman" w:hAnsi="Times New Roman"/>
                <w:color w:val="000000"/>
                <w:sz w:val="24"/>
                <w:szCs w:val="24"/>
                <w:lang w:val="uk-UA" w:eastAsia="ru-RU"/>
              </w:rPr>
              <w:t xml:space="preserve"> =</w:t>
            </w:r>
            <w:r w:rsidR="00F158CD">
              <w:rPr>
                <w:rFonts w:ascii="Times New Roman" w:eastAsia="Times New Roman" w:hAnsi="Times New Roman"/>
                <w:color w:val="000000"/>
                <w:sz w:val="24"/>
                <w:szCs w:val="24"/>
                <w:lang w:val="uk-UA" w:eastAsia="ru-RU"/>
              </w:rPr>
              <w:t>73,75</w:t>
            </w:r>
          </w:p>
        </w:tc>
      </w:tr>
      <w:tr w:rsidR="001232B4" w:rsidRPr="00930D53" w:rsidTr="00523AFC">
        <w:tc>
          <w:tcPr>
            <w:tcW w:w="4070" w:type="dxa"/>
            <w:shd w:val="clear" w:color="auto" w:fill="auto"/>
            <w:vAlign w:val="center"/>
          </w:tcPr>
          <w:p w:rsidR="001232B4" w:rsidRPr="00871CFE" w:rsidRDefault="001232B4" w:rsidP="00523AFC">
            <w:pPr>
              <w:widowControl w:val="0"/>
              <w:spacing w:before="120" w:after="12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Коефіцієнт оборотності кредиторської заборгованості</w:t>
            </w:r>
          </w:p>
        </w:tc>
        <w:tc>
          <w:tcPr>
            <w:tcW w:w="2767" w:type="dxa"/>
            <w:shd w:val="clear" w:color="auto" w:fill="auto"/>
            <w:vAlign w:val="center"/>
          </w:tcPr>
          <w:p w:rsidR="001232B4" w:rsidRPr="00871CFE" w:rsidRDefault="002051EE" w:rsidP="00523AFC">
            <w:pPr>
              <w:widowControl w:val="0"/>
              <w:spacing w:before="120" w:after="120" w:line="240" w:lineRule="auto"/>
              <w:jc w:val="center"/>
              <w:rPr>
                <w:rFonts w:ascii="Times New Roman" w:eastAsia="Times New Roman" w:hAnsi="Times New Roman"/>
                <w:color w:val="000000"/>
                <w:sz w:val="24"/>
                <w:szCs w:val="24"/>
                <w:lang w:val="uk-UA" w:eastAsia="ru-RU"/>
              </w:rPr>
            </w:pPr>
            <w:r w:rsidRPr="002051EE">
              <w:rPr>
                <w:rFonts w:ascii="Times New Roman" w:eastAsia="Times New Roman" w:hAnsi="Times New Roman"/>
                <w:color w:val="000000"/>
                <w:position w:val="-24"/>
                <w:sz w:val="24"/>
                <w:szCs w:val="24"/>
                <w:lang w:val="uk-UA" w:eastAsia="ru-RU"/>
              </w:rPr>
              <w:object w:dxaOrig="1400" w:dyaOrig="560">
                <v:shape id="_x0000_i1076" type="#_x0000_t75" style="width:70.5pt;height:28.5pt" o:ole="">
                  <v:imagedata r:id="rId158" o:title=""/>
                </v:shape>
                <o:OLEObject Type="Embed" ProgID="Equation.3" ShapeID="_x0000_i1076" DrawAspect="Content" ObjectID="_1577770081" r:id="rId159"/>
              </w:object>
            </w:r>
          </w:p>
        </w:tc>
        <w:tc>
          <w:tcPr>
            <w:tcW w:w="2947" w:type="dxa"/>
            <w:shd w:val="clear" w:color="auto" w:fill="auto"/>
            <w:vAlign w:val="center"/>
          </w:tcPr>
          <w:p w:rsidR="001232B4" w:rsidRPr="00871CFE" w:rsidRDefault="002051EE" w:rsidP="00523AFC">
            <w:pPr>
              <w:widowControl w:val="0"/>
              <w:spacing w:before="120" w:after="120" w:line="240" w:lineRule="auto"/>
              <w:jc w:val="center"/>
              <w:rPr>
                <w:rFonts w:ascii="Times New Roman" w:eastAsia="Times New Roman" w:hAnsi="Times New Roman"/>
                <w:color w:val="000000"/>
                <w:sz w:val="24"/>
                <w:szCs w:val="24"/>
                <w:lang w:val="uk-UA" w:eastAsia="ru-RU"/>
              </w:rPr>
            </w:pPr>
            <w:r w:rsidRPr="002051EE">
              <w:rPr>
                <w:rFonts w:ascii="Times New Roman" w:eastAsia="Times New Roman" w:hAnsi="Times New Roman"/>
                <w:color w:val="000000"/>
                <w:position w:val="-24"/>
                <w:sz w:val="24"/>
                <w:szCs w:val="24"/>
                <w:lang w:val="uk-UA" w:eastAsia="ru-RU"/>
              </w:rPr>
              <w:object w:dxaOrig="1480" w:dyaOrig="560">
                <v:shape id="_x0000_i1077" type="#_x0000_t75" style="width:73.5pt;height:28.5pt" o:ole="">
                  <v:imagedata r:id="rId160" o:title=""/>
                </v:shape>
                <o:OLEObject Type="Embed" ProgID="Equation.3" ShapeID="_x0000_i1077" DrawAspect="Content" ObjectID="_1577770082" r:id="rId161"/>
              </w:object>
            </w:r>
          </w:p>
        </w:tc>
      </w:tr>
      <w:tr w:rsidR="001232B4" w:rsidRPr="00930D53" w:rsidTr="00523AFC">
        <w:tc>
          <w:tcPr>
            <w:tcW w:w="4070" w:type="dxa"/>
            <w:shd w:val="clear" w:color="auto" w:fill="auto"/>
            <w:vAlign w:val="center"/>
          </w:tcPr>
          <w:p w:rsidR="001232B4" w:rsidRPr="00871CFE" w:rsidRDefault="001232B4" w:rsidP="00523AFC">
            <w:pPr>
              <w:widowControl w:val="0"/>
              <w:spacing w:before="120" w:after="12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Період оборотності кредиторської заборгованості</w:t>
            </w:r>
          </w:p>
        </w:tc>
        <w:tc>
          <w:tcPr>
            <w:tcW w:w="2767" w:type="dxa"/>
            <w:shd w:val="clear" w:color="auto" w:fill="auto"/>
            <w:vAlign w:val="center"/>
          </w:tcPr>
          <w:p w:rsidR="001232B4" w:rsidRPr="00871CFE" w:rsidRDefault="00904563" w:rsidP="00523AFC">
            <w:pPr>
              <w:widowControl w:val="0"/>
              <w:spacing w:before="120" w:after="12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365/2,03=179,8</w:t>
            </w:r>
          </w:p>
        </w:tc>
        <w:tc>
          <w:tcPr>
            <w:tcW w:w="2947" w:type="dxa"/>
            <w:shd w:val="clear" w:color="auto" w:fill="auto"/>
            <w:vAlign w:val="center"/>
          </w:tcPr>
          <w:p w:rsidR="001232B4" w:rsidRPr="00871CFE" w:rsidRDefault="00904563" w:rsidP="00523AFC">
            <w:pPr>
              <w:widowControl w:val="0"/>
              <w:spacing w:before="120" w:after="12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365/3,28=111,28</w:t>
            </w:r>
          </w:p>
        </w:tc>
      </w:tr>
      <w:tr w:rsidR="001232B4" w:rsidRPr="00930D53" w:rsidTr="00523AFC">
        <w:tc>
          <w:tcPr>
            <w:tcW w:w="4070" w:type="dxa"/>
            <w:shd w:val="clear" w:color="auto" w:fill="auto"/>
            <w:vAlign w:val="center"/>
          </w:tcPr>
          <w:p w:rsidR="001232B4" w:rsidRPr="00871CFE" w:rsidRDefault="001232B4" w:rsidP="00523AFC">
            <w:pPr>
              <w:widowControl w:val="0"/>
              <w:spacing w:before="120" w:after="12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Тривалість фінансового циклу</w:t>
            </w:r>
          </w:p>
        </w:tc>
        <w:tc>
          <w:tcPr>
            <w:tcW w:w="2767" w:type="dxa"/>
            <w:shd w:val="clear" w:color="auto" w:fill="auto"/>
            <w:vAlign w:val="center"/>
          </w:tcPr>
          <w:p w:rsidR="001232B4" w:rsidRPr="00871CFE" w:rsidRDefault="00504238" w:rsidP="00523AFC">
            <w:pPr>
              <w:widowControl w:val="0"/>
              <w:spacing w:before="120" w:after="120" w:line="240" w:lineRule="auto"/>
              <w:ind w:right="-108" w:hanging="108"/>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176,44</w:t>
            </w:r>
            <w:r w:rsidR="001232B4" w:rsidRPr="00871CFE">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179,8</w:t>
            </w:r>
            <w:r w:rsidR="001232B4" w:rsidRPr="00871CFE">
              <w:rPr>
                <w:rFonts w:ascii="Times New Roman" w:eastAsia="Times New Roman" w:hAnsi="Times New Roman"/>
                <w:color w:val="000000"/>
                <w:sz w:val="24"/>
                <w:szCs w:val="24"/>
                <w:lang w:val="uk-UA" w:eastAsia="ru-RU"/>
              </w:rPr>
              <w:t xml:space="preserve"> = </w:t>
            </w:r>
            <w:r>
              <w:rPr>
                <w:rFonts w:ascii="Times New Roman" w:eastAsia="Times New Roman" w:hAnsi="Times New Roman"/>
                <w:color w:val="000000"/>
                <w:sz w:val="24"/>
                <w:szCs w:val="24"/>
                <w:lang w:val="uk-UA" w:eastAsia="ru-RU"/>
              </w:rPr>
              <w:t>-3,36</w:t>
            </w:r>
          </w:p>
        </w:tc>
        <w:tc>
          <w:tcPr>
            <w:tcW w:w="2947" w:type="dxa"/>
            <w:shd w:val="clear" w:color="auto" w:fill="auto"/>
            <w:vAlign w:val="center"/>
          </w:tcPr>
          <w:p w:rsidR="001232B4" w:rsidRPr="00871CFE" w:rsidRDefault="00F158CD" w:rsidP="00523AFC">
            <w:pPr>
              <w:widowControl w:val="0"/>
              <w:spacing w:before="120" w:after="120" w:line="240" w:lineRule="auto"/>
              <w:ind w:right="-108" w:hanging="108"/>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73,75</w:t>
            </w:r>
            <w:r w:rsidR="001232B4" w:rsidRPr="00871CFE">
              <w:rPr>
                <w:rFonts w:ascii="Times New Roman" w:eastAsia="Times New Roman" w:hAnsi="Times New Roman"/>
                <w:color w:val="000000"/>
                <w:sz w:val="24"/>
                <w:szCs w:val="24"/>
                <w:lang w:val="uk-UA" w:eastAsia="ru-RU"/>
              </w:rPr>
              <w:t>-</w:t>
            </w:r>
            <w:r w:rsidR="00CA4610">
              <w:rPr>
                <w:rFonts w:ascii="Times New Roman" w:eastAsia="Times New Roman" w:hAnsi="Times New Roman"/>
                <w:color w:val="000000"/>
                <w:sz w:val="24"/>
                <w:szCs w:val="24"/>
                <w:lang w:val="uk-UA" w:eastAsia="ru-RU"/>
              </w:rPr>
              <w:t>111,28</w:t>
            </w:r>
            <w:r w:rsidR="001232B4" w:rsidRPr="00871CFE">
              <w:rPr>
                <w:rFonts w:ascii="Times New Roman" w:eastAsia="Times New Roman" w:hAnsi="Times New Roman"/>
                <w:color w:val="000000"/>
                <w:sz w:val="24"/>
                <w:szCs w:val="24"/>
                <w:lang w:val="uk-UA" w:eastAsia="ru-RU"/>
              </w:rPr>
              <w:t xml:space="preserve"> = </w:t>
            </w:r>
            <w:r w:rsidR="00CA4610" w:rsidRPr="00CA4610">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37,53</w:t>
            </w:r>
          </w:p>
        </w:tc>
      </w:tr>
    </w:tbl>
    <w:p w:rsidR="00904563" w:rsidRDefault="00904563" w:rsidP="007D1CEC">
      <w:pPr>
        <w:widowControl w:val="0"/>
        <w:spacing w:after="0" w:line="360" w:lineRule="auto"/>
        <w:ind w:firstLine="709"/>
        <w:jc w:val="both"/>
        <w:rPr>
          <w:rFonts w:ascii="Times New Roman" w:eastAsia="Times New Roman" w:hAnsi="Times New Roman"/>
          <w:color w:val="000000"/>
          <w:sz w:val="28"/>
          <w:szCs w:val="28"/>
          <w:lang w:val="uk-UA" w:eastAsia="uk-UA"/>
        </w:rPr>
      </w:pPr>
    </w:p>
    <w:p w:rsidR="006A6DDB" w:rsidRPr="000C1F77" w:rsidRDefault="006A6DDB" w:rsidP="006A6DDB">
      <w:pPr>
        <w:spacing w:after="0" w:line="360" w:lineRule="auto"/>
        <w:ind w:firstLine="709"/>
        <w:jc w:val="both"/>
        <w:rPr>
          <w:rFonts w:ascii="Times New Roman" w:hAnsi="Times New Roman"/>
          <w:color w:val="000000"/>
          <w:sz w:val="28"/>
          <w:szCs w:val="28"/>
          <w:lang w:val="uk-UA"/>
        </w:rPr>
      </w:pPr>
      <w:r>
        <w:rPr>
          <w:rFonts w:ascii="Times New Roman" w:eastAsia="Times New Roman" w:hAnsi="Times New Roman"/>
          <w:sz w:val="28"/>
          <w:szCs w:val="28"/>
          <w:lang w:val="uk-UA"/>
        </w:rPr>
        <w:t>Співвідношення д</w:t>
      </w:r>
      <w:r w:rsidRPr="0093455F">
        <w:rPr>
          <w:rFonts w:ascii="Times New Roman" w:eastAsia="Times New Roman" w:hAnsi="Times New Roman"/>
          <w:sz w:val="28"/>
          <w:szCs w:val="28"/>
          <w:lang w:val="uk-UA"/>
        </w:rPr>
        <w:t>ебіторськ</w:t>
      </w:r>
      <w:r>
        <w:rPr>
          <w:rFonts w:ascii="Times New Roman" w:eastAsia="Times New Roman" w:hAnsi="Times New Roman"/>
          <w:sz w:val="28"/>
          <w:szCs w:val="28"/>
          <w:lang w:val="uk-UA"/>
        </w:rPr>
        <w:t>ої та кредиторської</w:t>
      </w:r>
      <w:r w:rsidRPr="0093455F">
        <w:rPr>
          <w:rFonts w:ascii="Times New Roman" w:eastAsia="Times New Roman" w:hAnsi="Times New Roman"/>
          <w:sz w:val="28"/>
          <w:szCs w:val="28"/>
          <w:lang w:val="uk-UA"/>
        </w:rPr>
        <w:t xml:space="preserve"> заборгованість</w:t>
      </w:r>
      <w:r w:rsidRPr="00C53636">
        <w:rPr>
          <w:rFonts w:ascii="Times New Roman" w:eastAsia="Times New Roman" w:hAnsi="Times New Roman"/>
          <w:sz w:val="28"/>
          <w:szCs w:val="28"/>
          <w:lang w:val="uk-UA"/>
        </w:rPr>
        <w:t xml:space="preserve"> за продукцію, товари, роботи, послуги</w:t>
      </w:r>
      <w:r>
        <w:rPr>
          <w:rFonts w:ascii="Times New Roman" w:eastAsia="Times New Roman" w:hAnsi="Times New Roman"/>
          <w:sz w:val="28"/>
          <w:szCs w:val="28"/>
          <w:lang w:val="uk-UA"/>
        </w:rPr>
        <w:t xml:space="preserve"> у динам</w:t>
      </w:r>
      <w:r w:rsidR="007F4DC3">
        <w:rPr>
          <w:rFonts w:ascii="Times New Roman" w:eastAsia="Times New Roman" w:hAnsi="Times New Roman"/>
          <w:sz w:val="28"/>
          <w:szCs w:val="28"/>
          <w:lang w:val="uk-UA"/>
        </w:rPr>
        <w:t>іці наочно представлено на рис.</w:t>
      </w:r>
      <w:r>
        <w:rPr>
          <w:rFonts w:ascii="Times New Roman" w:eastAsia="Times New Roman" w:hAnsi="Times New Roman"/>
          <w:sz w:val="28"/>
          <w:szCs w:val="28"/>
          <w:lang w:val="uk-UA"/>
        </w:rPr>
        <w:t>2.</w:t>
      </w:r>
      <w:r w:rsidR="00523AFC">
        <w:rPr>
          <w:rFonts w:ascii="Times New Roman" w:eastAsia="Times New Roman" w:hAnsi="Times New Roman"/>
          <w:sz w:val="28"/>
          <w:szCs w:val="28"/>
          <w:lang w:val="uk-UA"/>
        </w:rPr>
        <w:t>10</w:t>
      </w:r>
      <w:r>
        <w:rPr>
          <w:rFonts w:ascii="Times New Roman" w:eastAsia="Times New Roman" w:hAnsi="Times New Roman"/>
          <w:sz w:val="28"/>
          <w:szCs w:val="28"/>
          <w:lang w:val="uk-UA"/>
        </w:rPr>
        <w:t>.</w:t>
      </w:r>
    </w:p>
    <w:p w:rsidR="006A6DDB" w:rsidRDefault="006A6DDB" w:rsidP="006A6DDB">
      <w:pPr>
        <w:widowControl w:val="0"/>
        <w:spacing w:after="0" w:line="360" w:lineRule="auto"/>
        <w:ind w:firstLine="709"/>
        <w:jc w:val="center"/>
        <w:rPr>
          <w:rFonts w:ascii="Times New Roman" w:eastAsia="Times New Roman" w:hAnsi="Times New Roman"/>
          <w:color w:val="000000"/>
          <w:sz w:val="28"/>
          <w:szCs w:val="28"/>
          <w:lang w:val="uk-UA" w:eastAsia="uk-UA"/>
        </w:rPr>
      </w:pPr>
      <w:r>
        <w:rPr>
          <w:noProof/>
          <w:lang w:eastAsia="ru-RU"/>
        </w:rPr>
        <w:lastRenderedPageBreak/>
        <w:drawing>
          <wp:inline distT="0" distB="0" distL="0" distR="0">
            <wp:extent cx="4572000" cy="2278380"/>
            <wp:effectExtent l="0" t="0" r="0" b="7620"/>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2"/>
              </a:graphicData>
            </a:graphic>
          </wp:inline>
        </w:drawing>
      </w:r>
    </w:p>
    <w:p w:rsidR="006A6DDB" w:rsidRDefault="006A6DDB" w:rsidP="006A6DDB">
      <w:pPr>
        <w:widowControl w:val="0"/>
        <w:spacing w:after="0" w:line="360" w:lineRule="auto"/>
        <w:ind w:firstLine="709"/>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Рис</w:t>
      </w:r>
      <w:r w:rsidR="003250E0">
        <w:rPr>
          <w:rFonts w:ascii="Times New Roman" w:eastAsia="Times New Roman" w:hAnsi="Times New Roman"/>
          <w:color w:val="000000"/>
          <w:sz w:val="28"/>
          <w:szCs w:val="28"/>
          <w:lang w:val="uk-UA" w:eastAsia="uk-UA"/>
        </w:rPr>
        <w:t>.</w:t>
      </w:r>
      <w:r w:rsidR="00FC33C4">
        <w:rPr>
          <w:rFonts w:ascii="Times New Roman" w:eastAsia="Times New Roman" w:hAnsi="Times New Roman"/>
          <w:color w:val="000000"/>
          <w:sz w:val="28"/>
          <w:szCs w:val="28"/>
          <w:lang w:val="uk-UA" w:eastAsia="uk-UA"/>
        </w:rPr>
        <w:t xml:space="preserve"> 2.</w:t>
      </w:r>
      <w:r w:rsidR="00523AFC">
        <w:rPr>
          <w:rFonts w:ascii="Times New Roman" w:eastAsia="Times New Roman" w:hAnsi="Times New Roman"/>
          <w:color w:val="000000"/>
          <w:sz w:val="28"/>
          <w:szCs w:val="28"/>
          <w:lang w:val="uk-UA" w:eastAsia="uk-UA"/>
        </w:rPr>
        <w:t>10</w:t>
      </w:r>
      <w:r w:rsidR="003250E0">
        <w:rPr>
          <w:rFonts w:ascii="Times New Roman" w:eastAsia="Times New Roman" w:hAnsi="Times New Roman"/>
          <w:color w:val="000000"/>
          <w:sz w:val="28"/>
          <w:szCs w:val="28"/>
          <w:lang w:val="uk-UA" w:eastAsia="uk-UA"/>
        </w:rPr>
        <w:t>.</w:t>
      </w:r>
      <w:r>
        <w:rPr>
          <w:rFonts w:ascii="Times New Roman" w:eastAsia="Times New Roman" w:hAnsi="Times New Roman"/>
          <w:color w:val="000000"/>
          <w:sz w:val="28"/>
          <w:szCs w:val="28"/>
          <w:lang w:val="uk-UA" w:eastAsia="uk-UA"/>
        </w:rPr>
        <w:t xml:space="preserve"> Динаміка </w:t>
      </w:r>
      <w:r>
        <w:rPr>
          <w:rFonts w:ascii="Times New Roman" w:eastAsia="Times New Roman" w:hAnsi="Times New Roman"/>
          <w:sz w:val="28"/>
          <w:szCs w:val="28"/>
          <w:lang w:val="uk-UA"/>
        </w:rPr>
        <w:t>д</w:t>
      </w:r>
      <w:r w:rsidRPr="0093455F">
        <w:rPr>
          <w:rFonts w:ascii="Times New Roman" w:eastAsia="Times New Roman" w:hAnsi="Times New Roman"/>
          <w:sz w:val="28"/>
          <w:szCs w:val="28"/>
          <w:lang w:val="uk-UA"/>
        </w:rPr>
        <w:t>ебіторськ</w:t>
      </w:r>
      <w:r>
        <w:rPr>
          <w:rFonts w:ascii="Times New Roman" w:eastAsia="Times New Roman" w:hAnsi="Times New Roman"/>
          <w:sz w:val="28"/>
          <w:szCs w:val="28"/>
          <w:lang w:val="uk-UA"/>
        </w:rPr>
        <w:t>ої та кредиторської</w:t>
      </w:r>
      <w:r w:rsidRPr="0093455F">
        <w:rPr>
          <w:rFonts w:ascii="Times New Roman" w:eastAsia="Times New Roman" w:hAnsi="Times New Roman"/>
          <w:sz w:val="28"/>
          <w:szCs w:val="28"/>
          <w:lang w:val="uk-UA"/>
        </w:rPr>
        <w:t xml:space="preserve"> заборгованість</w:t>
      </w:r>
      <w:r w:rsidRPr="00C53636">
        <w:rPr>
          <w:rFonts w:ascii="Times New Roman" w:eastAsia="Times New Roman" w:hAnsi="Times New Roman"/>
          <w:sz w:val="28"/>
          <w:szCs w:val="28"/>
          <w:lang w:val="uk-UA"/>
        </w:rPr>
        <w:t xml:space="preserve"> за продукцію, товари, роботи, послуги</w:t>
      </w:r>
    </w:p>
    <w:p w:rsidR="003250E0" w:rsidRDefault="003250E0" w:rsidP="007D1CEC">
      <w:pPr>
        <w:widowControl w:val="0"/>
        <w:spacing w:after="0" w:line="360" w:lineRule="auto"/>
        <w:ind w:firstLine="709"/>
        <w:jc w:val="both"/>
        <w:rPr>
          <w:rFonts w:ascii="Times New Roman" w:eastAsia="Times New Roman" w:hAnsi="Times New Roman"/>
          <w:color w:val="000000"/>
          <w:sz w:val="28"/>
          <w:szCs w:val="28"/>
          <w:lang w:val="uk-UA" w:eastAsia="uk-UA"/>
        </w:rPr>
      </w:pPr>
    </w:p>
    <w:p w:rsidR="007D1CEC" w:rsidRPr="006A4A6F" w:rsidRDefault="001C6C07" w:rsidP="007D1CEC">
      <w:pPr>
        <w:widowControl w:val="0"/>
        <w:spacing w:after="0" w:line="360" w:lineRule="auto"/>
        <w:ind w:firstLine="709"/>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Все ц</w:t>
      </w:r>
      <w:r w:rsidR="007D1CEC" w:rsidRPr="007D1CEC">
        <w:rPr>
          <w:rFonts w:ascii="Times New Roman" w:eastAsia="Times New Roman" w:hAnsi="Times New Roman"/>
          <w:color w:val="000000"/>
          <w:sz w:val="28"/>
          <w:szCs w:val="28"/>
          <w:lang w:val="uk-UA" w:eastAsia="uk-UA"/>
        </w:rPr>
        <w:t xml:space="preserve">е </w:t>
      </w:r>
      <w:r w:rsidR="0016298D">
        <w:rPr>
          <w:rFonts w:ascii="Times New Roman" w:eastAsia="Times New Roman" w:hAnsi="Times New Roman"/>
          <w:color w:val="000000"/>
          <w:sz w:val="28"/>
          <w:szCs w:val="28"/>
          <w:lang w:val="uk-UA" w:eastAsia="uk-UA"/>
        </w:rPr>
        <w:t>свідчить</w:t>
      </w:r>
      <w:r w:rsidR="007D1CEC" w:rsidRPr="007D1CEC">
        <w:rPr>
          <w:rFonts w:ascii="Times New Roman" w:eastAsia="Times New Roman" w:hAnsi="Times New Roman"/>
          <w:color w:val="000000"/>
          <w:sz w:val="28"/>
          <w:szCs w:val="28"/>
          <w:lang w:val="uk-UA" w:eastAsia="uk-UA"/>
        </w:rPr>
        <w:t xml:space="preserve"> про те, що умови, які диктують кредитори, </w:t>
      </w:r>
      <w:r w:rsidR="0016298D">
        <w:rPr>
          <w:rFonts w:ascii="Times New Roman" w:eastAsia="Times New Roman" w:hAnsi="Times New Roman"/>
          <w:color w:val="000000"/>
          <w:sz w:val="28"/>
          <w:szCs w:val="28"/>
          <w:lang w:val="uk-UA" w:eastAsia="uk-UA"/>
        </w:rPr>
        <w:t>більш</w:t>
      </w:r>
      <w:r w:rsidR="007D1CEC" w:rsidRPr="007D1CEC">
        <w:rPr>
          <w:rFonts w:ascii="Times New Roman" w:eastAsia="Times New Roman" w:hAnsi="Times New Roman"/>
          <w:color w:val="000000"/>
          <w:sz w:val="28"/>
          <w:szCs w:val="28"/>
          <w:lang w:val="uk-UA" w:eastAsia="uk-UA"/>
        </w:rPr>
        <w:t xml:space="preserve"> вигідні, чим умови, що дане підприємство надає покупцям своєї продукції. Тому отримання коштів від дебіторів </w:t>
      </w:r>
      <w:r w:rsidR="0016298D">
        <w:rPr>
          <w:rFonts w:ascii="Times New Roman" w:eastAsia="Times New Roman" w:hAnsi="Times New Roman"/>
          <w:color w:val="000000"/>
          <w:sz w:val="28"/>
          <w:szCs w:val="28"/>
          <w:lang w:val="uk-UA" w:eastAsia="uk-UA"/>
        </w:rPr>
        <w:t>більш</w:t>
      </w:r>
      <w:r w:rsidR="007D1CEC" w:rsidRPr="007D1CEC">
        <w:rPr>
          <w:rFonts w:ascii="Times New Roman" w:eastAsia="Times New Roman" w:hAnsi="Times New Roman"/>
          <w:color w:val="000000"/>
          <w:sz w:val="28"/>
          <w:szCs w:val="28"/>
          <w:lang w:val="uk-UA" w:eastAsia="uk-UA"/>
        </w:rPr>
        <w:t xml:space="preserve"> інтенсивне, чим їхній відтік кредиторам. У результаті цього підприємство </w:t>
      </w:r>
      <w:r w:rsidR="0016298D">
        <w:rPr>
          <w:rFonts w:ascii="Times New Roman" w:eastAsia="Times New Roman" w:hAnsi="Times New Roman"/>
          <w:color w:val="000000"/>
          <w:sz w:val="28"/>
          <w:szCs w:val="28"/>
          <w:lang w:val="uk-UA" w:eastAsia="uk-UA"/>
        </w:rPr>
        <w:t>не</w:t>
      </w:r>
      <w:r w:rsidR="007D1CEC" w:rsidRPr="007D1CEC">
        <w:rPr>
          <w:rFonts w:ascii="Times New Roman" w:eastAsia="Times New Roman" w:hAnsi="Times New Roman"/>
          <w:color w:val="000000"/>
          <w:sz w:val="28"/>
          <w:szCs w:val="28"/>
          <w:lang w:val="uk-UA" w:eastAsia="uk-UA"/>
        </w:rPr>
        <w:t xml:space="preserve"> ма</w:t>
      </w:r>
      <w:r w:rsidR="0016298D">
        <w:rPr>
          <w:rFonts w:ascii="Times New Roman" w:eastAsia="Times New Roman" w:hAnsi="Times New Roman"/>
          <w:color w:val="000000"/>
          <w:sz w:val="28"/>
          <w:szCs w:val="28"/>
          <w:lang w:val="uk-UA" w:eastAsia="uk-UA"/>
        </w:rPr>
        <w:t>ло</w:t>
      </w:r>
      <w:r w:rsidR="007D1CEC" w:rsidRPr="007D1CEC">
        <w:rPr>
          <w:rFonts w:ascii="Times New Roman" w:eastAsia="Times New Roman" w:hAnsi="Times New Roman"/>
          <w:color w:val="000000"/>
          <w:sz w:val="28"/>
          <w:szCs w:val="28"/>
          <w:lang w:val="uk-UA" w:eastAsia="uk-UA"/>
        </w:rPr>
        <w:t xml:space="preserve"> дефіцит</w:t>
      </w:r>
      <w:r w:rsidR="0016298D">
        <w:rPr>
          <w:rFonts w:ascii="Times New Roman" w:eastAsia="Times New Roman" w:hAnsi="Times New Roman"/>
          <w:color w:val="000000"/>
          <w:sz w:val="28"/>
          <w:szCs w:val="28"/>
          <w:lang w:val="uk-UA" w:eastAsia="uk-UA"/>
        </w:rPr>
        <w:t>у</w:t>
      </w:r>
      <w:r w:rsidR="007D1CEC" w:rsidRPr="007D1CEC">
        <w:rPr>
          <w:rFonts w:ascii="Times New Roman" w:eastAsia="Times New Roman" w:hAnsi="Times New Roman"/>
          <w:color w:val="000000"/>
          <w:sz w:val="28"/>
          <w:szCs w:val="28"/>
          <w:lang w:val="uk-UA" w:eastAsia="uk-UA"/>
        </w:rPr>
        <w:t xml:space="preserve"> фінансових ресурсів, про що свідчи</w:t>
      </w:r>
      <w:r w:rsidR="00F158CD">
        <w:rPr>
          <w:rFonts w:ascii="Times New Roman" w:eastAsia="Times New Roman" w:hAnsi="Times New Roman"/>
          <w:color w:val="000000"/>
          <w:sz w:val="28"/>
          <w:szCs w:val="28"/>
          <w:lang w:val="uk-UA" w:eastAsia="uk-UA"/>
        </w:rPr>
        <w:t>ть тривалість фінансового циклу, однак в 2015 р. мало місце надмірне залучення коштів майже на 38 днів.</w:t>
      </w:r>
    </w:p>
    <w:p w:rsidR="0006652A" w:rsidRDefault="0006652A">
      <w:p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br w:type="page"/>
      </w:r>
    </w:p>
    <w:p w:rsidR="008F0181" w:rsidRPr="00060515" w:rsidRDefault="008F0181" w:rsidP="008F0181">
      <w:pPr>
        <w:pStyle w:val="1"/>
        <w:spacing w:before="0" w:after="0" w:line="360" w:lineRule="auto"/>
      </w:pPr>
      <w:bookmarkStart w:id="17" w:name="_Toc503982918"/>
      <w:r w:rsidRPr="00060515">
        <w:lastRenderedPageBreak/>
        <w:t>Висновки до другого розділу</w:t>
      </w:r>
      <w:bookmarkEnd w:id="17"/>
    </w:p>
    <w:p w:rsidR="008F0181" w:rsidRDefault="008F0181" w:rsidP="00C87F95">
      <w:pPr>
        <w:spacing w:after="0" w:line="360" w:lineRule="auto"/>
        <w:ind w:firstLine="709"/>
        <w:jc w:val="both"/>
        <w:rPr>
          <w:rFonts w:ascii="Times New Roman" w:eastAsia="Times New Roman" w:hAnsi="Times New Roman"/>
          <w:color w:val="000000"/>
          <w:sz w:val="28"/>
          <w:szCs w:val="28"/>
          <w:lang w:val="uk-UA" w:eastAsia="uk-UA"/>
        </w:rPr>
      </w:pPr>
    </w:p>
    <w:p w:rsidR="003437D6" w:rsidRPr="00C87F95" w:rsidRDefault="00D354C0" w:rsidP="00C87F95">
      <w:pPr>
        <w:spacing w:after="0" w:line="360" w:lineRule="auto"/>
        <w:ind w:firstLine="709"/>
        <w:jc w:val="both"/>
        <w:rPr>
          <w:rFonts w:ascii="Times New Roman" w:eastAsia="Times New Roman" w:hAnsi="Times New Roman"/>
          <w:color w:val="000000"/>
          <w:sz w:val="28"/>
          <w:szCs w:val="28"/>
          <w:lang w:val="uk-UA" w:eastAsia="uk-UA"/>
        </w:rPr>
      </w:pPr>
      <w:r w:rsidRPr="00C87F95">
        <w:rPr>
          <w:rFonts w:ascii="Times New Roman" w:eastAsia="Times New Roman" w:hAnsi="Times New Roman"/>
          <w:color w:val="000000"/>
          <w:sz w:val="28"/>
          <w:szCs w:val="28"/>
          <w:lang w:val="uk-UA" w:eastAsia="uk-UA"/>
        </w:rPr>
        <w:t xml:space="preserve">Таким чином, </w:t>
      </w:r>
      <w:r w:rsidR="008224A7" w:rsidRPr="00C87F95">
        <w:rPr>
          <w:rFonts w:ascii="Times New Roman" w:eastAsia="Times New Roman" w:hAnsi="Times New Roman"/>
          <w:color w:val="000000"/>
          <w:sz w:val="28"/>
          <w:szCs w:val="28"/>
          <w:lang w:val="uk-UA" w:eastAsia="uk-UA"/>
        </w:rPr>
        <w:t xml:space="preserve">результати аналізу фінансового стану «НВО «Сєвєродонецький Склопластик» свідчать про активну фінансову діяльність з метою розширення масштабів та номенклатури виробництва. </w:t>
      </w:r>
      <w:r w:rsidR="003613B9" w:rsidRPr="00C87F95">
        <w:rPr>
          <w:rFonts w:ascii="Times New Roman" w:eastAsia="Times New Roman" w:hAnsi="Times New Roman"/>
          <w:color w:val="000000"/>
          <w:sz w:val="28"/>
          <w:szCs w:val="28"/>
          <w:lang w:val="uk-UA" w:eastAsia="uk-UA"/>
        </w:rPr>
        <w:t xml:space="preserve">Впродовж аналізованого періоду суттєво зростає обсяг реалізації продукції при зниженні рівня собівартості, що обумовлює підвищення у 2015р. рентабельності продажу та витрат, </w:t>
      </w:r>
      <w:r w:rsidR="003437D6" w:rsidRPr="00C87F95">
        <w:rPr>
          <w:rFonts w:ascii="Times New Roman" w:eastAsia="Times New Roman" w:hAnsi="Times New Roman"/>
          <w:color w:val="000000"/>
          <w:sz w:val="28"/>
          <w:szCs w:val="28"/>
          <w:lang w:val="uk-UA" w:eastAsia="uk-UA"/>
        </w:rPr>
        <w:t>прибутковість основної діяльності.</w:t>
      </w:r>
    </w:p>
    <w:p w:rsidR="00483998" w:rsidRPr="00C87F95" w:rsidRDefault="00483998" w:rsidP="00C87F95">
      <w:pPr>
        <w:spacing w:after="0" w:line="360" w:lineRule="auto"/>
        <w:ind w:firstLine="709"/>
        <w:jc w:val="both"/>
        <w:rPr>
          <w:rFonts w:ascii="Times New Roman" w:eastAsia="Times New Roman" w:hAnsi="Times New Roman"/>
          <w:color w:val="000000"/>
          <w:sz w:val="28"/>
          <w:szCs w:val="28"/>
          <w:lang w:val="uk-UA" w:eastAsia="uk-UA"/>
        </w:rPr>
      </w:pPr>
      <w:r w:rsidRPr="00C87F95">
        <w:rPr>
          <w:rFonts w:ascii="Times New Roman" w:eastAsia="Times New Roman" w:hAnsi="Times New Roman"/>
          <w:color w:val="000000"/>
          <w:sz w:val="28"/>
          <w:szCs w:val="28"/>
          <w:lang w:val="uk-UA" w:eastAsia="uk-UA"/>
        </w:rPr>
        <w:t>Необхідно відмітити неефективне управління іншими опера</w:t>
      </w:r>
      <w:r w:rsidR="008848A2" w:rsidRPr="00C87F95">
        <w:rPr>
          <w:rFonts w:ascii="Times New Roman" w:eastAsia="Times New Roman" w:hAnsi="Times New Roman"/>
          <w:color w:val="000000"/>
          <w:sz w:val="28"/>
          <w:szCs w:val="28"/>
          <w:lang w:val="uk-UA" w:eastAsia="uk-UA"/>
        </w:rPr>
        <w:t>ційними витратами за аналізований період</w:t>
      </w:r>
      <w:r w:rsidR="007963D8">
        <w:rPr>
          <w:rFonts w:ascii="Times New Roman" w:eastAsia="Times New Roman" w:hAnsi="Times New Roman"/>
          <w:color w:val="000000"/>
          <w:sz w:val="28"/>
          <w:szCs w:val="28"/>
          <w:lang w:val="uk-UA" w:eastAsia="uk-UA"/>
        </w:rPr>
        <w:t xml:space="preserve"> у наслідок чого у</w:t>
      </w:r>
      <w:r w:rsidR="008848A2" w:rsidRPr="00C87F95">
        <w:rPr>
          <w:rFonts w:ascii="Times New Roman" w:eastAsia="Times New Roman" w:hAnsi="Times New Roman"/>
          <w:color w:val="000000"/>
          <w:sz w:val="28"/>
          <w:szCs w:val="28"/>
          <w:lang w:val="uk-UA" w:eastAsia="uk-UA"/>
        </w:rPr>
        <w:t xml:space="preserve"> 2014р. </w:t>
      </w:r>
      <w:r w:rsidR="007963D8" w:rsidRPr="00C87F95">
        <w:rPr>
          <w:rFonts w:ascii="Times New Roman" w:eastAsia="Times New Roman" w:hAnsi="Times New Roman"/>
          <w:color w:val="000000"/>
          <w:sz w:val="28"/>
          <w:szCs w:val="28"/>
          <w:lang w:val="uk-UA" w:eastAsia="uk-UA"/>
        </w:rPr>
        <w:t>операційн</w:t>
      </w:r>
      <w:r w:rsidR="007963D8">
        <w:rPr>
          <w:rFonts w:ascii="Times New Roman" w:eastAsia="Times New Roman" w:hAnsi="Times New Roman"/>
          <w:color w:val="000000"/>
          <w:sz w:val="28"/>
          <w:szCs w:val="28"/>
          <w:lang w:val="uk-UA" w:eastAsia="uk-UA"/>
        </w:rPr>
        <w:t>а</w:t>
      </w:r>
      <w:r w:rsidR="007963D8" w:rsidRPr="00C87F95">
        <w:rPr>
          <w:rFonts w:ascii="Times New Roman" w:eastAsia="Times New Roman" w:hAnsi="Times New Roman"/>
          <w:color w:val="000000"/>
          <w:sz w:val="28"/>
          <w:szCs w:val="28"/>
          <w:lang w:val="uk-UA" w:eastAsia="uk-UA"/>
        </w:rPr>
        <w:t xml:space="preserve"> діяльн</w:t>
      </w:r>
      <w:r w:rsidR="007963D8">
        <w:rPr>
          <w:rFonts w:ascii="Times New Roman" w:eastAsia="Times New Roman" w:hAnsi="Times New Roman"/>
          <w:color w:val="000000"/>
          <w:sz w:val="28"/>
          <w:szCs w:val="28"/>
          <w:lang w:val="uk-UA" w:eastAsia="uk-UA"/>
        </w:rPr>
        <w:t>і</w:t>
      </w:r>
      <w:r w:rsidR="007963D8" w:rsidRPr="00C87F95">
        <w:rPr>
          <w:rFonts w:ascii="Times New Roman" w:eastAsia="Times New Roman" w:hAnsi="Times New Roman"/>
          <w:color w:val="000000"/>
          <w:sz w:val="28"/>
          <w:szCs w:val="28"/>
          <w:lang w:val="uk-UA" w:eastAsia="uk-UA"/>
        </w:rPr>
        <w:t>ст</w:t>
      </w:r>
      <w:r w:rsidR="007963D8">
        <w:rPr>
          <w:rFonts w:ascii="Times New Roman" w:eastAsia="Times New Roman" w:hAnsi="Times New Roman"/>
          <w:color w:val="000000"/>
          <w:sz w:val="28"/>
          <w:szCs w:val="28"/>
          <w:lang w:val="uk-UA" w:eastAsia="uk-UA"/>
        </w:rPr>
        <w:t>ь була</w:t>
      </w:r>
      <w:r w:rsidR="003250E0">
        <w:rPr>
          <w:rFonts w:ascii="Times New Roman" w:eastAsia="Times New Roman" w:hAnsi="Times New Roman"/>
          <w:color w:val="000000"/>
          <w:sz w:val="28"/>
          <w:szCs w:val="28"/>
          <w:lang w:val="uk-UA" w:eastAsia="uk-UA"/>
        </w:rPr>
        <w:t xml:space="preserve"> </w:t>
      </w:r>
      <w:r w:rsidR="007963D8">
        <w:rPr>
          <w:rFonts w:ascii="Times New Roman" w:eastAsia="Times New Roman" w:hAnsi="Times New Roman"/>
          <w:color w:val="000000"/>
          <w:sz w:val="28"/>
          <w:szCs w:val="28"/>
          <w:lang w:val="uk-UA" w:eastAsia="uk-UA"/>
        </w:rPr>
        <w:t>з</w:t>
      </w:r>
      <w:r w:rsidR="008848A2" w:rsidRPr="00C87F95">
        <w:rPr>
          <w:rFonts w:ascii="Times New Roman" w:eastAsia="Times New Roman" w:hAnsi="Times New Roman"/>
          <w:color w:val="000000"/>
          <w:sz w:val="28"/>
          <w:szCs w:val="28"/>
          <w:lang w:val="uk-UA" w:eastAsia="uk-UA"/>
        </w:rPr>
        <w:t>битково</w:t>
      </w:r>
      <w:r w:rsidR="007963D8">
        <w:rPr>
          <w:rFonts w:ascii="Times New Roman" w:eastAsia="Times New Roman" w:hAnsi="Times New Roman"/>
          <w:color w:val="000000"/>
          <w:sz w:val="28"/>
          <w:szCs w:val="28"/>
          <w:lang w:val="uk-UA" w:eastAsia="uk-UA"/>
        </w:rPr>
        <w:t>ю, а</w:t>
      </w:r>
      <w:r w:rsidR="003250E0">
        <w:rPr>
          <w:rFonts w:ascii="Times New Roman" w:eastAsia="Times New Roman" w:hAnsi="Times New Roman"/>
          <w:color w:val="000000"/>
          <w:sz w:val="28"/>
          <w:szCs w:val="28"/>
          <w:lang w:val="uk-UA" w:eastAsia="uk-UA"/>
        </w:rPr>
        <w:t xml:space="preserve"> </w:t>
      </w:r>
      <w:r w:rsidR="007963D8">
        <w:rPr>
          <w:rFonts w:ascii="Times New Roman" w:eastAsia="Times New Roman" w:hAnsi="Times New Roman"/>
          <w:color w:val="000000"/>
          <w:sz w:val="28"/>
          <w:szCs w:val="28"/>
          <w:lang w:val="uk-UA" w:eastAsia="uk-UA"/>
        </w:rPr>
        <w:t>у</w:t>
      </w:r>
      <w:r w:rsidR="00FB2EEF" w:rsidRPr="00C87F95">
        <w:rPr>
          <w:rFonts w:ascii="Times New Roman" w:eastAsia="Times New Roman" w:hAnsi="Times New Roman"/>
          <w:color w:val="000000"/>
          <w:sz w:val="28"/>
          <w:szCs w:val="28"/>
          <w:lang w:val="uk-UA" w:eastAsia="uk-UA"/>
        </w:rPr>
        <w:t xml:space="preserve"> 2015р. </w:t>
      </w:r>
      <w:r w:rsidR="007963D8">
        <w:rPr>
          <w:rFonts w:ascii="Times New Roman" w:eastAsia="Times New Roman" w:hAnsi="Times New Roman"/>
          <w:color w:val="000000"/>
          <w:sz w:val="28"/>
          <w:szCs w:val="28"/>
          <w:lang w:val="uk-UA" w:eastAsia="uk-UA"/>
        </w:rPr>
        <w:t>у результаті значного збільшення доходу від реалізації продукції</w:t>
      </w:r>
      <w:r w:rsidR="007332D3" w:rsidRPr="00C87F95">
        <w:rPr>
          <w:rFonts w:ascii="Times New Roman" w:eastAsia="Times New Roman" w:hAnsi="Times New Roman"/>
          <w:color w:val="000000"/>
          <w:sz w:val="28"/>
          <w:szCs w:val="28"/>
          <w:lang w:val="uk-UA" w:eastAsia="uk-UA"/>
        </w:rPr>
        <w:t xml:space="preserve"> підприємств</w:t>
      </w:r>
      <w:r w:rsidR="007963D8">
        <w:rPr>
          <w:rFonts w:ascii="Times New Roman" w:eastAsia="Times New Roman" w:hAnsi="Times New Roman"/>
          <w:color w:val="000000"/>
          <w:sz w:val="28"/>
          <w:szCs w:val="28"/>
          <w:lang w:val="uk-UA" w:eastAsia="uk-UA"/>
        </w:rPr>
        <w:t>о</w:t>
      </w:r>
      <w:r w:rsidR="003250E0">
        <w:rPr>
          <w:rFonts w:ascii="Times New Roman" w:eastAsia="Times New Roman" w:hAnsi="Times New Roman"/>
          <w:color w:val="000000"/>
          <w:sz w:val="28"/>
          <w:szCs w:val="28"/>
          <w:lang w:val="uk-UA" w:eastAsia="uk-UA"/>
        </w:rPr>
        <w:t xml:space="preserve"> </w:t>
      </w:r>
      <w:r w:rsidR="007963D8" w:rsidRPr="00C87F95">
        <w:rPr>
          <w:rFonts w:ascii="Times New Roman" w:eastAsia="Times New Roman" w:hAnsi="Times New Roman"/>
          <w:color w:val="000000"/>
          <w:sz w:val="28"/>
          <w:szCs w:val="28"/>
          <w:lang w:val="uk-UA" w:eastAsia="uk-UA"/>
        </w:rPr>
        <w:t>отрима</w:t>
      </w:r>
      <w:r w:rsidR="007963D8">
        <w:rPr>
          <w:rFonts w:ascii="Times New Roman" w:eastAsia="Times New Roman" w:hAnsi="Times New Roman"/>
          <w:color w:val="000000"/>
          <w:sz w:val="28"/>
          <w:szCs w:val="28"/>
          <w:lang w:val="uk-UA" w:eastAsia="uk-UA"/>
        </w:rPr>
        <w:t>ло</w:t>
      </w:r>
      <w:r w:rsidR="003250E0">
        <w:rPr>
          <w:rFonts w:ascii="Times New Roman" w:eastAsia="Times New Roman" w:hAnsi="Times New Roman"/>
          <w:color w:val="000000"/>
          <w:sz w:val="28"/>
          <w:szCs w:val="28"/>
          <w:lang w:val="uk-UA" w:eastAsia="uk-UA"/>
        </w:rPr>
        <w:t xml:space="preserve"> </w:t>
      </w:r>
      <w:r w:rsidR="007963D8">
        <w:rPr>
          <w:rFonts w:ascii="Times New Roman" w:eastAsia="Times New Roman" w:hAnsi="Times New Roman"/>
          <w:color w:val="000000"/>
          <w:sz w:val="28"/>
          <w:szCs w:val="28"/>
          <w:lang w:val="uk-UA" w:eastAsia="uk-UA"/>
        </w:rPr>
        <w:t xml:space="preserve">невеликий </w:t>
      </w:r>
      <w:r w:rsidR="007332D3" w:rsidRPr="00C87F95">
        <w:rPr>
          <w:rFonts w:ascii="Times New Roman" w:eastAsia="Times New Roman" w:hAnsi="Times New Roman"/>
          <w:color w:val="000000"/>
          <w:sz w:val="28"/>
          <w:szCs w:val="28"/>
          <w:lang w:val="uk-UA" w:eastAsia="uk-UA"/>
        </w:rPr>
        <w:t xml:space="preserve">прибуток від </w:t>
      </w:r>
      <w:r w:rsidR="007963D8">
        <w:rPr>
          <w:rFonts w:ascii="Times New Roman" w:eastAsia="Times New Roman" w:hAnsi="Times New Roman"/>
          <w:color w:val="000000"/>
          <w:sz w:val="28"/>
          <w:szCs w:val="28"/>
          <w:lang w:val="uk-UA" w:eastAsia="uk-UA"/>
        </w:rPr>
        <w:t>цього виду</w:t>
      </w:r>
      <w:r w:rsidR="007332D3" w:rsidRPr="00C87F95">
        <w:rPr>
          <w:rFonts w:ascii="Times New Roman" w:eastAsia="Times New Roman" w:hAnsi="Times New Roman"/>
          <w:color w:val="000000"/>
          <w:sz w:val="28"/>
          <w:szCs w:val="28"/>
          <w:lang w:val="uk-UA" w:eastAsia="uk-UA"/>
        </w:rPr>
        <w:t xml:space="preserve"> діяльності. </w:t>
      </w:r>
    </w:p>
    <w:p w:rsidR="00DE5B17" w:rsidRPr="00C87F95" w:rsidRDefault="007963D8" w:rsidP="00C87F95">
      <w:pPr>
        <w:spacing w:after="0" w:line="360" w:lineRule="auto"/>
        <w:ind w:firstLine="709"/>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Суттєво п</w:t>
      </w:r>
      <w:r w:rsidRPr="00C87F95">
        <w:rPr>
          <w:rFonts w:ascii="Times New Roman" w:eastAsia="Times New Roman" w:hAnsi="Times New Roman"/>
          <w:color w:val="000000"/>
          <w:sz w:val="28"/>
          <w:szCs w:val="28"/>
          <w:lang w:val="uk-UA" w:eastAsia="uk-UA"/>
        </w:rPr>
        <w:t>ідвищи</w:t>
      </w:r>
      <w:r>
        <w:rPr>
          <w:rFonts w:ascii="Times New Roman" w:eastAsia="Times New Roman" w:hAnsi="Times New Roman"/>
          <w:color w:val="000000"/>
          <w:sz w:val="28"/>
          <w:szCs w:val="28"/>
          <w:lang w:val="uk-UA" w:eastAsia="uk-UA"/>
        </w:rPr>
        <w:t>лася</w:t>
      </w:r>
      <w:r w:rsidRPr="00C87F95">
        <w:rPr>
          <w:rFonts w:ascii="Times New Roman" w:eastAsia="Times New Roman" w:hAnsi="Times New Roman"/>
          <w:color w:val="000000"/>
          <w:sz w:val="28"/>
          <w:szCs w:val="28"/>
          <w:lang w:val="uk-UA" w:eastAsia="uk-UA"/>
        </w:rPr>
        <w:t xml:space="preserve"> ефективн</w:t>
      </w:r>
      <w:r>
        <w:rPr>
          <w:rFonts w:ascii="Times New Roman" w:eastAsia="Times New Roman" w:hAnsi="Times New Roman"/>
          <w:color w:val="000000"/>
          <w:sz w:val="28"/>
          <w:szCs w:val="28"/>
          <w:lang w:val="uk-UA" w:eastAsia="uk-UA"/>
        </w:rPr>
        <w:t>і</w:t>
      </w:r>
      <w:r w:rsidRPr="00C87F95">
        <w:rPr>
          <w:rFonts w:ascii="Times New Roman" w:eastAsia="Times New Roman" w:hAnsi="Times New Roman"/>
          <w:color w:val="000000"/>
          <w:sz w:val="28"/>
          <w:szCs w:val="28"/>
          <w:lang w:val="uk-UA" w:eastAsia="uk-UA"/>
        </w:rPr>
        <w:t>ст</w:t>
      </w:r>
      <w:r>
        <w:rPr>
          <w:rFonts w:ascii="Times New Roman" w:eastAsia="Times New Roman" w:hAnsi="Times New Roman"/>
          <w:color w:val="000000"/>
          <w:sz w:val="28"/>
          <w:szCs w:val="28"/>
          <w:lang w:val="uk-UA" w:eastAsia="uk-UA"/>
        </w:rPr>
        <w:t>ь</w:t>
      </w:r>
      <w:r w:rsidRPr="00C87F95">
        <w:rPr>
          <w:rFonts w:ascii="Times New Roman" w:eastAsia="Times New Roman" w:hAnsi="Times New Roman"/>
          <w:color w:val="000000"/>
          <w:sz w:val="28"/>
          <w:szCs w:val="28"/>
          <w:lang w:val="uk-UA" w:eastAsia="uk-UA"/>
        </w:rPr>
        <w:t xml:space="preserve"> управління запасами</w:t>
      </w:r>
      <w:r>
        <w:rPr>
          <w:rFonts w:ascii="Times New Roman" w:eastAsia="Times New Roman" w:hAnsi="Times New Roman"/>
          <w:color w:val="000000"/>
          <w:sz w:val="28"/>
          <w:szCs w:val="28"/>
          <w:lang w:val="uk-UA" w:eastAsia="uk-UA"/>
        </w:rPr>
        <w:t>, це ілюструє</w:t>
      </w:r>
      <w:r w:rsidR="003D36DF" w:rsidRPr="00C87F95">
        <w:rPr>
          <w:rFonts w:ascii="Times New Roman" w:eastAsia="Times New Roman" w:hAnsi="Times New Roman"/>
          <w:color w:val="000000"/>
          <w:sz w:val="28"/>
          <w:szCs w:val="28"/>
          <w:lang w:val="uk-UA" w:eastAsia="uk-UA"/>
        </w:rPr>
        <w:t xml:space="preserve"> зни</w:t>
      </w:r>
      <w:r>
        <w:rPr>
          <w:rFonts w:ascii="Times New Roman" w:eastAsia="Times New Roman" w:hAnsi="Times New Roman"/>
          <w:color w:val="000000"/>
          <w:sz w:val="28"/>
          <w:szCs w:val="28"/>
          <w:lang w:val="uk-UA" w:eastAsia="uk-UA"/>
        </w:rPr>
        <w:t>ження тривало</w:t>
      </w:r>
      <w:r w:rsidR="003D36DF" w:rsidRPr="00C87F95">
        <w:rPr>
          <w:rFonts w:ascii="Times New Roman" w:eastAsia="Times New Roman" w:hAnsi="Times New Roman"/>
          <w:color w:val="000000"/>
          <w:sz w:val="28"/>
          <w:szCs w:val="28"/>
          <w:lang w:val="uk-UA" w:eastAsia="uk-UA"/>
        </w:rPr>
        <w:t>ст</w:t>
      </w:r>
      <w:r>
        <w:rPr>
          <w:rFonts w:ascii="Times New Roman" w:eastAsia="Times New Roman" w:hAnsi="Times New Roman"/>
          <w:color w:val="000000"/>
          <w:sz w:val="28"/>
          <w:szCs w:val="28"/>
          <w:lang w:val="uk-UA" w:eastAsia="uk-UA"/>
        </w:rPr>
        <w:t>і</w:t>
      </w:r>
      <w:r w:rsidR="003D36DF" w:rsidRPr="00C87F95">
        <w:rPr>
          <w:rFonts w:ascii="Times New Roman" w:eastAsia="Times New Roman" w:hAnsi="Times New Roman"/>
          <w:color w:val="000000"/>
          <w:sz w:val="28"/>
          <w:szCs w:val="28"/>
          <w:lang w:val="uk-UA" w:eastAsia="uk-UA"/>
        </w:rPr>
        <w:t xml:space="preserve"> операційного циклу з</w:t>
      </w:r>
      <w:r w:rsidR="00F158CD">
        <w:rPr>
          <w:rFonts w:ascii="Times New Roman" w:eastAsia="Times New Roman" w:hAnsi="Times New Roman"/>
          <w:color w:val="000000"/>
          <w:sz w:val="28"/>
          <w:szCs w:val="28"/>
          <w:lang w:val="uk-UA" w:eastAsia="uk-UA"/>
        </w:rPr>
        <w:t>і</w:t>
      </w:r>
      <w:r w:rsidR="003D36DF" w:rsidRPr="00C87F95">
        <w:rPr>
          <w:rFonts w:ascii="Times New Roman" w:eastAsia="Times New Roman" w:hAnsi="Times New Roman"/>
          <w:color w:val="000000"/>
          <w:sz w:val="28"/>
          <w:szCs w:val="28"/>
          <w:lang w:val="uk-UA" w:eastAsia="uk-UA"/>
        </w:rPr>
        <w:t xml:space="preserve"> 17</w:t>
      </w:r>
      <w:r w:rsidR="00F158CD">
        <w:rPr>
          <w:rFonts w:ascii="Times New Roman" w:eastAsia="Times New Roman" w:hAnsi="Times New Roman"/>
          <w:color w:val="000000"/>
          <w:sz w:val="28"/>
          <w:szCs w:val="28"/>
          <w:lang w:val="uk-UA" w:eastAsia="uk-UA"/>
        </w:rPr>
        <w:t xml:space="preserve">6,44 </w:t>
      </w:r>
      <w:r w:rsidR="003D36DF" w:rsidRPr="00C87F95">
        <w:rPr>
          <w:rFonts w:ascii="Times New Roman" w:eastAsia="Times New Roman" w:hAnsi="Times New Roman"/>
          <w:color w:val="000000"/>
          <w:sz w:val="28"/>
          <w:szCs w:val="28"/>
          <w:lang w:val="uk-UA" w:eastAsia="uk-UA"/>
        </w:rPr>
        <w:t>дн</w:t>
      </w:r>
      <w:r w:rsidR="00F158CD">
        <w:rPr>
          <w:rFonts w:ascii="Times New Roman" w:eastAsia="Times New Roman" w:hAnsi="Times New Roman"/>
          <w:color w:val="000000"/>
          <w:sz w:val="28"/>
          <w:szCs w:val="28"/>
          <w:lang w:val="uk-UA" w:eastAsia="uk-UA"/>
        </w:rPr>
        <w:t>я</w:t>
      </w:r>
      <w:r w:rsidR="003D36DF" w:rsidRPr="00C87F95">
        <w:rPr>
          <w:rFonts w:ascii="Times New Roman" w:eastAsia="Times New Roman" w:hAnsi="Times New Roman"/>
          <w:color w:val="000000"/>
          <w:sz w:val="28"/>
          <w:szCs w:val="28"/>
          <w:lang w:val="uk-UA" w:eastAsia="uk-UA"/>
        </w:rPr>
        <w:t xml:space="preserve"> до </w:t>
      </w:r>
      <w:r w:rsidR="00F158CD">
        <w:rPr>
          <w:rFonts w:ascii="Times New Roman" w:eastAsia="Times New Roman" w:hAnsi="Times New Roman"/>
          <w:color w:val="000000"/>
          <w:sz w:val="28"/>
          <w:szCs w:val="28"/>
          <w:lang w:val="uk-UA" w:eastAsia="uk-UA"/>
        </w:rPr>
        <w:t>73,75</w:t>
      </w:r>
      <w:r w:rsidR="003D36DF" w:rsidRPr="00C87F95">
        <w:rPr>
          <w:rFonts w:ascii="Times New Roman" w:eastAsia="Times New Roman" w:hAnsi="Times New Roman"/>
          <w:color w:val="000000"/>
          <w:sz w:val="28"/>
          <w:szCs w:val="28"/>
          <w:lang w:val="uk-UA" w:eastAsia="uk-UA"/>
        </w:rPr>
        <w:t xml:space="preserve"> дн</w:t>
      </w:r>
      <w:r w:rsidR="00F158CD">
        <w:rPr>
          <w:rFonts w:ascii="Times New Roman" w:eastAsia="Times New Roman" w:hAnsi="Times New Roman"/>
          <w:color w:val="000000"/>
          <w:sz w:val="28"/>
          <w:szCs w:val="28"/>
          <w:lang w:val="uk-UA" w:eastAsia="uk-UA"/>
        </w:rPr>
        <w:t>я</w:t>
      </w:r>
      <w:r w:rsidR="003D36DF" w:rsidRPr="00C87F95">
        <w:rPr>
          <w:rFonts w:ascii="Times New Roman" w:eastAsia="Times New Roman" w:hAnsi="Times New Roman"/>
          <w:color w:val="000000"/>
          <w:sz w:val="28"/>
          <w:szCs w:val="28"/>
          <w:lang w:val="uk-UA" w:eastAsia="uk-UA"/>
        </w:rPr>
        <w:t>.</w:t>
      </w:r>
      <w:r>
        <w:rPr>
          <w:rFonts w:ascii="Times New Roman" w:eastAsia="Times New Roman" w:hAnsi="Times New Roman"/>
          <w:color w:val="000000"/>
          <w:sz w:val="28"/>
          <w:szCs w:val="28"/>
          <w:lang w:val="uk-UA" w:eastAsia="uk-UA"/>
        </w:rPr>
        <w:t xml:space="preserve"> При цьому відмічене </w:t>
      </w:r>
      <w:r w:rsidRPr="00C87F95">
        <w:rPr>
          <w:rFonts w:ascii="Times New Roman" w:eastAsia="Times New Roman" w:hAnsi="Times New Roman"/>
          <w:color w:val="000000"/>
          <w:sz w:val="28"/>
          <w:szCs w:val="28"/>
          <w:lang w:val="uk-UA" w:eastAsia="uk-UA"/>
        </w:rPr>
        <w:t>недостатній рівень ефективності управління поточними зобов’язаннями підприємства</w:t>
      </w:r>
      <w:r w:rsidR="00EB04B4">
        <w:rPr>
          <w:rFonts w:ascii="Times New Roman" w:eastAsia="Times New Roman" w:hAnsi="Times New Roman"/>
          <w:color w:val="000000"/>
          <w:sz w:val="28"/>
          <w:szCs w:val="28"/>
          <w:lang w:val="uk-UA" w:eastAsia="uk-UA"/>
        </w:rPr>
        <w:t xml:space="preserve">, в наслідок чого отримано </w:t>
      </w:r>
      <w:r w:rsidR="00EB04B4" w:rsidRPr="00C87F95">
        <w:rPr>
          <w:rFonts w:ascii="Times New Roman" w:eastAsia="Times New Roman" w:hAnsi="Times New Roman"/>
          <w:color w:val="000000"/>
          <w:sz w:val="28"/>
          <w:szCs w:val="28"/>
          <w:lang w:val="uk-UA" w:eastAsia="uk-UA"/>
        </w:rPr>
        <w:t>від’ємне значення тривалості фінансового циклу</w:t>
      </w:r>
      <w:r w:rsidR="00EB04B4">
        <w:rPr>
          <w:rFonts w:ascii="Times New Roman" w:eastAsia="Times New Roman" w:hAnsi="Times New Roman"/>
          <w:color w:val="000000"/>
          <w:sz w:val="28"/>
          <w:szCs w:val="28"/>
          <w:lang w:val="uk-UA" w:eastAsia="uk-UA"/>
        </w:rPr>
        <w:t xml:space="preserve">. </w:t>
      </w:r>
      <w:r w:rsidR="00DE5B17" w:rsidRPr="00C87F95">
        <w:rPr>
          <w:rFonts w:ascii="Times New Roman" w:eastAsia="Times New Roman" w:hAnsi="Times New Roman"/>
          <w:color w:val="000000"/>
          <w:sz w:val="28"/>
          <w:szCs w:val="28"/>
          <w:lang w:val="uk-UA" w:eastAsia="uk-UA"/>
        </w:rPr>
        <w:t>Збільшення рівня іншої поточної дебіторської заборгованості у 2015</w:t>
      </w:r>
      <w:r w:rsidR="00DE23C8">
        <w:rPr>
          <w:rFonts w:ascii="Times New Roman" w:eastAsia="Times New Roman" w:hAnsi="Times New Roman"/>
          <w:color w:val="000000"/>
          <w:sz w:val="28"/>
          <w:szCs w:val="28"/>
          <w:lang w:val="uk-UA" w:eastAsia="uk-UA"/>
        </w:rPr>
        <w:t xml:space="preserve"> </w:t>
      </w:r>
      <w:r w:rsidR="00DE5B17" w:rsidRPr="00C87F95">
        <w:rPr>
          <w:rFonts w:ascii="Times New Roman" w:eastAsia="Times New Roman" w:hAnsi="Times New Roman"/>
          <w:color w:val="000000"/>
          <w:sz w:val="28"/>
          <w:szCs w:val="28"/>
          <w:lang w:val="uk-UA" w:eastAsia="uk-UA"/>
        </w:rPr>
        <w:t xml:space="preserve">р. обумовило </w:t>
      </w:r>
      <w:r w:rsidR="00EB04B4">
        <w:rPr>
          <w:rFonts w:ascii="Times New Roman" w:eastAsia="Times New Roman" w:hAnsi="Times New Roman"/>
          <w:color w:val="000000"/>
          <w:sz w:val="28"/>
          <w:szCs w:val="28"/>
          <w:lang w:val="uk-UA" w:eastAsia="uk-UA"/>
        </w:rPr>
        <w:t xml:space="preserve">граничний рівень </w:t>
      </w:r>
      <w:r w:rsidR="00DE5B17" w:rsidRPr="00C87F95">
        <w:rPr>
          <w:rFonts w:ascii="Times New Roman" w:eastAsia="Times New Roman" w:hAnsi="Times New Roman"/>
          <w:color w:val="000000"/>
          <w:sz w:val="28"/>
          <w:szCs w:val="28"/>
          <w:lang w:val="uk-UA" w:eastAsia="uk-UA"/>
        </w:rPr>
        <w:t>ліквідн</w:t>
      </w:r>
      <w:r w:rsidR="00EB04B4">
        <w:rPr>
          <w:rFonts w:ascii="Times New Roman" w:eastAsia="Times New Roman" w:hAnsi="Times New Roman"/>
          <w:color w:val="000000"/>
          <w:sz w:val="28"/>
          <w:szCs w:val="28"/>
          <w:lang w:val="uk-UA" w:eastAsia="uk-UA"/>
        </w:rPr>
        <w:t>о</w:t>
      </w:r>
      <w:r w:rsidR="00DE5B17" w:rsidRPr="00C87F95">
        <w:rPr>
          <w:rFonts w:ascii="Times New Roman" w:eastAsia="Times New Roman" w:hAnsi="Times New Roman"/>
          <w:color w:val="000000"/>
          <w:sz w:val="28"/>
          <w:szCs w:val="28"/>
          <w:lang w:val="uk-UA" w:eastAsia="uk-UA"/>
        </w:rPr>
        <w:t>ст</w:t>
      </w:r>
      <w:r w:rsidR="00EB04B4">
        <w:rPr>
          <w:rFonts w:ascii="Times New Roman" w:eastAsia="Times New Roman" w:hAnsi="Times New Roman"/>
          <w:color w:val="000000"/>
          <w:sz w:val="28"/>
          <w:szCs w:val="28"/>
          <w:lang w:val="uk-UA" w:eastAsia="uk-UA"/>
        </w:rPr>
        <w:t>і</w:t>
      </w:r>
      <w:r w:rsidR="00DE5B17" w:rsidRPr="00C87F95">
        <w:rPr>
          <w:rFonts w:ascii="Times New Roman" w:eastAsia="Times New Roman" w:hAnsi="Times New Roman"/>
          <w:color w:val="000000"/>
          <w:sz w:val="28"/>
          <w:szCs w:val="28"/>
          <w:lang w:val="uk-UA" w:eastAsia="uk-UA"/>
        </w:rPr>
        <w:t xml:space="preserve"> та платоспроможн</w:t>
      </w:r>
      <w:r w:rsidR="00EB04B4">
        <w:rPr>
          <w:rFonts w:ascii="Times New Roman" w:eastAsia="Times New Roman" w:hAnsi="Times New Roman"/>
          <w:color w:val="000000"/>
          <w:sz w:val="28"/>
          <w:szCs w:val="28"/>
          <w:lang w:val="uk-UA" w:eastAsia="uk-UA"/>
        </w:rPr>
        <w:t>о</w:t>
      </w:r>
      <w:r w:rsidR="00DE5B17" w:rsidRPr="00C87F95">
        <w:rPr>
          <w:rFonts w:ascii="Times New Roman" w:eastAsia="Times New Roman" w:hAnsi="Times New Roman"/>
          <w:color w:val="000000"/>
          <w:sz w:val="28"/>
          <w:szCs w:val="28"/>
          <w:lang w:val="uk-UA" w:eastAsia="uk-UA"/>
        </w:rPr>
        <w:t>ст</w:t>
      </w:r>
      <w:r w:rsidR="00EB04B4">
        <w:rPr>
          <w:rFonts w:ascii="Times New Roman" w:eastAsia="Times New Roman" w:hAnsi="Times New Roman"/>
          <w:color w:val="000000"/>
          <w:sz w:val="28"/>
          <w:szCs w:val="28"/>
          <w:lang w:val="uk-UA" w:eastAsia="uk-UA"/>
        </w:rPr>
        <w:t>і</w:t>
      </w:r>
      <w:r w:rsidR="00DE5B17" w:rsidRPr="00C87F95">
        <w:rPr>
          <w:rFonts w:ascii="Times New Roman" w:eastAsia="Times New Roman" w:hAnsi="Times New Roman"/>
          <w:color w:val="000000"/>
          <w:sz w:val="28"/>
          <w:szCs w:val="28"/>
          <w:lang w:val="uk-UA" w:eastAsia="uk-UA"/>
        </w:rPr>
        <w:t xml:space="preserve"> підприємства на кінець аналізованого періоду.</w:t>
      </w:r>
    </w:p>
    <w:p w:rsidR="00706724" w:rsidRPr="00C87F95" w:rsidRDefault="00C26AE1" w:rsidP="00C87F95">
      <w:pPr>
        <w:spacing w:after="0" w:line="360" w:lineRule="auto"/>
        <w:ind w:firstLine="709"/>
        <w:jc w:val="both"/>
        <w:rPr>
          <w:rFonts w:ascii="Times New Roman" w:eastAsia="Times New Roman" w:hAnsi="Times New Roman"/>
          <w:color w:val="000000"/>
          <w:sz w:val="28"/>
          <w:szCs w:val="28"/>
          <w:lang w:val="uk-UA" w:eastAsia="uk-UA"/>
        </w:rPr>
      </w:pPr>
      <w:r w:rsidRPr="00C87F95">
        <w:rPr>
          <w:rFonts w:ascii="Times New Roman" w:eastAsia="Times New Roman" w:hAnsi="Times New Roman"/>
          <w:color w:val="000000"/>
          <w:sz w:val="28"/>
          <w:szCs w:val="28"/>
          <w:lang w:val="uk-UA" w:eastAsia="uk-UA"/>
        </w:rPr>
        <w:t xml:space="preserve">Нарощування суми довгострокових позикових зобов’язань впродовж аналізованого періоду </w:t>
      </w:r>
      <w:r w:rsidR="00226F26" w:rsidRPr="00C87F95">
        <w:rPr>
          <w:rFonts w:ascii="Times New Roman" w:eastAsia="Times New Roman" w:hAnsi="Times New Roman"/>
          <w:color w:val="000000"/>
          <w:sz w:val="28"/>
          <w:szCs w:val="28"/>
          <w:lang w:val="uk-UA" w:eastAsia="uk-UA"/>
        </w:rPr>
        <w:t xml:space="preserve">обумовлює відповідне зростання фінансових витрат, що </w:t>
      </w:r>
      <w:r w:rsidR="00434923" w:rsidRPr="00C87F95">
        <w:rPr>
          <w:rFonts w:ascii="Times New Roman" w:eastAsia="Times New Roman" w:hAnsi="Times New Roman"/>
          <w:color w:val="000000"/>
          <w:sz w:val="28"/>
          <w:szCs w:val="28"/>
          <w:lang w:val="uk-UA" w:eastAsia="uk-UA"/>
        </w:rPr>
        <w:t>у 2014</w:t>
      </w:r>
      <w:r w:rsidR="00DE23C8">
        <w:rPr>
          <w:rFonts w:ascii="Times New Roman" w:eastAsia="Times New Roman" w:hAnsi="Times New Roman"/>
          <w:color w:val="000000"/>
          <w:sz w:val="28"/>
          <w:szCs w:val="28"/>
          <w:lang w:val="uk-UA" w:eastAsia="uk-UA"/>
        </w:rPr>
        <w:t xml:space="preserve"> </w:t>
      </w:r>
      <w:r w:rsidR="00434923" w:rsidRPr="00C87F95">
        <w:rPr>
          <w:rFonts w:ascii="Times New Roman" w:eastAsia="Times New Roman" w:hAnsi="Times New Roman"/>
          <w:color w:val="000000"/>
          <w:sz w:val="28"/>
          <w:szCs w:val="28"/>
          <w:lang w:val="uk-UA" w:eastAsia="uk-UA"/>
        </w:rPr>
        <w:t>р. збільшує</w:t>
      </w:r>
      <w:r w:rsidR="004A57EC" w:rsidRPr="00C87F95">
        <w:rPr>
          <w:rFonts w:ascii="Times New Roman" w:eastAsia="Times New Roman" w:hAnsi="Times New Roman"/>
          <w:color w:val="000000"/>
          <w:sz w:val="28"/>
          <w:szCs w:val="28"/>
          <w:lang w:val="uk-UA" w:eastAsia="uk-UA"/>
        </w:rPr>
        <w:t xml:space="preserve"> збитки</w:t>
      </w:r>
      <w:r w:rsidR="00434923" w:rsidRPr="00C87F95">
        <w:rPr>
          <w:rFonts w:ascii="Times New Roman" w:eastAsia="Times New Roman" w:hAnsi="Times New Roman"/>
          <w:color w:val="000000"/>
          <w:sz w:val="28"/>
          <w:szCs w:val="28"/>
          <w:lang w:val="uk-UA" w:eastAsia="uk-UA"/>
        </w:rPr>
        <w:t xml:space="preserve">, а </w:t>
      </w:r>
      <w:r w:rsidR="004A57EC" w:rsidRPr="00C87F95">
        <w:rPr>
          <w:rFonts w:ascii="Times New Roman" w:eastAsia="Times New Roman" w:hAnsi="Times New Roman"/>
          <w:color w:val="000000"/>
          <w:sz w:val="28"/>
          <w:szCs w:val="28"/>
          <w:lang w:val="uk-UA" w:eastAsia="uk-UA"/>
        </w:rPr>
        <w:t xml:space="preserve">у </w:t>
      </w:r>
      <w:r w:rsidR="00434923" w:rsidRPr="00C87F95">
        <w:rPr>
          <w:rFonts w:ascii="Times New Roman" w:eastAsia="Times New Roman" w:hAnsi="Times New Roman"/>
          <w:color w:val="000000"/>
          <w:sz w:val="28"/>
          <w:szCs w:val="28"/>
          <w:lang w:val="uk-UA" w:eastAsia="uk-UA"/>
        </w:rPr>
        <w:t>2015</w:t>
      </w:r>
      <w:r w:rsidR="00DE23C8">
        <w:rPr>
          <w:rFonts w:ascii="Times New Roman" w:eastAsia="Times New Roman" w:hAnsi="Times New Roman"/>
          <w:color w:val="000000"/>
          <w:sz w:val="28"/>
          <w:szCs w:val="28"/>
          <w:lang w:val="uk-UA" w:eastAsia="uk-UA"/>
        </w:rPr>
        <w:t xml:space="preserve"> </w:t>
      </w:r>
      <w:r w:rsidR="00434923" w:rsidRPr="00C87F95">
        <w:rPr>
          <w:rFonts w:ascii="Times New Roman" w:eastAsia="Times New Roman" w:hAnsi="Times New Roman"/>
          <w:color w:val="000000"/>
          <w:sz w:val="28"/>
          <w:szCs w:val="28"/>
          <w:lang w:val="uk-UA" w:eastAsia="uk-UA"/>
        </w:rPr>
        <w:t xml:space="preserve">р. </w:t>
      </w:r>
      <w:r w:rsidR="004A57EC" w:rsidRPr="00C87F95">
        <w:rPr>
          <w:rFonts w:ascii="Times New Roman" w:eastAsia="Times New Roman" w:hAnsi="Times New Roman"/>
          <w:color w:val="000000"/>
          <w:sz w:val="28"/>
          <w:szCs w:val="28"/>
          <w:lang w:val="uk-UA" w:eastAsia="uk-UA"/>
        </w:rPr>
        <w:t>перекриває операційний прибуток та призводить до збитковості звичайної діяльності.</w:t>
      </w:r>
    </w:p>
    <w:p w:rsidR="007431CB" w:rsidRPr="00C87F95" w:rsidRDefault="00AC65CC" w:rsidP="00C87F95">
      <w:pPr>
        <w:spacing w:after="0" w:line="360" w:lineRule="auto"/>
        <w:ind w:firstLine="709"/>
        <w:jc w:val="both"/>
        <w:rPr>
          <w:rFonts w:ascii="Times New Roman" w:eastAsia="Times New Roman" w:hAnsi="Times New Roman"/>
          <w:color w:val="000000"/>
          <w:sz w:val="28"/>
          <w:szCs w:val="28"/>
          <w:lang w:val="uk-UA" w:eastAsia="uk-UA"/>
        </w:rPr>
      </w:pPr>
      <w:r w:rsidRPr="00C87F95">
        <w:rPr>
          <w:rFonts w:ascii="Times New Roman" w:eastAsia="Times New Roman" w:hAnsi="Times New Roman"/>
          <w:color w:val="000000"/>
          <w:sz w:val="28"/>
          <w:szCs w:val="28"/>
          <w:lang w:val="uk-UA" w:eastAsia="uk-UA"/>
        </w:rPr>
        <w:t xml:space="preserve">Відповідно, </w:t>
      </w:r>
      <w:r w:rsidR="007431CB" w:rsidRPr="00C87F95">
        <w:rPr>
          <w:rFonts w:ascii="Times New Roman" w:eastAsia="Times New Roman" w:hAnsi="Times New Roman"/>
          <w:color w:val="000000"/>
          <w:sz w:val="28"/>
          <w:szCs w:val="28"/>
          <w:lang w:val="uk-UA" w:eastAsia="uk-UA"/>
        </w:rPr>
        <w:t xml:space="preserve">резервом </w:t>
      </w:r>
      <w:r w:rsidR="001B7A48" w:rsidRPr="00C87F95">
        <w:rPr>
          <w:rFonts w:ascii="Times New Roman" w:eastAsia="Times New Roman" w:hAnsi="Times New Roman"/>
          <w:color w:val="000000"/>
          <w:sz w:val="28"/>
          <w:szCs w:val="28"/>
          <w:lang w:val="uk-UA" w:eastAsia="uk-UA"/>
        </w:rPr>
        <w:t>зміцнення</w:t>
      </w:r>
      <w:r w:rsidR="007431CB" w:rsidRPr="00C87F95">
        <w:rPr>
          <w:rFonts w:ascii="Times New Roman" w:eastAsia="Times New Roman" w:hAnsi="Times New Roman"/>
          <w:color w:val="000000"/>
          <w:sz w:val="28"/>
          <w:szCs w:val="28"/>
          <w:lang w:val="uk-UA" w:eastAsia="uk-UA"/>
        </w:rPr>
        <w:t xml:space="preserve"> фінансово</w:t>
      </w:r>
      <w:r w:rsidR="001B7A48" w:rsidRPr="00C87F95">
        <w:rPr>
          <w:rFonts w:ascii="Times New Roman" w:eastAsia="Times New Roman" w:hAnsi="Times New Roman"/>
          <w:color w:val="000000"/>
          <w:sz w:val="28"/>
          <w:szCs w:val="28"/>
          <w:lang w:val="uk-UA" w:eastAsia="uk-UA"/>
        </w:rPr>
        <w:t>го</w:t>
      </w:r>
      <w:r w:rsidR="007431CB" w:rsidRPr="00C87F95">
        <w:rPr>
          <w:rFonts w:ascii="Times New Roman" w:eastAsia="Times New Roman" w:hAnsi="Times New Roman"/>
          <w:color w:val="000000"/>
          <w:sz w:val="28"/>
          <w:szCs w:val="28"/>
          <w:lang w:val="uk-UA" w:eastAsia="uk-UA"/>
        </w:rPr>
        <w:t xml:space="preserve"> ст</w:t>
      </w:r>
      <w:r w:rsidR="001B7A48" w:rsidRPr="00C87F95">
        <w:rPr>
          <w:rFonts w:ascii="Times New Roman" w:eastAsia="Times New Roman" w:hAnsi="Times New Roman"/>
          <w:color w:val="000000"/>
          <w:sz w:val="28"/>
          <w:szCs w:val="28"/>
          <w:lang w:val="uk-UA" w:eastAsia="uk-UA"/>
        </w:rPr>
        <w:t>ану</w:t>
      </w:r>
      <w:r w:rsidR="007431CB" w:rsidRPr="00C87F95">
        <w:rPr>
          <w:rFonts w:ascii="Times New Roman" w:eastAsia="Times New Roman" w:hAnsi="Times New Roman"/>
          <w:color w:val="000000"/>
          <w:sz w:val="28"/>
          <w:szCs w:val="28"/>
          <w:lang w:val="uk-UA" w:eastAsia="uk-UA"/>
        </w:rPr>
        <w:t xml:space="preserve"> підприємства є подальше нарощування обсягів реалізації продукції та підвищення </w:t>
      </w:r>
      <w:r w:rsidR="008146B5">
        <w:rPr>
          <w:rFonts w:ascii="Times New Roman" w:eastAsia="Times New Roman" w:hAnsi="Times New Roman"/>
          <w:color w:val="000000"/>
          <w:sz w:val="28"/>
          <w:szCs w:val="28"/>
          <w:lang w:val="uk-UA" w:eastAsia="uk-UA"/>
        </w:rPr>
        <w:t xml:space="preserve">ефективності </w:t>
      </w:r>
      <w:r w:rsidR="007431CB" w:rsidRPr="00C87F95">
        <w:rPr>
          <w:rFonts w:ascii="Times New Roman" w:eastAsia="Times New Roman" w:hAnsi="Times New Roman"/>
          <w:color w:val="000000"/>
          <w:sz w:val="28"/>
          <w:szCs w:val="28"/>
          <w:lang w:val="uk-UA" w:eastAsia="uk-UA"/>
        </w:rPr>
        <w:t xml:space="preserve">управління фінансовими </w:t>
      </w:r>
      <w:r w:rsidR="008146B5">
        <w:rPr>
          <w:rFonts w:ascii="Times New Roman" w:eastAsia="Times New Roman" w:hAnsi="Times New Roman"/>
          <w:color w:val="000000"/>
          <w:sz w:val="28"/>
          <w:szCs w:val="28"/>
          <w:lang w:val="uk-UA" w:eastAsia="uk-UA"/>
        </w:rPr>
        <w:t>ресурсами</w:t>
      </w:r>
      <w:r w:rsidR="00BF2C4F" w:rsidRPr="00C87F95">
        <w:rPr>
          <w:rFonts w:ascii="Times New Roman" w:eastAsia="Times New Roman" w:hAnsi="Times New Roman"/>
          <w:color w:val="000000"/>
          <w:sz w:val="28"/>
          <w:szCs w:val="28"/>
          <w:lang w:val="uk-UA" w:eastAsia="uk-UA"/>
        </w:rPr>
        <w:t>.</w:t>
      </w:r>
    </w:p>
    <w:p w:rsidR="00FC33C4" w:rsidRDefault="00FC33C4">
      <w:pPr>
        <w:rPr>
          <w:rFonts w:ascii="Times New Roman" w:eastAsia="Times New Roman" w:hAnsi="Times New Roman"/>
          <w:sz w:val="28"/>
          <w:szCs w:val="28"/>
          <w:lang w:val="uk-UA"/>
        </w:rPr>
      </w:pPr>
      <w:r>
        <w:rPr>
          <w:rFonts w:ascii="Times New Roman" w:eastAsia="Times New Roman" w:hAnsi="Times New Roman"/>
          <w:sz w:val="28"/>
          <w:szCs w:val="28"/>
          <w:lang w:val="uk-UA"/>
        </w:rPr>
        <w:br w:type="page"/>
      </w:r>
    </w:p>
    <w:p w:rsidR="0041617B" w:rsidRDefault="00BF7105" w:rsidP="0006494B">
      <w:pPr>
        <w:pStyle w:val="1"/>
        <w:spacing w:after="400"/>
        <w:rPr>
          <w:rStyle w:val="FontStyle29"/>
          <w:sz w:val="28"/>
          <w:szCs w:val="28"/>
          <w:lang w:eastAsia="uk-UA"/>
        </w:rPr>
      </w:pPr>
      <w:bookmarkStart w:id="18" w:name="_Toc503982919"/>
      <w:r>
        <w:rPr>
          <w:rStyle w:val="FontStyle29"/>
          <w:sz w:val="28"/>
          <w:szCs w:val="28"/>
          <w:lang w:eastAsia="uk-UA"/>
        </w:rPr>
        <w:lastRenderedPageBreak/>
        <w:t>РОЗДІЛ 3</w:t>
      </w:r>
      <w:r w:rsidR="00DE23C8">
        <w:rPr>
          <w:rStyle w:val="FontStyle29"/>
          <w:sz w:val="28"/>
          <w:szCs w:val="28"/>
          <w:lang w:val="ru-RU" w:eastAsia="uk-UA"/>
        </w:rPr>
        <w:t>.</w:t>
      </w:r>
      <w:r>
        <w:rPr>
          <w:rStyle w:val="FontStyle29"/>
          <w:sz w:val="28"/>
          <w:szCs w:val="28"/>
          <w:lang w:eastAsia="uk-UA"/>
        </w:rPr>
        <w:t xml:space="preserve"> РОЗРОБКА РЕКОМЕНДАЦІЙ ЩОДО ПОКРАЩЕННЯ ФІНАНСОВОГО СТАНУ ПІДПРИЄМСТВА</w:t>
      </w:r>
      <w:bookmarkEnd w:id="18"/>
    </w:p>
    <w:p w:rsidR="004169A0" w:rsidRPr="00364629" w:rsidRDefault="004169A0" w:rsidP="00FC33C4">
      <w:pPr>
        <w:pStyle w:val="2"/>
      </w:pPr>
      <w:bookmarkStart w:id="19" w:name="_Toc503982920"/>
      <w:r>
        <w:t>3.1</w:t>
      </w:r>
      <w:r w:rsidR="00DE23C8">
        <w:rPr>
          <w:lang w:val="ru-RU"/>
        </w:rPr>
        <w:t>.</w:t>
      </w:r>
      <w:r>
        <w:t xml:space="preserve"> </w:t>
      </w:r>
      <w:r w:rsidRPr="00364629">
        <w:t>Фінансова стратегія в контексті розвитку підприємства</w:t>
      </w:r>
      <w:bookmarkEnd w:id="19"/>
    </w:p>
    <w:p w:rsidR="00383005" w:rsidRDefault="00383005" w:rsidP="004169A0">
      <w:pPr>
        <w:pStyle w:val="af1"/>
        <w:widowControl w:val="0"/>
        <w:spacing w:line="360" w:lineRule="auto"/>
        <w:ind w:left="0" w:firstLine="709"/>
        <w:rPr>
          <w:rFonts w:ascii="Times New Roman" w:hAnsi="Times New Roman" w:cs="Times New Roman"/>
          <w:sz w:val="28"/>
          <w:szCs w:val="28"/>
          <w:lang w:val="uk-UA"/>
        </w:rPr>
      </w:pPr>
      <w:r w:rsidRPr="00383005">
        <w:rPr>
          <w:rFonts w:ascii="Times New Roman" w:hAnsi="Times New Roman" w:cs="Times New Roman"/>
          <w:sz w:val="28"/>
          <w:szCs w:val="28"/>
          <w:lang w:val="uk-UA"/>
        </w:rPr>
        <w:t xml:space="preserve">Сучасні умови діяльності багатьох підприємств характеризуються наявністю конкуренції, динамічністю ринкової кон’юнктури, суттєвими змінами у макросередовищі, які представлені тенденціями НТП, швидким застаріванням знань, виникненням нових сфер економіки, змінами способу виробництва </w:t>
      </w:r>
      <w:r>
        <w:rPr>
          <w:rFonts w:ascii="Times New Roman" w:hAnsi="Times New Roman" w:cs="Times New Roman"/>
          <w:sz w:val="28"/>
          <w:szCs w:val="28"/>
          <w:lang w:val="uk-UA"/>
        </w:rPr>
        <w:t xml:space="preserve"> </w:t>
      </w:r>
      <w:r w:rsidRPr="0038300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83005">
        <w:rPr>
          <w:rFonts w:ascii="Times New Roman" w:hAnsi="Times New Roman" w:cs="Times New Roman"/>
          <w:sz w:val="28"/>
          <w:szCs w:val="28"/>
          <w:lang w:val="uk-UA"/>
        </w:rPr>
        <w:t xml:space="preserve"> переходу від індустріальної до постіндустріальної економіки тощо. До числа таких характеристик в економіці України, зважаючи на її перехідний характер, слід додати проблеми роздержавлення власності, глобалізаційні процеси, зміну діяльності фінансових інститутів, посилення конкуренції між національними та транснаціональними компаніями на національному ринку тощо </w:t>
      </w:r>
      <w:r w:rsidRPr="00CB2386">
        <w:rPr>
          <w:rFonts w:ascii="Times New Roman" w:hAnsi="Times New Roman" w:cs="Times New Roman"/>
          <w:sz w:val="28"/>
          <w:szCs w:val="28"/>
          <w:lang w:val="uk-UA"/>
        </w:rPr>
        <w:t>[18, 25]. У</w:t>
      </w:r>
      <w:r w:rsidRPr="00383005">
        <w:rPr>
          <w:rFonts w:ascii="Times New Roman" w:hAnsi="Times New Roman" w:cs="Times New Roman"/>
          <w:sz w:val="28"/>
          <w:szCs w:val="28"/>
          <w:lang w:val="uk-UA"/>
        </w:rPr>
        <w:t xml:space="preserve"> разі постійних змін в економіці підприємство в умовах ринку аби відповідати вимогам покупців, успішно конкурувати, має адаптуватися або, навіть, випереджати такі зміни. На необхідність такої адаптації вказував ще І. Ансоф в [</w:t>
      </w:r>
      <w:r w:rsidR="00CB2386">
        <w:rPr>
          <w:rFonts w:ascii="Times New Roman" w:hAnsi="Times New Roman" w:cs="Times New Roman"/>
          <w:sz w:val="28"/>
          <w:szCs w:val="28"/>
          <w:lang w:val="uk-UA"/>
        </w:rPr>
        <w:t>5</w:t>
      </w:r>
      <w:r w:rsidRPr="00383005">
        <w:rPr>
          <w:rFonts w:ascii="Times New Roman" w:hAnsi="Times New Roman" w:cs="Times New Roman"/>
          <w:sz w:val="28"/>
          <w:szCs w:val="28"/>
          <w:lang w:val="uk-UA"/>
        </w:rPr>
        <w:t>], розглядаючи рівні турбулентності зовнішнього середовища та відповідні ним необхідні дії підприємства. На сьогоднішній день більшість підприємств має не просто пристосовуватись до змін у зовнішньому середовищі, причому не тільки змін, які викликані діями суб’єктів мікросередовища, але випереджати такі зміни. Якщо необхідність таких змін розглядати на більш абстраговано, то необхідність адаптації підприємства, його випереджаючої керованої еволюції, управління змінами можна ро</w:t>
      </w:r>
      <w:r>
        <w:rPr>
          <w:rFonts w:ascii="Times New Roman" w:hAnsi="Times New Roman" w:cs="Times New Roman"/>
          <w:sz w:val="28"/>
          <w:szCs w:val="28"/>
          <w:lang w:val="uk-UA"/>
        </w:rPr>
        <w:t>зглядати як необхідність розвит</w:t>
      </w:r>
      <w:r w:rsidRPr="00383005">
        <w:rPr>
          <w:rFonts w:ascii="Times New Roman" w:hAnsi="Times New Roman" w:cs="Times New Roman"/>
          <w:sz w:val="28"/>
          <w:szCs w:val="28"/>
          <w:lang w:val="uk-UA"/>
        </w:rPr>
        <w:t>ку підприємства.</w:t>
      </w:r>
    </w:p>
    <w:p w:rsidR="00881FFA" w:rsidRPr="00383005" w:rsidRDefault="00881FFA" w:rsidP="004169A0">
      <w:pPr>
        <w:pStyle w:val="af1"/>
        <w:widowControl w:val="0"/>
        <w:spacing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В</w:t>
      </w:r>
      <w:r w:rsidRPr="00881FFA">
        <w:rPr>
          <w:rFonts w:ascii="Times New Roman" w:hAnsi="Times New Roman" w:cs="Times New Roman"/>
          <w:sz w:val="28"/>
          <w:szCs w:val="28"/>
          <w:lang w:val="uk-UA"/>
        </w:rPr>
        <w:t xml:space="preserve"> забезпеченні стійкого функціонування та розвитку підприємства </w:t>
      </w:r>
      <w:r>
        <w:rPr>
          <w:rFonts w:ascii="Times New Roman" w:hAnsi="Times New Roman" w:cs="Times New Roman"/>
          <w:sz w:val="28"/>
          <w:szCs w:val="28"/>
          <w:lang w:val="uk-UA"/>
        </w:rPr>
        <w:t>в</w:t>
      </w:r>
      <w:r w:rsidRPr="00881FFA">
        <w:rPr>
          <w:rFonts w:ascii="Times New Roman" w:hAnsi="Times New Roman" w:cs="Times New Roman"/>
          <w:sz w:val="28"/>
          <w:szCs w:val="28"/>
          <w:lang w:val="uk-UA"/>
        </w:rPr>
        <w:t xml:space="preserve">ажлива роль </w:t>
      </w:r>
      <w:r>
        <w:rPr>
          <w:rFonts w:ascii="Times New Roman" w:hAnsi="Times New Roman" w:cs="Times New Roman"/>
          <w:sz w:val="28"/>
          <w:szCs w:val="28"/>
          <w:lang w:val="uk-UA"/>
        </w:rPr>
        <w:t>належить</w:t>
      </w:r>
      <w:r w:rsidRPr="00881FFA">
        <w:rPr>
          <w:rFonts w:ascii="Times New Roman" w:hAnsi="Times New Roman" w:cs="Times New Roman"/>
          <w:sz w:val="28"/>
          <w:szCs w:val="28"/>
          <w:lang w:val="uk-UA"/>
        </w:rPr>
        <w:t xml:space="preserve"> фінансов</w:t>
      </w:r>
      <w:r>
        <w:rPr>
          <w:rFonts w:ascii="Times New Roman" w:hAnsi="Times New Roman" w:cs="Times New Roman"/>
          <w:sz w:val="28"/>
          <w:szCs w:val="28"/>
          <w:lang w:val="uk-UA"/>
        </w:rPr>
        <w:t>ій</w:t>
      </w:r>
      <w:r w:rsidRPr="00881FFA">
        <w:rPr>
          <w:rFonts w:ascii="Times New Roman" w:hAnsi="Times New Roman" w:cs="Times New Roman"/>
          <w:sz w:val="28"/>
          <w:szCs w:val="28"/>
          <w:lang w:val="uk-UA"/>
        </w:rPr>
        <w:t xml:space="preserve"> стратегії</w:t>
      </w:r>
      <w:r>
        <w:rPr>
          <w:rFonts w:ascii="Times New Roman" w:hAnsi="Times New Roman" w:cs="Times New Roman"/>
          <w:sz w:val="28"/>
          <w:szCs w:val="28"/>
          <w:lang w:val="uk-UA"/>
        </w:rPr>
        <w:t>.</w:t>
      </w:r>
      <w:r w:rsidRPr="00881FFA">
        <w:rPr>
          <w:rFonts w:ascii="Times New Roman" w:hAnsi="Times New Roman" w:cs="Times New Roman"/>
          <w:sz w:val="28"/>
          <w:szCs w:val="28"/>
          <w:lang w:val="uk-UA"/>
        </w:rPr>
        <w:t xml:space="preserve"> </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 xml:space="preserve">Грамотно побудована фінансова стратегія дозволяє не тільки забезпечити підприємство фінансовими ресурсами та оптимізувати ризики, але і визначити пакет стратегічних цілей для подальшого ефективного </w:t>
      </w:r>
      <w:r w:rsidRPr="00364629">
        <w:rPr>
          <w:rFonts w:ascii="Times New Roman" w:hAnsi="Times New Roman" w:cs="Times New Roman"/>
          <w:sz w:val="28"/>
          <w:szCs w:val="28"/>
          <w:lang w:val="uk-UA"/>
        </w:rPr>
        <w:lastRenderedPageBreak/>
        <w:t>розвитку підприємства.</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Питанням формування та реалізації стратегії на підприємствах присвячено багато публікацій у спеціалізованій літературі, а також досліджень зарубіжних науковців, таких як Майкл Е., Ансофф І., Томпсон</w:t>
      </w:r>
      <w:r w:rsidR="008146B5">
        <w:rPr>
          <w:rFonts w:ascii="Times New Roman" w:hAnsi="Times New Roman" w:cs="Times New Roman"/>
          <w:sz w:val="28"/>
          <w:szCs w:val="28"/>
          <w:lang w:val="uk-UA"/>
        </w:rPr>
        <w:t> </w:t>
      </w:r>
      <w:r w:rsidRPr="00364629">
        <w:rPr>
          <w:rFonts w:ascii="Times New Roman" w:hAnsi="Times New Roman" w:cs="Times New Roman"/>
          <w:sz w:val="28"/>
          <w:szCs w:val="28"/>
          <w:lang w:val="uk-UA"/>
        </w:rPr>
        <w:t>А.А., , а також таких учених країн СНД, як Уткін Е.Хомініч І. П. та інших.</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У більшості наукових праць питання фінансової стратегії підприємства розглядається в контексті стратегічного управління або фінансового менеджменту і носить загальний характер. Для того, щоб з’ясувати сутність, роль та зміст фінансової стратегії, необхідно спочатку розглянути „стратегію” як поняття та економічну категорію [</w:t>
      </w:r>
      <w:r w:rsidR="00C932C3" w:rsidRPr="00B76811">
        <w:rPr>
          <w:rFonts w:ascii="Times New Roman" w:hAnsi="Times New Roman" w:cs="Times New Roman"/>
          <w:sz w:val="28"/>
          <w:szCs w:val="28"/>
        </w:rPr>
        <w:t>5</w:t>
      </w:r>
      <w:r w:rsidRPr="00364629">
        <w:rPr>
          <w:rFonts w:ascii="Times New Roman" w:hAnsi="Times New Roman" w:cs="Times New Roman"/>
          <w:sz w:val="28"/>
          <w:szCs w:val="28"/>
          <w:lang w:val="uk-UA"/>
        </w:rPr>
        <w:t>].</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Найбільш поширеним є визначення стратегії як плану, або орієнтиру чи напряму розвитку, додержання якого забезпечить досягнення певних, переважно довгострокових цілей. У такому контексті стратегія пов’язується з реальною поведінкою суб’єкта ринку у конкурентному середовищі. Стратегія як план, хоча і формується в умовах обмеженості інформації про майбутній стан середовища, але розроблені параметри стратегічного розвитку мають бути чітко визначеними і кількісно деталізованими.</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Стратегія розглядається і як сукупність певних принципів, правил, послідовність поведінки з урахуванням досвіду діяльності суб’єкта ринку у минулому. При цьому вважається, що майбутнє може бути передбачуваним на основі отриманих знань про минуле [</w:t>
      </w:r>
      <w:r w:rsidR="00C932C3" w:rsidRPr="00C932C3">
        <w:rPr>
          <w:rFonts w:ascii="Times New Roman" w:hAnsi="Times New Roman" w:cs="Times New Roman"/>
          <w:sz w:val="28"/>
          <w:szCs w:val="28"/>
        </w:rPr>
        <w:t>22</w:t>
      </w:r>
      <w:r w:rsidRPr="00364629">
        <w:rPr>
          <w:rFonts w:ascii="Times New Roman" w:hAnsi="Times New Roman" w:cs="Times New Roman"/>
          <w:sz w:val="28"/>
          <w:szCs w:val="28"/>
          <w:lang w:val="uk-UA"/>
        </w:rPr>
        <w:t>,</w:t>
      </w:r>
      <w:r w:rsidR="00DE23C8">
        <w:rPr>
          <w:rFonts w:ascii="Times New Roman" w:hAnsi="Times New Roman" w:cs="Times New Roman"/>
          <w:sz w:val="28"/>
          <w:szCs w:val="28"/>
          <w:lang w:val="uk-UA"/>
        </w:rPr>
        <w:t xml:space="preserve"> </w:t>
      </w:r>
      <w:r w:rsidRPr="00364629">
        <w:rPr>
          <w:rFonts w:ascii="Times New Roman" w:hAnsi="Times New Roman" w:cs="Times New Roman"/>
          <w:sz w:val="28"/>
          <w:szCs w:val="28"/>
          <w:lang w:val="uk-UA"/>
        </w:rPr>
        <w:t>с.443].</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Стратегія підприємства може розглядатися також як динамічний процес, що орієнтує діяльність підприємства на досягнення головної цілі та реалізацію його місії через ефективне поєднання ресурсів підприємства та вимог і можливостей конкурентного середовища [</w:t>
      </w:r>
      <w:r w:rsidR="00EF703A">
        <w:rPr>
          <w:rFonts w:ascii="Times New Roman" w:hAnsi="Times New Roman" w:cs="Times New Roman"/>
          <w:sz w:val="28"/>
          <w:szCs w:val="28"/>
          <w:lang w:val="uk-UA"/>
        </w:rPr>
        <w:t>13</w:t>
      </w:r>
      <w:r w:rsidRPr="00364629">
        <w:rPr>
          <w:rFonts w:ascii="Times New Roman" w:hAnsi="Times New Roman" w:cs="Times New Roman"/>
          <w:sz w:val="28"/>
          <w:szCs w:val="28"/>
          <w:lang w:val="uk-UA"/>
        </w:rPr>
        <w:t>,</w:t>
      </w:r>
      <w:r w:rsidR="00DE23C8">
        <w:rPr>
          <w:rFonts w:ascii="Times New Roman" w:hAnsi="Times New Roman" w:cs="Times New Roman"/>
          <w:sz w:val="28"/>
          <w:szCs w:val="28"/>
          <w:lang w:val="uk-UA"/>
        </w:rPr>
        <w:t xml:space="preserve"> </w:t>
      </w:r>
      <w:r w:rsidRPr="00364629">
        <w:rPr>
          <w:rFonts w:ascii="Times New Roman" w:hAnsi="Times New Roman" w:cs="Times New Roman"/>
          <w:sz w:val="28"/>
          <w:szCs w:val="28"/>
          <w:lang w:val="uk-UA"/>
        </w:rPr>
        <w:t>с.223].</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Нерідко поняття стратегії тлумачать саме в аспекті довгостроковості. Варіативність визначень поняття стратегії залежить від розуміння суті та форм стратегічного підходу в управлінні.</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 xml:space="preserve">У літературі немає чіткого та єдиного підходу також і до визначення </w:t>
      </w:r>
      <w:r w:rsidRPr="00364629">
        <w:rPr>
          <w:rFonts w:ascii="Times New Roman" w:hAnsi="Times New Roman" w:cs="Times New Roman"/>
          <w:sz w:val="28"/>
          <w:szCs w:val="28"/>
          <w:lang w:val="uk-UA"/>
        </w:rPr>
        <w:lastRenderedPageBreak/>
        <w:t>поняття фінансової стратегії. В цілому фінансова стратегія розглядається науковцями з двох точок зору:</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 як одна із функціональних стратегій;</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 як ключова стратегія в контексті розвитку підприємства.</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В якості функціональної стратегії фінансова стратегія має підпорядкований характер відносно загальної корпоративної стратегії підприємства, тому основною її метою є забезпечення конкурентних позиційна ринку.</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У цьому аспекті фінансову стратегію часто розглядають у взаємозв’язку із інвестиційною стратегією.</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 xml:space="preserve">Сукупність різних видів стратегій являє собою </w:t>
      </w:r>
      <w:r w:rsidR="003250E0">
        <w:rPr>
          <w:rFonts w:ascii="Times New Roman" w:hAnsi="Times New Roman" w:cs="Times New Roman"/>
          <w:sz w:val="28"/>
          <w:szCs w:val="28"/>
          <w:lang w:val="uk-UA"/>
        </w:rPr>
        <w:t>«</w:t>
      </w:r>
      <w:r w:rsidRPr="00364629">
        <w:rPr>
          <w:rFonts w:ascii="Times New Roman" w:hAnsi="Times New Roman" w:cs="Times New Roman"/>
          <w:sz w:val="28"/>
          <w:szCs w:val="28"/>
          <w:lang w:val="uk-UA"/>
        </w:rPr>
        <w:t>стратегічний набір</w:t>
      </w:r>
      <w:r w:rsidR="003250E0">
        <w:rPr>
          <w:rFonts w:ascii="Times New Roman" w:hAnsi="Times New Roman" w:cs="Times New Roman"/>
          <w:sz w:val="28"/>
          <w:szCs w:val="28"/>
          <w:lang w:val="uk-UA"/>
        </w:rPr>
        <w:t>»</w:t>
      </w:r>
      <w:r w:rsidRPr="00364629">
        <w:rPr>
          <w:rFonts w:ascii="Times New Roman" w:hAnsi="Times New Roman" w:cs="Times New Roman"/>
          <w:sz w:val="28"/>
          <w:szCs w:val="28"/>
          <w:lang w:val="uk-UA"/>
        </w:rPr>
        <w:t xml:space="preserve"> підприємства.</w:t>
      </w:r>
      <w:r w:rsidR="00032ACD">
        <w:rPr>
          <w:rFonts w:ascii="Times New Roman" w:hAnsi="Times New Roman" w:cs="Times New Roman"/>
          <w:sz w:val="28"/>
          <w:szCs w:val="28"/>
          <w:lang w:val="uk-UA"/>
        </w:rPr>
        <w:t xml:space="preserve"> </w:t>
      </w:r>
      <w:r w:rsidRPr="00364629">
        <w:rPr>
          <w:rFonts w:ascii="Times New Roman" w:hAnsi="Times New Roman" w:cs="Times New Roman"/>
          <w:sz w:val="28"/>
          <w:szCs w:val="28"/>
          <w:lang w:val="uk-UA"/>
        </w:rPr>
        <w:t>Місце фінансової стратегії у стратегічному наборі підприємства ілюструє рис</w:t>
      </w:r>
      <w:r w:rsidR="003250E0">
        <w:rPr>
          <w:rFonts w:ascii="Times New Roman" w:hAnsi="Times New Roman" w:cs="Times New Roman"/>
          <w:sz w:val="28"/>
          <w:szCs w:val="28"/>
          <w:lang w:val="uk-UA"/>
        </w:rPr>
        <w:t>.</w:t>
      </w:r>
      <w:r w:rsidRPr="00364629">
        <w:rPr>
          <w:rFonts w:ascii="Times New Roman" w:hAnsi="Times New Roman" w:cs="Times New Roman"/>
          <w:sz w:val="28"/>
          <w:szCs w:val="28"/>
          <w:lang w:val="uk-UA"/>
        </w:rPr>
        <w:t xml:space="preserve"> </w:t>
      </w:r>
      <w:r w:rsidR="007A4F24">
        <w:rPr>
          <w:rFonts w:ascii="Times New Roman" w:hAnsi="Times New Roman" w:cs="Times New Roman"/>
          <w:sz w:val="28"/>
          <w:szCs w:val="28"/>
          <w:lang w:val="uk-UA"/>
        </w:rPr>
        <w:t>3</w:t>
      </w:r>
      <w:r w:rsidRPr="00364629">
        <w:rPr>
          <w:rFonts w:ascii="Times New Roman" w:hAnsi="Times New Roman" w:cs="Times New Roman"/>
          <w:sz w:val="28"/>
          <w:szCs w:val="28"/>
          <w:lang w:val="uk-UA"/>
        </w:rPr>
        <w:t>.</w:t>
      </w:r>
      <w:r w:rsidR="007A4F24">
        <w:rPr>
          <w:rFonts w:ascii="Times New Roman" w:hAnsi="Times New Roman" w:cs="Times New Roman"/>
          <w:sz w:val="28"/>
          <w:szCs w:val="28"/>
          <w:lang w:val="uk-UA"/>
        </w:rPr>
        <w:t>1</w:t>
      </w:r>
      <w:r w:rsidRPr="00364629">
        <w:rPr>
          <w:rFonts w:ascii="Times New Roman" w:hAnsi="Times New Roman" w:cs="Times New Roman"/>
          <w:sz w:val="28"/>
          <w:szCs w:val="28"/>
          <w:lang w:val="uk-UA"/>
        </w:rPr>
        <w:t xml:space="preserve"> [</w:t>
      </w:r>
      <w:r w:rsidR="00EF703A">
        <w:rPr>
          <w:rFonts w:ascii="Times New Roman" w:hAnsi="Times New Roman" w:cs="Times New Roman"/>
          <w:sz w:val="28"/>
          <w:szCs w:val="28"/>
          <w:lang w:val="uk-UA"/>
        </w:rPr>
        <w:t>12</w:t>
      </w:r>
      <w:r w:rsidRPr="00364629">
        <w:rPr>
          <w:rFonts w:ascii="Times New Roman" w:hAnsi="Times New Roman" w:cs="Times New Roman"/>
          <w:sz w:val="28"/>
          <w:szCs w:val="28"/>
          <w:lang w:val="uk-UA"/>
        </w:rPr>
        <w:t>,</w:t>
      </w:r>
      <w:r w:rsidR="003250E0">
        <w:rPr>
          <w:rFonts w:ascii="Times New Roman" w:hAnsi="Times New Roman" w:cs="Times New Roman"/>
          <w:sz w:val="28"/>
          <w:szCs w:val="28"/>
          <w:lang w:val="uk-UA"/>
        </w:rPr>
        <w:t xml:space="preserve"> </w:t>
      </w:r>
      <w:r w:rsidRPr="00364629">
        <w:rPr>
          <w:rFonts w:ascii="Times New Roman" w:hAnsi="Times New Roman" w:cs="Times New Roman"/>
          <w:sz w:val="28"/>
          <w:szCs w:val="28"/>
          <w:lang w:val="uk-UA"/>
        </w:rPr>
        <w:t>с.221].</w:t>
      </w:r>
    </w:p>
    <w:p w:rsidR="004169A0"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Характеризуючи другий підхід до трактування сутності фінансової стратегії підприємства, слід відзначити, що в якості складової загальної концепції розвитку підприємства фінансова стратегія є ключовою, і забезпечує (через використання фінансових інструментів, методів фінансового менеджменту тощо) реалізацію будь-якої іншої базової стратегії.</w:t>
      </w:r>
    </w:p>
    <w:p w:rsidR="004169A0" w:rsidRPr="00364629" w:rsidRDefault="00834D0B" w:rsidP="004169A0">
      <w:pPr>
        <w:pStyle w:val="af1"/>
        <w:widowControl w:val="0"/>
        <w:spacing w:line="360" w:lineRule="auto"/>
        <w:ind w:left="0" w:firstLine="709"/>
        <w:rPr>
          <w:rFonts w:ascii="Times New Roman" w:hAnsi="Times New Roman" w:cs="Times New Roman"/>
          <w:sz w:val="28"/>
          <w:szCs w:val="28"/>
          <w:lang w:val="uk-UA"/>
        </w:rPr>
      </w:pPr>
      <w:r w:rsidRPr="00834D0B">
        <w:rPr>
          <w:noProof/>
          <w:lang w:eastAsia="ru-RU"/>
        </w:rPr>
        <w:pict>
          <v:group id="Группа 50" o:spid="_x0000_s1078" style="position:absolute;left:0;text-align:left;margin-left:13.2pt;margin-top:7.05pt;width:408.75pt;height:134.4pt;z-index:251665408" coordorigin="1965,1360" coordsize="8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">
            <v:rect id="Rectangle 62" o:spid="_x0000_s1079" style="position:absolute;left:1965;top:2635;width:201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style="mso-next-textbox:#Rectangle 62">
                <w:txbxContent>
                  <w:p w:rsidR="00A826B3" w:rsidRPr="00BD285C" w:rsidRDefault="00A826B3" w:rsidP="004169A0">
                    <w:pPr>
                      <w:spacing w:after="0"/>
                      <w:jc w:val="center"/>
                      <w:rPr>
                        <w:color w:val="000000"/>
                        <w:lang w:val="uk-UA"/>
                      </w:rPr>
                    </w:pPr>
                    <w:r w:rsidRPr="00BD285C">
                      <w:rPr>
                        <w:rFonts w:ascii="Times New Roman" w:hAnsi="Times New Roman"/>
                        <w:color w:val="000000"/>
                        <w:sz w:val="24"/>
                        <w:szCs w:val="24"/>
                        <w:lang w:val="uk-UA"/>
                      </w:rPr>
                      <w:t>Маркетингова</w:t>
                    </w:r>
                  </w:p>
                </w:txbxContent>
              </v:textbox>
            </v:rect>
            <v:group id="Group 63" o:spid="_x0000_s1080" style="position:absolute;left:2880;top:1360;width:7260;height:2600" coordorigin="2880,1360" coordsize="7260,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64" o:spid="_x0000_s1081" style="position:absolute;left:4260;top:1360;width:30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style="mso-next-textbox:#Rectangle 64">
                  <w:txbxContent>
                    <w:p w:rsidR="00A826B3" w:rsidRPr="00BD285C" w:rsidRDefault="00A826B3" w:rsidP="004169A0">
                      <w:pPr>
                        <w:spacing w:after="0"/>
                        <w:rPr>
                          <w:color w:val="000000"/>
                          <w:lang w:val="uk-UA"/>
                        </w:rPr>
                      </w:pPr>
                      <w:r w:rsidRPr="00BD285C">
                        <w:rPr>
                          <w:rFonts w:ascii="Times New Roman" w:hAnsi="Times New Roman"/>
                          <w:color w:val="000000"/>
                          <w:sz w:val="24"/>
                          <w:szCs w:val="24"/>
                          <w:lang w:val="uk-UA"/>
                        </w:rPr>
                        <w:t>Корпоративна стратегія</w:t>
                      </w:r>
                    </w:p>
                  </w:txbxContent>
                </v:textbox>
              </v:rect>
              <v:rect id="Rectangle 65" o:spid="_x0000_s1082" style="position:absolute;left:3975;top:1945;width:3675;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style="mso-next-textbox:#Rectangle 65">
                  <w:txbxContent>
                    <w:p w:rsidR="00A826B3" w:rsidRPr="00BD285C" w:rsidRDefault="00A826B3" w:rsidP="004169A0">
                      <w:pPr>
                        <w:spacing w:after="0"/>
                        <w:jc w:val="center"/>
                        <w:rPr>
                          <w:color w:val="000000"/>
                          <w:lang w:val="uk-UA"/>
                        </w:rPr>
                      </w:pPr>
                      <w:r w:rsidRPr="00BD285C">
                        <w:rPr>
                          <w:rFonts w:ascii="Times New Roman" w:hAnsi="Times New Roman"/>
                          <w:color w:val="000000"/>
                          <w:sz w:val="24"/>
                          <w:szCs w:val="24"/>
                          <w:lang w:val="uk-UA"/>
                        </w:rPr>
                        <w:t>Функціональні стратегії</w:t>
                      </w:r>
                    </w:p>
                  </w:txbxContent>
                </v:textbox>
              </v:rect>
              <v:rect id="Rectangle 66" o:spid="_x0000_s1083" style="position:absolute;left:4155;top:2635;width:186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style="mso-next-textbox:#Rectangle 66">
                  <w:txbxContent>
                    <w:p w:rsidR="00A826B3" w:rsidRPr="00BD285C" w:rsidRDefault="00A826B3" w:rsidP="004169A0">
                      <w:pPr>
                        <w:spacing w:after="0"/>
                        <w:jc w:val="center"/>
                        <w:rPr>
                          <w:color w:val="000000"/>
                          <w:lang w:val="uk-UA"/>
                        </w:rPr>
                      </w:pPr>
                      <w:r w:rsidRPr="00BD285C">
                        <w:rPr>
                          <w:rFonts w:ascii="Times New Roman" w:hAnsi="Times New Roman"/>
                          <w:color w:val="000000"/>
                          <w:sz w:val="24"/>
                          <w:szCs w:val="24"/>
                          <w:lang w:val="uk-UA"/>
                        </w:rPr>
                        <w:t>Виробнича</w:t>
                      </w:r>
                    </w:p>
                  </w:txbxContent>
                </v:textbox>
              </v:rect>
              <v:rect id="Rectangle 67" o:spid="_x0000_s1084" style="position:absolute;left:6195;top:2635;width:181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style="mso-next-textbox:#Rectangle 67">
                  <w:txbxContent>
                    <w:p w:rsidR="00A826B3" w:rsidRPr="00BD285C" w:rsidRDefault="00A826B3" w:rsidP="004169A0">
                      <w:pPr>
                        <w:spacing w:after="0"/>
                        <w:jc w:val="center"/>
                        <w:rPr>
                          <w:rFonts w:ascii="Arial Unicode MS"/>
                          <w:color w:val="000000"/>
                          <w:lang w:val="uk-UA"/>
                        </w:rPr>
                      </w:pPr>
                      <w:r w:rsidRPr="00BD285C">
                        <w:rPr>
                          <w:rFonts w:ascii="Times New Roman" w:hAnsi="Times New Roman"/>
                          <w:color w:val="000000"/>
                          <w:sz w:val="24"/>
                          <w:szCs w:val="24"/>
                          <w:lang w:val="uk-UA"/>
                        </w:rPr>
                        <w:t>Фінансова</w:t>
                      </w:r>
                    </w:p>
                  </w:txbxContent>
                </v:textbox>
              </v:rect>
              <v:rect id="Rectangle 68" o:spid="_x0000_s1085" style="position:absolute;left:8190;top:2635;width:195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style="mso-next-textbox:#Rectangle 68">
                  <w:txbxContent>
                    <w:p w:rsidR="00A826B3" w:rsidRPr="00BD285C" w:rsidRDefault="00A826B3" w:rsidP="004169A0">
                      <w:pPr>
                        <w:spacing w:after="0"/>
                        <w:jc w:val="center"/>
                        <w:rPr>
                          <w:color w:val="000000"/>
                          <w:lang w:val="uk-UA"/>
                        </w:rPr>
                      </w:pPr>
                      <w:r w:rsidRPr="00BD285C">
                        <w:rPr>
                          <w:rFonts w:ascii="Times New Roman" w:hAnsi="Times New Roman"/>
                          <w:color w:val="000000"/>
                          <w:sz w:val="24"/>
                          <w:szCs w:val="24"/>
                          <w:lang w:val="uk-UA"/>
                        </w:rPr>
                        <w:t>Інші</w:t>
                      </w:r>
                    </w:p>
                  </w:txbxContent>
                </v:textbox>
              </v:rect>
              <v:rect id="Rectangle 69" o:spid="_x0000_s1086" style="position:absolute;left:2880;top:3445;width:6375;height: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style="mso-next-textbox:#Rectangle 69">
                  <w:txbxContent>
                    <w:p w:rsidR="00A826B3" w:rsidRPr="00E11C27" w:rsidRDefault="00A826B3" w:rsidP="004169A0">
                      <w:pPr>
                        <w:spacing w:after="0"/>
                        <w:jc w:val="center"/>
                        <w:rPr>
                          <w:rFonts w:ascii="Times New Roman" w:hAnsi="Times New Roman"/>
                          <w:color w:val="000000"/>
                          <w:sz w:val="24"/>
                          <w:szCs w:val="24"/>
                          <w:lang w:val="uk-UA"/>
                        </w:rPr>
                      </w:pPr>
                      <w:r w:rsidRPr="00E11C27">
                        <w:rPr>
                          <w:rFonts w:ascii="Times New Roman" w:hAnsi="Times New Roman"/>
                          <w:color w:val="000000"/>
                          <w:sz w:val="24"/>
                          <w:szCs w:val="24"/>
                          <w:lang w:val="uk-UA"/>
                        </w:rPr>
                        <w:t>Операційні</w:t>
                      </w:r>
                      <w:r>
                        <w:rPr>
                          <w:rFonts w:ascii="Times New Roman" w:hAnsi="Times New Roman"/>
                          <w:color w:val="000000"/>
                          <w:sz w:val="24"/>
                          <w:szCs w:val="24"/>
                          <w:lang w:val="uk-UA"/>
                        </w:rPr>
                        <w:t xml:space="preserve"> </w:t>
                      </w:r>
                      <w:r w:rsidRPr="00E11C27">
                        <w:rPr>
                          <w:rFonts w:ascii="Times New Roman" w:hAnsi="Times New Roman"/>
                          <w:color w:val="000000"/>
                          <w:sz w:val="24"/>
                          <w:szCs w:val="24"/>
                          <w:lang w:val="uk-UA"/>
                        </w:rPr>
                        <w:t>стратегії</w:t>
                      </w:r>
                    </w:p>
                  </w:txbxContent>
                </v:textbox>
              </v:rect>
              <v:shape id="AutoShape 70" o:spid="_x0000_s1087" type="#_x0000_t32" style="position:absolute;left:5775;top:1795;width:0;height:1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71" o:spid="_x0000_s1088" type="#_x0000_t32" style="position:absolute;left:3540;top:2335;width:720;height:3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72" o:spid="_x0000_s1089" type="#_x0000_t32" style="position:absolute;left:5190;top:2335;width:240;height:3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73" o:spid="_x0000_s1090" type="#_x0000_t32" style="position:absolute;left:6795;top:2335;width:420;height:3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74" o:spid="_x0000_s1091" type="#_x0000_t32" style="position:absolute;left:7350;top:2335;width:1500;height:3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75" o:spid="_x0000_s1092" type="#_x0000_t32" style="position:absolute;left:3540;top:3130;width:315;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76" o:spid="_x0000_s1093" type="#_x0000_t32" style="position:absolute;left:5190;top:3130;width:0;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77" o:spid="_x0000_s1094" type="#_x0000_t32" style="position:absolute;left:7110;top:3130;width:0;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78" o:spid="_x0000_s1095" type="#_x0000_t32" style="position:absolute;left:8640;top:3130;width:480;height:3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group>
          </v:group>
        </w:pict>
      </w:r>
    </w:p>
    <w:p w:rsidR="004169A0" w:rsidRPr="00364629" w:rsidRDefault="004169A0" w:rsidP="004169A0">
      <w:pPr>
        <w:widowControl w:val="0"/>
        <w:spacing w:after="0" w:line="360" w:lineRule="auto"/>
        <w:ind w:firstLine="709"/>
        <w:jc w:val="both"/>
        <w:rPr>
          <w:sz w:val="28"/>
          <w:szCs w:val="28"/>
          <w:lang w:val="uk-UA"/>
        </w:rPr>
      </w:pPr>
    </w:p>
    <w:p w:rsidR="004169A0" w:rsidRPr="00364629" w:rsidRDefault="004169A0" w:rsidP="004169A0">
      <w:pPr>
        <w:widowControl w:val="0"/>
        <w:spacing w:after="0" w:line="360" w:lineRule="auto"/>
        <w:ind w:firstLine="709"/>
        <w:jc w:val="both"/>
        <w:rPr>
          <w:sz w:val="28"/>
          <w:szCs w:val="28"/>
          <w:lang w:val="uk-UA"/>
        </w:rPr>
      </w:pPr>
    </w:p>
    <w:p w:rsidR="004169A0" w:rsidRPr="00364629" w:rsidRDefault="004169A0" w:rsidP="004169A0">
      <w:pPr>
        <w:widowControl w:val="0"/>
        <w:spacing w:after="0" w:line="360" w:lineRule="auto"/>
        <w:ind w:firstLine="709"/>
        <w:jc w:val="both"/>
        <w:rPr>
          <w:sz w:val="28"/>
          <w:szCs w:val="28"/>
          <w:lang w:val="uk-UA"/>
        </w:rPr>
      </w:pPr>
    </w:p>
    <w:p w:rsidR="004169A0" w:rsidRPr="00364629" w:rsidRDefault="004169A0" w:rsidP="004169A0">
      <w:pPr>
        <w:widowControl w:val="0"/>
        <w:spacing w:after="0" w:line="360" w:lineRule="auto"/>
        <w:ind w:firstLine="709"/>
        <w:jc w:val="both"/>
        <w:rPr>
          <w:sz w:val="28"/>
          <w:szCs w:val="28"/>
          <w:lang w:val="uk-UA"/>
        </w:rPr>
      </w:pPr>
    </w:p>
    <w:p w:rsidR="004169A0" w:rsidRPr="00364629" w:rsidRDefault="004169A0" w:rsidP="004169A0">
      <w:pPr>
        <w:widowControl w:val="0"/>
        <w:spacing w:after="0" w:line="360" w:lineRule="auto"/>
        <w:ind w:firstLine="709"/>
        <w:jc w:val="both"/>
        <w:rPr>
          <w:sz w:val="28"/>
          <w:szCs w:val="28"/>
          <w:lang w:val="uk-UA"/>
        </w:rPr>
      </w:pPr>
    </w:p>
    <w:p w:rsidR="004169A0" w:rsidRPr="004169A0" w:rsidRDefault="00FC33C4" w:rsidP="00974AC3">
      <w:pPr>
        <w:widowControl w:val="0"/>
        <w:tabs>
          <w:tab w:val="left" w:pos="3195"/>
        </w:tabs>
        <w:spacing w:after="0" w:line="360" w:lineRule="auto"/>
        <w:jc w:val="center"/>
        <w:rPr>
          <w:rFonts w:ascii="Times New Roman" w:hAnsi="Times New Roman"/>
          <w:bCs/>
          <w:sz w:val="28"/>
          <w:szCs w:val="28"/>
          <w:lang w:val="uk-UA"/>
        </w:rPr>
      </w:pPr>
      <w:r>
        <w:rPr>
          <w:rFonts w:ascii="Times New Roman" w:hAnsi="Times New Roman"/>
          <w:bCs/>
          <w:sz w:val="28"/>
          <w:szCs w:val="28"/>
          <w:lang w:val="uk-UA"/>
        </w:rPr>
        <w:t>Рис</w:t>
      </w:r>
      <w:r w:rsidR="003250E0">
        <w:rPr>
          <w:rFonts w:ascii="Times New Roman" w:hAnsi="Times New Roman"/>
          <w:bCs/>
          <w:sz w:val="28"/>
          <w:szCs w:val="28"/>
          <w:lang w:val="uk-UA"/>
        </w:rPr>
        <w:t>.</w:t>
      </w:r>
      <w:r>
        <w:rPr>
          <w:rFonts w:ascii="Times New Roman" w:hAnsi="Times New Roman"/>
          <w:bCs/>
          <w:sz w:val="28"/>
          <w:szCs w:val="28"/>
          <w:lang w:val="uk-UA"/>
        </w:rPr>
        <w:t xml:space="preserve"> </w:t>
      </w:r>
      <w:r w:rsidR="007A4F24">
        <w:rPr>
          <w:rFonts w:ascii="Times New Roman" w:hAnsi="Times New Roman"/>
          <w:bCs/>
          <w:sz w:val="28"/>
          <w:szCs w:val="28"/>
          <w:lang w:val="uk-UA"/>
        </w:rPr>
        <w:t>3</w:t>
      </w:r>
      <w:r w:rsidR="004169A0" w:rsidRPr="004169A0">
        <w:rPr>
          <w:rFonts w:ascii="Times New Roman" w:hAnsi="Times New Roman"/>
          <w:bCs/>
          <w:sz w:val="28"/>
          <w:szCs w:val="28"/>
          <w:lang w:val="uk-UA"/>
        </w:rPr>
        <w:t>.</w:t>
      </w:r>
      <w:r w:rsidR="007A4F24">
        <w:rPr>
          <w:rFonts w:ascii="Times New Roman" w:hAnsi="Times New Roman"/>
          <w:bCs/>
          <w:sz w:val="28"/>
          <w:szCs w:val="28"/>
          <w:lang w:val="uk-UA"/>
        </w:rPr>
        <w:t>1</w:t>
      </w:r>
      <w:r w:rsidR="003250E0">
        <w:rPr>
          <w:rFonts w:ascii="Times New Roman" w:hAnsi="Times New Roman"/>
          <w:bCs/>
          <w:sz w:val="28"/>
          <w:szCs w:val="28"/>
          <w:lang w:val="uk-UA"/>
        </w:rPr>
        <w:t>.</w:t>
      </w:r>
      <w:r w:rsidR="004169A0" w:rsidRPr="004169A0">
        <w:rPr>
          <w:rFonts w:ascii="Times New Roman" w:hAnsi="Times New Roman"/>
          <w:bCs/>
          <w:sz w:val="28"/>
          <w:szCs w:val="28"/>
          <w:lang w:val="uk-UA"/>
        </w:rPr>
        <w:t xml:space="preserve"> Місце фінансової стратегії у стратегічному наборі підприємства</w:t>
      </w:r>
    </w:p>
    <w:p w:rsidR="003250E0" w:rsidRDefault="003250E0" w:rsidP="004169A0">
      <w:pPr>
        <w:pStyle w:val="af1"/>
        <w:widowControl w:val="0"/>
        <w:spacing w:line="360" w:lineRule="auto"/>
        <w:ind w:left="0" w:firstLine="709"/>
        <w:rPr>
          <w:rFonts w:ascii="Times New Roman" w:hAnsi="Times New Roman" w:cs="Times New Roman"/>
          <w:sz w:val="28"/>
          <w:szCs w:val="28"/>
          <w:lang w:val="uk-UA"/>
        </w:rPr>
      </w:pP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 xml:space="preserve">Ключова роль пояснюється координуючою роллю фінансів в системі управління підприємством, а також особливим значенням фінансових ресурсів серед інших видів ресурсів. Фінансові ресурси мають першочергове </w:t>
      </w:r>
      <w:r w:rsidRPr="00364629">
        <w:rPr>
          <w:rFonts w:ascii="Times New Roman" w:hAnsi="Times New Roman" w:cs="Times New Roman"/>
          <w:sz w:val="28"/>
          <w:szCs w:val="28"/>
          <w:lang w:val="uk-UA"/>
        </w:rPr>
        <w:lastRenderedPageBreak/>
        <w:t>значення, оскільки це єдиний вид ресурсів підприємства, який трансформується безпосередньо і з мінімальним часовим лагом у будь-який інший вид ресурсів. Метою фінансової стратегії в цьому аспекті є ефективне використання фінансових ресурсів і управління ними. Фінансова стратегія як частина загальної концепції розвитку підприємства має наступні характеристики:</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 забезпечує охоплення усіх основних напрямків розвитку фінансової</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діяльності і фінансових відносин підприємства;</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 формує специфічні фінансові цілі довгострокового розвитку підприємства;</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 забезпечує вибір найбільш ефективних напрямків досягнення фінансових цілей підприємства;</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 враховує та адекватно реагує на зміни зовнішніх умов фінансової діяльності підприємства;</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 забезпечує адаптацію до змін умов зовнішнього середовища шляхом</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коректування напрямків формування і використання фінансових ресурс</w:t>
      </w:r>
      <w:r w:rsidR="00EF703A">
        <w:rPr>
          <w:rFonts w:ascii="Times New Roman" w:hAnsi="Times New Roman" w:cs="Times New Roman"/>
          <w:sz w:val="28"/>
          <w:szCs w:val="28"/>
          <w:lang w:val="uk-UA"/>
        </w:rPr>
        <w:t>ів підприємства [2</w:t>
      </w:r>
      <w:r w:rsidRPr="00364629">
        <w:rPr>
          <w:rFonts w:ascii="Times New Roman" w:hAnsi="Times New Roman" w:cs="Times New Roman"/>
          <w:sz w:val="28"/>
          <w:szCs w:val="28"/>
          <w:lang w:val="uk-UA"/>
        </w:rPr>
        <w:t>].</w:t>
      </w:r>
    </w:p>
    <w:p w:rsidR="004169A0" w:rsidRPr="00364629" w:rsidRDefault="004169A0" w:rsidP="004169A0">
      <w:pPr>
        <w:pStyle w:val="af1"/>
        <w:widowControl w:val="0"/>
        <w:spacing w:line="360" w:lineRule="auto"/>
        <w:ind w:left="0" w:firstLine="709"/>
        <w:rPr>
          <w:rFonts w:ascii="Times New Roman" w:hAnsi="Times New Roman" w:cs="Times New Roman"/>
          <w:sz w:val="28"/>
          <w:szCs w:val="28"/>
          <w:lang w:val="uk-UA"/>
        </w:rPr>
      </w:pPr>
      <w:r w:rsidRPr="00364629">
        <w:rPr>
          <w:rFonts w:ascii="Times New Roman" w:hAnsi="Times New Roman" w:cs="Times New Roman"/>
          <w:sz w:val="28"/>
          <w:szCs w:val="28"/>
          <w:lang w:val="uk-UA"/>
        </w:rPr>
        <w:t>При формуванні фінансової стратегії аналізується вплив факторів зовнішнього та внутрішнього середовища підприємства на фінансову складову його діяльності. Економічна сутність фінансової стратегії обумовлена фінансовими відносинами підприємства з економічними суб’єктами і державними органами, взаємодією з ними в процесі реалізації ділових відносин в області фінансів. В практичному аспекті мова йде про розробку базової фінансової концепції, пов’язаної з ефективним управлінням грошовим оборотом підприємства, формуванням грошових коштів у певних пропорціях, розробкою дивідендної та податкової політики, оптимізацією майнового потенціалу, використанням фінансових ресурсів за цільовим призначенням.</w:t>
      </w:r>
    </w:p>
    <w:p w:rsidR="004169A0" w:rsidRPr="004169A0" w:rsidRDefault="004169A0" w:rsidP="004169A0">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У відповідності до обсягу задач, які вирішуються у сфері фінансів</w:t>
      </w:r>
      <w:r w:rsidR="003250E0">
        <w:rPr>
          <w:rFonts w:ascii="Times New Roman" w:eastAsia="Times New Roman" w:hAnsi="Times New Roman"/>
          <w:sz w:val="28"/>
          <w:szCs w:val="28"/>
          <w:lang w:val="uk-UA"/>
        </w:rPr>
        <w:t xml:space="preserve"> </w:t>
      </w:r>
      <w:r w:rsidRPr="004169A0">
        <w:rPr>
          <w:rFonts w:ascii="Times New Roman" w:eastAsia="Times New Roman" w:hAnsi="Times New Roman"/>
          <w:sz w:val="28"/>
          <w:szCs w:val="28"/>
          <w:lang w:val="uk-UA"/>
        </w:rPr>
        <w:t>виділяють наступні види фінансової стратегії:</w:t>
      </w:r>
    </w:p>
    <w:p w:rsidR="004169A0" w:rsidRPr="004169A0" w:rsidRDefault="004169A0" w:rsidP="004169A0">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lastRenderedPageBreak/>
        <w:t>− генеральна фінансова стратегія;</w:t>
      </w:r>
    </w:p>
    <w:p w:rsidR="004169A0" w:rsidRPr="004169A0" w:rsidRDefault="004169A0" w:rsidP="004169A0">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 оперативна фінансова стратегія;</w:t>
      </w:r>
    </w:p>
    <w:p w:rsidR="004169A0" w:rsidRPr="004169A0" w:rsidRDefault="004169A0" w:rsidP="004169A0">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 стратегія виконання окремих стратегічних задач.</w:t>
      </w:r>
    </w:p>
    <w:p w:rsidR="004169A0" w:rsidRPr="004169A0" w:rsidRDefault="004169A0" w:rsidP="004169A0">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Генеральною фінансовою стратегією називають фінансову стратегію, яка визначає діяльність підприємства. Наприклад, взаємовідносини з бюджетами усіх рівнів, формування та використання доходу підприємства, потреба у фінансових ресурсах та джерела їх формування на рік.</w:t>
      </w:r>
    </w:p>
    <w:p w:rsidR="004169A0" w:rsidRPr="004169A0" w:rsidRDefault="004169A0" w:rsidP="004169A0">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Що стосується оперативної фінансової стратегії, то вона полягає в поточному управлінні і маневруванні фінансовими ресурсами, тобто це стратегія контролю за витрачанням коштів і мобілізацією внутрішніх резервів, що особливо актуально в сучасних умовах економічної нестабільності. Оперативна фінансова стратегія розробляється в рамках генеральної фінансової стратегії, деталізує її на конкретний проміжку часу –квартал, місяць. Зміст стратегії досягнення окремих задач полягає в умілому виконанні фінансових операцій, направлених на забезпечення реалізації головної стратегічної мети [</w:t>
      </w:r>
      <w:r w:rsidR="00EF703A">
        <w:rPr>
          <w:rFonts w:ascii="Times New Roman" w:eastAsia="Times New Roman" w:hAnsi="Times New Roman"/>
          <w:sz w:val="28"/>
          <w:szCs w:val="28"/>
          <w:lang w:val="uk-UA"/>
        </w:rPr>
        <w:t>4</w:t>
      </w:r>
      <w:r w:rsidRPr="004169A0">
        <w:rPr>
          <w:rFonts w:ascii="Times New Roman" w:eastAsia="Times New Roman" w:hAnsi="Times New Roman"/>
          <w:sz w:val="28"/>
          <w:szCs w:val="28"/>
          <w:lang w:val="uk-UA"/>
        </w:rPr>
        <w:t>,</w:t>
      </w:r>
      <w:r w:rsidR="0061618A">
        <w:rPr>
          <w:rFonts w:ascii="Times New Roman" w:eastAsia="Times New Roman" w:hAnsi="Times New Roman"/>
          <w:sz w:val="28"/>
          <w:szCs w:val="28"/>
          <w:lang w:val="uk-UA"/>
        </w:rPr>
        <w:t xml:space="preserve"> </w:t>
      </w:r>
      <w:r w:rsidRPr="004169A0">
        <w:rPr>
          <w:rFonts w:ascii="Times New Roman" w:eastAsia="Times New Roman" w:hAnsi="Times New Roman"/>
          <w:sz w:val="28"/>
          <w:szCs w:val="28"/>
          <w:lang w:val="uk-UA"/>
        </w:rPr>
        <w:t>с.223]. До основних етапів процесу формування фінансової стратегії підприємства відносять:</w:t>
      </w:r>
    </w:p>
    <w:p w:rsidR="004169A0" w:rsidRPr="004169A0" w:rsidRDefault="004169A0" w:rsidP="004169A0">
      <w:pPr>
        <w:widowControl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1) Визначення загального періоду формування фінансової стратегії.</w:t>
      </w:r>
    </w:p>
    <w:p w:rsidR="004169A0" w:rsidRPr="004169A0" w:rsidRDefault="004169A0" w:rsidP="004169A0">
      <w:pPr>
        <w:widowControl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Цей період залежить від ряду умов. Головною умовою його визначення є довгота періоду, який прийнятий для формування загальної стратегії розвитку підприємства – так як фінансова стратегія носить по відношенню до неї підлеглий характер, вона не може виходити за межу цього періоду.</w:t>
      </w:r>
    </w:p>
    <w:p w:rsidR="004169A0" w:rsidRPr="004169A0" w:rsidRDefault="004169A0" w:rsidP="004169A0">
      <w:pPr>
        <w:widowControl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Важливим елементом визначення періоду формування фінансової стратегії підприємства є передбачення розвитку економіки в цілому та кон’юнктури тих сегментів фінансового ринку, з якими пов’язана майбутня фінансова діяльність підприємства, в умовах нинішнього нестабільного розвитку економіки країни цей період не може бути більше трьох років.</w:t>
      </w:r>
    </w:p>
    <w:p w:rsidR="004169A0" w:rsidRPr="004169A0" w:rsidRDefault="004169A0" w:rsidP="004169A0">
      <w:pPr>
        <w:widowControl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2) Дослідження факторів зовнішнього фінансового середовища та кон’юнктури фінансового ринку.</w:t>
      </w:r>
    </w:p>
    <w:p w:rsidR="004169A0" w:rsidRPr="004169A0" w:rsidRDefault="004169A0" w:rsidP="004169A0">
      <w:pPr>
        <w:widowControl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 xml:space="preserve">Для такого дослідження необхідно вивчити економіко-правові умови </w:t>
      </w:r>
      <w:r w:rsidRPr="004169A0">
        <w:rPr>
          <w:rFonts w:ascii="Times New Roman" w:eastAsia="Times New Roman" w:hAnsi="Times New Roman"/>
          <w:sz w:val="28"/>
          <w:szCs w:val="28"/>
          <w:lang w:val="uk-UA"/>
        </w:rPr>
        <w:lastRenderedPageBreak/>
        <w:t>фінансової діяльності підприємства і можливі їх зміни в наступному періоді. Крім того, на цьому етапі розробки фінансової стратегії аналізуються кон’юнктура фінансового ринку та фактори, які її визначають, а також розробляється прогноз кон’юнктури в розрізі окремих сегментів цього ринку, пов’язаних з наступною фінансовою діяльністю підприємства.</w:t>
      </w:r>
    </w:p>
    <w:p w:rsidR="004169A0" w:rsidRPr="004169A0" w:rsidRDefault="004169A0" w:rsidP="004169A0">
      <w:pPr>
        <w:widowControl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3) Формування стратегічних цілей фінансової діяльності.</w:t>
      </w:r>
    </w:p>
    <w:p w:rsidR="004169A0" w:rsidRPr="004169A0" w:rsidRDefault="004169A0" w:rsidP="004169A0">
      <w:pPr>
        <w:widowControl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Головною метою цієї діяльності є підвищення рівня добробуту підприємства і максимізація його ринкової вартості. Разом з цим ця головна мета потребує конкретизації з урахуванням задач і особливостей наступного фінансового розвитку підприємства.</w:t>
      </w:r>
    </w:p>
    <w:p w:rsidR="004169A0" w:rsidRPr="004169A0" w:rsidRDefault="004169A0" w:rsidP="004169A0">
      <w:pPr>
        <w:widowControl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Система стратегічних цілей повинна забезпечувати формування достатнього обсягу власних фінансових ресурсів і високорентабельне використання власного капіталу; оптимізацію структури активів і капіталу, що використовується; прийнятного рівня фінансових ризиків в процесі здійснення наступної господарської діяльності та ін. Систему стратегічних цілей фінансового розвитку слід формулювати чітко і коротко, відображаючи кожну мету в конкретних показниках – цільових стратегічних нормативах. В якості таких цільових стратегічних нормативів по окремих аспектах фінансової діяльності підприємства можуть бути встановлені:</w:t>
      </w:r>
    </w:p>
    <w:p w:rsidR="004169A0" w:rsidRPr="004169A0" w:rsidRDefault="004169A0" w:rsidP="004169A0">
      <w:pPr>
        <w:widowControl w:val="0"/>
        <w:numPr>
          <w:ilvl w:val="0"/>
          <w:numId w:val="13"/>
        </w:numPr>
        <w:spacing w:after="0" w:line="360" w:lineRule="auto"/>
        <w:ind w:left="0"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середньорічний темп зростання власних фінансових ресурсів, які сформовані із власних джерел;</w:t>
      </w:r>
    </w:p>
    <w:p w:rsidR="004169A0" w:rsidRPr="004169A0" w:rsidRDefault="004169A0" w:rsidP="004169A0">
      <w:pPr>
        <w:widowControl w:val="0"/>
        <w:numPr>
          <w:ilvl w:val="0"/>
          <w:numId w:val="13"/>
        </w:numPr>
        <w:spacing w:after="0" w:line="360" w:lineRule="auto"/>
        <w:ind w:left="0"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мінімальна частка власного капіталу в загальному обсязі використаного капіталу підприємства;</w:t>
      </w:r>
    </w:p>
    <w:p w:rsidR="004169A0" w:rsidRPr="004169A0" w:rsidRDefault="004169A0" w:rsidP="004169A0">
      <w:pPr>
        <w:widowControl w:val="0"/>
        <w:numPr>
          <w:ilvl w:val="0"/>
          <w:numId w:val="13"/>
        </w:numPr>
        <w:spacing w:after="0" w:line="360" w:lineRule="auto"/>
        <w:ind w:left="0"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коефіцієнт рентабельності власного капіталу підприємства;</w:t>
      </w:r>
    </w:p>
    <w:p w:rsidR="004169A0" w:rsidRPr="004169A0" w:rsidRDefault="004169A0" w:rsidP="004169A0">
      <w:pPr>
        <w:widowControl w:val="0"/>
        <w:numPr>
          <w:ilvl w:val="0"/>
          <w:numId w:val="13"/>
        </w:numPr>
        <w:spacing w:after="0" w:line="360" w:lineRule="auto"/>
        <w:ind w:left="0"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співвідношення оборотних і необоротних активів підприємства;</w:t>
      </w:r>
    </w:p>
    <w:p w:rsidR="004169A0" w:rsidRPr="004169A0" w:rsidRDefault="004169A0" w:rsidP="004169A0">
      <w:pPr>
        <w:widowControl w:val="0"/>
        <w:numPr>
          <w:ilvl w:val="0"/>
          <w:numId w:val="13"/>
        </w:numPr>
        <w:spacing w:after="0" w:line="360" w:lineRule="auto"/>
        <w:ind w:left="0"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мінімальний рівень грошових активів, який забезпечує поточну платоспроможність підприємства;</w:t>
      </w:r>
    </w:p>
    <w:p w:rsidR="004169A0" w:rsidRPr="004169A0" w:rsidRDefault="004169A0" w:rsidP="004169A0">
      <w:pPr>
        <w:widowControl w:val="0"/>
        <w:numPr>
          <w:ilvl w:val="0"/>
          <w:numId w:val="13"/>
        </w:numPr>
        <w:spacing w:after="0" w:line="360" w:lineRule="auto"/>
        <w:ind w:left="0"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мінімальний рівень самофінансування інвестицій;</w:t>
      </w:r>
    </w:p>
    <w:p w:rsidR="004169A0" w:rsidRPr="004169A0" w:rsidRDefault="004169A0" w:rsidP="004169A0">
      <w:pPr>
        <w:widowControl w:val="0"/>
        <w:numPr>
          <w:ilvl w:val="0"/>
          <w:numId w:val="13"/>
        </w:numPr>
        <w:spacing w:after="0" w:line="360" w:lineRule="auto"/>
        <w:ind w:left="0"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граничний рівень фінансових ризиків в розрізі основних напрямів господарської діяльності підприємства.</w:t>
      </w:r>
    </w:p>
    <w:p w:rsidR="004169A0" w:rsidRPr="004169A0" w:rsidRDefault="004169A0" w:rsidP="004169A0">
      <w:pPr>
        <w:widowControl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lastRenderedPageBreak/>
        <w:t>4) Конкретизація цільових показників фінансової стратегії за періодами її реалізації.</w:t>
      </w:r>
    </w:p>
    <w:p w:rsidR="004169A0" w:rsidRPr="004169A0" w:rsidRDefault="004169A0" w:rsidP="004169A0">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В процесі цієї конкретизації забезпечується динамічність представлення системи цільових стратегічних нормативів фінансової діяльності, а також їх зовнішня і внутрішня синхронізація за часом.</w:t>
      </w:r>
    </w:p>
    <w:p w:rsidR="004169A0" w:rsidRPr="004169A0" w:rsidRDefault="004169A0" w:rsidP="004169A0">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 xml:space="preserve">Актуальність розробки фінансової стратегії підприємства визначається рядом умов. Найважливішою з таких умов є інтенсивність зміни факторів зовнішнього фінансового середовища. Висока динаміка основних макроекономічних показників, пов’язаних з фінансовою діяльністю підприємств, темпи технологічного прогресу, часті коливання кон’юнктури товарного та фінансового ринків, непостійність державної економічної політики і форм регулювання фінансової діяльності не дозволяє ефективно управляти фінансами підприємств на основі лише раніше накопиченого досвіду і традиційних методів фінансового менеджменту. У цих умовах відсутність розробленої фінансової стратегії, адаптованої до можливих змін факторів зовнішнього середовища, може привести до того, що фінансові рішення будуть викликати протиріччя і зниження ефективності діяльності підприємства. Другою умовою, яка визначає актуальність розробки фінансової стратегії підприємства, є рух підприємства по стадіях його життєвого циклу. Відповідно до теорії життєвого циклу кожне підприємство розвивається по певному циклу, проходячи при цьому декілька стадій. На кожній стадії розвитку підприємство має певні параметри, які характеризують умови його функціонування: поточний стан та перспективи. Тому кожній зі стадій властиві характерні їй рівень інвестиційної активності, напрями та форми фінансової діяльності, особливості формування і розподілу фінансових ресурсів. Розроблена фінансова стратегія дозволяє завчасно адаптувати діяльність підприємства до наступних кардинальних змін можливостей його економічного розвитку. Крім того, важливою умовою, що визначає актуальність розробки фінансової стратегії, є кардинальна зміна напрямків виробничої діяльності підприємства, пов’язане </w:t>
      </w:r>
      <w:r w:rsidRPr="004169A0">
        <w:rPr>
          <w:rFonts w:ascii="Times New Roman" w:eastAsia="Times New Roman" w:hAnsi="Times New Roman"/>
          <w:sz w:val="28"/>
          <w:szCs w:val="28"/>
          <w:lang w:val="uk-UA"/>
        </w:rPr>
        <w:lastRenderedPageBreak/>
        <w:t>з новими комерційними можливостями. Реалізація таких цілей потребує зміни виробничого асортименту, запровадження нових технологій, освоєння нових ринків збуту продукції тощо. У цих умовах суттєве зростання інвестиційної активності підприємства і диверсифікація форм його фінансової діяльності повинні бути прогнозовані, що забезпечується розробкою чітко сформульованої фінансової стратегії.</w:t>
      </w:r>
    </w:p>
    <w:p w:rsidR="004169A0" w:rsidRPr="004169A0" w:rsidRDefault="004169A0" w:rsidP="004169A0">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Отже, розробка фінансової стратегії відіграє важливу роль у забезпеченні ефективного розвитку підприємства. Ця роль полягає у наступному [</w:t>
      </w:r>
      <w:r w:rsidR="00EF703A">
        <w:rPr>
          <w:rFonts w:ascii="Times New Roman" w:eastAsia="Times New Roman" w:hAnsi="Times New Roman"/>
          <w:sz w:val="28"/>
          <w:szCs w:val="28"/>
          <w:lang w:val="uk-UA"/>
        </w:rPr>
        <w:t>5</w:t>
      </w:r>
      <w:r w:rsidRPr="004169A0">
        <w:rPr>
          <w:rFonts w:ascii="Times New Roman" w:eastAsia="Times New Roman" w:hAnsi="Times New Roman"/>
          <w:sz w:val="28"/>
          <w:szCs w:val="28"/>
          <w:lang w:val="uk-UA"/>
        </w:rPr>
        <w:t>]:</w:t>
      </w:r>
    </w:p>
    <w:p w:rsidR="004169A0" w:rsidRPr="004169A0" w:rsidRDefault="004169A0" w:rsidP="004169A0">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а) забезпечення механізму реалізації довгострокових загальних і фінансових цілей розвитку підприємства в цілому та окремих його структурних одиниць;</w:t>
      </w:r>
    </w:p>
    <w:p w:rsidR="004169A0" w:rsidRPr="004169A0" w:rsidRDefault="004169A0" w:rsidP="004169A0">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б) дозволяє реально оцінити фінансові можливості підприємства, забезпечити максимальне використання його внутрішнього фінансового потенціалу та можливість активного маневрування фінансовими ресурсами;</w:t>
      </w:r>
    </w:p>
    <w:p w:rsidR="004169A0" w:rsidRPr="004169A0" w:rsidRDefault="004169A0" w:rsidP="004169A0">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в) забезпечення можливості швидкої реалізації нових перспективних інвестиційних можливостей;</w:t>
      </w:r>
    </w:p>
    <w:p w:rsidR="004169A0" w:rsidRPr="004169A0" w:rsidRDefault="004169A0" w:rsidP="004169A0">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г) можливість зниження негативного впливу факторів зовнішнього середовища на результати діяльності підприємства;</w:t>
      </w:r>
    </w:p>
    <w:p w:rsidR="004169A0" w:rsidRPr="004169A0" w:rsidRDefault="004169A0" w:rsidP="004169A0">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д) виявлення переваг та недоліків підприємства у фінансовій діяльності порівняно з конкурентами;</w:t>
      </w:r>
    </w:p>
    <w:p w:rsidR="004169A0" w:rsidRPr="004169A0" w:rsidRDefault="004169A0" w:rsidP="004169A0">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е) наявність фінансової стратегії забезпечує чіткий взаємозв’язок стратегічного, поточного та оперативного управління фінансовою діяльністю підприємства;</w:t>
      </w:r>
    </w:p>
    <w:p w:rsidR="004169A0" w:rsidRPr="004169A0" w:rsidRDefault="004169A0" w:rsidP="004169A0">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ж) в системі фінансової стратегії формуються значення основних критерій оцінок вибору важливих фінансових управлінських рішень.</w:t>
      </w:r>
    </w:p>
    <w:p w:rsidR="004169A0" w:rsidRPr="004169A0" w:rsidRDefault="004169A0" w:rsidP="004169A0">
      <w:pPr>
        <w:spacing w:after="0" w:line="360" w:lineRule="auto"/>
        <w:ind w:firstLine="709"/>
        <w:jc w:val="both"/>
        <w:rPr>
          <w:rFonts w:ascii="Times New Roman" w:eastAsia="Times New Roman" w:hAnsi="Times New Roman"/>
          <w:sz w:val="28"/>
          <w:szCs w:val="28"/>
          <w:lang w:val="uk-UA"/>
        </w:rPr>
      </w:pPr>
      <w:r w:rsidRPr="004169A0">
        <w:rPr>
          <w:rFonts w:ascii="Times New Roman" w:eastAsia="Times New Roman" w:hAnsi="Times New Roman"/>
          <w:sz w:val="28"/>
          <w:szCs w:val="28"/>
          <w:lang w:val="uk-UA"/>
        </w:rPr>
        <w:t xml:space="preserve">Таким чином, фінансова стратегія є однією з функціональних складових загальної стратегії розвитку підприємства. У той же час, їй відводиться ключова роль при формуванні загальної концепції розвитку підприємства. Розрізняють декілька видів фінансової стратегії: генеральну, </w:t>
      </w:r>
      <w:r w:rsidRPr="004169A0">
        <w:rPr>
          <w:rFonts w:ascii="Times New Roman" w:eastAsia="Times New Roman" w:hAnsi="Times New Roman"/>
          <w:sz w:val="28"/>
          <w:szCs w:val="28"/>
          <w:lang w:val="uk-UA"/>
        </w:rPr>
        <w:lastRenderedPageBreak/>
        <w:t>оперативну і стратегію виконання окремих задач. Реалізація даних стратегій дозволяє ефективно планувати та використовувати фінансові ресурси підприємства. Загалом на сьогоднішній день питання розробки фінансової стратегії є актуальним для більшості підприємств, що пов’язано із поглибленням ринкових реформ, розвитком інтеграційних процесів і зростанням мінливості чинників зовнішнього фінансового середовища.</w:t>
      </w:r>
    </w:p>
    <w:p w:rsidR="0019232C" w:rsidRPr="008503DF" w:rsidRDefault="0019232C" w:rsidP="00FC33C4">
      <w:pPr>
        <w:pStyle w:val="2"/>
      </w:pPr>
      <w:bookmarkStart w:id="20" w:name="_Toc503982921"/>
      <w:r w:rsidRPr="008503DF">
        <w:t>3.</w:t>
      </w:r>
      <w:r w:rsidR="007B6365">
        <w:t>2</w:t>
      </w:r>
      <w:r w:rsidR="003250E0">
        <w:t xml:space="preserve">. </w:t>
      </w:r>
      <w:r w:rsidR="007B42B7" w:rsidRPr="006C184F">
        <w:t>Рекомендації щодо оптимізації структури реалізованої продукці</w:t>
      </w:r>
      <w:r w:rsidR="007B42B7">
        <w:t>ї</w:t>
      </w:r>
      <w:bookmarkEnd w:id="20"/>
    </w:p>
    <w:p w:rsidR="001A0E03" w:rsidRPr="007B42B7" w:rsidRDefault="007B42B7" w:rsidP="007B42B7">
      <w:pPr>
        <w:shd w:val="clear" w:color="auto" w:fill="FEFEFE"/>
        <w:spacing w:after="0" w:line="360" w:lineRule="auto"/>
        <w:ind w:right="147" w:firstLine="709"/>
        <w:jc w:val="both"/>
        <w:rPr>
          <w:rFonts w:ascii="Times New Roman" w:hAnsi="Times New Roman"/>
          <w:bCs/>
          <w:sz w:val="28"/>
          <w:szCs w:val="28"/>
          <w:lang w:val="uk-UA"/>
        </w:rPr>
      </w:pPr>
      <w:r w:rsidRPr="007B42B7">
        <w:rPr>
          <w:rFonts w:ascii="Times New Roman" w:hAnsi="Times New Roman"/>
          <w:bCs/>
          <w:sz w:val="28"/>
          <w:szCs w:val="28"/>
          <w:lang w:val="uk-UA"/>
        </w:rPr>
        <w:t xml:space="preserve">Аналіз фінансового стану </w:t>
      </w:r>
      <w:r w:rsidRPr="007B42B7">
        <w:rPr>
          <w:rFonts w:ascii="Times New Roman" w:hAnsi="Times New Roman"/>
          <w:bCs/>
          <w:caps/>
          <w:sz w:val="28"/>
          <w:szCs w:val="28"/>
          <w:lang w:val="uk-UA"/>
        </w:rPr>
        <w:t>ТОВ «НВ</w:t>
      </w:r>
      <w:r w:rsidR="00FC33C4">
        <w:rPr>
          <w:rFonts w:ascii="Times New Roman" w:hAnsi="Times New Roman"/>
          <w:bCs/>
          <w:caps/>
          <w:sz w:val="28"/>
          <w:szCs w:val="28"/>
          <w:lang w:val="uk-UA"/>
        </w:rPr>
        <w:t>О</w:t>
      </w:r>
      <w:r w:rsidRPr="007B42B7">
        <w:rPr>
          <w:rFonts w:ascii="Times New Roman" w:hAnsi="Times New Roman"/>
          <w:bCs/>
          <w:caps/>
          <w:sz w:val="28"/>
          <w:szCs w:val="28"/>
          <w:lang w:val="uk-UA"/>
        </w:rPr>
        <w:t xml:space="preserve"> «Сєвєродонецький Склопластик»</w:t>
      </w:r>
      <w:r w:rsidR="003250E0">
        <w:rPr>
          <w:rFonts w:ascii="Times New Roman" w:hAnsi="Times New Roman"/>
          <w:bCs/>
          <w:caps/>
          <w:sz w:val="28"/>
          <w:szCs w:val="28"/>
          <w:lang w:val="uk-UA"/>
        </w:rPr>
        <w:t xml:space="preserve"> </w:t>
      </w:r>
      <w:r>
        <w:rPr>
          <w:rFonts w:ascii="Times New Roman" w:hAnsi="Times New Roman"/>
          <w:bCs/>
          <w:sz w:val="28"/>
          <w:szCs w:val="28"/>
          <w:lang w:val="uk-UA"/>
        </w:rPr>
        <w:t>показав, що підприємство в 2015 р. збільшило обсяги реалізації продукції, покращив фінансові результати свої господарської діяльності.</w:t>
      </w:r>
      <w:r w:rsidR="003A7625">
        <w:rPr>
          <w:rFonts w:ascii="Times New Roman" w:hAnsi="Times New Roman"/>
          <w:bCs/>
          <w:sz w:val="28"/>
          <w:szCs w:val="28"/>
          <w:lang w:val="uk-UA"/>
        </w:rPr>
        <w:t xml:space="preserve"> Показники підприємства свідчать про те, що воно знаходиться на шляху реалізації стратегії</w:t>
      </w:r>
      <w:r w:rsidR="001A0E03" w:rsidRPr="007B42B7">
        <w:rPr>
          <w:rFonts w:ascii="Times New Roman" w:hAnsi="Times New Roman"/>
          <w:bCs/>
          <w:sz w:val="28"/>
          <w:szCs w:val="28"/>
          <w:lang w:val="uk-UA"/>
        </w:rPr>
        <w:t xml:space="preserve"> поступового розвитку</w:t>
      </w:r>
      <w:r w:rsidR="003A7625">
        <w:rPr>
          <w:rFonts w:ascii="Times New Roman" w:hAnsi="Times New Roman"/>
          <w:bCs/>
          <w:sz w:val="28"/>
          <w:szCs w:val="28"/>
          <w:lang w:val="uk-UA"/>
        </w:rPr>
        <w:t>, яка</w:t>
      </w:r>
      <w:r w:rsidR="001A0E03" w:rsidRPr="007B42B7">
        <w:rPr>
          <w:rFonts w:ascii="Times New Roman" w:hAnsi="Times New Roman"/>
          <w:bCs/>
          <w:sz w:val="28"/>
          <w:szCs w:val="28"/>
          <w:lang w:val="uk-UA"/>
        </w:rPr>
        <w:t xml:space="preserve"> характерна для більшості промислових</w:t>
      </w:r>
      <w:r w:rsidR="003250E0">
        <w:rPr>
          <w:rFonts w:ascii="Times New Roman" w:hAnsi="Times New Roman"/>
          <w:bCs/>
          <w:sz w:val="28"/>
          <w:szCs w:val="28"/>
          <w:lang w:val="uk-UA"/>
        </w:rPr>
        <w:t xml:space="preserve"> </w:t>
      </w:r>
      <w:r w:rsidR="001A0E03" w:rsidRPr="007B42B7">
        <w:rPr>
          <w:rFonts w:ascii="Times New Roman" w:hAnsi="Times New Roman"/>
          <w:bCs/>
          <w:sz w:val="28"/>
          <w:szCs w:val="28"/>
          <w:lang w:val="uk-UA"/>
        </w:rPr>
        <w:t>підприємств. Такий тип стратегії передбачає спрямування суб'єкта господарювання на поступове нарощення обсягів діяльності, зростання прибутковості та покращення його основних фінансових і виробничо-економічних показників й характеристик, забезпечення стабільного фінансового стану.</w:t>
      </w:r>
    </w:p>
    <w:p w:rsidR="0019232C" w:rsidRPr="00832C3E" w:rsidRDefault="0019232C" w:rsidP="0019232C">
      <w:pPr>
        <w:spacing w:after="0" w:line="360" w:lineRule="auto"/>
        <w:ind w:firstLine="709"/>
        <w:jc w:val="both"/>
        <w:rPr>
          <w:rFonts w:ascii="Times New Roman" w:hAnsi="Times New Roman"/>
          <w:bCs/>
          <w:sz w:val="28"/>
          <w:szCs w:val="28"/>
          <w:lang w:val="uk-UA"/>
        </w:rPr>
      </w:pPr>
      <w:r w:rsidRPr="008503DF">
        <w:rPr>
          <w:rFonts w:ascii="Times New Roman" w:hAnsi="Times New Roman"/>
          <w:bCs/>
          <w:sz w:val="28"/>
          <w:szCs w:val="28"/>
          <w:lang w:val="uk-UA"/>
        </w:rPr>
        <w:t>В умовах ринку</w:t>
      </w:r>
      <w:r>
        <w:rPr>
          <w:rFonts w:ascii="Times New Roman" w:hAnsi="Times New Roman"/>
          <w:bCs/>
          <w:sz w:val="28"/>
          <w:szCs w:val="28"/>
          <w:lang w:val="uk-UA"/>
        </w:rPr>
        <w:t xml:space="preserve"> обсяги виробництва визначаються можливостями реалізації продукції. </w:t>
      </w:r>
      <w:r w:rsidRPr="00832C3E">
        <w:rPr>
          <w:rFonts w:ascii="Times New Roman" w:hAnsi="Times New Roman"/>
          <w:bCs/>
          <w:sz w:val="28"/>
          <w:szCs w:val="28"/>
          <w:lang w:val="uk-UA"/>
        </w:rPr>
        <w:t xml:space="preserve">Підприємство має виробляти тільки ті товари і в такому обсязі, які воно може реально й прибутково реалізувати. Тому реалізація готової продукції </w:t>
      </w:r>
      <w:r>
        <w:rPr>
          <w:rFonts w:ascii="Times New Roman" w:hAnsi="Times New Roman"/>
          <w:bCs/>
          <w:sz w:val="28"/>
          <w:szCs w:val="28"/>
          <w:lang w:val="uk-UA"/>
        </w:rPr>
        <w:t>−</w:t>
      </w:r>
      <w:r w:rsidRPr="00832C3E">
        <w:rPr>
          <w:rFonts w:ascii="Times New Roman" w:hAnsi="Times New Roman"/>
          <w:bCs/>
          <w:sz w:val="28"/>
          <w:szCs w:val="28"/>
          <w:lang w:val="uk-UA"/>
        </w:rPr>
        <w:t xml:space="preserve"> це ланка зв'язку між виробником і споживачем. Від того, як продається продукція, який попит на неї на ринку, залежить і обсяг її виробництва.</w:t>
      </w:r>
    </w:p>
    <w:p w:rsidR="0019232C" w:rsidRDefault="0019232C" w:rsidP="0019232C">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Саме тому керівництву підприємства в першу чергу слід вирішувати задачі пов’язані з розширенням ринків збуту, підвищенням інтенсивності продажу.</w:t>
      </w:r>
    </w:p>
    <w:p w:rsidR="0019232C" w:rsidRDefault="0019232C" w:rsidP="00C079C1">
      <w:pPr>
        <w:spacing w:after="0" w:line="360" w:lineRule="auto"/>
        <w:ind w:firstLine="709"/>
        <w:jc w:val="both"/>
        <w:rPr>
          <w:rFonts w:ascii="Times New Roman" w:hAnsi="Times New Roman"/>
          <w:bCs/>
          <w:sz w:val="28"/>
          <w:szCs w:val="28"/>
          <w:lang w:val="uk-UA"/>
        </w:rPr>
      </w:pPr>
      <w:r w:rsidRPr="009557D4">
        <w:rPr>
          <w:rFonts w:ascii="Times New Roman" w:hAnsi="Times New Roman"/>
          <w:bCs/>
          <w:sz w:val="28"/>
          <w:szCs w:val="28"/>
          <w:lang w:val="uk-UA"/>
        </w:rPr>
        <w:t>Коло завдань, які потребують вирі</w:t>
      </w:r>
      <w:r>
        <w:rPr>
          <w:rFonts w:ascii="Times New Roman" w:hAnsi="Times New Roman"/>
          <w:bCs/>
          <w:sz w:val="28"/>
          <w:szCs w:val="28"/>
          <w:lang w:val="uk-UA"/>
        </w:rPr>
        <w:t>ш</w:t>
      </w:r>
      <w:r w:rsidRPr="009557D4">
        <w:rPr>
          <w:rFonts w:ascii="Times New Roman" w:hAnsi="Times New Roman"/>
          <w:bCs/>
          <w:sz w:val="28"/>
          <w:szCs w:val="28"/>
          <w:lang w:val="uk-UA"/>
        </w:rPr>
        <w:t xml:space="preserve">ення </w:t>
      </w:r>
      <w:r>
        <w:rPr>
          <w:rFonts w:ascii="Times New Roman" w:hAnsi="Times New Roman"/>
          <w:bCs/>
          <w:sz w:val="28"/>
          <w:szCs w:val="28"/>
          <w:lang w:val="uk-UA"/>
        </w:rPr>
        <w:t xml:space="preserve">окреслюються на основі результатів </w:t>
      </w:r>
      <w:r w:rsidR="00C079C1">
        <w:rPr>
          <w:rFonts w:ascii="Times New Roman" w:hAnsi="Times New Roman"/>
          <w:bCs/>
          <w:sz w:val="28"/>
          <w:szCs w:val="28"/>
          <w:lang w:val="uk-UA"/>
        </w:rPr>
        <w:t xml:space="preserve">дослідження діяльності </w:t>
      </w:r>
      <w:r w:rsidR="00FC33C4">
        <w:rPr>
          <w:rFonts w:ascii="Times New Roman" w:hAnsi="Times New Roman"/>
          <w:bCs/>
          <w:caps/>
          <w:sz w:val="28"/>
          <w:szCs w:val="28"/>
          <w:lang w:val="uk-UA"/>
        </w:rPr>
        <w:t>ТОВ «Н</w:t>
      </w:r>
      <w:r w:rsidRPr="00C079C1">
        <w:rPr>
          <w:rFonts w:ascii="Times New Roman" w:hAnsi="Times New Roman"/>
          <w:bCs/>
          <w:caps/>
          <w:sz w:val="28"/>
          <w:szCs w:val="28"/>
          <w:lang w:val="uk-UA"/>
        </w:rPr>
        <w:t>В</w:t>
      </w:r>
      <w:r w:rsidR="00FC33C4">
        <w:rPr>
          <w:rFonts w:ascii="Times New Roman" w:hAnsi="Times New Roman"/>
          <w:bCs/>
          <w:caps/>
          <w:sz w:val="28"/>
          <w:szCs w:val="28"/>
          <w:lang w:val="uk-UA"/>
        </w:rPr>
        <w:t>О</w:t>
      </w:r>
      <w:r w:rsidRPr="00C079C1">
        <w:rPr>
          <w:rFonts w:ascii="Times New Roman" w:hAnsi="Times New Roman"/>
          <w:bCs/>
          <w:caps/>
          <w:sz w:val="28"/>
          <w:szCs w:val="28"/>
          <w:lang w:val="uk-UA"/>
        </w:rPr>
        <w:t xml:space="preserve"> «Сєвєр</w:t>
      </w:r>
      <w:r w:rsidR="00C079C1" w:rsidRPr="00C079C1">
        <w:rPr>
          <w:rFonts w:ascii="Times New Roman" w:hAnsi="Times New Roman"/>
          <w:bCs/>
          <w:caps/>
          <w:sz w:val="28"/>
          <w:szCs w:val="28"/>
          <w:lang w:val="uk-UA"/>
        </w:rPr>
        <w:t>одонецький Склопластик»</w:t>
      </w:r>
      <w:r w:rsidRPr="00C079C1">
        <w:rPr>
          <w:rFonts w:ascii="Times New Roman" w:hAnsi="Times New Roman"/>
          <w:bCs/>
          <w:sz w:val="28"/>
          <w:szCs w:val="28"/>
          <w:lang w:val="uk-UA"/>
        </w:rPr>
        <w:t>:</w:t>
      </w:r>
    </w:p>
    <w:p w:rsidR="0019232C" w:rsidRDefault="0019232C" w:rsidP="0019232C">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lastRenderedPageBreak/>
        <w:t>1. Впровадити в практику аналізу ринку збуту реалізації продукції стратегічні методи аналізу, що передбачає розподіл усіх видів продукції на чотири групи: «зірки», «дійні корови», «важкі діти», «</w:t>
      </w:r>
      <w:r w:rsidRPr="0024376F">
        <w:rPr>
          <w:rFonts w:ascii="Times New Roman" w:hAnsi="Times New Roman"/>
          <w:bCs/>
          <w:sz w:val="28"/>
          <w:szCs w:val="28"/>
          <w:lang w:val="uk-UA"/>
        </w:rPr>
        <w:t>мертвий вантаж</w:t>
      </w:r>
      <w:r>
        <w:rPr>
          <w:rFonts w:ascii="Times New Roman" w:hAnsi="Times New Roman"/>
          <w:bCs/>
          <w:sz w:val="28"/>
          <w:szCs w:val="28"/>
          <w:lang w:val="uk-UA"/>
        </w:rPr>
        <w:t>».</w:t>
      </w:r>
    </w:p>
    <w:p w:rsidR="0019232C" w:rsidRPr="006551C9" w:rsidRDefault="0019232C" w:rsidP="0019232C">
      <w:pPr>
        <w:spacing w:after="0" w:line="360" w:lineRule="auto"/>
        <w:ind w:firstLine="709"/>
        <w:jc w:val="both"/>
        <w:rPr>
          <w:rFonts w:ascii="Times New Roman" w:hAnsi="Times New Roman"/>
          <w:bCs/>
          <w:sz w:val="28"/>
          <w:szCs w:val="28"/>
          <w:lang w:val="uk-UA"/>
        </w:rPr>
      </w:pPr>
      <w:r w:rsidRPr="006551C9">
        <w:rPr>
          <w:rFonts w:ascii="Times New Roman" w:hAnsi="Times New Roman"/>
          <w:bCs/>
          <w:sz w:val="28"/>
          <w:szCs w:val="28"/>
          <w:lang w:val="uk-UA"/>
        </w:rPr>
        <w:t>«Зірки»</w:t>
      </w:r>
      <w:r>
        <w:rPr>
          <w:rFonts w:ascii="Times New Roman" w:hAnsi="Times New Roman"/>
          <w:bCs/>
          <w:sz w:val="28"/>
          <w:szCs w:val="28"/>
          <w:lang w:val="uk-UA"/>
        </w:rPr>
        <w:t xml:space="preserve"> ˗ види продукції,</w:t>
      </w:r>
      <w:r w:rsidRPr="006551C9">
        <w:rPr>
          <w:rFonts w:ascii="Times New Roman" w:hAnsi="Times New Roman"/>
          <w:bCs/>
          <w:sz w:val="28"/>
          <w:szCs w:val="28"/>
          <w:lang w:val="uk-UA"/>
        </w:rPr>
        <w:t xml:space="preserve"> які приносять основний прибуток організації і сприяють економічному зростанню;</w:t>
      </w:r>
    </w:p>
    <w:p w:rsidR="0019232C" w:rsidRPr="006551C9" w:rsidRDefault="0019232C" w:rsidP="0019232C">
      <w:pPr>
        <w:spacing w:after="0" w:line="360" w:lineRule="auto"/>
        <w:ind w:firstLine="709"/>
        <w:jc w:val="both"/>
        <w:rPr>
          <w:rFonts w:ascii="Times New Roman" w:hAnsi="Times New Roman"/>
          <w:bCs/>
          <w:sz w:val="28"/>
          <w:szCs w:val="28"/>
          <w:lang w:val="uk-UA"/>
        </w:rPr>
      </w:pPr>
      <w:r w:rsidRPr="006551C9">
        <w:rPr>
          <w:rFonts w:ascii="Times New Roman" w:hAnsi="Times New Roman"/>
          <w:bCs/>
          <w:sz w:val="28"/>
          <w:szCs w:val="28"/>
          <w:lang w:val="uk-UA"/>
        </w:rPr>
        <w:t xml:space="preserve">«Дійні корови» </w:t>
      </w:r>
      <w:r>
        <w:rPr>
          <w:rFonts w:ascii="Times New Roman" w:hAnsi="Times New Roman"/>
          <w:bCs/>
          <w:sz w:val="28"/>
          <w:szCs w:val="28"/>
          <w:lang w:val="uk-UA"/>
        </w:rPr>
        <w:t>˗</w:t>
      </w:r>
      <w:r w:rsidRPr="006551C9">
        <w:rPr>
          <w:rFonts w:ascii="Times New Roman" w:hAnsi="Times New Roman"/>
          <w:bCs/>
          <w:sz w:val="28"/>
          <w:szCs w:val="28"/>
          <w:lang w:val="uk-UA"/>
        </w:rPr>
        <w:t xml:space="preserve"> ці товари переживають період</w:t>
      </w:r>
      <w:r w:rsidR="003250E0">
        <w:rPr>
          <w:rFonts w:ascii="Times New Roman" w:hAnsi="Times New Roman"/>
          <w:bCs/>
          <w:sz w:val="28"/>
          <w:szCs w:val="28"/>
          <w:lang w:val="uk-UA"/>
        </w:rPr>
        <w:t xml:space="preserve"> </w:t>
      </w:r>
      <w:r w:rsidRPr="006551C9">
        <w:rPr>
          <w:rFonts w:ascii="Times New Roman" w:hAnsi="Times New Roman"/>
          <w:bCs/>
          <w:sz w:val="28"/>
          <w:szCs w:val="28"/>
          <w:lang w:val="uk-UA"/>
        </w:rPr>
        <w:t xml:space="preserve">зрілості, в незначній мірі сприяють </w:t>
      </w:r>
      <w:r>
        <w:rPr>
          <w:rFonts w:ascii="Times New Roman" w:hAnsi="Times New Roman"/>
          <w:bCs/>
          <w:sz w:val="28"/>
          <w:szCs w:val="28"/>
          <w:lang w:val="uk-UA"/>
        </w:rPr>
        <w:t>економічному зростанню</w:t>
      </w:r>
      <w:r w:rsidRPr="006551C9">
        <w:rPr>
          <w:rFonts w:ascii="Times New Roman" w:hAnsi="Times New Roman"/>
          <w:bCs/>
          <w:sz w:val="28"/>
          <w:szCs w:val="28"/>
          <w:lang w:val="uk-UA"/>
        </w:rPr>
        <w:t>, не потребують інвестицій, приносять</w:t>
      </w:r>
      <w:r w:rsidR="003250E0">
        <w:rPr>
          <w:rFonts w:ascii="Times New Roman" w:hAnsi="Times New Roman"/>
          <w:bCs/>
          <w:sz w:val="28"/>
          <w:szCs w:val="28"/>
          <w:lang w:val="uk-UA"/>
        </w:rPr>
        <w:t xml:space="preserve"> </w:t>
      </w:r>
      <w:r w:rsidRPr="006551C9">
        <w:rPr>
          <w:rFonts w:ascii="Times New Roman" w:hAnsi="Times New Roman"/>
          <w:bCs/>
          <w:sz w:val="28"/>
          <w:szCs w:val="28"/>
          <w:lang w:val="uk-UA"/>
        </w:rPr>
        <w:t>прибуток, як</w:t>
      </w:r>
      <w:r>
        <w:rPr>
          <w:rFonts w:ascii="Times New Roman" w:hAnsi="Times New Roman"/>
          <w:bCs/>
          <w:sz w:val="28"/>
          <w:szCs w:val="28"/>
          <w:lang w:val="uk-UA"/>
        </w:rPr>
        <w:t>ий</w:t>
      </w:r>
      <w:r w:rsidRPr="006551C9">
        <w:rPr>
          <w:rFonts w:ascii="Times New Roman" w:hAnsi="Times New Roman"/>
          <w:bCs/>
          <w:sz w:val="28"/>
          <w:szCs w:val="28"/>
          <w:lang w:val="uk-UA"/>
        </w:rPr>
        <w:t xml:space="preserve"> використовується на фінансування «</w:t>
      </w:r>
      <w:r>
        <w:rPr>
          <w:rFonts w:ascii="Times New Roman" w:hAnsi="Times New Roman"/>
          <w:bCs/>
          <w:sz w:val="28"/>
          <w:szCs w:val="28"/>
          <w:lang w:val="uk-UA"/>
        </w:rPr>
        <w:t>Важких</w:t>
      </w:r>
      <w:r w:rsidRPr="006551C9">
        <w:rPr>
          <w:rFonts w:ascii="Times New Roman" w:hAnsi="Times New Roman"/>
          <w:bCs/>
          <w:sz w:val="28"/>
          <w:szCs w:val="28"/>
          <w:lang w:val="uk-UA"/>
        </w:rPr>
        <w:t xml:space="preserve"> дітей»</w:t>
      </w:r>
      <w:r>
        <w:rPr>
          <w:rFonts w:ascii="Times New Roman" w:hAnsi="Times New Roman"/>
          <w:bCs/>
          <w:sz w:val="28"/>
          <w:szCs w:val="28"/>
          <w:lang w:val="uk-UA"/>
        </w:rPr>
        <w:t>.</w:t>
      </w:r>
    </w:p>
    <w:p w:rsidR="0019232C" w:rsidRPr="006551C9" w:rsidRDefault="0019232C" w:rsidP="0019232C">
      <w:pPr>
        <w:spacing w:after="0" w:line="360" w:lineRule="auto"/>
        <w:ind w:firstLine="709"/>
        <w:jc w:val="both"/>
        <w:rPr>
          <w:rFonts w:ascii="Times New Roman" w:hAnsi="Times New Roman"/>
          <w:bCs/>
          <w:sz w:val="28"/>
          <w:szCs w:val="28"/>
          <w:lang w:val="uk-UA"/>
        </w:rPr>
      </w:pPr>
      <w:r w:rsidRPr="006551C9">
        <w:rPr>
          <w:rFonts w:ascii="Times New Roman" w:hAnsi="Times New Roman"/>
          <w:bCs/>
          <w:sz w:val="28"/>
          <w:szCs w:val="28"/>
          <w:lang w:val="uk-UA"/>
        </w:rPr>
        <w:t xml:space="preserve">«Важкі діти» </w:t>
      </w:r>
      <w:r>
        <w:rPr>
          <w:rFonts w:ascii="Times New Roman" w:hAnsi="Times New Roman"/>
          <w:bCs/>
          <w:sz w:val="28"/>
          <w:szCs w:val="28"/>
          <w:lang w:val="uk-UA"/>
        </w:rPr>
        <w:t>˗</w:t>
      </w:r>
      <w:r w:rsidRPr="006551C9">
        <w:rPr>
          <w:rFonts w:ascii="Times New Roman" w:hAnsi="Times New Roman"/>
          <w:bCs/>
          <w:sz w:val="28"/>
          <w:szCs w:val="28"/>
          <w:lang w:val="uk-UA"/>
        </w:rPr>
        <w:t xml:space="preserve"> це, як правило, нові </w:t>
      </w:r>
      <w:r>
        <w:rPr>
          <w:rFonts w:ascii="Times New Roman" w:hAnsi="Times New Roman"/>
          <w:bCs/>
          <w:sz w:val="28"/>
          <w:szCs w:val="28"/>
          <w:lang w:val="uk-UA"/>
        </w:rPr>
        <w:t>види продукції</w:t>
      </w:r>
      <w:r w:rsidRPr="006551C9">
        <w:rPr>
          <w:rFonts w:ascii="Times New Roman" w:hAnsi="Times New Roman"/>
          <w:bCs/>
          <w:sz w:val="28"/>
          <w:szCs w:val="28"/>
          <w:lang w:val="uk-UA"/>
        </w:rPr>
        <w:t xml:space="preserve">, </w:t>
      </w:r>
      <w:r>
        <w:rPr>
          <w:rFonts w:ascii="Times New Roman" w:hAnsi="Times New Roman"/>
          <w:bCs/>
          <w:sz w:val="28"/>
          <w:szCs w:val="28"/>
          <w:lang w:val="uk-UA"/>
        </w:rPr>
        <w:t xml:space="preserve">що потребують </w:t>
      </w:r>
      <w:r w:rsidRPr="006551C9">
        <w:rPr>
          <w:rFonts w:ascii="Times New Roman" w:hAnsi="Times New Roman"/>
          <w:bCs/>
          <w:sz w:val="28"/>
          <w:szCs w:val="28"/>
          <w:lang w:val="uk-UA"/>
        </w:rPr>
        <w:t xml:space="preserve"> реклам</w:t>
      </w:r>
      <w:r>
        <w:rPr>
          <w:rFonts w:ascii="Times New Roman" w:hAnsi="Times New Roman"/>
          <w:bCs/>
          <w:sz w:val="28"/>
          <w:szCs w:val="28"/>
          <w:lang w:val="uk-UA"/>
        </w:rPr>
        <w:t xml:space="preserve">и для </w:t>
      </w:r>
      <w:r w:rsidRPr="006551C9">
        <w:rPr>
          <w:rFonts w:ascii="Times New Roman" w:hAnsi="Times New Roman"/>
          <w:bCs/>
          <w:sz w:val="28"/>
          <w:szCs w:val="28"/>
          <w:lang w:val="uk-UA"/>
        </w:rPr>
        <w:t>просуванн</w:t>
      </w:r>
      <w:r>
        <w:rPr>
          <w:rFonts w:ascii="Times New Roman" w:hAnsi="Times New Roman"/>
          <w:bCs/>
          <w:sz w:val="28"/>
          <w:szCs w:val="28"/>
          <w:lang w:val="uk-UA"/>
        </w:rPr>
        <w:t>я</w:t>
      </w:r>
      <w:r w:rsidRPr="006551C9">
        <w:rPr>
          <w:rFonts w:ascii="Times New Roman" w:hAnsi="Times New Roman"/>
          <w:bCs/>
          <w:sz w:val="28"/>
          <w:szCs w:val="28"/>
          <w:lang w:val="uk-UA"/>
        </w:rPr>
        <w:t xml:space="preserve"> на ринок, не приносят</w:t>
      </w:r>
      <w:r>
        <w:rPr>
          <w:rFonts w:ascii="Times New Roman" w:hAnsi="Times New Roman"/>
          <w:bCs/>
          <w:sz w:val="28"/>
          <w:szCs w:val="28"/>
          <w:lang w:val="uk-UA"/>
        </w:rPr>
        <w:t>ь</w:t>
      </w:r>
      <w:r w:rsidRPr="006551C9">
        <w:rPr>
          <w:rFonts w:ascii="Times New Roman" w:hAnsi="Times New Roman"/>
          <w:bCs/>
          <w:sz w:val="28"/>
          <w:szCs w:val="28"/>
          <w:lang w:val="uk-UA"/>
        </w:rPr>
        <w:t xml:space="preserve"> поки прибутку, але в майбутньому можуть стати «</w:t>
      </w:r>
      <w:r>
        <w:rPr>
          <w:rFonts w:ascii="Times New Roman" w:hAnsi="Times New Roman"/>
          <w:bCs/>
          <w:sz w:val="28"/>
          <w:szCs w:val="28"/>
          <w:lang w:val="uk-UA"/>
        </w:rPr>
        <w:t>З</w:t>
      </w:r>
      <w:r w:rsidRPr="006551C9">
        <w:rPr>
          <w:rFonts w:ascii="Times New Roman" w:hAnsi="Times New Roman"/>
          <w:bCs/>
          <w:sz w:val="28"/>
          <w:szCs w:val="28"/>
          <w:lang w:val="uk-UA"/>
        </w:rPr>
        <w:t>ірками»;</w:t>
      </w:r>
    </w:p>
    <w:p w:rsidR="0019232C" w:rsidRDefault="0019232C" w:rsidP="0019232C">
      <w:pPr>
        <w:spacing w:after="0" w:line="360" w:lineRule="auto"/>
        <w:ind w:firstLine="709"/>
        <w:jc w:val="both"/>
        <w:rPr>
          <w:rFonts w:ascii="Times New Roman" w:hAnsi="Times New Roman"/>
          <w:bCs/>
          <w:sz w:val="28"/>
          <w:szCs w:val="28"/>
          <w:lang w:val="uk-UA"/>
        </w:rPr>
      </w:pPr>
      <w:r w:rsidRPr="006551C9">
        <w:rPr>
          <w:rFonts w:ascii="Times New Roman" w:hAnsi="Times New Roman"/>
          <w:bCs/>
          <w:sz w:val="28"/>
          <w:szCs w:val="28"/>
          <w:lang w:val="uk-UA"/>
        </w:rPr>
        <w:t xml:space="preserve">«Мертвий вантаж» або «невдахи» </w:t>
      </w:r>
      <w:r>
        <w:rPr>
          <w:rFonts w:ascii="Times New Roman" w:hAnsi="Times New Roman"/>
          <w:bCs/>
          <w:sz w:val="28"/>
          <w:szCs w:val="28"/>
          <w:lang w:val="uk-UA"/>
        </w:rPr>
        <w:t>˗</w:t>
      </w:r>
      <w:r w:rsidRPr="006551C9">
        <w:rPr>
          <w:rFonts w:ascii="Times New Roman" w:hAnsi="Times New Roman"/>
          <w:bCs/>
          <w:sz w:val="28"/>
          <w:szCs w:val="28"/>
          <w:lang w:val="uk-UA"/>
        </w:rPr>
        <w:t xml:space="preserve"> нежиттєздатні</w:t>
      </w:r>
      <w:r>
        <w:rPr>
          <w:rFonts w:ascii="Times New Roman" w:hAnsi="Times New Roman"/>
          <w:bCs/>
          <w:sz w:val="28"/>
          <w:szCs w:val="28"/>
          <w:lang w:val="uk-UA"/>
        </w:rPr>
        <w:t xml:space="preserve"> види продукції</w:t>
      </w:r>
      <w:r w:rsidRPr="006551C9">
        <w:rPr>
          <w:rFonts w:ascii="Times New Roman" w:hAnsi="Times New Roman"/>
          <w:bCs/>
          <w:sz w:val="28"/>
          <w:szCs w:val="28"/>
          <w:lang w:val="uk-UA"/>
        </w:rPr>
        <w:t>, які не сприяють економічному зростанню, не</w:t>
      </w:r>
      <w:r w:rsidR="003250E0">
        <w:rPr>
          <w:rFonts w:ascii="Times New Roman" w:hAnsi="Times New Roman"/>
          <w:bCs/>
          <w:sz w:val="28"/>
          <w:szCs w:val="28"/>
          <w:lang w:val="uk-UA"/>
        </w:rPr>
        <w:t xml:space="preserve"> </w:t>
      </w:r>
      <w:r w:rsidRPr="006551C9">
        <w:rPr>
          <w:rFonts w:ascii="Times New Roman" w:hAnsi="Times New Roman"/>
          <w:bCs/>
          <w:sz w:val="28"/>
          <w:szCs w:val="28"/>
          <w:lang w:val="uk-UA"/>
        </w:rPr>
        <w:t>приносять прибутку.</w:t>
      </w:r>
    </w:p>
    <w:p w:rsidR="0019232C" w:rsidRPr="0024376F" w:rsidRDefault="0019232C" w:rsidP="0019232C">
      <w:pPr>
        <w:spacing w:after="0" w:line="360" w:lineRule="auto"/>
        <w:ind w:firstLine="709"/>
        <w:jc w:val="both"/>
        <w:rPr>
          <w:rFonts w:ascii="Times New Roman" w:hAnsi="Times New Roman"/>
          <w:bCs/>
          <w:sz w:val="28"/>
          <w:szCs w:val="28"/>
          <w:lang w:val="uk-UA"/>
        </w:rPr>
      </w:pPr>
      <w:r w:rsidRPr="0024376F">
        <w:rPr>
          <w:rFonts w:ascii="Times New Roman" w:hAnsi="Times New Roman"/>
          <w:bCs/>
          <w:sz w:val="28"/>
          <w:szCs w:val="28"/>
          <w:lang w:val="uk-UA"/>
        </w:rPr>
        <w:t>Таке групування продукції дозволить виб</w:t>
      </w:r>
      <w:r>
        <w:rPr>
          <w:rFonts w:ascii="Times New Roman" w:hAnsi="Times New Roman"/>
          <w:bCs/>
          <w:sz w:val="28"/>
          <w:szCs w:val="28"/>
          <w:lang w:val="uk-UA"/>
        </w:rPr>
        <w:t>и</w:t>
      </w:r>
      <w:r w:rsidRPr="0024376F">
        <w:rPr>
          <w:rFonts w:ascii="Times New Roman" w:hAnsi="Times New Roman"/>
          <w:bCs/>
          <w:sz w:val="28"/>
          <w:szCs w:val="28"/>
          <w:lang w:val="uk-UA"/>
        </w:rPr>
        <w:t>рати пра</w:t>
      </w:r>
      <w:r>
        <w:rPr>
          <w:rFonts w:ascii="Times New Roman" w:hAnsi="Times New Roman"/>
          <w:bCs/>
          <w:sz w:val="28"/>
          <w:szCs w:val="28"/>
          <w:lang w:val="uk-UA"/>
        </w:rPr>
        <w:t>ви</w:t>
      </w:r>
      <w:r w:rsidRPr="0024376F">
        <w:rPr>
          <w:rFonts w:ascii="Times New Roman" w:hAnsi="Times New Roman"/>
          <w:bCs/>
          <w:sz w:val="28"/>
          <w:szCs w:val="28"/>
          <w:lang w:val="uk-UA"/>
        </w:rPr>
        <w:t>льно стратегію, спрямовану на фінансування</w:t>
      </w:r>
      <w:r w:rsidR="003250E0">
        <w:rPr>
          <w:rFonts w:ascii="Times New Roman" w:hAnsi="Times New Roman"/>
          <w:bCs/>
          <w:sz w:val="28"/>
          <w:szCs w:val="28"/>
          <w:lang w:val="uk-UA"/>
        </w:rPr>
        <w:t xml:space="preserve"> </w:t>
      </w:r>
      <w:r w:rsidRPr="0024376F">
        <w:rPr>
          <w:rFonts w:ascii="Times New Roman" w:hAnsi="Times New Roman"/>
          <w:bCs/>
          <w:sz w:val="28"/>
          <w:szCs w:val="28"/>
          <w:lang w:val="uk-UA"/>
        </w:rPr>
        <w:t>«</w:t>
      </w:r>
      <w:r>
        <w:rPr>
          <w:rFonts w:ascii="Times New Roman" w:hAnsi="Times New Roman"/>
          <w:bCs/>
          <w:sz w:val="28"/>
          <w:szCs w:val="28"/>
          <w:lang w:val="uk-UA"/>
        </w:rPr>
        <w:t>В</w:t>
      </w:r>
      <w:r w:rsidRPr="0024376F">
        <w:rPr>
          <w:rFonts w:ascii="Times New Roman" w:hAnsi="Times New Roman"/>
          <w:bCs/>
          <w:sz w:val="28"/>
          <w:szCs w:val="28"/>
          <w:lang w:val="uk-UA"/>
        </w:rPr>
        <w:t>ажких дітей», які найближчим часом можуть стати</w:t>
      </w:r>
      <w:r w:rsidR="003250E0">
        <w:rPr>
          <w:rFonts w:ascii="Times New Roman" w:hAnsi="Times New Roman"/>
          <w:bCs/>
          <w:sz w:val="28"/>
          <w:szCs w:val="28"/>
          <w:lang w:val="uk-UA"/>
        </w:rPr>
        <w:t xml:space="preserve"> </w:t>
      </w:r>
      <w:r w:rsidRPr="0024376F">
        <w:rPr>
          <w:rFonts w:ascii="Times New Roman" w:hAnsi="Times New Roman"/>
          <w:bCs/>
          <w:sz w:val="28"/>
          <w:szCs w:val="28"/>
          <w:lang w:val="uk-UA"/>
        </w:rPr>
        <w:t>«Зірками», в підтримці достатньої кількості «</w:t>
      </w:r>
      <w:r>
        <w:rPr>
          <w:rFonts w:ascii="Times New Roman" w:hAnsi="Times New Roman"/>
          <w:bCs/>
          <w:sz w:val="28"/>
          <w:szCs w:val="28"/>
          <w:lang w:val="uk-UA"/>
        </w:rPr>
        <w:t>З</w:t>
      </w:r>
      <w:r w:rsidRPr="0024376F">
        <w:rPr>
          <w:rFonts w:ascii="Times New Roman" w:hAnsi="Times New Roman"/>
          <w:bCs/>
          <w:sz w:val="28"/>
          <w:szCs w:val="28"/>
          <w:lang w:val="uk-UA"/>
        </w:rPr>
        <w:t>ірок»,які покликані забезпечити довге життя організ</w:t>
      </w:r>
      <w:r>
        <w:rPr>
          <w:rFonts w:ascii="Times New Roman" w:hAnsi="Times New Roman"/>
          <w:bCs/>
          <w:sz w:val="28"/>
          <w:szCs w:val="28"/>
          <w:lang w:val="uk-UA"/>
        </w:rPr>
        <w:t>а</w:t>
      </w:r>
      <w:r w:rsidRPr="0024376F">
        <w:rPr>
          <w:rFonts w:ascii="Times New Roman" w:hAnsi="Times New Roman"/>
          <w:bCs/>
          <w:sz w:val="28"/>
          <w:szCs w:val="28"/>
          <w:lang w:val="uk-UA"/>
        </w:rPr>
        <w:t>ції, і «</w:t>
      </w:r>
      <w:r>
        <w:rPr>
          <w:rFonts w:ascii="Times New Roman" w:hAnsi="Times New Roman"/>
          <w:bCs/>
          <w:sz w:val="28"/>
          <w:szCs w:val="28"/>
          <w:lang w:val="uk-UA"/>
        </w:rPr>
        <w:t>Д</w:t>
      </w:r>
      <w:r w:rsidRPr="0024376F">
        <w:rPr>
          <w:rFonts w:ascii="Times New Roman" w:hAnsi="Times New Roman"/>
          <w:bCs/>
          <w:sz w:val="28"/>
          <w:szCs w:val="28"/>
          <w:lang w:val="uk-UA"/>
        </w:rPr>
        <w:t>ійних корів», що сприяють фінансуванню</w:t>
      </w:r>
      <w:r w:rsidR="003250E0">
        <w:rPr>
          <w:rFonts w:ascii="Times New Roman" w:hAnsi="Times New Roman"/>
          <w:bCs/>
          <w:sz w:val="28"/>
          <w:szCs w:val="28"/>
          <w:lang w:val="uk-UA"/>
        </w:rPr>
        <w:t xml:space="preserve"> </w:t>
      </w:r>
      <w:r w:rsidRPr="0024376F">
        <w:rPr>
          <w:rFonts w:ascii="Times New Roman" w:hAnsi="Times New Roman"/>
          <w:bCs/>
          <w:sz w:val="28"/>
          <w:szCs w:val="28"/>
          <w:lang w:val="uk-UA"/>
        </w:rPr>
        <w:t>«Важких дітей».</w:t>
      </w:r>
    </w:p>
    <w:p w:rsidR="0019232C" w:rsidRPr="0024376F" w:rsidRDefault="0019232C" w:rsidP="0019232C">
      <w:pPr>
        <w:spacing w:after="0" w:line="360" w:lineRule="auto"/>
        <w:ind w:firstLine="709"/>
        <w:jc w:val="both"/>
        <w:rPr>
          <w:rFonts w:ascii="Times New Roman" w:hAnsi="Times New Roman"/>
          <w:bCs/>
          <w:sz w:val="28"/>
          <w:szCs w:val="28"/>
          <w:lang w:val="uk-UA"/>
        </w:rPr>
      </w:pPr>
      <w:r w:rsidRPr="0024376F">
        <w:rPr>
          <w:rFonts w:ascii="Times New Roman" w:hAnsi="Times New Roman"/>
          <w:bCs/>
          <w:sz w:val="28"/>
          <w:szCs w:val="28"/>
          <w:lang w:val="uk-UA"/>
        </w:rPr>
        <w:t>При цьому потрібно враховувати ще, на якій стадії жи</w:t>
      </w:r>
      <w:r>
        <w:rPr>
          <w:rFonts w:ascii="Times New Roman" w:hAnsi="Times New Roman"/>
          <w:bCs/>
          <w:sz w:val="28"/>
          <w:szCs w:val="28"/>
          <w:lang w:val="uk-UA"/>
        </w:rPr>
        <w:t>ттєвого</w:t>
      </w:r>
      <w:r w:rsidRPr="0024376F">
        <w:rPr>
          <w:rFonts w:ascii="Times New Roman" w:hAnsi="Times New Roman"/>
          <w:bCs/>
          <w:sz w:val="28"/>
          <w:szCs w:val="28"/>
          <w:lang w:val="uk-UA"/>
        </w:rPr>
        <w:t xml:space="preserve"> циклу знаходиться кожен товар на окремих сегмент</w:t>
      </w:r>
      <w:r>
        <w:rPr>
          <w:rFonts w:ascii="Times New Roman" w:hAnsi="Times New Roman"/>
          <w:bCs/>
          <w:sz w:val="28"/>
          <w:szCs w:val="28"/>
          <w:lang w:val="uk-UA"/>
        </w:rPr>
        <w:t>ах</w:t>
      </w:r>
      <w:r w:rsidRPr="0024376F">
        <w:rPr>
          <w:rFonts w:ascii="Times New Roman" w:hAnsi="Times New Roman"/>
          <w:bCs/>
          <w:sz w:val="28"/>
          <w:szCs w:val="28"/>
          <w:lang w:val="uk-UA"/>
        </w:rPr>
        <w:t xml:space="preserve"> ринку:</w:t>
      </w:r>
    </w:p>
    <w:p w:rsidR="0019232C" w:rsidRPr="00FC33C4" w:rsidRDefault="0019232C" w:rsidP="00FC33C4">
      <w:pPr>
        <w:pStyle w:val="a5"/>
        <w:numPr>
          <w:ilvl w:val="0"/>
          <w:numId w:val="16"/>
        </w:numPr>
        <w:spacing w:after="0" w:line="360" w:lineRule="auto"/>
        <w:ind w:left="851" w:hanging="284"/>
        <w:jc w:val="both"/>
        <w:rPr>
          <w:rFonts w:ascii="Times New Roman" w:hAnsi="Times New Roman"/>
          <w:bCs/>
          <w:sz w:val="28"/>
          <w:szCs w:val="28"/>
          <w:lang w:val="uk-UA"/>
        </w:rPr>
      </w:pPr>
      <w:r w:rsidRPr="00FC33C4">
        <w:rPr>
          <w:rFonts w:ascii="Times New Roman" w:hAnsi="Times New Roman"/>
          <w:bCs/>
          <w:sz w:val="28"/>
          <w:szCs w:val="28"/>
          <w:lang w:val="uk-UA"/>
        </w:rPr>
        <w:t>нульова стадія ~ вивчення та апробація ідеї розроблення нового товару, а потім і самого товару;</w:t>
      </w:r>
    </w:p>
    <w:p w:rsidR="0019232C" w:rsidRPr="00FC33C4" w:rsidRDefault="0019232C" w:rsidP="00FC33C4">
      <w:pPr>
        <w:pStyle w:val="a5"/>
        <w:numPr>
          <w:ilvl w:val="0"/>
          <w:numId w:val="16"/>
        </w:numPr>
        <w:spacing w:after="0" w:line="360" w:lineRule="auto"/>
        <w:ind w:left="851" w:hanging="284"/>
        <w:jc w:val="both"/>
        <w:rPr>
          <w:rFonts w:ascii="Times New Roman" w:hAnsi="Times New Roman"/>
          <w:bCs/>
          <w:sz w:val="28"/>
          <w:szCs w:val="28"/>
          <w:lang w:val="uk-UA"/>
        </w:rPr>
      </w:pPr>
      <w:r w:rsidRPr="00FC33C4">
        <w:rPr>
          <w:rFonts w:ascii="Times New Roman" w:hAnsi="Times New Roman"/>
          <w:bCs/>
          <w:sz w:val="28"/>
          <w:szCs w:val="28"/>
          <w:lang w:val="uk-UA"/>
        </w:rPr>
        <w:t>перша стадія (випуск товару на ринок і впровадження) - з'ясування, чи буде товар мати успіх на ринку. Прибуток на цій стадії невисокий, тому що значні кошти витрачаються на рекламу;</w:t>
      </w:r>
    </w:p>
    <w:p w:rsidR="0019232C" w:rsidRPr="00FC33C4" w:rsidRDefault="0019232C" w:rsidP="00FC33C4">
      <w:pPr>
        <w:pStyle w:val="a5"/>
        <w:numPr>
          <w:ilvl w:val="0"/>
          <w:numId w:val="16"/>
        </w:numPr>
        <w:spacing w:after="0" w:line="360" w:lineRule="auto"/>
        <w:ind w:left="851" w:hanging="284"/>
        <w:jc w:val="both"/>
        <w:rPr>
          <w:rFonts w:ascii="Times New Roman" w:hAnsi="Times New Roman"/>
          <w:bCs/>
          <w:sz w:val="28"/>
          <w:szCs w:val="28"/>
          <w:lang w:val="uk-UA"/>
        </w:rPr>
      </w:pPr>
      <w:r w:rsidRPr="00FC33C4">
        <w:rPr>
          <w:rFonts w:ascii="Times New Roman" w:hAnsi="Times New Roman"/>
          <w:bCs/>
          <w:sz w:val="28"/>
          <w:szCs w:val="28"/>
          <w:lang w:val="uk-UA"/>
        </w:rPr>
        <w:t>друга стадія (ріст і розвиток продажів) - товар починає приносити прибуток, він швидко покриває всі витрати і стає джерелом прибутку, хоча вимагає ще більших витрат на рекламну підтримку його просування на ринку;</w:t>
      </w:r>
    </w:p>
    <w:p w:rsidR="0019232C" w:rsidRPr="00FC33C4" w:rsidRDefault="0019232C" w:rsidP="00FC33C4">
      <w:pPr>
        <w:pStyle w:val="a5"/>
        <w:numPr>
          <w:ilvl w:val="0"/>
          <w:numId w:val="16"/>
        </w:numPr>
        <w:spacing w:after="0" w:line="360" w:lineRule="auto"/>
        <w:ind w:left="851" w:hanging="284"/>
        <w:jc w:val="both"/>
        <w:rPr>
          <w:rFonts w:ascii="Times New Roman" w:hAnsi="Times New Roman"/>
          <w:bCs/>
          <w:sz w:val="28"/>
          <w:szCs w:val="28"/>
          <w:lang w:val="uk-UA"/>
        </w:rPr>
      </w:pPr>
      <w:r w:rsidRPr="00FC33C4">
        <w:rPr>
          <w:rFonts w:ascii="Times New Roman" w:hAnsi="Times New Roman"/>
          <w:bCs/>
          <w:sz w:val="28"/>
          <w:szCs w:val="28"/>
          <w:lang w:val="uk-UA"/>
        </w:rPr>
        <w:lastRenderedPageBreak/>
        <w:t>третя стадія (зрілість) - товар має стабільний ринок, користується попитом і приносить регулярний дохід, тобто знаходиться в самому прибутковому періоді, тому що не вимагає витрат для просування на ринок, а тільки на рекламну підтримку його «популярності»;</w:t>
      </w:r>
    </w:p>
    <w:p w:rsidR="0019232C" w:rsidRPr="00FC33C4" w:rsidRDefault="0019232C" w:rsidP="00FC33C4">
      <w:pPr>
        <w:pStyle w:val="a5"/>
        <w:numPr>
          <w:ilvl w:val="0"/>
          <w:numId w:val="16"/>
        </w:numPr>
        <w:spacing w:after="0" w:line="360" w:lineRule="auto"/>
        <w:ind w:left="851" w:hanging="284"/>
        <w:jc w:val="both"/>
        <w:rPr>
          <w:rFonts w:ascii="Times New Roman" w:hAnsi="Times New Roman"/>
          <w:bCs/>
          <w:sz w:val="28"/>
          <w:szCs w:val="28"/>
          <w:lang w:val="uk-UA"/>
        </w:rPr>
      </w:pPr>
      <w:r w:rsidRPr="00FC33C4">
        <w:rPr>
          <w:rFonts w:ascii="Times New Roman" w:hAnsi="Times New Roman"/>
          <w:bCs/>
          <w:sz w:val="28"/>
          <w:szCs w:val="28"/>
          <w:lang w:val="uk-UA"/>
        </w:rPr>
        <w:t>четверта стадія (насичення і спад) - з самого початку не помітне, а потім різке скорочення обсягу продажів по передбачуваним і непередбачуваним причинам. Здатність вчасно вловити і передбачити спад попиту на товар шляхом його вдосконалення або заміни іншим, вимагає певної майстерності.</w:t>
      </w:r>
    </w:p>
    <w:p w:rsidR="0019232C" w:rsidRPr="0024376F" w:rsidRDefault="0019232C" w:rsidP="0019232C">
      <w:pPr>
        <w:spacing w:after="0" w:line="360" w:lineRule="auto"/>
        <w:ind w:firstLine="709"/>
        <w:jc w:val="both"/>
        <w:rPr>
          <w:rFonts w:ascii="Times New Roman" w:hAnsi="Times New Roman"/>
          <w:bCs/>
          <w:sz w:val="28"/>
          <w:szCs w:val="28"/>
          <w:lang w:val="uk-UA"/>
        </w:rPr>
      </w:pPr>
      <w:r w:rsidRPr="0024376F">
        <w:rPr>
          <w:rFonts w:ascii="Times New Roman" w:hAnsi="Times New Roman"/>
          <w:bCs/>
          <w:sz w:val="28"/>
          <w:szCs w:val="28"/>
          <w:lang w:val="uk-UA"/>
        </w:rPr>
        <w:t xml:space="preserve">Результати аналізу повинні допомогти керівництву </w:t>
      </w:r>
      <w:r>
        <w:rPr>
          <w:rFonts w:ascii="Times New Roman" w:hAnsi="Times New Roman"/>
          <w:bCs/>
          <w:sz w:val="28"/>
          <w:szCs w:val="28"/>
          <w:lang w:val="uk-UA"/>
        </w:rPr>
        <w:t xml:space="preserve">підприємства </w:t>
      </w:r>
      <w:r w:rsidRPr="0024376F">
        <w:rPr>
          <w:rFonts w:ascii="Times New Roman" w:hAnsi="Times New Roman"/>
          <w:bCs/>
          <w:sz w:val="28"/>
          <w:szCs w:val="28"/>
          <w:lang w:val="uk-UA"/>
        </w:rPr>
        <w:t xml:space="preserve"> розробити</w:t>
      </w:r>
      <w:r w:rsidR="003250E0">
        <w:rPr>
          <w:rFonts w:ascii="Times New Roman" w:hAnsi="Times New Roman"/>
          <w:bCs/>
          <w:sz w:val="28"/>
          <w:szCs w:val="28"/>
          <w:lang w:val="uk-UA"/>
        </w:rPr>
        <w:t xml:space="preserve"> </w:t>
      </w:r>
      <w:r w:rsidRPr="0024376F">
        <w:rPr>
          <w:rFonts w:ascii="Times New Roman" w:hAnsi="Times New Roman"/>
          <w:bCs/>
          <w:sz w:val="28"/>
          <w:szCs w:val="28"/>
          <w:lang w:val="uk-UA"/>
        </w:rPr>
        <w:t>асортимент товарів відповідно до</w:t>
      </w:r>
      <w:r w:rsidR="003250E0">
        <w:rPr>
          <w:rFonts w:ascii="Times New Roman" w:hAnsi="Times New Roman"/>
          <w:bCs/>
          <w:sz w:val="28"/>
          <w:szCs w:val="28"/>
          <w:lang w:val="uk-UA"/>
        </w:rPr>
        <w:t xml:space="preserve"> </w:t>
      </w:r>
      <w:r w:rsidRPr="0024376F">
        <w:rPr>
          <w:rFonts w:ascii="Times New Roman" w:hAnsi="Times New Roman"/>
          <w:bCs/>
          <w:sz w:val="28"/>
          <w:szCs w:val="28"/>
          <w:lang w:val="uk-UA"/>
        </w:rPr>
        <w:t>його стратегі</w:t>
      </w:r>
      <w:r>
        <w:rPr>
          <w:rFonts w:ascii="Times New Roman" w:hAnsi="Times New Roman"/>
          <w:bCs/>
          <w:sz w:val="28"/>
          <w:szCs w:val="28"/>
          <w:lang w:val="uk-UA"/>
        </w:rPr>
        <w:t>ї</w:t>
      </w:r>
      <w:r w:rsidRPr="0024376F">
        <w:rPr>
          <w:rFonts w:ascii="Times New Roman" w:hAnsi="Times New Roman"/>
          <w:bCs/>
          <w:sz w:val="28"/>
          <w:szCs w:val="28"/>
          <w:lang w:val="uk-UA"/>
        </w:rPr>
        <w:t xml:space="preserve"> і вимог ринкової кон'юнктури.</w:t>
      </w:r>
    </w:p>
    <w:p w:rsidR="0019232C" w:rsidRPr="0024376F" w:rsidRDefault="0019232C" w:rsidP="0019232C">
      <w:pPr>
        <w:spacing w:after="0" w:line="360" w:lineRule="auto"/>
        <w:ind w:firstLine="709"/>
        <w:jc w:val="both"/>
        <w:rPr>
          <w:rFonts w:ascii="Times New Roman" w:hAnsi="Times New Roman"/>
          <w:bCs/>
          <w:sz w:val="28"/>
          <w:szCs w:val="28"/>
          <w:lang w:val="uk-UA"/>
        </w:rPr>
      </w:pPr>
      <w:r w:rsidRPr="0024376F">
        <w:rPr>
          <w:rFonts w:ascii="Times New Roman" w:hAnsi="Times New Roman"/>
          <w:bCs/>
          <w:sz w:val="28"/>
          <w:szCs w:val="28"/>
          <w:lang w:val="uk-UA"/>
        </w:rPr>
        <w:t>У процесі аналізу необхідно також вияв</w:t>
      </w:r>
      <w:r>
        <w:rPr>
          <w:rFonts w:ascii="Times New Roman" w:hAnsi="Times New Roman"/>
          <w:bCs/>
          <w:sz w:val="28"/>
          <w:szCs w:val="28"/>
          <w:lang w:val="uk-UA"/>
        </w:rPr>
        <w:t>ляти</w:t>
      </w:r>
      <w:r w:rsidRPr="0024376F">
        <w:rPr>
          <w:rFonts w:ascii="Times New Roman" w:hAnsi="Times New Roman"/>
          <w:bCs/>
          <w:sz w:val="28"/>
          <w:szCs w:val="28"/>
          <w:lang w:val="uk-UA"/>
        </w:rPr>
        <w:t xml:space="preserve"> реальних і потенційних конкурентів, пров</w:t>
      </w:r>
      <w:r>
        <w:rPr>
          <w:rFonts w:ascii="Times New Roman" w:hAnsi="Times New Roman"/>
          <w:bCs/>
          <w:sz w:val="28"/>
          <w:szCs w:val="28"/>
          <w:lang w:val="uk-UA"/>
        </w:rPr>
        <w:t>одити</w:t>
      </w:r>
      <w:r w:rsidRPr="0024376F">
        <w:rPr>
          <w:rFonts w:ascii="Times New Roman" w:hAnsi="Times New Roman"/>
          <w:bCs/>
          <w:sz w:val="28"/>
          <w:szCs w:val="28"/>
          <w:lang w:val="uk-UA"/>
        </w:rPr>
        <w:t xml:space="preserve"> аналіз </w:t>
      </w:r>
      <w:r>
        <w:rPr>
          <w:rFonts w:ascii="Times New Roman" w:hAnsi="Times New Roman"/>
          <w:bCs/>
          <w:sz w:val="28"/>
          <w:szCs w:val="28"/>
          <w:lang w:val="uk-UA"/>
        </w:rPr>
        <w:t xml:space="preserve">показників </w:t>
      </w:r>
      <w:r w:rsidRPr="0024376F">
        <w:rPr>
          <w:rFonts w:ascii="Times New Roman" w:hAnsi="Times New Roman"/>
          <w:bCs/>
          <w:sz w:val="28"/>
          <w:szCs w:val="28"/>
          <w:lang w:val="uk-UA"/>
        </w:rPr>
        <w:t>їх діяльності, визнач</w:t>
      </w:r>
      <w:r>
        <w:rPr>
          <w:rFonts w:ascii="Times New Roman" w:hAnsi="Times New Roman"/>
          <w:bCs/>
          <w:sz w:val="28"/>
          <w:szCs w:val="28"/>
          <w:lang w:val="uk-UA"/>
        </w:rPr>
        <w:t>а</w:t>
      </w:r>
      <w:r w:rsidRPr="0024376F">
        <w:rPr>
          <w:rFonts w:ascii="Times New Roman" w:hAnsi="Times New Roman"/>
          <w:bCs/>
          <w:sz w:val="28"/>
          <w:szCs w:val="28"/>
          <w:lang w:val="uk-UA"/>
        </w:rPr>
        <w:t>ти сильні і слабкі сто</w:t>
      </w:r>
      <w:r>
        <w:rPr>
          <w:rFonts w:ascii="Times New Roman" w:hAnsi="Times New Roman"/>
          <w:bCs/>
          <w:sz w:val="28"/>
          <w:szCs w:val="28"/>
          <w:lang w:val="uk-UA"/>
        </w:rPr>
        <w:t>рони</w:t>
      </w:r>
      <w:r w:rsidRPr="0024376F">
        <w:rPr>
          <w:rFonts w:ascii="Times New Roman" w:hAnsi="Times New Roman"/>
          <w:bCs/>
          <w:sz w:val="28"/>
          <w:szCs w:val="28"/>
          <w:lang w:val="uk-UA"/>
        </w:rPr>
        <w:t xml:space="preserve"> їх бізнесу, фінансові можливості, цілі та стратегію конкурентів в області експансії на ринку, технології</w:t>
      </w:r>
      <w:r w:rsidR="003250E0">
        <w:rPr>
          <w:rFonts w:ascii="Times New Roman" w:hAnsi="Times New Roman"/>
          <w:bCs/>
          <w:sz w:val="28"/>
          <w:szCs w:val="28"/>
          <w:lang w:val="uk-UA"/>
        </w:rPr>
        <w:t xml:space="preserve"> </w:t>
      </w:r>
      <w:r w:rsidRPr="0024376F">
        <w:rPr>
          <w:rFonts w:ascii="Times New Roman" w:hAnsi="Times New Roman"/>
          <w:bCs/>
          <w:sz w:val="28"/>
          <w:szCs w:val="28"/>
          <w:lang w:val="uk-UA"/>
        </w:rPr>
        <w:t xml:space="preserve">виробництва, якості продукції та цінової політики. </w:t>
      </w:r>
      <w:r>
        <w:rPr>
          <w:rFonts w:ascii="Times New Roman" w:hAnsi="Times New Roman"/>
          <w:bCs/>
          <w:sz w:val="28"/>
          <w:szCs w:val="28"/>
          <w:lang w:val="uk-UA"/>
        </w:rPr>
        <w:t>Ц</w:t>
      </w:r>
      <w:r w:rsidRPr="0024376F">
        <w:rPr>
          <w:rFonts w:ascii="Times New Roman" w:hAnsi="Times New Roman"/>
          <w:bCs/>
          <w:sz w:val="28"/>
          <w:szCs w:val="28"/>
          <w:lang w:val="uk-UA"/>
        </w:rPr>
        <w:t>е</w:t>
      </w:r>
      <w:r w:rsidR="003250E0">
        <w:rPr>
          <w:rFonts w:ascii="Times New Roman" w:hAnsi="Times New Roman"/>
          <w:bCs/>
          <w:sz w:val="28"/>
          <w:szCs w:val="28"/>
          <w:lang w:val="uk-UA"/>
        </w:rPr>
        <w:t xml:space="preserve"> </w:t>
      </w:r>
      <w:r w:rsidRPr="0024376F">
        <w:rPr>
          <w:rFonts w:ascii="Times New Roman" w:hAnsi="Times New Roman"/>
          <w:bCs/>
          <w:sz w:val="28"/>
          <w:szCs w:val="28"/>
          <w:lang w:val="uk-UA"/>
        </w:rPr>
        <w:t>дозволить передбач</w:t>
      </w:r>
      <w:r>
        <w:rPr>
          <w:rFonts w:ascii="Times New Roman" w:hAnsi="Times New Roman"/>
          <w:bCs/>
          <w:sz w:val="28"/>
          <w:szCs w:val="28"/>
          <w:lang w:val="uk-UA"/>
        </w:rPr>
        <w:t>а</w:t>
      </w:r>
      <w:r w:rsidRPr="0024376F">
        <w:rPr>
          <w:rFonts w:ascii="Times New Roman" w:hAnsi="Times New Roman"/>
          <w:bCs/>
          <w:sz w:val="28"/>
          <w:szCs w:val="28"/>
          <w:lang w:val="uk-UA"/>
        </w:rPr>
        <w:t>ти образ їхньої поведінки і виб</w:t>
      </w:r>
      <w:r>
        <w:rPr>
          <w:rFonts w:ascii="Times New Roman" w:hAnsi="Times New Roman"/>
          <w:bCs/>
          <w:sz w:val="28"/>
          <w:szCs w:val="28"/>
          <w:lang w:val="uk-UA"/>
        </w:rPr>
        <w:t>и</w:t>
      </w:r>
      <w:r w:rsidRPr="0024376F">
        <w:rPr>
          <w:rFonts w:ascii="Times New Roman" w:hAnsi="Times New Roman"/>
          <w:bCs/>
          <w:sz w:val="28"/>
          <w:szCs w:val="28"/>
          <w:lang w:val="uk-UA"/>
        </w:rPr>
        <w:t>рати най</w:t>
      </w:r>
      <w:r>
        <w:rPr>
          <w:rFonts w:ascii="Times New Roman" w:hAnsi="Times New Roman"/>
          <w:bCs/>
          <w:sz w:val="28"/>
          <w:szCs w:val="28"/>
          <w:lang w:val="uk-UA"/>
        </w:rPr>
        <w:t>прийнятніші</w:t>
      </w:r>
      <w:r w:rsidRPr="0024376F">
        <w:rPr>
          <w:rFonts w:ascii="Times New Roman" w:hAnsi="Times New Roman"/>
          <w:bCs/>
          <w:sz w:val="28"/>
          <w:szCs w:val="28"/>
          <w:lang w:val="uk-UA"/>
        </w:rPr>
        <w:t xml:space="preserve"> способи конкурентної боротьби.</w:t>
      </w:r>
    </w:p>
    <w:p w:rsidR="0019232C" w:rsidRPr="00FC33C4" w:rsidRDefault="0019232C" w:rsidP="0019232C">
      <w:pPr>
        <w:pStyle w:val="a7"/>
        <w:shd w:val="clear" w:color="auto" w:fill="FFFFFF"/>
        <w:spacing w:before="0" w:beforeAutospacing="0" w:after="0" w:afterAutospacing="0" w:line="360" w:lineRule="auto"/>
        <w:ind w:firstLine="709"/>
        <w:contextualSpacing/>
        <w:jc w:val="both"/>
        <w:rPr>
          <w:rStyle w:val="translation-chunk"/>
          <w:sz w:val="28"/>
          <w:szCs w:val="28"/>
          <w:shd w:val="clear" w:color="auto" w:fill="FFFFFF"/>
          <w:lang w:val="uk-UA"/>
        </w:rPr>
      </w:pPr>
      <w:r w:rsidRPr="00FC33C4">
        <w:rPr>
          <w:rStyle w:val="translation-chunk"/>
          <w:sz w:val="28"/>
          <w:szCs w:val="28"/>
          <w:shd w:val="clear" w:color="auto" w:fill="FFFFFF"/>
          <w:lang w:val="uk-UA"/>
        </w:rPr>
        <w:t xml:space="preserve">Основні виробники пластмасових виробів у місті Сєвєродонецьк – </w:t>
      </w:r>
      <w:r w:rsidRPr="00FC33C4">
        <w:rPr>
          <w:rStyle w:val="translation-chunk"/>
          <w:sz w:val="28"/>
          <w:szCs w:val="28"/>
          <w:shd w:val="clear" w:color="auto" w:fill="FFFFFF"/>
          <w:lang w:val="uk-UA"/>
        </w:rPr>
        <w:br/>
        <w:t>ТОВ «НВО «Сєвєродонецький Склопластик»», ТОВ «АКВАРС» та ТОВ «Сєвєродонецький завод теплоізоляційних виробів».</w:t>
      </w:r>
    </w:p>
    <w:p w:rsidR="0019232C" w:rsidRPr="00FC33C4" w:rsidRDefault="0019232C" w:rsidP="0019232C">
      <w:pPr>
        <w:pStyle w:val="a7"/>
        <w:shd w:val="clear" w:color="auto" w:fill="FFFFFF"/>
        <w:spacing w:before="0" w:beforeAutospacing="0" w:after="0" w:afterAutospacing="0" w:line="360" w:lineRule="auto"/>
        <w:ind w:firstLine="709"/>
        <w:contextualSpacing/>
        <w:jc w:val="both"/>
        <w:rPr>
          <w:rStyle w:val="translation-chunk"/>
          <w:sz w:val="28"/>
          <w:szCs w:val="28"/>
          <w:shd w:val="clear" w:color="auto" w:fill="FFFFFF"/>
          <w:lang w:val="uk-UA"/>
        </w:rPr>
      </w:pPr>
      <w:r w:rsidRPr="00FC33C4">
        <w:rPr>
          <w:rStyle w:val="translation-chunk"/>
          <w:sz w:val="28"/>
          <w:szCs w:val="28"/>
          <w:shd w:val="clear" w:color="auto" w:fill="FFFFFF"/>
          <w:lang w:val="uk-UA"/>
        </w:rPr>
        <w:t xml:space="preserve">2. Оптимізувати структуру товарної та реалізованої продукції з метою збільшення питомої ваги високорентабельної продукції у загальному обсязі.  Це сприятиме підвищенню ефективності </w:t>
      </w:r>
      <w:r w:rsidR="00C079C1" w:rsidRPr="00FC33C4">
        <w:rPr>
          <w:rStyle w:val="translation-chunk"/>
          <w:sz w:val="28"/>
          <w:szCs w:val="28"/>
          <w:shd w:val="clear" w:color="auto" w:fill="FFFFFF"/>
          <w:lang w:val="uk-UA"/>
        </w:rPr>
        <w:t>діяльності підприємства</w:t>
      </w:r>
      <w:r w:rsidRPr="00FC33C4">
        <w:rPr>
          <w:rStyle w:val="translation-chunk"/>
          <w:sz w:val="28"/>
          <w:szCs w:val="28"/>
          <w:shd w:val="clear" w:color="auto" w:fill="FFFFFF"/>
          <w:lang w:val="uk-UA"/>
        </w:rPr>
        <w:t xml:space="preserve"> без додаткових капіталовкладень.</w:t>
      </w:r>
    </w:p>
    <w:p w:rsidR="0019232C" w:rsidRPr="00FC33C4" w:rsidRDefault="0019232C" w:rsidP="0019232C">
      <w:pPr>
        <w:pStyle w:val="a7"/>
        <w:shd w:val="clear" w:color="auto" w:fill="FFFFFF"/>
        <w:spacing w:after="0" w:line="360" w:lineRule="auto"/>
        <w:ind w:firstLine="709"/>
        <w:contextualSpacing/>
        <w:jc w:val="both"/>
        <w:rPr>
          <w:rStyle w:val="translation-chunk"/>
          <w:sz w:val="28"/>
          <w:szCs w:val="28"/>
          <w:shd w:val="clear" w:color="auto" w:fill="FFFFFF"/>
          <w:lang w:val="uk-UA"/>
        </w:rPr>
      </w:pPr>
      <w:r w:rsidRPr="00FC33C4">
        <w:rPr>
          <w:rStyle w:val="translation-chunk"/>
          <w:sz w:val="28"/>
          <w:szCs w:val="28"/>
          <w:shd w:val="clear" w:color="auto" w:fill="FFFFFF"/>
          <w:lang w:val="uk-UA"/>
        </w:rPr>
        <w:t xml:space="preserve">Кожен раз при складанні бюджету продажу у більшості компаній виникає питання, яким повинен бути асортимент реалізованої продукції. Відповідь на нього, як правило, шукають за історичним принципом: в бюджет попереднього періоду вносяться поправки відповідно до прогнозів майбутніх продажів та з урахуванням замовлень, які вже надійшли. Таким </w:t>
      </w:r>
      <w:r w:rsidRPr="00FC33C4">
        <w:rPr>
          <w:rStyle w:val="translation-chunk"/>
          <w:sz w:val="28"/>
          <w:szCs w:val="28"/>
          <w:shd w:val="clear" w:color="auto" w:fill="FFFFFF"/>
          <w:lang w:val="uk-UA"/>
        </w:rPr>
        <w:lastRenderedPageBreak/>
        <w:t>чином враховується попит, що склався на ринку, а також виявлені тенденції. Однак в цьому випадку висока ймовірність появи так званих «історичних помилок», які будуть переходити з одного планового періоду в інший.</w:t>
      </w:r>
    </w:p>
    <w:p w:rsidR="0019232C" w:rsidRPr="00FC33C4" w:rsidRDefault="0019232C" w:rsidP="0019232C">
      <w:pPr>
        <w:pStyle w:val="a7"/>
        <w:shd w:val="clear" w:color="auto" w:fill="FFFFFF"/>
        <w:spacing w:after="0" w:line="360" w:lineRule="auto"/>
        <w:ind w:firstLine="709"/>
        <w:contextualSpacing/>
        <w:jc w:val="both"/>
        <w:rPr>
          <w:rStyle w:val="translation-chunk"/>
          <w:sz w:val="28"/>
          <w:szCs w:val="28"/>
          <w:shd w:val="clear" w:color="auto" w:fill="FFFFFF"/>
          <w:lang w:val="uk-UA"/>
        </w:rPr>
      </w:pPr>
      <w:r w:rsidRPr="00FC33C4">
        <w:rPr>
          <w:rStyle w:val="translation-chunk"/>
          <w:sz w:val="28"/>
          <w:szCs w:val="28"/>
          <w:shd w:val="clear" w:color="auto" w:fill="FFFFFF"/>
          <w:lang w:val="uk-UA"/>
        </w:rPr>
        <w:t>Причини появи «історичних помилок» можуть бути самими різними, наприклад:</w:t>
      </w:r>
    </w:p>
    <w:p w:rsidR="0019232C" w:rsidRPr="00FC33C4" w:rsidRDefault="0019232C" w:rsidP="0019232C">
      <w:pPr>
        <w:pStyle w:val="a7"/>
        <w:shd w:val="clear" w:color="auto" w:fill="FFFFFF"/>
        <w:spacing w:after="0" w:line="360" w:lineRule="auto"/>
        <w:ind w:firstLine="709"/>
        <w:contextualSpacing/>
        <w:jc w:val="both"/>
        <w:rPr>
          <w:rStyle w:val="translation-chunk"/>
          <w:sz w:val="28"/>
          <w:szCs w:val="28"/>
          <w:shd w:val="clear" w:color="auto" w:fill="FFFFFF"/>
          <w:lang w:val="uk-UA"/>
        </w:rPr>
      </w:pPr>
      <w:r w:rsidRPr="00FC33C4">
        <w:rPr>
          <w:rStyle w:val="translation-chunk"/>
          <w:sz w:val="28"/>
          <w:szCs w:val="28"/>
          <w:shd w:val="clear" w:color="auto" w:fill="FFFFFF"/>
          <w:lang w:val="uk-UA"/>
        </w:rPr>
        <w:t>˗ надмірний консерватизм управлінців, які не бажають змінювати наявний стан;</w:t>
      </w:r>
    </w:p>
    <w:p w:rsidR="0019232C" w:rsidRPr="00FC33C4" w:rsidRDefault="0019232C" w:rsidP="0019232C">
      <w:pPr>
        <w:pStyle w:val="a7"/>
        <w:shd w:val="clear" w:color="auto" w:fill="FFFFFF"/>
        <w:spacing w:after="0" w:line="360" w:lineRule="auto"/>
        <w:ind w:firstLine="709"/>
        <w:contextualSpacing/>
        <w:jc w:val="both"/>
        <w:rPr>
          <w:rStyle w:val="translation-chunk"/>
          <w:sz w:val="28"/>
          <w:szCs w:val="28"/>
          <w:shd w:val="clear" w:color="auto" w:fill="FFFFFF"/>
          <w:lang w:val="uk-UA"/>
        </w:rPr>
      </w:pPr>
      <w:r w:rsidRPr="00FC33C4">
        <w:rPr>
          <w:rStyle w:val="translation-chunk"/>
          <w:sz w:val="28"/>
          <w:szCs w:val="28"/>
          <w:shd w:val="clear" w:color="auto" w:fill="FFFFFF"/>
          <w:lang w:val="uk-UA"/>
        </w:rPr>
        <w:t>˗ інерційний підхід збутовиків до продажу. Часто збутовики роблять упор на ходові товарні позиції, знайомі клієнтам. При цьому вони можуть не враховувати нові продукти з хорошим ринковим потенціалом і більш прибуткові для компанії. Але для активізації продажів цих продуктів потрібні зусилля більші, ніж для підтримки сформованого асортименту;</w:t>
      </w:r>
    </w:p>
    <w:p w:rsidR="0019232C" w:rsidRPr="00FC33C4" w:rsidRDefault="0019232C" w:rsidP="0019232C">
      <w:pPr>
        <w:pStyle w:val="a7"/>
        <w:shd w:val="clear" w:color="auto" w:fill="FFFFFF"/>
        <w:spacing w:after="0" w:line="360" w:lineRule="auto"/>
        <w:ind w:firstLine="709"/>
        <w:contextualSpacing/>
        <w:jc w:val="both"/>
        <w:rPr>
          <w:rStyle w:val="translation-chunk"/>
          <w:sz w:val="28"/>
          <w:szCs w:val="28"/>
          <w:shd w:val="clear" w:color="auto" w:fill="FFFFFF"/>
          <w:lang w:val="uk-UA"/>
        </w:rPr>
      </w:pPr>
      <w:r w:rsidRPr="00FC33C4">
        <w:rPr>
          <w:rStyle w:val="translation-chunk"/>
          <w:sz w:val="28"/>
          <w:szCs w:val="28"/>
          <w:shd w:val="clear" w:color="auto" w:fill="FFFFFF"/>
          <w:lang w:val="uk-UA"/>
        </w:rPr>
        <w:t>˗ невірна оцінка ринкового потенціалу того чи іншого продукту;</w:t>
      </w:r>
    </w:p>
    <w:p w:rsidR="0019232C" w:rsidRPr="00FC33C4" w:rsidRDefault="0019232C" w:rsidP="0019232C">
      <w:pPr>
        <w:pStyle w:val="a7"/>
        <w:shd w:val="clear" w:color="auto" w:fill="FFFFFF"/>
        <w:spacing w:after="0" w:line="360" w:lineRule="auto"/>
        <w:ind w:firstLine="709"/>
        <w:contextualSpacing/>
        <w:jc w:val="both"/>
        <w:rPr>
          <w:rStyle w:val="translation-chunk"/>
          <w:sz w:val="28"/>
          <w:szCs w:val="28"/>
          <w:shd w:val="clear" w:color="auto" w:fill="FFFFFF"/>
          <w:lang w:val="uk-UA"/>
        </w:rPr>
      </w:pPr>
      <w:r w:rsidRPr="00FC33C4">
        <w:rPr>
          <w:rStyle w:val="translation-chunk"/>
          <w:sz w:val="28"/>
          <w:szCs w:val="28"/>
          <w:shd w:val="clear" w:color="auto" w:fill="FFFFFF"/>
          <w:lang w:val="uk-UA"/>
        </w:rPr>
        <w:t>˗ помилки при ціноутворенні;</w:t>
      </w:r>
    </w:p>
    <w:p w:rsidR="0019232C" w:rsidRPr="00FC33C4" w:rsidRDefault="0019232C" w:rsidP="0019232C">
      <w:pPr>
        <w:pStyle w:val="a7"/>
        <w:shd w:val="clear" w:color="auto" w:fill="FFFFFF"/>
        <w:spacing w:after="0" w:line="360" w:lineRule="auto"/>
        <w:ind w:firstLine="709"/>
        <w:contextualSpacing/>
        <w:jc w:val="both"/>
        <w:rPr>
          <w:rStyle w:val="translation-chunk"/>
          <w:sz w:val="28"/>
          <w:szCs w:val="28"/>
          <w:shd w:val="clear" w:color="auto" w:fill="FFFFFF"/>
          <w:lang w:val="uk-UA"/>
        </w:rPr>
      </w:pPr>
      <w:r w:rsidRPr="00FC33C4">
        <w:rPr>
          <w:rStyle w:val="translation-chunk"/>
          <w:sz w:val="28"/>
          <w:szCs w:val="28"/>
          <w:shd w:val="clear" w:color="auto" w:fill="FFFFFF"/>
          <w:lang w:val="uk-UA"/>
        </w:rPr>
        <w:t>˗ неправильна реалізація стратегії просування на ринок;</w:t>
      </w:r>
    </w:p>
    <w:p w:rsidR="0019232C" w:rsidRPr="00FC33C4" w:rsidRDefault="0019232C" w:rsidP="0019232C">
      <w:pPr>
        <w:pStyle w:val="a7"/>
        <w:shd w:val="clear" w:color="auto" w:fill="FFFFFF"/>
        <w:spacing w:after="0" w:line="360" w:lineRule="auto"/>
        <w:ind w:firstLine="709"/>
        <w:contextualSpacing/>
        <w:jc w:val="both"/>
        <w:rPr>
          <w:rStyle w:val="translation-chunk"/>
          <w:sz w:val="28"/>
          <w:szCs w:val="28"/>
          <w:shd w:val="clear" w:color="auto" w:fill="FFFFFF"/>
          <w:lang w:val="uk-UA"/>
        </w:rPr>
      </w:pPr>
      <w:r w:rsidRPr="00FC33C4">
        <w:rPr>
          <w:rStyle w:val="translation-chunk"/>
          <w:sz w:val="28"/>
          <w:szCs w:val="28"/>
          <w:shd w:val="clear" w:color="auto" w:fill="FFFFFF"/>
          <w:lang w:val="uk-UA"/>
        </w:rPr>
        <w:t>˗ методологічні прорахунки плановиків (наприклад, в розрахунок приймається тільки поточна рентабельність продукції без урахування інших показників).</w:t>
      </w:r>
    </w:p>
    <w:p w:rsidR="0019232C" w:rsidRPr="00FC33C4" w:rsidRDefault="0019232C" w:rsidP="0019232C">
      <w:pPr>
        <w:pStyle w:val="a7"/>
        <w:shd w:val="clear" w:color="auto" w:fill="FFFFFF"/>
        <w:spacing w:before="0" w:beforeAutospacing="0" w:after="0" w:afterAutospacing="0" w:line="360" w:lineRule="auto"/>
        <w:ind w:firstLine="709"/>
        <w:contextualSpacing/>
        <w:jc w:val="both"/>
        <w:rPr>
          <w:rStyle w:val="translation-chunk"/>
          <w:sz w:val="28"/>
          <w:szCs w:val="28"/>
          <w:shd w:val="clear" w:color="auto" w:fill="FFFFFF"/>
          <w:lang w:val="uk-UA"/>
        </w:rPr>
      </w:pPr>
      <w:r w:rsidRPr="00FC33C4">
        <w:rPr>
          <w:rStyle w:val="translation-chunk"/>
          <w:sz w:val="28"/>
          <w:szCs w:val="28"/>
          <w:shd w:val="clear" w:color="auto" w:fill="FFFFFF"/>
          <w:lang w:val="uk-UA"/>
        </w:rPr>
        <w:t>Щоб уникнути подібних помилок необхідно проводити постійну роботу по оптимізації структури реалізованої продукції.</w:t>
      </w:r>
    </w:p>
    <w:p w:rsidR="0019232C" w:rsidRPr="00FC33C4" w:rsidRDefault="00C079C1" w:rsidP="0019232C">
      <w:pPr>
        <w:pStyle w:val="a7"/>
        <w:shd w:val="clear" w:color="auto" w:fill="FFFFFF"/>
        <w:spacing w:before="0" w:beforeAutospacing="0" w:after="0" w:afterAutospacing="0" w:line="360" w:lineRule="auto"/>
        <w:ind w:firstLine="709"/>
        <w:contextualSpacing/>
        <w:jc w:val="both"/>
        <w:rPr>
          <w:rStyle w:val="translation-chunk"/>
          <w:sz w:val="28"/>
          <w:szCs w:val="28"/>
          <w:shd w:val="clear" w:color="auto" w:fill="FFFFFF"/>
          <w:lang w:val="uk-UA"/>
        </w:rPr>
      </w:pPr>
      <w:r w:rsidRPr="00FC33C4">
        <w:rPr>
          <w:rStyle w:val="translation-chunk"/>
          <w:sz w:val="28"/>
          <w:szCs w:val="28"/>
          <w:shd w:val="clear" w:color="auto" w:fill="FFFFFF"/>
          <w:lang w:val="uk-UA"/>
        </w:rPr>
        <w:t>3</w:t>
      </w:r>
      <w:r w:rsidR="0019232C" w:rsidRPr="00FC33C4">
        <w:rPr>
          <w:rStyle w:val="translation-chunk"/>
          <w:sz w:val="28"/>
          <w:szCs w:val="28"/>
          <w:shd w:val="clear" w:color="auto" w:fill="FFFFFF"/>
          <w:lang w:val="uk-UA"/>
        </w:rPr>
        <w:t>. Піддержувати високий рівень якості продукції шляхом своєчасного оновлення обладнання та технології. На цей час підприємство має високотехнологічне обладнання, що дозволяє виробляти продукцію високої якості. На ньому освоєні майже всі відомі способи отримання склопластиків.</w:t>
      </w:r>
    </w:p>
    <w:p w:rsidR="0019232C" w:rsidRPr="00FC33C4" w:rsidRDefault="0019232C" w:rsidP="0019232C">
      <w:pPr>
        <w:pStyle w:val="a7"/>
        <w:shd w:val="clear" w:color="auto" w:fill="FFFFFF"/>
        <w:spacing w:before="0" w:beforeAutospacing="0" w:after="0" w:afterAutospacing="0" w:line="360" w:lineRule="auto"/>
        <w:ind w:firstLine="709"/>
        <w:contextualSpacing/>
        <w:jc w:val="both"/>
        <w:rPr>
          <w:rStyle w:val="translation-chunk"/>
          <w:sz w:val="28"/>
          <w:szCs w:val="28"/>
          <w:shd w:val="clear" w:color="auto" w:fill="FFFFFF"/>
          <w:lang w:val="uk-UA"/>
        </w:rPr>
      </w:pPr>
      <w:r w:rsidRPr="00FC33C4">
        <w:rPr>
          <w:rStyle w:val="translation-chunk"/>
          <w:sz w:val="28"/>
          <w:szCs w:val="28"/>
          <w:shd w:val="clear" w:color="auto" w:fill="FFFFFF"/>
          <w:lang w:val="uk-UA"/>
        </w:rPr>
        <w:t xml:space="preserve">Водночас у зовнішньому середовищі підприємства весь час відбуваються зміни, розробляють нові продукти конкуренти, розвиваються галузі- споживачі продукції підприємства і ставлять нові вимоги до асортименту і якості продукції. </w:t>
      </w:r>
    </w:p>
    <w:p w:rsidR="0019232C" w:rsidRPr="00FC33C4" w:rsidRDefault="00C079C1" w:rsidP="0019232C">
      <w:pPr>
        <w:spacing w:after="0" w:line="360" w:lineRule="auto"/>
        <w:ind w:firstLine="709"/>
        <w:jc w:val="both"/>
        <w:rPr>
          <w:rStyle w:val="translation-chunk"/>
          <w:rFonts w:ascii="Times New Roman" w:eastAsia="Times New Roman" w:hAnsi="Times New Roman"/>
          <w:sz w:val="28"/>
          <w:szCs w:val="28"/>
          <w:shd w:val="clear" w:color="auto" w:fill="FFFFFF"/>
          <w:lang w:val="uk-UA"/>
        </w:rPr>
      </w:pPr>
      <w:r w:rsidRPr="00FC33C4">
        <w:rPr>
          <w:rStyle w:val="translation-chunk"/>
          <w:rFonts w:ascii="Times New Roman" w:eastAsia="Times New Roman" w:hAnsi="Times New Roman"/>
          <w:sz w:val="28"/>
          <w:szCs w:val="28"/>
          <w:shd w:val="clear" w:color="auto" w:fill="FFFFFF"/>
          <w:lang w:val="uk-UA"/>
        </w:rPr>
        <w:t>4</w:t>
      </w:r>
      <w:r w:rsidR="0019232C" w:rsidRPr="00FC33C4">
        <w:rPr>
          <w:rStyle w:val="translation-chunk"/>
          <w:rFonts w:ascii="Times New Roman" w:eastAsia="Times New Roman" w:hAnsi="Times New Roman"/>
          <w:sz w:val="28"/>
          <w:szCs w:val="28"/>
          <w:shd w:val="clear" w:color="auto" w:fill="FFFFFF"/>
          <w:lang w:val="uk-UA"/>
        </w:rPr>
        <w:t xml:space="preserve">. Оптимізувати структуру реалізації продукції на зовнішньому та внутрішньому ринках. ТОВ «НВО «Сєвєродонецький Склопластик» реалізує </w:t>
      </w:r>
      <w:r w:rsidR="0019232C" w:rsidRPr="00FC33C4">
        <w:rPr>
          <w:rStyle w:val="translation-chunk"/>
          <w:rFonts w:ascii="Times New Roman" w:eastAsia="Times New Roman" w:hAnsi="Times New Roman"/>
          <w:sz w:val="28"/>
          <w:szCs w:val="28"/>
          <w:shd w:val="clear" w:color="auto" w:fill="FFFFFF"/>
          <w:lang w:val="uk-UA"/>
        </w:rPr>
        <w:lastRenderedPageBreak/>
        <w:t>свою продукцію в Україні, СНД, а також в країнах Європейського Союзу та Близького Сходу.</w:t>
      </w:r>
    </w:p>
    <w:p w:rsidR="0019232C" w:rsidRPr="00FC33C4" w:rsidRDefault="0019232C" w:rsidP="0019232C">
      <w:pPr>
        <w:spacing w:after="0" w:line="360" w:lineRule="auto"/>
        <w:ind w:firstLine="709"/>
        <w:jc w:val="both"/>
        <w:rPr>
          <w:rStyle w:val="translation-chunk"/>
          <w:rFonts w:ascii="Times New Roman" w:eastAsia="Times New Roman" w:hAnsi="Times New Roman"/>
          <w:sz w:val="28"/>
          <w:szCs w:val="28"/>
          <w:shd w:val="clear" w:color="auto" w:fill="FFFFFF"/>
          <w:lang w:val="uk-UA"/>
        </w:rPr>
      </w:pPr>
      <w:r w:rsidRPr="00FC33C4">
        <w:rPr>
          <w:rStyle w:val="translation-chunk"/>
          <w:rFonts w:ascii="Times New Roman" w:eastAsia="Times New Roman" w:hAnsi="Times New Roman"/>
          <w:sz w:val="28"/>
          <w:szCs w:val="28"/>
          <w:shd w:val="clear" w:color="auto" w:fill="FFFFFF"/>
          <w:lang w:val="uk-UA"/>
        </w:rPr>
        <w:t>При реалізації продукції одночасно і на внутрішньому, і на зовнішньому ринках перед підприємством виникає завдання визначення оптимальних пропорцій в розподілі товару між різними географічними сегментами. Вироблення оптимального рішення в даному випадку уможливлюється шляхом вивчення всіх видів витрат підприємства при виробництві та реалізації продукції,  характеру їх зміни під впливом різних факторів (обсягу виробництва, цін на сировину і матеріали, що комплектують вироби, транспортних витрат і т. д.) І використання елементів математичного моделювання із застосуванням засобів ЕОМ.</w:t>
      </w:r>
    </w:p>
    <w:p w:rsidR="0019232C" w:rsidRPr="00FC33C4" w:rsidRDefault="0019232C" w:rsidP="0019232C">
      <w:pPr>
        <w:spacing w:after="0" w:line="360" w:lineRule="auto"/>
        <w:ind w:firstLine="709"/>
        <w:jc w:val="both"/>
        <w:rPr>
          <w:rStyle w:val="translation-chunk"/>
          <w:rFonts w:ascii="Times New Roman" w:eastAsia="Times New Roman" w:hAnsi="Times New Roman"/>
          <w:sz w:val="28"/>
          <w:szCs w:val="28"/>
          <w:shd w:val="clear" w:color="auto" w:fill="FFFFFF"/>
          <w:lang w:val="uk-UA"/>
        </w:rPr>
      </w:pPr>
      <w:r w:rsidRPr="00FC33C4">
        <w:rPr>
          <w:rStyle w:val="translation-chunk"/>
          <w:rFonts w:ascii="Times New Roman" w:eastAsia="Times New Roman" w:hAnsi="Times New Roman"/>
          <w:sz w:val="28"/>
          <w:szCs w:val="28"/>
          <w:shd w:val="clear" w:color="auto" w:fill="FFFFFF"/>
          <w:lang w:val="uk-UA"/>
        </w:rPr>
        <w:t>В основу розрахунку оптимальних обсягів виробництва може бути покладена добре відома концепція граничних витрат. Застосування методу зіставлення граничних величин дозволяє визначити витрати, контрольовані підприємством, тобто ті витрати, які йому доведеться понести у разі виробництва кожної додаткової одиниці продукції, і які можуть бути заощаджені при необхідності. Йдеться про граничні витрати. Показники середніх витрат не дають такої інформації. Визначення граничного доходу і порівняння його значення з величиною граничних витрат дає можливість встановити рівень обсягу виробництва, реалізація якого дозволить підприємству максимізувати прибуток, або мінімізувати збитки</w:t>
      </w:r>
      <w:r w:rsidR="00FC33C4">
        <w:rPr>
          <w:rStyle w:val="translation-chunk"/>
          <w:rFonts w:ascii="Times New Roman" w:eastAsia="Times New Roman" w:hAnsi="Times New Roman"/>
          <w:sz w:val="28"/>
          <w:szCs w:val="28"/>
          <w:shd w:val="clear" w:color="auto" w:fill="FFFFFF"/>
          <w:lang w:val="uk-UA"/>
        </w:rPr>
        <w:t>.</w:t>
      </w:r>
    </w:p>
    <w:p w:rsidR="0019232C" w:rsidRPr="009557D4" w:rsidRDefault="0019232C" w:rsidP="0019232C">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Завдання з підвищення темпу </w:t>
      </w:r>
      <w:r w:rsidRPr="00832C3E">
        <w:rPr>
          <w:rFonts w:ascii="Times New Roman" w:hAnsi="Times New Roman"/>
          <w:bCs/>
          <w:sz w:val="28"/>
          <w:szCs w:val="28"/>
          <w:lang w:val="uk-UA"/>
        </w:rPr>
        <w:t xml:space="preserve">зростання обсягу реалізації готової продукції </w:t>
      </w:r>
      <w:r>
        <w:rPr>
          <w:rFonts w:ascii="Times New Roman" w:hAnsi="Times New Roman"/>
          <w:bCs/>
          <w:sz w:val="28"/>
          <w:szCs w:val="28"/>
          <w:lang w:val="uk-UA"/>
        </w:rPr>
        <w:t xml:space="preserve">є вкрай важливим для підприємства, оскільки цей показник </w:t>
      </w:r>
      <w:r w:rsidRPr="00832C3E">
        <w:rPr>
          <w:rFonts w:ascii="Times New Roman" w:hAnsi="Times New Roman"/>
          <w:bCs/>
          <w:sz w:val="28"/>
          <w:szCs w:val="28"/>
          <w:lang w:val="uk-UA"/>
        </w:rPr>
        <w:t>безпосередньо вплива</w:t>
      </w:r>
      <w:r>
        <w:rPr>
          <w:rFonts w:ascii="Times New Roman" w:hAnsi="Times New Roman"/>
          <w:bCs/>
          <w:sz w:val="28"/>
          <w:szCs w:val="28"/>
          <w:lang w:val="uk-UA"/>
        </w:rPr>
        <w:t>є</w:t>
      </w:r>
      <w:r w:rsidRPr="00832C3E">
        <w:rPr>
          <w:rFonts w:ascii="Times New Roman" w:hAnsi="Times New Roman"/>
          <w:bCs/>
          <w:sz w:val="28"/>
          <w:szCs w:val="28"/>
          <w:lang w:val="uk-UA"/>
        </w:rPr>
        <w:t xml:space="preserve"> на величину витрат, прибуток та рентабельність підприємства.</w:t>
      </w:r>
    </w:p>
    <w:p w:rsidR="0019232C" w:rsidRPr="00A05EC8" w:rsidRDefault="0019232C" w:rsidP="0019232C">
      <w:pPr>
        <w:spacing w:after="0" w:line="360" w:lineRule="auto"/>
        <w:ind w:firstLine="709"/>
        <w:jc w:val="both"/>
        <w:rPr>
          <w:rFonts w:ascii="Times New Roman" w:hAnsi="Times New Roman"/>
          <w:bCs/>
          <w:sz w:val="28"/>
          <w:szCs w:val="28"/>
          <w:lang w:val="uk-UA"/>
        </w:rPr>
      </w:pPr>
      <w:r w:rsidRPr="00A05EC8">
        <w:rPr>
          <w:rFonts w:ascii="Times New Roman" w:hAnsi="Times New Roman"/>
          <w:bCs/>
          <w:sz w:val="28"/>
          <w:szCs w:val="28"/>
          <w:lang w:val="uk-UA"/>
        </w:rPr>
        <w:t xml:space="preserve">Оптимізація структури продукції, що випускається </w:t>
      </w:r>
      <w:r>
        <w:rPr>
          <w:rFonts w:ascii="Times New Roman" w:hAnsi="Times New Roman"/>
          <w:bCs/>
          <w:sz w:val="28"/>
          <w:szCs w:val="28"/>
          <w:lang w:val="uk-UA"/>
        </w:rPr>
        <w:t>˗</w:t>
      </w:r>
      <w:r w:rsidRPr="00A05EC8">
        <w:rPr>
          <w:rFonts w:ascii="Times New Roman" w:hAnsi="Times New Roman"/>
          <w:bCs/>
          <w:sz w:val="28"/>
          <w:szCs w:val="28"/>
          <w:lang w:val="uk-UA"/>
        </w:rPr>
        <w:t xml:space="preserve"> перебудова асортименту продукції, що випускається з тим, щоб найбільшу питому вагу займали види продукції, що приносять підприємству найбільший прибуток.</w:t>
      </w:r>
    </w:p>
    <w:p w:rsidR="0019232C" w:rsidRPr="0015352B" w:rsidRDefault="0019232C" w:rsidP="0019232C">
      <w:pPr>
        <w:spacing w:after="0" w:line="360" w:lineRule="auto"/>
        <w:ind w:firstLine="709"/>
        <w:jc w:val="both"/>
        <w:rPr>
          <w:rFonts w:ascii="Times New Roman" w:hAnsi="Times New Roman"/>
          <w:bCs/>
          <w:sz w:val="28"/>
          <w:szCs w:val="28"/>
          <w:lang w:val="uk-UA"/>
        </w:rPr>
      </w:pPr>
      <w:r w:rsidRPr="0015352B">
        <w:rPr>
          <w:rFonts w:ascii="Times New Roman" w:hAnsi="Times New Roman"/>
          <w:bCs/>
          <w:sz w:val="28"/>
          <w:szCs w:val="28"/>
          <w:lang w:val="uk-UA"/>
        </w:rPr>
        <w:t>Процес оптимізації структури асортименту слід починати з визначення цілей компанії</w:t>
      </w:r>
      <w:r w:rsidRPr="0015352B">
        <w:rPr>
          <w:rFonts w:ascii="Times New Roman" w:hAnsi="Times New Roman"/>
          <w:bCs/>
          <w:sz w:val="28"/>
          <w:szCs w:val="28"/>
        </w:rPr>
        <w:t>.</w:t>
      </w:r>
    </w:p>
    <w:p w:rsidR="0019232C" w:rsidRPr="0015352B" w:rsidRDefault="0019232C" w:rsidP="0019232C">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lastRenderedPageBreak/>
        <w:t>Т</w:t>
      </w:r>
      <w:r w:rsidRPr="00C113A3">
        <w:rPr>
          <w:rFonts w:ascii="Times New Roman" w:hAnsi="Times New Roman"/>
          <w:bCs/>
          <w:sz w:val="28"/>
          <w:szCs w:val="28"/>
          <w:lang w:val="uk-UA"/>
        </w:rPr>
        <w:t>акими цілями в короткостроковому періоді можуть бути необхідність введення нових позицій або, навпаки, скорочення асортименту, коригування обсягів виробництва і цін.</w:t>
      </w:r>
    </w:p>
    <w:p w:rsidR="0019232C" w:rsidRPr="0015352B" w:rsidRDefault="0019232C" w:rsidP="0019232C">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З</w:t>
      </w:r>
      <w:r w:rsidRPr="002A76FF">
        <w:rPr>
          <w:rFonts w:ascii="Times New Roman" w:hAnsi="Times New Roman"/>
          <w:bCs/>
          <w:sz w:val="28"/>
          <w:szCs w:val="28"/>
          <w:lang w:val="uk-UA"/>
        </w:rPr>
        <w:t xml:space="preserve"> метою максимізації поточних прибутків можна зробити ставку на найбільш прибуткові товарні позиції, але при цьому втратити можливість закріпитися на привабливому ринку, що негативно позначиться на майбутньому фінансовому стані компанії. У той же час, щоб </w:t>
      </w:r>
      <w:r>
        <w:rPr>
          <w:rFonts w:ascii="Times New Roman" w:hAnsi="Times New Roman"/>
          <w:bCs/>
          <w:sz w:val="28"/>
          <w:szCs w:val="28"/>
          <w:lang w:val="uk-UA"/>
        </w:rPr>
        <w:t>«</w:t>
      </w:r>
      <w:r w:rsidRPr="002A76FF">
        <w:rPr>
          <w:rFonts w:ascii="Times New Roman" w:hAnsi="Times New Roman"/>
          <w:bCs/>
          <w:sz w:val="28"/>
          <w:szCs w:val="28"/>
          <w:lang w:val="uk-UA"/>
        </w:rPr>
        <w:t>дожити</w:t>
      </w:r>
      <w:r>
        <w:rPr>
          <w:rFonts w:ascii="Times New Roman" w:hAnsi="Times New Roman"/>
          <w:bCs/>
          <w:sz w:val="28"/>
          <w:szCs w:val="28"/>
          <w:lang w:val="uk-UA"/>
        </w:rPr>
        <w:t>»</w:t>
      </w:r>
      <w:r w:rsidRPr="002A76FF">
        <w:rPr>
          <w:rFonts w:ascii="Times New Roman" w:hAnsi="Times New Roman"/>
          <w:bCs/>
          <w:sz w:val="28"/>
          <w:szCs w:val="28"/>
          <w:lang w:val="uk-UA"/>
        </w:rPr>
        <w:t xml:space="preserve"> до майбутніх прибутків, необхідно заробляти вже сьогодні. Тому оптимізація асортименту являє собою прийняття компромісного рішення, яке найбільш повно враховує фінансові очікування, виробничі і логістичні можливості і обмеження, а також сформовану на ринку ситуацію.</w:t>
      </w:r>
    </w:p>
    <w:p w:rsidR="0019232C" w:rsidRPr="0015352B" w:rsidRDefault="0019232C" w:rsidP="0019232C">
      <w:pPr>
        <w:spacing w:after="0" w:line="360" w:lineRule="auto"/>
        <w:ind w:firstLine="709"/>
        <w:jc w:val="both"/>
        <w:rPr>
          <w:rFonts w:ascii="Times New Roman" w:hAnsi="Times New Roman"/>
          <w:bCs/>
          <w:sz w:val="28"/>
          <w:szCs w:val="28"/>
          <w:lang w:val="uk-UA"/>
        </w:rPr>
      </w:pPr>
      <w:r w:rsidRPr="000D08A5">
        <w:rPr>
          <w:rFonts w:ascii="Times New Roman" w:hAnsi="Times New Roman"/>
          <w:bCs/>
          <w:sz w:val="28"/>
          <w:szCs w:val="28"/>
          <w:lang w:val="uk-UA"/>
        </w:rPr>
        <w:t>Оптимальна структура асортименту повинна забезпечувати максимальну рентабельність і достатню стабільність компанії в цілому. Крім того, найменувань продукції не повинно бути занадто багато</w:t>
      </w:r>
      <w:r w:rsidRPr="008605A4">
        <w:rPr>
          <w:rFonts w:ascii="Times New Roman" w:hAnsi="Times New Roman"/>
          <w:bCs/>
          <w:sz w:val="28"/>
          <w:szCs w:val="28"/>
        </w:rPr>
        <w:t>.</w:t>
      </w:r>
    </w:p>
    <w:p w:rsidR="0019232C" w:rsidRDefault="0019232C" w:rsidP="0019232C">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Проведені емпіричні дослідження свідчать про те</w:t>
      </w:r>
      <w:r w:rsidRPr="008605A4">
        <w:rPr>
          <w:rFonts w:ascii="Times New Roman" w:hAnsi="Times New Roman"/>
          <w:bCs/>
          <w:sz w:val="28"/>
          <w:szCs w:val="28"/>
          <w:lang w:val="uk-UA"/>
        </w:rPr>
        <w:t>,</w:t>
      </w:r>
      <w:r>
        <w:rPr>
          <w:rFonts w:ascii="Times New Roman" w:hAnsi="Times New Roman"/>
          <w:bCs/>
          <w:sz w:val="28"/>
          <w:szCs w:val="28"/>
          <w:lang w:val="uk-UA"/>
        </w:rPr>
        <w:t xml:space="preserve"> що</w:t>
      </w:r>
      <w:r w:rsidRPr="008605A4">
        <w:rPr>
          <w:rFonts w:ascii="Times New Roman" w:hAnsi="Times New Roman"/>
          <w:bCs/>
          <w:sz w:val="28"/>
          <w:szCs w:val="28"/>
          <w:lang w:val="uk-UA"/>
        </w:rPr>
        <w:t xml:space="preserve"> для більшості підприємств основний резерв оптимізації закладений в скороченні асортиментного ряду. Надто великий асортимент </w:t>
      </w:r>
      <w:r>
        <w:rPr>
          <w:rFonts w:ascii="Times New Roman" w:hAnsi="Times New Roman"/>
          <w:bCs/>
          <w:sz w:val="28"/>
          <w:szCs w:val="28"/>
          <w:lang w:val="uk-UA"/>
        </w:rPr>
        <w:t>негативно</w:t>
      </w:r>
      <w:r w:rsidRPr="008605A4">
        <w:rPr>
          <w:rFonts w:ascii="Times New Roman" w:hAnsi="Times New Roman"/>
          <w:bCs/>
          <w:sz w:val="28"/>
          <w:szCs w:val="28"/>
          <w:lang w:val="uk-UA"/>
        </w:rPr>
        <w:t xml:space="preserve"> позначається на економічних показниках: з'являється багато позицій, які за обсягами продажів не можуть вийти навіть на рівень беззбитковості. Крім цього великий асортимент змушує розпорошувати сили компанії, ускладнює грамотн</w:t>
      </w:r>
      <w:r>
        <w:rPr>
          <w:rFonts w:ascii="Times New Roman" w:hAnsi="Times New Roman"/>
          <w:bCs/>
          <w:sz w:val="28"/>
          <w:szCs w:val="28"/>
          <w:lang w:val="uk-UA"/>
        </w:rPr>
        <w:t>у</w:t>
      </w:r>
      <w:r w:rsidRPr="008605A4">
        <w:rPr>
          <w:rFonts w:ascii="Times New Roman" w:hAnsi="Times New Roman"/>
          <w:bCs/>
          <w:sz w:val="28"/>
          <w:szCs w:val="28"/>
          <w:lang w:val="uk-UA"/>
        </w:rPr>
        <w:t xml:space="preserve"> пропозицію товару клієнту. В результаті 5-10% найменувань товарів </w:t>
      </w:r>
      <w:r>
        <w:rPr>
          <w:rFonts w:ascii="Times New Roman" w:hAnsi="Times New Roman"/>
          <w:bCs/>
          <w:sz w:val="28"/>
          <w:szCs w:val="28"/>
          <w:lang w:val="uk-UA"/>
        </w:rPr>
        <w:t>«</w:t>
      </w:r>
      <w:r w:rsidRPr="008605A4">
        <w:rPr>
          <w:rFonts w:ascii="Times New Roman" w:hAnsi="Times New Roman"/>
          <w:bCs/>
          <w:sz w:val="28"/>
          <w:szCs w:val="28"/>
          <w:lang w:val="uk-UA"/>
        </w:rPr>
        <w:t>годують</w:t>
      </w:r>
      <w:r>
        <w:rPr>
          <w:rFonts w:ascii="Times New Roman" w:hAnsi="Times New Roman"/>
          <w:bCs/>
          <w:sz w:val="28"/>
          <w:szCs w:val="28"/>
          <w:lang w:val="uk-UA"/>
        </w:rPr>
        <w:t xml:space="preserve">» </w:t>
      </w:r>
      <w:r w:rsidRPr="008605A4">
        <w:rPr>
          <w:rFonts w:ascii="Times New Roman" w:hAnsi="Times New Roman"/>
          <w:bCs/>
          <w:sz w:val="28"/>
          <w:szCs w:val="28"/>
          <w:lang w:val="uk-UA"/>
        </w:rPr>
        <w:t xml:space="preserve">весь асортимент. Виняток з асортименту нерентабельних і малорентабельних товарів дозволить компаніям збільшити загальну рентабельність </w:t>
      </w:r>
      <w:r w:rsidRPr="00FE32D3">
        <w:rPr>
          <w:rFonts w:ascii="Times New Roman" w:hAnsi="Times New Roman"/>
          <w:bCs/>
          <w:sz w:val="28"/>
          <w:szCs w:val="28"/>
          <w:lang w:val="uk-UA"/>
        </w:rPr>
        <w:t>на 30-50%</w:t>
      </w:r>
      <w:r>
        <w:rPr>
          <w:rFonts w:ascii="Times New Roman" w:hAnsi="Times New Roman"/>
          <w:bCs/>
          <w:sz w:val="28"/>
          <w:szCs w:val="28"/>
          <w:lang w:val="uk-UA"/>
        </w:rPr>
        <w:t xml:space="preserve"> [2</w:t>
      </w:r>
      <w:r w:rsidR="005D4FEE">
        <w:rPr>
          <w:rFonts w:ascii="Times New Roman" w:hAnsi="Times New Roman"/>
          <w:bCs/>
          <w:sz w:val="28"/>
          <w:szCs w:val="28"/>
          <w:lang w:val="uk-UA"/>
        </w:rPr>
        <w:t>6</w:t>
      </w:r>
      <w:r>
        <w:rPr>
          <w:rFonts w:ascii="Times New Roman" w:hAnsi="Times New Roman"/>
          <w:bCs/>
          <w:sz w:val="28"/>
          <w:szCs w:val="28"/>
          <w:lang w:val="uk-UA"/>
        </w:rPr>
        <w:t>].</w:t>
      </w:r>
    </w:p>
    <w:p w:rsidR="0019232C" w:rsidRDefault="0019232C" w:rsidP="0019232C">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У загальному вигляді роботу щодо оптимізації структури асортименту підприємства </w:t>
      </w:r>
      <w:r w:rsidRPr="00BC593C">
        <w:rPr>
          <w:rStyle w:val="translation-chunk"/>
          <w:rFonts w:ascii="Times New Roman" w:eastAsia="Times New Roman" w:hAnsi="Times New Roman"/>
          <w:color w:val="222222"/>
          <w:sz w:val="28"/>
          <w:szCs w:val="28"/>
          <w:shd w:val="clear" w:color="auto" w:fill="FFFFFF"/>
          <w:lang w:val="uk-UA"/>
        </w:rPr>
        <w:t>ТОВ «НВО «Сєвєродонецький Склопластик»</w:t>
      </w:r>
      <w:r>
        <w:rPr>
          <w:rStyle w:val="translation-chunk"/>
          <w:rFonts w:ascii="Times New Roman" w:eastAsia="Times New Roman" w:hAnsi="Times New Roman"/>
          <w:color w:val="222222"/>
          <w:sz w:val="28"/>
          <w:szCs w:val="28"/>
          <w:shd w:val="clear" w:color="auto" w:fill="FFFFFF"/>
          <w:lang w:val="uk-UA"/>
        </w:rPr>
        <w:t xml:space="preserve"> рекомендується </w:t>
      </w:r>
      <w:r>
        <w:rPr>
          <w:rFonts w:ascii="Times New Roman" w:hAnsi="Times New Roman"/>
          <w:bCs/>
          <w:sz w:val="28"/>
          <w:szCs w:val="28"/>
          <w:lang w:val="uk-UA"/>
        </w:rPr>
        <w:t>організувати за алгоритмом дій показаних на рис. 3.</w:t>
      </w:r>
      <w:r w:rsidR="007A4F24">
        <w:rPr>
          <w:rFonts w:ascii="Times New Roman" w:hAnsi="Times New Roman"/>
          <w:bCs/>
          <w:sz w:val="28"/>
          <w:szCs w:val="28"/>
          <w:lang w:val="uk-UA"/>
        </w:rPr>
        <w:t>2</w:t>
      </w:r>
      <w:r>
        <w:rPr>
          <w:rFonts w:ascii="Times New Roman" w:hAnsi="Times New Roman"/>
          <w:bCs/>
          <w:sz w:val="28"/>
          <w:szCs w:val="28"/>
          <w:lang w:val="uk-UA"/>
        </w:rPr>
        <w:t>.</w:t>
      </w:r>
    </w:p>
    <w:p w:rsidR="0019232C" w:rsidRDefault="0019232C" w:rsidP="0019232C">
      <w:pPr>
        <w:spacing w:after="0" w:line="360" w:lineRule="auto"/>
        <w:ind w:firstLine="709"/>
        <w:jc w:val="both"/>
        <w:rPr>
          <w:rFonts w:ascii="Times New Roman" w:hAnsi="Times New Roman"/>
          <w:bCs/>
          <w:sz w:val="28"/>
          <w:szCs w:val="28"/>
          <w:lang w:val="uk-UA"/>
        </w:rPr>
      </w:pPr>
    </w:p>
    <w:p w:rsidR="004624B3" w:rsidRDefault="004624B3" w:rsidP="0019232C">
      <w:pPr>
        <w:spacing w:after="0" w:line="360" w:lineRule="auto"/>
        <w:ind w:firstLine="709"/>
        <w:jc w:val="center"/>
        <w:rPr>
          <w:rFonts w:ascii="Times New Roman" w:hAnsi="Times New Roman"/>
          <w:bCs/>
          <w:sz w:val="28"/>
          <w:szCs w:val="28"/>
          <w:lang w:val="uk-UA"/>
        </w:rPr>
      </w:pPr>
    </w:p>
    <w:p w:rsidR="004624B3" w:rsidRDefault="004624B3" w:rsidP="0019232C">
      <w:pPr>
        <w:spacing w:after="0" w:line="360" w:lineRule="auto"/>
        <w:ind w:firstLine="709"/>
        <w:jc w:val="center"/>
        <w:rPr>
          <w:rFonts w:ascii="Times New Roman" w:hAnsi="Times New Roman"/>
          <w:bCs/>
          <w:sz w:val="28"/>
          <w:szCs w:val="28"/>
          <w:lang w:val="uk-UA"/>
        </w:rPr>
      </w:pPr>
    </w:p>
    <w:p w:rsidR="004624B3" w:rsidRDefault="004624B3" w:rsidP="0019232C">
      <w:pPr>
        <w:spacing w:after="0" w:line="360" w:lineRule="auto"/>
        <w:ind w:firstLine="709"/>
        <w:jc w:val="center"/>
        <w:rPr>
          <w:rFonts w:ascii="Times New Roman" w:hAnsi="Times New Roman"/>
          <w:bCs/>
          <w:sz w:val="28"/>
          <w:szCs w:val="28"/>
          <w:lang w:val="uk-UA"/>
        </w:rPr>
      </w:pPr>
    </w:p>
    <w:p w:rsidR="00770F78" w:rsidRDefault="00834D0B" w:rsidP="0019232C">
      <w:pPr>
        <w:spacing w:after="0" w:line="360" w:lineRule="auto"/>
        <w:ind w:firstLine="709"/>
        <w:jc w:val="center"/>
        <w:rPr>
          <w:rStyle w:val="translation-chunk"/>
          <w:rFonts w:ascii="Times New Roman" w:eastAsia="Times New Roman" w:hAnsi="Times New Roman"/>
          <w:color w:val="222222"/>
          <w:sz w:val="28"/>
          <w:szCs w:val="28"/>
          <w:shd w:val="clear" w:color="auto" w:fill="FFFFFF"/>
          <w:lang w:val="uk-UA"/>
        </w:rPr>
      </w:pPr>
      <w:r w:rsidRPr="00834D0B">
        <w:rPr>
          <w:rFonts w:ascii="Times New Roman" w:hAnsi="Times New Roman"/>
          <w:bCs/>
          <w:noProof/>
          <w:sz w:val="28"/>
          <w:szCs w:val="28"/>
          <w:lang w:eastAsia="ru-RU"/>
        </w:rPr>
        <w:pict>
          <v:group id="Group 90" o:spid="_x0000_s1096" style="position:absolute;left:0;text-align:left;margin-left:67.5pt;margin-top:-3.95pt;width:280.7pt;height:245.6pt;z-index:251661312" coordorigin="2384,1520" coordsize="484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">
            <v:roundrect id="AutoShape 91" o:spid="_x0000_s1097" style="position:absolute;left:2384;top:1520;width:2608;height:10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textbox style="mso-next-textbox:#AutoShape 91">
                <w:txbxContent>
                  <w:p w:rsidR="00A826B3" w:rsidRPr="00190686" w:rsidRDefault="00A826B3" w:rsidP="007A4F24">
                    <w:pPr>
                      <w:spacing w:after="0" w:line="240" w:lineRule="auto"/>
                      <w:rPr>
                        <w:sz w:val="24"/>
                        <w:szCs w:val="24"/>
                      </w:rPr>
                    </w:pPr>
                    <w:r w:rsidRPr="00190686">
                      <w:rPr>
                        <w:rFonts w:ascii="Times New Roman" w:hAnsi="Times New Roman"/>
                        <w:bCs/>
                        <w:sz w:val="24"/>
                        <w:szCs w:val="24"/>
                        <w:lang w:val="uk-UA"/>
                      </w:rPr>
                      <w:t>Визначення цілей компанії</w:t>
                    </w:r>
                  </w:p>
                </w:txbxContent>
              </v:textbox>
            </v:roundrect>
            <v:roundrect id="AutoShape 92" o:spid="_x0000_s1098" style="position:absolute;left:4352;top:2800;width:2864;height:13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textbox style="mso-next-textbox:#AutoShape 92">
                <w:txbxContent>
                  <w:p w:rsidR="00A826B3" w:rsidRPr="00190686" w:rsidRDefault="00A826B3" w:rsidP="007A4F24">
                    <w:pPr>
                      <w:spacing w:after="0" w:line="240" w:lineRule="auto"/>
                      <w:rPr>
                        <w:sz w:val="24"/>
                        <w:szCs w:val="24"/>
                      </w:rPr>
                    </w:pPr>
                    <w:r w:rsidRPr="00190686">
                      <w:rPr>
                        <w:rFonts w:ascii="Times New Roman" w:hAnsi="Times New Roman"/>
                        <w:bCs/>
                        <w:sz w:val="24"/>
                        <w:szCs w:val="24"/>
                        <w:lang w:val="uk-UA"/>
                      </w:rPr>
                      <w:t>Аналіз динаміки ринку і структури попиту</w:t>
                    </w:r>
                  </w:p>
                </w:txbxContent>
              </v:textbox>
            </v:roundrect>
            <v:roundrect id="AutoShape 93" o:spid="_x0000_s1099" style="position:absolute;left:4352;top:4608;width:2880;height:13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678MA&#10;AADbAAAADwAAAGRycy9kb3ducmV2LnhtbESPQWsCMRSE74X+h/AEbzWxaK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678MAAADbAAAADwAAAAAAAAAAAAAAAACYAgAAZHJzL2Rv&#10;d25yZXYueG1sUEsFBgAAAAAEAAQA9QAAAIgDAAAAAA==&#10;">
              <v:textbox style="mso-next-textbox:#AutoShape 93">
                <w:txbxContent>
                  <w:p w:rsidR="00A826B3" w:rsidRPr="007A4F24" w:rsidRDefault="00A826B3" w:rsidP="007A4F24">
                    <w:pPr>
                      <w:spacing w:after="0" w:line="240" w:lineRule="auto"/>
                      <w:rPr>
                        <w:sz w:val="24"/>
                        <w:szCs w:val="24"/>
                      </w:rPr>
                    </w:pPr>
                    <w:r w:rsidRPr="007A4F24">
                      <w:rPr>
                        <w:rFonts w:ascii="Times New Roman" w:hAnsi="Times New Roman"/>
                        <w:bCs/>
                        <w:sz w:val="24"/>
                        <w:szCs w:val="24"/>
                        <w:lang w:val="uk-UA"/>
                      </w:rPr>
                      <w:t>Фінансовий аналіз розроблених пропозицій</w:t>
                    </w:r>
                  </w:p>
                </w:txbxContent>
              </v:textbox>
            </v:roundrect>
            <v:roundrect id="AutoShape 94" o:spid="_x0000_s1100" style="position:absolute;left:4352;top:6464;width:2864;height:19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textbox style="mso-next-textbox:#AutoShape 94">
                <w:txbxContent>
                  <w:p w:rsidR="00A826B3" w:rsidRPr="007A4F24" w:rsidRDefault="00A826B3" w:rsidP="007A4F24">
                    <w:pPr>
                      <w:spacing w:after="0" w:line="240" w:lineRule="auto"/>
                      <w:rPr>
                        <w:sz w:val="24"/>
                        <w:szCs w:val="24"/>
                      </w:rPr>
                    </w:pPr>
                    <w:r w:rsidRPr="007A4F24">
                      <w:rPr>
                        <w:rFonts w:ascii="Times New Roman" w:hAnsi="Times New Roman"/>
                        <w:bCs/>
                        <w:sz w:val="24"/>
                        <w:szCs w:val="24"/>
                        <w:lang w:val="uk-UA"/>
                      </w:rPr>
                      <w:t>Затвердження остаточного варіанту структури асортименту</w:t>
                    </w:r>
                  </w:p>
                </w:txbxContent>
              </v:textbox>
            </v:roundrect>
            <v:shape id="AutoShape 95" o:spid="_x0000_s1101" type="#_x0000_t67" style="position:absolute;left:5536;top:4112;width:368;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oa8EA&#10;AADbAAAADwAAAGRycy9kb3ducmV2LnhtbESP3WoCMRSE7wt9h3AK3tXsFrVla5QiCN75+wCHzenu&#10;0s1JmsQ1vr0RBC+HmfmGmS+T6cVAPnSWFZTjAgRxbXXHjYLTcf3+BSJEZI29ZVJwpQDLxevLHCtt&#10;L7yn4RAbkSEcKlTQxugqKUPdksEwto44e7/WG4xZ+kZqj5cMN738KIqZNNhxXmjR0aql+u9wNgr+&#10;h125wXKWtimdndfr6XQVnVKjt/TzDSJSis/wo73RCiaf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oqGvBAAAA2wAAAA8AAAAAAAAAAAAAAAAAmAIAAGRycy9kb3du&#10;cmV2LnhtbFBLBQYAAAAABAAEAPUAAACGAwAAAAA=&#10;">
              <v:textbox style="layout-flow:vertical-ideographic"/>
            </v:shape>
            <v:shape id="AutoShape 96" o:spid="_x0000_s1102" type="#_x0000_t67" style="position:absolute;left:5424;top:5952;width:368;height: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8Gb4A&#10;AADbAAAADwAAAGRycy9kb3ducmV2LnhtbERPy4rCMBTdD/gP4QqzG9PKKNIxigiCO8fHB1yaO22x&#10;uYlJrPHvJwvB5eG8l+tkejGQD51lBeWkAEFcW91xo+By3n0tQISIrLG3TAqeFGC9Gn0ssdL2wUca&#10;TrEROYRDhQraGF0lZahbMhgm1hFn7s96gzFD30jt8ZHDTS+nRTGXBjvODS062rZUX093o+A2/JZ7&#10;LOfpkNLdeb2bzbbRKfU5TpsfEJFSfItf7r1W8J3H5i/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3PBm+AAAA2wAAAA8AAAAAAAAAAAAAAAAAmAIAAGRycy9kb3ducmV2&#10;LnhtbFBLBQYAAAAABAAEAPUAAACDAwAAAAA=&#10;">
              <v:textbox style="layout-flow:vertical-ideographic"/>
            </v:shape>
            <v:shape id="AutoShape 97" o:spid="_x0000_s1103" style="position:absolute;left:4920;top:1817;width:1055;height:91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OVI8IA&#10;AADbAAAADwAAAGRycy9kb3ducmV2LnhtbESP32rCMBTG74W9QziD3WnqkG6pTWUIA2FXdnuAY3Ns&#10;i81J22S2e/tFELz8+P78+PLdbDtxpdG3jjWsVwkI4sqZlmsNP9+fy3cQPiAb7ByThj/ysCueFjlm&#10;xk18pGsZahFH2GeooQmhz6T0VUMW/cr1xNE7u9FiiHKspRlxiuO2k69JkkqLLUdCgz3tG6ou5a+N&#10;XDPsVVrVa+W/BjVN/UkN8k3rl+f5Ywsi0Bwe4Xv7YDRsFNy+xB8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85UjwgAAANsAAAAPAAAAAAAAAAAAAAAAAJgCAABkcnMvZG93&#10;bnJldi54bWxQSwUGAAAAAAQABAD1AAAAhwMAAAAA&#10;" adj="0,,0" path="m15429,l9257,6171r3086,l12343,12343r-6172,l6171,9257,,15429r6171,6171l6171,18514r12343,l18514,6171r3086,l15429,xe">
              <v:stroke joinstyle="miter"/>
              <v:formulas/>
              <v:path o:connecttype="custom" o:connectlocs="754,0;452,261;301,391;0,651;301,912;603,782;904,521;1055,261" o:connectangles="270,180,270,180,90,90,0,0" textboxrect="3092,12339,18508,18521"/>
            </v:shape>
            <w10:wrap type="topAndBottom"/>
          </v:group>
        </w:pict>
      </w:r>
      <w:r w:rsidR="00770F78">
        <w:rPr>
          <w:rFonts w:ascii="Times New Roman" w:hAnsi="Times New Roman"/>
          <w:bCs/>
          <w:sz w:val="28"/>
          <w:szCs w:val="28"/>
          <w:lang w:val="uk-UA"/>
        </w:rPr>
        <w:t>Рис</w:t>
      </w:r>
      <w:r w:rsidR="003250E0">
        <w:rPr>
          <w:rFonts w:ascii="Times New Roman" w:hAnsi="Times New Roman"/>
          <w:bCs/>
          <w:sz w:val="28"/>
          <w:szCs w:val="28"/>
          <w:lang w:val="uk-UA"/>
        </w:rPr>
        <w:t>.</w:t>
      </w:r>
      <w:r w:rsidR="00770F78">
        <w:rPr>
          <w:rFonts w:ascii="Times New Roman" w:hAnsi="Times New Roman"/>
          <w:bCs/>
          <w:sz w:val="28"/>
          <w:szCs w:val="28"/>
          <w:lang w:val="uk-UA"/>
        </w:rPr>
        <w:t xml:space="preserve"> </w:t>
      </w:r>
      <w:r w:rsidR="0019232C">
        <w:rPr>
          <w:rFonts w:ascii="Times New Roman" w:hAnsi="Times New Roman"/>
          <w:bCs/>
          <w:sz w:val="28"/>
          <w:szCs w:val="28"/>
          <w:lang w:val="uk-UA"/>
        </w:rPr>
        <w:t>3.</w:t>
      </w:r>
      <w:r w:rsidR="007A4F24">
        <w:rPr>
          <w:rFonts w:ascii="Times New Roman" w:hAnsi="Times New Roman"/>
          <w:bCs/>
          <w:sz w:val="28"/>
          <w:szCs w:val="28"/>
          <w:lang w:val="uk-UA"/>
        </w:rPr>
        <w:t>2</w:t>
      </w:r>
      <w:r w:rsidR="003250E0">
        <w:rPr>
          <w:rFonts w:ascii="Times New Roman" w:hAnsi="Times New Roman"/>
          <w:bCs/>
          <w:sz w:val="28"/>
          <w:szCs w:val="28"/>
          <w:lang w:val="uk-UA"/>
        </w:rPr>
        <w:t xml:space="preserve">. </w:t>
      </w:r>
      <w:r w:rsidR="0019232C">
        <w:rPr>
          <w:rFonts w:ascii="Times New Roman" w:hAnsi="Times New Roman"/>
          <w:bCs/>
          <w:sz w:val="28"/>
          <w:szCs w:val="28"/>
          <w:lang w:val="uk-UA"/>
        </w:rPr>
        <w:t>Блок-схема процесу оптимізації структури а</w:t>
      </w:r>
      <w:r w:rsidR="0019232C" w:rsidRPr="00015372">
        <w:rPr>
          <w:rFonts w:ascii="Times New Roman" w:hAnsi="Times New Roman"/>
          <w:bCs/>
          <w:sz w:val="28"/>
          <w:szCs w:val="28"/>
          <w:lang w:val="uk-UA"/>
        </w:rPr>
        <w:t>сортименту</w:t>
      </w:r>
      <w:r w:rsidR="0019232C">
        <w:rPr>
          <w:rFonts w:ascii="Times New Roman" w:hAnsi="Times New Roman"/>
          <w:bCs/>
          <w:sz w:val="28"/>
          <w:szCs w:val="28"/>
          <w:lang w:val="uk-UA"/>
        </w:rPr>
        <w:t xml:space="preserve"> на </w:t>
      </w:r>
      <w:r w:rsidR="0019232C">
        <w:rPr>
          <w:rFonts w:ascii="Times New Roman" w:hAnsi="Times New Roman"/>
          <w:bCs/>
          <w:sz w:val="28"/>
          <w:szCs w:val="28"/>
          <w:lang w:val="uk-UA"/>
        </w:rPr>
        <w:br/>
      </w:r>
      <w:r w:rsidR="0019232C" w:rsidRPr="00BC593C">
        <w:rPr>
          <w:rStyle w:val="translation-chunk"/>
          <w:rFonts w:ascii="Times New Roman" w:eastAsia="Times New Roman" w:hAnsi="Times New Roman"/>
          <w:color w:val="222222"/>
          <w:sz w:val="28"/>
          <w:szCs w:val="28"/>
          <w:shd w:val="clear" w:color="auto" w:fill="FFFFFF"/>
          <w:lang w:val="uk-UA"/>
        </w:rPr>
        <w:t>ТОВ «НВО «Сєвєродонецький Склопластик»</w:t>
      </w:r>
    </w:p>
    <w:p w:rsidR="004624B3" w:rsidRDefault="004624B3" w:rsidP="004624B3">
      <w:pPr>
        <w:rPr>
          <w:rFonts w:ascii="Times New Roman" w:hAnsi="Times New Roman"/>
          <w:bCs/>
          <w:sz w:val="28"/>
          <w:szCs w:val="28"/>
          <w:lang w:val="uk-UA"/>
        </w:rPr>
      </w:pPr>
    </w:p>
    <w:p w:rsidR="00256D67" w:rsidRPr="00015372" w:rsidRDefault="00256D67" w:rsidP="004624B3">
      <w:pPr>
        <w:ind w:firstLine="709"/>
        <w:rPr>
          <w:rFonts w:ascii="Times New Roman" w:hAnsi="Times New Roman"/>
          <w:bCs/>
          <w:sz w:val="28"/>
          <w:szCs w:val="28"/>
          <w:lang w:val="uk-UA"/>
        </w:rPr>
      </w:pPr>
      <w:r w:rsidRPr="00015372">
        <w:rPr>
          <w:rFonts w:ascii="Times New Roman" w:hAnsi="Times New Roman"/>
          <w:bCs/>
          <w:sz w:val="28"/>
          <w:szCs w:val="28"/>
          <w:lang w:val="uk-UA"/>
        </w:rPr>
        <w:t>В процесі оптимізації асортименту можна виділити три основні етапи.</w:t>
      </w:r>
    </w:p>
    <w:p w:rsidR="00256D67" w:rsidRPr="00015372" w:rsidRDefault="00256D67" w:rsidP="00256D67">
      <w:pPr>
        <w:spacing w:after="0" w:line="360" w:lineRule="auto"/>
        <w:ind w:firstLine="709"/>
        <w:jc w:val="both"/>
        <w:rPr>
          <w:rFonts w:ascii="Times New Roman" w:hAnsi="Times New Roman"/>
          <w:bCs/>
          <w:sz w:val="28"/>
          <w:szCs w:val="28"/>
          <w:lang w:val="uk-UA"/>
        </w:rPr>
      </w:pPr>
      <w:r w:rsidRPr="00015372">
        <w:rPr>
          <w:rFonts w:ascii="Times New Roman" w:hAnsi="Times New Roman"/>
          <w:bCs/>
          <w:sz w:val="28"/>
          <w:szCs w:val="28"/>
          <w:lang w:val="uk-UA"/>
        </w:rPr>
        <w:t>1 етап. Аналіз динаміки ринку і структури попиту. Підрозділ, відповідальний за управління асортиментом (як правило, це маркетингова служба), з встановленою періодичністю ініціює процес оптимізації.</w:t>
      </w:r>
    </w:p>
    <w:p w:rsidR="0019232C" w:rsidRPr="00015372" w:rsidRDefault="0019232C" w:rsidP="007A4F24">
      <w:pPr>
        <w:spacing w:after="0" w:line="360" w:lineRule="auto"/>
        <w:ind w:firstLine="709"/>
        <w:jc w:val="both"/>
        <w:rPr>
          <w:rFonts w:ascii="Times New Roman" w:hAnsi="Times New Roman"/>
          <w:bCs/>
          <w:sz w:val="28"/>
          <w:szCs w:val="28"/>
          <w:lang w:val="uk-UA"/>
        </w:rPr>
      </w:pPr>
      <w:r w:rsidRPr="00015372">
        <w:rPr>
          <w:rFonts w:ascii="Times New Roman" w:hAnsi="Times New Roman"/>
          <w:bCs/>
          <w:sz w:val="28"/>
          <w:szCs w:val="28"/>
          <w:lang w:val="uk-UA"/>
        </w:rPr>
        <w:t>Маркетинговий підрозділ аналізує динаміку продажів за товарними групами (окремими товарами), оцінює перспективи зміни попиту і конкуренції в сегментах, на яких представлена ​​або куди збирається виходити компанія зі своєю продукцією (послугами). На підставі отриманої інформації фахівці з маркетингу готують варіанти рішень щодо зміни структури асортименту, спрямовані на підвищення задоволеності споживачів, зміцнення конкурентної позиції компанії і збільшення частки ринку.</w:t>
      </w:r>
    </w:p>
    <w:p w:rsidR="0019232C" w:rsidRPr="00015372" w:rsidRDefault="0019232C" w:rsidP="0019232C">
      <w:pPr>
        <w:spacing w:after="0" w:line="360" w:lineRule="auto"/>
        <w:ind w:firstLine="709"/>
        <w:jc w:val="both"/>
        <w:rPr>
          <w:rFonts w:ascii="Times New Roman" w:hAnsi="Times New Roman"/>
          <w:bCs/>
          <w:sz w:val="28"/>
          <w:szCs w:val="28"/>
          <w:lang w:val="uk-UA"/>
        </w:rPr>
      </w:pPr>
      <w:r w:rsidRPr="00015372">
        <w:rPr>
          <w:rFonts w:ascii="Times New Roman" w:hAnsi="Times New Roman"/>
          <w:bCs/>
          <w:sz w:val="28"/>
          <w:szCs w:val="28"/>
          <w:lang w:val="uk-UA"/>
        </w:rPr>
        <w:t>2 етап. Фінансовий аналіз розроблених пропозицій. Планово-економічна служба аналізує фінансові показники по товарних групах або окремих товарах і виносить свої висновки про зміну структури асортименту.</w:t>
      </w:r>
    </w:p>
    <w:p w:rsidR="0019232C" w:rsidRPr="0015352B" w:rsidRDefault="0019232C" w:rsidP="0019232C">
      <w:pPr>
        <w:spacing w:after="0" w:line="360" w:lineRule="auto"/>
        <w:ind w:firstLine="709"/>
        <w:jc w:val="both"/>
        <w:rPr>
          <w:rFonts w:ascii="Times New Roman" w:hAnsi="Times New Roman"/>
          <w:bCs/>
          <w:sz w:val="28"/>
          <w:szCs w:val="28"/>
          <w:lang w:val="uk-UA"/>
        </w:rPr>
      </w:pPr>
      <w:r w:rsidRPr="00015372">
        <w:rPr>
          <w:rFonts w:ascii="Times New Roman" w:hAnsi="Times New Roman"/>
          <w:bCs/>
          <w:sz w:val="28"/>
          <w:szCs w:val="28"/>
          <w:lang w:val="uk-UA"/>
        </w:rPr>
        <w:lastRenderedPageBreak/>
        <w:t>3 етап. Затвердження остаточного варіанту структури асортименту. Робоча група, до якої входять фахівці маркетингового, економічного та інших підрозділів (виробництво, закупівлі, логістика), розробляє і погоджує остаточний варіант рішення по оптимізації асортименту продукції компанії.</w:t>
      </w:r>
    </w:p>
    <w:p w:rsidR="0019232C" w:rsidRDefault="0019232C" w:rsidP="0019232C">
      <w:pPr>
        <w:spacing w:after="0" w:line="360" w:lineRule="auto"/>
        <w:ind w:firstLine="709"/>
        <w:jc w:val="both"/>
        <w:rPr>
          <w:rFonts w:ascii="Times New Roman" w:hAnsi="Times New Roman"/>
          <w:bCs/>
          <w:sz w:val="28"/>
          <w:szCs w:val="28"/>
          <w:lang w:val="uk-UA"/>
        </w:rPr>
      </w:pPr>
      <w:r w:rsidRPr="00D35454">
        <w:rPr>
          <w:rFonts w:ascii="Times New Roman" w:hAnsi="Times New Roman"/>
          <w:bCs/>
          <w:sz w:val="28"/>
          <w:szCs w:val="28"/>
          <w:lang w:val="uk-UA"/>
        </w:rPr>
        <w:t>При оптимізації структури асортименту необхідно враховувати безліч чинників. Потрібно знайти рішення, яке буде найкращим з точки зору збільшення прибутку, доступності ресурсів, зростання продажів і завоювання нових ринків. Наприклад, плани маркетологів по збільшенню продажів перспективного, на їхню думку, товару можуть бути піддані критиці фінансовою службою, за розрахунками якої це не призведе до адекватного поліпшення економічних показників, але значно підвищить потребу в оборотних коштах. Або технолог зробить висновок про те, що значне зростання обсягів виробництва такого товару на наявному обладнанні може серйозно знизити його якість. Подібні протиріччя можна вирішити кількома способами. Найбільш поширений з них - метод експертних оцінок.</w:t>
      </w:r>
      <w:r w:rsidR="003250E0">
        <w:rPr>
          <w:rFonts w:ascii="Times New Roman" w:hAnsi="Times New Roman"/>
          <w:bCs/>
          <w:sz w:val="28"/>
          <w:szCs w:val="28"/>
          <w:lang w:val="uk-UA"/>
        </w:rPr>
        <w:t xml:space="preserve"> </w:t>
      </w:r>
      <w:r w:rsidRPr="00D35454">
        <w:rPr>
          <w:rFonts w:ascii="Times New Roman" w:hAnsi="Times New Roman"/>
          <w:bCs/>
          <w:sz w:val="28"/>
          <w:szCs w:val="28"/>
          <w:lang w:val="uk-UA"/>
        </w:rPr>
        <w:t>Формування оптимальної структури асортименту в рамках цього методу зводиться до визначення набору показників, які експерти оцінюють за десятибальною шкалою. Як правило, в якості напрямків аналізу вибираються перспект</w:t>
      </w:r>
      <w:r>
        <w:rPr>
          <w:rFonts w:ascii="Times New Roman" w:hAnsi="Times New Roman"/>
          <w:bCs/>
          <w:sz w:val="28"/>
          <w:szCs w:val="28"/>
          <w:lang w:val="uk-UA"/>
        </w:rPr>
        <w:t>и</w:t>
      </w:r>
      <w:r w:rsidRPr="00D35454">
        <w:rPr>
          <w:rFonts w:ascii="Times New Roman" w:hAnsi="Times New Roman"/>
          <w:bCs/>
          <w:sz w:val="28"/>
          <w:szCs w:val="28"/>
          <w:lang w:val="uk-UA"/>
        </w:rPr>
        <w:t>вн</w:t>
      </w:r>
      <w:r>
        <w:rPr>
          <w:rFonts w:ascii="Times New Roman" w:hAnsi="Times New Roman"/>
          <w:bCs/>
          <w:sz w:val="28"/>
          <w:szCs w:val="28"/>
          <w:lang w:val="uk-UA"/>
        </w:rPr>
        <w:t>і</w:t>
      </w:r>
      <w:r w:rsidRPr="00D35454">
        <w:rPr>
          <w:rFonts w:ascii="Times New Roman" w:hAnsi="Times New Roman"/>
          <w:bCs/>
          <w:sz w:val="28"/>
          <w:szCs w:val="28"/>
          <w:lang w:val="uk-UA"/>
        </w:rPr>
        <w:t>сть</w:t>
      </w:r>
      <w:r>
        <w:rPr>
          <w:rFonts w:ascii="Times New Roman" w:hAnsi="Times New Roman"/>
          <w:bCs/>
          <w:sz w:val="28"/>
          <w:szCs w:val="28"/>
          <w:lang w:val="uk-UA"/>
        </w:rPr>
        <w:t>,</w:t>
      </w:r>
      <w:r w:rsidRPr="00D35454">
        <w:rPr>
          <w:rFonts w:ascii="Times New Roman" w:hAnsi="Times New Roman"/>
          <w:bCs/>
          <w:sz w:val="28"/>
          <w:szCs w:val="28"/>
          <w:lang w:val="uk-UA"/>
        </w:rPr>
        <w:t xml:space="preserve"> економічна привабливість товарної позиції, доступність ресурсів. Рішення про склад показників для кожного напрямку приймає відповідний підрозділ. Наприклад, показники перспективності товару визначає маркетинговий відділ, показники економічної ефективності - фінансова служба підприємства. Для кожного показника в залежності від пріоритетів компанії встановлюється його вагомість. Якщо підприємство перебуває в складному фінансовому становищі, то більшу вагу буде присвоєно фінансовими показниками; якщо ж основна увага компанія приділяє стратегічним цілям - більшу вагу присвоюється показниками перспективності.</w:t>
      </w:r>
      <w:r>
        <w:rPr>
          <w:rFonts w:ascii="Times New Roman" w:hAnsi="Times New Roman"/>
          <w:bCs/>
          <w:sz w:val="28"/>
          <w:szCs w:val="28"/>
          <w:lang w:val="uk-UA"/>
        </w:rPr>
        <w:t xml:space="preserve"> Показники економічної привабливості товарної позиції наведені у табл.3.1.</w:t>
      </w:r>
    </w:p>
    <w:p w:rsidR="004624B3" w:rsidRDefault="004624B3" w:rsidP="003250E0">
      <w:pPr>
        <w:spacing w:after="0" w:line="360" w:lineRule="auto"/>
        <w:jc w:val="right"/>
        <w:rPr>
          <w:rFonts w:ascii="Times New Roman" w:hAnsi="Times New Roman"/>
          <w:bCs/>
          <w:sz w:val="28"/>
          <w:szCs w:val="28"/>
          <w:lang w:val="uk-UA"/>
        </w:rPr>
      </w:pPr>
    </w:p>
    <w:p w:rsidR="003250E0" w:rsidRDefault="0019232C" w:rsidP="003250E0">
      <w:pPr>
        <w:spacing w:after="0" w:line="360" w:lineRule="auto"/>
        <w:jc w:val="right"/>
        <w:rPr>
          <w:rFonts w:ascii="Times New Roman" w:hAnsi="Times New Roman"/>
          <w:bCs/>
          <w:sz w:val="28"/>
          <w:szCs w:val="28"/>
          <w:lang w:val="uk-UA"/>
        </w:rPr>
      </w:pPr>
      <w:r>
        <w:rPr>
          <w:rFonts w:ascii="Times New Roman" w:hAnsi="Times New Roman"/>
          <w:bCs/>
          <w:sz w:val="28"/>
          <w:szCs w:val="28"/>
          <w:lang w:val="uk-UA"/>
        </w:rPr>
        <w:lastRenderedPageBreak/>
        <w:t>Таблиця 3.1</w:t>
      </w:r>
    </w:p>
    <w:p w:rsidR="0019232C" w:rsidRDefault="0019232C" w:rsidP="003250E0">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Показники економічної привабливості товарної позиції</w:t>
      </w:r>
    </w:p>
    <w:tbl>
      <w:tblPr>
        <w:tblStyle w:val="af0"/>
        <w:tblW w:w="0" w:type="auto"/>
        <w:tblLook w:val="04A0"/>
      </w:tblPr>
      <w:tblGrid>
        <w:gridCol w:w="2567"/>
        <w:gridCol w:w="4028"/>
        <w:gridCol w:w="22"/>
        <w:gridCol w:w="2954"/>
      </w:tblGrid>
      <w:tr w:rsidR="0019232C" w:rsidTr="00770F78">
        <w:trPr>
          <w:trHeight w:val="460"/>
        </w:trPr>
        <w:tc>
          <w:tcPr>
            <w:tcW w:w="2568" w:type="dxa"/>
          </w:tcPr>
          <w:p w:rsidR="0019232C" w:rsidRPr="005B4CE7" w:rsidRDefault="0019232C" w:rsidP="0061618A">
            <w:pPr>
              <w:spacing w:before="120" w:after="120"/>
              <w:jc w:val="center"/>
              <w:rPr>
                <w:rFonts w:ascii="Times New Roman" w:hAnsi="Times New Roman"/>
                <w:bCs/>
                <w:sz w:val="20"/>
                <w:szCs w:val="20"/>
                <w:lang w:val="uk-UA"/>
              </w:rPr>
            </w:pPr>
            <w:r w:rsidRPr="005B4CE7">
              <w:rPr>
                <w:rFonts w:ascii="Times New Roman" w:hAnsi="Times New Roman"/>
                <w:bCs/>
                <w:sz w:val="20"/>
                <w:szCs w:val="20"/>
                <w:lang w:val="uk-UA"/>
              </w:rPr>
              <w:t>Показник</w:t>
            </w:r>
          </w:p>
        </w:tc>
        <w:tc>
          <w:tcPr>
            <w:tcW w:w="4029" w:type="dxa"/>
          </w:tcPr>
          <w:p w:rsidR="0019232C" w:rsidRPr="005B4CE7" w:rsidRDefault="0019232C" w:rsidP="0061618A">
            <w:pPr>
              <w:spacing w:before="120" w:after="120"/>
              <w:jc w:val="center"/>
              <w:rPr>
                <w:rFonts w:ascii="Times New Roman" w:hAnsi="Times New Roman"/>
                <w:bCs/>
                <w:sz w:val="20"/>
                <w:szCs w:val="20"/>
                <w:lang w:val="uk-UA"/>
              </w:rPr>
            </w:pPr>
            <w:r w:rsidRPr="005B4CE7">
              <w:rPr>
                <w:rFonts w:ascii="Times New Roman" w:hAnsi="Times New Roman"/>
                <w:bCs/>
                <w:sz w:val="20"/>
                <w:szCs w:val="20"/>
                <w:lang w:val="uk-UA"/>
              </w:rPr>
              <w:t>Розрахунок значення</w:t>
            </w:r>
          </w:p>
        </w:tc>
        <w:tc>
          <w:tcPr>
            <w:tcW w:w="2974" w:type="dxa"/>
            <w:gridSpan w:val="2"/>
          </w:tcPr>
          <w:p w:rsidR="0019232C" w:rsidRPr="005B4CE7" w:rsidRDefault="0019232C" w:rsidP="0061618A">
            <w:pPr>
              <w:spacing w:before="120" w:after="120"/>
              <w:jc w:val="center"/>
              <w:rPr>
                <w:rFonts w:ascii="Times New Roman" w:hAnsi="Times New Roman"/>
                <w:bCs/>
                <w:sz w:val="20"/>
                <w:szCs w:val="20"/>
                <w:lang w:val="uk-UA"/>
              </w:rPr>
            </w:pPr>
            <w:r w:rsidRPr="005B4CE7">
              <w:rPr>
                <w:rFonts w:ascii="Times New Roman" w:hAnsi="Times New Roman"/>
                <w:bCs/>
                <w:sz w:val="20"/>
                <w:szCs w:val="20"/>
                <w:lang w:val="uk-UA"/>
              </w:rPr>
              <w:t>Економічний сенс</w:t>
            </w:r>
          </w:p>
        </w:tc>
      </w:tr>
      <w:tr w:rsidR="0019232C" w:rsidTr="00770F78">
        <w:trPr>
          <w:trHeight w:val="921"/>
        </w:trPr>
        <w:tc>
          <w:tcPr>
            <w:tcW w:w="2568" w:type="dxa"/>
          </w:tcPr>
          <w:p w:rsidR="0019232C" w:rsidRPr="005B4CE7" w:rsidRDefault="0019232C" w:rsidP="0061618A">
            <w:pPr>
              <w:spacing w:before="120" w:after="120"/>
              <w:jc w:val="both"/>
              <w:rPr>
                <w:rFonts w:ascii="Times New Roman" w:hAnsi="Times New Roman"/>
                <w:bCs/>
                <w:sz w:val="20"/>
                <w:szCs w:val="20"/>
                <w:lang w:val="uk-UA"/>
              </w:rPr>
            </w:pPr>
            <w:r w:rsidRPr="005B4CE7">
              <w:rPr>
                <w:rFonts w:ascii="Times New Roman" w:hAnsi="Times New Roman"/>
                <w:bCs/>
                <w:sz w:val="20"/>
                <w:szCs w:val="20"/>
                <w:lang w:val="uk-UA"/>
              </w:rPr>
              <w:t>Коефіцієнт вкладу на покриття (КВП)</w:t>
            </w:r>
          </w:p>
        </w:tc>
        <w:tc>
          <w:tcPr>
            <w:tcW w:w="4029" w:type="dxa"/>
          </w:tcPr>
          <w:p w:rsidR="0019232C" w:rsidRPr="005B4CE7" w:rsidRDefault="0019232C" w:rsidP="0061618A">
            <w:pPr>
              <w:spacing w:before="120" w:after="120"/>
              <w:jc w:val="both"/>
              <w:rPr>
                <w:rFonts w:ascii="Times New Roman" w:hAnsi="Times New Roman"/>
                <w:bCs/>
                <w:sz w:val="20"/>
                <w:szCs w:val="20"/>
                <w:lang w:val="uk-UA"/>
              </w:rPr>
            </w:pPr>
            <m:oMathPara>
              <m:oMath>
                <m:r>
                  <m:rPr>
                    <m:sty m:val="p"/>
                  </m:rPr>
                  <w:rPr>
                    <w:rFonts w:ascii="Times New Roman" w:hAnsi="Times New Roman"/>
                    <w:sz w:val="20"/>
                    <w:szCs w:val="20"/>
                    <w:lang w:val="uk-UA"/>
                  </w:rPr>
                  <m:t>КВП</m:t>
                </m:r>
                <m:r>
                  <m:rPr>
                    <m:sty m:val="p"/>
                  </m:rPr>
                  <w:rPr>
                    <w:rFonts w:ascii="Cambria Math" w:hAnsi="Times New Roman"/>
                    <w:sz w:val="20"/>
                    <w:szCs w:val="20"/>
                    <w:lang w:val="uk-UA"/>
                  </w:rPr>
                  <m:t>=</m:t>
                </m:r>
                <m:f>
                  <m:fPr>
                    <m:ctrlPr>
                      <w:rPr>
                        <w:rFonts w:ascii="Cambria Math" w:hAnsi="Times New Roman"/>
                        <w:bCs/>
                        <w:sz w:val="20"/>
                        <w:szCs w:val="20"/>
                        <w:lang w:val="uk-UA"/>
                      </w:rPr>
                    </m:ctrlPr>
                  </m:fPr>
                  <m:num>
                    <m:r>
                      <m:rPr>
                        <m:sty m:val="p"/>
                      </m:rPr>
                      <w:rPr>
                        <w:rFonts w:ascii="Times New Roman" w:hAnsi="Times New Roman"/>
                        <w:sz w:val="20"/>
                        <w:szCs w:val="20"/>
                        <w:lang w:val="uk-UA"/>
                      </w:rPr>
                      <m:t>ціна-середнівитратизмінні</m:t>
                    </m:r>
                  </m:num>
                  <m:den>
                    <m:r>
                      <m:rPr>
                        <m:sty m:val="p"/>
                      </m:rPr>
                      <w:rPr>
                        <w:rFonts w:ascii="Times New Roman" w:hAnsi="Times New Roman"/>
                        <w:sz w:val="20"/>
                        <w:szCs w:val="20"/>
                        <w:lang w:val="uk-UA"/>
                      </w:rPr>
                      <m:t>ціна</m:t>
                    </m:r>
                  </m:den>
                </m:f>
              </m:oMath>
            </m:oMathPara>
          </w:p>
        </w:tc>
        <w:tc>
          <w:tcPr>
            <w:tcW w:w="2974" w:type="dxa"/>
            <w:gridSpan w:val="2"/>
          </w:tcPr>
          <w:p w:rsidR="0019232C" w:rsidRPr="005B4CE7" w:rsidRDefault="0019232C" w:rsidP="0061618A">
            <w:pPr>
              <w:spacing w:before="120" w:after="120"/>
              <w:jc w:val="both"/>
              <w:rPr>
                <w:rFonts w:ascii="Times New Roman" w:hAnsi="Times New Roman"/>
                <w:bCs/>
                <w:sz w:val="20"/>
                <w:szCs w:val="20"/>
                <w:lang w:val="uk-UA"/>
              </w:rPr>
            </w:pPr>
            <w:r w:rsidRPr="005B4CE7">
              <w:rPr>
                <w:rFonts w:ascii="Times New Roman" w:hAnsi="Times New Roman"/>
                <w:bCs/>
                <w:sz w:val="20"/>
                <w:szCs w:val="20"/>
                <w:lang w:val="uk-UA"/>
              </w:rPr>
              <w:t xml:space="preserve">Вклад кожного найменування продукції на покриття постійних витрат підприємства. Якщо рентабельність товарної позиції низька, а КВП високий, то слід збільшити обсяг продажу </w:t>
            </w:r>
          </w:p>
        </w:tc>
      </w:tr>
      <w:tr w:rsidR="0019232C" w:rsidTr="00770F78">
        <w:trPr>
          <w:trHeight w:val="380"/>
        </w:trPr>
        <w:tc>
          <w:tcPr>
            <w:tcW w:w="2568" w:type="dxa"/>
          </w:tcPr>
          <w:p w:rsidR="0019232C" w:rsidRPr="005B4CE7" w:rsidRDefault="0019232C" w:rsidP="0061618A">
            <w:pPr>
              <w:spacing w:before="120" w:after="120"/>
              <w:jc w:val="both"/>
              <w:rPr>
                <w:rFonts w:ascii="Times New Roman" w:hAnsi="Times New Roman"/>
                <w:bCs/>
                <w:sz w:val="20"/>
                <w:szCs w:val="20"/>
                <w:lang w:val="uk-UA"/>
              </w:rPr>
            </w:pPr>
            <w:r w:rsidRPr="005B4CE7">
              <w:rPr>
                <w:rFonts w:ascii="Times New Roman" w:hAnsi="Times New Roman"/>
                <w:bCs/>
                <w:sz w:val="20"/>
                <w:szCs w:val="20"/>
                <w:lang w:val="uk-UA"/>
              </w:rPr>
              <w:t xml:space="preserve">Операційний </w:t>
            </w:r>
            <w:r w:rsidR="002C671C">
              <w:rPr>
                <w:rFonts w:ascii="Times New Roman" w:hAnsi="Times New Roman"/>
                <w:bCs/>
                <w:sz w:val="20"/>
                <w:szCs w:val="20"/>
                <w:lang w:val="uk-UA"/>
              </w:rPr>
              <w:t>важель</w:t>
            </w:r>
            <w:r w:rsidRPr="005B4CE7">
              <w:rPr>
                <w:rFonts w:ascii="Times New Roman" w:hAnsi="Times New Roman"/>
                <w:bCs/>
                <w:sz w:val="20"/>
                <w:szCs w:val="20"/>
                <w:lang w:val="uk-UA"/>
              </w:rPr>
              <w:t xml:space="preserve"> (ОР)</w:t>
            </w:r>
          </w:p>
        </w:tc>
        <w:tc>
          <w:tcPr>
            <w:tcW w:w="4029" w:type="dxa"/>
          </w:tcPr>
          <w:p w:rsidR="0019232C" w:rsidRPr="005B4CE7" w:rsidRDefault="0019232C" w:rsidP="0061618A">
            <w:pPr>
              <w:spacing w:before="120" w:after="120"/>
              <w:jc w:val="both"/>
              <w:rPr>
                <w:rFonts w:ascii="Times New Roman" w:hAnsi="Times New Roman"/>
                <w:bCs/>
                <w:sz w:val="20"/>
                <w:szCs w:val="20"/>
                <w:lang w:val="uk-UA"/>
              </w:rPr>
            </w:pPr>
            <m:oMathPara>
              <m:oMath>
                <m:r>
                  <w:rPr>
                    <w:rFonts w:ascii="Cambria Math" w:hAnsi="Times New Roman"/>
                    <w:sz w:val="20"/>
                    <w:szCs w:val="20"/>
                    <w:lang w:val="uk-UA"/>
                  </w:rPr>
                  <m:t>ОР</m:t>
                </m:r>
                <m:r>
                  <w:rPr>
                    <w:rFonts w:ascii="Cambria Math" w:hAnsi="Times New Roman"/>
                    <w:sz w:val="20"/>
                    <w:szCs w:val="20"/>
                    <w:lang w:val="uk-UA"/>
                  </w:rPr>
                  <m:t>=</m:t>
                </m:r>
                <m:f>
                  <m:fPr>
                    <m:ctrlPr>
                      <w:rPr>
                        <w:rFonts w:ascii="Cambria Math" w:hAnsi="Times New Roman"/>
                        <w:bCs/>
                        <w:i/>
                        <w:sz w:val="20"/>
                        <w:szCs w:val="20"/>
                        <w:lang w:val="uk-UA"/>
                      </w:rPr>
                    </m:ctrlPr>
                  </m:fPr>
                  <m:num>
                    <m:r>
                      <w:rPr>
                        <w:rFonts w:ascii="Cambria Math" w:hAnsi="Times New Roman"/>
                        <w:sz w:val="20"/>
                        <w:szCs w:val="20"/>
                        <w:lang w:val="uk-UA"/>
                      </w:rPr>
                      <m:t>виручка</m:t>
                    </m:r>
                    <m:r>
                      <w:rPr>
                        <w:rFonts w:ascii="Times New Roman" w:hAnsi="Times New Roman"/>
                        <w:sz w:val="20"/>
                        <w:szCs w:val="20"/>
                        <w:lang w:val="uk-UA"/>
                      </w:rPr>
                      <m:t>-</m:t>
                    </m:r>
                    <m:r>
                      <w:rPr>
                        <w:rFonts w:ascii="Cambria Math" w:hAnsi="Times New Roman"/>
                        <w:sz w:val="20"/>
                        <w:szCs w:val="20"/>
                        <w:lang w:val="uk-UA"/>
                      </w:rPr>
                      <m:t>переміннівитрати</m:t>
                    </m:r>
                  </m:num>
                  <m:den>
                    <m:r>
                      <w:rPr>
                        <w:rFonts w:ascii="Cambria Math" w:hAnsi="Times New Roman"/>
                        <w:sz w:val="20"/>
                        <w:szCs w:val="20"/>
                        <w:lang w:val="uk-UA"/>
                      </w:rPr>
                      <m:t>виручка</m:t>
                    </m:r>
                    <m:r>
                      <w:rPr>
                        <w:rFonts w:ascii="Times New Roman" w:hAnsi="Times New Roman"/>
                        <w:sz w:val="20"/>
                        <w:szCs w:val="20"/>
                        <w:lang w:val="uk-UA"/>
                      </w:rPr>
                      <m:t>-</m:t>
                    </m:r>
                    <m:r>
                      <w:rPr>
                        <w:rFonts w:ascii="Cambria Math" w:hAnsi="Times New Roman"/>
                        <w:sz w:val="20"/>
                        <w:szCs w:val="20"/>
                        <w:lang w:val="uk-UA"/>
                      </w:rPr>
                      <m:t>собівартість</m:t>
                    </m:r>
                  </m:den>
                </m:f>
              </m:oMath>
            </m:oMathPara>
          </w:p>
        </w:tc>
        <w:tc>
          <w:tcPr>
            <w:tcW w:w="2974" w:type="dxa"/>
            <w:gridSpan w:val="2"/>
          </w:tcPr>
          <w:p w:rsidR="0019232C" w:rsidRPr="005B4CE7" w:rsidRDefault="0019232C" w:rsidP="0061618A">
            <w:pPr>
              <w:spacing w:before="120" w:after="120"/>
              <w:jc w:val="both"/>
              <w:rPr>
                <w:rFonts w:ascii="Times New Roman" w:hAnsi="Times New Roman"/>
                <w:bCs/>
                <w:sz w:val="20"/>
                <w:szCs w:val="20"/>
                <w:lang w:val="uk-UA"/>
              </w:rPr>
            </w:pPr>
            <w:r w:rsidRPr="005B4CE7">
              <w:rPr>
                <w:rFonts w:ascii="Times New Roman" w:hAnsi="Times New Roman"/>
                <w:bCs/>
                <w:sz w:val="20"/>
                <w:szCs w:val="20"/>
                <w:lang w:val="uk-UA"/>
              </w:rPr>
              <w:t>Характеризує величину зростання прибутку при зміні виручки на 1%</w:t>
            </w:r>
          </w:p>
        </w:tc>
      </w:tr>
      <w:tr w:rsidR="0019232C" w:rsidTr="00770F78">
        <w:tc>
          <w:tcPr>
            <w:tcW w:w="2565" w:type="dxa"/>
          </w:tcPr>
          <w:p w:rsidR="0019232C" w:rsidRPr="005B4CE7" w:rsidRDefault="0019232C" w:rsidP="0061618A">
            <w:pPr>
              <w:spacing w:before="120" w:after="120"/>
              <w:jc w:val="center"/>
              <w:rPr>
                <w:rFonts w:ascii="Times New Roman" w:hAnsi="Times New Roman"/>
                <w:bCs/>
                <w:sz w:val="20"/>
                <w:szCs w:val="20"/>
                <w:lang w:val="uk-UA"/>
              </w:rPr>
            </w:pPr>
            <w:r w:rsidRPr="005B4CE7">
              <w:rPr>
                <w:rFonts w:ascii="Times New Roman" w:hAnsi="Times New Roman"/>
                <w:bCs/>
                <w:sz w:val="20"/>
                <w:szCs w:val="20"/>
                <w:lang w:val="uk-UA"/>
              </w:rPr>
              <w:t>Показник</w:t>
            </w:r>
          </w:p>
        </w:tc>
        <w:tc>
          <w:tcPr>
            <w:tcW w:w="4051" w:type="dxa"/>
            <w:gridSpan w:val="2"/>
          </w:tcPr>
          <w:p w:rsidR="0019232C" w:rsidRPr="005B4CE7" w:rsidRDefault="0019232C" w:rsidP="0061618A">
            <w:pPr>
              <w:spacing w:before="120" w:after="120"/>
              <w:jc w:val="center"/>
              <w:rPr>
                <w:rFonts w:ascii="Times New Roman" w:hAnsi="Times New Roman"/>
                <w:bCs/>
                <w:sz w:val="20"/>
                <w:szCs w:val="20"/>
                <w:lang w:val="uk-UA"/>
              </w:rPr>
            </w:pPr>
            <w:r w:rsidRPr="005B4CE7">
              <w:rPr>
                <w:rFonts w:ascii="Times New Roman" w:hAnsi="Times New Roman"/>
                <w:bCs/>
                <w:sz w:val="20"/>
                <w:szCs w:val="20"/>
                <w:lang w:val="uk-UA"/>
              </w:rPr>
              <w:t>Розрахунок значення</w:t>
            </w:r>
          </w:p>
        </w:tc>
        <w:tc>
          <w:tcPr>
            <w:tcW w:w="2955" w:type="dxa"/>
          </w:tcPr>
          <w:p w:rsidR="0019232C" w:rsidRPr="005B4CE7" w:rsidRDefault="0019232C" w:rsidP="0061618A">
            <w:pPr>
              <w:spacing w:before="120" w:after="120"/>
              <w:jc w:val="center"/>
              <w:rPr>
                <w:rFonts w:ascii="Times New Roman" w:hAnsi="Times New Roman"/>
                <w:bCs/>
                <w:sz w:val="20"/>
                <w:szCs w:val="20"/>
                <w:lang w:val="uk-UA"/>
              </w:rPr>
            </w:pPr>
            <w:r w:rsidRPr="005B4CE7">
              <w:rPr>
                <w:rFonts w:ascii="Times New Roman" w:hAnsi="Times New Roman"/>
                <w:bCs/>
                <w:sz w:val="20"/>
                <w:szCs w:val="20"/>
                <w:lang w:val="uk-UA"/>
              </w:rPr>
              <w:t>Економічний сенс</w:t>
            </w:r>
          </w:p>
        </w:tc>
      </w:tr>
      <w:tr w:rsidR="0019232C" w:rsidTr="00770F78">
        <w:tc>
          <w:tcPr>
            <w:tcW w:w="2565" w:type="dxa"/>
          </w:tcPr>
          <w:p w:rsidR="0019232C" w:rsidRPr="005B4CE7" w:rsidRDefault="0019232C" w:rsidP="0061618A">
            <w:pPr>
              <w:spacing w:before="120" w:after="120"/>
              <w:jc w:val="both"/>
              <w:rPr>
                <w:rFonts w:ascii="Times New Roman" w:hAnsi="Times New Roman"/>
                <w:bCs/>
                <w:sz w:val="20"/>
                <w:szCs w:val="20"/>
                <w:lang w:val="uk-UA"/>
              </w:rPr>
            </w:pPr>
            <w:r w:rsidRPr="005B4CE7">
              <w:rPr>
                <w:rFonts w:ascii="Times New Roman" w:hAnsi="Times New Roman"/>
                <w:bCs/>
                <w:sz w:val="20"/>
                <w:szCs w:val="20"/>
                <w:lang w:val="uk-UA"/>
              </w:rPr>
              <w:t>Точка беззбитковості (ТБ)</w:t>
            </w:r>
          </w:p>
        </w:tc>
        <w:tc>
          <w:tcPr>
            <w:tcW w:w="4051" w:type="dxa"/>
            <w:gridSpan w:val="2"/>
          </w:tcPr>
          <w:p w:rsidR="0019232C" w:rsidRPr="005B4CE7" w:rsidRDefault="0019232C" w:rsidP="0061618A">
            <w:pPr>
              <w:spacing w:before="120" w:after="120"/>
              <w:jc w:val="both"/>
              <w:rPr>
                <w:rFonts w:ascii="Times New Roman" w:hAnsi="Times New Roman"/>
                <w:bCs/>
                <w:sz w:val="20"/>
                <w:szCs w:val="20"/>
                <w:lang w:val="uk-UA"/>
              </w:rPr>
            </w:pPr>
            <w:r w:rsidRPr="005B4CE7">
              <w:rPr>
                <w:rFonts w:ascii="Times New Roman" w:hAnsi="Times New Roman"/>
                <w:bCs/>
                <w:sz w:val="20"/>
                <w:szCs w:val="20"/>
                <w:lang w:val="uk-UA"/>
              </w:rPr>
              <w:t>ТБ=</w:t>
            </w:r>
            <m:oMath>
              <m:f>
                <m:fPr>
                  <m:ctrlPr>
                    <w:rPr>
                      <w:rFonts w:ascii="Cambria Math" w:hAnsi="Times New Roman"/>
                      <w:bCs/>
                      <w:sz w:val="20"/>
                      <w:szCs w:val="20"/>
                      <w:lang w:val="uk-UA"/>
                    </w:rPr>
                  </m:ctrlPr>
                </m:fPr>
                <m:num>
                  <m:r>
                    <m:rPr>
                      <m:sty m:val="p"/>
                    </m:rPr>
                    <w:rPr>
                      <w:rFonts w:ascii="Cambria Math" w:hAnsi="Times New Roman"/>
                      <w:sz w:val="20"/>
                      <w:szCs w:val="20"/>
                      <w:lang w:val="uk-UA"/>
                    </w:rPr>
                    <m:t>постійнівитрати</m:t>
                  </m:r>
                </m:num>
                <m:den>
                  <m:r>
                    <m:rPr>
                      <m:sty m:val="p"/>
                    </m:rPr>
                    <w:rPr>
                      <w:rFonts w:ascii="Cambria Math" w:hAnsi="Times New Roman"/>
                      <w:sz w:val="20"/>
                      <w:szCs w:val="20"/>
                      <w:lang w:val="uk-UA"/>
                    </w:rPr>
                    <m:t>ціна</m:t>
                  </m:r>
                  <m:r>
                    <m:rPr>
                      <m:sty m:val="p"/>
                    </m:rPr>
                    <w:rPr>
                      <w:rFonts w:ascii="Cambria Math" w:hAnsi="Cambria Math"/>
                      <w:sz w:val="20"/>
                      <w:szCs w:val="20"/>
                      <w:lang w:val="uk-UA"/>
                    </w:rPr>
                    <m:t>-</m:t>
                  </m:r>
                  <m:r>
                    <m:rPr>
                      <m:sty m:val="p"/>
                    </m:rPr>
                    <w:rPr>
                      <w:rFonts w:ascii="Cambria Math" w:hAnsi="Times New Roman"/>
                      <w:sz w:val="20"/>
                      <w:szCs w:val="20"/>
                      <w:lang w:val="uk-UA"/>
                    </w:rPr>
                    <m:t>середнізміннівитрати</m:t>
                  </m:r>
                </m:den>
              </m:f>
            </m:oMath>
          </w:p>
        </w:tc>
        <w:tc>
          <w:tcPr>
            <w:tcW w:w="2955" w:type="dxa"/>
          </w:tcPr>
          <w:p w:rsidR="0019232C" w:rsidRPr="005B4CE7" w:rsidRDefault="0019232C" w:rsidP="0061618A">
            <w:pPr>
              <w:spacing w:before="120" w:after="120"/>
              <w:jc w:val="both"/>
              <w:rPr>
                <w:rFonts w:ascii="Times New Roman" w:hAnsi="Times New Roman"/>
                <w:bCs/>
                <w:sz w:val="20"/>
                <w:szCs w:val="20"/>
                <w:lang w:val="uk-UA"/>
              </w:rPr>
            </w:pPr>
            <w:r w:rsidRPr="005B4CE7">
              <w:rPr>
                <w:rFonts w:ascii="Times New Roman" w:hAnsi="Times New Roman"/>
                <w:bCs/>
                <w:sz w:val="20"/>
                <w:szCs w:val="20"/>
                <w:lang w:val="uk-UA"/>
              </w:rPr>
              <w:t>Характеризує обсяг продажу</w:t>
            </w:r>
            <w:r>
              <w:rPr>
                <w:rFonts w:ascii="Times New Roman" w:hAnsi="Times New Roman"/>
                <w:bCs/>
                <w:sz w:val="20"/>
                <w:szCs w:val="20"/>
                <w:lang w:val="uk-UA"/>
              </w:rPr>
              <w:t>, при якому виручка від продажу  рівна витратам на виробництво</w:t>
            </w:r>
          </w:p>
        </w:tc>
      </w:tr>
      <w:tr w:rsidR="0019232C" w:rsidTr="00770F78">
        <w:tc>
          <w:tcPr>
            <w:tcW w:w="2565" w:type="dxa"/>
          </w:tcPr>
          <w:p w:rsidR="0019232C" w:rsidRPr="005B4CE7" w:rsidRDefault="0019232C" w:rsidP="0061618A">
            <w:pPr>
              <w:spacing w:before="120" w:after="120"/>
              <w:jc w:val="both"/>
              <w:rPr>
                <w:rFonts w:ascii="Times New Roman" w:hAnsi="Times New Roman"/>
                <w:bCs/>
                <w:sz w:val="20"/>
                <w:szCs w:val="20"/>
                <w:lang w:val="uk-UA"/>
              </w:rPr>
            </w:pPr>
            <w:r w:rsidRPr="005B4CE7">
              <w:rPr>
                <w:rFonts w:ascii="Times New Roman" w:hAnsi="Times New Roman"/>
                <w:bCs/>
                <w:sz w:val="20"/>
                <w:szCs w:val="20"/>
                <w:lang w:val="uk-UA"/>
              </w:rPr>
              <w:t>Запас фінансової міцності (ФМ)</w:t>
            </w:r>
          </w:p>
        </w:tc>
        <w:tc>
          <w:tcPr>
            <w:tcW w:w="4051" w:type="dxa"/>
            <w:gridSpan w:val="2"/>
          </w:tcPr>
          <w:p w:rsidR="0019232C" w:rsidRPr="005B4CE7" w:rsidRDefault="0019232C" w:rsidP="0061618A">
            <w:pPr>
              <w:spacing w:before="120" w:after="120"/>
              <w:jc w:val="both"/>
              <w:rPr>
                <w:rFonts w:ascii="Times New Roman" w:hAnsi="Times New Roman"/>
                <w:bCs/>
                <w:sz w:val="20"/>
                <w:szCs w:val="20"/>
                <w:lang w:val="uk-UA"/>
              </w:rPr>
            </w:pPr>
            <m:oMathPara>
              <m:oMath>
                <m:r>
                  <w:rPr>
                    <w:rFonts w:ascii="Cambria Math" w:hAnsi="Cambria Math"/>
                    <w:sz w:val="20"/>
                    <w:szCs w:val="20"/>
                    <w:lang w:val="uk-UA"/>
                  </w:rPr>
                  <m:t>ФМ=</m:t>
                </m:r>
                <m:f>
                  <m:fPr>
                    <m:ctrlPr>
                      <w:rPr>
                        <w:rFonts w:ascii="Cambria Math" w:hAnsi="Cambria Math"/>
                        <w:bCs/>
                        <w:i/>
                        <w:sz w:val="20"/>
                        <w:szCs w:val="20"/>
                        <w:lang w:val="uk-UA"/>
                      </w:rPr>
                    </m:ctrlPr>
                  </m:fPr>
                  <m:num>
                    <m:r>
                      <w:rPr>
                        <w:rFonts w:ascii="Cambria Math" w:hAnsi="Cambria Math"/>
                        <w:sz w:val="20"/>
                        <w:szCs w:val="20"/>
                        <w:lang w:val="uk-UA"/>
                      </w:rPr>
                      <m:t>виручка-точка беззбитковості</m:t>
                    </m:r>
                  </m:num>
                  <m:den>
                    <m:r>
                      <w:rPr>
                        <w:rFonts w:ascii="Cambria Math" w:hAnsi="Cambria Math"/>
                        <w:sz w:val="20"/>
                        <w:szCs w:val="20"/>
                        <w:lang w:val="uk-UA"/>
                      </w:rPr>
                      <m:t>виручка</m:t>
                    </m:r>
                  </m:den>
                </m:f>
              </m:oMath>
            </m:oMathPara>
          </w:p>
        </w:tc>
        <w:tc>
          <w:tcPr>
            <w:tcW w:w="2955" w:type="dxa"/>
          </w:tcPr>
          <w:p w:rsidR="0019232C" w:rsidRPr="005B4CE7" w:rsidRDefault="0019232C" w:rsidP="0061618A">
            <w:pPr>
              <w:spacing w:before="120" w:after="120"/>
              <w:jc w:val="both"/>
              <w:rPr>
                <w:rFonts w:ascii="Times New Roman" w:hAnsi="Times New Roman"/>
                <w:bCs/>
                <w:sz w:val="20"/>
                <w:szCs w:val="20"/>
                <w:lang w:val="uk-UA"/>
              </w:rPr>
            </w:pPr>
            <w:r>
              <w:rPr>
                <w:rFonts w:ascii="Times New Roman" w:hAnsi="Times New Roman"/>
                <w:bCs/>
                <w:sz w:val="20"/>
                <w:szCs w:val="20"/>
                <w:lang w:val="uk-UA"/>
              </w:rPr>
              <w:t>Показує величину скорочення обсягу продажу до досягнення точки беззбитковості</w:t>
            </w:r>
          </w:p>
        </w:tc>
      </w:tr>
    </w:tbl>
    <w:p w:rsidR="0019232C" w:rsidRDefault="0019232C" w:rsidP="0019232C">
      <w:pPr>
        <w:spacing w:after="0" w:line="360" w:lineRule="auto"/>
        <w:ind w:firstLine="709"/>
        <w:jc w:val="right"/>
        <w:rPr>
          <w:rFonts w:ascii="Times New Roman" w:hAnsi="Times New Roman"/>
          <w:bCs/>
          <w:sz w:val="28"/>
          <w:szCs w:val="28"/>
          <w:lang w:val="uk-UA"/>
        </w:rPr>
      </w:pPr>
    </w:p>
    <w:p w:rsidR="00770F78" w:rsidRDefault="0019232C" w:rsidP="0019232C">
      <w:pPr>
        <w:spacing w:after="0" w:line="360" w:lineRule="auto"/>
        <w:ind w:firstLine="709"/>
        <w:jc w:val="both"/>
        <w:rPr>
          <w:rStyle w:val="translation-chunk"/>
          <w:rFonts w:ascii="Times New Roman" w:eastAsia="Times New Roman" w:hAnsi="Times New Roman"/>
          <w:sz w:val="28"/>
          <w:szCs w:val="28"/>
          <w:shd w:val="clear" w:color="auto" w:fill="FFFFFF"/>
          <w:lang w:val="uk-UA"/>
        </w:rPr>
      </w:pPr>
      <w:r w:rsidRPr="00770F78">
        <w:rPr>
          <w:rFonts w:ascii="Times New Roman" w:hAnsi="Times New Roman"/>
          <w:bCs/>
          <w:sz w:val="28"/>
          <w:szCs w:val="28"/>
          <w:lang w:val="uk-UA"/>
        </w:rPr>
        <w:t xml:space="preserve">Результати оптимізації структури реалізованої продукції </w:t>
      </w:r>
      <w:r w:rsidRPr="00770F78">
        <w:rPr>
          <w:rFonts w:ascii="Times New Roman" w:hAnsi="Times New Roman"/>
          <w:bCs/>
          <w:sz w:val="28"/>
          <w:szCs w:val="28"/>
          <w:lang w:val="uk-UA"/>
        </w:rPr>
        <w:br/>
      </w:r>
      <w:r w:rsidRPr="00770F78">
        <w:rPr>
          <w:rStyle w:val="translation-chunk"/>
          <w:rFonts w:ascii="Times New Roman" w:eastAsia="Times New Roman" w:hAnsi="Times New Roman"/>
          <w:sz w:val="28"/>
          <w:szCs w:val="28"/>
          <w:shd w:val="clear" w:color="auto" w:fill="FFFFFF"/>
          <w:lang w:val="uk-UA"/>
        </w:rPr>
        <w:t>ТОВ «НВО «Сєвєродонецький Склопластик»» за даними 2015 року приведені в табл.3.2.</w:t>
      </w:r>
    </w:p>
    <w:p w:rsidR="004624B3" w:rsidRPr="00770F78" w:rsidRDefault="004624B3" w:rsidP="004624B3">
      <w:pPr>
        <w:spacing w:after="0" w:line="360" w:lineRule="auto"/>
        <w:ind w:firstLine="709"/>
        <w:jc w:val="both"/>
        <w:rPr>
          <w:rStyle w:val="translation-chunk"/>
          <w:rFonts w:ascii="Times New Roman" w:eastAsia="Times New Roman" w:hAnsi="Times New Roman"/>
          <w:sz w:val="28"/>
          <w:szCs w:val="28"/>
          <w:shd w:val="clear" w:color="auto" w:fill="FFFFFF"/>
          <w:lang w:val="uk-UA"/>
        </w:rPr>
      </w:pPr>
      <w:r w:rsidRPr="00770F78">
        <w:rPr>
          <w:rStyle w:val="translation-chunk"/>
          <w:rFonts w:ascii="Times New Roman" w:eastAsia="Times New Roman" w:hAnsi="Times New Roman"/>
          <w:sz w:val="28"/>
          <w:szCs w:val="28"/>
          <w:shd w:val="clear" w:color="auto" w:fill="FFFFFF"/>
          <w:lang w:val="uk-UA"/>
        </w:rPr>
        <w:t xml:space="preserve">За одержаними результатами оптимізації структури реалізованої продукції найбільша питома вага полотна ˗ 31,16%, саме цей вид продукції найбільш рентабельний. Відповідно прес матеріали ˗ </w:t>
      </w:r>
      <w:r w:rsidRPr="00770F78">
        <w:rPr>
          <w:rFonts w:ascii="Times New Roman" w:hAnsi="Times New Roman"/>
          <w:sz w:val="28"/>
          <w:szCs w:val="28"/>
          <w:lang w:val="uk-UA"/>
        </w:rPr>
        <w:t xml:space="preserve">24,66%; </w:t>
      </w:r>
      <w:r w:rsidRPr="00770F78">
        <w:rPr>
          <w:rFonts w:ascii="Times New Roman" w:eastAsia="Times New Roman" w:hAnsi="Times New Roman"/>
          <w:sz w:val="28"/>
          <w:szCs w:val="28"/>
          <w:lang w:val="uk-UA"/>
        </w:rPr>
        <w:t>профілі, труби, плити</w:t>
      </w:r>
      <w:r w:rsidRPr="00770F78">
        <w:rPr>
          <w:rStyle w:val="translation-chunk"/>
          <w:rFonts w:ascii="Times New Roman" w:eastAsia="Times New Roman" w:hAnsi="Times New Roman"/>
          <w:sz w:val="28"/>
          <w:szCs w:val="28"/>
          <w:shd w:val="clear" w:color="auto" w:fill="FFFFFF"/>
          <w:lang w:val="uk-UA"/>
        </w:rPr>
        <w:t xml:space="preserve">˗ </w:t>
      </w:r>
      <w:r w:rsidRPr="00770F78">
        <w:rPr>
          <w:rFonts w:ascii="Times New Roman" w:hAnsi="Times New Roman"/>
          <w:sz w:val="28"/>
          <w:szCs w:val="28"/>
          <w:lang w:val="uk-UA"/>
        </w:rPr>
        <w:t xml:space="preserve">23,97%;  </w:t>
      </w:r>
      <w:r w:rsidRPr="00770F78">
        <w:rPr>
          <w:rFonts w:ascii="Times New Roman" w:eastAsia="Times New Roman" w:hAnsi="Times New Roman"/>
          <w:sz w:val="28"/>
          <w:szCs w:val="28"/>
          <w:lang w:val="uk-UA"/>
        </w:rPr>
        <w:t xml:space="preserve">пластик деталі з’єднувальні ˗  </w:t>
      </w:r>
      <w:r w:rsidRPr="00770F78">
        <w:rPr>
          <w:rFonts w:ascii="Times New Roman" w:hAnsi="Times New Roman"/>
          <w:sz w:val="28"/>
          <w:szCs w:val="28"/>
          <w:lang w:val="uk-UA"/>
        </w:rPr>
        <w:t xml:space="preserve">20,21%.  </w:t>
      </w:r>
    </w:p>
    <w:p w:rsidR="004624B3" w:rsidRPr="009F5EC2" w:rsidRDefault="004624B3" w:rsidP="004624B3">
      <w:pPr>
        <w:spacing w:after="0" w:line="360" w:lineRule="auto"/>
        <w:ind w:firstLine="709"/>
        <w:jc w:val="both"/>
        <w:rPr>
          <w:rFonts w:ascii="Times New Roman" w:hAnsi="Times New Roman"/>
          <w:bCs/>
          <w:sz w:val="28"/>
          <w:szCs w:val="28"/>
          <w:lang w:val="uk-UA"/>
        </w:rPr>
      </w:pPr>
      <w:r w:rsidRPr="00770F78">
        <w:rPr>
          <w:rFonts w:ascii="Times New Roman" w:hAnsi="Times New Roman"/>
          <w:bCs/>
          <w:sz w:val="28"/>
          <w:szCs w:val="28"/>
          <w:lang w:val="uk-UA"/>
        </w:rPr>
        <w:t xml:space="preserve">На завершення слід зазначити, що ефективність </w:t>
      </w:r>
      <w:r w:rsidRPr="009F5EC2">
        <w:rPr>
          <w:rFonts w:ascii="Times New Roman" w:hAnsi="Times New Roman"/>
          <w:bCs/>
          <w:sz w:val="28"/>
          <w:szCs w:val="28"/>
          <w:lang w:val="uk-UA"/>
        </w:rPr>
        <w:t xml:space="preserve">оптимізації асортименту залежить від того, наскільки регулярно вона проводиться. </w:t>
      </w:r>
      <w:r>
        <w:rPr>
          <w:rFonts w:ascii="Times New Roman" w:hAnsi="Times New Roman"/>
          <w:bCs/>
          <w:sz w:val="28"/>
          <w:szCs w:val="28"/>
          <w:lang w:val="uk-UA"/>
        </w:rPr>
        <w:t>Як показує досвід вітчизняних підприємств,</w:t>
      </w:r>
      <w:r w:rsidRPr="009F5EC2">
        <w:rPr>
          <w:rFonts w:ascii="Times New Roman" w:hAnsi="Times New Roman"/>
          <w:bCs/>
          <w:sz w:val="28"/>
          <w:szCs w:val="28"/>
          <w:lang w:val="uk-UA"/>
        </w:rPr>
        <w:t xml:space="preserve"> структура асортименту повинна переглядатися приблизно раз на півроку (ця цифра може варіюватися в залежності від галузі та динаміки ринку), а при зміні маркетингової політики - негайно. При цьому занадто частий перегляд структури асортименту також небажаний - для оцінки прибутковості нового асортименту потрібен час.</w:t>
      </w:r>
    </w:p>
    <w:p w:rsidR="004624B3" w:rsidRDefault="004624B3" w:rsidP="0019232C">
      <w:pPr>
        <w:spacing w:after="0" w:line="360" w:lineRule="auto"/>
        <w:ind w:firstLine="709"/>
        <w:jc w:val="both"/>
        <w:rPr>
          <w:rStyle w:val="translation-chunk"/>
          <w:rFonts w:ascii="Times New Roman" w:eastAsia="Times New Roman" w:hAnsi="Times New Roman"/>
          <w:sz w:val="28"/>
          <w:szCs w:val="28"/>
          <w:shd w:val="clear" w:color="auto" w:fill="FFFFFF"/>
          <w:lang w:val="uk-UA"/>
        </w:rPr>
      </w:pPr>
    </w:p>
    <w:p w:rsidR="003250E0" w:rsidRDefault="0019232C" w:rsidP="004624B3">
      <w:pPr>
        <w:spacing w:after="0" w:line="360" w:lineRule="auto"/>
        <w:jc w:val="right"/>
        <w:rPr>
          <w:rFonts w:ascii="Times New Roman" w:hAnsi="Times New Roman"/>
          <w:bCs/>
          <w:sz w:val="28"/>
          <w:szCs w:val="28"/>
          <w:lang w:val="uk-UA"/>
        </w:rPr>
      </w:pPr>
      <w:r>
        <w:rPr>
          <w:rFonts w:ascii="Times New Roman" w:hAnsi="Times New Roman"/>
          <w:bCs/>
          <w:sz w:val="28"/>
          <w:szCs w:val="28"/>
          <w:lang w:val="uk-UA"/>
        </w:rPr>
        <w:lastRenderedPageBreak/>
        <w:t>Таблиця 3.2</w:t>
      </w:r>
    </w:p>
    <w:p w:rsidR="0019232C" w:rsidRPr="00770F78" w:rsidRDefault="0019232C" w:rsidP="004624B3">
      <w:pPr>
        <w:spacing w:after="0" w:line="360" w:lineRule="auto"/>
        <w:jc w:val="center"/>
        <w:rPr>
          <w:rStyle w:val="translation-chunk"/>
          <w:rFonts w:ascii="Times New Roman" w:hAnsi="Times New Roman"/>
          <w:bCs/>
          <w:sz w:val="28"/>
          <w:szCs w:val="28"/>
          <w:lang w:val="uk-UA"/>
        </w:rPr>
      </w:pPr>
      <w:r>
        <w:rPr>
          <w:rFonts w:ascii="Times New Roman" w:hAnsi="Times New Roman"/>
          <w:bCs/>
          <w:sz w:val="28"/>
          <w:szCs w:val="28"/>
          <w:lang w:val="uk-UA"/>
        </w:rPr>
        <w:t xml:space="preserve">Результати оптимізації структури реалізованої продукції </w:t>
      </w:r>
      <w:r w:rsidRPr="00BC593C">
        <w:rPr>
          <w:rStyle w:val="translation-chunk"/>
          <w:rFonts w:ascii="Times New Roman" w:eastAsia="Times New Roman" w:hAnsi="Times New Roman"/>
          <w:color w:val="222222"/>
          <w:sz w:val="28"/>
          <w:szCs w:val="28"/>
          <w:shd w:val="clear" w:color="auto" w:fill="FFFFFF"/>
          <w:lang w:val="uk-UA"/>
        </w:rPr>
        <w:t>ТОВ «НВО «Сєвєродонецький Склопластик»</w:t>
      </w:r>
    </w:p>
    <w:tbl>
      <w:tblPr>
        <w:tblStyle w:val="af0"/>
        <w:tblW w:w="0" w:type="auto"/>
        <w:tblLook w:val="04A0"/>
      </w:tblPr>
      <w:tblGrid>
        <w:gridCol w:w="2455"/>
        <w:gridCol w:w="1406"/>
        <w:gridCol w:w="1260"/>
        <w:gridCol w:w="1677"/>
        <w:gridCol w:w="1386"/>
        <w:gridCol w:w="1387"/>
      </w:tblGrid>
      <w:tr w:rsidR="0019232C" w:rsidTr="0061618A">
        <w:tc>
          <w:tcPr>
            <w:tcW w:w="2518" w:type="dxa"/>
            <w:vAlign w:val="center"/>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Показник</w:t>
            </w:r>
          </w:p>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423" w:type="dxa"/>
            <w:vAlign w:val="center"/>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Вагомість, у %</w:t>
            </w:r>
          </w:p>
        </w:tc>
        <w:tc>
          <w:tcPr>
            <w:tcW w:w="1270" w:type="dxa"/>
            <w:vAlign w:val="center"/>
          </w:tcPr>
          <w:p w:rsidR="0019232C" w:rsidRPr="007F16D4" w:rsidRDefault="0019232C" w:rsidP="0061618A">
            <w:pPr>
              <w:spacing w:before="120" w:after="120"/>
              <w:jc w:val="center"/>
              <w:rPr>
                <w:rFonts w:ascii="Times New Roman" w:eastAsia="Times New Roman" w:hAnsi="Times New Roman"/>
                <w:color w:val="000000"/>
                <w:lang w:val="uk-UA"/>
              </w:rPr>
            </w:pPr>
            <w:r w:rsidRPr="007F16D4">
              <w:rPr>
                <w:rFonts w:ascii="Times New Roman" w:eastAsia="Times New Roman" w:hAnsi="Times New Roman"/>
                <w:color w:val="000000"/>
                <w:lang w:val="uk-UA"/>
              </w:rPr>
              <w:t>Прес-матеріали</w:t>
            </w:r>
          </w:p>
        </w:tc>
        <w:tc>
          <w:tcPr>
            <w:tcW w:w="1701" w:type="dxa"/>
            <w:vAlign w:val="center"/>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Fonts w:ascii="Times New Roman" w:eastAsia="Times New Roman" w:hAnsi="Times New Roman"/>
                <w:color w:val="000000"/>
                <w:lang w:val="uk-UA"/>
              </w:rPr>
              <w:t>Пластик деталі з’єднувальні</w:t>
            </w:r>
          </w:p>
        </w:tc>
        <w:tc>
          <w:tcPr>
            <w:tcW w:w="1418" w:type="dxa"/>
            <w:vAlign w:val="center"/>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Fonts w:ascii="Times New Roman" w:eastAsia="Times New Roman" w:hAnsi="Times New Roman"/>
                <w:color w:val="000000"/>
                <w:lang w:val="uk-UA"/>
              </w:rPr>
              <w:t>Профілі, труби, плити</w:t>
            </w:r>
          </w:p>
        </w:tc>
        <w:tc>
          <w:tcPr>
            <w:tcW w:w="1418" w:type="dxa"/>
            <w:vAlign w:val="center"/>
          </w:tcPr>
          <w:p w:rsidR="0019232C" w:rsidRPr="007F16D4" w:rsidRDefault="0019232C" w:rsidP="0061618A">
            <w:pPr>
              <w:spacing w:before="120" w:after="120"/>
              <w:jc w:val="center"/>
              <w:rPr>
                <w:rFonts w:ascii="Times New Roman" w:eastAsia="Times New Roman" w:hAnsi="Times New Roman"/>
                <w:color w:val="000000"/>
                <w:lang w:val="uk-UA"/>
              </w:rPr>
            </w:pPr>
            <w:r w:rsidRPr="007F16D4">
              <w:rPr>
                <w:rFonts w:ascii="Times New Roman" w:eastAsia="Times New Roman" w:hAnsi="Times New Roman"/>
                <w:color w:val="000000"/>
                <w:lang w:val="uk-UA"/>
              </w:rPr>
              <w:t>Полотно</w:t>
            </w:r>
          </w:p>
        </w:tc>
      </w:tr>
      <w:tr w:rsidR="0019232C" w:rsidTr="0019232C">
        <w:tc>
          <w:tcPr>
            <w:tcW w:w="2518" w:type="dxa"/>
          </w:tcPr>
          <w:p w:rsidR="0019232C" w:rsidRPr="007F16D4" w:rsidRDefault="0019232C" w:rsidP="0061618A">
            <w:pPr>
              <w:spacing w:before="120" w:after="120"/>
              <w:jc w:val="center"/>
              <w:rPr>
                <w:rStyle w:val="translation-chunk"/>
                <w:rFonts w:ascii="Times New Roman" w:eastAsia="Times New Roman" w:hAnsi="Times New Roman"/>
                <w:b/>
                <w:color w:val="222222"/>
                <w:shd w:val="clear" w:color="auto" w:fill="FFFFFF"/>
                <w:lang w:val="uk-UA"/>
              </w:rPr>
            </w:pPr>
            <w:r w:rsidRPr="007F16D4">
              <w:rPr>
                <w:rStyle w:val="translation-chunk"/>
                <w:rFonts w:ascii="Times New Roman" w:eastAsia="Times New Roman" w:hAnsi="Times New Roman"/>
                <w:b/>
                <w:color w:val="222222"/>
                <w:shd w:val="clear" w:color="auto" w:fill="FFFFFF"/>
                <w:lang w:val="uk-UA"/>
              </w:rPr>
              <w:t xml:space="preserve">Відділ маркетингу </w:t>
            </w:r>
          </w:p>
        </w:tc>
        <w:tc>
          <w:tcPr>
            <w:tcW w:w="1423"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270"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701"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4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4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r>
      <w:tr w:rsidR="0019232C" w:rsidTr="0019232C">
        <w:tc>
          <w:tcPr>
            <w:tcW w:w="25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перспективність</w:t>
            </w:r>
          </w:p>
        </w:tc>
        <w:tc>
          <w:tcPr>
            <w:tcW w:w="1423"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35</w:t>
            </w:r>
          </w:p>
        </w:tc>
        <w:tc>
          <w:tcPr>
            <w:tcW w:w="1270"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8</w:t>
            </w:r>
          </w:p>
        </w:tc>
        <w:tc>
          <w:tcPr>
            <w:tcW w:w="1701"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7</w:t>
            </w:r>
          </w:p>
        </w:tc>
        <w:tc>
          <w:tcPr>
            <w:tcW w:w="14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10</w:t>
            </w:r>
          </w:p>
        </w:tc>
        <w:tc>
          <w:tcPr>
            <w:tcW w:w="14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9</w:t>
            </w:r>
          </w:p>
        </w:tc>
      </w:tr>
      <w:tr w:rsidR="0019232C" w:rsidTr="0019232C">
        <w:tc>
          <w:tcPr>
            <w:tcW w:w="2518" w:type="dxa"/>
          </w:tcPr>
          <w:p w:rsidR="0019232C" w:rsidRPr="007F16D4" w:rsidRDefault="0019232C" w:rsidP="0061618A">
            <w:pPr>
              <w:spacing w:before="120" w:after="120"/>
              <w:jc w:val="center"/>
              <w:rPr>
                <w:rStyle w:val="translation-chunk"/>
                <w:rFonts w:ascii="Times New Roman" w:eastAsia="Times New Roman" w:hAnsi="Times New Roman"/>
                <w:b/>
                <w:color w:val="222222"/>
                <w:shd w:val="clear" w:color="auto" w:fill="FFFFFF"/>
                <w:lang w:val="uk-UA"/>
              </w:rPr>
            </w:pPr>
            <w:r w:rsidRPr="007F16D4">
              <w:rPr>
                <w:rStyle w:val="translation-chunk"/>
                <w:rFonts w:ascii="Times New Roman" w:eastAsia="Times New Roman" w:hAnsi="Times New Roman"/>
                <w:b/>
                <w:color w:val="222222"/>
                <w:shd w:val="clear" w:color="auto" w:fill="FFFFFF"/>
                <w:lang w:val="uk-UA"/>
              </w:rPr>
              <w:t>Відділ збуту</w:t>
            </w:r>
          </w:p>
        </w:tc>
        <w:tc>
          <w:tcPr>
            <w:tcW w:w="1423"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270"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701"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4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4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r>
      <w:tr w:rsidR="0019232C" w:rsidTr="0019232C">
        <w:tc>
          <w:tcPr>
            <w:tcW w:w="25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Темп зростання продажу</w:t>
            </w:r>
          </w:p>
        </w:tc>
        <w:tc>
          <w:tcPr>
            <w:tcW w:w="1423"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10,0</w:t>
            </w:r>
          </w:p>
        </w:tc>
        <w:tc>
          <w:tcPr>
            <w:tcW w:w="1270"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7</w:t>
            </w:r>
          </w:p>
        </w:tc>
        <w:tc>
          <w:tcPr>
            <w:tcW w:w="1701"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8</w:t>
            </w:r>
          </w:p>
        </w:tc>
        <w:tc>
          <w:tcPr>
            <w:tcW w:w="14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5</w:t>
            </w:r>
          </w:p>
        </w:tc>
        <w:tc>
          <w:tcPr>
            <w:tcW w:w="14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10</w:t>
            </w:r>
          </w:p>
        </w:tc>
      </w:tr>
      <w:tr w:rsidR="0019232C" w:rsidTr="0019232C">
        <w:tc>
          <w:tcPr>
            <w:tcW w:w="2518" w:type="dxa"/>
          </w:tcPr>
          <w:p w:rsidR="0019232C" w:rsidRPr="007F16D4" w:rsidRDefault="0019232C" w:rsidP="0061618A">
            <w:pPr>
              <w:spacing w:before="120" w:after="120"/>
              <w:jc w:val="center"/>
              <w:rPr>
                <w:rStyle w:val="translation-chunk"/>
                <w:rFonts w:ascii="Times New Roman" w:eastAsia="Times New Roman" w:hAnsi="Times New Roman"/>
                <w:b/>
                <w:color w:val="222222"/>
                <w:shd w:val="clear" w:color="auto" w:fill="FFFFFF"/>
                <w:lang w:val="uk-UA"/>
              </w:rPr>
            </w:pPr>
            <w:r w:rsidRPr="007F16D4">
              <w:rPr>
                <w:rStyle w:val="translation-chunk"/>
                <w:rFonts w:ascii="Times New Roman" w:eastAsia="Times New Roman" w:hAnsi="Times New Roman"/>
                <w:b/>
                <w:color w:val="222222"/>
                <w:shd w:val="clear" w:color="auto" w:fill="FFFFFF"/>
                <w:lang w:val="uk-UA"/>
              </w:rPr>
              <w:t>Фінансовий відділ</w:t>
            </w:r>
          </w:p>
        </w:tc>
        <w:tc>
          <w:tcPr>
            <w:tcW w:w="1423"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270"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701"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4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4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r>
      <w:tr w:rsidR="0019232C" w:rsidTr="0019232C">
        <w:tc>
          <w:tcPr>
            <w:tcW w:w="25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КВП</w:t>
            </w:r>
          </w:p>
        </w:tc>
        <w:tc>
          <w:tcPr>
            <w:tcW w:w="1423"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35</w:t>
            </w:r>
          </w:p>
        </w:tc>
        <w:tc>
          <w:tcPr>
            <w:tcW w:w="1270"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6</w:t>
            </w:r>
          </w:p>
        </w:tc>
        <w:tc>
          <w:tcPr>
            <w:tcW w:w="1701"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3</w:t>
            </w:r>
          </w:p>
        </w:tc>
        <w:tc>
          <w:tcPr>
            <w:tcW w:w="14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4</w:t>
            </w:r>
          </w:p>
        </w:tc>
        <w:tc>
          <w:tcPr>
            <w:tcW w:w="14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10</w:t>
            </w:r>
          </w:p>
        </w:tc>
      </w:tr>
      <w:tr w:rsidR="0019232C" w:rsidTr="0019232C">
        <w:tc>
          <w:tcPr>
            <w:tcW w:w="2518" w:type="dxa"/>
          </w:tcPr>
          <w:p w:rsidR="0019232C" w:rsidRPr="007F16D4" w:rsidRDefault="0019232C" w:rsidP="0061618A">
            <w:pPr>
              <w:spacing w:before="120" w:after="120"/>
              <w:jc w:val="center"/>
              <w:rPr>
                <w:rStyle w:val="translation-chunk"/>
                <w:rFonts w:ascii="Times New Roman" w:eastAsia="Times New Roman" w:hAnsi="Times New Roman"/>
                <w:b/>
                <w:color w:val="222222"/>
                <w:shd w:val="clear" w:color="auto" w:fill="FFFFFF"/>
                <w:lang w:val="uk-UA"/>
              </w:rPr>
            </w:pPr>
            <w:r w:rsidRPr="007F16D4">
              <w:rPr>
                <w:rStyle w:val="translation-chunk"/>
                <w:rFonts w:ascii="Times New Roman" w:eastAsia="Times New Roman" w:hAnsi="Times New Roman"/>
                <w:b/>
                <w:color w:val="222222"/>
                <w:shd w:val="clear" w:color="auto" w:fill="FFFFFF"/>
                <w:lang w:val="uk-UA"/>
              </w:rPr>
              <w:t>Відділ забезпечення</w:t>
            </w:r>
          </w:p>
        </w:tc>
        <w:tc>
          <w:tcPr>
            <w:tcW w:w="1423"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270"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701"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4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4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r>
      <w:tr w:rsidR="0019232C" w:rsidTr="0019232C">
        <w:tc>
          <w:tcPr>
            <w:tcW w:w="25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Доступність ресурсів</w:t>
            </w:r>
          </w:p>
        </w:tc>
        <w:tc>
          <w:tcPr>
            <w:tcW w:w="1423"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20</w:t>
            </w:r>
          </w:p>
        </w:tc>
        <w:tc>
          <w:tcPr>
            <w:tcW w:w="1270"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8</w:t>
            </w:r>
          </w:p>
        </w:tc>
        <w:tc>
          <w:tcPr>
            <w:tcW w:w="1701"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8</w:t>
            </w:r>
          </w:p>
        </w:tc>
        <w:tc>
          <w:tcPr>
            <w:tcW w:w="14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8</w:t>
            </w:r>
          </w:p>
        </w:tc>
        <w:tc>
          <w:tcPr>
            <w:tcW w:w="14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color w:val="222222"/>
                <w:shd w:val="clear" w:color="auto" w:fill="FFFFFF"/>
                <w:lang w:val="uk-UA"/>
              </w:rPr>
              <w:t>8</w:t>
            </w:r>
          </w:p>
        </w:tc>
      </w:tr>
      <w:tr w:rsidR="0019232C" w:rsidTr="0019232C">
        <w:tc>
          <w:tcPr>
            <w:tcW w:w="2518" w:type="dxa"/>
          </w:tcPr>
          <w:p w:rsidR="0019232C" w:rsidRPr="007F16D4" w:rsidRDefault="0019232C" w:rsidP="0061618A">
            <w:pPr>
              <w:spacing w:before="120" w:after="120"/>
              <w:jc w:val="center"/>
              <w:rPr>
                <w:rStyle w:val="translation-chunk"/>
                <w:rFonts w:ascii="Times New Roman" w:eastAsia="Times New Roman" w:hAnsi="Times New Roman"/>
                <w:b/>
                <w:color w:val="222222"/>
                <w:shd w:val="clear" w:color="auto" w:fill="FFFFFF"/>
                <w:lang w:val="uk-UA"/>
              </w:rPr>
            </w:pPr>
            <w:r w:rsidRPr="007F16D4">
              <w:rPr>
                <w:rStyle w:val="translation-chunk"/>
                <w:rFonts w:ascii="Times New Roman" w:eastAsia="Times New Roman" w:hAnsi="Times New Roman"/>
                <w:b/>
                <w:color w:val="222222"/>
                <w:shd w:val="clear" w:color="auto" w:fill="FFFFFF"/>
                <w:lang w:val="uk-UA"/>
              </w:rPr>
              <w:t>Підсумок балів з урахуванням вагомості</w:t>
            </w:r>
          </w:p>
        </w:tc>
        <w:tc>
          <w:tcPr>
            <w:tcW w:w="1423"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270" w:type="dxa"/>
            <w:vAlign w:val="center"/>
          </w:tcPr>
          <w:p w:rsidR="0019232C" w:rsidRPr="007F16D4" w:rsidRDefault="0019232C" w:rsidP="0061618A">
            <w:pPr>
              <w:spacing w:before="120" w:after="120"/>
              <w:jc w:val="center"/>
              <w:rPr>
                <w:rFonts w:ascii="Times New Roman" w:hAnsi="Times New Roman"/>
                <w:color w:val="222222"/>
              </w:rPr>
            </w:pPr>
            <w:r w:rsidRPr="007F16D4">
              <w:rPr>
                <w:rFonts w:ascii="Times New Roman" w:hAnsi="Times New Roman"/>
                <w:color w:val="222222"/>
                <w:lang w:val="uk-UA"/>
              </w:rPr>
              <w:t>7,2</w:t>
            </w:r>
          </w:p>
        </w:tc>
        <w:tc>
          <w:tcPr>
            <w:tcW w:w="1701" w:type="dxa"/>
            <w:vAlign w:val="center"/>
          </w:tcPr>
          <w:p w:rsidR="0019232C" w:rsidRPr="007F16D4" w:rsidRDefault="0019232C" w:rsidP="0061618A">
            <w:pPr>
              <w:spacing w:before="120" w:after="120"/>
              <w:jc w:val="center"/>
              <w:rPr>
                <w:rFonts w:ascii="Times New Roman" w:hAnsi="Times New Roman"/>
                <w:color w:val="222222"/>
              </w:rPr>
            </w:pPr>
            <w:r w:rsidRPr="007F16D4">
              <w:rPr>
                <w:rFonts w:ascii="Times New Roman" w:hAnsi="Times New Roman"/>
                <w:color w:val="222222"/>
                <w:lang w:val="uk-UA"/>
              </w:rPr>
              <w:t>5,9</w:t>
            </w:r>
          </w:p>
        </w:tc>
        <w:tc>
          <w:tcPr>
            <w:tcW w:w="1418" w:type="dxa"/>
            <w:vAlign w:val="center"/>
          </w:tcPr>
          <w:p w:rsidR="0019232C" w:rsidRPr="007F16D4" w:rsidRDefault="0019232C" w:rsidP="0061618A">
            <w:pPr>
              <w:spacing w:before="120" w:after="120"/>
              <w:jc w:val="center"/>
              <w:rPr>
                <w:rFonts w:ascii="Times New Roman" w:hAnsi="Times New Roman"/>
                <w:color w:val="222222"/>
              </w:rPr>
            </w:pPr>
            <w:r w:rsidRPr="007F16D4">
              <w:rPr>
                <w:rFonts w:ascii="Times New Roman" w:hAnsi="Times New Roman"/>
                <w:color w:val="222222"/>
                <w:lang w:val="uk-UA"/>
              </w:rPr>
              <w:t>7</w:t>
            </w:r>
          </w:p>
        </w:tc>
        <w:tc>
          <w:tcPr>
            <w:tcW w:w="1418" w:type="dxa"/>
            <w:vAlign w:val="center"/>
          </w:tcPr>
          <w:p w:rsidR="0019232C" w:rsidRPr="007F16D4" w:rsidRDefault="0019232C" w:rsidP="0061618A">
            <w:pPr>
              <w:spacing w:before="120" w:after="120"/>
              <w:jc w:val="center"/>
              <w:rPr>
                <w:rFonts w:ascii="Times New Roman" w:hAnsi="Times New Roman"/>
                <w:color w:val="222222"/>
              </w:rPr>
            </w:pPr>
            <w:r w:rsidRPr="007F16D4">
              <w:rPr>
                <w:rFonts w:ascii="Times New Roman" w:hAnsi="Times New Roman"/>
                <w:color w:val="222222"/>
                <w:lang w:val="uk-UA"/>
              </w:rPr>
              <w:t>9,1</w:t>
            </w:r>
          </w:p>
        </w:tc>
      </w:tr>
      <w:tr w:rsidR="0019232C" w:rsidTr="0019232C">
        <w:tc>
          <w:tcPr>
            <w:tcW w:w="2518"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r w:rsidRPr="007F16D4">
              <w:rPr>
                <w:rStyle w:val="translation-chunk"/>
                <w:rFonts w:ascii="Times New Roman" w:eastAsia="Times New Roman" w:hAnsi="Times New Roman"/>
                <w:b/>
                <w:color w:val="222222"/>
                <w:shd w:val="clear" w:color="auto" w:fill="FFFFFF"/>
                <w:lang w:val="uk-UA"/>
              </w:rPr>
              <w:t>Питома вага товарної позиції в загальній сумі балів</w:t>
            </w:r>
            <w:r>
              <w:rPr>
                <w:rStyle w:val="translation-chunk"/>
                <w:rFonts w:ascii="Times New Roman" w:eastAsia="Times New Roman" w:hAnsi="Times New Roman"/>
                <w:b/>
                <w:color w:val="222222"/>
                <w:shd w:val="clear" w:color="auto" w:fill="FFFFFF"/>
                <w:lang w:val="uk-UA"/>
              </w:rPr>
              <w:t>, %</w:t>
            </w:r>
          </w:p>
        </w:tc>
        <w:tc>
          <w:tcPr>
            <w:tcW w:w="1423" w:type="dxa"/>
          </w:tcPr>
          <w:p w:rsidR="0019232C" w:rsidRPr="007F16D4" w:rsidRDefault="0019232C" w:rsidP="0061618A">
            <w:pPr>
              <w:spacing w:before="120" w:after="120"/>
              <w:jc w:val="center"/>
              <w:rPr>
                <w:rStyle w:val="translation-chunk"/>
                <w:rFonts w:ascii="Times New Roman" w:eastAsia="Times New Roman" w:hAnsi="Times New Roman"/>
                <w:color w:val="222222"/>
                <w:shd w:val="clear" w:color="auto" w:fill="FFFFFF"/>
                <w:lang w:val="uk-UA"/>
              </w:rPr>
            </w:pPr>
          </w:p>
        </w:tc>
        <w:tc>
          <w:tcPr>
            <w:tcW w:w="1270" w:type="dxa"/>
            <w:vAlign w:val="center"/>
          </w:tcPr>
          <w:p w:rsidR="0019232C" w:rsidRPr="007F16D4" w:rsidRDefault="0019232C" w:rsidP="0061618A">
            <w:pPr>
              <w:spacing w:before="120" w:after="120"/>
              <w:jc w:val="center"/>
              <w:rPr>
                <w:rFonts w:ascii="Times New Roman" w:hAnsi="Times New Roman"/>
                <w:color w:val="222222"/>
              </w:rPr>
            </w:pPr>
            <w:r w:rsidRPr="007F16D4">
              <w:rPr>
                <w:rFonts w:ascii="Times New Roman" w:hAnsi="Times New Roman"/>
                <w:color w:val="222222"/>
              </w:rPr>
              <w:t>24,66</w:t>
            </w:r>
          </w:p>
        </w:tc>
        <w:tc>
          <w:tcPr>
            <w:tcW w:w="1701" w:type="dxa"/>
            <w:vAlign w:val="center"/>
          </w:tcPr>
          <w:p w:rsidR="0019232C" w:rsidRPr="007F16D4" w:rsidRDefault="0019232C" w:rsidP="0061618A">
            <w:pPr>
              <w:spacing w:before="120" w:after="120"/>
              <w:jc w:val="center"/>
              <w:rPr>
                <w:rFonts w:ascii="Times New Roman" w:hAnsi="Times New Roman"/>
                <w:color w:val="222222"/>
              </w:rPr>
            </w:pPr>
            <w:r w:rsidRPr="007F16D4">
              <w:rPr>
                <w:rFonts w:ascii="Times New Roman" w:hAnsi="Times New Roman"/>
                <w:color w:val="222222"/>
                <w:lang w:val="uk-UA"/>
              </w:rPr>
              <w:t>20,21</w:t>
            </w:r>
          </w:p>
        </w:tc>
        <w:tc>
          <w:tcPr>
            <w:tcW w:w="1418" w:type="dxa"/>
            <w:vAlign w:val="center"/>
          </w:tcPr>
          <w:p w:rsidR="0019232C" w:rsidRPr="007F16D4" w:rsidRDefault="0019232C" w:rsidP="0061618A">
            <w:pPr>
              <w:spacing w:before="120" w:after="120"/>
              <w:jc w:val="center"/>
              <w:rPr>
                <w:rFonts w:ascii="Times New Roman" w:hAnsi="Times New Roman"/>
                <w:color w:val="222222"/>
              </w:rPr>
            </w:pPr>
            <w:r w:rsidRPr="007F16D4">
              <w:rPr>
                <w:rFonts w:ascii="Times New Roman" w:hAnsi="Times New Roman"/>
                <w:color w:val="222222"/>
                <w:lang w:val="uk-UA"/>
              </w:rPr>
              <w:t>23,97</w:t>
            </w:r>
          </w:p>
        </w:tc>
        <w:tc>
          <w:tcPr>
            <w:tcW w:w="1418" w:type="dxa"/>
            <w:vAlign w:val="center"/>
          </w:tcPr>
          <w:p w:rsidR="0019232C" w:rsidRPr="007F16D4" w:rsidRDefault="0019232C" w:rsidP="0061618A">
            <w:pPr>
              <w:spacing w:before="120" w:after="120"/>
              <w:jc w:val="center"/>
              <w:rPr>
                <w:rFonts w:ascii="Times New Roman" w:hAnsi="Times New Roman"/>
                <w:color w:val="222222"/>
              </w:rPr>
            </w:pPr>
            <w:r w:rsidRPr="007F16D4">
              <w:rPr>
                <w:rFonts w:ascii="Times New Roman" w:hAnsi="Times New Roman"/>
                <w:color w:val="222222"/>
                <w:lang w:val="uk-UA"/>
              </w:rPr>
              <w:t>31,16</w:t>
            </w:r>
          </w:p>
        </w:tc>
      </w:tr>
    </w:tbl>
    <w:p w:rsidR="0019232C" w:rsidRDefault="0019232C" w:rsidP="0019232C">
      <w:pPr>
        <w:spacing w:after="0" w:line="360" w:lineRule="auto"/>
        <w:ind w:firstLine="709"/>
        <w:jc w:val="center"/>
        <w:rPr>
          <w:rStyle w:val="translation-chunk"/>
          <w:rFonts w:ascii="Times New Roman" w:eastAsia="Times New Roman" w:hAnsi="Times New Roman"/>
          <w:color w:val="222222"/>
          <w:sz w:val="28"/>
          <w:szCs w:val="28"/>
          <w:shd w:val="clear" w:color="auto" w:fill="FFFFFF"/>
          <w:lang w:val="uk-UA"/>
        </w:rPr>
      </w:pPr>
    </w:p>
    <w:p w:rsidR="0019232C" w:rsidRPr="009F5EC2" w:rsidRDefault="0019232C" w:rsidP="0019232C">
      <w:pPr>
        <w:spacing w:after="0" w:line="360" w:lineRule="auto"/>
        <w:ind w:firstLine="709"/>
        <w:jc w:val="both"/>
        <w:rPr>
          <w:rFonts w:ascii="Times New Roman" w:hAnsi="Times New Roman"/>
          <w:bCs/>
          <w:sz w:val="28"/>
          <w:szCs w:val="28"/>
          <w:lang w:val="uk-UA"/>
        </w:rPr>
      </w:pPr>
      <w:r w:rsidRPr="009F5EC2">
        <w:rPr>
          <w:rFonts w:ascii="Times New Roman" w:hAnsi="Times New Roman"/>
          <w:bCs/>
          <w:sz w:val="28"/>
          <w:szCs w:val="28"/>
          <w:lang w:val="uk-UA"/>
        </w:rPr>
        <w:t>Крім того, необхідна наявність жорсткого регламенту перегляду асортименту. Він повинен містити такі основні положення:</w:t>
      </w:r>
    </w:p>
    <w:p w:rsidR="0019232C" w:rsidRPr="00770F78" w:rsidRDefault="0019232C" w:rsidP="00770F78">
      <w:pPr>
        <w:pStyle w:val="a5"/>
        <w:numPr>
          <w:ilvl w:val="0"/>
          <w:numId w:val="17"/>
        </w:numPr>
        <w:tabs>
          <w:tab w:val="left" w:pos="1134"/>
        </w:tabs>
        <w:spacing w:after="0" w:line="360" w:lineRule="auto"/>
        <w:ind w:left="1134" w:hanging="283"/>
        <w:jc w:val="both"/>
        <w:rPr>
          <w:rFonts w:ascii="Times New Roman" w:hAnsi="Times New Roman"/>
          <w:bCs/>
          <w:sz w:val="28"/>
          <w:szCs w:val="28"/>
          <w:lang w:val="uk-UA"/>
        </w:rPr>
      </w:pPr>
      <w:r w:rsidRPr="00770F78">
        <w:rPr>
          <w:rFonts w:ascii="Times New Roman" w:hAnsi="Times New Roman"/>
          <w:bCs/>
          <w:sz w:val="28"/>
          <w:szCs w:val="28"/>
          <w:lang w:val="uk-UA"/>
        </w:rPr>
        <w:t>періодичність проведення оптимізації структури асортименту;</w:t>
      </w:r>
    </w:p>
    <w:p w:rsidR="0019232C" w:rsidRPr="00770F78" w:rsidRDefault="0019232C" w:rsidP="00770F78">
      <w:pPr>
        <w:pStyle w:val="a5"/>
        <w:numPr>
          <w:ilvl w:val="0"/>
          <w:numId w:val="17"/>
        </w:numPr>
        <w:tabs>
          <w:tab w:val="left" w:pos="1134"/>
        </w:tabs>
        <w:spacing w:after="0" w:line="360" w:lineRule="auto"/>
        <w:ind w:left="1134" w:hanging="283"/>
        <w:jc w:val="both"/>
        <w:rPr>
          <w:rFonts w:ascii="Times New Roman" w:hAnsi="Times New Roman"/>
          <w:bCs/>
          <w:sz w:val="28"/>
          <w:szCs w:val="28"/>
          <w:lang w:val="uk-UA"/>
        </w:rPr>
      </w:pPr>
      <w:r w:rsidRPr="00770F78">
        <w:rPr>
          <w:rFonts w:ascii="Times New Roman" w:hAnsi="Times New Roman"/>
          <w:bCs/>
          <w:sz w:val="28"/>
          <w:szCs w:val="28"/>
          <w:lang w:val="uk-UA"/>
        </w:rPr>
        <w:t>склад підрозділу, відповідального за проведення оптимізації структури асортименту;</w:t>
      </w:r>
    </w:p>
    <w:p w:rsidR="0019232C" w:rsidRPr="00770F78" w:rsidRDefault="0019232C" w:rsidP="00770F78">
      <w:pPr>
        <w:pStyle w:val="a5"/>
        <w:numPr>
          <w:ilvl w:val="0"/>
          <w:numId w:val="17"/>
        </w:numPr>
        <w:tabs>
          <w:tab w:val="left" w:pos="1134"/>
        </w:tabs>
        <w:spacing w:after="0" w:line="360" w:lineRule="auto"/>
        <w:ind w:left="1134" w:hanging="283"/>
        <w:jc w:val="both"/>
        <w:rPr>
          <w:rFonts w:ascii="Times New Roman" w:hAnsi="Times New Roman"/>
          <w:bCs/>
          <w:sz w:val="28"/>
          <w:szCs w:val="28"/>
          <w:lang w:val="uk-UA"/>
        </w:rPr>
      </w:pPr>
      <w:r w:rsidRPr="00770F78">
        <w:rPr>
          <w:rFonts w:ascii="Times New Roman" w:hAnsi="Times New Roman"/>
          <w:bCs/>
          <w:sz w:val="28"/>
          <w:szCs w:val="28"/>
          <w:lang w:val="uk-UA"/>
        </w:rPr>
        <w:t>опис застосовуваної методики;</w:t>
      </w:r>
    </w:p>
    <w:p w:rsidR="0019232C" w:rsidRPr="00770F78" w:rsidRDefault="0019232C" w:rsidP="00770F78">
      <w:pPr>
        <w:pStyle w:val="a5"/>
        <w:numPr>
          <w:ilvl w:val="0"/>
          <w:numId w:val="17"/>
        </w:numPr>
        <w:tabs>
          <w:tab w:val="left" w:pos="1134"/>
        </w:tabs>
        <w:spacing w:after="0" w:line="360" w:lineRule="auto"/>
        <w:ind w:left="1134" w:hanging="283"/>
        <w:jc w:val="both"/>
        <w:rPr>
          <w:rFonts w:ascii="Times New Roman" w:hAnsi="Times New Roman"/>
          <w:bCs/>
          <w:sz w:val="28"/>
          <w:szCs w:val="28"/>
          <w:lang w:val="uk-UA"/>
        </w:rPr>
      </w:pPr>
      <w:r w:rsidRPr="00770F78">
        <w:rPr>
          <w:rFonts w:ascii="Times New Roman" w:hAnsi="Times New Roman"/>
          <w:bCs/>
          <w:sz w:val="28"/>
          <w:szCs w:val="28"/>
          <w:lang w:val="uk-UA"/>
        </w:rPr>
        <w:t>перелік відповідальних осіб і т. д.</w:t>
      </w:r>
    </w:p>
    <w:p w:rsidR="004624B3" w:rsidRDefault="004624B3">
      <w:pPr>
        <w:rPr>
          <w:rFonts w:ascii="Times New Roman" w:hAnsi="Times New Roman"/>
          <w:sz w:val="28"/>
          <w:szCs w:val="28"/>
          <w:lang w:val="uk-UA"/>
        </w:rPr>
      </w:pPr>
      <w:r>
        <w:br w:type="page"/>
      </w:r>
    </w:p>
    <w:p w:rsidR="00AF2642" w:rsidRDefault="00AF2642" w:rsidP="00770F78">
      <w:pPr>
        <w:pStyle w:val="2"/>
      </w:pPr>
      <w:bookmarkStart w:id="21" w:name="_Toc503982922"/>
      <w:r>
        <w:lastRenderedPageBreak/>
        <w:t>3.3 Оцінка впливу розроблених рекомендації на фінансових стан підприємства</w:t>
      </w:r>
      <w:bookmarkEnd w:id="21"/>
    </w:p>
    <w:p w:rsidR="00AF2642"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sidRPr="00A90EE6">
        <w:rPr>
          <w:rStyle w:val="translation-chunk"/>
          <w:rFonts w:ascii="Times New Roman" w:eastAsia="Times New Roman" w:hAnsi="Times New Roman"/>
          <w:sz w:val="28"/>
          <w:szCs w:val="28"/>
          <w:shd w:val="clear" w:color="auto" w:fill="FFFFFF"/>
          <w:lang w:val="uk-UA" w:eastAsia="ru-RU"/>
        </w:rPr>
        <w:t xml:space="preserve">Оптимізація структури асортименту </w:t>
      </w:r>
      <w:r>
        <w:rPr>
          <w:rStyle w:val="translation-chunk"/>
          <w:rFonts w:ascii="Times New Roman" w:eastAsia="Times New Roman" w:hAnsi="Times New Roman"/>
          <w:sz w:val="28"/>
          <w:szCs w:val="28"/>
          <w:shd w:val="clear" w:color="auto" w:fill="FFFFFF"/>
          <w:lang w:val="uk-UA" w:eastAsia="ru-RU"/>
        </w:rPr>
        <w:t>реалізованої продукції вимагає відмову від виробництва та реалізації нерентабельної продукції та продукції з низьким рівнем рентабельності. Це дозволить перерозподілити вивільнені ресурси на збільшення виробництва більш рентабельних видів. З іншого боку, ця відмова вимагатиме також перерозподілу й умовно-постійних витрат, що покривалися за рахунок цих продуктів. В наслідок цьогособівартість, а отже й рентабельність виробництва за продуктами, що залишилися в асортименті, зміниться (табл. 3.4).</w:t>
      </w:r>
    </w:p>
    <w:p w:rsidR="00AF2642"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 xml:space="preserve">З отриманих в табл. 3.4 результатів видно, що найбільш рентабельними є саме ті види продукції, які залишилися в асортименті в результаті проведеної оптимізації: прес-матеріали, пластик деталі з’єднувальні, профілі, труби, плити, полотно. Найбільш рентабельною в 2015 р. була реалізація полотна – кожна витрачена гривня приносила 24,96 %. Тому в структурі реалізації за проектом саме цей продукт має найбільшу питому вагу. Досліджуваному підприємству треба відмовитися від випуску смоли, лаків, тари ящики та сітки скловолокнистої. </w:t>
      </w:r>
    </w:p>
    <w:p w:rsidR="00AF2642"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Детальніше вивчення структури витрат на виробництво та реалізацію кожного з видів продукції дозволило визначити рівень собівартості одиниці продукції за проектом. За трьома з чотирьох продуктів собівартість одиниці продукції знизиться за рахунок зростання натурального обсягу виробництва, а от заплановане скорочення обсягу пластик деталей з’єднувальних матиме негативний вплив на собівартість цього виду продукції – вона зросте майже на 300 грн. на комплект за рахунок збільшення питомих умовно-постійних витрат.</w:t>
      </w:r>
    </w:p>
    <w:p w:rsidR="00AF2642"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Таким чином, слід очікувати позитивних змін у рівні рентабельності витрат як кожного виду продукції, так й загального обсягу.</w:t>
      </w:r>
    </w:p>
    <w:p w:rsidR="00AF2642"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 xml:space="preserve">Зазначене в табл. 3.4 зростання реалізації за певними видами продукції </w:t>
      </w:r>
      <w:r>
        <w:rPr>
          <w:rStyle w:val="translation-chunk"/>
          <w:rFonts w:ascii="Times New Roman" w:eastAsia="Times New Roman" w:hAnsi="Times New Roman"/>
          <w:sz w:val="28"/>
          <w:szCs w:val="28"/>
          <w:shd w:val="clear" w:color="auto" w:fill="FFFFFF"/>
          <w:lang w:val="uk-UA" w:eastAsia="ru-RU"/>
        </w:rPr>
        <w:lastRenderedPageBreak/>
        <w:t>можливе за рахунок наявних потужностей виробництва (табл. 3.5).</w:t>
      </w:r>
    </w:p>
    <w:p w:rsidR="00AF2642"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Слід звернути увагу на три моменти:</w:t>
      </w:r>
    </w:p>
    <w:p w:rsidR="00AF2642" w:rsidRPr="00D35454" w:rsidRDefault="00AF2642" w:rsidP="00AF2642">
      <w:pPr>
        <w:spacing w:after="0" w:line="360" w:lineRule="auto"/>
        <w:ind w:firstLine="709"/>
        <w:jc w:val="center"/>
        <w:rPr>
          <w:rFonts w:ascii="Times New Roman" w:hAnsi="Times New Roman"/>
          <w:bCs/>
          <w:sz w:val="28"/>
          <w:szCs w:val="28"/>
          <w:lang w:val="uk-UA"/>
        </w:rPr>
      </w:pPr>
      <w:r>
        <w:rPr>
          <w:rStyle w:val="translation-chunk"/>
          <w:rFonts w:ascii="Times New Roman" w:eastAsia="Times New Roman" w:hAnsi="Times New Roman"/>
          <w:sz w:val="28"/>
          <w:szCs w:val="28"/>
          <w:shd w:val="clear" w:color="auto" w:fill="FFFFFF"/>
          <w:lang w:val="uk-UA" w:eastAsia="ru-RU"/>
        </w:rPr>
        <w:t>- за тими продуктами, які вибувають з асортименту, відзначений вкрай</w:t>
      </w:r>
    </w:p>
    <w:p w:rsidR="00AF2642" w:rsidRDefault="00AF2642" w:rsidP="00AF2642">
      <w:pPr>
        <w:pStyle w:val="a5"/>
        <w:widowControl w:val="0"/>
        <w:shd w:val="clear" w:color="auto" w:fill="FFFFFF"/>
        <w:tabs>
          <w:tab w:val="left" w:pos="1276"/>
        </w:tabs>
        <w:spacing w:after="0" w:line="360" w:lineRule="auto"/>
        <w:ind w:left="0"/>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низький рівень використання потужності виробництва, що є додатковим свідченням витратності їх виробництва та реалізації;</w:t>
      </w:r>
    </w:p>
    <w:p w:rsidR="00AF2642"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 в 2015 р. потужності з виробництв пластик деталей з’єднувальних використовувалась на 105,48 %, тобто було порушено графік планово-попереджувальних ремонтів (скорочення тривалості або кількості планових зупинок на поточний та капітальний ремонти). Це викликає занепокоєння через високий рівень зносу обладнання на досліджуваному підприємстві;</w:t>
      </w:r>
    </w:p>
    <w:p w:rsidR="00AF2642"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 зростання виробництва за вже зазначеними видами продукції цілком можливе через наявність резервів потужності.</w:t>
      </w:r>
    </w:p>
    <w:p w:rsidR="00AF2642"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 xml:space="preserve">Для додаткового обґрунтування ефективності запропонованої оптимізації структури реалізації продукції слід </w:t>
      </w:r>
      <w:r w:rsidRPr="00467A50">
        <w:rPr>
          <w:rStyle w:val="translation-chunk"/>
          <w:rFonts w:ascii="Times New Roman" w:eastAsia="Times New Roman" w:hAnsi="Times New Roman"/>
          <w:sz w:val="28"/>
          <w:szCs w:val="28"/>
          <w:shd w:val="clear" w:color="auto" w:fill="FFFFFF"/>
          <w:lang w:val="uk-UA" w:eastAsia="ru-RU"/>
        </w:rPr>
        <w:t>визнач</w:t>
      </w:r>
      <w:r>
        <w:rPr>
          <w:rStyle w:val="translation-chunk"/>
          <w:rFonts w:ascii="Times New Roman" w:eastAsia="Times New Roman" w:hAnsi="Times New Roman"/>
          <w:sz w:val="28"/>
          <w:szCs w:val="28"/>
          <w:shd w:val="clear" w:color="auto" w:fill="FFFFFF"/>
          <w:lang w:val="uk-UA" w:eastAsia="ru-RU"/>
        </w:rPr>
        <w:t>ити</w:t>
      </w:r>
      <w:r w:rsidRPr="00467A50">
        <w:rPr>
          <w:rStyle w:val="translation-chunk"/>
          <w:rFonts w:ascii="Times New Roman" w:eastAsia="Times New Roman" w:hAnsi="Times New Roman"/>
          <w:sz w:val="28"/>
          <w:szCs w:val="28"/>
          <w:shd w:val="clear" w:color="auto" w:fill="FFFFFF"/>
          <w:lang w:val="uk-UA" w:eastAsia="ru-RU"/>
        </w:rPr>
        <w:t xml:space="preserve"> вплив факторів на зміну вартісного обсягу </w:t>
      </w:r>
      <w:r>
        <w:rPr>
          <w:rStyle w:val="translation-chunk"/>
          <w:rFonts w:ascii="Times New Roman" w:eastAsia="Times New Roman" w:hAnsi="Times New Roman"/>
          <w:sz w:val="28"/>
          <w:szCs w:val="28"/>
          <w:shd w:val="clear" w:color="auto" w:fill="FFFFFF"/>
          <w:lang w:val="uk-UA" w:eastAsia="ru-RU"/>
        </w:rPr>
        <w:t>реалізації про</w:t>
      </w:r>
      <w:r w:rsidRPr="00467A50">
        <w:rPr>
          <w:rStyle w:val="translation-chunk"/>
          <w:rFonts w:ascii="Times New Roman" w:eastAsia="Times New Roman" w:hAnsi="Times New Roman"/>
          <w:sz w:val="28"/>
          <w:szCs w:val="28"/>
          <w:shd w:val="clear" w:color="auto" w:fill="FFFFFF"/>
          <w:lang w:val="uk-UA" w:eastAsia="ru-RU"/>
        </w:rPr>
        <w:t>дукції, який можна розрахувати з допомогою метода ланцюгових підстановок</w:t>
      </w:r>
      <w:r>
        <w:rPr>
          <w:rStyle w:val="translation-chunk"/>
          <w:rFonts w:ascii="Times New Roman" w:eastAsia="Times New Roman" w:hAnsi="Times New Roman"/>
          <w:sz w:val="28"/>
          <w:szCs w:val="28"/>
          <w:shd w:val="clear" w:color="auto" w:fill="FFFFFF"/>
          <w:lang w:val="uk-UA" w:eastAsia="ru-RU"/>
        </w:rPr>
        <w:t>.</w:t>
      </w:r>
    </w:p>
    <w:p w:rsidR="00AE69AA" w:rsidRPr="00467A50" w:rsidRDefault="00AE69AA" w:rsidP="00AE69AA">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Вихідна інформація для проведення розрахунків наведена в табл. 3.4-3.6</w:t>
      </w:r>
      <w:r w:rsidRPr="00467A50">
        <w:rPr>
          <w:rStyle w:val="translation-chunk"/>
          <w:rFonts w:ascii="Times New Roman" w:eastAsia="Times New Roman" w:hAnsi="Times New Roman"/>
          <w:sz w:val="28"/>
          <w:szCs w:val="28"/>
          <w:shd w:val="clear" w:color="auto" w:fill="FFFFFF"/>
          <w:lang w:val="uk-UA" w:eastAsia="ru-RU"/>
        </w:rPr>
        <w:t>:</w:t>
      </w:r>
    </w:p>
    <w:p w:rsidR="00127C82" w:rsidRDefault="00127C82" w:rsidP="00AF2642">
      <w:pPr>
        <w:rPr>
          <w:rStyle w:val="translation-chunk"/>
          <w:rFonts w:ascii="Times New Roman" w:eastAsia="Times New Roman" w:hAnsi="Times New Roman"/>
          <w:color w:val="222222"/>
          <w:sz w:val="28"/>
          <w:szCs w:val="28"/>
          <w:shd w:val="clear" w:color="auto" w:fill="FFFFFF"/>
          <w:lang w:val="uk-UA" w:eastAsia="ru-RU"/>
        </w:rPr>
        <w:sectPr w:rsidR="00127C82" w:rsidSect="00914E64">
          <w:pgSz w:w="11906" w:h="16838"/>
          <w:pgMar w:top="1134" w:right="850" w:bottom="1134" w:left="1701" w:header="708" w:footer="708" w:gutter="0"/>
          <w:pgNumType w:start="3"/>
          <w:cols w:space="708"/>
          <w:docGrid w:linePitch="360"/>
        </w:sectPr>
      </w:pPr>
    </w:p>
    <w:p w:rsidR="00127C82" w:rsidRPr="00127C82" w:rsidRDefault="00127C82" w:rsidP="00127C82">
      <w:pPr>
        <w:pStyle w:val="a5"/>
        <w:widowControl w:val="0"/>
        <w:shd w:val="clear" w:color="auto" w:fill="FFFFFF"/>
        <w:tabs>
          <w:tab w:val="left" w:pos="1276"/>
        </w:tabs>
        <w:spacing w:after="0" w:line="360" w:lineRule="auto"/>
        <w:ind w:left="0" w:firstLine="709"/>
        <w:jc w:val="right"/>
        <w:rPr>
          <w:rStyle w:val="translation-chunk"/>
          <w:rFonts w:ascii="Times New Roman" w:eastAsia="Times New Roman" w:hAnsi="Times New Roman"/>
          <w:sz w:val="28"/>
          <w:szCs w:val="28"/>
          <w:shd w:val="clear" w:color="auto" w:fill="FFFFFF"/>
          <w:lang w:val="uk-UA" w:eastAsia="ru-RU"/>
        </w:rPr>
      </w:pPr>
      <w:r w:rsidRPr="00127C82">
        <w:rPr>
          <w:rStyle w:val="translation-chunk"/>
          <w:rFonts w:ascii="Times New Roman" w:eastAsia="Times New Roman" w:hAnsi="Times New Roman"/>
          <w:sz w:val="28"/>
          <w:szCs w:val="28"/>
          <w:shd w:val="clear" w:color="auto" w:fill="FFFFFF"/>
          <w:lang w:val="uk-UA" w:eastAsia="ru-RU"/>
        </w:rPr>
        <w:lastRenderedPageBreak/>
        <w:t>Таблиця 3.4</w:t>
      </w:r>
    </w:p>
    <w:p w:rsidR="00127C82" w:rsidRPr="00127C82" w:rsidRDefault="00127C82" w:rsidP="00127C82">
      <w:pPr>
        <w:pStyle w:val="a5"/>
        <w:widowControl w:val="0"/>
        <w:shd w:val="clear" w:color="auto" w:fill="FFFFFF"/>
        <w:tabs>
          <w:tab w:val="left" w:pos="1276"/>
        </w:tabs>
        <w:spacing w:after="0" w:line="360" w:lineRule="auto"/>
        <w:ind w:left="0" w:firstLine="709"/>
        <w:jc w:val="center"/>
        <w:rPr>
          <w:rStyle w:val="translation-chunk"/>
          <w:rFonts w:ascii="Times New Roman" w:eastAsia="Times New Roman" w:hAnsi="Times New Roman"/>
          <w:sz w:val="28"/>
          <w:szCs w:val="28"/>
          <w:shd w:val="clear" w:color="auto" w:fill="FFFFFF"/>
          <w:lang w:val="uk-UA" w:eastAsia="ru-RU"/>
        </w:rPr>
      </w:pPr>
      <w:r w:rsidRPr="00127C82">
        <w:rPr>
          <w:rStyle w:val="translation-chunk"/>
          <w:rFonts w:ascii="Times New Roman" w:eastAsia="Times New Roman" w:hAnsi="Times New Roman"/>
          <w:sz w:val="28"/>
          <w:szCs w:val="28"/>
          <w:shd w:val="clear" w:color="auto" w:fill="FFFFFF"/>
          <w:lang w:val="uk-UA" w:eastAsia="ru-RU"/>
        </w:rPr>
        <w:t>Оцінка рентабельності виробництва та реалізації продукції</w:t>
      </w:r>
    </w:p>
    <w:tbl>
      <w:tblPr>
        <w:tblStyle w:val="af0"/>
        <w:tblW w:w="0" w:type="auto"/>
        <w:tblLook w:val="04A0"/>
      </w:tblPr>
      <w:tblGrid>
        <w:gridCol w:w="3652"/>
        <w:gridCol w:w="1701"/>
        <w:gridCol w:w="1560"/>
        <w:gridCol w:w="2126"/>
        <w:gridCol w:w="1418"/>
        <w:gridCol w:w="1417"/>
        <w:gridCol w:w="1418"/>
        <w:gridCol w:w="1444"/>
      </w:tblGrid>
      <w:tr w:rsidR="00127C82" w:rsidRPr="00127C82" w:rsidTr="00B6259D">
        <w:tc>
          <w:tcPr>
            <w:tcW w:w="3652" w:type="dxa"/>
            <w:vMerge w:val="restart"/>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Вид продукції</w:t>
            </w:r>
          </w:p>
        </w:tc>
        <w:tc>
          <w:tcPr>
            <w:tcW w:w="3261" w:type="dxa"/>
            <w:gridSpan w:val="2"/>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Натуральний обсяг реалізації продукції, нат. од. вим.</w:t>
            </w:r>
          </w:p>
        </w:tc>
        <w:tc>
          <w:tcPr>
            <w:tcW w:w="2126" w:type="dxa"/>
            <w:vMerge w:val="restart"/>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Ціна за одиницю продукції, грн.</w:t>
            </w:r>
          </w:p>
        </w:tc>
        <w:tc>
          <w:tcPr>
            <w:tcW w:w="2835" w:type="dxa"/>
            <w:gridSpan w:val="2"/>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Собівартість одиниці продукції, грн.</w:t>
            </w:r>
          </w:p>
        </w:tc>
        <w:tc>
          <w:tcPr>
            <w:tcW w:w="2862" w:type="dxa"/>
            <w:gridSpan w:val="2"/>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Рентабельність витрат, %</w:t>
            </w:r>
          </w:p>
        </w:tc>
      </w:tr>
      <w:tr w:rsidR="00127C82" w:rsidRPr="00127C82" w:rsidTr="00B6259D">
        <w:tc>
          <w:tcPr>
            <w:tcW w:w="3652" w:type="dxa"/>
            <w:vMerge/>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1701" w:type="dxa"/>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2015 р.</w:t>
            </w:r>
          </w:p>
        </w:tc>
        <w:tc>
          <w:tcPr>
            <w:tcW w:w="1560" w:type="dxa"/>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проект</w:t>
            </w:r>
          </w:p>
        </w:tc>
        <w:tc>
          <w:tcPr>
            <w:tcW w:w="2126" w:type="dxa"/>
            <w:vMerge/>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1418" w:type="dxa"/>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2015 р.</w:t>
            </w:r>
          </w:p>
        </w:tc>
        <w:tc>
          <w:tcPr>
            <w:tcW w:w="1417" w:type="dxa"/>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проект</w:t>
            </w:r>
          </w:p>
        </w:tc>
        <w:tc>
          <w:tcPr>
            <w:tcW w:w="1418" w:type="dxa"/>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2015 р.</w:t>
            </w:r>
          </w:p>
        </w:tc>
        <w:tc>
          <w:tcPr>
            <w:tcW w:w="1444" w:type="dxa"/>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проект</w:t>
            </w:r>
          </w:p>
        </w:tc>
      </w:tr>
      <w:tr w:rsidR="00127C82" w:rsidRPr="00127C82" w:rsidTr="00B6259D">
        <w:tc>
          <w:tcPr>
            <w:tcW w:w="3652"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Прес-матеріали, (кг)</w:t>
            </w:r>
          </w:p>
        </w:tc>
        <w:tc>
          <w:tcPr>
            <w:tcW w:w="1701"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264480</w:t>
            </w:r>
          </w:p>
        </w:tc>
        <w:tc>
          <w:tcPr>
            <w:tcW w:w="1560"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417744</w:t>
            </w:r>
          </w:p>
        </w:tc>
        <w:tc>
          <w:tcPr>
            <w:tcW w:w="2126"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443,06</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372,19</w:t>
            </w:r>
          </w:p>
        </w:tc>
        <w:tc>
          <w:tcPr>
            <w:tcW w:w="1417"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348,46</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19,04</w:t>
            </w:r>
          </w:p>
        </w:tc>
        <w:tc>
          <w:tcPr>
            <w:tcW w:w="1444"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27,15</w:t>
            </w:r>
          </w:p>
        </w:tc>
      </w:tr>
      <w:tr w:rsidR="00127C82" w:rsidRPr="00127C82" w:rsidTr="00B6259D">
        <w:tc>
          <w:tcPr>
            <w:tcW w:w="3652"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Смоли. Лаки, (кг)</w:t>
            </w:r>
          </w:p>
        </w:tc>
        <w:tc>
          <w:tcPr>
            <w:tcW w:w="1701"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10,00</w:t>
            </w:r>
          </w:p>
        </w:tc>
        <w:tc>
          <w:tcPr>
            <w:tcW w:w="1560"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w:t>
            </w:r>
          </w:p>
        </w:tc>
        <w:tc>
          <w:tcPr>
            <w:tcW w:w="2126"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214,88</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215</w:t>
            </w:r>
          </w:p>
        </w:tc>
        <w:tc>
          <w:tcPr>
            <w:tcW w:w="1417" w:type="dxa"/>
            <w:vAlign w:val="center"/>
          </w:tcPr>
          <w:p w:rsidR="00127C82" w:rsidRPr="00127C82" w:rsidRDefault="00127C82" w:rsidP="00B6259D">
            <w:pPr>
              <w:jc w:val="center"/>
              <w:rPr>
                <w:rFonts w:ascii="Times New Roman" w:hAnsi="Times New Roman"/>
                <w:color w:val="000000"/>
                <w:lang w:val="uk-UA"/>
              </w:rPr>
            </w:pPr>
            <w:r w:rsidRPr="00127C82">
              <w:rPr>
                <w:rFonts w:ascii="Times New Roman" w:hAnsi="Times New Roman"/>
                <w:color w:val="000000"/>
                <w:lang w:val="uk-UA"/>
              </w:rPr>
              <w:t>-</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-0,06</w:t>
            </w:r>
          </w:p>
        </w:tc>
        <w:tc>
          <w:tcPr>
            <w:tcW w:w="1444" w:type="dxa"/>
            <w:vAlign w:val="center"/>
          </w:tcPr>
          <w:p w:rsidR="00127C82" w:rsidRPr="00127C82" w:rsidRDefault="00127C82" w:rsidP="00B6259D">
            <w:pPr>
              <w:jc w:val="center"/>
              <w:rPr>
                <w:rFonts w:ascii="Times New Roman" w:hAnsi="Times New Roman"/>
                <w:color w:val="000000"/>
                <w:lang w:val="uk-UA"/>
              </w:rPr>
            </w:pPr>
            <w:r w:rsidRPr="00127C82">
              <w:rPr>
                <w:rFonts w:ascii="Times New Roman" w:hAnsi="Times New Roman"/>
                <w:color w:val="000000"/>
                <w:lang w:val="uk-UA"/>
              </w:rPr>
              <w:t>-</w:t>
            </w:r>
          </w:p>
        </w:tc>
      </w:tr>
      <w:tr w:rsidR="00127C82" w:rsidRPr="00127C82" w:rsidTr="00B6259D">
        <w:tc>
          <w:tcPr>
            <w:tcW w:w="3652"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Тара ящики, (шт.)</w:t>
            </w:r>
          </w:p>
        </w:tc>
        <w:tc>
          <w:tcPr>
            <w:tcW w:w="1701"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1501</w:t>
            </w:r>
          </w:p>
        </w:tc>
        <w:tc>
          <w:tcPr>
            <w:tcW w:w="1560"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w:t>
            </w:r>
          </w:p>
        </w:tc>
        <w:tc>
          <w:tcPr>
            <w:tcW w:w="2126"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190,88</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187,13</w:t>
            </w:r>
          </w:p>
        </w:tc>
        <w:tc>
          <w:tcPr>
            <w:tcW w:w="1417" w:type="dxa"/>
            <w:vAlign w:val="center"/>
          </w:tcPr>
          <w:p w:rsidR="00127C82" w:rsidRPr="00127C82" w:rsidRDefault="00127C82" w:rsidP="00B6259D">
            <w:pPr>
              <w:jc w:val="center"/>
              <w:rPr>
                <w:rFonts w:ascii="Times New Roman" w:hAnsi="Times New Roman"/>
                <w:color w:val="000000"/>
                <w:lang w:val="uk-UA"/>
              </w:rPr>
            </w:pPr>
            <w:r w:rsidRPr="00127C82">
              <w:rPr>
                <w:rFonts w:ascii="Times New Roman" w:hAnsi="Times New Roman"/>
                <w:color w:val="000000"/>
                <w:lang w:val="uk-UA"/>
              </w:rPr>
              <w:t>-</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2,00</w:t>
            </w:r>
          </w:p>
        </w:tc>
        <w:tc>
          <w:tcPr>
            <w:tcW w:w="1444" w:type="dxa"/>
            <w:vAlign w:val="center"/>
          </w:tcPr>
          <w:p w:rsidR="00127C82" w:rsidRPr="00127C82" w:rsidRDefault="00127C82" w:rsidP="00B6259D">
            <w:pPr>
              <w:jc w:val="center"/>
              <w:rPr>
                <w:rFonts w:ascii="Times New Roman" w:hAnsi="Times New Roman"/>
                <w:color w:val="000000"/>
                <w:lang w:val="uk-UA"/>
              </w:rPr>
            </w:pPr>
            <w:r w:rsidRPr="00127C82">
              <w:rPr>
                <w:rFonts w:ascii="Times New Roman" w:hAnsi="Times New Roman"/>
                <w:color w:val="000000"/>
                <w:lang w:val="uk-UA"/>
              </w:rPr>
              <w:t>-</w:t>
            </w:r>
          </w:p>
        </w:tc>
      </w:tr>
      <w:tr w:rsidR="00127C82" w:rsidRPr="00127C82" w:rsidTr="00B6259D">
        <w:tc>
          <w:tcPr>
            <w:tcW w:w="3652"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 xml:space="preserve">Пластик деталі з’єднувальні, (кмп)  </w:t>
            </w:r>
          </w:p>
        </w:tc>
        <w:tc>
          <w:tcPr>
            <w:tcW w:w="1701"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73836</w:t>
            </w:r>
          </w:p>
        </w:tc>
        <w:tc>
          <w:tcPr>
            <w:tcW w:w="1560"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42045</w:t>
            </w:r>
          </w:p>
        </w:tc>
        <w:tc>
          <w:tcPr>
            <w:tcW w:w="2126"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3607,71</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3117,85</w:t>
            </w:r>
          </w:p>
        </w:tc>
        <w:tc>
          <w:tcPr>
            <w:tcW w:w="1417"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3419,6</w:t>
            </w:r>
            <w:r w:rsidRPr="00127C82">
              <w:rPr>
                <w:rFonts w:ascii="Times New Roman" w:hAnsi="Times New Roman"/>
                <w:color w:val="000000"/>
                <w:lang w:val="uk-UA"/>
              </w:rPr>
              <w:t>1</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15,71</w:t>
            </w:r>
          </w:p>
        </w:tc>
        <w:tc>
          <w:tcPr>
            <w:tcW w:w="1444"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5,50</w:t>
            </w:r>
          </w:p>
        </w:tc>
      </w:tr>
      <w:tr w:rsidR="00127C82" w:rsidRPr="00127C82" w:rsidTr="00B6259D">
        <w:tc>
          <w:tcPr>
            <w:tcW w:w="3652"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Профілі, труби, плити, (м.п.)</w:t>
            </w:r>
          </w:p>
        </w:tc>
        <w:tc>
          <w:tcPr>
            <w:tcW w:w="1701"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1481567,34</w:t>
            </w:r>
          </w:p>
        </w:tc>
        <w:tc>
          <w:tcPr>
            <w:tcW w:w="1560"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2258151,3</w:t>
            </w:r>
          </w:p>
        </w:tc>
        <w:tc>
          <w:tcPr>
            <w:tcW w:w="2126"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79,67</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68,62</w:t>
            </w:r>
          </w:p>
        </w:tc>
        <w:tc>
          <w:tcPr>
            <w:tcW w:w="1417"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62,76</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16,11</w:t>
            </w:r>
          </w:p>
        </w:tc>
        <w:tc>
          <w:tcPr>
            <w:tcW w:w="1444"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26,94</w:t>
            </w:r>
          </w:p>
        </w:tc>
      </w:tr>
      <w:tr w:rsidR="00127C82" w:rsidRPr="00127C82" w:rsidTr="00B6259D">
        <w:tc>
          <w:tcPr>
            <w:tcW w:w="3652"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Полотно, (м.кв)</w:t>
            </w:r>
          </w:p>
        </w:tc>
        <w:tc>
          <w:tcPr>
            <w:tcW w:w="1701"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20470623</w:t>
            </w:r>
          </w:p>
        </w:tc>
        <w:tc>
          <w:tcPr>
            <w:tcW w:w="1560"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26728169,4</w:t>
            </w:r>
          </w:p>
        </w:tc>
        <w:tc>
          <w:tcPr>
            <w:tcW w:w="2126"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8,75</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7,00</w:t>
            </w:r>
          </w:p>
        </w:tc>
        <w:tc>
          <w:tcPr>
            <w:tcW w:w="1417"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6,78</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24,96</w:t>
            </w:r>
          </w:p>
        </w:tc>
        <w:tc>
          <w:tcPr>
            <w:tcW w:w="1444"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29,06</w:t>
            </w:r>
          </w:p>
        </w:tc>
      </w:tr>
      <w:tr w:rsidR="00127C82" w:rsidRPr="00127C82" w:rsidTr="00B6259D">
        <w:tc>
          <w:tcPr>
            <w:tcW w:w="3652"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Сітки скловолокнисті, (м.кв)</w:t>
            </w:r>
          </w:p>
        </w:tc>
        <w:tc>
          <w:tcPr>
            <w:tcW w:w="1701"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894650</w:t>
            </w:r>
          </w:p>
        </w:tc>
        <w:tc>
          <w:tcPr>
            <w:tcW w:w="1560"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w:t>
            </w:r>
          </w:p>
        </w:tc>
        <w:tc>
          <w:tcPr>
            <w:tcW w:w="2126"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39,47</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39,02</w:t>
            </w:r>
          </w:p>
        </w:tc>
        <w:tc>
          <w:tcPr>
            <w:tcW w:w="1417"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lang w:val="uk-UA"/>
              </w:rPr>
              <w:t>-</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1,15</w:t>
            </w:r>
          </w:p>
        </w:tc>
        <w:tc>
          <w:tcPr>
            <w:tcW w:w="1444"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w:t>
            </w:r>
          </w:p>
        </w:tc>
      </w:tr>
    </w:tbl>
    <w:p w:rsidR="00127C82" w:rsidRDefault="00127C82" w:rsidP="00127C82">
      <w:pPr>
        <w:rPr>
          <w:rStyle w:val="translation-chunk"/>
          <w:rFonts w:eastAsia="Times New Roman"/>
          <w:sz w:val="28"/>
          <w:szCs w:val="28"/>
          <w:shd w:val="clear" w:color="auto" w:fill="FFFFFF"/>
          <w:lang w:val="uk-UA" w:eastAsia="ru-RU"/>
        </w:rPr>
      </w:pPr>
    </w:p>
    <w:p w:rsidR="00127C82" w:rsidRPr="00127C82" w:rsidRDefault="00127C82" w:rsidP="00127C82">
      <w:pPr>
        <w:pStyle w:val="a5"/>
        <w:widowControl w:val="0"/>
        <w:shd w:val="clear" w:color="auto" w:fill="FFFFFF"/>
        <w:tabs>
          <w:tab w:val="left" w:pos="1276"/>
        </w:tabs>
        <w:spacing w:after="0" w:line="360" w:lineRule="auto"/>
        <w:ind w:left="0" w:firstLine="709"/>
        <w:jc w:val="right"/>
        <w:rPr>
          <w:rStyle w:val="translation-chunk"/>
          <w:rFonts w:ascii="Times New Roman" w:eastAsia="Times New Roman" w:hAnsi="Times New Roman"/>
          <w:color w:val="222222"/>
          <w:sz w:val="28"/>
          <w:szCs w:val="28"/>
          <w:shd w:val="clear" w:color="auto" w:fill="FFFFFF"/>
          <w:lang w:val="uk-UA" w:eastAsia="ru-RU"/>
        </w:rPr>
      </w:pPr>
      <w:r w:rsidRPr="00127C82">
        <w:rPr>
          <w:rStyle w:val="translation-chunk"/>
          <w:rFonts w:ascii="Times New Roman" w:eastAsia="Times New Roman" w:hAnsi="Times New Roman"/>
          <w:color w:val="222222"/>
          <w:sz w:val="28"/>
          <w:szCs w:val="28"/>
          <w:shd w:val="clear" w:color="auto" w:fill="FFFFFF"/>
          <w:lang w:val="uk-UA" w:eastAsia="ru-RU"/>
        </w:rPr>
        <w:t>Таблиця 3.5</w:t>
      </w:r>
    </w:p>
    <w:p w:rsidR="00127C82" w:rsidRPr="00127C82" w:rsidRDefault="00127C82" w:rsidP="00127C82">
      <w:pPr>
        <w:pStyle w:val="a5"/>
        <w:widowControl w:val="0"/>
        <w:shd w:val="clear" w:color="auto" w:fill="FFFFFF"/>
        <w:tabs>
          <w:tab w:val="left" w:pos="1276"/>
        </w:tabs>
        <w:spacing w:after="0" w:line="360" w:lineRule="auto"/>
        <w:ind w:left="0" w:firstLine="709"/>
        <w:jc w:val="center"/>
        <w:rPr>
          <w:rStyle w:val="translation-chunk"/>
          <w:rFonts w:ascii="Times New Roman" w:eastAsia="Times New Roman" w:hAnsi="Times New Roman"/>
          <w:color w:val="222222"/>
          <w:sz w:val="28"/>
          <w:szCs w:val="28"/>
          <w:shd w:val="clear" w:color="auto" w:fill="FFFFFF"/>
          <w:lang w:val="uk-UA" w:eastAsia="ru-RU"/>
        </w:rPr>
      </w:pPr>
      <w:r w:rsidRPr="00127C82">
        <w:rPr>
          <w:rStyle w:val="translation-chunk"/>
          <w:rFonts w:ascii="Times New Roman" w:eastAsia="Times New Roman" w:hAnsi="Times New Roman"/>
          <w:color w:val="222222"/>
          <w:sz w:val="28"/>
          <w:szCs w:val="28"/>
          <w:shd w:val="clear" w:color="auto" w:fill="FFFFFF"/>
          <w:lang w:val="uk-UA" w:eastAsia="ru-RU"/>
        </w:rPr>
        <w:t>Використання потужностей виробництва за діючих та за проектованих умов</w:t>
      </w:r>
    </w:p>
    <w:tbl>
      <w:tblPr>
        <w:tblStyle w:val="af0"/>
        <w:tblW w:w="14835" w:type="dxa"/>
        <w:tblLook w:val="04A0"/>
      </w:tblPr>
      <w:tblGrid>
        <w:gridCol w:w="3652"/>
        <w:gridCol w:w="1330"/>
        <w:gridCol w:w="1505"/>
        <w:gridCol w:w="1418"/>
        <w:gridCol w:w="992"/>
        <w:gridCol w:w="992"/>
        <w:gridCol w:w="2126"/>
        <w:gridCol w:w="1402"/>
        <w:gridCol w:w="1418"/>
      </w:tblGrid>
      <w:tr w:rsidR="00127C82" w:rsidRPr="00127C82" w:rsidTr="00B6259D">
        <w:tc>
          <w:tcPr>
            <w:tcW w:w="3652" w:type="dxa"/>
            <w:vMerge w:val="restart"/>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Вид продукції</w:t>
            </w:r>
          </w:p>
        </w:tc>
        <w:tc>
          <w:tcPr>
            <w:tcW w:w="1330" w:type="dxa"/>
            <w:vMerge w:val="restart"/>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Виробнича потужність, нат. од. вим.</w:t>
            </w:r>
          </w:p>
        </w:tc>
        <w:tc>
          <w:tcPr>
            <w:tcW w:w="2923" w:type="dxa"/>
            <w:gridSpan w:val="2"/>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Обсяг реалізованої (виробленої) продукції, нат. од. вим.</w:t>
            </w:r>
          </w:p>
        </w:tc>
        <w:tc>
          <w:tcPr>
            <w:tcW w:w="1984" w:type="dxa"/>
            <w:gridSpan w:val="2"/>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Використання виробничої потужності, %</w:t>
            </w:r>
          </w:p>
        </w:tc>
        <w:tc>
          <w:tcPr>
            <w:tcW w:w="2126"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Витрати праці на виробництво одиниці продукції, чол.-год.</w:t>
            </w:r>
          </w:p>
        </w:tc>
        <w:tc>
          <w:tcPr>
            <w:tcW w:w="2820" w:type="dxa"/>
            <w:gridSpan w:val="2"/>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Загальні витрати праці на річний обсяг, чол.-год.</w:t>
            </w:r>
          </w:p>
        </w:tc>
      </w:tr>
      <w:tr w:rsidR="00127C82" w:rsidRPr="00127C82" w:rsidTr="00B6259D">
        <w:tc>
          <w:tcPr>
            <w:tcW w:w="3652" w:type="dxa"/>
            <w:vMerge/>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1330" w:type="dxa"/>
            <w:vMerge/>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1505"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2015 р.</w:t>
            </w:r>
          </w:p>
        </w:tc>
        <w:tc>
          <w:tcPr>
            <w:tcW w:w="14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проект</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2015 р.</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проект</w:t>
            </w:r>
          </w:p>
        </w:tc>
        <w:tc>
          <w:tcPr>
            <w:tcW w:w="2126"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140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2015 р.</w:t>
            </w:r>
          </w:p>
        </w:tc>
        <w:tc>
          <w:tcPr>
            <w:tcW w:w="14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проект</w:t>
            </w:r>
          </w:p>
        </w:tc>
      </w:tr>
      <w:tr w:rsidR="00127C82" w:rsidRPr="00127C82" w:rsidTr="00B6259D">
        <w:tc>
          <w:tcPr>
            <w:tcW w:w="3652"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Прес-матеріали, (кг)</w:t>
            </w:r>
          </w:p>
        </w:tc>
        <w:tc>
          <w:tcPr>
            <w:tcW w:w="1330"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475000</w:t>
            </w:r>
          </w:p>
        </w:tc>
        <w:tc>
          <w:tcPr>
            <w:tcW w:w="150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264480</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417744</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55,68</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87,95</w:t>
            </w:r>
          </w:p>
        </w:tc>
        <w:tc>
          <w:tcPr>
            <w:tcW w:w="2126"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0,85</w:t>
            </w:r>
          </w:p>
        </w:tc>
        <w:tc>
          <w:tcPr>
            <w:tcW w:w="140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224808</w:t>
            </w:r>
          </w:p>
        </w:tc>
        <w:tc>
          <w:tcPr>
            <w:tcW w:w="14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355082,50</w:t>
            </w:r>
          </w:p>
        </w:tc>
      </w:tr>
      <w:tr w:rsidR="00127C82" w:rsidRPr="00127C82" w:rsidTr="00B6259D">
        <w:tc>
          <w:tcPr>
            <w:tcW w:w="3652"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Смоли. Лаки, (кг)</w:t>
            </w:r>
          </w:p>
        </w:tc>
        <w:tc>
          <w:tcPr>
            <w:tcW w:w="1330"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150</w:t>
            </w:r>
          </w:p>
        </w:tc>
        <w:tc>
          <w:tcPr>
            <w:tcW w:w="150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10,00</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6,67</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0,00</w:t>
            </w:r>
          </w:p>
        </w:tc>
        <w:tc>
          <w:tcPr>
            <w:tcW w:w="2126"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2,6</w:t>
            </w:r>
          </w:p>
        </w:tc>
        <w:tc>
          <w:tcPr>
            <w:tcW w:w="140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26</w:t>
            </w:r>
          </w:p>
        </w:tc>
        <w:tc>
          <w:tcPr>
            <w:tcW w:w="14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0</w:t>
            </w:r>
          </w:p>
        </w:tc>
      </w:tr>
      <w:tr w:rsidR="00127C82" w:rsidRPr="00127C82" w:rsidTr="00B6259D">
        <w:tc>
          <w:tcPr>
            <w:tcW w:w="3652"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Тара ящики, (шт.)</w:t>
            </w:r>
          </w:p>
        </w:tc>
        <w:tc>
          <w:tcPr>
            <w:tcW w:w="1330"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5000</w:t>
            </w:r>
          </w:p>
        </w:tc>
        <w:tc>
          <w:tcPr>
            <w:tcW w:w="150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1501</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30,02</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0,00</w:t>
            </w:r>
          </w:p>
        </w:tc>
        <w:tc>
          <w:tcPr>
            <w:tcW w:w="2126"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1,45</w:t>
            </w:r>
          </w:p>
        </w:tc>
        <w:tc>
          <w:tcPr>
            <w:tcW w:w="140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2176,45</w:t>
            </w:r>
          </w:p>
        </w:tc>
        <w:tc>
          <w:tcPr>
            <w:tcW w:w="14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0</w:t>
            </w:r>
          </w:p>
        </w:tc>
      </w:tr>
      <w:tr w:rsidR="00127C82" w:rsidRPr="00127C82" w:rsidTr="00B6259D">
        <w:tc>
          <w:tcPr>
            <w:tcW w:w="3652"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 xml:space="preserve">Пластик деталі з’єднувальні, (кмп)  </w:t>
            </w:r>
          </w:p>
        </w:tc>
        <w:tc>
          <w:tcPr>
            <w:tcW w:w="1330"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70000</w:t>
            </w:r>
          </w:p>
        </w:tc>
        <w:tc>
          <w:tcPr>
            <w:tcW w:w="150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73836</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42045</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105,48</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60,06</w:t>
            </w:r>
          </w:p>
        </w:tc>
        <w:tc>
          <w:tcPr>
            <w:tcW w:w="2126"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3,3</w:t>
            </w:r>
          </w:p>
        </w:tc>
        <w:tc>
          <w:tcPr>
            <w:tcW w:w="140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243658,8</w:t>
            </w:r>
          </w:p>
        </w:tc>
        <w:tc>
          <w:tcPr>
            <w:tcW w:w="14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138748,55</w:t>
            </w:r>
          </w:p>
        </w:tc>
      </w:tr>
      <w:tr w:rsidR="00127C82" w:rsidRPr="00127C82" w:rsidTr="00B6259D">
        <w:tc>
          <w:tcPr>
            <w:tcW w:w="3652"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Профілі, труби, плити, (м.п.)</w:t>
            </w:r>
          </w:p>
        </w:tc>
        <w:tc>
          <w:tcPr>
            <w:tcW w:w="1330"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2500000</w:t>
            </w:r>
          </w:p>
        </w:tc>
        <w:tc>
          <w:tcPr>
            <w:tcW w:w="150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1481567,34</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2258151,3</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59,26</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90,33</w:t>
            </w:r>
          </w:p>
        </w:tc>
        <w:tc>
          <w:tcPr>
            <w:tcW w:w="2126"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0,18</w:t>
            </w:r>
          </w:p>
        </w:tc>
        <w:tc>
          <w:tcPr>
            <w:tcW w:w="140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266682,12</w:t>
            </w:r>
          </w:p>
        </w:tc>
        <w:tc>
          <w:tcPr>
            <w:tcW w:w="14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406467,23</w:t>
            </w:r>
          </w:p>
        </w:tc>
      </w:tr>
      <w:tr w:rsidR="00127C82" w:rsidRPr="00127C82" w:rsidTr="00B6259D">
        <w:tc>
          <w:tcPr>
            <w:tcW w:w="3652"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Полотно, (м.кв)</w:t>
            </w:r>
          </w:p>
        </w:tc>
        <w:tc>
          <w:tcPr>
            <w:tcW w:w="1330"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32000000</w:t>
            </w:r>
          </w:p>
        </w:tc>
        <w:tc>
          <w:tcPr>
            <w:tcW w:w="150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20470623</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26728169,4</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63,97</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83,53</w:t>
            </w:r>
          </w:p>
        </w:tc>
        <w:tc>
          <w:tcPr>
            <w:tcW w:w="2126"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0,12</w:t>
            </w:r>
          </w:p>
        </w:tc>
        <w:tc>
          <w:tcPr>
            <w:tcW w:w="140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2456474,76</w:t>
            </w:r>
          </w:p>
        </w:tc>
        <w:tc>
          <w:tcPr>
            <w:tcW w:w="14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3207380,33</w:t>
            </w:r>
          </w:p>
        </w:tc>
      </w:tr>
      <w:tr w:rsidR="00127C82" w:rsidRPr="00127C82" w:rsidTr="00B6259D">
        <w:tc>
          <w:tcPr>
            <w:tcW w:w="3652"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Сітки скловолокнисті, (м.кв)</w:t>
            </w:r>
          </w:p>
        </w:tc>
        <w:tc>
          <w:tcPr>
            <w:tcW w:w="1330"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20000000</w:t>
            </w:r>
          </w:p>
        </w:tc>
        <w:tc>
          <w:tcPr>
            <w:tcW w:w="150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894650</w:t>
            </w:r>
          </w:p>
        </w:tc>
        <w:tc>
          <w:tcPr>
            <w:tcW w:w="1418"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4,47</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0,00</w:t>
            </w:r>
          </w:p>
        </w:tc>
        <w:tc>
          <w:tcPr>
            <w:tcW w:w="2126"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0,94</w:t>
            </w:r>
          </w:p>
        </w:tc>
        <w:tc>
          <w:tcPr>
            <w:tcW w:w="140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840971</w:t>
            </w:r>
          </w:p>
        </w:tc>
        <w:tc>
          <w:tcPr>
            <w:tcW w:w="14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0</w:t>
            </w:r>
          </w:p>
        </w:tc>
      </w:tr>
      <w:tr w:rsidR="00127C82" w:rsidRPr="00127C82" w:rsidTr="00B6259D">
        <w:tc>
          <w:tcPr>
            <w:tcW w:w="3652" w:type="dxa"/>
            <w:vAlign w:val="center"/>
          </w:tcPr>
          <w:p w:rsidR="00127C82" w:rsidRPr="00127C82" w:rsidRDefault="00127C82" w:rsidP="00B6259D">
            <w:pPr>
              <w:jc w:val="right"/>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Разом</w:t>
            </w:r>
          </w:p>
        </w:tc>
        <w:tc>
          <w:tcPr>
            <w:tcW w:w="1330"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w:t>
            </w:r>
          </w:p>
        </w:tc>
        <w:tc>
          <w:tcPr>
            <w:tcW w:w="1505"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w:t>
            </w:r>
          </w:p>
        </w:tc>
        <w:tc>
          <w:tcPr>
            <w:tcW w:w="14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w:t>
            </w:r>
          </w:p>
        </w:tc>
        <w:tc>
          <w:tcPr>
            <w:tcW w:w="2126"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w:t>
            </w:r>
          </w:p>
        </w:tc>
        <w:tc>
          <w:tcPr>
            <w:tcW w:w="140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4034797,13</w:t>
            </w:r>
          </w:p>
        </w:tc>
        <w:tc>
          <w:tcPr>
            <w:tcW w:w="14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4107678,62</w:t>
            </w:r>
          </w:p>
        </w:tc>
      </w:tr>
    </w:tbl>
    <w:p w:rsidR="00127C82" w:rsidRDefault="00127C82" w:rsidP="00127C82">
      <w:pPr>
        <w:rPr>
          <w:rStyle w:val="translation-chunk"/>
          <w:rFonts w:eastAsia="Times New Roman"/>
          <w:sz w:val="28"/>
          <w:szCs w:val="28"/>
          <w:shd w:val="clear" w:color="auto" w:fill="FFFFFF"/>
          <w:lang w:val="uk-UA" w:eastAsia="ru-RU"/>
        </w:rPr>
      </w:pPr>
    </w:p>
    <w:p w:rsidR="00127C82" w:rsidRPr="00127C82" w:rsidRDefault="00127C82" w:rsidP="00127C82">
      <w:pPr>
        <w:pStyle w:val="a5"/>
        <w:widowControl w:val="0"/>
        <w:shd w:val="clear" w:color="auto" w:fill="FFFFFF"/>
        <w:tabs>
          <w:tab w:val="left" w:pos="1276"/>
        </w:tabs>
        <w:spacing w:after="0" w:line="360" w:lineRule="auto"/>
        <w:ind w:left="0" w:firstLine="709"/>
        <w:jc w:val="right"/>
        <w:rPr>
          <w:rStyle w:val="translation-chunk"/>
          <w:rFonts w:ascii="Times New Roman" w:eastAsia="Times New Roman" w:hAnsi="Times New Roman"/>
          <w:sz w:val="28"/>
          <w:szCs w:val="28"/>
          <w:shd w:val="clear" w:color="auto" w:fill="FFFFFF"/>
          <w:lang w:val="uk-UA" w:eastAsia="ru-RU"/>
        </w:rPr>
      </w:pPr>
      <w:r w:rsidRPr="00127C82">
        <w:rPr>
          <w:rStyle w:val="translation-chunk"/>
          <w:rFonts w:ascii="Times New Roman" w:eastAsia="Times New Roman" w:hAnsi="Times New Roman"/>
          <w:sz w:val="28"/>
          <w:szCs w:val="28"/>
          <w:shd w:val="clear" w:color="auto" w:fill="FFFFFF"/>
          <w:lang w:val="uk-UA" w:eastAsia="ru-RU"/>
        </w:rPr>
        <w:lastRenderedPageBreak/>
        <w:t>Таблиця 3.6</w:t>
      </w:r>
    </w:p>
    <w:p w:rsidR="00127C82" w:rsidRPr="00127C82" w:rsidRDefault="00127C82" w:rsidP="00127C82">
      <w:pPr>
        <w:pStyle w:val="a5"/>
        <w:widowControl w:val="0"/>
        <w:shd w:val="clear" w:color="auto" w:fill="FFFFFF"/>
        <w:tabs>
          <w:tab w:val="left" w:pos="1276"/>
        </w:tabs>
        <w:spacing w:after="0" w:line="360" w:lineRule="auto"/>
        <w:ind w:left="0" w:firstLine="709"/>
        <w:jc w:val="center"/>
        <w:rPr>
          <w:rStyle w:val="translation-chunk"/>
          <w:rFonts w:ascii="Times New Roman" w:eastAsia="Times New Roman" w:hAnsi="Times New Roman"/>
          <w:sz w:val="28"/>
          <w:szCs w:val="28"/>
          <w:shd w:val="clear" w:color="auto" w:fill="FFFFFF"/>
          <w:lang w:val="uk-UA" w:eastAsia="ru-RU"/>
        </w:rPr>
      </w:pPr>
      <w:r w:rsidRPr="00127C82">
        <w:rPr>
          <w:rStyle w:val="translation-chunk"/>
          <w:rFonts w:ascii="Times New Roman" w:eastAsia="Times New Roman" w:hAnsi="Times New Roman"/>
          <w:sz w:val="28"/>
          <w:szCs w:val="28"/>
          <w:shd w:val="clear" w:color="auto" w:fill="FFFFFF"/>
          <w:lang w:val="uk-UA" w:eastAsia="ru-RU"/>
        </w:rPr>
        <w:t>Оцінка ефекту відвпровадження результатів оптимізації асортименту реалізованої продукції</w:t>
      </w:r>
    </w:p>
    <w:tbl>
      <w:tblPr>
        <w:tblStyle w:val="af0"/>
        <w:tblW w:w="14689" w:type="dxa"/>
        <w:tblLook w:val="04A0"/>
      </w:tblPr>
      <w:tblGrid>
        <w:gridCol w:w="2093"/>
        <w:gridCol w:w="1333"/>
        <w:gridCol w:w="1275"/>
        <w:gridCol w:w="1018"/>
        <w:gridCol w:w="992"/>
        <w:gridCol w:w="1334"/>
        <w:gridCol w:w="1327"/>
        <w:gridCol w:w="1343"/>
        <w:gridCol w:w="1343"/>
        <w:gridCol w:w="1366"/>
        <w:gridCol w:w="1265"/>
      </w:tblGrid>
      <w:tr w:rsidR="00127C82" w:rsidRPr="00127C82" w:rsidTr="00B6259D">
        <w:tc>
          <w:tcPr>
            <w:tcW w:w="2093" w:type="dxa"/>
            <w:vMerge w:val="restart"/>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Вид продукції</w:t>
            </w:r>
          </w:p>
        </w:tc>
        <w:tc>
          <w:tcPr>
            <w:tcW w:w="2608" w:type="dxa"/>
            <w:gridSpan w:val="2"/>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Вартість реалізованої продукції, тис. грн</w:t>
            </w:r>
          </w:p>
        </w:tc>
        <w:tc>
          <w:tcPr>
            <w:tcW w:w="2010" w:type="dxa"/>
            <w:gridSpan w:val="2"/>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Структура реалізованої продукції, %</w:t>
            </w:r>
          </w:p>
        </w:tc>
        <w:tc>
          <w:tcPr>
            <w:tcW w:w="2661" w:type="dxa"/>
            <w:gridSpan w:val="2"/>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Собівартість реалізованої продукції, тис. грн</w:t>
            </w:r>
          </w:p>
        </w:tc>
        <w:tc>
          <w:tcPr>
            <w:tcW w:w="5317" w:type="dxa"/>
            <w:gridSpan w:val="4"/>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Прибуток від реалізації продукції, тис. грн</w:t>
            </w:r>
          </w:p>
        </w:tc>
      </w:tr>
      <w:tr w:rsidR="00127C82" w:rsidRPr="00127C82" w:rsidTr="00B6259D">
        <w:tc>
          <w:tcPr>
            <w:tcW w:w="2093" w:type="dxa"/>
            <w:vMerge/>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1333" w:type="dxa"/>
            <w:vMerge w:val="restart"/>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2015 р.</w:t>
            </w:r>
          </w:p>
        </w:tc>
        <w:tc>
          <w:tcPr>
            <w:tcW w:w="1275" w:type="dxa"/>
            <w:vMerge w:val="restart"/>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проект</w:t>
            </w:r>
          </w:p>
        </w:tc>
        <w:tc>
          <w:tcPr>
            <w:tcW w:w="1018" w:type="dxa"/>
            <w:vMerge w:val="restart"/>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2015 р.</w:t>
            </w:r>
          </w:p>
        </w:tc>
        <w:tc>
          <w:tcPr>
            <w:tcW w:w="992" w:type="dxa"/>
            <w:vMerge w:val="restart"/>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проект</w:t>
            </w:r>
          </w:p>
        </w:tc>
        <w:tc>
          <w:tcPr>
            <w:tcW w:w="1334" w:type="dxa"/>
            <w:vMerge w:val="restart"/>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2015 р.</w:t>
            </w:r>
          </w:p>
        </w:tc>
        <w:tc>
          <w:tcPr>
            <w:tcW w:w="1327" w:type="dxa"/>
            <w:vMerge w:val="restart"/>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проект</w:t>
            </w:r>
          </w:p>
        </w:tc>
        <w:tc>
          <w:tcPr>
            <w:tcW w:w="1343" w:type="dxa"/>
            <w:vMerge w:val="restart"/>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2015 р.</w:t>
            </w:r>
          </w:p>
        </w:tc>
        <w:tc>
          <w:tcPr>
            <w:tcW w:w="1343" w:type="dxa"/>
            <w:vMerge w:val="restart"/>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проект</w:t>
            </w:r>
          </w:p>
        </w:tc>
        <w:tc>
          <w:tcPr>
            <w:tcW w:w="2631" w:type="dxa"/>
            <w:gridSpan w:val="2"/>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відхилення</w:t>
            </w:r>
          </w:p>
        </w:tc>
      </w:tr>
      <w:tr w:rsidR="00127C82" w:rsidRPr="00127C82" w:rsidTr="00B6259D">
        <w:tc>
          <w:tcPr>
            <w:tcW w:w="2093" w:type="dxa"/>
            <w:vMerge/>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1333" w:type="dxa"/>
            <w:vMerge/>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1275" w:type="dxa"/>
            <w:vMerge/>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1018" w:type="dxa"/>
            <w:vMerge/>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992" w:type="dxa"/>
            <w:vMerge/>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1334" w:type="dxa"/>
            <w:vMerge/>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1327" w:type="dxa"/>
            <w:vMerge/>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1343" w:type="dxa"/>
            <w:vMerge/>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1343" w:type="dxa"/>
            <w:vMerge/>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1366" w:type="dxa"/>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w:t>
            </w:r>
          </w:p>
        </w:tc>
        <w:tc>
          <w:tcPr>
            <w:tcW w:w="1265" w:type="dxa"/>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w:t>
            </w:r>
          </w:p>
        </w:tc>
      </w:tr>
      <w:tr w:rsidR="00127C82" w:rsidRPr="00127C82" w:rsidTr="00B6259D">
        <w:tc>
          <w:tcPr>
            <w:tcW w:w="2093"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Прес-матеріали, (кг)</w:t>
            </w:r>
          </w:p>
        </w:tc>
        <w:tc>
          <w:tcPr>
            <w:tcW w:w="133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117181,04</w:t>
            </w:r>
          </w:p>
        </w:tc>
        <w:tc>
          <w:tcPr>
            <w:tcW w:w="127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185085,71</w:t>
            </w:r>
          </w:p>
        </w:tc>
        <w:tc>
          <w:tcPr>
            <w:tcW w:w="10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16,36</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24,66</w:t>
            </w:r>
          </w:p>
        </w:tc>
        <w:tc>
          <w:tcPr>
            <w:tcW w:w="1334"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98436,81</w:t>
            </w:r>
          </w:p>
        </w:tc>
        <w:tc>
          <w:tcPr>
            <w:tcW w:w="1327"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145568,7</w:t>
            </w:r>
            <w:r w:rsidRPr="00127C82">
              <w:rPr>
                <w:rFonts w:ascii="Times New Roman" w:hAnsi="Times New Roman"/>
                <w:color w:val="000000"/>
                <w:lang w:val="uk-UA"/>
              </w:rPr>
              <w:t>5</w:t>
            </w:r>
          </w:p>
        </w:tc>
        <w:tc>
          <w:tcPr>
            <w:tcW w:w="134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18744,2</w:t>
            </w:r>
            <w:r w:rsidRPr="00127C82">
              <w:rPr>
                <w:rFonts w:ascii="Times New Roman" w:hAnsi="Times New Roman"/>
                <w:color w:val="000000"/>
                <w:lang w:val="uk-UA"/>
              </w:rPr>
              <w:t>3</w:t>
            </w:r>
          </w:p>
        </w:tc>
        <w:tc>
          <w:tcPr>
            <w:tcW w:w="134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39516,9</w:t>
            </w:r>
            <w:r w:rsidRPr="00127C82">
              <w:rPr>
                <w:rFonts w:ascii="Times New Roman" w:hAnsi="Times New Roman"/>
                <w:color w:val="000000"/>
                <w:lang w:val="uk-UA"/>
              </w:rPr>
              <w:t>7</w:t>
            </w:r>
          </w:p>
        </w:tc>
        <w:tc>
          <w:tcPr>
            <w:tcW w:w="1366"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20772,74</w:t>
            </w:r>
          </w:p>
        </w:tc>
        <w:tc>
          <w:tcPr>
            <w:tcW w:w="126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110,82</w:t>
            </w:r>
          </w:p>
        </w:tc>
      </w:tr>
      <w:tr w:rsidR="00127C82" w:rsidRPr="00127C82" w:rsidTr="00B6259D">
        <w:tc>
          <w:tcPr>
            <w:tcW w:w="2093"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Смоли. Лаки, (кг)</w:t>
            </w:r>
          </w:p>
        </w:tc>
        <w:tc>
          <w:tcPr>
            <w:tcW w:w="133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2,1</w:t>
            </w:r>
            <w:r w:rsidRPr="00127C82">
              <w:rPr>
                <w:rFonts w:ascii="Times New Roman" w:hAnsi="Times New Roman"/>
                <w:color w:val="000000"/>
                <w:lang w:val="uk-UA"/>
              </w:rPr>
              <w:t>488</w:t>
            </w:r>
          </w:p>
        </w:tc>
        <w:tc>
          <w:tcPr>
            <w:tcW w:w="127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0,00</w:t>
            </w:r>
          </w:p>
        </w:tc>
        <w:tc>
          <w:tcPr>
            <w:tcW w:w="10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0,0003</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1334"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2,15</w:t>
            </w:r>
          </w:p>
        </w:tc>
        <w:tc>
          <w:tcPr>
            <w:tcW w:w="1327"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w:t>
            </w:r>
          </w:p>
        </w:tc>
        <w:tc>
          <w:tcPr>
            <w:tcW w:w="134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-0,0012</w:t>
            </w:r>
          </w:p>
        </w:tc>
        <w:tc>
          <w:tcPr>
            <w:tcW w:w="134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w:t>
            </w:r>
          </w:p>
        </w:tc>
        <w:tc>
          <w:tcPr>
            <w:tcW w:w="1366"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0,0012</w:t>
            </w:r>
          </w:p>
        </w:tc>
        <w:tc>
          <w:tcPr>
            <w:tcW w:w="126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-100</w:t>
            </w:r>
          </w:p>
        </w:tc>
      </w:tr>
      <w:tr w:rsidR="00127C82" w:rsidRPr="00127C82" w:rsidTr="00B6259D">
        <w:tc>
          <w:tcPr>
            <w:tcW w:w="2093"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Тара ящики, (шт.)</w:t>
            </w:r>
          </w:p>
        </w:tc>
        <w:tc>
          <w:tcPr>
            <w:tcW w:w="133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286,51</w:t>
            </w:r>
          </w:p>
        </w:tc>
        <w:tc>
          <w:tcPr>
            <w:tcW w:w="127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0,00</w:t>
            </w:r>
          </w:p>
        </w:tc>
        <w:tc>
          <w:tcPr>
            <w:tcW w:w="10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0,04</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1334"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280,88</w:t>
            </w:r>
          </w:p>
        </w:tc>
        <w:tc>
          <w:tcPr>
            <w:tcW w:w="1327"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w:t>
            </w:r>
          </w:p>
        </w:tc>
        <w:tc>
          <w:tcPr>
            <w:tcW w:w="134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5,62</w:t>
            </w:r>
          </w:p>
        </w:tc>
        <w:tc>
          <w:tcPr>
            <w:tcW w:w="134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w:t>
            </w:r>
          </w:p>
        </w:tc>
        <w:tc>
          <w:tcPr>
            <w:tcW w:w="1366"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-5,62</w:t>
            </w:r>
          </w:p>
        </w:tc>
        <w:tc>
          <w:tcPr>
            <w:tcW w:w="126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-100</w:t>
            </w:r>
          </w:p>
        </w:tc>
      </w:tr>
      <w:tr w:rsidR="00127C82" w:rsidRPr="00127C82" w:rsidTr="00B6259D">
        <w:tc>
          <w:tcPr>
            <w:tcW w:w="2093"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 xml:space="preserve">Пластик деталі з’єднувальні, (кмп)  </w:t>
            </w:r>
          </w:p>
        </w:tc>
        <w:tc>
          <w:tcPr>
            <w:tcW w:w="133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266379,14</w:t>
            </w:r>
          </w:p>
        </w:tc>
        <w:tc>
          <w:tcPr>
            <w:tcW w:w="127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151686,22</w:t>
            </w:r>
          </w:p>
        </w:tc>
        <w:tc>
          <w:tcPr>
            <w:tcW w:w="10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37,19</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20,21</w:t>
            </w:r>
          </w:p>
        </w:tc>
        <w:tc>
          <w:tcPr>
            <w:tcW w:w="1334"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230209,57</w:t>
            </w:r>
          </w:p>
        </w:tc>
        <w:tc>
          <w:tcPr>
            <w:tcW w:w="1327"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143777,3</w:t>
            </w:r>
            <w:r w:rsidRPr="00127C82">
              <w:rPr>
                <w:rFonts w:ascii="Times New Roman" w:hAnsi="Times New Roman"/>
                <w:color w:val="000000"/>
                <w:lang w:val="uk-UA"/>
              </w:rPr>
              <w:t>5</w:t>
            </w:r>
          </w:p>
        </w:tc>
        <w:tc>
          <w:tcPr>
            <w:tcW w:w="134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36169,5</w:t>
            </w:r>
            <w:r w:rsidRPr="00127C82">
              <w:rPr>
                <w:rFonts w:ascii="Times New Roman" w:hAnsi="Times New Roman"/>
                <w:color w:val="000000"/>
                <w:lang w:val="uk-UA"/>
              </w:rPr>
              <w:t>7</w:t>
            </w:r>
          </w:p>
        </w:tc>
        <w:tc>
          <w:tcPr>
            <w:tcW w:w="134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7908,87</w:t>
            </w:r>
          </w:p>
        </w:tc>
        <w:tc>
          <w:tcPr>
            <w:tcW w:w="1366"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-28260,69</w:t>
            </w:r>
          </w:p>
        </w:tc>
        <w:tc>
          <w:tcPr>
            <w:tcW w:w="126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-78,13</w:t>
            </w:r>
          </w:p>
        </w:tc>
      </w:tr>
      <w:tr w:rsidR="00127C82" w:rsidRPr="00127C82" w:rsidTr="00B6259D">
        <w:tc>
          <w:tcPr>
            <w:tcW w:w="2093"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Профілі, труби, плити, (м.п.)</w:t>
            </w:r>
          </w:p>
        </w:tc>
        <w:tc>
          <w:tcPr>
            <w:tcW w:w="133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118040,55</w:t>
            </w:r>
          </w:p>
        </w:tc>
        <w:tc>
          <w:tcPr>
            <w:tcW w:w="127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179906,91</w:t>
            </w:r>
          </w:p>
        </w:tc>
        <w:tc>
          <w:tcPr>
            <w:tcW w:w="10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16,48</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23,97</w:t>
            </w:r>
          </w:p>
        </w:tc>
        <w:tc>
          <w:tcPr>
            <w:tcW w:w="1334"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101665,15</w:t>
            </w:r>
          </w:p>
        </w:tc>
        <w:tc>
          <w:tcPr>
            <w:tcW w:w="1327"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141727,9</w:t>
            </w:r>
            <w:r w:rsidRPr="00127C82">
              <w:rPr>
                <w:rFonts w:ascii="Times New Roman" w:hAnsi="Times New Roman"/>
                <w:color w:val="000000"/>
                <w:lang w:val="uk-UA"/>
              </w:rPr>
              <w:t>7</w:t>
            </w:r>
          </w:p>
        </w:tc>
        <w:tc>
          <w:tcPr>
            <w:tcW w:w="134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16375,40</w:t>
            </w:r>
          </w:p>
        </w:tc>
        <w:tc>
          <w:tcPr>
            <w:tcW w:w="134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38178,9</w:t>
            </w:r>
            <w:r w:rsidRPr="00127C82">
              <w:rPr>
                <w:rFonts w:ascii="Times New Roman" w:hAnsi="Times New Roman"/>
                <w:color w:val="000000"/>
                <w:lang w:val="uk-UA"/>
              </w:rPr>
              <w:t>5</w:t>
            </w:r>
          </w:p>
        </w:tc>
        <w:tc>
          <w:tcPr>
            <w:tcW w:w="1366"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21803,55</w:t>
            </w:r>
          </w:p>
        </w:tc>
        <w:tc>
          <w:tcPr>
            <w:tcW w:w="126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133,15</w:t>
            </w:r>
          </w:p>
        </w:tc>
      </w:tr>
      <w:tr w:rsidR="00127C82" w:rsidRPr="00127C82" w:rsidTr="00B6259D">
        <w:tc>
          <w:tcPr>
            <w:tcW w:w="2093"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Полотно, (м.кв)</w:t>
            </w:r>
          </w:p>
        </w:tc>
        <w:tc>
          <w:tcPr>
            <w:tcW w:w="133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179066,38</w:t>
            </w:r>
          </w:p>
        </w:tc>
        <w:tc>
          <w:tcPr>
            <w:tcW w:w="127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233871,48</w:t>
            </w:r>
          </w:p>
        </w:tc>
        <w:tc>
          <w:tcPr>
            <w:tcW w:w="10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25</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31,16</w:t>
            </w:r>
          </w:p>
        </w:tc>
        <w:tc>
          <w:tcPr>
            <w:tcW w:w="1334"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143294,36</w:t>
            </w:r>
          </w:p>
        </w:tc>
        <w:tc>
          <w:tcPr>
            <w:tcW w:w="1327"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181218,41</w:t>
            </w:r>
          </w:p>
        </w:tc>
        <w:tc>
          <w:tcPr>
            <w:tcW w:w="134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35772,01</w:t>
            </w:r>
          </w:p>
        </w:tc>
        <w:tc>
          <w:tcPr>
            <w:tcW w:w="134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52653,07</w:t>
            </w:r>
          </w:p>
        </w:tc>
        <w:tc>
          <w:tcPr>
            <w:tcW w:w="1366"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16881,06</w:t>
            </w:r>
          </w:p>
        </w:tc>
        <w:tc>
          <w:tcPr>
            <w:tcW w:w="126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47,19</w:t>
            </w:r>
          </w:p>
        </w:tc>
      </w:tr>
      <w:tr w:rsidR="00127C82" w:rsidRPr="00127C82" w:rsidTr="00B6259D">
        <w:tc>
          <w:tcPr>
            <w:tcW w:w="2093" w:type="dxa"/>
            <w:vAlign w:val="center"/>
          </w:tcPr>
          <w:p w:rsidR="00127C82" w:rsidRPr="00127C82" w:rsidRDefault="00127C82" w:rsidP="00B6259D">
            <w:pP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Сітки скловолокнисті, (м.кв)</w:t>
            </w:r>
          </w:p>
        </w:tc>
        <w:tc>
          <w:tcPr>
            <w:tcW w:w="133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35309,74</w:t>
            </w:r>
          </w:p>
        </w:tc>
        <w:tc>
          <w:tcPr>
            <w:tcW w:w="127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0,00</w:t>
            </w:r>
          </w:p>
        </w:tc>
        <w:tc>
          <w:tcPr>
            <w:tcW w:w="10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4,9297</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p>
        </w:tc>
        <w:tc>
          <w:tcPr>
            <w:tcW w:w="1334"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34909,24</w:t>
            </w:r>
          </w:p>
        </w:tc>
        <w:tc>
          <w:tcPr>
            <w:tcW w:w="1327"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w:t>
            </w:r>
          </w:p>
        </w:tc>
        <w:tc>
          <w:tcPr>
            <w:tcW w:w="134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400,50</w:t>
            </w:r>
          </w:p>
        </w:tc>
        <w:tc>
          <w:tcPr>
            <w:tcW w:w="134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0</w:t>
            </w:r>
          </w:p>
        </w:tc>
        <w:tc>
          <w:tcPr>
            <w:tcW w:w="1366"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-400,50</w:t>
            </w:r>
          </w:p>
        </w:tc>
        <w:tc>
          <w:tcPr>
            <w:tcW w:w="126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-100</w:t>
            </w:r>
          </w:p>
        </w:tc>
      </w:tr>
      <w:tr w:rsidR="00127C82" w:rsidRPr="00127C82" w:rsidTr="00B6259D">
        <w:tc>
          <w:tcPr>
            <w:tcW w:w="2093" w:type="dxa"/>
            <w:vAlign w:val="center"/>
          </w:tcPr>
          <w:p w:rsidR="00127C82" w:rsidRPr="00127C82" w:rsidRDefault="00127C82" w:rsidP="00B6259D">
            <w:pPr>
              <w:jc w:val="right"/>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Разом</w:t>
            </w:r>
          </w:p>
        </w:tc>
        <w:tc>
          <w:tcPr>
            <w:tcW w:w="133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716265,50</w:t>
            </w:r>
          </w:p>
        </w:tc>
        <w:tc>
          <w:tcPr>
            <w:tcW w:w="127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750550,33</w:t>
            </w:r>
          </w:p>
        </w:tc>
        <w:tc>
          <w:tcPr>
            <w:tcW w:w="1018"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100</w:t>
            </w:r>
          </w:p>
        </w:tc>
        <w:tc>
          <w:tcPr>
            <w:tcW w:w="992" w:type="dxa"/>
            <w:vAlign w:val="center"/>
          </w:tcPr>
          <w:p w:rsidR="00127C82" w:rsidRPr="00127C82" w:rsidRDefault="00127C82" w:rsidP="00B6259D">
            <w:pPr>
              <w:jc w:val="center"/>
              <w:rPr>
                <w:rStyle w:val="translation-chunk"/>
                <w:rFonts w:ascii="Times New Roman" w:eastAsia="Times New Roman" w:hAnsi="Times New Roman"/>
                <w:color w:val="222222"/>
                <w:shd w:val="clear" w:color="auto" w:fill="FFFFFF"/>
                <w:lang w:val="uk-UA"/>
              </w:rPr>
            </w:pPr>
            <w:r w:rsidRPr="00127C82">
              <w:rPr>
                <w:rStyle w:val="translation-chunk"/>
                <w:rFonts w:ascii="Times New Roman" w:eastAsia="Times New Roman" w:hAnsi="Times New Roman"/>
                <w:color w:val="222222"/>
                <w:shd w:val="clear" w:color="auto" w:fill="FFFFFF"/>
                <w:lang w:val="uk-UA"/>
              </w:rPr>
              <w:t>100</w:t>
            </w:r>
          </w:p>
        </w:tc>
        <w:tc>
          <w:tcPr>
            <w:tcW w:w="1334"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608798,17</w:t>
            </w:r>
          </w:p>
        </w:tc>
        <w:tc>
          <w:tcPr>
            <w:tcW w:w="1327"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612292,47</w:t>
            </w:r>
          </w:p>
        </w:tc>
        <w:tc>
          <w:tcPr>
            <w:tcW w:w="134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107467,33</w:t>
            </w:r>
          </w:p>
        </w:tc>
        <w:tc>
          <w:tcPr>
            <w:tcW w:w="1343"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138257,86</w:t>
            </w:r>
          </w:p>
        </w:tc>
        <w:tc>
          <w:tcPr>
            <w:tcW w:w="1366"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30790,53</w:t>
            </w:r>
          </w:p>
        </w:tc>
        <w:tc>
          <w:tcPr>
            <w:tcW w:w="1265" w:type="dxa"/>
            <w:vAlign w:val="center"/>
          </w:tcPr>
          <w:p w:rsidR="00127C82" w:rsidRPr="00127C82" w:rsidRDefault="00127C82" w:rsidP="00B6259D">
            <w:pPr>
              <w:jc w:val="center"/>
              <w:rPr>
                <w:rFonts w:ascii="Times New Roman" w:hAnsi="Times New Roman"/>
                <w:color w:val="000000"/>
              </w:rPr>
            </w:pPr>
            <w:r w:rsidRPr="00127C82">
              <w:rPr>
                <w:rFonts w:ascii="Times New Roman" w:hAnsi="Times New Roman"/>
                <w:color w:val="000000"/>
              </w:rPr>
              <w:t>28,65</w:t>
            </w:r>
          </w:p>
        </w:tc>
      </w:tr>
    </w:tbl>
    <w:p w:rsidR="00127C82" w:rsidRPr="00127C82" w:rsidRDefault="00127C82" w:rsidP="00127C82">
      <w:pPr>
        <w:pStyle w:val="a5"/>
        <w:widowControl w:val="0"/>
        <w:shd w:val="clear" w:color="auto" w:fill="FFFFFF"/>
        <w:tabs>
          <w:tab w:val="left" w:pos="1276"/>
        </w:tabs>
        <w:spacing w:after="0" w:line="360" w:lineRule="auto"/>
        <w:ind w:left="0" w:firstLine="709"/>
        <w:jc w:val="center"/>
        <w:rPr>
          <w:rStyle w:val="translation-chunk"/>
          <w:rFonts w:ascii="Times New Roman" w:eastAsia="Times New Roman" w:hAnsi="Times New Roman"/>
          <w:sz w:val="28"/>
          <w:szCs w:val="28"/>
          <w:shd w:val="clear" w:color="auto" w:fill="FFFFFF"/>
          <w:lang w:val="uk-UA" w:eastAsia="ru-RU"/>
        </w:rPr>
      </w:pPr>
    </w:p>
    <w:p w:rsidR="00127C82" w:rsidRDefault="00127C82" w:rsidP="00AF2642">
      <w:pPr>
        <w:rPr>
          <w:rStyle w:val="translation-chunk"/>
          <w:rFonts w:ascii="Times New Roman" w:eastAsia="Times New Roman" w:hAnsi="Times New Roman"/>
          <w:color w:val="222222"/>
          <w:sz w:val="28"/>
          <w:szCs w:val="28"/>
          <w:shd w:val="clear" w:color="auto" w:fill="FFFFFF"/>
          <w:lang w:val="uk-UA" w:eastAsia="ru-RU"/>
        </w:rPr>
      </w:pPr>
    </w:p>
    <w:p w:rsidR="00127C82" w:rsidRDefault="00127C82" w:rsidP="00AF2642">
      <w:pPr>
        <w:rPr>
          <w:rStyle w:val="translation-chunk"/>
          <w:rFonts w:ascii="Times New Roman" w:eastAsia="Times New Roman" w:hAnsi="Times New Roman"/>
          <w:color w:val="222222"/>
          <w:sz w:val="28"/>
          <w:szCs w:val="28"/>
          <w:shd w:val="clear" w:color="auto" w:fill="FFFFFF"/>
          <w:lang w:val="uk-UA" w:eastAsia="ru-RU"/>
        </w:rPr>
      </w:pPr>
    </w:p>
    <w:p w:rsidR="00127C82" w:rsidRDefault="00127C82" w:rsidP="00AF2642">
      <w:pPr>
        <w:rPr>
          <w:rStyle w:val="translation-chunk"/>
          <w:rFonts w:ascii="Times New Roman" w:eastAsia="Times New Roman" w:hAnsi="Times New Roman"/>
          <w:color w:val="222222"/>
          <w:sz w:val="28"/>
          <w:szCs w:val="28"/>
          <w:shd w:val="clear" w:color="auto" w:fill="FFFFFF"/>
          <w:lang w:val="uk-UA" w:eastAsia="ru-RU"/>
        </w:rPr>
        <w:sectPr w:rsidR="00127C82" w:rsidSect="00127C82">
          <w:pgSz w:w="16838" w:h="11906" w:orient="landscape"/>
          <w:pgMar w:top="851" w:right="1134" w:bottom="1701" w:left="1134" w:header="709" w:footer="709" w:gutter="0"/>
          <w:pgNumType w:start="3"/>
          <w:cols w:space="708"/>
          <w:docGrid w:linePitch="360"/>
        </w:sectPr>
      </w:pPr>
    </w:p>
    <w:p w:rsidR="00AE69AA" w:rsidRDefault="00AE69AA" w:rsidP="00AE69AA">
      <w:pPr>
        <w:pStyle w:val="a5"/>
        <w:widowControl w:val="0"/>
        <w:shd w:val="clear" w:color="auto" w:fill="FFFFFF"/>
        <w:tabs>
          <w:tab w:val="left" w:pos="1276"/>
        </w:tabs>
        <w:spacing w:after="0" w:line="360" w:lineRule="auto"/>
        <w:ind w:left="0" w:firstLine="709"/>
        <w:jc w:val="center"/>
        <w:rPr>
          <w:rStyle w:val="translation-chunk"/>
          <w:rFonts w:ascii="Times New Roman" w:eastAsia="Times New Roman" w:hAnsi="Times New Roman"/>
          <w:sz w:val="28"/>
          <w:szCs w:val="28"/>
          <w:shd w:val="clear" w:color="auto" w:fill="FFFFFF"/>
          <w:lang w:val="uk-UA" w:eastAsia="ru-RU"/>
        </w:rPr>
      </w:pPr>
      <w:r w:rsidRPr="00467A50">
        <w:rPr>
          <w:rStyle w:val="translation-chunk"/>
          <w:rFonts w:ascii="Times New Roman" w:eastAsia="Times New Roman" w:hAnsi="Times New Roman"/>
          <w:sz w:val="28"/>
          <w:szCs w:val="28"/>
          <w:shd w:val="clear" w:color="auto" w:fill="FFFFFF"/>
          <w:lang w:eastAsia="ru-RU"/>
        </w:rPr>
        <w:object w:dxaOrig="1719" w:dyaOrig="680">
          <v:shape id="_x0000_i1078" type="#_x0000_t75" style="width:86.25pt;height:33.75pt" o:ole="">
            <v:imagedata r:id="rId163" o:title=""/>
          </v:shape>
          <o:OLEObject Type="Embed" ProgID="Equation.3" ShapeID="_x0000_i1078" DrawAspect="Content" ObjectID="_1577770083" r:id="rId164"/>
        </w:object>
      </w:r>
      <w:r>
        <w:rPr>
          <w:rStyle w:val="translation-chunk"/>
          <w:rFonts w:ascii="Times New Roman" w:eastAsia="Times New Roman" w:hAnsi="Times New Roman"/>
          <w:sz w:val="28"/>
          <w:szCs w:val="28"/>
          <w:shd w:val="clear" w:color="auto" w:fill="FFFFFF"/>
          <w:lang w:val="uk-UA" w:eastAsia="ru-RU"/>
        </w:rPr>
        <w:t>= 716265,5 тис. грн.,</w:t>
      </w:r>
    </w:p>
    <w:p w:rsidR="00AF2642" w:rsidRPr="00047B93" w:rsidRDefault="00AF2642" w:rsidP="00AF2642">
      <w:pPr>
        <w:widowControl w:val="0"/>
        <w:shd w:val="clear" w:color="auto" w:fill="FFFFFF"/>
        <w:tabs>
          <w:tab w:val="left" w:pos="1276"/>
        </w:tabs>
        <w:spacing w:after="0" w:line="360" w:lineRule="auto"/>
        <w:rPr>
          <w:rStyle w:val="translation-chunk"/>
          <w:rFonts w:ascii="Times New Roman" w:eastAsia="Times New Roman" w:hAnsi="Times New Roman"/>
          <w:sz w:val="28"/>
          <w:szCs w:val="28"/>
          <w:shd w:val="clear" w:color="auto" w:fill="FFFFFF"/>
          <w:lang w:val="uk-UA" w:eastAsia="ru-RU"/>
        </w:rPr>
      </w:pPr>
      <w:r w:rsidRPr="00047B93">
        <w:rPr>
          <w:rStyle w:val="translation-chunk"/>
          <w:rFonts w:ascii="Times New Roman" w:eastAsia="Times New Roman" w:hAnsi="Times New Roman"/>
          <w:sz w:val="28"/>
          <w:szCs w:val="28"/>
          <w:shd w:val="clear" w:color="auto" w:fill="FFFFFF"/>
          <w:lang w:val="uk-UA" w:eastAsia="ru-RU"/>
        </w:rPr>
        <w:t xml:space="preserve">тобто </w:t>
      </w:r>
      <w:r>
        <w:rPr>
          <w:rStyle w:val="translation-chunk"/>
          <w:rFonts w:ascii="Times New Roman" w:eastAsia="Times New Roman" w:hAnsi="Times New Roman"/>
          <w:sz w:val="28"/>
          <w:szCs w:val="28"/>
          <w:shd w:val="clear" w:color="auto" w:fill="FFFFFF"/>
          <w:lang w:val="uk-UA" w:eastAsia="ru-RU"/>
        </w:rPr>
        <w:t xml:space="preserve">вартісний </w:t>
      </w:r>
      <w:r w:rsidRPr="00047B93">
        <w:rPr>
          <w:rStyle w:val="translation-chunk"/>
          <w:rFonts w:ascii="Times New Roman" w:eastAsia="Times New Roman" w:hAnsi="Times New Roman"/>
          <w:sz w:val="28"/>
          <w:szCs w:val="28"/>
          <w:shd w:val="clear" w:color="auto" w:fill="FFFFFF"/>
          <w:lang w:val="uk-UA" w:eastAsia="ru-RU"/>
        </w:rPr>
        <w:t>о</w:t>
      </w:r>
      <w:r>
        <w:rPr>
          <w:rStyle w:val="translation-chunk"/>
          <w:rFonts w:ascii="Times New Roman" w:eastAsia="Times New Roman" w:hAnsi="Times New Roman"/>
          <w:sz w:val="28"/>
          <w:szCs w:val="28"/>
          <w:shd w:val="clear" w:color="auto" w:fill="FFFFFF"/>
          <w:lang w:val="uk-UA" w:eastAsia="ru-RU"/>
        </w:rPr>
        <w:t>бсяг реалізації в 2015 р.</w:t>
      </w:r>
    </w:p>
    <w:p w:rsidR="00AF2642" w:rsidRPr="00C006AA" w:rsidRDefault="00AF2642" w:rsidP="00AF2642">
      <w:pPr>
        <w:pStyle w:val="a5"/>
        <w:widowControl w:val="0"/>
        <w:shd w:val="clear" w:color="auto" w:fill="FFFFFF"/>
        <w:tabs>
          <w:tab w:val="left" w:pos="1276"/>
        </w:tabs>
        <w:spacing w:after="0" w:line="360" w:lineRule="auto"/>
        <w:ind w:left="0" w:firstLine="709"/>
        <w:jc w:val="center"/>
        <w:rPr>
          <w:rStyle w:val="translation-chunk"/>
          <w:rFonts w:ascii="Times New Roman" w:eastAsia="Times New Roman" w:hAnsi="Times New Roman"/>
          <w:sz w:val="28"/>
          <w:szCs w:val="28"/>
          <w:shd w:val="clear" w:color="auto" w:fill="FFFFFF"/>
          <w:lang w:eastAsia="ru-RU"/>
        </w:rPr>
      </w:pPr>
      <w:r w:rsidRPr="00467A50">
        <w:rPr>
          <w:rStyle w:val="translation-chunk"/>
          <w:rFonts w:ascii="Times New Roman" w:eastAsia="Times New Roman" w:hAnsi="Times New Roman"/>
          <w:sz w:val="28"/>
          <w:szCs w:val="28"/>
          <w:shd w:val="clear" w:color="auto" w:fill="FFFFFF"/>
          <w:lang w:eastAsia="ru-RU"/>
        </w:rPr>
        <w:object w:dxaOrig="2560" w:dyaOrig="680">
          <v:shape id="_x0000_i1079" type="#_x0000_t75" style="width:128.25pt;height:33.75pt" o:ole="">
            <v:imagedata r:id="rId165" o:title=""/>
          </v:shape>
          <o:OLEObject Type="Embed" ProgID="Equation.3" ShapeID="_x0000_i1079" DrawAspect="Content" ObjectID="_1577770084" r:id="rId166"/>
        </w:object>
      </w:r>
      <w:r w:rsidRPr="00C006AA">
        <w:rPr>
          <w:rStyle w:val="translation-chunk"/>
          <w:rFonts w:ascii="Times New Roman" w:eastAsia="Times New Roman" w:hAnsi="Times New Roman"/>
          <w:sz w:val="28"/>
          <w:szCs w:val="28"/>
          <w:shd w:val="clear" w:color="auto" w:fill="FFFFFF"/>
          <w:lang w:eastAsia="ru-RU"/>
        </w:rPr>
        <w:t xml:space="preserve">; </w:t>
      </w:r>
      <w:r w:rsidRPr="00467A50">
        <w:rPr>
          <w:rStyle w:val="translation-chunk"/>
          <w:rFonts w:ascii="Times New Roman" w:eastAsia="Times New Roman" w:hAnsi="Times New Roman"/>
          <w:sz w:val="28"/>
          <w:szCs w:val="28"/>
          <w:shd w:val="clear" w:color="auto" w:fill="FFFFFF"/>
          <w:lang w:eastAsia="ru-RU"/>
        </w:rPr>
        <w:object w:dxaOrig="1300" w:dyaOrig="1320">
          <v:shape id="_x0000_i1080" type="#_x0000_t75" style="width:65.25pt;height:66pt" o:ole="">
            <v:imagedata r:id="rId167" o:title=""/>
          </v:shape>
          <o:OLEObject Type="Embed" ProgID="Equation.3" ShapeID="_x0000_i1080" DrawAspect="Content" ObjectID="_1577770085" r:id="rId168"/>
        </w:object>
      </w:r>
      <w:r w:rsidRPr="00C006AA">
        <w:rPr>
          <w:rStyle w:val="translation-chunk"/>
          <w:rFonts w:ascii="Times New Roman" w:eastAsia="Times New Roman" w:hAnsi="Times New Roman"/>
          <w:sz w:val="28"/>
          <w:szCs w:val="28"/>
          <w:shd w:val="clear" w:color="auto" w:fill="FFFFFF"/>
          <w:lang w:eastAsia="ru-RU"/>
        </w:rPr>
        <w:t>,</w:t>
      </w:r>
    </w:p>
    <w:p w:rsidR="00AF2642" w:rsidRPr="00C006AA"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eastAsia="ru-RU"/>
        </w:rPr>
      </w:pPr>
      <w:r w:rsidRPr="00C006AA">
        <w:rPr>
          <w:rStyle w:val="translation-chunk"/>
          <w:rFonts w:ascii="Times New Roman" w:eastAsia="Times New Roman" w:hAnsi="Times New Roman"/>
          <w:sz w:val="28"/>
          <w:szCs w:val="28"/>
          <w:shd w:val="clear" w:color="auto" w:fill="FFFFFF"/>
          <w:lang w:eastAsia="ru-RU"/>
        </w:rPr>
        <w:t xml:space="preserve">де </w:t>
      </w:r>
      <w:r w:rsidRPr="00467A50">
        <w:rPr>
          <w:rStyle w:val="translation-chunk"/>
          <w:rFonts w:ascii="Times New Roman" w:eastAsia="Times New Roman" w:hAnsi="Times New Roman"/>
          <w:sz w:val="28"/>
          <w:szCs w:val="28"/>
          <w:shd w:val="clear" w:color="auto" w:fill="FFFFFF"/>
          <w:lang w:eastAsia="ru-RU"/>
        </w:rPr>
        <w:object w:dxaOrig="420" w:dyaOrig="400">
          <v:shape id="_x0000_i1081" type="#_x0000_t75" style="width:21pt;height:20.25pt" o:ole="">
            <v:imagedata r:id="rId169" o:title=""/>
          </v:shape>
          <o:OLEObject Type="Embed" ProgID="Equation.3" ShapeID="_x0000_i1081" DrawAspect="Content" ObjectID="_1577770086" r:id="rId170"/>
        </w:object>
      </w:r>
      <w:r w:rsidRPr="00C006AA">
        <w:rPr>
          <w:rStyle w:val="translation-chunk"/>
          <w:rFonts w:ascii="Times New Roman" w:eastAsia="Times New Roman" w:hAnsi="Times New Roman"/>
          <w:sz w:val="28"/>
          <w:szCs w:val="28"/>
          <w:shd w:val="clear" w:color="auto" w:fill="FFFFFF"/>
          <w:lang w:eastAsia="ru-RU"/>
        </w:rPr>
        <w:t xml:space="preserve"> - обсяг </w:t>
      </w:r>
      <w:r>
        <w:rPr>
          <w:rStyle w:val="translation-chunk"/>
          <w:rFonts w:ascii="Times New Roman" w:eastAsia="Times New Roman" w:hAnsi="Times New Roman"/>
          <w:sz w:val="28"/>
          <w:szCs w:val="28"/>
          <w:shd w:val="clear" w:color="auto" w:fill="FFFFFF"/>
          <w:lang w:val="uk-UA" w:eastAsia="ru-RU"/>
        </w:rPr>
        <w:t>реалізації</w:t>
      </w:r>
      <w:r w:rsidRPr="00C006AA">
        <w:rPr>
          <w:rStyle w:val="translation-chunk"/>
          <w:rFonts w:ascii="Times New Roman" w:eastAsia="Times New Roman" w:hAnsi="Times New Roman"/>
          <w:sz w:val="28"/>
          <w:szCs w:val="28"/>
          <w:shd w:val="clear" w:color="auto" w:fill="FFFFFF"/>
          <w:lang w:eastAsia="ru-RU"/>
        </w:rPr>
        <w:t xml:space="preserve"> і-того виду продукції в натуральному вираженні відповідно фактично та за </w:t>
      </w:r>
      <w:r>
        <w:rPr>
          <w:rStyle w:val="translation-chunk"/>
          <w:rFonts w:ascii="Times New Roman" w:eastAsia="Times New Roman" w:hAnsi="Times New Roman"/>
          <w:sz w:val="28"/>
          <w:szCs w:val="28"/>
          <w:shd w:val="clear" w:color="auto" w:fill="FFFFFF"/>
          <w:lang w:val="uk-UA" w:eastAsia="ru-RU"/>
        </w:rPr>
        <w:t>проектом</w:t>
      </w:r>
      <w:r w:rsidRPr="00C006AA">
        <w:rPr>
          <w:rStyle w:val="translation-chunk"/>
          <w:rFonts w:ascii="Times New Roman" w:eastAsia="Times New Roman" w:hAnsi="Times New Roman"/>
          <w:sz w:val="28"/>
          <w:szCs w:val="28"/>
          <w:shd w:val="clear" w:color="auto" w:fill="FFFFFF"/>
          <w:lang w:eastAsia="ru-RU"/>
        </w:rPr>
        <w:t>;</w:t>
      </w:r>
    </w:p>
    <w:p w:rsidR="00AF2642" w:rsidRPr="00C006AA"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eastAsia="ru-RU"/>
        </w:rPr>
      </w:pPr>
      <w:r w:rsidRPr="00467A50">
        <w:rPr>
          <w:rStyle w:val="translation-chunk"/>
          <w:rFonts w:ascii="Times New Roman" w:eastAsia="Times New Roman" w:hAnsi="Times New Roman"/>
          <w:sz w:val="28"/>
          <w:szCs w:val="28"/>
          <w:shd w:val="clear" w:color="auto" w:fill="FFFFFF"/>
          <w:lang w:eastAsia="ru-RU"/>
        </w:rPr>
        <w:object w:dxaOrig="420" w:dyaOrig="400">
          <v:shape id="_x0000_i1082" type="#_x0000_t75" style="width:21pt;height:20.25pt" o:ole="">
            <v:imagedata r:id="rId171" o:title=""/>
          </v:shape>
          <o:OLEObject Type="Embed" ProgID="Equation.3" ShapeID="_x0000_i1082" DrawAspect="Content" ObjectID="_1577770087" r:id="rId172"/>
        </w:object>
      </w:r>
      <w:r w:rsidRPr="00C006AA">
        <w:rPr>
          <w:rStyle w:val="translation-chunk"/>
          <w:rFonts w:ascii="Times New Roman" w:eastAsia="Times New Roman" w:hAnsi="Times New Roman"/>
          <w:sz w:val="28"/>
          <w:szCs w:val="28"/>
          <w:shd w:val="clear" w:color="auto" w:fill="FFFFFF"/>
          <w:lang w:eastAsia="ru-RU"/>
        </w:rPr>
        <w:t xml:space="preserve"> - ціна і-того виду продукції;</w:t>
      </w:r>
    </w:p>
    <w:p w:rsidR="00AF2642" w:rsidRPr="00C006AA"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eastAsia="ru-RU"/>
        </w:rPr>
      </w:pPr>
      <w:r w:rsidRPr="00467A50">
        <w:rPr>
          <w:rStyle w:val="translation-chunk"/>
          <w:rFonts w:ascii="Times New Roman" w:eastAsia="Times New Roman" w:hAnsi="Times New Roman"/>
          <w:sz w:val="28"/>
          <w:szCs w:val="28"/>
          <w:shd w:val="clear" w:color="auto" w:fill="FFFFFF"/>
          <w:lang w:eastAsia="ru-RU"/>
        </w:rPr>
        <w:object w:dxaOrig="400" w:dyaOrig="340">
          <v:shape id="_x0000_i1083" type="#_x0000_t75" style="width:20.25pt;height:17.25pt" o:ole="">
            <v:imagedata r:id="rId173" o:title=""/>
          </v:shape>
          <o:OLEObject Type="Embed" ProgID="Equation.3" ShapeID="_x0000_i1083" DrawAspect="Content" ObjectID="_1577770088" r:id="rId174"/>
        </w:object>
      </w:r>
      <w:r w:rsidRPr="00C006AA">
        <w:rPr>
          <w:rStyle w:val="translation-chunk"/>
          <w:rFonts w:ascii="Times New Roman" w:eastAsia="Times New Roman" w:hAnsi="Times New Roman"/>
          <w:sz w:val="28"/>
          <w:szCs w:val="28"/>
          <w:shd w:val="clear" w:color="auto" w:fill="FFFFFF"/>
          <w:lang w:eastAsia="ru-RU"/>
        </w:rPr>
        <w:t xml:space="preserve"> - коефіцієнт виконання плану виробництва</w:t>
      </w:r>
      <w:r>
        <w:rPr>
          <w:rStyle w:val="translation-chunk"/>
          <w:rFonts w:ascii="Times New Roman" w:eastAsia="Times New Roman" w:hAnsi="Times New Roman"/>
          <w:sz w:val="28"/>
          <w:szCs w:val="28"/>
          <w:shd w:val="clear" w:color="auto" w:fill="FFFFFF"/>
          <w:lang w:val="uk-UA" w:eastAsia="ru-RU"/>
        </w:rPr>
        <w:t xml:space="preserve"> (реалізації)</w:t>
      </w:r>
      <w:r w:rsidRPr="00C006AA">
        <w:rPr>
          <w:rStyle w:val="translation-chunk"/>
          <w:rFonts w:ascii="Times New Roman" w:eastAsia="Times New Roman" w:hAnsi="Times New Roman"/>
          <w:sz w:val="28"/>
          <w:szCs w:val="28"/>
          <w:shd w:val="clear" w:color="auto" w:fill="FFFFFF"/>
          <w:lang w:eastAsia="ru-RU"/>
        </w:rPr>
        <w:t xml:space="preserve"> продукції;</w:t>
      </w:r>
    </w:p>
    <w:p w:rsidR="00AF2642"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sidRPr="00E85D3B">
        <w:rPr>
          <w:rStyle w:val="translation-chunk"/>
          <w:rFonts w:ascii="Times New Roman" w:eastAsia="Times New Roman" w:hAnsi="Times New Roman"/>
          <w:sz w:val="28"/>
          <w:szCs w:val="28"/>
          <w:shd w:val="clear" w:color="auto" w:fill="FFFFFF"/>
          <w:lang w:val="uk-UA" w:eastAsia="ru-RU"/>
        </w:rPr>
        <w:object w:dxaOrig="920" w:dyaOrig="320">
          <v:shape id="_x0000_i1084" type="#_x0000_t75" style="width:45.75pt;height:15.75pt" o:ole="">
            <v:imagedata r:id="rId175" o:title=""/>
          </v:shape>
          <o:OLEObject Type="Embed" ProgID="Equation.3" ShapeID="_x0000_i1084" DrawAspect="Content" ObjectID="_1577770089" r:id="rId176"/>
        </w:object>
      </w:r>
      <w:r w:rsidRPr="00E85D3B">
        <w:rPr>
          <w:rStyle w:val="translation-chunk"/>
          <w:rFonts w:ascii="Times New Roman" w:eastAsia="Times New Roman" w:hAnsi="Times New Roman"/>
          <w:sz w:val="28"/>
          <w:szCs w:val="28"/>
          <w:shd w:val="clear" w:color="auto" w:fill="FFFFFF"/>
          <w:lang w:val="uk-UA" w:eastAsia="ru-RU"/>
        </w:rPr>
        <w:t xml:space="preserve"> - види продукції.</w:t>
      </w:r>
    </w:p>
    <w:p w:rsidR="00AF2642" w:rsidRPr="00E85D3B"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 xml:space="preserve">Коефіцієнт виконання плану, який використовується в цій моделі, для умов досліджуваного підприємства (різнорідна продукція) може бути визначений через використання трудомісткості продукції (табл. 3.5) й </w:t>
      </w:r>
      <w:r w:rsidRPr="00E85D3B">
        <w:rPr>
          <w:rStyle w:val="translation-chunk"/>
          <w:rFonts w:ascii="Times New Roman" w:eastAsia="Times New Roman" w:hAnsi="Times New Roman"/>
          <w:sz w:val="28"/>
          <w:szCs w:val="28"/>
          <w:shd w:val="clear" w:color="auto" w:fill="FFFFFF"/>
          <w:lang w:val="uk-UA" w:eastAsia="ru-RU"/>
        </w:rPr>
        <w:t>загальних витрат праці на річний обсяг:</w:t>
      </w:r>
    </w:p>
    <w:p w:rsidR="00AF2642" w:rsidRDefault="00AF2642" w:rsidP="00AF2642">
      <w:pPr>
        <w:pStyle w:val="a5"/>
        <w:widowControl w:val="0"/>
        <w:shd w:val="clear" w:color="auto" w:fill="FFFFFF"/>
        <w:tabs>
          <w:tab w:val="left" w:pos="1276"/>
        </w:tabs>
        <w:spacing w:after="0" w:line="360" w:lineRule="auto"/>
        <w:ind w:left="0" w:firstLine="709"/>
        <w:jc w:val="center"/>
        <w:rPr>
          <w:rStyle w:val="translation-chunk"/>
          <w:rFonts w:ascii="Times New Roman" w:eastAsia="Times New Roman" w:hAnsi="Times New Roman"/>
          <w:sz w:val="28"/>
          <w:szCs w:val="28"/>
          <w:shd w:val="clear" w:color="auto" w:fill="FFFFFF"/>
          <w:lang w:val="uk-UA" w:eastAsia="ru-RU"/>
        </w:rPr>
      </w:pPr>
      <w:r w:rsidRPr="00884880">
        <w:rPr>
          <w:rStyle w:val="translation-chunk"/>
          <w:rFonts w:ascii="Times New Roman" w:eastAsia="Times New Roman" w:hAnsi="Times New Roman"/>
          <w:sz w:val="28"/>
          <w:szCs w:val="28"/>
          <w:shd w:val="clear" w:color="auto" w:fill="FFFFFF"/>
          <w:lang w:eastAsia="ru-RU"/>
        </w:rPr>
        <w:object w:dxaOrig="2700" w:dyaOrig="660">
          <v:shape id="_x0000_i1085" type="#_x0000_t75" style="width:135pt;height:33pt" o:ole="">
            <v:imagedata r:id="rId177" o:title=""/>
          </v:shape>
          <o:OLEObject Type="Embed" ProgID="Equation.3" ShapeID="_x0000_i1085" DrawAspect="Content" ObjectID="_1577770090" r:id="rId178"/>
        </w:object>
      </w:r>
      <w:r>
        <w:rPr>
          <w:rStyle w:val="translation-chunk"/>
          <w:rFonts w:ascii="Times New Roman" w:eastAsia="Times New Roman" w:hAnsi="Times New Roman"/>
          <w:sz w:val="28"/>
          <w:szCs w:val="28"/>
          <w:shd w:val="clear" w:color="auto" w:fill="FFFFFF"/>
          <w:lang w:val="uk-UA" w:eastAsia="ru-RU"/>
        </w:rPr>
        <w:t>,</w:t>
      </w:r>
    </w:p>
    <w:p w:rsidR="00AF2642" w:rsidRDefault="00AF2642" w:rsidP="00AF2642">
      <w:pPr>
        <w:widowControl w:val="0"/>
        <w:shd w:val="clear" w:color="auto" w:fill="FFFFFF"/>
        <w:tabs>
          <w:tab w:val="left" w:pos="1276"/>
        </w:tabs>
        <w:spacing w:after="0" w:line="360" w:lineRule="auto"/>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тобто за проектом натуральний обсяг продукції в цілому зросте на 1,81 %.</w:t>
      </w:r>
    </w:p>
    <w:p w:rsidR="00AF2642" w:rsidRPr="00884880" w:rsidRDefault="00AF2642" w:rsidP="00AF2642">
      <w:pPr>
        <w:widowControl w:val="0"/>
        <w:shd w:val="clear" w:color="auto" w:fill="FFFFFF"/>
        <w:tabs>
          <w:tab w:val="left" w:pos="1276"/>
        </w:tabs>
        <w:spacing w:after="0" w:line="360" w:lineRule="auto"/>
        <w:jc w:val="center"/>
        <w:rPr>
          <w:rStyle w:val="translation-chunk"/>
          <w:rFonts w:ascii="Times New Roman" w:eastAsia="Times New Roman" w:hAnsi="Times New Roman"/>
          <w:sz w:val="28"/>
          <w:szCs w:val="28"/>
          <w:shd w:val="clear" w:color="auto" w:fill="FFFFFF"/>
          <w:lang w:val="uk-UA" w:eastAsia="ru-RU"/>
        </w:rPr>
      </w:pPr>
      <w:r w:rsidRPr="00884880">
        <w:rPr>
          <w:rStyle w:val="translation-chunk"/>
          <w:rFonts w:ascii="Times New Roman" w:eastAsia="Times New Roman" w:hAnsi="Times New Roman"/>
          <w:sz w:val="28"/>
          <w:szCs w:val="28"/>
          <w:shd w:val="clear" w:color="auto" w:fill="FFFFFF"/>
          <w:lang w:eastAsia="ru-RU"/>
        </w:rPr>
        <w:object w:dxaOrig="3940" w:dyaOrig="380">
          <v:shape id="_x0000_i1086" type="#_x0000_t75" style="width:197.25pt;height:18.75pt" o:ole="">
            <v:imagedata r:id="rId179" o:title=""/>
          </v:shape>
          <o:OLEObject Type="Embed" ProgID="Equation.3" ShapeID="_x0000_i1086" DrawAspect="Content" ObjectID="_1577770091" r:id="rId180"/>
        </w:object>
      </w:r>
      <w:r>
        <w:rPr>
          <w:rStyle w:val="translation-chunk"/>
          <w:rFonts w:ascii="Times New Roman" w:eastAsia="Times New Roman" w:hAnsi="Times New Roman"/>
          <w:sz w:val="28"/>
          <w:szCs w:val="28"/>
          <w:shd w:val="clear" w:color="auto" w:fill="FFFFFF"/>
          <w:lang w:val="uk-UA" w:eastAsia="ru-RU"/>
        </w:rPr>
        <w:t xml:space="preserve"> тис. грн.</w:t>
      </w:r>
    </w:p>
    <w:p w:rsidR="00AF2642" w:rsidRPr="00884880"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Передбачається, що ціна продукції буде сталою, отже, наступні два показники мають біти однаковими.</w:t>
      </w:r>
    </w:p>
    <w:p w:rsidR="00AF2642" w:rsidRPr="00884880" w:rsidRDefault="00AF2642" w:rsidP="00AF2642">
      <w:pPr>
        <w:pStyle w:val="a5"/>
        <w:widowControl w:val="0"/>
        <w:shd w:val="clear" w:color="auto" w:fill="FFFFFF"/>
        <w:tabs>
          <w:tab w:val="left" w:pos="1276"/>
        </w:tabs>
        <w:spacing w:after="0" w:line="360" w:lineRule="auto"/>
        <w:ind w:left="0" w:firstLine="709"/>
        <w:jc w:val="center"/>
        <w:rPr>
          <w:rStyle w:val="translation-chunk"/>
          <w:rFonts w:ascii="Times New Roman" w:eastAsia="Times New Roman" w:hAnsi="Times New Roman"/>
          <w:sz w:val="28"/>
          <w:szCs w:val="28"/>
          <w:shd w:val="clear" w:color="auto" w:fill="FFFFFF"/>
          <w:lang w:val="uk-UA" w:eastAsia="ru-RU"/>
        </w:rPr>
      </w:pPr>
      <w:r w:rsidRPr="00CF5ADE">
        <w:rPr>
          <w:rStyle w:val="translation-chunk"/>
          <w:rFonts w:ascii="Times New Roman" w:eastAsia="Times New Roman" w:hAnsi="Times New Roman"/>
          <w:sz w:val="28"/>
          <w:szCs w:val="28"/>
          <w:shd w:val="clear" w:color="auto" w:fill="FFFFFF"/>
          <w:lang w:eastAsia="ru-RU"/>
        </w:rPr>
        <w:object w:dxaOrig="2060" w:dyaOrig="680">
          <v:shape id="_x0000_i1087" type="#_x0000_t75" style="width:102.75pt;height:33.75pt" o:ole="">
            <v:imagedata r:id="rId181" o:title=""/>
          </v:shape>
          <o:OLEObject Type="Embed" ProgID="Equation.3" ShapeID="_x0000_i1087" DrawAspect="Content" ObjectID="_1577770092" r:id="rId182"/>
        </w:object>
      </w:r>
      <w:r>
        <w:rPr>
          <w:rStyle w:val="translation-chunk"/>
          <w:rFonts w:ascii="Times New Roman" w:eastAsia="Times New Roman" w:hAnsi="Times New Roman"/>
          <w:sz w:val="28"/>
          <w:szCs w:val="28"/>
          <w:shd w:val="clear" w:color="auto" w:fill="FFFFFF"/>
          <w:lang w:val="uk-UA" w:eastAsia="ru-RU"/>
        </w:rPr>
        <w:t>= 750550,33 тис. грн.</w:t>
      </w:r>
    </w:p>
    <w:p w:rsidR="00AF2642" w:rsidRDefault="00AF2642" w:rsidP="00AF2642">
      <w:pPr>
        <w:pStyle w:val="a5"/>
        <w:widowControl w:val="0"/>
        <w:shd w:val="clear" w:color="auto" w:fill="FFFFFF"/>
        <w:tabs>
          <w:tab w:val="left" w:pos="1276"/>
        </w:tabs>
        <w:spacing w:after="0" w:line="360" w:lineRule="auto"/>
        <w:ind w:left="0" w:firstLine="709"/>
        <w:jc w:val="center"/>
        <w:rPr>
          <w:rStyle w:val="translation-chunk"/>
          <w:rFonts w:ascii="Times New Roman" w:eastAsia="Times New Roman" w:hAnsi="Times New Roman"/>
          <w:sz w:val="28"/>
          <w:szCs w:val="28"/>
          <w:shd w:val="clear" w:color="auto" w:fill="FFFFFF"/>
          <w:lang w:val="uk-UA" w:eastAsia="ru-RU"/>
        </w:rPr>
      </w:pPr>
      <w:r w:rsidRPr="00CF5ADE">
        <w:rPr>
          <w:rStyle w:val="translation-chunk"/>
          <w:rFonts w:ascii="Times New Roman" w:eastAsia="Times New Roman" w:hAnsi="Times New Roman"/>
          <w:sz w:val="28"/>
          <w:szCs w:val="28"/>
          <w:shd w:val="clear" w:color="auto" w:fill="FFFFFF"/>
          <w:lang w:eastAsia="ru-RU"/>
        </w:rPr>
        <w:object w:dxaOrig="1660" w:dyaOrig="680">
          <v:shape id="_x0000_i1088" type="#_x0000_t75" style="width:83.25pt;height:33.75pt" o:ole="">
            <v:imagedata r:id="rId183" o:title=""/>
          </v:shape>
          <o:OLEObject Type="Embed" ProgID="Equation.3" ShapeID="_x0000_i1088" DrawAspect="Content" ObjectID="_1577770093" r:id="rId184"/>
        </w:object>
      </w:r>
      <w:r>
        <w:rPr>
          <w:rStyle w:val="translation-chunk"/>
          <w:rFonts w:ascii="Times New Roman" w:eastAsia="Times New Roman" w:hAnsi="Times New Roman"/>
          <w:sz w:val="28"/>
          <w:szCs w:val="28"/>
          <w:shd w:val="clear" w:color="auto" w:fill="FFFFFF"/>
          <w:lang w:val="uk-UA" w:eastAsia="ru-RU"/>
        </w:rPr>
        <w:t>= 750550,33 тис. грн.</w:t>
      </w:r>
    </w:p>
    <w:p w:rsidR="00AF2642" w:rsidRPr="00C006AA"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eastAsia="ru-RU"/>
        </w:rPr>
      </w:pPr>
      <w:r w:rsidRPr="00C006AA">
        <w:rPr>
          <w:rStyle w:val="translation-chunk"/>
          <w:rFonts w:ascii="Times New Roman" w:eastAsia="Times New Roman" w:hAnsi="Times New Roman"/>
          <w:sz w:val="28"/>
          <w:szCs w:val="28"/>
          <w:shd w:val="clear" w:color="auto" w:fill="FFFFFF"/>
          <w:lang w:eastAsia="ru-RU"/>
        </w:rPr>
        <w:t xml:space="preserve">1. Вплив зміни обсягу </w:t>
      </w:r>
      <w:r>
        <w:rPr>
          <w:rStyle w:val="translation-chunk"/>
          <w:rFonts w:ascii="Times New Roman" w:eastAsia="Times New Roman" w:hAnsi="Times New Roman"/>
          <w:sz w:val="28"/>
          <w:szCs w:val="28"/>
          <w:shd w:val="clear" w:color="auto" w:fill="FFFFFF"/>
          <w:lang w:val="uk-UA" w:eastAsia="ru-RU"/>
        </w:rPr>
        <w:t>реалізації (</w:t>
      </w:r>
      <w:r w:rsidRPr="00C006AA">
        <w:rPr>
          <w:rStyle w:val="translation-chunk"/>
          <w:rFonts w:ascii="Times New Roman" w:eastAsia="Times New Roman" w:hAnsi="Times New Roman"/>
          <w:sz w:val="28"/>
          <w:szCs w:val="28"/>
          <w:shd w:val="clear" w:color="auto" w:fill="FFFFFF"/>
          <w:lang w:eastAsia="ru-RU"/>
        </w:rPr>
        <w:t>випуску</w:t>
      </w:r>
      <w:r>
        <w:rPr>
          <w:rStyle w:val="translation-chunk"/>
          <w:rFonts w:ascii="Times New Roman" w:eastAsia="Times New Roman" w:hAnsi="Times New Roman"/>
          <w:sz w:val="28"/>
          <w:szCs w:val="28"/>
          <w:shd w:val="clear" w:color="auto" w:fill="FFFFFF"/>
          <w:lang w:val="uk-UA" w:eastAsia="ru-RU"/>
        </w:rPr>
        <w:t>)</w:t>
      </w:r>
      <w:r w:rsidRPr="00C006AA">
        <w:rPr>
          <w:rStyle w:val="translation-chunk"/>
          <w:rFonts w:ascii="Times New Roman" w:eastAsia="Times New Roman" w:hAnsi="Times New Roman"/>
          <w:sz w:val="28"/>
          <w:szCs w:val="28"/>
          <w:shd w:val="clear" w:color="auto" w:fill="FFFFFF"/>
          <w:lang w:eastAsia="ru-RU"/>
        </w:rPr>
        <w:t xml:space="preserve"> продукції в натуральному вираженні</w:t>
      </w:r>
    </w:p>
    <w:p w:rsidR="00AF2642" w:rsidRPr="00884880" w:rsidRDefault="00AF2642" w:rsidP="00AF2642">
      <w:pPr>
        <w:pStyle w:val="a5"/>
        <w:widowControl w:val="0"/>
        <w:shd w:val="clear" w:color="auto" w:fill="FFFFFF"/>
        <w:tabs>
          <w:tab w:val="left" w:pos="1276"/>
        </w:tabs>
        <w:spacing w:after="0" w:line="360" w:lineRule="auto"/>
        <w:ind w:left="0" w:firstLine="709"/>
        <w:jc w:val="center"/>
        <w:rPr>
          <w:rStyle w:val="translation-chunk"/>
          <w:rFonts w:ascii="Times New Roman" w:eastAsia="Times New Roman" w:hAnsi="Times New Roman"/>
          <w:sz w:val="28"/>
          <w:szCs w:val="28"/>
          <w:shd w:val="clear" w:color="auto" w:fill="FFFFFF"/>
          <w:lang w:val="uk-UA" w:eastAsia="ru-RU"/>
        </w:rPr>
      </w:pPr>
      <w:r w:rsidRPr="00CF5ADE">
        <w:rPr>
          <w:rStyle w:val="translation-chunk"/>
          <w:rFonts w:ascii="Times New Roman" w:eastAsia="Times New Roman" w:hAnsi="Times New Roman"/>
          <w:sz w:val="28"/>
          <w:szCs w:val="28"/>
          <w:shd w:val="clear" w:color="auto" w:fill="FFFFFF"/>
          <w:lang w:eastAsia="ru-RU"/>
        </w:rPr>
        <w:object w:dxaOrig="2380" w:dyaOrig="380">
          <v:shape id="_x0000_i1089" type="#_x0000_t75" style="width:119.25pt;height:18.75pt" o:ole="">
            <v:imagedata r:id="rId185" o:title=""/>
          </v:shape>
          <o:OLEObject Type="Embed" ProgID="Equation.3" ShapeID="_x0000_i1089" DrawAspect="Content" ObjectID="_1577770094" r:id="rId186"/>
        </w:object>
      </w:r>
      <w:r>
        <w:rPr>
          <w:rStyle w:val="translation-chunk"/>
          <w:rFonts w:ascii="Times New Roman" w:eastAsia="Times New Roman" w:hAnsi="Times New Roman"/>
          <w:sz w:val="28"/>
          <w:szCs w:val="28"/>
          <w:shd w:val="clear" w:color="auto" w:fill="FFFFFF"/>
          <w:lang w:val="uk-UA" w:eastAsia="ru-RU"/>
        </w:rPr>
        <w:t xml:space="preserve"> = 729229,91-716265,5 = 12964,41 тис. грн.</w:t>
      </w:r>
    </w:p>
    <w:p w:rsidR="00AF2642" w:rsidRPr="00C006AA"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eastAsia="ru-RU"/>
        </w:rPr>
      </w:pPr>
      <w:r w:rsidRPr="00C006AA">
        <w:rPr>
          <w:rStyle w:val="translation-chunk"/>
          <w:rFonts w:ascii="Times New Roman" w:eastAsia="Times New Roman" w:hAnsi="Times New Roman"/>
          <w:sz w:val="28"/>
          <w:szCs w:val="28"/>
          <w:shd w:val="clear" w:color="auto" w:fill="FFFFFF"/>
          <w:lang w:eastAsia="ru-RU"/>
        </w:rPr>
        <w:t xml:space="preserve">2. Вплив зміни структури </w:t>
      </w:r>
      <w:r>
        <w:rPr>
          <w:rStyle w:val="translation-chunk"/>
          <w:rFonts w:ascii="Times New Roman" w:eastAsia="Times New Roman" w:hAnsi="Times New Roman"/>
          <w:sz w:val="28"/>
          <w:szCs w:val="28"/>
          <w:shd w:val="clear" w:color="auto" w:fill="FFFFFF"/>
          <w:lang w:val="uk-UA" w:eastAsia="ru-RU"/>
        </w:rPr>
        <w:t>реалізації (</w:t>
      </w:r>
      <w:r w:rsidRPr="00C006AA">
        <w:rPr>
          <w:rStyle w:val="translation-chunk"/>
          <w:rFonts w:ascii="Times New Roman" w:eastAsia="Times New Roman" w:hAnsi="Times New Roman"/>
          <w:sz w:val="28"/>
          <w:szCs w:val="28"/>
          <w:shd w:val="clear" w:color="auto" w:fill="FFFFFF"/>
          <w:lang w:eastAsia="ru-RU"/>
        </w:rPr>
        <w:t>випуску</w:t>
      </w:r>
      <w:r>
        <w:rPr>
          <w:rStyle w:val="translation-chunk"/>
          <w:rFonts w:ascii="Times New Roman" w:eastAsia="Times New Roman" w:hAnsi="Times New Roman"/>
          <w:sz w:val="28"/>
          <w:szCs w:val="28"/>
          <w:shd w:val="clear" w:color="auto" w:fill="FFFFFF"/>
          <w:lang w:val="uk-UA" w:eastAsia="ru-RU"/>
        </w:rPr>
        <w:t>)</w:t>
      </w:r>
      <w:r w:rsidRPr="00C006AA">
        <w:rPr>
          <w:rStyle w:val="translation-chunk"/>
          <w:rFonts w:ascii="Times New Roman" w:eastAsia="Times New Roman" w:hAnsi="Times New Roman"/>
          <w:sz w:val="28"/>
          <w:szCs w:val="28"/>
          <w:shd w:val="clear" w:color="auto" w:fill="FFFFFF"/>
          <w:lang w:eastAsia="ru-RU"/>
        </w:rPr>
        <w:t xml:space="preserve"> продукції</w:t>
      </w:r>
    </w:p>
    <w:p w:rsidR="00AF2642" w:rsidRPr="00884880" w:rsidRDefault="00AF2642" w:rsidP="00AF2642">
      <w:pPr>
        <w:pStyle w:val="a5"/>
        <w:widowControl w:val="0"/>
        <w:shd w:val="clear" w:color="auto" w:fill="FFFFFF"/>
        <w:tabs>
          <w:tab w:val="left" w:pos="1276"/>
        </w:tabs>
        <w:spacing w:after="0" w:line="360" w:lineRule="auto"/>
        <w:ind w:left="0" w:firstLine="709"/>
        <w:jc w:val="center"/>
        <w:rPr>
          <w:rStyle w:val="translation-chunk"/>
          <w:rFonts w:ascii="Times New Roman" w:eastAsia="Times New Roman" w:hAnsi="Times New Roman"/>
          <w:sz w:val="28"/>
          <w:szCs w:val="28"/>
          <w:shd w:val="clear" w:color="auto" w:fill="FFFFFF"/>
          <w:lang w:val="uk-UA" w:eastAsia="ru-RU"/>
        </w:rPr>
      </w:pPr>
      <w:r w:rsidRPr="0098646B">
        <w:rPr>
          <w:rStyle w:val="translation-chunk"/>
          <w:rFonts w:ascii="Times New Roman" w:eastAsia="Times New Roman" w:hAnsi="Times New Roman"/>
          <w:sz w:val="28"/>
          <w:szCs w:val="28"/>
          <w:shd w:val="clear" w:color="auto" w:fill="FFFFFF"/>
          <w:lang w:eastAsia="ru-RU"/>
        </w:rPr>
        <w:object w:dxaOrig="2840" w:dyaOrig="380">
          <v:shape id="_x0000_i1090" type="#_x0000_t75" style="width:141.75pt;height:18.75pt" o:ole="">
            <v:imagedata r:id="rId187" o:title=""/>
          </v:shape>
          <o:OLEObject Type="Embed" ProgID="Equation.3" ShapeID="_x0000_i1090" DrawAspect="Content" ObjectID="_1577770095" r:id="rId188"/>
        </w:object>
      </w:r>
      <w:r>
        <w:rPr>
          <w:rStyle w:val="translation-chunk"/>
          <w:rFonts w:ascii="Times New Roman" w:eastAsia="Times New Roman" w:hAnsi="Times New Roman"/>
          <w:sz w:val="28"/>
          <w:szCs w:val="28"/>
          <w:shd w:val="clear" w:color="auto" w:fill="FFFFFF"/>
          <w:lang w:val="uk-UA" w:eastAsia="ru-RU"/>
        </w:rPr>
        <w:t xml:space="preserve"> = 750550,33 – 729229,91 = 21320,42 тис. грн.</w:t>
      </w:r>
    </w:p>
    <w:p w:rsidR="00AF2642" w:rsidRPr="00C006AA"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eastAsia="ru-RU"/>
        </w:rPr>
      </w:pPr>
      <w:r w:rsidRPr="00C006AA">
        <w:rPr>
          <w:rStyle w:val="translation-chunk"/>
          <w:rFonts w:ascii="Times New Roman" w:eastAsia="Times New Roman" w:hAnsi="Times New Roman"/>
          <w:sz w:val="28"/>
          <w:szCs w:val="28"/>
          <w:shd w:val="clear" w:color="auto" w:fill="FFFFFF"/>
          <w:lang w:eastAsia="ru-RU"/>
        </w:rPr>
        <w:t>3. Вплив зміни цін</w:t>
      </w:r>
    </w:p>
    <w:p w:rsidR="00AF2642" w:rsidRPr="00884880" w:rsidRDefault="00AF2642" w:rsidP="00AF2642">
      <w:pPr>
        <w:pStyle w:val="a5"/>
        <w:widowControl w:val="0"/>
        <w:shd w:val="clear" w:color="auto" w:fill="FFFFFF"/>
        <w:tabs>
          <w:tab w:val="left" w:pos="1276"/>
        </w:tabs>
        <w:spacing w:after="0" w:line="360" w:lineRule="auto"/>
        <w:ind w:left="0" w:firstLine="709"/>
        <w:jc w:val="center"/>
        <w:rPr>
          <w:rStyle w:val="translation-chunk"/>
          <w:rFonts w:ascii="Times New Roman" w:eastAsia="Times New Roman" w:hAnsi="Times New Roman"/>
          <w:sz w:val="28"/>
          <w:szCs w:val="28"/>
          <w:shd w:val="clear" w:color="auto" w:fill="FFFFFF"/>
          <w:lang w:val="uk-UA" w:eastAsia="ru-RU"/>
        </w:rPr>
      </w:pPr>
      <w:r w:rsidRPr="0098646B">
        <w:rPr>
          <w:rStyle w:val="translation-chunk"/>
          <w:rFonts w:ascii="Times New Roman" w:eastAsia="Times New Roman" w:hAnsi="Times New Roman"/>
          <w:sz w:val="28"/>
          <w:szCs w:val="28"/>
          <w:shd w:val="clear" w:color="auto" w:fill="FFFFFF"/>
          <w:lang w:eastAsia="ru-RU"/>
        </w:rPr>
        <w:object w:dxaOrig="2380" w:dyaOrig="380">
          <v:shape id="_x0000_i1091" type="#_x0000_t75" style="width:119.25pt;height:18.75pt" o:ole="">
            <v:imagedata r:id="rId189" o:title=""/>
          </v:shape>
          <o:OLEObject Type="Embed" ProgID="Equation.3" ShapeID="_x0000_i1091" DrawAspect="Content" ObjectID="_1577770096" r:id="rId190"/>
        </w:object>
      </w:r>
      <w:r>
        <w:rPr>
          <w:rStyle w:val="translation-chunk"/>
          <w:rFonts w:ascii="Times New Roman" w:eastAsia="Times New Roman" w:hAnsi="Times New Roman"/>
          <w:sz w:val="28"/>
          <w:szCs w:val="28"/>
          <w:shd w:val="clear" w:color="auto" w:fill="FFFFFF"/>
          <w:lang w:val="uk-UA" w:eastAsia="ru-RU"/>
        </w:rPr>
        <w:t xml:space="preserve"> = 750550,33 – 750550,3 = 0.</w:t>
      </w:r>
    </w:p>
    <w:p w:rsidR="00AF2642" w:rsidRPr="00C006AA"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eastAsia="ru-RU"/>
        </w:rPr>
      </w:pPr>
      <w:r w:rsidRPr="00C006AA">
        <w:rPr>
          <w:rStyle w:val="translation-chunk"/>
          <w:rFonts w:ascii="Times New Roman" w:eastAsia="Times New Roman" w:hAnsi="Times New Roman"/>
          <w:sz w:val="28"/>
          <w:szCs w:val="28"/>
          <w:shd w:val="clear" w:color="auto" w:fill="FFFFFF"/>
          <w:lang w:eastAsia="ru-RU"/>
        </w:rPr>
        <w:t xml:space="preserve">Загальна зміна обсягу продукції становить </w:t>
      </w:r>
    </w:p>
    <w:p w:rsidR="00AF2642" w:rsidRPr="00884880" w:rsidRDefault="00AF2642" w:rsidP="00AF2642">
      <w:pPr>
        <w:pStyle w:val="a5"/>
        <w:widowControl w:val="0"/>
        <w:shd w:val="clear" w:color="auto" w:fill="FFFFFF"/>
        <w:tabs>
          <w:tab w:val="left" w:pos="1276"/>
        </w:tabs>
        <w:spacing w:after="0" w:line="360" w:lineRule="auto"/>
        <w:ind w:left="0" w:firstLine="709"/>
        <w:jc w:val="center"/>
        <w:rPr>
          <w:rStyle w:val="translation-chunk"/>
          <w:rFonts w:ascii="Times New Roman" w:eastAsia="Times New Roman" w:hAnsi="Times New Roman"/>
          <w:sz w:val="28"/>
          <w:szCs w:val="28"/>
          <w:shd w:val="clear" w:color="auto" w:fill="FFFFFF"/>
          <w:lang w:val="uk-UA" w:eastAsia="ru-RU"/>
        </w:rPr>
      </w:pPr>
      <w:r w:rsidRPr="0098646B">
        <w:rPr>
          <w:rStyle w:val="translation-chunk"/>
          <w:rFonts w:ascii="Times New Roman" w:eastAsia="Times New Roman" w:hAnsi="Times New Roman"/>
          <w:sz w:val="28"/>
          <w:szCs w:val="28"/>
          <w:shd w:val="clear" w:color="auto" w:fill="FFFFFF"/>
          <w:lang w:eastAsia="ru-RU"/>
        </w:rPr>
        <w:object w:dxaOrig="1820" w:dyaOrig="360">
          <v:shape id="_x0000_i1092" type="#_x0000_t75" style="width:90pt;height:18.75pt" o:ole="">
            <v:imagedata r:id="rId191" o:title=""/>
          </v:shape>
          <o:OLEObject Type="Embed" ProgID="Equation.3" ShapeID="_x0000_i1092" DrawAspect="Content" ObjectID="_1577770097" r:id="rId192"/>
        </w:object>
      </w:r>
      <w:r>
        <w:rPr>
          <w:rStyle w:val="translation-chunk"/>
          <w:rFonts w:ascii="Times New Roman" w:eastAsia="Times New Roman" w:hAnsi="Times New Roman"/>
          <w:sz w:val="28"/>
          <w:szCs w:val="28"/>
          <w:shd w:val="clear" w:color="auto" w:fill="FFFFFF"/>
          <w:lang w:val="uk-UA" w:eastAsia="ru-RU"/>
        </w:rPr>
        <w:t xml:space="preserve"> = 750550,33 – 716265,5 = 34287,83 тис. грн.</w:t>
      </w:r>
    </w:p>
    <w:p w:rsidR="00AF2642" w:rsidRPr="00C006AA"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eastAsia="ru-RU"/>
        </w:rPr>
      </w:pPr>
      <w:r w:rsidRPr="00C006AA">
        <w:rPr>
          <w:rStyle w:val="translation-chunk"/>
          <w:rFonts w:ascii="Times New Roman" w:eastAsia="Times New Roman" w:hAnsi="Times New Roman"/>
          <w:sz w:val="28"/>
          <w:szCs w:val="28"/>
          <w:shd w:val="clear" w:color="auto" w:fill="FFFFFF"/>
          <w:lang w:eastAsia="ru-RU"/>
        </w:rPr>
        <w:t>Наприкінці факторного аналізу обов</w:t>
      </w:r>
      <w:r w:rsidRPr="00C006AA">
        <w:rPr>
          <w:rStyle w:val="translation-chunk"/>
          <w:rFonts w:ascii="Times New Roman" w:eastAsia="Times New Roman" w:hAnsi="Times New Roman"/>
          <w:sz w:val="28"/>
          <w:szCs w:val="28"/>
          <w:shd w:val="clear" w:color="auto" w:fill="FFFFFF"/>
          <w:lang w:val="uk-UA" w:eastAsia="ru-RU"/>
        </w:rPr>
        <w:t>’</w:t>
      </w:r>
      <w:r w:rsidRPr="00C006AA">
        <w:rPr>
          <w:rStyle w:val="translation-chunk"/>
          <w:rFonts w:ascii="Times New Roman" w:eastAsia="Times New Roman" w:hAnsi="Times New Roman"/>
          <w:sz w:val="28"/>
          <w:szCs w:val="28"/>
          <w:shd w:val="clear" w:color="auto" w:fill="FFFFFF"/>
          <w:lang w:eastAsia="ru-RU"/>
        </w:rPr>
        <w:t xml:space="preserve">язково треба </w:t>
      </w:r>
      <w:r>
        <w:rPr>
          <w:rStyle w:val="translation-chunk"/>
          <w:rFonts w:ascii="Times New Roman" w:eastAsia="Times New Roman" w:hAnsi="Times New Roman"/>
          <w:sz w:val="28"/>
          <w:szCs w:val="28"/>
          <w:shd w:val="clear" w:color="auto" w:fill="FFFFFF"/>
          <w:lang w:val="uk-UA" w:eastAsia="ru-RU"/>
        </w:rPr>
        <w:t xml:space="preserve">провести </w:t>
      </w:r>
      <w:r w:rsidRPr="00C006AA">
        <w:rPr>
          <w:rStyle w:val="translation-chunk"/>
          <w:rFonts w:ascii="Times New Roman" w:eastAsia="Times New Roman" w:hAnsi="Times New Roman"/>
          <w:sz w:val="28"/>
          <w:szCs w:val="28"/>
          <w:shd w:val="clear" w:color="auto" w:fill="FFFFFF"/>
          <w:lang w:eastAsia="ru-RU"/>
        </w:rPr>
        <w:t>перевірку, так званий баланс факторів</w:t>
      </w:r>
    </w:p>
    <w:p w:rsidR="00AF2642" w:rsidRPr="00884880" w:rsidRDefault="00AF2642" w:rsidP="00AF2642">
      <w:pPr>
        <w:pStyle w:val="a5"/>
        <w:widowControl w:val="0"/>
        <w:shd w:val="clear" w:color="auto" w:fill="FFFFFF"/>
        <w:tabs>
          <w:tab w:val="left" w:pos="1276"/>
        </w:tabs>
        <w:spacing w:after="0" w:line="360" w:lineRule="auto"/>
        <w:ind w:left="0"/>
        <w:jc w:val="center"/>
        <w:rPr>
          <w:rStyle w:val="translation-chunk"/>
          <w:rFonts w:ascii="Times New Roman" w:eastAsia="Times New Roman" w:hAnsi="Times New Roman"/>
          <w:sz w:val="28"/>
          <w:szCs w:val="28"/>
          <w:shd w:val="clear" w:color="auto" w:fill="FFFFFF"/>
          <w:lang w:val="uk-UA" w:eastAsia="ru-RU"/>
        </w:rPr>
      </w:pPr>
      <w:r w:rsidRPr="00047B93">
        <w:rPr>
          <w:rStyle w:val="translation-chunk"/>
          <w:rFonts w:ascii="Times New Roman" w:eastAsia="Times New Roman" w:hAnsi="Times New Roman"/>
          <w:sz w:val="28"/>
          <w:szCs w:val="28"/>
          <w:shd w:val="clear" w:color="auto" w:fill="FFFFFF"/>
          <w:lang w:eastAsia="ru-RU"/>
        </w:rPr>
        <w:object w:dxaOrig="3280" w:dyaOrig="380">
          <v:shape id="_x0000_i1093" type="#_x0000_t75" style="width:164.25pt;height:18.75pt" o:ole="">
            <v:imagedata r:id="rId193" o:title=""/>
          </v:shape>
          <o:OLEObject Type="Embed" ProgID="Equation.3" ShapeID="_x0000_i1093" DrawAspect="Content" ObjectID="_1577770098" r:id="rId194"/>
        </w:object>
      </w:r>
      <w:r>
        <w:rPr>
          <w:rStyle w:val="translation-chunk"/>
          <w:rFonts w:ascii="Times New Roman" w:eastAsia="Times New Roman" w:hAnsi="Times New Roman"/>
          <w:sz w:val="28"/>
          <w:szCs w:val="28"/>
          <w:shd w:val="clear" w:color="auto" w:fill="FFFFFF"/>
          <w:lang w:val="uk-UA" w:eastAsia="ru-RU"/>
        </w:rPr>
        <w:t xml:space="preserve"> = 12964,41 + 21320,42 + 0 = 34287,83 тис. грн.</w:t>
      </w:r>
    </w:p>
    <w:p w:rsidR="00AF2642"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З отриманих результатів видно, що проектоване зростання натурального обсягу виробництва продукції на 1,81 % призведе до збільшення вартості реалізованої продукції на 12964,41 тис. грн. Зміна структури реалізації в бік найбільш рентабельних видів продукції дозволить додатково отримати 21320,42 тис. грн. Загалом вартість реалізованої продукції за проектом на 34287,83 тис. грн.  більша за рівень 2015 р.</w:t>
      </w:r>
    </w:p>
    <w:p w:rsidR="00AF2642"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 xml:space="preserve">Відмова від виробництва та реалізації смоли, лаків, тари ящиків та сіток скловолокнистих призведе до скорочення прибутку на 406,12 тис. грн., а скорочення реалізації пластик деталей з’єднувальних – на 28260,69 тис. грн.(табл. 3.6). Однак нарощування обсягу реалізації прес-матеріалів, профілів, труб, плит та полотна дасть додатковий прибуток в сумі 59457,35 тис. грн. Загалом </w:t>
      </w:r>
      <w:r w:rsidRPr="00C006AA">
        <w:rPr>
          <w:rStyle w:val="translation-chunk"/>
          <w:rFonts w:ascii="Times New Roman" w:eastAsia="Times New Roman" w:hAnsi="Times New Roman"/>
          <w:sz w:val="28"/>
          <w:szCs w:val="28"/>
          <w:shd w:val="clear" w:color="auto" w:fill="FFFFFF"/>
          <w:lang w:val="uk-UA" w:eastAsia="ru-RU"/>
        </w:rPr>
        <w:t>ефект</w:t>
      </w:r>
      <w:r>
        <w:rPr>
          <w:rStyle w:val="translation-chunk"/>
          <w:rFonts w:ascii="Times New Roman" w:eastAsia="Times New Roman" w:hAnsi="Times New Roman"/>
          <w:sz w:val="28"/>
          <w:szCs w:val="28"/>
          <w:shd w:val="clear" w:color="auto" w:fill="FFFFFF"/>
          <w:lang w:val="uk-UA" w:eastAsia="ru-RU"/>
        </w:rPr>
        <w:t xml:space="preserve"> від в</w:t>
      </w:r>
      <w:r w:rsidRPr="00C006AA">
        <w:rPr>
          <w:rStyle w:val="translation-chunk"/>
          <w:rFonts w:ascii="Times New Roman" w:eastAsia="Times New Roman" w:hAnsi="Times New Roman"/>
          <w:sz w:val="28"/>
          <w:szCs w:val="28"/>
          <w:shd w:val="clear" w:color="auto" w:fill="FFFFFF"/>
          <w:lang w:val="uk-UA" w:eastAsia="ru-RU"/>
        </w:rPr>
        <w:t>провадження результатів оптимізації асортименту реалізованої продукції</w:t>
      </w:r>
      <w:r>
        <w:rPr>
          <w:rStyle w:val="translation-chunk"/>
          <w:rFonts w:ascii="Times New Roman" w:eastAsia="Times New Roman" w:hAnsi="Times New Roman"/>
          <w:sz w:val="28"/>
          <w:szCs w:val="28"/>
          <w:shd w:val="clear" w:color="auto" w:fill="FFFFFF"/>
          <w:lang w:val="uk-UA" w:eastAsia="ru-RU"/>
        </w:rPr>
        <w:t xml:space="preserve"> свідчить про зростання загальної суми прибутку від реалізації продукції на 30790,53 тис. грн. або 28,65 %.</w:t>
      </w:r>
    </w:p>
    <w:p w:rsidR="00AF2642"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За рахунок оптимізації структури реалізації продукції покращаться показники рентабельності підприємства (табл. 3.7).</w:t>
      </w:r>
    </w:p>
    <w:p w:rsidR="00CB355E" w:rsidRDefault="00CB355E"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 xml:space="preserve">Зростання валового прибутку призведе до підвищення рентабельності реалізації та витрат на виробництво продукції. З огляду на те, що запропонований захід з оптимізації структури реалізації продукції не потребуватиме додаткових капітальних вкладень, а також перерозподіл </w:t>
      </w:r>
    </w:p>
    <w:p w:rsidR="00120BF7" w:rsidRDefault="00120BF7" w:rsidP="00770F78">
      <w:pPr>
        <w:widowControl w:val="0"/>
        <w:shd w:val="clear" w:color="auto" w:fill="FFFFFF"/>
        <w:tabs>
          <w:tab w:val="left" w:pos="1276"/>
        </w:tabs>
        <w:spacing w:after="0" w:line="360" w:lineRule="auto"/>
        <w:rPr>
          <w:rStyle w:val="translation-chunk"/>
          <w:rFonts w:ascii="Times New Roman" w:eastAsia="Times New Roman" w:hAnsi="Times New Roman"/>
          <w:sz w:val="28"/>
          <w:szCs w:val="28"/>
          <w:shd w:val="clear" w:color="auto" w:fill="FFFFFF"/>
          <w:lang w:val="uk-UA" w:eastAsia="ru-RU"/>
        </w:rPr>
      </w:pPr>
    </w:p>
    <w:p w:rsidR="00120BF7" w:rsidRDefault="00AF2642" w:rsidP="00120BF7">
      <w:pPr>
        <w:widowControl w:val="0"/>
        <w:shd w:val="clear" w:color="auto" w:fill="FFFFFF"/>
        <w:tabs>
          <w:tab w:val="left" w:pos="1276"/>
        </w:tabs>
        <w:spacing w:after="0" w:line="360" w:lineRule="auto"/>
        <w:jc w:val="right"/>
        <w:rPr>
          <w:rStyle w:val="translation-chunk"/>
          <w:rFonts w:ascii="Times New Roman" w:eastAsia="Times New Roman" w:hAnsi="Times New Roman"/>
          <w:sz w:val="28"/>
          <w:szCs w:val="28"/>
          <w:shd w:val="clear" w:color="auto" w:fill="FFFFFF"/>
          <w:lang w:val="uk-UA" w:eastAsia="ru-RU"/>
        </w:rPr>
      </w:pPr>
      <w:r w:rsidRPr="00770F78">
        <w:rPr>
          <w:rStyle w:val="translation-chunk"/>
          <w:rFonts w:ascii="Times New Roman" w:eastAsia="Times New Roman" w:hAnsi="Times New Roman"/>
          <w:sz w:val="28"/>
          <w:szCs w:val="28"/>
          <w:shd w:val="clear" w:color="auto" w:fill="FFFFFF"/>
          <w:lang w:val="uk-UA" w:eastAsia="ru-RU"/>
        </w:rPr>
        <w:lastRenderedPageBreak/>
        <w:t>Таблиця 3.7</w:t>
      </w:r>
    </w:p>
    <w:p w:rsidR="00AF2642" w:rsidRPr="00770F78" w:rsidRDefault="00AF2642" w:rsidP="00120BF7">
      <w:pPr>
        <w:widowControl w:val="0"/>
        <w:shd w:val="clear" w:color="auto" w:fill="FFFFFF"/>
        <w:tabs>
          <w:tab w:val="left" w:pos="1276"/>
        </w:tabs>
        <w:spacing w:after="0" w:line="360" w:lineRule="auto"/>
        <w:jc w:val="center"/>
        <w:rPr>
          <w:rFonts w:ascii="Times New Roman" w:eastAsia="Times New Roman" w:hAnsi="Times New Roman"/>
          <w:sz w:val="28"/>
          <w:szCs w:val="28"/>
          <w:shd w:val="clear" w:color="auto" w:fill="FFFFFF"/>
          <w:lang w:val="uk-UA" w:eastAsia="ru-RU"/>
        </w:rPr>
      </w:pPr>
      <w:r>
        <w:rPr>
          <w:rFonts w:ascii="Times New Roman" w:eastAsia="Times New Roman" w:hAnsi="Times New Roman"/>
          <w:color w:val="000000"/>
          <w:sz w:val="28"/>
          <w:szCs w:val="24"/>
          <w:lang w:val="uk-UA" w:eastAsia="ru-RU"/>
        </w:rPr>
        <w:t xml:space="preserve">Показники рентабельності </w:t>
      </w:r>
      <w:r w:rsidRPr="00FD22F1">
        <w:rPr>
          <w:rFonts w:ascii="Times New Roman" w:eastAsia="Times New Roman" w:hAnsi="Times New Roman"/>
          <w:sz w:val="28"/>
          <w:szCs w:val="28"/>
          <w:lang w:val="uk-UA"/>
        </w:rPr>
        <w:t>ТОВ «НВО «Сєвєродонецький Склопластик»</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543"/>
        <w:gridCol w:w="3544"/>
      </w:tblGrid>
      <w:tr w:rsidR="00AF2642" w:rsidRPr="00930D53" w:rsidTr="00987A1B">
        <w:tc>
          <w:tcPr>
            <w:tcW w:w="2518" w:type="dxa"/>
            <w:shd w:val="clear" w:color="auto" w:fill="auto"/>
          </w:tcPr>
          <w:p w:rsidR="00AF2642" w:rsidRPr="001D0FBC" w:rsidRDefault="00AF2642" w:rsidP="00095D68">
            <w:pPr>
              <w:widowControl w:val="0"/>
              <w:spacing w:before="120" w:after="120" w:line="240" w:lineRule="auto"/>
              <w:jc w:val="center"/>
              <w:rPr>
                <w:rFonts w:ascii="Times New Roman" w:eastAsia="Times New Roman" w:hAnsi="Times New Roman"/>
                <w:lang w:eastAsia="ru-RU"/>
              </w:rPr>
            </w:pPr>
            <w:r>
              <w:rPr>
                <w:rFonts w:ascii="Times New Roman" w:eastAsia="Times New Roman" w:hAnsi="Times New Roman"/>
                <w:lang w:val="uk-UA" w:eastAsia="ru-RU"/>
              </w:rPr>
              <w:t>Показник</w:t>
            </w:r>
          </w:p>
        </w:tc>
        <w:tc>
          <w:tcPr>
            <w:tcW w:w="3543" w:type="dxa"/>
            <w:shd w:val="clear" w:color="auto" w:fill="auto"/>
          </w:tcPr>
          <w:p w:rsidR="00AF2642" w:rsidRPr="001D0FBC" w:rsidRDefault="00AF2642" w:rsidP="00095D68">
            <w:pPr>
              <w:widowControl w:val="0"/>
              <w:spacing w:before="120" w:after="120" w:line="240" w:lineRule="auto"/>
              <w:jc w:val="center"/>
              <w:rPr>
                <w:rFonts w:ascii="Times New Roman" w:eastAsia="Times New Roman" w:hAnsi="Times New Roman"/>
                <w:lang w:eastAsia="ru-RU"/>
              </w:rPr>
            </w:pPr>
            <w:r>
              <w:rPr>
                <w:rFonts w:ascii="Times New Roman" w:eastAsia="Times New Roman" w:hAnsi="Times New Roman"/>
                <w:lang w:eastAsia="ru-RU"/>
              </w:rPr>
              <w:t>201</w:t>
            </w:r>
            <w:r>
              <w:rPr>
                <w:rFonts w:ascii="Times New Roman" w:eastAsia="Times New Roman" w:hAnsi="Times New Roman"/>
                <w:lang w:val="uk-UA" w:eastAsia="ru-RU"/>
              </w:rPr>
              <w:t>5р.</w:t>
            </w:r>
          </w:p>
        </w:tc>
        <w:tc>
          <w:tcPr>
            <w:tcW w:w="3544" w:type="dxa"/>
          </w:tcPr>
          <w:p w:rsidR="00AF2642" w:rsidRPr="00E0008A" w:rsidRDefault="00AF2642" w:rsidP="00095D68">
            <w:pPr>
              <w:widowControl w:val="0"/>
              <w:spacing w:before="120" w:after="12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Проект</w:t>
            </w:r>
          </w:p>
        </w:tc>
      </w:tr>
      <w:tr w:rsidR="00AF2642" w:rsidRPr="00930D53" w:rsidTr="00987A1B">
        <w:tc>
          <w:tcPr>
            <w:tcW w:w="9605" w:type="dxa"/>
            <w:gridSpan w:val="3"/>
            <w:shd w:val="clear" w:color="auto" w:fill="auto"/>
            <w:vAlign w:val="center"/>
          </w:tcPr>
          <w:p w:rsidR="00AF2642" w:rsidRDefault="00AF2642" w:rsidP="00095D68">
            <w:pPr>
              <w:widowControl w:val="0"/>
              <w:spacing w:before="120" w:after="12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Вихідні дані</w:t>
            </w:r>
          </w:p>
        </w:tc>
      </w:tr>
      <w:tr w:rsidR="00AF2642" w:rsidRPr="00930D53" w:rsidTr="00987A1B">
        <w:tc>
          <w:tcPr>
            <w:tcW w:w="2518" w:type="dxa"/>
            <w:shd w:val="clear" w:color="auto" w:fill="auto"/>
            <w:vAlign w:val="center"/>
          </w:tcPr>
          <w:p w:rsidR="00AF2642" w:rsidRPr="00E0008A" w:rsidRDefault="00AF2642" w:rsidP="00095D68">
            <w:pPr>
              <w:widowControl w:val="0"/>
              <w:spacing w:before="120" w:after="120" w:line="240" w:lineRule="auto"/>
              <w:rPr>
                <w:rFonts w:ascii="Times New Roman" w:eastAsia="Times New Roman" w:hAnsi="Times New Roman"/>
                <w:lang w:eastAsia="ru-RU"/>
              </w:rPr>
            </w:pPr>
            <w:r w:rsidRPr="00E0008A">
              <w:rPr>
                <w:rFonts w:ascii="Times New Roman" w:eastAsia="Times New Roman" w:hAnsi="Times New Roman"/>
                <w:lang w:val="uk-UA" w:eastAsia="ru-RU"/>
              </w:rPr>
              <w:t>Середньорічна вартість активів</w:t>
            </w:r>
          </w:p>
        </w:tc>
        <w:tc>
          <w:tcPr>
            <w:tcW w:w="3543" w:type="dxa"/>
            <w:shd w:val="clear" w:color="auto" w:fill="auto"/>
            <w:vAlign w:val="center"/>
          </w:tcPr>
          <w:p w:rsidR="00AF2642" w:rsidRPr="00E0008A" w:rsidRDefault="00AF2642" w:rsidP="00095D68">
            <w:pPr>
              <w:widowControl w:val="0"/>
              <w:spacing w:before="120" w:after="120" w:line="240" w:lineRule="auto"/>
              <w:jc w:val="center"/>
              <w:rPr>
                <w:rFonts w:ascii="Times New Roman" w:eastAsia="Times New Roman" w:hAnsi="Times New Roman"/>
                <w:lang w:val="uk-UA" w:eastAsia="ru-RU"/>
              </w:rPr>
            </w:pPr>
            <w:r w:rsidRPr="00E0008A">
              <w:rPr>
                <w:rFonts w:ascii="Times New Roman" w:eastAsia="Times New Roman" w:hAnsi="Times New Roman"/>
                <w:lang w:val="uk-UA" w:eastAsia="ru-RU"/>
              </w:rPr>
              <w:t>348863,05</w:t>
            </w:r>
          </w:p>
        </w:tc>
        <w:tc>
          <w:tcPr>
            <w:tcW w:w="3544" w:type="dxa"/>
            <w:vAlign w:val="center"/>
          </w:tcPr>
          <w:p w:rsidR="00AF2642" w:rsidRPr="00E0008A" w:rsidRDefault="00AF2642" w:rsidP="00095D68">
            <w:pPr>
              <w:widowControl w:val="0"/>
              <w:spacing w:before="120" w:after="120" w:line="240" w:lineRule="auto"/>
              <w:jc w:val="center"/>
              <w:rPr>
                <w:rFonts w:ascii="Times New Roman" w:eastAsia="Times New Roman" w:hAnsi="Times New Roman"/>
                <w:highlight w:val="yellow"/>
                <w:lang w:val="uk-UA" w:eastAsia="ru-RU"/>
              </w:rPr>
            </w:pPr>
            <w:r w:rsidRPr="00E0008A">
              <w:rPr>
                <w:rFonts w:ascii="Times New Roman" w:eastAsia="Times New Roman" w:hAnsi="Times New Roman"/>
                <w:lang w:val="uk-UA" w:eastAsia="ru-RU"/>
              </w:rPr>
              <w:t>348863,05</w:t>
            </w:r>
          </w:p>
        </w:tc>
      </w:tr>
      <w:tr w:rsidR="00AF2642" w:rsidRPr="00930D53" w:rsidTr="00987A1B">
        <w:tc>
          <w:tcPr>
            <w:tcW w:w="2518" w:type="dxa"/>
            <w:shd w:val="clear" w:color="auto" w:fill="auto"/>
            <w:vAlign w:val="center"/>
          </w:tcPr>
          <w:p w:rsidR="00AF2642" w:rsidRPr="001D0FBC" w:rsidRDefault="00AF2642" w:rsidP="00095D68">
            <w:pPr>
              <w:widowControl w:val="0"/>
              <w:spacing w:before="120" w:after="120" w:line="240" w:lineRule="auto"/>
              <w:rPr>
                <w:rFonts w:ascii="Times New Roman" w:eastAsia="Times New Roman" w:hAnsi="Times New Roman"/>
                <w:lang w:eastAsia="ru-RU"/>
              </w:rPr>
            </w:pPr>
            <w:r>
              <w:rPr>
                <w:rFonts w:ascii="Times New Roman" w:eastAsia="Times New Roman" w:hAnsi="Times New Roman"/>
                <w:lang w:val="uk-UA" w:eastAsia="ru-RU"/>
              </w:rPr>
              <w:t>Валовий прибуток</w:t>
            </w:r>
          </w:p>
        </w:tc>
        <w:tc>
          <w:tcPr>
            <w:tcW w:w="3543" w:type="dxa"/>
            <w:shd w:val="clear" w:color="auto" w:fill="auto"/>
            <w:vAlign w:val="center"/>
          </w:tcPr>
          <w:p w:rsidR="00AF2642" w:rsidRPr="001B3E6E" w:rsidRDefault="00AF2642" w:rsidP="00095D68">
            <w:pPr>
              <w:widowControl w:val="0"/>
              <w:spacing w:before="120" w:after="12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107467,8</w:t>
            </w:r>
          </w:p>
        </w:tc>
        <w:tc>
          <w:tcPr>
            <w:tcW w:w="3544" w:type="dxa"/>
            <w:vAlign w:val="center"/>
          </w:tcPr>
          <w:p w:rsidR="00AF2642" w:rsidRDefault="00AF2642" w:rsidP="00095D68">
            <w:pPr>
              <w:widowControl w:val="0"/>
              <w:spacing w:before="120" w:after="12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138257,86</w:t>
            </w:r>
          </w:p>
        </w:tc>
      </w:tr>
      <w:tr w:rsidR="00AF2642" w:rsidRPr="00930D53" w:rsidTr="00987A1B">
        <w:tc>
          <w:tcPr>
            <w:tcW w:w="2518" w:type="dxa"/>
            <w:shd w:val="clear" w:color="auto" w:fill="auto"/>
            <w:vAlign w:val="center"/>
          </w:tcPr>
          <w:p w:rsidR="00AF2642" w:rsidRPr="001D0FBC" w:rsidRDefault="00AF2642" w:rsidP="00095D68">
            <w:pPr>
              <w:widowControl w:val="0"/>
              <w:spacing w:before="120" w:after="120" w:line="240" w:lineRule="auto"/>
              <w:rPr>
                <w:rFonts w:ascii="Times New Roman" w:eastAsia="Times New Roman" w:hAnsi="Times New Roman"/>
                <w:lang w:eastAsia="ru-RU"/>
              </w:rPr>
            </w:pPr>
            <w:r>
              <w:rPr>
                <w:rFonts w:ascii="Times New Roman" w:eastAsia="Times New Roman" w:hAnsi="Times New Roman"/>
                <w:lang w:val="uk-UA" w:eastAsia="ru-RU"/>
              </w:rPr>
              <w:t>Чистий доход</w:t>
            </w:r>
          </w:p>
        </w:tc>
        <w:tc>
          <w:tcPr>
            <w:tcW w:w="3543" w:type="dxa"/>
            <w:shd w:val="clear" w:color="auto" w:fill="auto"/>
            <w:vAlign w:val="center"/>
          </w:tcPr>
          <w:p w:rsidR="00AF2642" w:rsidRPr="001B3E6E" w:rsidRDefault="00AF2642" w:rsidP="00095D68">
            <w:pPr>
              <w:widowControl w:val="0"/>
              <w:spacing w:before="120" w:after="12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716265,5</w:t>
            </w:r>
          </w:p>
        </w:tc>
        <w:tc>
          <w:tcPr>
            <w:tcW w:w="3544" w:type="dxa"/>
            <w:vAlign w:val="center"/>
          </w:tcPr>
          <w:p w:rsidR="00AF2642" w:rsidRDefault="00AF2642" w:rsidP="00095D68">
            <w:pPr>
              <w:widowControl w:val="0"/>
              <w:spacing w:before="120" w:after="12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750550,33</w:t>
            </w:r>
          </w:p>
        </w:tc>
      </w:tr>
      <w:tr w:rsidR="00AF2642" w:rsidRPr="00930D53" w:rsidTr="00987A1B">
        <w:tc>
          <w:tcPr>
            <w:tcW w:w="2518" w:type="dxa"/>
            <w:shd w:val="clear" w:color="auto" w:fill="auto"/>
            <w:vAlign w:val="center"/>
          </w:tcPr>
          <w:p w:rsidR="00AF2642" w:rsidRPr="001D0FBC" w:rsidRDefault="00AF2642" w:rsidP="00095D68">
            <w:pPr>
              <w:widowControl w:val="0"/>
              <w:spacing w:before="120" w:after="120" w:line="240" w:lineRule="auto"/>
              <w:rPr>
                <w:rFonts w:ascii="Times New Roman" w:eastAsia="Times New Roman" w:hAnsi="Times New Roman"/>
                <w:lang w:eastAsia="ru-RU"/>
              </w:rPr>
            </w:pPr>
            <w:r>
              <w:rPr>
                <w:rFonts w:ascii="Times New Roman" w:eastAsia="Times New Roman" w:hAnsi="Times New Roman"/>
                <w:lang w:val="uk-UA" w:eastAsia="ru-RU"/>
              </w:rPr>
              <w:t>Собівартість реалізованої продукції, робіт, послуг</w:t>
            </w:r>
          </w:p>
        </w:tc>
        <w:tc>
          <w:tcPr>
            <w:tcW w:w="3543" w:type="dxa"/>
            <w:shd w:val="clear" w:color="auto" w:fill="auto"/>
            <w:vAlign w:val="center"/>
          </w:tcPr>
          <w:p w:rsidR="00AF2642" w:rsidRPr="001B3E6E" w:rsidRDefault="00AF2642" w:rsidP="00095D68">
            <w:pPr>
              <w:widowControl w:val="0"/>
              <w:spacing w:before="120" w:after="12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608797,7</w:t>
            </w:r>
          </w:p>
        </w:tc>
        <w:tc>
          <w:tcPr>
            <w:tcW w:w="3544" w:type="dxa"/>
            <w:vAlign w:val="center"/>
          </w:tcPr>
          <w:p w:rsidR="00AF2642" w:rsidRDefault="00AF2642" w:rsidP="00095D68">
            <w:pPr>
              <w:widowControl w:val="0"/>
              <w:spacing w:before="120" w:after="12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612292,47</w:t>
            </w:r>
          </w:p>
        </w:tc>
      </w:tr>
      <w:tr w:rsidR="00AF2642" w:rsidRPr="00930D53" w:rsidTr="00987A1B">
        <w:tc>
          <w:tcPr>
            <w:tcW w:w="2518" w:type="dxa"/>
            <w:shd w:val="clear" w:color="auto" w:fill="auto"/>
            <w:vAlign w:val="center"/>
          </w:tcPr>
          <w:p w:rsidR="00AF2642" w:rsidRPr="001D0FBC" w:rsidRDefault="00AF2642" w:rsidP="00095D68">
            <w:pPr>
              <w:widowControl w:val="0"/>
              <w:spacing w:before="120" w:after="120" w:line="240" w:lineRule="auto"/>
              <w:rPr>
                <w:rFonts w:ascii="Times New Roman" w:eastAsia="Times New Roman" w:hAnsi="Times New Roman"/>
                <w:lang w:eastAsia="ru-RU"/>
              </w:rPr>
            </w:pPr>
            <w:r>
              <w:rPr>
                <w:rFonts w:ascii="Times New Roman" w:eastAsia="Times New Roman" w:hAnsi="Times New Roman"/>
                <w:lang w:val="uk-UA" w:eastAsia="ru-RU"/>
              </w:rPr>
              <w:t>Адміністративні витрати</w:t>
            </w:r>
          </w:p>
        </w:tc>
        <w:tc>
          <w:tcPr>
            <w:tcW w:w="3543" w:type="dxa"/>
            <w:shd w:val="clear" w:color="auto" w:fill="auto"/>
            <w:vAlign w:val="center"/>
          </w:tcPr>
          <w:p w:rsidR="00AF2642" w:rsidRPr="00AC1C35" w:rsidRDefault="00AF2642" w:rsidP="00095D68">
            <w:pPr>
              <w:widowControl w:val="0"/>
              <w:spacing w:before="120" w:after="12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10257,2</w:t>
            </w:r>
          </w:p>
        </w:tc>
        <w:tc>
          <w:tcPr>
            <w:tcW w:w="3544" w:type="dxa"/>
            <w:vAlign w:val="center"/>
          </w:tcPr>
          <w:p w:rsidR="00AF2642" w:rsidRDefault="00AF2642" w:rsidP="00095D68">
            <w:pPr>
              <w:widowControl w:val="0"/>
              <w:spacing w:before="120" w:after="12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10257,2</w:t>
            </w:r>
          </w:p>
        </w:tc>
      </w:tr>
      <w:tr w:rsidR="00AF2642" w:rsidRPr="00930D53" w:rsidTr="00987A1B">
        <w:tc>
          <w:tcPr>
            <w:tcW w:w="2518" w:type="dxa"/>
            <w:shd w:val="clear" w:color="auto" w:fill="auto"/>
            <w:vAlign w:val="center"/>
          </w:tcPr>
          <w:p w:rsidR="00AF2642" w:rsidRPr="00877F92" w:rsidRDefault="00AF2642" w:rsidP="00095D68">
            <w:pPr>
              <w:widowControl w:val="0"/>
              <w:spacing w:before="120" w:after="120" w:line="240" w:lineRule="auto"/>
              <w:rPr>
                <w:rFonts w:ascii="Times New Roman" w:eastAsia="Times New Roman" w:hAnsi="Times New Roman"/>
                <w:lang w:val="uk-UA" w:eastAsia="ru-RU"/>
              </w:rPr>
            </w:pPr>
            <w:r>
              <w:rPr>
                <w:rFonts w:ascii="Times New Roman" w:eastAsia="Times New Roman" w:hAnsi="Times New Roman"/>
                <w:lang w:val="uk-UA" w:eastAsia="ru-RU"/>
              </w:rPr>
              <w:t>Витрати на збут</w:t>
            </w:r>
          </w:p>
        </w:tc>
        <w:tc>
          <w:tcPr>
            <w:tcW w:w="3543" w:type="dxa"/>
            <w:shd w:val="clear" w:color="auto" w:fill="auto"/>
            <w:vAlign w:val="center"/>
          </w:tcPr>
          <w:p w:rsidR="00AF2642" w:rsidRPr="00AC1C35" w:rsidRDefault="00AF2642" w:rsidP="00095D68">
            <w:pPr>
              <w:widowControl w:val="0"/>
              <w:spacing w:before="120" w:after="12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7380,3</w:t>
            </w:r>
          </w:p>
        </w:tc>
        <w:tc>
          <w:tcPr>
            <w:tcW w:w="3544" w:type="dxa"/>
            <w:vAlign w:val="center"/>
          </w:tcPr>
          <w:p w:rsidR="00AF2642" w:rsidRDefault="00AF2642" w:rsidP="00095D68">
            <w:pPr>
              <w:widowControl w:val="0"/>
              <w:spacing w:before="120" w:after="12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7380,3</w:t>
            </w:r>
          </w:p>
        </w:tc>
      </w:tr>
      <w:tr w:rsidR="00AF2642" w:rsidRPr="00930D53" w:rsidTr="00987A1B">
        <w:tc>
          <w:tcPr>
            <w:tcW w:w="2518" w:type="dxa"/>
            <w:shd w:val="clear" w:color="auto" w:fill="auto"/>
            <w:vAlign w:val="center"/>
          </w:tcPr>
          <w:p w:rsidR="00AF2642" w:rsidRPr="001D0FBC" w:rsidRDefault="00AF2642" w:rsidP="00095D68">
            <w:pPr>
              <w:widowControl w:val="0"/>
              <w:spacing w:before="120" w:after="120" w:line="240" w:lineRule="auto"/>
              <w:rPr>
                <w:rFonts w:ascii="Times New Roman" w:eastAsia="Times New Roman" w:hAnsi="Times New Roman"/>
                <w:lang w:eastAsia="ru-RU"/>
              </w:rPr>
            </w:pPr>
            <w:r>
              <w:rPr>
                <w:rFonts w:ascii="Times New Roman" w:eastAsia="Times New Roman" w:hAnsi="Times New Roman"/>
                <w:lang w:val="uk-UA" w:eastAsia="ru-RU"/>
              </w:rPr>
              <w:t>Інші операційні витрати</w:t>
            </w:r>
          </w:p>
        </w:tc>
        <w:tc>
          <w:tcPr>
            <w:tcW w:w="3543" w:type="dxa"/>
            <w:shd w:val="clear" w:color="auto" w:fill="auto"/>
            <w:vAlign w:val="center"/>
          </w:tcPr>
          <w:p w:rsidR="00AF2642" w:rsidRPr="00AC1C35" w:rsidRDefault="00AF2642" w:rsidP="00095D68">
            <w:pPr>
              <w:widowControl w:val="0"/>
              <w:spacing w:before="120" w:after="12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164411,5</w:t>
            </w:r>
          </w:p>
        </w:tc>
        <w:tc>
          <w:tcPr>
            <w:tcW w:w="3544" w:type="dxa"/>
            <w:vAlign w:val="center"/>
          </w:tcPr>
          <w:p w:rsidR="00AF2642" w:rsidRDefault="00AF2642" w:rsidP="00095D68">
            <w:pPr>
              <w:widowControl w:val="0"/>
              <w:spacing w:before="120" w:after="12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164411,5</w:t>
            </w:r>
          </w:p>
        </w:tc>
      </w:tr>
      <w:tr w:rsidR="00AF2642" w:rsidRPr="00930D53" w:rsidTr="00987A1B">
        <w:tc>
          <w:tcPr>
            <w:tcW w:w="2518" w:type="dxa"/>
            <w:shd w:val="clear" w:color="auto" w:fill="auto"/>
            <w:vAlign w:val="center"/>
          </w:tcPr>
          <w:p w:rsidR="00AF2642" w:rsidRPr="001D0FBC" w:rsidRDefault="00AF2642" w:rsidP="00095D68">
            <w:pPr>
              <w:widowControl w:val="0"/>
              <w:spacing w:before="120" w:after="120" w:line="240" w:lineRule="auto"/>
              <w:rPr>
                <w:rFonts w:ascii="Times New Roman" w:eastAsia="Times New Roman" w:hAnsi="Times New Roman"/>
                <w:lang w:eastAsia="ru-RU"/>
              </w:rPr>
            </w:pPr>
            <w:r>
              <w:rPr>
                <w:rFonts w:ascii="Times New Roman" w:eastAsia="Times New Roman" w:hAnsi="Times New Roman"/>
                <w:lang w:val="uk-UA" w:eastAsia="ru-RU"/>
              </w:rPr>
              <w:t>Прибуток від операційної діяльності</w:t>
            </w:r>
          </w:p>
        </w:tc>
        <w:tc>
          <w:tcPr>
            <w:tcW w:w="3543" w:type="dxa"/>
            <w:shd w:val="clear" w:color="auto" w:fill="auto"/>
            <w:vAlign w:val="center"/>
          </w:tcPr>
          <w:p w:rsidR="00AF2642" w:rsidRDefault="00AF2642" w:rsidP="00095D68">
            <w:pPr>
              <w:widowControl w:val="0"/>
              <w:spacing w:before="120" w:after="120" w:line="240" w:lineRule="auto"/>
              <w:jc w:val="center"/>
              <w:rPr>
                <w:rFonts w:ascii="Times New Roman" w:eastAsia="Times New Roman" w:hAnsi="Times New Roman"/>
                <w:lang w:val="uk-UA" w:eastAsia="ru-RU"/>
              </w:rPr>
            </w:pPr>
          </w:p>
          <w:p w:rsidR="00AF2642" w:rsidRPr="001D0FBC" w:rsidRDefault="00AF2642" w:rsidP="00095D68">
            <w:pPr>
              <w:widowControl w:val="0"/>
              <w:spacing w:before="120" w:after="120" w:line="240" w:lineRule="auto"/>
              <w:jc w:val="center"/>
              <w:rPr>
                <w:rFonts w:ascii="Times New Roman" w:eastAsia="Times New Roman" w:hAnsi="Times New Roman"/>
                <w:lang w:eastAsia="ru-RU"/>
              </w:rPr>
            </w:pPr>
            <w:r>
              <w:rPr>
                <w:rFonts w:ascii="Times New Roman" w:eastAsia="Times New Roman" w:hAnsi="Times New Roman"/>
                <w:lang w:val="uk-UA" w:eastAsia="ru-RU"/>
              </w:rPr>
              <w:t>4969,1</w:t>
            </w:r>
          </w:p>
        </w:tc>
        <w:tc>
          <w:tcPr>
            <w:tcW w:w="3544" w:type="dxa"/>
            <w:vAlign w:val="center"/>
          </w:tcPr>
          <w:p w:rsidR="00AF2642" w:rsidRDefault="00AF2642" w:rsidP="00095D68">
            <w:pPr>
              <w:widowControl w:val="0"/>
              <w:spacing w:before="120" w:after="12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35759,16</w:t>
            </w:r>
          </w:p>
        </w:tc>
      </w:tr>
      <w:tr w:rsidR="00AF2642" w:rsidRPr="00930D53" w:rsidTr="00987A1B">
        <w:tc>
          <w:tcPr>
            <w:tcW w:w="9605" w:type="dxa"/>
            <w:gridSpan w:val="3"/>
            <w:shd w:val="clear" w:color="auto" w:fill="auto"/>
            <w:vAlign w:val="center"/>
          </w:tcPr>
          <w:p w:rsidR="00AF2642" w:rsidRPr="0040317A" w:rsidRDefault="00AF2642" w:rsidP="00095D68">
            <w:pPr>
              <w:widowControl w:val="0"/>
              <w:spacing w:before="120" w:after="120" w:line="240" w:lineRule="auto"/>
              <w:ind w:left="-108" w:right="-108"/>
              <w:jc w:val="center"/>
              <w:rPr>
                <w:rFonts w:ascii="Times New Roman" w:eastAsia="Times New Roman" w:hAnsi="Times New Roman"/>
                <w:position w:val="-24"/>
                <w:lang w:eastAsia="ru-RU"/>
              </w:rPr>
            </w:pPr>
            <w:r>
              <w:rPr>
                <w:rFonts w:ascii="Times New Roman" w:eastAsia="Times New Roman" w:hAnsi="Times New Roman"/>
                <w:lang w:val="uk-UA" w:eastAsia="ru-RU"/>
              </w:rPr>
              <w:t>Показники рентабельності</w:t>
            </w:r>
          </w:p>
        </w:tc>
      </w:tr>
      <w:tr w:rsidR="00AF2642" w:rsidRPr="00930D53" w:rsidTr="00987A1B">
        <w:tc>
          <w:tcPr>
            <w:tcW w:w="2518" w:type="dxa"/>
            <w:shd w:val="clear" w:color="auto" w:fill="auto"/>
            <w:vAlign w:val="center"/>
          </w:tcPr>
          <w:p w:rsidR="00AF2642" w:rsidRPr="006C06BE" w:rsidRDefault="00AF2642" w:rsidP="00095D68">
            <w:pPr>
              <w:widowControl w:val="0"/>
              <w:spacing w:before="120" w:after="120"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Рентабельність </w:t>
            </w:r>
            <w:r w:rsidRPr="0040317A">
              <w:rPr>
                <w:rFonts w:ascii="Times New Roman" w:eastAsia="Times New Roman" w:hAnsi="Times New Roman"/>
                <w:lang w:val="uk-UA" w:eastAsia="ru-RU"/>
              </w:rPr>
              <w:t>реалізації</w:t>
            </w:r>
          </w:p>
        </w:tc>
        <w:tc>
          <w:tcPr>
            <w:tcW w:w="3543" w:type="dxa"/>
            <w:shd w:val="clear" w:color="auto" w:fill="auto"/>
            <w:vAlign w:val="center"/>
          </w:tcPr>
          <w:p w:rsidR="00AF2642" w:rsidRPr="001D0FBC" w:rsidRDefault="00AF2642" w:rsidP="00095D68">
            <w:pPr>
              <w:widowControl w:val="0"/>
              <w:spacing w:before="120" w:after="120" w:line="240" w:lineRule="auto"/>
              <w:ind w:left="-108" w:right="-108"/>
              <w:jc w:val="center"/>
              <w:rPr>
                <w:rFonts w:ascii="Times New Roman" w:eastAsia="Times New Roman" w:hAnsi="Times New Roman"/>
                <w:lang w:eastAsia="ru-RU"/>
              </w:rPr>
            </w:pPr>
            <w:r w:rsidRPr="0040317A">
              <w:rPr>
                <w:rFonts w:ascii="Times New Roman" w:eastAsia="Times New Roman" w:hAnsi="Times New Roman"/>
                <w:position w:val="-24"/>
                <w:lang w:eastAsia="ru-RU"/>
              </w:rPr>
              <w:object w:dxaOrig="1640" w:dyaOrig="560">
                <v:shape id="_x0000_i1094" type="#_x0000_t75" style="width:78pt;height:26.25pt" o:ole="">
                  <v:imagedata r:id="rId136" o:title=""/>
                </v:shape>
                <o:OLEObject Type="Embed" ProgID="Equation.3" ShapeID="_x0000_i1094" DrawAspect="Content" ObjectID="_1577770099" r:id="rId195"/>
              </w:object>
            </w:r>
          </w:p>
        </w:tc>
        <w:tc>
          <w:tcPr>
            <w:tcW w:w="3544" w:type="dxa"/>
            <w:vAlign w:val="center"/>
          </w:tcPr>
          <w:p w:rsidR="00AF2642" w:rsidRPr="001D0FBC" w:rsidRDefault="00AF2642" w:rsidP="00095D68">
            <w:pPr>
              <w:widowControl w:val="0"/>
              <w:spacing w:before="120" w:after="120" w:line="240" w:lineRule="auto"/>
              <w:ind w:left="-108" w:right="-108"/>
              <w:jc w:val="center"/>
              <w:rPr>
                <w:rFonts w:ascii="Times New Roman" w:eastAsia="Times New Roman" w:hAnsi="Times New Roman"/>
                <w:lang w:eastAsia="ru-RU"/>
              </w:rPr>
            </w:pPr>
            <w:r w:rsidRPr="00E0008A">
              <w:rPr>
                <w:rFonts w:ascii="Times New Roman" w:eastAsia="Times New Roman" w:hAnsi="Times New Roman"/>
                <w:position w:val="-28"/>
                <w:lang w:eastAsia="ru-RU"/>
              </w:rPr>
              <w:object w:dxaOrig="2340" w:dyaOrig="660">
                <v:shape id="_x0000_i1095" type="#_x0000_t75" style="width:111.75pt;height:30.75pt" o:ole="">
                  <v:imagedata r:id="rId196" o:title=""/>
                </v:shape>
                <o:OLEObject Type="Embed" ProgID="Equation.3" ShapeID="_x0000_i1095" DrawAspect="Content" ObjectID="_1577770100" r:id="rId197"/>
              </w:object>
            </w:r>
          </w:p>
        </w:tc>
      </w:tr>
      <w:tr w:rsidR="00AF2642" w:rsidRPr="00930D53" w:rsidTr="00987A1B">
        <w:tc>
          <w:tcPr>
            <w:tcW w:w="2518" w:type="dxa"/>
            <w:shd w:val="clear" w:color="auto" w:fill="auto"/>
            <w:vAlign w:val="center"/>
          </w:tcPr>
          <w:p w:rsidR="00AF2642" w:rsidRPr="006C06BE" w:rsidRDefault="00AF2642" w:rsidP="00095D68">
            <w:pPr>
              <w:widowControl w:val="0"/>
              <w:spacing w:before="120" w:after="120" w:line="240" w:lineRule="auto"/>
              <w:rPr>
                <w:rFonts w:ascii="Times New Roman" w:eastAsia="Times New Roman" w:hAnsi="Times New Roman"/>
                <w:lang w:val="uk-UA" w:eastAsia="ru-RU"/>
              </w:rPr>
            </w:pPr>
            <w:r w:rsidRPr="005C5748">
              <w:rPr>
                <w:rFonts w:ascii="Times New Roman" w:eastAsia="Times New Roman" w:hAnsi="Times New Roman"/>
                <w:lang w:val="uk-UA" w:eastAsia="ru-RU"/>
              </w:rPr>
              <w:t>Рентабельність витрат на виробництво продукції</w:t>
            </w:r>
          </w:p>
        </w:tc>
        <w:tc>
          <w:tcPr>
            <w:tcW w:w="3543" w:type="dxa"/>
            <w:shd w:val="clear" w:color="auto" w:fill="auto"/>
            <w:vAlign w:val="center"/>
          </w:tcPr>
          <w:p w:rsidR="00AF2642" w:rsidRPr="001D0FBC" w:rsidRDefault="00AF2642" w:rsidP="00095D68">
            <w:pPr>
              <w:widowControl w:val="0"/>
              <w:spacing w:before="120" w:after="120" w:line="240" w:lineRule="auto"/>
              <w:ind w:left="-108" w:right="-108"/>
              <w:jc w:val="center"/>
              <w:rPr>
                <w:rFonts w:ascii="Times New Roman" w:eastAsia="Times New Roman" w:hAnsi="Times New Roman"/>
                <w:lang w:eastAsia="ru-RU"/>
              </w:rPr>
            </w:pPr>
            <w:r w:rsidRPr="0040317A">
              <w:rPr>
                <w:rFonts w:ascii="Times New Roman" w:eastAsia="Times New Roman" w:hAnsi="Times New Roman"/>
                <w:position w:val="-24"/>
                <w:lang w:eastAsia="ru-RU"/>
              </w:rPr>
              <w:object w:dxaOrig="1800" w:dyaOrig="560">
                <v:shape id="_x0000_i1096" type="#_x0000_t75" style="width:85.5pt;height:26.25pt" o:ole="">
                  <v:imagedata r:id="rId140" o:title=""/>
                </v:shape>
                <o:OLEObject Type="Embed" ProgID="Equation.3" ShapeID="_x0000_i1096" DrawAspect="Content" ObjectID="_1577770101" r:id="rId198"/>
              </w:object>
            </w:r>
          </w:p>
        </w:tc>
        <w:tc>
          <w:tcPr>
            <w:tcW w:w="3544" w:type="dxa"/>
            <w:vAlign w:val="center"/>
          </w:tcPr>
          <w:p w:rsidR="00AF2642" w:rsidRPr="001D0FBC" w:rsidRDefault="00AF2642" w:rsidP="00095D68">
            <w:pPr>
              <w:widowControl w:val="0"/>
              <w:spacing w:before="120" w:after="120" w:line="240" w:lineRule="auto"/>
              <w:ind w:left="-108" w:right="-108"/>
              <w:jc w:val="center"/>
              <w:rPr>
                <w:rFonts w:ascii="Times New Roman" w:eastAsia="Times New Roman" w:hAnsi="Times New Roman"/>
                <w:lang w:eastAsia="ru-RU"/>
              </w:rPr>
            </w:pPr>
            <w:r w:rsidRPr="00E0008A">
              <w:rPr>
                <w:rFonts w:ascii="Times New Roman" w:eastAsia="Times New Roman" w:hAnsi="Times New Roman"/>
                <w:position w:val="-28"/>
                <w:lang w:eastAsia="ru-RU"/>
              </w:rPr>
              <w:object w:dxaOrig="2380" w:dyaOrig="660">
                <v:shape id="_x0000_i1097" type="#_x0000_t75" style="width:113.25pt;height:30.75pt" o:ole="">
                  <v:imagedata r:id="rId199" o:title=""/>
                </v:shape>
                <o:OLEObject Type="Embed" ProgID="Equation.3" ShapeID="_x0000_i1097" DrawAspect="Content" ObjectID="_1577770102" r:id="rId200"/>
              </w:object>
            </w:r>
          </w:p>
        </w:tc>
      </w:tr>
      <w:tr w:rsidR="00AF2642" w:rsidRPr="00930D53" w:rsidTr="00987A1B">
        <w:tc>
          <w:tcPr>
            <w:tcW w:w="2518" w:type="dxa"/>
            <w:shd w:val="clear" w:color="auto" w:fill="auto"/>
            <w:vAlign w:val="center"/>
          </w:tcPr>
          <w:p w:rsidR="00AF2642" w:rsidRDefault="00AF2642" w:rsidP="00095D68">
            <w:pPr>
              <w:widowControl w:val="0"/>
              <w:spacing w:before="120" w:after="120" w:line="240" w:lineRule="auto"/>
              <w:rPr>
                <w:rFonts w:ascii="Times New Roman" w:eastAsia="Times New Roman" w:hAnsi="Times New Roman"/>
                <w:lang w:val="uk-UA" w:eastAsia="ru-RU"/>
              </w:rPr>
            </w:pPr>
            <w:r w:rsidRPr="006C06BE">
              <w:rPr>
                <w:rFonts w:ascii="Times New Roman" w:eastAsia="Times New Roman" w:hAnsi="Times New Roman"/>
                <w:lang w:val="uk-UA" w:eastAsia="ru-RU"/>
              </w:rPr>
              <w:t>Рентабельність основної діяльності</w:t>
            </w:r>
          </w:p>
        </w:tc>
        <w:tc>
          <w:tcPr>
            <w:tcW w:w="3543" w:type="dxa"/>
            <w:shd w:val="clear" w:color="auto" w:fill="auto"/>
            <w:vAlign w:val="center"/>
          </w:tcPr>
          <w:p w:rsidR="00AF2642" w:rsidRPr="001D0FBC" w:rsidRDefault="00AF2642" w:rsidP="00095D68">
            <w:pPr>
              <w:widowControl w:val="0"/>
              <w:spacing w:before="120" w:after="120" w:line="240" w:lineRule="auto"/>
              <w:ind w:left="-108" w:right="-108"/>
              <w:jc w:val="center"/>
              <w:rPr>
                <w:rFonts w:ascii="Times New Roman" w:eastAsia="Times New Roman" w:hAnsi="Times New Roman"/>
                <w:lang w:eastAsia="ru-RU"/>
              </w:rPr>
            </w:pPr>
            <w:r w:rsidRPr="007921DF">
              <w:rPr>
                <w:rFonts w:ascii="Times New Roman" w:eastAsia="Times New Roman" w:hAnsi="Times New Roman"/>
                <w:position w:val="-24"/>
                <w:lang w:eastAsia="ru-RU"/>
              </w:rPr>
              <w:object w:dxaOrig="3240" w:dyaOrig="560">
                <v:shape id="_x0000_i1098" type="#_x0000_t75" style="width:154.5pt;height:26.25pt" o:ole="">
                  <v:imagedata r:id="rId142" o:title=""/>
                </v:shape>
                <o:OLEObject Type="Embed" ProgID="Equation.3" ShapeID="_x0000_i1098" DrawAspect="Content" ObjectID="_1577770103" r:id="rId201"/>
              </w:object>
            </w:r>
          </w:p>
        </w:tc>
        <w:tc>
          <w:tcPr>
            <w:tcW w:w="3544" w:type="dxa"/>
            <w:vAlign w:val="center"/>
          </w:tcPr>
          <w:p w:rsidR="00AF2642" w:rsidRPr="001D0FBC" w:rsidRDefault="00AF2642" w:rsidP="00095D68">
            <w:pPr>
              <w:widowControl w:val="0"/>
              <w:spacing w:before="120" w:after="120" w:line="240" w:lineRule="auto"/>
              <w:ind w:left="-108" w:right="-108"/>
              <w:jc w:val="center"/>
              <w:rPr>
                <w:rFonts w:ascii="Times New Roman" w:eastAsia="Times New Roman" w:hAnsi="Times New Roman"/>
                <w:lang w:eastAsia="ru-RU"/>
              </w:rPr>
            </w:pPr>
            <w:r w:rsidRPr="00E0008A">
              <w:rPr>
                <w:rFonts w:ascii="Times New Roman" w:eastAsia="Times New Roman" w:hAnsi="Times New Roman"/>
                <w:position w:val="-28"/>
                <w:lang w:eastAsia="ru-RU"/>
              </w:rPr>
              <w:object w:dxaOrig="4099" w:dyaOrig="660">
                <v:shape id="_x0000_i1099" type="#_x0000_t75" style="width:178.5pt;height:27.75pt" o:ole="">
                  <v:imagedata r:id="rId202" o:title=""/>
                </v:shape>
                <o:OLEObject Type="Embed" ProgID="Equation.3" ShapeID="_x0000_i1099" DrawAspect="Content" ObjectID="_1577770104" r:id="rId203"/>
              </w:object>
            </w:r>
          </w:p>
        </w:tc>
      </w:tr>
      <w:tr w:rsidR="00AF2642" w:rsidRPr="00930D53" w:rsidTr="00987A1B">
        <w:tc>
          <w:tcPr>
            <w:tcW w:w="2518" w:type="dxa"/>
            <w:shd w:val="clear" w:color="auto" w:fill="auto"/>
            <w:vAlign w:val="center"/>
          </w:tcPr>
          <w:p w:rsidR="00AF2642" w:rsidRPr="001D0FBC" w:rsidRDefault="00AF2642" w:rsidP="00095D68">
            <w:pPr>
              <w:widowControl w:val="0"/>
              <w:spacing w:before="120" w:after="120" w:line="240" w:lineRule="auto"/>
              <w:rPr>
                <w:rFonts w:ascii="Times New Roman" w:eastAsia="Times New Roman" w:hAnsi="Times New Roman"/>
                <w:lang w:eastAsia="ru-RU"/>
              </w:rPr>
            </w:pPr>
            <w:r>
              <w:rPr>
                <w:rFonts w:ascii="Times New Roman" w:eastAsia="Times New Roman" w:hAnsi="Times New Roman"/>
                <w:lang w:val="uk-UA" w:eastAsia="ru-RU"/>
              </w:rPr>
              <w:t>Рентабельність операційної діяльності</w:t>
            </w:r>
          </w:p>
        </w:tc>
        <w:tc>
          <w:tcPr>
            <w:tcW w:w="3543" w:type="dxa"/>
            <w:shd w:val="clear" w:color="auto" w:fill="auto"/>
            <w:vAlign w:val="center"/>
          </w:tcPr>
          <w:p w:rsidR="00AF2642" w:rsidRPr="001D0FBC" w:rsidRDefault="00AF2642" w:rsidP="00095D68">
            <w:pPr>
              <w:widowControl w:val="0"/>
              <w:spacing w:before="120" w:after="120" w:line="240" w:lineRule="auto"/>
              <w:ind w:left="-108" w:right="-108"/>
              <w:jc w:val="center"/>
              <w:rPr>
                <w:rFonts w:ascii="Times New Roman" w:eastAsia="Times New Roman" w:hAnsi="Times New Roman"/>
                <w:lang w:eastAsia="ru-RU"/>
              </w:rPr>
            </w:pPr>
            <w:r w:rsidRPr="00B13063">
              <w:rPr>
                <w:rFonts w:ascii="Times New Roman" w:eastAsia="Times New Roman" w:hAnsi="Times New Roman"/>
                <w:position w:val="-24"/>
                <w:lang w:eastAsia="ru-RU"/>
              </w:rPr>
              <w:object w:dxaOrig="4239" w:dyaOrig="560">
                <v:shape id="_x0000_i1100" type="#_x0000_t75" style="width:163.5pt;height:21.75pt" o:ole="">
                  <v:imagedata r:id="rId144" o:title=""/>
                </v:shape>
                <o:OLEObject Type="Embed" ProgID="Equation.3" ShapeID="_x0000_i1100" DrawAspect="Content" ObjectID="_1577770105" r:id="rId204"/>
              </w:object>
            </w:r>
          </w:p>
        </w:tc>
        <w:tc>
          <w:tcPr>
            <w:tcW w:w="3544" w:type="dxa"/>
            <w:vAlign w:val="center"/>
          </w:tcPr>
          <w:p w:rsidR="00AF2642" w:rsidRPr="001D0FBC" w:rsidRDefault="00AF2642" w:rsidP="00095D68">
            <w:pPr>
              <w:widowControl w:val="0"/>
              <w:spacing w:before="120" w:after="120" w:line="240" w:lineRule="auto"/>
              <w:ind w:left="-108" w:right="-108"/>
              <w:jc w:val="center"/>
              <w:rPr>
                <w:rFonts w:ascii="Times New Roman" w:eastAsia="Times New Roman" w:hAnsi="Times New Roman"/>
                <w:lang w:eastAsia="ru-RU"/>
              </w:rPr>
            </w:pPr>
            <w:r w:rsidRPr="00E0008A">
              <w:rPr>
                <w:rFonts w:ascii="Times New Roman" w:eastAsia="Times New Roman" w:hAnsi="Times New Roman"/>
                <w:position w:val="-28"/>
                <w:lang w:eastAsia="ru-RU"/>
              </w:rPr>
              <w:object w:dxaOrig="5100" w:dyaOrig="660">
                <v:shape id="_x0000_i1101" type="#_x0000_t75" style="width:174.75pt;height:23.25pt" o:ole="">
                  <v:imagedata r:id="rId205" o:title=""/>
                </v:shape>
                <o:OLEObject Type="Embed" ProgID="Equation.3" ShapeID="_x0000_i1101" DrawAspect="Content" ObjectID="_1577770106" r:id="rId206"/>
              </w:object>
            </w:r>
          </w:p>
        </w:tc>
      </w:tr>
    </w:tbl>
    <w:p w:rsidR="00AF2642" w:rsidRDefault="00AF2642" w:rsidP="00AF2642">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p>
    <w:p w:rsidR="00AF2642" w:rsidRDefault="00CB355E" w:rsidP="00CB355E">
      <w:pPr>
        <w:pStyle w:val="a5"/>
        <w:widowControl w:val="0"/>
        <w:shd w:val="clear" w:color="auto" w:fill="FFFFFF"/>
        <w:tabs>
          <w:tab w:val="left" w:pos="1276"/>
        </w:tabs>
        <w:spacing w:after="0" w:line="360" w:lineRule="auto"/>
        <w:ind w:left="0"/>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 xml:space="preserve">ресурсів з одночасним грамотним управлянням запасами та дебіторської заборгованістю не викличуть зростання оборотних активів, то середньорічну вартість активів можна умовно залишити на рівні 2015 р. Отже, зростання </w:t>
      </w:r>
      <w:r w:rsidR="00AF2642">
        <w:rPr>
          <w:rStyle w:val="translation-chunk"/>
          <w:rFonts w:ascii="Times New Roman" w:eastAsia="Times New Roman" w:hAnsi="Times New Roman"/>
          <w:sz w:val="28"/>
          <w:szCs w:val="28"/>
          <w:shd w:val="clear" w:color="auto" w:fill="FFFFFF"/>
          <w:lang w:val="uk-UA" w:eastAsia="ru-RU"/>
        </w:rPr>
        <w:t xml:space="preserve">прибутку від основної діяльності сприятиме підвищенню рентабельність основної діяльності з 25,7% до 34,58%. Динаміка рентабельності операційної </w:t>
      </w:r>
      <w:r w:rsidR="00AF2642">
        <w:rPr>
          <w:rStyle w:val="translation-chunk"/>
          <w:rFonts w:ascii="Times New Roman" w:eastAsia="Times New Roman" w:hAnsi="Times New Roman"/>
          <w:sz w:val="28"/>
          <w:szCs w:val="28"/>
          <w:shd w:val="clear" w:color="auto" w:fill="FFFFFF"/>
          <w:lang w:val="uk-UA" w:eastAsia="ru-RU"/>
        </w:rPr>
        <w:lastRenderedPageBreak/>
        <w:t xml:space="preserve">діяльності також має позитивне значення (за умови збереження інших операційних доходів та витрат на рівні 2015 р.) й за проектом становитиме 4,5%. </w:t>
      </w:r>
    </w:p>
    <w:p w:rsidR="008A5F38" w:rsidRDefault="00AF2642" w:rsidP="00CB355E">
      <w:pPr>
        <w:pStyle w:val="a5"/>
        <w:widowControl w:val="0"/>
        <w:shd w:val="clear" w:color="auto" w:fill="FFFFFF"/>
        <w:tabs>
          <w:tab w:val="left" w:pos="1276"/>
        </w:tabs>
        <w:spacing w:after="0" w:line="360" w:lineRule="auto"/>
        <w:ind w:left="0" w:firstLine="709"/>
        <w:jc w:val="both"/>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t>За умови грамотної податкової політики підприємства можна буде очікувати отримання чистого прибутку за проектом, а отже й скорочення непокритих збитків й від’ємного значення власного капіталу підприємства.</w:t>
      </w:r>
    </w:p>
    <w:p w:rsidR="003F4DB6" w:rsidRDefault="008A5F38">
      <w:pPr>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br w:type="page"/>
      </w:r>
    </w:p>
    <w:p w:rsidR="003F4DB6" w:rsidRDefault="003F4DB6" w:rsidP="004624B3">
      <w:pPr>
        <w:pStyle w:val="1"/>
        <w:spacing w:before="0" w:after="0" w:line="360" w:lineRule="auto"/>
      </w:pPr>
      <w:bookmarkStart w:id="22" w:name="_Toc503982923"/>
      <w:r w:rsidRPr="00BC46F7">
        <w:lastRenderedPageBreak/>
        <w:t>Висновки до третього розділу</w:t>
      </w:r>
      <w:bookmarkEnd w:id="22"/>
    </w:p>
    <w:p w:rsidR="003F4DB6" w:rsidRDefault="003F4DB6" w:rsidP="003F4DB6">
      <w:pPr>
        <w:spacing w:after="0" w:line="360" w:lineRule="auto"/>
        <w:ind w:firstLine="709"/>
        <w:rPr>
          <w:rStyle w:val="translation-chunk"/>
          <w:rFonts w:ascii="Times New Roman" w:eastAsia="Times New Roman" w:hAnsi="Times New Roman"/>
          <w:sz w:val="28"/>
          <w:szCs w:val="28"/>
          <w:shd w:val="clear" w:color="auto" w:fill="FFFFFF"/>
          <w:lang w:val="uk-UA" w:eastAsia="ru-RU"/>
        </w:rPr>
      </w:pPr>
    </w:p>
    <w:p w:rsidR="004624B3" w:rsidRDefault="004624B3" w:rsidP="004624B3">
      <w:pPr>
        <w:pStyle w:val="a3"/>
        <w:widowControl w:val="0"/>
        <w:spacing w:after="0" w:line="360" w:lineRule="auto"/>
        <w:ind w:left="0" w:firstLine="709"/>
        <w:jc w:val="both"/>
        <w:rPr>
          <w:rFonts w:ascii="Times New Roman" w:hAnsi="Times New Roman"/>
          <w:sz w:val="28"/>
          <w:szCs w:val="28"/>
          <w:lang w:val="uk-UA"/>
        </w:rPr>
      </w:pPr>
      <w:r>
        <w:rPr>
          <w:rFonts w:ascii="Times New Roman" w:eastAsia="Times New Roman" w:hAnsi="Times New Roman"/>
          <w:color w:val="000000"/>
          <w:sz w:val="28"/>
          <w:szCs w:val="28"/>
          <w:lang w:val="uk-UA" w:eastAsia="uk-UA"/>
        </w:rPr>
        <w:t xml:space="preserve">У </w:t>
      </w:r>
      <w:r w:rsidR="00741D30">
        <w:rPr>
          <w:rFonts w:ascii="Times New Roman" w:eastAsia="Times New Roman" w:hAnsi="Times New Roman"/>
          <w:color w:val="000000"/>
          <w:sz w:val="28"/>
          <w:szCs w:val="28"/>
          <w:lang w:val="uk-UA" w:eastAsia="uk-UA"/>
        </w:rPr>
        <w:t>результаті дослідження</w:t>
      </w:r>
      <w:r>
        <w:rPr>
          <w:rFonts w:ascii="Times New Roman" w:eastAsia="Times New Roman" w:hAnsi="Times New Roman"/>
          <w:color w:val="000000"/>
          <w:sz w:val="28"/>
          <w:szCs w:val="28"/>
          <w:lang w:val="uk-UA" w:eastAsia="uk-UA"/>
        </w:rPr>
        <w:t xml:space="preserve"> діяльності підприємства було </w:t>
      </w:r>
      <w:r w:rsidR="00741D30">
        <w:rPr>
          <w:rFonts w:ascii="Times New Roman" w:eastAsia="Times New Roman" w:hAnsi="Times New Roman"/>
          <w:color w:val="000000"/>
          <w:sz w:val="28"/>
          <w:szCs w:val="28"/>
          <w:lang w:val="uk-UA" w:eastAsia="uk-UA"/>
        </w:rPr>
        <w:t>встановлено, що</w:t>
      </w:r>
      <w:r w:rsidRPr="00C87F95">
        <w:rPr>
          <w:rFonts w:ascii="Times New Roman" w:eastAsia="Times New Roman" w:hAnsi="Times New Roman"/>
          <w:color w:val="000000"/>
          <w:sz w:val="28"/>
          <w:szCs w:val="28"/>
          <w:lang w:val="uk-UA" w:eastAsia="uk-UA"/>
        </w:rPr>
        <w:t xml:space="preserve"> зміцнення </w:t>
      </w:r>
      <w:r w:rsidR="00741D30">
        <w:rPr>
          <w:rFonts w:ascii="Times New Roman" w:eastAsia="Times New Roman" w:hAnsi="Times New Roman"/>
          <w:color w:val="000000"/>
          <w:sz w:val="28"/>
          <w:szCs w:val="28"/>
          <w:lang w:val="uk-UA" w:eastAsia="uk-UA"/>
        </w:rPr>
        <w:t xml:space="preserve">його </w:t>
      </w:r>
      <w:r w:rsidRPr="00C87F95">
        <w:rPr>
          <w:rFonts w:ascii="Times New Roman" w:eastAsia="Times New Roman" w:hAnsi="Times New Roman"/>
          <w:color w:val="000000"/>
          <w:sz w:val="28"/>
          <w:szCs w:val="28"/>
          <w:lang w:val="uk-UA" w:eastAsia="uk-UA"/>
        </w:rPr>
        <w:t>фінансового стану</w:t>
      </w:r>
      <w:r w:rsidR="00741D30">
        <w:rPr>
          <w:rFonts w:ascii="Times New Roman" w:eastAsia="Times New Roman" w:hAnsi="Times New Roman"/>
          <w:color w:val="000000"/>
          <w:sz w:val="28"/>
          <w:szCs w:val="28"/>
          <w:lang w:val="uk-UA" w:eastAsia="uk-UA"/>
        </w:rPr>
        <w:t xml:space="preserve"> можливо при умові подальшого</w:t>
      </w:r>
      <w:r w:rsidRPr="00C87F95">
        <w:rPr>
          <w:rFonts w:ascii="Times New Roman" w:eastAsia="Times New Roman" w:hAnsi="Times New Roman"/>
          <w:color w:val="000000"/>
          <w:sz w:val="28"/>
          <w:szCs w:val="28"/>
          <w:lang w:val="uk-UA" w:eastAsia="uk-UA"/>
        </w:rPr>
        <w:t xml:space="preserve"> нарощування обсягів реалізації продукції.</w:t>
      </w:r>
    </w:p>
    <w:p w:rsidR="004624B3" w:rsidRDefault="00741D30" w:rsidP="004624B3">
      <w:pPr>
        <w:pStyle w:val="a3"/>
        <w:widowControl w:val="0"/>
        <w:spacing w:after="0" w:line="360" w:lineRule="auto"/>
        <w:ind w:left="0" w:firstLine="709"/>
        <w:jc w:val="both"/>
        <w:rPr>
          <w:rStyle w:val="translation-chunk"/>
          <w:rFonts w:ascii="Times New Roman" w:eastAsia="Times New Roman" w:hAnsi="Times New Roman"/>
          <w:color w:val="222222"/>
          <w:sz w:val="28"/>
          <w:szCs w:val="28"/>
          <w:shd w:val="clear" w:color="auto" w:fill="FFFFFF"/>
          <w:lang w:val="uk-UA"/>
        </w:rPr>
      </w:pPr>
      <w:r>
        <w:rPr>
          <w:rFonts w:ascii="Times New Roman" w:hAnsi="Times New Roman"/>
          <w:sz w:val="28"/>
          <w:szCs w:val="28"/>
          <w:lang w:val="uk-UA"/>
        </w:rPr>
        <w:t>Було з</w:t>
      </w:r>
      <w:r w:rsidR="004624B3">
        <w:rPr>
          <w:rFonts w:ascii="Times New Roman" w:hAnsi="Times New Roman"/>
          <w:sz w:val="28"/>
          <w:szCs w:val="28"/>
          <w:lang w:val="uk-UA"/>
        </w:rPr>
        <w:t>апропонован</w:t>
      </w:r>
      <w:r>
        <w:rPr>
          <w:rFonts w:ascii="Times New Roman" w:hAnsi="Times New Roman"/>
          <w:sz w:val="28"/>
          <w:szCs w:val="28"/>
          <w:lang w:val="uk-UA"/>
        </w:rPr>
        <w:t xml:space="preserve">о </w:t>
      </w:r>
      <w:r w:rsidR="004624B3">
        <w:rPr>
          <w:rFonts w:ascii="Times New Roman" w:hAnsi="Times New Roman"/>
          <w:sz w:val="28"/>
          <w:szCs w:val="28"/>
          <w:lang w:val="uk-UA"/>
        </w:rPr>
        <w:t>оптиміз</w:t>
      </w:r>
      <w:r>
        <w:rPr>
          <w:rFonts w:ascii="Times New Roman" w:hAnsi="Times New Roman"/>
          <w:sz w:val="28"/>
          <w:szCs w:val="28"/>
          <w:lang w:val="uk-UA"/>
        </w:rPr>
        <w:t>увати</w:t>
      </w:r>
      <w:r w:rsidR="004624B3">
        <w:rPr>
          <w:rFonts w:ascii="Times New Roman" w:hAnsi="Times New Roman"/>
          <w:sz w:val="28"/>
          <w:szCs w:val="28"/>
          <w:lang w:val="uk-UA"/>
        </w:rPr>
        <w:t xml:space="preserve"> структур</w:t>
      </w:r>
      <w:r>
        <w:rPr>
          <w:rFonts w:ascii="Times New Roman" w:hAnsi="Times New Roman"/>
          <w:sz w:val="28"/>
          <w:szCs w:val="28"/>
          <w:lang w:val="uk-UA"/>
        </w:rPr>
        <w:t xml:space="preserve">у реалізованої продукції, що дозволить покращити </w:t>
      </w:r>
      <w:r w:rsidR="004624B3">
        <w:rPr>
          <w:rFonts w:ascii="Times New Roman" w:hAnsi="Times New Roman"/>
          <w:sz w:val="28"/>
          <w:szCs w:val="28"/>
          <w:lang w:val="uk-UA"/>
        </w:rPr>
        <w:t xml:space="preserve">результати діяльності </w:t>
      </w:r>
      <w:r w:rsidR="004624B3" w:rsidRPr="00BC593C">
        <w:rPr>
          <w:rStyle w:val="translation-chunk"/>
          <w:rFonts w:ascii="Times New Roman" w:eastAsia="Times New Roman" w:hAnsi="Times New Roman"/>
          <w:color w:val="222222"/>
          <w:sz w:val="28"/>
          <w:szCs w:val="28"/>
          <w:shd w:val="clear" w:color="auto" w:fill="FFFFFF"/>
          <w:lang w:val="uk-UA"/>
        </w:rPr>
        <w:t>ТОВ «НВО «Сєвєродонецький Склопластик»</w:t>
      </w:r>
      <w:r w:rsidR="004624B3">
        <w:rPr>
          <w:rStyle w:val="translation-chunk"/>
          <w:rFonts w:ascii="Times New Roman" w:eastAsia="Times New Roman" w:hAnsi="Times New Roman"/>
          <w:color w:val="222222"/>
          <w:sz w:val="28"/>
          <w:szCs w:val="28"/>
          <w:shd w:val="clear" w:color="auto" w:fill="FFFFFF"/>
          <w:lang w:val="uk-UA"/>
        </w:rPr>
        <w:t xml:space="preserve">, </w:t>
      </w:r>
      <w:r>
        <w:rPr>
          <w:rStyle w:val="translation-chunk"/>
          <w:rFonts w:ascii="Times New Roman" w:eastAsia="Times New Roman" w:hAnsi="Times New Roman"/>
          <w:color w:val="222222"/>
          <w:sz w:val="28"/>
          <w:szCs w:val="28"/>
          <w:shd w:val="clear" w:color="auto" w:fill="FFFFFF"/>
          <w:lang w:val="uk-UA"/>
        </w:rPr>
        <w:t>це</w:t>
      </w:r>
      <w:r w:rsidR="004624B3">
        <w:rPr>
          <w:rStyle w:val="translation-chunk"/>
          <w:rFonts w:ascii="Times New Roman" w:eastAsia="Times New Roman" w:hAnsi="Times New Roman"/>
          <w:color w:val="222222"/>
          <w:sz w:val="28"/>
          <w:szCs w:val="28"/>
          <w:shd w:val="clear" w:color="auto" w:fill="FFFFFF"/>
          <w:lang w:val="uk-UA"/>
        </w:rPr>
        <w:t xml:space="preserve"> підтверд</w:t>
      </w:r>
      <w:r>
        <w:rPr>
          <w:rStyle w:val="translation-chunk"/>
          <w:rFonts w:ascii="Times New Roman" w:eastAsia="Times New Roman" w:hAnsi="Times New Roman"/>
          <w:color w:val="222222"/>
          <w:sz w:val="28"/>
          <w:szCs w:val="28"/>
          <w:shd w:val="clear" w:color="auto" w:fill="FFFFFF"/>
          <w:lang w:val="uk-UA"/>
        </w:rPr>
        <w:t>или</w:t>
      </w:r>
      <w:r w:rsidR="004624B3">
        <w:rPr>
          <w:rStyle w:val="translation-chunk"/>
          <w:rFonts w:ascii="Times New Roman" w:eastAsia="Times New Roman" w:hAnsi="Times New Roman"/>
          <w:color w:val="222222"/>
          <w:sz w:val="28"/>
          <w:szCs w:val="28"/>
          <w:shd w:val="clear" w:color="auto" w:fill="FFFFFF"/>
          <w:lang w:val="uk-UA"/>
        </w:rPr>
        <w:t xml:space="preserve"> </w:t>
      </w:r>
      <w:r>
        <w:rPr>
          <w:rStyle w:val="translation-chunk"/>
          <w:rFonts w:ascii="Times New Roman" w:eastAsia="Times New Roman" w:hAnsi="Times New Roman"/>
          <w:color w:val="222222"/>
          <w:sz w:val="28"/>
          <w:szCs w:val="28"/>
          <w:shd w:val="clear" w:color="auto" w:fill="FFFFFF"/>
          <w:lang w:val="uk-UA"/>
        </w:rPr>
        <w:t>виконані</w:t>
      </w:r>
      <w:r w:rsidR="004624B3">
        <w:rPr>
          <w:rStyle w:val="translation-chunk"/>
          <w:rFonts w:ascii="Times New Roman" w:eastAsia="Times New Roman" w:hAnsi="Times New Roman"/>
          <w:color w:val="222222"/>
          <w:sz w:val="28"/>
          <w:szCs w:val="28"/>
          <w:shd w:val="clear" w:color="auto" w:fill="FFFFFF"/>
          <w:lang w:val="uk-UA"/>
        </w:rPr>
        <w:t xml:space="preserve"> розрахунки.</w:t>
      </w:r>
    </w:p>
    <w:p w:rsidR="004624B3" w:rsidRDefault="00741D30" w:rsidP="004624B3">
      <w:pPr>
        <w:pStyle w:val="a3"/>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Зростання</w:t>
      </w:r>
      <w:r w:rsidR="004624B3">
        <w:rPr>
          <w:rFonts w:ascii="Times New Roman" w:hAnsi="Times New Roman"/>
          <w:sz w:val="28"/>
          <w:szCs w:val="28"/>
          <w:lang w:val="uk-UA"/>
        </w:rPr>
        <w:t xml:space="preserve"> </w:t>
      </w:r>
      <w:r>
        <w:rPr>
          <w:rFonts w:ascii="Times New Roman" w:hAnsi="Times New Roman"/>
          <w:sz w:val="28"/>
          <w:szCs w:val="28"/>
          <w:lang w:val="uk-UA"/>
        </w:rPr>
        <w:t>виробництва</w:t>
      </w:r>
      <w:r w:rsidR="004624B3">
        <w:rPr>
          <w:rFonts w:ascii="Times New Roman" w:hAnsi="Times New Roman"/>
          <w:sz w:val="28"/>
          <w:szCs w:val="28"/>
          <w:lang w:val="uk-UA"/>
        </w:rPr>
        <w:t xml:space="preserve"> та реалізації найбільш рентабельних видів продукції можливе </w:t>
      </w:r>
      <w:r>
        <w:rPr>
          <w:rFonts w:ascii="Times New Roman" w:hAnsi="Times New Roman"/>
          <w:sz w:val="28"/>
          <w:szCs w:val="28"/>
          <w:lang w:val="uk-UA"/>
        </w:rPr>
        <w:t xml:space="preserve">без додаткових капітальних вкладень, а лише </w:t>
      </w:r>
      <w:r w:rsidR="004624B3">
        <w:rPr>
          <w:rFonts w:ascii="Times New Roman" w:hAnsi="Times New Roman"/>
          <w:sz w:val="28"/>
          <w:szCs w:val="28"/>
          <w:lang w:val="uk-UA"/>
        </w:rPr>
        <w:t xml:space="preserve">за рахунок </w:t>
      </w:r>
      <w:r>
        <w:rPr>
          <w:rFonts w:ascii="Times New Roman" w:hAnsi="Times New Roman"/>
          <w:sz w:val="28"/>
          <w:szCs w:val="28"/>
          <w:lang w:val="uk-UA"/>
        </w:rPr>
        <w:t>завантаження наявних</w:t>
      </w:r>
      <w:r w:rsidR="004624B3">
        <w:rPr>
          <w:rFonts w:ascii="Times New Roman" w:hAnsi="Times New Roman"/>
          <w:sz w:val="28"/>
          <w:szCs w:val="28"/>
          <w:lang w:val="uk-UA"/>
        </w:rPr>
        <w:t xml:space="preserve"> резервів виробничої потужності</w:t>
      </w:r>
      <w:r>
        <w:rPr>
          <w:rFonts w:ascii="Times New Roman" w:hAnsi="Times New Roman"/>
          <w:sz w:val="28"/>
          <w:szCs w:val="28"/>
          <w:lang w:val="uk-UA"/>
        </w:rPr>
        <w:t>. Тому</w:t>
      </w:r>
      <w:r w:rsidR="004624B3">
        <w:rPr>
          <w:rFonts w:ascii="Times New Roman" w:hAnsi="Times New Roman"/>
          <w:sz w:val="28"/>
          <w:szCs w:val="28"/>
          <w:lang w:val="uk-UA"/>
        </w:rPr>
        <w:t xml:space="preserve"> </w:t>
      </w:r>
      <w:r>
        <w:rPr>
          <w:rFonts w:ascii="Times New Roman" w:hAnsi="Times New Roman"/>
          <w:sz w:val="28"/>
          <w:szCs w:val="28"/>
          <w:lang w:val="uk-UA"/>
        </w:rPr>
        <w:t>зумовить</w:t>
      </w:r>
      <w:r w:rsidR="004624B3">
        <w:rPr>
          <w:rFonts w:ascii="Times New Roman" w:hAnsi="Times New Roman"/>
          <w:sz w:val="28"/>
          <w:szCs w:val="28"/>
          <w:lang w:val="uk-UA"/>
        </w:rPr>
        <w:t xml:space="preserve"> зростання необоротних активів підприємства. </w:t>
      </w:r>
    </w:p>
    <w:p w:rsidR="004B0559" w:rsidRDefault="004624B3" w:rsidP="004624B3">
      <w:pPr>
        <w:pStyle w:val="a3"/>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Зростання обсягу випуску та реалізації продукції </w:t>
      </w:r>
      <w:r w:rsidR="001E5B45">
        <w:rPr>
          <w:rFonts w:ascii="Times New Roman" w:hAnsi="Times New Roman"/>
          <w:sz w:val="28"/>
          <w:szCs w:val="28"/>
          <w:lang w:val="uk-UA"/>
        </w:rPr>
        <w:t>буде супроводжуватися</w:t>
      </w:r>
      <w:r>
        <w:rPr>
          <w:rFonts w:ascii="Times New Roman" w:hAnsi="Times New Roman"/>
          <w:sz w:val="28"/>
          <w:szCs w:val="28"/>
          <w:lang w:val="uk-UA"/>
        </w:rPr>
        <w:t xml:space="preserve"> збільшення</w:t>
      </w:r>
      <w:r w:rsidR="001E5B45">
        <w:rPr>
          <w:rFonts w:ascii="Times New Roman" w:hAnsi="Times New Roman"/>
          <w:sz w:val="28"/>
          <w:szCs w:val="28"/>
          <w:lang w:val="uk-UA"/>
        </w:rPr>
        <w:t>м</w:t>
      </w:r>
      <w:r>
        <w:rPr>
          <w:rFonts w:ascii="Times New Roman" w:hAnsi="Times New Roman"/>
          <w:sz w:val="28"/>
          <w:szCs w:val="28"/>
          <w:lang w:val="uk-UA"/>
        </w:rPr>
        <w:t xml:space="preserve"> умовно-змінних та перерозподіл</w:t>
      </w:r>
      <w:r w:rsidR="001E5B45">
        <w:rPr>
          <w:rFonts w:ascii="Times New Roman" w:hAnsi="Times New Roman"/>
          <w:sz w:val="28"/>
          <w:szCs w:val="28"/>
          <w:lang w:val="uk-UA"/>
        </w:rPr>
        <w:t>ом</w:t>
      </w:r>
      <w:r>
        <w:rPr>
          <w:rFonts w:ascii="Times New Roman" w:hAnsi="Times New Roman"/>
          <w:sz w:val="28"/>
          <w:szCs w:val="28"/>
          <w:lang w:val="uk-UA"/>
        </w:rPr>
        <w:t xml:space="preserve"> умовно-постійних витрат</w:t>
      </w:r>
      <w:r w:rsidR="001E5B45">
        <w:rPr>
          <w:rFonts w:ascii="Times New Roman" w:hAnsi="Times New Roman"/>
          <w:sz w:val="28"/>
          <w:szCs w:val="28"/>
          <w:lang w:val="uk-UA"/>
        </w:rPr>
        <w:t xml:space="preserve"> між продуктами, які запропоновано залишити</w:t>
      </w:r>
      <w:r>
        <w:rPr>
          <w:rFonts w:ascii="Times New Roman" w:hAnsi="Times New Roman"/>
          <w:sz w:val="28"/>
          <w:szCs w:val="28"/>
          <w:lang w:val="uk-UA"/>
        </w:rPr>
        <w:t xml:space="preserve">. В </w:t>
      </w:r>
      <w:r w:rsidR="001E5B45">
        <w:rPr>
          <w:rFonts w:ascii="Times New Roman" w:hAnsi="Times New Roman"/>
          <w:sz w:val="28"/>
          <w:szCs w:val="28"/>
          <w:lang w:val="uk-UA"/>
        </w:rPr>
        <w:t>результаті цього</w:t>
      </w:r>
      <w:r>
        <w:rPr>
          <w:rFonts w:ascii="Times New Roman" w:hAnsi="Times New Roman"/>
          <w:sz w:val="28"/>
          <w:szCs w:val="28"/>
          <w:lang w:val="uk-UA"/>
        </w:rPr>
        <w:t xml:space="preserve"> очікується підвищення рентабельності за трьома з чотирьох видів продукції. </w:t>
      </w:r>
    </w:p>
    <w:p w:rsidR="004624B3" w:rsidRDefault="004B0559" w:rsidP="004624B3">
      <w:pPr>
        <w:pStyle w:val="a3"/>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Загальний ефект від впровадження розроблених рекомендацій визначається зростанням прибутку</w:t>
      </w:r>
      <w:r w:rsidRPr="004B0559">
        <w:rPr>
          <w:rFonts w:ascii="Times New Roman" w:hAnsi="Times New Roman"/>
          <w:sz w:val="28"/>
          <w:szCs w:val="28"/>
          <w:lang w:val="uk-UA"/>
        </w:rPr>
        <w:t xml:space="preserve"> </w:t>
      </w:r>
      <w:r>
        <w:rPr>
          <w:rFonts w:ascii="Times New Roman" w:hAnsi="Times New Roman"/>
          <w:sz w:val="28"/>
          <w:szCs w:val="28"/>
          <w:lang w:val="uk-UA"/>
        </w:rPr>
        <w:t>підприємства, що також призведе до покращення фінансових показників його діяльності.</w:t>
      </w:r>
    </w:p>
    <w:p w:rsidR="003F4DB6" w:rsidRDefault="003F4DB6" w:rsidP="003F4DB6">
      <w:pPr>
        <w:spacing w:after="0" w:line="360" w:lineRule="auto"/>
        <w:ind w:firstLine="709"/>
        <w:rPr>
          <w:rStyle w:val="translation-chunk"/>
          <w:rFonts w:ascii="Times New Roman" w:eastAsia="Times New Roman" w:hAnsi="Times New Roman"/>
          <w:sz w:val="28"/>
          <w:szCs w:val="28"/>
          <w:shd w:val="clear" w:color="auto" w:fill="FFFFFF"/>
          <w:lang w:val="uk-UA" w:eastAsia="ru-RU"/>
        </w:rPr>
      </w:pPr>
    </w:p>
    <w:p w:rsidR="003F4DB6" w:rsidRDefault="003F4DB6">
      <w:pPr>
        <w:rPr>
          <w:rStyle w:val="translation-chunk"/>
          <w:rFonts w:ascii="Times New Roman" w:eastAsia="Times New Roman" w:hAnsi="Times New Roman"/>
          <w:sz w:val="28"/>
          <w:szCs w:val="28"/>
          <w:shd w:val="clear" w:color="auto" w:fill="FFFFFF"/>
          <w:lang w:val="uk-UA" w:eastAsia="ru-RU"/>
        </w:rPr>
      </w:pPr>
      <w:r>
        <w:rPr>
          <w:rStyle w:val="translation-chunk"/>
          <w:rFonts w:ascii="Times New Roman" w:eastAsia="Times New Roman" w:hAnsi="Times New Roman"/>
          <w:sz w:val="28"/>
          <w:szCs w:val="28"/>
          <w:shd w:val="clear" w:color="auto" w:fill="FFFFFF"/>
          <w:lang w:val="uk-UA" w:eastAsia="ru-RU"/>
        </w:rPr>
        <w:br w:type="page"/>
      </w:r>
    </w:p>
    <w:p w:rsidR="00803A2D" w:rsidRDefault="00803A2D" w:rsidP="008A5F38">
      <w:pPr>
        <w:pStyle w:val="1"/>
        <w:rPr>
          <w:rStyle w:val="FontStyle29"/>
          <w:sz w:val="28"/>
          <w:szCs w:val="28"/>
          <w:lang w:eastAsia="uk-UA"/>
        </w:rPr>
      </w:pPr>
      <w:bookmarkStart w:id="23" w:name="_Toc503982924"/>
      <w:r w:rsidRPr="008A5F38">
        <w:rPr>
          <w:rStyle w:val="FontStyle29"/>
          <w:sz w:val="28"/>
          <w:szCs w:val="28"/>
        </w:rPr>
        <w:lastRenderedPageBreak/>
        <w:t>ВИСНОВКИ</w:t>
      </w:r>
      <w:bookmarkEnd w:id="23"/>
    </w:p>
    <w:p w:rsidR="006A2C37" w:rsidRPr="00BC6C67" w:rsidRDefault="006A2C37" w:rsidP="006A2C37">
      <w:pPr>
        <w:pStyle w:val="a5"/>
        <w:widowControl w:val="0"/>
        <w:shd w:val="clear" w:color="auto" w:fill="FFFFFF"/>
        <w:tabs>
          <w:tab w:val="left" w:pos="1276"/>
        </w:tabs>
        <w:spacing w:after="0" w:line="360" w:lineRule="auto"/>
        <w:ind w:left="0" w:firstLine="709"/>
        <w:jc w:val="both"/>
        <w:rPr>
          <w:rFonts w:ascii="Times New Roman" w:hAnsi="Times New Roman"/>
          <w:color w:val="000000"/>
          <w:sz w:val="28"/>
          <w:szCs w:val="28"/>
          <w:lang w:val="uk-UA"/>
        </w:rPr>
      </w:pPr>
      <w:r w:rsidRPr="00BC6C67">
        <w:rPr>
          <w:rFonts w:ascii="Times New Roman" w:hAnsi="Times New Roman"/>
          <w:color w:val="000000"/>
          <w:sz w:val="28"/>
          <w:szCs w:val="28"/>
          <w:lang w:val="uk-UA"/>
        </w:rPr>
        <w:t xml:space="preserve">Фінансовий стан підприємства </w:t>
      </w:r>
      <w:r>
        <w:rPr>
          <w:rFonts w:ascii="Times New Roman" w:hAnsi="Times New Roman"/>
          <w:color w:val="000000"/>
          <w:sz w:val="28"/>
          <w:szCs w:val="28"/>
          <w:lang w:val="uk-UA"/>
        </w:rPr>
        <w:t>–</w:t>
      </w:r>
      <w:r w:rsidRPr="00BC6C67">
        <w:rPr>
          <w:rFonts w:ascii="Times New Roman" w:hAnsi="Times New Roman"/>
          <w:color w:val="000000"/>
          <w:sz w:val="28"/>
          <w:szCs w:val="28"/>
          <w:lang w:val="uk-UA"/>
        </w:rPr>
        <w:t xml:space="preserve"> це</w:t>
      </w:r>
      <w:r w:rsidR="00032ACD">
        <w:rPr>
          <w:rFonts w:ascii="Times New Roman" w:hAnsi="Times New Roman"/>
          <w:color w:val="000000"/>
          <w:sz w:val="28"/>
          <w:szCs w:val="28"/>
          <w:lang w:val="uk-UA"/>
        </w:rPr>
        <w:t xml:space="preserve"> </w:t>
      </w:r>
      <w:r w:rsidR="008D04D2">
        <w:rPr>
          <w:rFonts w:ascii="Times New Roman" w:hAnsi="Times New Roman"/>
          <w:color w:val="000000"/>
          <w:sz w:val="28"/>
          <w:szCs w:val="28"/>
          <w:lang w:val="uk-UA"/>
        </w:rPr>
        <w:t>характеристика</w:t>
      </w:r>
      <w:r w:rsidRPr="00BC6C67">
        <w:rPr>
          <w:rFonts w:ascii="Times New Roman" w:hAnsi="Times New Roman"/>
          <w:color w:val="000000"/>
          <w:sz w:val="28"/>
          <w:szCs w:val="28"/>
          <w:lang w:val="uk-UA"/>
        </w:rPr>
        <w:t xml:space="preserve"> його фінансової конкурентоспроможності, тобто кредитоспроможності, платоспроможності, виконання зобов'язань перед державою та іншими підприємствами. Фінансовий стан підприємства - це комплексне поняття, яке є результатом взаємодії всіх елементів системи фінансових відносин підприємства, визначається сукупністю виробничо-господарських факторів і характеризується системою показників, що відображають наявність, розміщення і використання фінансових ресурсів.</w:t>
      </w:r>
    </w:p>
    <w:p w:rsidR="006A2C37" w:rsidRPr="00770F78" w:rsidRDefault="006A2C37" w:rsidP="006A2C37">
      <w:pPr>
        <w:spacing w:after="0" w:line="360" w:lineRule="auto"/>
        <w:ind w:firstLine="709"/>
        <w:jc w:val="both"/>
        <w:rPr>
          <w:rStyle w:val="translation-chunk"/>
          <w:rFonts w:ascii="Times New Roman" w:eastAsia="Times New Roman" w:hAnsi="Times New Roman"/>
          <w:sz w:val="28"/>
          <w:szCs w:val="28"/>
          <w:shd w:val="clear" w:color="auto" w:fill="FFFFFF"/>
          <w:lang w:val="uk-UA"/>
        </w:rPr>
      </w:pPr>
      <w:r w:rsidRPr="00770F78">
        <w:rPr>
          <w:rFonts w:ascii="Times New Roman" w:eastAsia="Times New Roman" w:hAnsi="Times New Roman"/>
          <w:sz w:val="28"/>
          <w:szCs w:val="28"/>
          <w:lang w:val="uk-UA"/>
        </w:rPr>
        <w:t xml:space="preserve">Вирішення актуальної для промислових підприємств проблеми стосовно покращення фінансового підприємства здійснювалось на матеріалах </w:t>
      </w:r>
      <w:r w:rsidRPr="00770F78">
        <w:rPr>
          <w:rStyle w:val="translation-chunk"/>
          <w:rFonts w:ascii="Times New Roman" w:eastAsia="Times New Roman" w:hAnsi="Times New Roman"/>
          <w:sz w:val="28"/>
          <w:szCs w:val="28"/>
          <w:shd w:val="clear" w:color="auto" w:fill="FFFFFF"/>
          <w:lang w:val="uk-UA"/>
        </w:rPr>
        <w:t>ТОВ «НВО «Сєвєродонецький Склопластик».</w:t>
      </w:r>
    </w:p>
    <w:p w:rsidR="006A2C37" w:rsidRPr="00770F78" w:rsidRDefault="006A2C37" w:rsidP="006A2C37">
      <w:pPr>
        <w:pStyle w:val="a7"/>
        <w:shd w:val="clear" w:color="auto" w:fill="FFFFFF"/>
        <w:spacing w:before="0" w:beforeAutospacing="0" w:after="0" w:afterAutospacing="0" w:line="360" w:lineRule="auto"/>
        <w:ind w:firstLine="709"/>
        <w:jc w:val="both"/>
        <w:rPr>
          <w:rStyle w:val="translation-chunk"/>
          <w:shd w:val="clear" w:color="auto" w:fill="FFFFFF"/>
          <w:lang w:val="uk-UA"/>
        </w:rPr>
      </w:pPr>
      <w:r w:rsidRPr="00770F78">
        <w:rPr>
          <w:rStyle w:val="translation-chunk"/>
          <w:sz w:val="28"/>
          <w:szCs w:val="28"/>
          <w:shd w:val="clear" w:color="auto" w:fill="FFFFFF"/>
          <w:lang w:val="uk-UA"/>
        </w:rPr>
        <w:t>ТОВ «НВО «Сєвєродонецький Склопластик» − є найбільшим виробником в Україні півтрузіоних склопластикових профілів широкої номенклатури діелектричного та конструкційного застосування; склополотна; малярного полотна; фенольних склонаповнених пресматеріалів; фенолформальдегідних смол для застосування у виробництві мінераловатних утеплювальних плит і вологостійкої фанери.</w:t>
      </w:r>
    </w:p>
    <w:p w:rsidR="006A2C37" w:rsidRPr="00770F78" w:rsidRDefault="006A2C37" w:rsidP="006A2C37">
      <w:pPr>
        <w:shd w:val="clear" w:color="auto" w:fill="FFFFFF"/>
        <w:spacing w:after="0" w:line="360" w:lineRule="auto"/>
        <w:ind w:firstLine="709"/>
        <w:jc w:val="both"/>
        <w:rPr>
          <w:rFonts w:ascii="Times New Roman" w:eastAsia="Times New Roman" w:hAnsi="Times New Roman"/>
          <w:sz w:val="28"/>
          <w:szCs w:val="28"/>
          <w:lang w:val="uk-UA"/>
        </w:rPr>
      </w:pPr>
      <w:r w:rsidRPr="00770F78">
        <w:rPr>
          <w:rFonts w:ascii="Times New Roman" w:hAnsi="Times New Roman"/>
          <w:sz w:val="28"/>
          <w:szCs w:val="28"/>
          <w:lang w:val="uk-UA"/>
        </w:rPr>
        <w:t xml:space="preserve">Впродовж трьох останніх років підприємство збільшувало обсяги виробництва та реалізації продукції у натуральному і вартісному вираженні. </w:t>
      </w:r>
      <w:r w:rsidRPr="00770F78">
        <w:rPr>
          <w:rFonts w:ascii="Times New Roman" w:eastAsia="Times New Roman" w:hAnsi="Times New Roman"/>
          <w:sz w:val="28"/>
          <w:szCs w:val="28"/>
          <w:lang w:val="uk-UA"/>
        </w:rPr>
        <w:t>Слід зазначити, що темпи зростання товарної продукції у 2015р. в порівнянні з 2014р. перевищували темпи зростання собівартості товарної продукції, що дозволило підвищити ефективність діяльності підприємства. Значно покращилися й показники реалізації, в 2015 р. рентабельність витрат досягла 17,6%, рентабельність продажу 15%.</w:t>
      </w:r>
    </w:p>
    <w:p w:rsidR="005363DE" w:rsidRPr="00770F78" w:rsidRDefault="005363DE" w:rsidP="005363DE">
      <w:pPr>
        <w:spacing w:after="0" w:line="360" w:lineRule="auto"/>
        <w:ind w:firstLine="709"/>
        <w:jc w:val="both"/>
        <w:rPr>
          <w:rFonts w:ascii="Times New Roman" w:eastAsia="Times New Roman" w:hAnsi="Times New Roman"/>
          <w:sz w:val="28"/>
          <w:szCs w:val="28"/>
          <w:lang w:val="uk-UA" w:eastAsia="uk-UA"/>
        </w:rPr>
      </w:pPr>
      <w:r w:rsidRPr="00770F78">
        <w:rPr>
          <w:rFonts w:ascii="Times New Roman" w:eastAsia="Times New Roman" w:hAnsi="Times New Roman"/>
          <w:sz w:val="28"/>
          <w:szCs w:val="28"/>
          <w:lang w:val="uk-UA" w:eastAsia="uk-UA"/>
        </w:rPr>
        <w:t>Аналіз фінансового стану «НВО «Сєвєродонецький Склопластик» свідч</w:t>
      </w:r>
      <w:r w:rsidR="00553F8D" w:rsidRPr="00770F78">
        <w:rPr>
          <w:rFonts w:ascii="Times New Roman" w:eastAsia="Times New Roman" w:hAnsi="Times New Roman"/>
          <w:sz w:val="28"/>
          <w:szCs w:val="28"/>
          <w:lang w:val="uk-UA" w:eastAsia="uk-UA"/>
        </w:rPr>
        <w:t>ить</w:t>
      </w:r>
      <w:r w:rsidRPr="00770F78">
        <w:rPr>
          <w:rFonts w:ascii="Times New Roman" w:eastAsia="Times New Roman" w:hAnsi="Times New Roman"/>
          <w:sz w:val="28"/>
          <w:szCs w:val="28"/>
          <w:lang w:val="uk-UA" w:eastAsia="uk-UA"/>
        </w:rPr>
        <w:t xml:space="preserve"> про актив</w:t>
      </w:r>
      <w:r w:rsidR="00553F8D" w:rsidRPr="00770F78">
        <w:rPr>
          <w:rFonts w:ascii="Times New Roman" w:eastAsia="Times New Roman" w:hAnsi="Times New Roman"/>
          <w:sz w:val="28"/>
          <w:szCs w:val="28"/>
          <w:lang w:val="uk-UA" w:eastAsia="uk-UA"/>
        </w:rPr>
        <w:t xml:space="preserve">ізацію зусиль керівництва підприємствав напрямку </w:t>
      </w:r>
      <w:r w:rsidRPr="00770F78">
        <w:rPr>
          <w:rFonts w:ascii="Times New Roman" w:eastAsia="Times New Roman" w:hAnsi="Times New Roman"/>
          <w:sz w:val="28"/>
          <w:szCs w:val="28"/>
          <w:lang w:val="uk-UA" w:eastAsia="uk-UA"/>
        </w:rPr>
        <w:t>розширення масштабів</w:t>
      </w:r>
      <w:r w:rsidR="00553F8D" w:rsidRPr="00770F78">
        <w:rPr>
          <w:rFonts w:ascii="Times New Roman" w:eastAsia="Times New Roman" w:hAnsi="Times New Roman"/>
          <w:sz w:val="28"/>
          <w:szCs w:val="28"/>
          <w:lang w:val="uk-UA" w:eastAsia="uk-UA"/>
        </w:rPr>
        <w:t xml:space="preserve"> діяльності</w:t>
      </w:r>
      <w:r w:rsidRPr="00770F78">
        <w:rPr>
          <w:rFonts w:ascii="Times New Roman" w:eastAsia="Times New Roman" w:hAnsi="Times New Roman"/>
          <w:sz w:val="28"/>
          <w:szCs w:val="28"/>
          <w:lang w:val="uk-UA" w:eastAsia="uk-UA"/>
        </w:rPr>
        <w:t xml:space="preserve">. Впродовж аналізованого періоду суттєво зростає обсяг реалізації продукції при зниженні рівня собівартості, що </w:t>
      </w:r>
      <w:r w:rsidRPr="00770F78">
        <w:rPr>
          <w:rFonts w:ascii="Times New Roman" w:eastAsia="Times New Roman" w:hAnsi="Times New Roman"/>
          <w:sz w:val="28"/>
          <w:szCs w:val="28"/>
          <w:lang w:val="uk-UA" w:eastAsia="uk-UA"/>
        </w:rPr>
        <w:lastRenderedPageBreak/>
        <w:t xml:space="preserve">обумовлює підвищення у 2015р. рентабельності продажу та витрат, прибутковість основної діяльності. </w:t>
      </w:r>
      <w:r w:rsidR="00553F8D" w:rsidRPr="00770F78">
        <w:rPr>
          <w:rFonts w:ascii="Times New Roman" w:eastAsia="Times New Roman" w:hAnsi="Times New Roman"/>
          <w:sz w:val="28"/>
          <w:szCs w:val="28"/>
          <w:lang w:val="uk-UA" w:eastAsia="uk-UA"/>
        </w:rPr>
        <w:t xml:space="preserve">Однак при цьому відмічені недоліки в </w:t>
      </w:r>
      <w:r w:rsidRPr="00770F78">
        <w:rPr>
          <w:rFonts w:ascii="Times New Roman" w:eastAsia="Times New Roman" w:hAnsi="Times New Roman"/>
          <w:sz w:val="28"/>
          <w:szCs w:val="28"/>
          <w:lang w:val="uk-UA" w:eastAsia="uk-UA"/>
        </w:rPr>
        <w:t>управлінн</w:t>
      </w:r>
      <w:r w:rsidR="00553F8D" w:rsidRPr="00770F78">
        <w:rPr>
          <w:rFonts w:ascii="Times New Roman" w:eastAsia="Times New Roman" w:hAnsi="Times New Roman"/>
          <w:sz w:val="28"/>
          <w:szCs w:val="28"/>
          <w:lang w:val="uk-UA" w:eastAsia="uk-UA"/>
        </w:rPr>
        <w:t>і</w:t>
      </w:r>
      <w:r w:rsidRPr="00770F78">
        <w:rPr>
          <w:rFonts w:ascii="Times New Roman" w:eastAsia="Times New Roman" w:hAnsi="Times New Roman"/>
          <w:sz w:val="28"/>
          <w:szCs w:val="28"/>
          <w:lang w:val="uk-UA" w:eastAsia="uk-UA"/>
        </w:rPr>
        <w:t xml:space="preserve"> іншими операційними витратами </w:t>
      </w:r>
      <w:r w:rsidR="00553F8D" w:rsidRPr="00770F78">
        <w:rPr>
          <w:rFonts w:ascii="Times New Roman" w:eastAsia="Times New Roman" w:hAnsi="Times New Roman"/>
          <w:sz w:val="28"/>
          <w:szCs w:val="28"/>
          <w:lang w:val="uk-UA" w:eastAsia="uk-UA"/>
        </w:rPr>
        <w:t>в</w:t>
      </w:r>
      <w:r w:rsidRPr="00770F78">
        <w:rPr>
          <w:rFonts w:ascii="Times New Roman" w:eastAsia="Times New Roman" w:hAnsi="Times New Roman"/>
          <w:sz w:val="28"/>
          <w:szCs w:val="28"/>
          <w:lang w:val="uk-UA" w:eastAsia="uk-UA"/>
        </w:rPr>
        <w:t xml:space="preserve"> аналізован</w:t>
      </w:r>
      <w:r w:rsidR="00553F8D" w:rsidRPr="00770F78">
        <w:rPr>
          <w:rFonts w:ascii="Times New Roman" w:eastAsia="Times New Roman" w:hAnsi="Times New Roman"/>
          <w:sz w:val="28"/>
          <w:szCs w:val="28"/>
          <w:lang w:val="uk-UA" w:eastAsia="uk-UA"/>
        </w:rPr>
        <w:t>ому</w:t>
      </w:r>
      <w:r w:rsidRPr="00770F78">
        <w:rPr>
          <w:rFonts w:ascii="Times New Roman" w:eastAsia="Times New Roman" w:hAnsi="Times New Roman"/>
          <w:sz w:val="28"/>
          <w:szCs w:val="28"/>
          <w:lang w:val="uk-UA" w:eastAsia="uk-UA"/>
        </w:rPr>
        <w:t xml:space="preserve"> період</w:t>
      </w:r>
      <w:r w:rsidR="00553F8D" w:rsidRPr="00770F78">
        <w:rPr>
          <w:rFonts w:ascii="Times New Roman" w:eastAsia="Times New Roman" w:hAnsi="Times New Roman"/>
          <w:sz w:val="28"/>
          <w:szCs w:val="28"/>
          <w:lang w:val="uk-UA" w:eastAsia="uk-UA"/>
        </w:rPr>
        <w:t>і</w:t>
      </w:r>
      <w:r w:rsidRPr="00770F78">
        <w:rPr>
          <w:rFonts w:ascii="Times New Roman" w:eastAsia="Times New Roman" w:hAnsi="Times New Roman"/>
          <w:sz w:val="28"/>
          <w:szCs w:val="28"/>
          <w:lang w:val="uk-UA" w:eastAsia="uk-UA"/>
        </w:rPr>
        <w:t xml:space="preserve">. У 2014р. збільшення їх рівня до 87,3% від чистого доходу від реалізації при отриманні валового прибутку призвів до збитковості операційної діяльності. У 2015р. отримання інших операційних витрат майже у 4 рази не призвело до перевищення відповідних витрат, однак дозволило отримати підприємству прибуток від операційної діяльності. </w:t>
      </w:r>
    </w:p>
    <w:p w:rsidR="005363DE" w:rsidRPr="00C87F95" w:rsidRDefault="005363DE" w:rsidP="005363DE">
      <w:pPr>
        <w:spacing w:after="0" w:line="360" w:lineRule="auto"/>
        <w:ind w:firstLine="709"/>
        <w:jc w:val="both"/>
        <w:rPr>
          <w:rFonts w:ascii="Times New Roman" w:eastAsia="Times New Roman" w:hAnsi="Times New Roman"/>
          <w:color w:val="000000"/>
          <w:sz w:val="28"/>
          <w:szCs w:val="28"/>
          <w:lang w:val="uk-UA" w:eastAsia="uk-UA"/>
        </w:rPr>
      </w:pPr>
      <w:r w:rsidRPr="00C87F95">
        <w:rPr>
          <w:rFonts w:ascii="Times New Roman" w:eastAsia="Times New Roman" w:hAnsi="Times New Roman"/>
          <w:color w:val="000000"/>
          <w:sz w:val="28"/>
          <w:szCs w:val="28"/>
          <w:lang w:val="uk-UA" w:eastAsia="uk-UA"/>
        </w:rPr>
        <w:t xml:space="preserve">Збільшення доходу від реалізації супроводжувалося пом’якшенням кредитної політики для залучення нових покупців. При цьому період оборотності дебіторської заборгованості майже не змінився. </w:t>
      </w:r>
    </w:p>
    <w:p w:rsidR="005363DE" w:rsidRPr="00C87F95" w:rsidRDefault="005363DE" w:rsidP="005363DE">
      <w:pPr>
        <w:spacing w:after="0" w:line="360" w:lineRule="auto"/>
        <w:ind w:firstLine="709"/>
        <w:jc w:val="both"/>
        <w:rPr>
          <w:rFonts w:ascii="Times New Roman" w:eastAsia="Times New Roman" w:hAnsi="Times New Roman"/>
          <w:color w:val="000000"/>
          <w:sz w:val="28"/>
          <w:szCs w:val="28"/>
          <w:lang w:val="uk-UA" w:eastAsia="uk-UA"/>
        </w:rPr>
      </w:pPr>
      <w:r w:rsidRPr="00C87F95">
        <w:rPr>
          <w:rFonts w:ascii="Times New Roman" w:eastAsia="Times New Roman" w:hAnsi="Times New Roman"/>
          <w:color w:val="000000"/>
          <w:sz w:val="28"/>
          <w:szCs w:val="28"/>
          <w:lang w:val="uk-UA" w:eastAsia="uk-UA"/>
        </w:rPr>
        <w:t>Динаміка вказаних активів з одночасним підвищенням ефективності управління запасами дозволило знизити тривалість операційного циклу з</w:t>
      </w:r>
      <w:r>
        <w:rPr>
          <w:rFonts w:ascii="Times New Roman" w:eastAsia="Times New Roman" w:hAnsi="Times New Roman"/>
          <w:color w:val="000000"/>
          <w:sz w:val="28"/>
          <w:szCs w:val="28"/>
          <w:lang w:val="uk-UA" w:eastAsia="uk-UA"/>
        </w:rPr>
        <w:t>і</w:t>
      </w:r>
      <w:r w:rsidRPr="00C87F95">
        <w:rPr>
          <w:rFonts w:ascii="Times New Roman" w:eastAsia="Times New Roman" w:hAnsi="Times New Roman"/>
          <w:color w:val="000000"/>
          <w:sz w:val="28"/>
          <w:szCs w:val="28"/>
          <w:lang w:val="uk-UA" w:eastAsia="uk-UA"/>
        </w:rPr>
        <w:t xml:space="preserve"> 17</w:t>
      </w:r>
      <w:r>
        <w:rPr>
          <w:rFonts w:ascii="Times New Roman" w:eastAsia="Times New Roman" w:hAnsi="Times New Roman"/>
          <w:color w:val="000000"/>
          <w:sz w:val="28"/>
          <w:szCs w:val="28"/>
          <w:lang w:val="uk-UA" w:eastAsia="uk-UA"/>
        </w:rPr>
        <w:t xml:space="preserve">6,44 </w:t>
      </w:r>
      <w:r w:rsidRPr="00C87F95">
        <w:rPr>
          <w:rFonts w:ascii="Times New Roman" w:eastAsia="Times New Roman" w:hAnsi="Times New Roman"/>
          <w:color w:val="000000"/>
          <w:sz w:val="28"/>
          <w:szCs w:val="28"/>
          <w:lang w:val="uk-UA" w:eastAsia="uk-UA"/>
        </w:rPr>
        <w:t>дн</w:t>
      </w:r>
      <w:r>
        <w:rPr>
          <w:rFonts w:ascii="Times New Roman" w:eastAsia="Times New Roman" w:hAnsi="Times New Roman"/>
          <w:color w:val="000000"/>
          <w:sz w:val="28"/>
          <w:szCs w:val="28"/>
          <w:lang w:val="uk-UA" w:eastAsia="uk-UA"/>
        </w:rPr>
        <w:t>я</w:t>
      </w:r>
      <w:r w:rsidRPr="00C87F95">
        <w:rPr>
          <w:rFonts w:ascii="Times New Roman" w:eastAsia="Times New Roman" w:hAnsi="Times New Roman"/>
          <w:color w:val="000000"/>
          <w:sz w:val="28"/>
          <w:szCs w:val="28"/>
          <w:lang w:val="uk-UA" w:eastAsia="uk-UA"/>
        </w:rPr>
        <w:t xml:space="preserve"> до </w:t>
      </w:r>
      <w:r>
        <w:rPr>
          <w:rFonts w:ascii="Times New Roman" w:eastAsia="Times New Roman" w:hAnsi="Times New Roman"/>
          <w:color w:val="000000"/>
          <w:sz w:val="28"/>
          <w:szCs w:val="28"/>
          <w:lang w:val="uk-UA" w:eastAsia="uk-UA"/>
        </w:rPr>
        <w:t>73,75</w:t>
      </w:r>
      <w:r w:rsidRPr="00C87F95">
        <w:rPr>
          <w:rFonts w:ascii="Times New Roman" w:eastAsia="Times New Roman" w:hAnsi="Times New Roman"/>
          <w:color w:val="000000"/>
          <w:sz w:val="28"/>
          <w:szCs w:val="28"/>
          <w:lang w:val="uk-UA" w:eastAsia="uk-UA"/>
        </w:rPr>
        <w:t xml:space="preserve"> дн</w:t>
      </w:r>
      <w:r>
        <w:rPr>
          <w:rFonts w:ascii="Times New Roman" w:eastAsia="Times New Roman" w:hAnsi="Times New Roman"/>
          <w:color w:val="000000"/>
          <w:sz w:val="28"/>
          <w:szCs w:val="28"/>
          <w:lang w:val="uk-UA" w:eastAsia="uk-UA"/>
        </w:rPr>
        <w:t>я</w:t>
      </w:r>
      <w:r w:rsidRPr="00C87F95">
        <w:rPr>
          <w:rFonts w:ascii="Times New Roman" w:eastAsia="Times New Roman" w:hAnsi="Times New Roman"/>
          <w:color w:val="000000"/>
          <w:sz w:val="28"/>
          <w:szCs w:val="28"/>
          <w:lang w:val="uk-UA" w:eastAsia="uk-UA"/>
        </w:rPr>
        <w:t>.</w:t>
      </w:r>
    </w:p>
    <w:p w:rsidR="005363DE" w:rsidRPr="00C87F95" w:rsidRDefault="005363DE" w:rsidP="005363DE">
      <w:pPr>
        <w:spacing w:after="0" w:line="360" w:lineRule="auto"/>
        <w:ind w:firstLine="709"/>
        <w:jc w:val="both"/>
        <w:rPr>
          <w:rFonts w:ascii="Times New Roman" w:eastAsia="Times New Roman" w:hAnsi="Times New Roman"/>
          <w:color w:val="000000"/>
          <w:sz w:val="28"/>
          <w:szCs w:val="28"/>
          <w:lang w:val="uk-UA" w:eastAsia="uk-UA"/>
        </w:rPr>
      </w:pPr>
      <w:r w:rsidRPr="00C87F95">
        <w:rPr>
          <w:rFonts w:ascii="Times New Roman" w:eastAsia="Times New Roman" w:hAnsi="Times New Roman"/>
          <w:color w:val="000000"/>
          <w:sz w:val="28"/>
          <w:szCs w:val="28"/>
          <w:lang w:val="uk-UA" w:eastAsia="uk-UA"/>
        </w:rPr>
        <w:t>Значне зростання поточної заборгованості постачальникам за сировину, послуги у 2015р. обумовило від’ємне значення тривалості фінансового циклу (-</w:t>
      </w:r>
      <w:r>
        <w:rPr>
          <w:rFonts w:ascii="Times New Roman" w:eastAsia="Times New Roman" w:hAnsi="Times New Roman"/>
          <w:color w:val="000000"/>
          <w:sz w:val="28"/>
          <w:szCs w:val="28"/>
          <w:lang w:val="uk-UA" w:eastAsia="uk-UA"/>
        </w:rPr>
        <w:t>37,53 дня</w:t>
      </w:r>
      <w:r w:rsidRPr="00C87F95">
        <w:rPr>
          <w:rFonts w:ascii="Times New Roman" w:eastAsia="Times New Roman" w:hAnsi="Times New Roman"/>
          <w:color w:val="000000"/>
          <w:sz w:val="28"/>
          <w:szCs w:val="28"/>
          <w:lang w:val="uk-UA" w:eastAsia="uk-UA"/>
        </w:rPr>
        <w:t>), що свідчить про недостатній рівень ефективності управління поточними зобов’язаннями підприємства. Це також підтверджує зростання коефіцієнту покриття запасів до 8,83.</w:t>
      </w:r>
    </w:p>
    <w:p w:rsidR="005363DE" w:rsidRPr="00C87F95" w:rsidRDefault="005363DE" w:rsidP="005363DE">
      <w:pPr>
        <w:spacing w:after="0" w:line="360" w:lineRule="auto"/>
        <w:ind w:firstLine="709"/>
        <w:jc w:val="both"/>
        <w:rPr>
          <w:rFonts w:ascii="Times New Roman" w:eastAsia="Times New Roman" w:hAnsi="Times New Roman"/>
          <w:color w:val="000000"/>
          <w:sz w:val="28"/>
          <w:szCs w:val="28"/>
          <w:lang w:val="uk-UA" w:eastAsia="uk-UA"/>
        </w:rPr>
      </w:pPr>
      <w:r w:rsidRPr="00C87F95">
        <w:rPr>
          <w:rFonts w:ascii="Times New Roman" w:eastAsia="Times New Roman" w:hAnsi="Times New Roman"/>
          <w:color w:val="000000"/>
          <w:sz w:val="28"/>
          <w:szCs w:val="28"/>
          <w:lang w:val="uk-UA" w:eastAsia="uk-UA"/>
        </w:rPr>
        <w:t>Збільшення рівня іншої поточної дебіторської заборгованості у 2015р. до 51,4% від загальної суми активів обумовило ліквідність та платоспроможність підприємства на кінець аналізованого періоду. Хоча рівень показників є граничним.</w:t>
      </w:r>
    </w:p>
    <w:p w:rsidR="005363DE" w:rsidRPr="00C87F95" w:rsidRDefault="005363DE" w:rsidP="005363DE">
      <w:pPr>
        <w:spacing w:after="0" w:line="360" w:lineRule="auto"/>
        <w:ind w:firstLine="709"/>
        <w:jc w:val="both"/>
        <w:rPr>
          <w:rFonts w:ascii="Times New Roman" w:eastAsia="Times New Roman" w:hAnsi="Times New Roman"/>
          <w:color w:val="000000"/>
          <w:sz w:val="28"/>
          <w:szCs w:val="28"/>
          <w:lang w:val="uk-UA" w:eastAsia="uk-UA"/>
        </w:rPr>
      </w:pPr>
      <w:r w:rsidRPr="00C87F95">
        <w:rPr>
          <w:rFonts w:ascii="Times New Roman" w:eastAsia="Times New Roman" w:hAnsi="Times New Roman"/>
          <w:color w:val="000000"/>
          <w:sz w:val="28"/>
          <w:szCs w:val="28"/>
          <w:lang w:val="uk-UA" w:eastAsia="uk-UA"/>
        </w:rPr>
        <w:t>Нарощування суми довгострокових позикових зобов’язань впродовж аналізованого періоду (на 97,3% у 2014р., на 52,2% у 2015р.) обумовлює відповідне зростання фінансових витрат, що у 2014р. збільшує збитки, а у 2015р. перекриває операційний прибуток та призводить до збитковості звичайної діяльності.</w:t>
      </w:r>
    </w:p>
    <w:p w:rsidR="006A2C37" w:rsidRDefault="00845808" w:rsidP="005363DE">
      <w:pPr>
        <w:pStyle w:val="a3"/>
        <w:widowControl w:val="0"/>
        <w:spacing w:after="0" w:line="360" w:lineRule="auto"/>
        <w:ind w:left="0" w:firstLine="709"/>
        <w:jc w:val="both"/>
        <w:rPr>
          <w:rFonts w:ascii="Times New Roman" w:hAnsi="Times New Roman"/>
          <w:sz w:val="28"/>
          <w:szCs w:val="28"/>
          <w:lang w:val="uk-UA"/>
        </w:rPr>
      </w:pPr>
      <w:r>
        <w:rPr>
          <w:rFonts w:ascii="Times New Roman" w:eastAsia="Times New Roman" w:hAnsi="Times New Roman"/>
          <w:color w:val="000000"/>
          <w:sz w:val="28"/>
          <w:szCs w:val="28"/>
          <w:lang w:val="uk-UA" w:eastAsia="uk-UA"/>
        </w:rPr>
        <w:t>У результаті аналізу діяльності підприємства було визначено р</w:t>
      </w:r>
      <w:r w:rsidR="005363DE" w:rsidRPr="00C87F95">
        <w:rPr>
          <w:rFonts w:ascii="Times New Roman" w:eastAsia="Times New Roman" w:hAnsi="Times New Roman"/>
          <w:color w:val="000000"/>
          <w:sz w:val="28"/>
          <w:szCs w:val="28"/>
          <w:lang w:val="uk-UA" w:eastAsia="uk-UA"/>
        </w:rPr>
        <w:t>езерв зміцнення фінансового стану підприємства</w:t>
      </w:r>
      <w:r>
        <w:rPr>
          <w:rFonts w:ascii="Times New Roman" w:eastAsia="Times New Roman" w:hAnsi="Times New Roman"/>
          <w:color w:val="000000"/>
          <w:sz w:val="28"/>
          <w:szCs w:val="28"/>
          <w:lang w:val="uk-UA" w:eastAsia="uk-UA"/>
        </w:rPr>
        <w:t>. Це</w:t>
      </w:r>
      <w:r w:rsidR="005363DE" w:rsidRPr="00C87F95">
        <w:rPr>
          <w:rFonts w:ascii="Times New Roman" w:eastAsia="Times New Roman" w:hAnsi="Times New Roman"/>
          <w:color w:val="000000"/>
          <w:sz w:val="28"/>
          <w:szCs w:val="28"/>
          <w:lang w:val="uk-UA" w:eastAsia="uk-UA"/>
        </w:rPr>
        <w:t xml:space="preserve"> подальше нарощування </w:t>
      </w:r>
      <w:r w:rsidR="005363DE" w:rsidRPr="00C87F95">
        <w:rPr>
          <w:rFonts w:ascii="Times New Roman" w:eastAsia="Times New Roman" w:hAnsi="Times New Roman"/>
          <w:color w:val="000000"/>
          <w:sz w:val="28"/>
          <w:szCs w:val="28"/>
          <w:lang w:val="uk-UA" w:eastAsia="uk-UA"/>
        </w:rPr>
        <w:lastRenderedPageBreak/>
        <w:t>обсягів реалізації продукції.</w:t>
      </w:r>
    </w:p>
    <w:p w:rsidR="001C1C45" w:rsidRDefault="001C1C45" w:rsidP="001C1C45">
      <w:pPr>
        <w:pStyle w:val="a3"/>
        <w:widowControl w:val="0"/>
        <w:spacing w:after="0" w:line="360" w:lineRule="auto"/>
        <w:ind w:left="0" w:firstLine="709"/>
        <w:jc w:val="both"/>
        <w:rPr>
          <w:rStyle w:val="translation-chunk"/>
          <w:rFonts w:ascii="Times New Roman" w:eastAsia="Times New Roman" w:hAnsi="Times New Roman"/>
          <w:color w:val="222222"/>
          <w:sz w:val="28"/>
          <w:szCs w:val="28"/>
          <w:shd w:val="clear" w:color="auto" w:fill="FFFFFF"/>
          <w:lang w:val="uk-UA"/>
        </w:rPr>
      </w:pPr>
      <w:r>
        <w:rPr>
          <w:rFonts w:ascii="Times New Roman" w:hAnsi="Times New Roman"/>
          <w:sz w:val="28"/>
          <w:szCs w:val="28"/>
          <w:lang w:val="uk-UA"/>
        </w:rPr>
        <w:t xml:space="preserve">Запропонована оптимізація структури реалізованої продукції матиме позитивний вплив на результати діяльності </w:t>
      </w:r>
      <w:r w:rsidRPr="00BC593C">
        <w:rPr>
          <w:rStyle w:val="translation-chunk"/>
          <w:rFonts w:ascii="Times New Roman" w:eastAsia="Times New Roman" w:hAnsi="Times New Roman"/>
          <w:color w:val="222222"/>
          <w:sz w:val="28"/>
          <w:szCs w:val="28"/>
          <w:shd w:val="clear" w:color="auto" w:fill="FFFFFF"/>
          <w:lang w:val="uk-UA"/>
        </w:rPr>
        <w:t>ТОВ «НВО «Сєвєродонецький Склопластик»</w:t>
      </w:r>
      <w:r>
        <w:rPr>
          <w:rStyle w:val="translation-chunk"/>
          <w:rFonts w:ascii="Times New Roman" w:eastAsia="Times New Roman" w:hAnsi="Times New Roman"/>
          <w:color w:val="222222"/>
          <w:sz w:val="28"/>
          <w:szCs w:val="28"/>
          <w:shd w:val="clear" w:color="auto" w:fill="FFFFFF"/>
          <w:lang w:val="uk-UA"/>
        </w:rPr>
        <w:t>, що підтверджують проведені розрахунки.</w:t>
      </w:r>
    </w:p>
    <w:p w:rsidR="001C1C45" w:rsidRDefault="001C1C45" w:rsidP="001C1C45">
      <w:pPr>
        <w:pStyle w:val="a3"/>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Збільшення випуску та реалізації найбільш рентабельних видів продукції можливе за рахунок наявних резервів виробничої потужності й не потребуватиме додаткових капітальних витрат, а отже й зростання необоротних активів підприємства. </w:t>
      </w:r>
    </w:p>
    <w:p w:rsidR="001C1C45" w:rsidRDefault="001C1C45" w:rsidP="001C1C45">
      <w:pPr>
        <w:pStyle w:val="a3"/>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Зростання обсягу випуску та реалізації продукції потребуватиме збільшення лише умовно-змінних та перерозподілу умовно-постійних витрат, що відносились на ті продукти, від яких слід відмовитись. В наслідок цього очікується підвищення рентабельності за трьома з чотирьох видів продукції, що запропоновано залишити в асортименті. Також перерозподіл структури виробництва та реалізації сприятиме додатковому приросту вартості реалізованої продукції на 21320,42 тис. грн. </w:t>
      </w:r>
    </w:p>
    <w:p w:rsidR="001C1C45" w:rsidRPr="00FE52B5" w:rsidRDefault="001C1C45" w:rsidP="001C1C45">
      <w:pPr>
        <w:pStyle w:val="a3"/>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 цілому, серед очікуваних змін відзначається зростання прибутку від реалізації продукції, тобто валового прибутку підприємства, на 30790,53 тис. грн. або 28,65% та, за зазначених умов, прибутку від основної та операційної діяльності. В наслідок цього покращуються показники рентабельності (реалізації, витрат, основної й операційної діяльності). А за умови грамотного податкового менеджменту на досліджуваному підприємстві стане можливим отримання чистого прибутку й скорочення непокритих збитків та від’ємного значення власного капіталу.</w:t>
      </w:r>
    </w:p>
    <w:p w:rsidR="00770F78" w:rsidRDefault="00770F78">
      <w:pPr>
        <w:rPr>
          <w:rStyle w:val="FontStyle29"/>
          <w:sz w:val="28"/>
          <w:szCs w:val="28"/>
          <w:lang w:val="uk-UA" w:eastAsia="uk-UA"/>
        </w:rPr>
      </w:pPr>
      <w:r>
        <w:rPr>
          <w:rStyle w:val="FontStyle29"/>
          <w:sz w:val="28"/>
          <w:szCs w:val="28"/>
          <w:lang w:val="uk-UA" w:eastAsia="uk-UA"/>
        </w:rPr>
        <w:br w:type="page"/>
      </w:r>
    </w:p>
    <w:sectPr w:rsidR="00770F78" w:rsidSect="00914E64">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F95" w:rsidRDefault="00CE7F95" w:rsidP="00D5309D">
      <w:pPr>
        <w:spacing w:after="0" w:line="240" w:lineRule="auto"/>
      </w:pPr>
      <w:r>
        <w:separator/>
      </w:r>
    </w:p>
  </w:endnote>
  <w:endnote w:type="continuationSeparator" w:id="1">
    <w:p w:rsidR="00CE7F95" w:rsidRDefault="00CE7F95" w:rsidP="00D53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F95" w:rsidRDefault="00CE7F95" w:rsidP="00D5309D">
      <w:pPr>
        <w:spacing w:after="0" w:line="240" w:lineRule="auto"/>
      </w:pPr>
      <w:r>
        <w:separator/>
      </w:r>
    </w:p>
  </w:footnote>
  <w:footnote w:type="continuationSeparator" w:id="1">
    <w:p w:rsidR="00CE7F95" w:rsidRDefault="00CE7F95" w:rsidP="00D53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316650"/>
      <w:docPartObj>
        <w:docPartGallery w:val="Page Numbers (Top of Page)"/>
        <w:docPartUnique/>
      </w:docPartObj>
    </w:sdtPr>
    <w:sdtContent>
      <w:p w:rsidR="00A826B3" w:rsidRDefault="00A826B3">
        <w:pPr>
          <w:pStyle w:val="ac"/>
          <w:jc w:val="right"/>
        </w:pPr>
        <w:r w:rsidRPr="00BD35CB">
          <w:rPr>
            <w:rFonts w:ascii="Times New Roman" w:hAnsi="Times New Roman"/>
            <w:sz w:val="24"/>
            <w:szCs w:val="24"/>
          </w:rPr>
          <w:fldChar w:fldCharType="begin"/>
        </w:r>
        <w:r w:rsidRPr="00BD35CB">
          <w:rPr>
            <w:rFonts w:ascii="Times New Roman" w:hAnsi="Times New Roman"/>
            <w:sz w:val="24"/>
            <w:szCs w:val="24"/>
          </w:rPr>
          <w:instrText>PAGE   \* MERGEFORMAT</w:instrText>
        </w:r>
        <w:r w:rsidRPr="00BD35CB">
          <w:rPr>
            <w:rFonts w:ascii="Times New Roman" w:hAnsi="Times New Roman"/>
            <w:sz w:val="24"/>
            <w:szCs w:val="24"/>
          </w:rPr>
          <w:fldChar w:fldCharType="separate"/>
        </w:r>
        <w:r w:rsidR="00CC1969">
          <w:rPr>
            <w:rFonts w:ascii="Times New Roman" w:hAnsi="Times New Roman"/>
            <w:noProof/>
            <w:sz w:val="24"/>
            <w:szCs w:val="24"/>
          </w:rPr>
          <w:t>10</w:t>
        </w:r>
        <w:r w:rsidRPr="00BD35CB">
          <w:rPr>
            <w:rFonts w:ascii="Times New Roman" w:hAnsi="Times New Roman"/>
            <w:sz w:val="24"/>
            <w:szCs w:val="24"/>
          </w:rPr>
          <w:fldChar w:fldCharType="end"/>
        </w:r>
      </w:p>
    </w:sdtContent>
  </w:sdt>
  <w:p w:rsidR="00A826B3" w:rsidRDefault="00A826B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9C4"/>
    <w:multiLevelType w:val="hybridMultilevel"/>
    <w:tmpl w:val="783270A8"/>
    <w:lvl w:ilvl="0" w:tplc="1EC48F00">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8097D7A"/>
    <w:multiLevelType w:val="hybridMultilevel"/>
    <w:tmpl w:val="4B9626DC"/>
    <w:lvl w:ilvl="0" w:tplc="32FC7E98">
      <w:start w:val="1"/>
      <w:numFmt w:val="decimal"/>
      <w:lvlText w:val="%1."/>
      <w:lvlJc w:val="left"/>
      <w:pPr>
        <w:tabs>
          <w:tab w:val="num" w:pos="1297"/>
        </w:tabs>
        <w:ind w:left="1277" w:hanging="340"/>
      </w:pPr>
      <w:rPr>
        <w:rFonts w:cs="Times New Roman" w:hint="default"/>
        <w:b w:val="0"/>
        <w:bCs w:val="0"/>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2">
    <w:nsid w:val="0FAB415D"/>
    <w:multiLevelType w:val="hybridMultilevel"/>
    <w:tmpl w:val="7AB27E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3C073B"/>
    <w:multiLevelType w:val="hybridMultilevel"/>
    <w:tmpl w:val="B2F054C0"/>
    <w:lvl w:ilvl="0" w:tplc="DC069578">
      <w:numFmt w:val="bullet"/>
      <w:lvlText w:val="-"/>
      <w:lvlJc w:val="left"/>
      <w:pPr>
        <w:ind w:left="1051" w:hanging="360"/>
      </w:pPr>
      <w:rPr>
        <w:rFonts w:ascii="Times New Roman" w:eastAsia="Times New Roman" w:hAnsi="Times New Roman" w:cs="Times New Roman"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4">
    <w:nsid w:val="15761119"/>
    <w:multiLevelType w:val="hybridMultilevel"/>
    <w:tmpl w:val="618CC3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264996"/>
    <w:multiLevelType w:val="hybridMultilevel"/>
    <w:tmpl w:val="7032B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A84E41"/>
    <w:multiLevelType w:val="hybridMultilevel"/>
    <w:tmpl w:val="FF5406A2"/>
    <w:lvl w:ilvl="0" w:tplc="C812E48E">
      <w:start w:val="1"/>
      <w:numFmt w:val="decimal"/>
      <w:lvlText w:val="%1."/>
      <w:lvlJc w:val="left"/>
      <w:pPr>
        <w:ind w:left="177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BD472C"/>
    <w:multiLevelType w:val="hybridMultilevel"/>
    <w:tmpl w:val="6846D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D70E4E"/>
    <w:multiLevelType w:val="hybridMultilevel"/>
    <w:tmpl w:val="36607708"/>
    <w:lvl w:ilvl="0" w:tplc="F104B6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BA63775"/>
    <w:multiLevelType w:val="hybridMultilevel"/>
    <w:tmpl w:val="6C3EF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316242"/>
    <w:multiLevelType w:val="hybridMultilevel"/>
    <w:tmpl w:val="9BF8E182"/>
    <w:lvl w:ilvl="0" w:tplc="2C808B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775CCA"/>
    <w:multiLevelType w:val="hybridMultilevel"/>
    <w:tmpl w:val="0BDC53F6"/>
    <w:lvl w:ilvl="0" w:tplc="DC06957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83156B"/>
    <w:multiLevelType w:val="hybridMultilevel"/>
    <w:tmpl w:val="BD6C562C"/>
    <w:lvl w:ilvl="0" w:tplc="2C808B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D0411A7"/>
    <w:multiLevelType w:val="hybridMultilevel"/>
    <w:tmpl w:val="CB38B33C"/>
    <w:lvl w:ilvl="0" w:tplc="DC06957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2F36B1"/>
    <w:multiLevelType w:val="hybridMultilevel"/>
    <w:tmpl w:val="E1DEB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B25A9F"/>
    <w:multiLevelType w:val="hybridMultilevel"/>
    <w:tmpl w:val="B7166F50"/>
    <w:lvl w:ilvl="0" w:tplc="DC06957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8D0C6B"/>
    <w:multiLevelType w:val="hybridMultilevel"/>
    <w:tmpl w:val="453802AE"/>
    <w:lvl w:ilvl="0" w:tplc="F3C6B92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6568EC"/>
    <w:multiLevelType w:val="hybridMultilevel"/>
    <w:tmpl w:val="0B4234A8"/>
    <w:lvl w:ilvl="0" w:tplc="36FEF5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4E54E83"/>
    <w:multiLevelType w:val="hybridMultilevel"/>
    <w:tmpl w:val="812E4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032461"/>
    <w:multiLevelType w:val="hybridMultilevel"/>
    <w:tmpl w:val="513AB456"/>
    <w:lvl w:ilvl="0" w:tplc="0419000F">
      <w:start w:val="1"/>
      <w:numFmt w:val="decimal"/>
      <w:lvlText w:val="%1."/>
      <w:lvlJc w:val="left"/>
      <w:pPr>
        <w:ind w:left="644" w:hanging="360"/>
      </w:pPr>
    </w:lvl>
    <w:lvl w:ilvl="1" w:tplc="FB1E3144">
      <w:start w:val="1"/>
      <w:numFmt w:val="decimal"/>
      <w:lvlText w:val="%2."/>
      <w:lvlJc w:val="left"/>
      <w:pPr>
        <w:ind w:left="2024" w:hanging="102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1DD61EF"/>
    <w:multiLevelType w:val="multilevel"/>
    <w:tmpl w:val="A9CC96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DB2474D"/>
    <w:multiLevelType w:val="hybridMultilevel"/>
    <w:tmpl w:val="33F840AC"/>
    <w:lvl w:ilvl="0" w:tplc="75DCEF1E">
      <w:start w:val="4"/>
      <w:numFmt w:val="bullet"/>
      <w:lvlText w:val="-"/>
      <w:lvlJc w:val="left"/>
      <w:pPr>
        <w:ind w:left="1500" w:hanging="360"/>
      </w:p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22">
    <w:nsid w:val="5F592920"/>
    <w:multiLevelType w:val="hybridMultilevel"/>
    <w:tmpl w:val="FF5406A2"/>
    <w:lvl w:ilvl="0" w:tplc="C812E48E">
      <w:start w:val="1"/>
      <w:numFmt w:val="decimal"/>
      <w:lvlText w:val="%1."/>
      <w:lvlJc w:val="left"/>
      <w:pPr>
        <w:ind w:left="177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101AF"/>
    <w:multiLevelType w:val="hybridMultilevel"/>
    <w:tmpl w:val="FF5406A2"/>
    <w:lvl w:ilvl="0" w:tplc="C812E48E">
      <w:start w:val="1"/>
      <w:numFmt w:val="decimal"/>
      <w:lvlText w:val="%1."/>
      <w:lvlJc w:val="left"/>
      <w:pPr>
        <w:ind w:left="177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422C39"/>
    <w:multiLevelType w:val="hybridMultilevel"/>
    <w:tmpl w:val="69F68BE0"/>
    <w:lvl w:ilvl="0" w:tplc="2C808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5E1189"/>
    <w:multiLevelType w:val="hybridMultilevel"/>
    <w:tmpl w:val="B5504BF2"/>
    <w:lvl w:ilvl="0" w:tplc="2C808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602848"/>
    <w:multiLevelType w:val="hybridMultilevel"/>
    <w:tmpl w:val="213EC210"/>
    <w:lvl w:ilvl="0" w:tplc="DC06957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D63FA9"/>
    <w:multiLevelType w:val="hybridMultilevel"/>
    <w:tmpl w:val="E208F426"/>
    <w:lvl w:ilvl="0" w:tplc="DC06957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5"/>
  </w:num>
  <w:num w:numId="4">
    <w:abstractNumId w:val="9"/>
  </w:num>
  <w:num w:numId="5">
    <w:abstractNumId w:val="2"/>
  </w:num>
  <w:num w:numId="6">
    <w:abstractNumId w:val="0"/>
  </w:num>
  <w:num w:numId="7">
    <w:abstractNumId w:val="26"/>
  </w:num>
  <w:num w:numId="8">
    <w:abstractNumId w:val="15"/>
  </w:num>
  <w:num w:numId="9">
    <w:abstractNumId w:val="13"/>
  </w:num>
  <w:num w:numId="10">
    <w:abstractNumId w:val="27"/>
  </w:num>
  <w:num w:numId="11">
    <w:abstractNumId w:val="11"/>
  </w:num>
  <w:num w:numId="12">
    <w:abstractNumId w:val="18"/>
  </w:num>
  <w:num w:numId="13">
    <w:abstractNumId w:val="21"/>
  </w:num>
  <w:num w:numId="14">
    <w:abstractNumId w:val="1"/>
  </w:num>
  <w:num w:numId="15">
    <w:abstractNumId w:val="19"/>
  </w:num>
  <w:num w:numId="16">
    <w:abstractNumId w:val="14"/>
  </w:num>
  <w:num w:numId="17">
    <w:abstractNumId w:val="7"/>
  </w:num>
  <w:num w:numId="18">
    <w:abstractNumId w:val="10"/>
  </w:num>
  <w:num w:numId="19">
    <w:abstractNumId w:val="12"/>
  </w:num>
  <w:num w:numId="20">
    <w:abstractNumId w:val="25"/>
  </w:num>
  <w:num w:numId="21">
    <w:abstractNumId w:val="24"/>
  </w:num>
  <w:num w:numId="22">
    <w:abstractNumId w:val="17"/>
  </w:num>
  <w:num w:numId="23">
    <w:abstractNumId w:val="23"/>
  </w:num>
  <w:num w:numId="24">
    <w:abstractNumId w:val="6"/>
  </w:num>
  <w:num w:numId="25">
    <w:abstractNumId w:val="22"/>
  </w:num>
  <w:num w:numId="26">
    <w:abstractNumId w:val="8"/>
  </w:num>
  <w:num w:numId="27">
    <w:abstractNumId w:val="16"/>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724D"/>
    <w:rsid w:val="00001F37"/>
    <w:rsid w:val="0001139E"/>
    <w:rsid w:val="00011450"/>
    <w:rsid w:val="000139E4"/>
    <w:rsid w:val="000204E0"/>
    <w:rsid w:val="0002161A"/>
    <w:rsid w:val="0002203B"/>
    <w:rsid w:val="000249D0"/>
    <w:rsid w:val="00026F60"/>
    <w:rsid w:val="00032ACD"/>
    <w:rsid w:val="000332FB"/>
    <w:rsid w:val="000627FF"/>
    <w:rsid w:val="0006494B"/>
    <w:rsid w:val="0006652A"/>
    <w:rsid w:val="00080F3E"/>
    <w:rsid w:val="00083899"/>
    <w:rsid w:val="00095D68"/>
    <w:rsid w:val="00097CC7"/>
    <w:rsid w:val="000A5913"/>
    <w:rsid w:val="000B28AF"/>
    <w:rsid w:val="000B2AFE"/>
    <w:rsid w:val="000B4CAF"/>
    <w:rsid w:val="00102401"/>
    <w:rsid w:val="00102757"/>
    <w:rsid w:val="0011408E"/>
    <w:rsid w:val="00117D06"/>
    <w:rsid w:val="00120BF7"/>
    <w:rsid w:val="00121967"/>
    <w:rsid w:val="001232B4"/>
    <w:rsid w:val="00125282"/>
    <w:rsid w:val="00127C82"/>
    <w:rsid w:val="001350C6"/>
    <w:rsid w:val="00142E99"/>
    <w:rsid w:val="00144140"/>
    <w:rsid w:val="0015391E"/>
    <w:rsid w:val="00157547"/>
    <w:rsid w:val="0016298D"/>
    <w:rsid w:val="00164730"/>
    <w:rsid w:val="001814FC"/>
    <w:rsid w:val="00181EA5"/>
    <w:rsid w:val="0019232C"/>
    <w:rsid w:val="00197D5E"/>
    <w:rsid w:val="001A0BE9"/>
    <w:rsid w:val="001A0E03"/>
    <w:rsid w:val="001A3D4A"/>
    <w:rsid w:val="001B043E"/>
    <w:rsid w:val="001B2A3E"/>
    <w:rsid w:val="001B3E6E"/>
    <w:rsid w:val="001B7A48"/>
    <w:rsid w:val="001C0AC7"/>
    <w:rsid w:val="001C1C45"/>
    <w:rsid w:val="001C6C07"/>
    <w:rsid w:val="001D3546"/>
    <w:rsid w:val="001E5B45"/>
    <w:rsid w:val="001F2000"/>
    <w:rsid w:val="002050E5"/>
    <w:rsid w:val="002051EE"/>
    <w:rsid w:val="00206330"/>
    <w:rsid w:val="002067EF"/>
    <w:rsid w:val="002255A3"/>
    <w:rsid w:val="00226F26"/>
    <w:rsid w:val="002308E3"/>
    <w:rsid w:val="00240DB2"/>
    <w:rsid w:val="00256D67"/>
    <w:rsid w:val="002611BA"/>
    <w:rsid w:val="00262F17"/>
    <w:rsid w:val="00266BEB"/>
    <w:rsid w:val="002A49E5"/>
    <w:rsid w:val="002B4231"/>
    <w:rsid w:val="002C671C"/>
    <w:rsid w:val="002C6DF8"/>
    <w:rsid w:val="002F37B8"/>
    <w:rsid w:val="002F55DF"/>
    <w:rsid w:val="002F5B9E"/>
    <w:rsid w:val="003068D5"/>
    <w:rsid w:val="00314A40"/>
    <w:rsid w:val="003250E0"/>
    <w:rsid w:val="003271D8"/>
    <w:rsid w:val="00342309"/>
    <w:rsid w:val="003437D6"/>
    <w:rsid w:val="00344145"/>
    <w:rsid w:val="0034588B"/>
    <w:rsid w:val="00346DF1"/>
    <w:rsid w:val="00360EC7"/>
    <w:rsid w:val="003613B9"/>
    <w:rsid w:val="00364DB2"/>
    <w:rsid w:val="00373B4B"/>
    <w:rsid w:val="00382337"/>
    <w:rsid w:val="003826D8"/>
    <w:rsid w:val="00383005"/>
    <w:rsid w:val="0038628C"/>
    <w:rsid w:val="00387571"/>
    <w:rsid w:val="003A7625"/>
    <w:rsid w:val="003B0374"/>
    <w:rsid w:val="003B1C7E"/>
    <w:rsid w:val="003B73CB"/>
    <w:rsid w:val="003C59FC"/>
    <w:rsid w:val="003D36DF"/>
    <w:rsid w:val="003D6BDF"/>
    <w:rsid w:val="003E3208"/>
    <w:rsid w:val="003F4DB6"/>
    <w:rsid w:val="003F60A9"/>
    <w:rsid w:val="0040317A"/>
    <w:rsid w:val="00407454"/>
    <w:rsid w:val="00412962"/>
    <w:rsid w:val="004143D3"/>
    <w:rsid w:val="0041617B"/>
    <w:rsid w:val="004169A0"/>
    <w:rsid w:val="00434923"/>
    <w:rsid w:val="00435668"/>
    <w:rsid w:val="004411C2"/>
    <w:rsid w:val="004463AF"/>
    <w:rsid w:val="00453EA6"/>
    <w:rsid w:val="004624B3"/>
    <w:rsid w:val="00471015"/>
    <w:rsid w:val="0047345F"/>
    <w:rsid w:val="00483998"/>
    <w:rsid w:val="004A57EC"/>
    <w:rsid w:val="004A74B2"/>
    <w:rsid w:val="004B0559"/>
    <w:rsid w:val="004B33FF"/>
    <w:rsid w:val="004D4BBC"/>
    <w:rsid w:val="004D6D7A"/>
    <w:rsid w:val="004E4AF7"/>
    <w:rsid w:val="004F77FC"/>
    <w:rsid w:val="00504238"/>
    <w:rsid w:val="005169B4"/>
    <w:rsid w:val="005221CA"/>
    <w:rsid w:val="00523AFC"/>
    <w:rsid w:val="0052401D"/>
    <w:rsid w:val="0052724D"/>
    <w:rsid w:val="005363DE"/>
    <w:rsid w:val="00553F8D"/>
    <w:rsid w:val="00573203"/>
    <w:rsid w:val="00585766"/>
    <w:rsid w:val="00597CF5"/>
    <w:rsid w:val="005A2C72"/>
    <w:rsid w:val="005B6577"/>
    <w:rsid w:val="005C5748"/>
    <w:rsid w:val="005D3B2C"/>
    <w:rsid w:val="005D4FEE"/>
    <w:rsid w:val="005D5E74"/>
    <w:rsid w:val="005D62A6"/>
    <w:rsid w:val="005D6E42"/>
    <w:rsid w:val="005D7874"/>
    <w:rsid w:val="005F0A93"/>
    <w:rsid w:val="005F0D48"/>
    <w:rsid w:val="005F3F6F"/>
    <w:rsid w:val="0061618A"/>
    <w:rsid w:val="00620E89"/>
    <w:rsid w:val="0062755E"/>
    <w:rsid w:val="006306C4"/>
    <w:rsid w:val="00657ACF"/>
    <w:rsid w:val="0066006D"/>
    <w:rsid w:val="00661C52"/>
    <w:rsid w:val="00662FC3"/>
    <w:rsid w:val="00670340"/>
    <w:rsid w:val="00677A61"/>
    <w:rsid w:val="00683781"/>
    <w:rsid w:val="0068481B"/>
    <w:rsid w:val="006A205A"/>
    <w:rsid w:val="006A2C37"/>
    <w:rsid w:val="006A6DDB"/>
    <w:rsid w:val="006C06BE"/>
    <w:rsid w:val="006C3C4B"/>
    <w:rsid w:val="006C5805"/>
    <w:rsid w:val="006C7A16"/>
    <w:rsid w:val="006D07B8"/>
    <w:rsid w:val="00702AE2"/>
    <w:rsid w:val="00705BE4"/>
    <w:rsid w:val="00706724"/>
    <w:rsid w:val="00710106"/>
    <w:rsid w:val="00710E2D"/>
    <w:rsid w:val="007127FD"/>
    <w:rsid w:val="007332D3"/>
    <w:rsid w:val="0073575F"/>
    <w:rsid w:val="00741D30"/>
    <w:rsid w:val="007431CB"/>
    <w:rsid w:val="00745329"/>
    <w:rsid w:val="0075738A"/>
    <w:rsid w:val="00760915"/>
    <w:rsid w:val="007645A9"/>
    <w:rsid w:val="00770F78"/>
    <w:rsid w:val="00776F30"/>
    <w:rsid w:val="007921DF"/>
    <w:rsid w:val="00794345"/>
    <w:rsid w:val="007963D8"/>
    <w:rsid w:val="007A4F24"/>
    <w:rsid w:val="007B42B7"/>
    <w:rsid w:val="007B6365"/>
    <w:rsid w:val="007B68C8"/>
    <w:rsid w:val="007C49DA"/>
    <w:rsid w:val="007C5AB2"/>
    <w:rsid w:val="007C7AB5"/>
    <w:rsid w:val="007D1CEC"/>
    <w:rsid w:val="007D2EC8"/>
    <w:rsid w:val="007D4213"/>
    <w:rsid w:val="007D6078"/>
    <w:rsid w:val="007E65F2"/>
    <w:rsid w:val="007F4DC3"/>
    <w:rsid w:val="00803A2D"/>
    <w:rsid w:val="0080733B"/>
    <w:rsid w:val="00810401"/>
    <w:rsid w:val="008146B5"/>
    <w:rsid w:val="00816519"/>
    <w:rsid w:val="008224A7"/>
    <w:rsid w:val="008321EB"/>
    <w:rsid w:val="0083269A"/>
    <w:rsid w:val="008337B1"/>
    <w:rsid w:val="00834D0B"/>
    <w:rsid w:val="00845513"/>
    <w:rsid w:val="00845808"/>
    <w:rsid w:val="00846C81"/>
    <w:rsid w:val="00857254"/>
    <w:rsid w:val="008610B4"/>
    <w:rsid w:val="00875D20"/>
    <w:rsid w:val="00881FFA"/>
    <w:rsid w:val="008848A2"/>
    <w:rsid w:val="008A5F38"/>
    <w:rsid w:val="008D04D2"/>
    <w:rsid w:val="008D1E38"/>
    <w:rsid w:val="008D603F"/>
    <w:rsid w:val="008D7B56"/>
    <w:rsid w:val="008E20EB"/>
    <w:rsid w:val="008E41DF"/>
    <w:rsid w:val="008E5532"/>
    <w:rsid w:val="008F0181"/>
    <w:rsid w:val="008F42C2"/>
    <w:rsid w:val="00904563"/>
    <w:rsid w:val="00913604"/>
    <w:rsid w:val="00914E64"/>
    <w:rsid w:val="0093455F"/>
    <w:rsid w:val="009369CB"/>
    <w:rsid w:val="00941B3A"/>
    <w:rsid w:val="00944E77"/>
    <w:rsid w:val="009643C2"/>
    <w:rsid w:val="0097445D"/>
    <w:rsid w:val="00974AC3"/>
    <w:rsid w:val="009768B5"/>
    <w:rsid w:val="00981B29"/>
    <w:rsid w:val="00987A1B"/>
    <w:rsid w:val="009A144D"/>
    <w:rsid w:val="009A5343"/>
    <w:rsid w:val="009A5D8A"/>
    <w:rsid w:val="009A6173"/>
    <w:rsid w:val="009B0775"/>
    <w:rsid w:val="009B31B3"/>
    <w:rsid w:val="009D0DE6"/>
    <w:rsid w:val="009E373E"/>
    <w:rsid w:val="009E6602"/>
    <w:rsid w:val="009E702E"/>
    <w:rsid w:val="009F1CFC"/>
    <w:rsid w:val="009F3A6E"/>
    <w:rsid w:val="00A076BA"/>
    <w:rsid w:val="00A36C20"/>
    <w:rsid w:val="00A36C32"/>
    <w:rsid w:val="00A421CE"/>
    <w:rsid w:val="00A522DC"/>
    <w:rsid w:val="00A522EE"/>
    <w:rsid w:val="00A7567C"/>
    <w:rsid w:val="00A826B3"/>
    <w:rsid w:val="00A9476F"/>
    <w:rsid w:val="00AA2426"/>
    <w:rsid w:val="00AA641A"/>
    <w:rsid w:val="00AC5BB8"/>
    <w:rsid w:val="00AC65CC"/>
    <w:rsid w:val="00AC6642"/>
    <w:rsid w:val="00AE69AA"/>
    <w:rsid w:val="00AF0413"/>
    <w:rsid w:val="00AF184F"/>
    <w:rsid w:val="00AF2425"/>
    <w:rsid w:val="00AF2642"/>
    <w:rsid w:val="00B03937"/>
    <w:rsid w:val="00B13063"/>
    <w:rsid w:val="00B1312C"/>
    <w:rsid w:val="00B23FFA"/>
    <w:rsid w:val="00B51C66"/>
    <w:rsid w:val="00B54D9B"/>
    <w:rsid w:val="00B67A43"/>
    <w:rsid w:val="00B72664"/>
    <w:rsid w:val="00B76811"/>
    <w:rsid w:val="00B81911"/>
    <w:rsid w:val="00B83DE8"/>
    <w:rsid w:val="00B92059"/>
    <w:rsid w:val="00B96EFE"/>
    <w:rsid w:val="00BA2685"/>
    <w:rsid w:val="00BA7C5C"/>
    <w:rsid w:val="00BB5E8A"/>
    <w:rsid w:val="00BB688E"/>
    <w:rsid w:val="00BC0B5F"/>
    <w:rsid w:val="00BD35CB"/>
    <w:rsid w:val="00BD6D6E"/>
    <w:rsid w:val="00BE203A"/>
    <w:rsid w:val="00BF2C4F"/>
    <w:rsid w:val="00BF47F7"/>
    <w:rsid w:val="00BF7105"/>
    <w:rsid w:val="00C0047E"/>
    <w:rsid w:val="00C03C52"/>
    <w:rsid w:val="00C079C1"/>
    <w:rsid w:val="00C2699F"/>
    <w:rsid w:val="00C26AE1"/>
    <w:rsid w:val="00C3437F"/>
    <w:rsid w:val="00C5358A"/>
    <w:rsid w:val="00C53636"/>
    <w:rsid w:val="00C6747B"/>
    <w:rsid w:val="00C86A8A"/>
    <w:rsid w:val="00C86FDF"/>
    <w:rsid w:val="00C875A5"/>
    <w:rsid w:val="00C87F95"/>
    <w:rsid w:val="00C932C3"/>
    <w:rsid w:val="00C94F2A"/>
    <w:rsid w:val="00CA3680"/>
    <w:rsid w:val="00CA4610"/>
    <w:rsid w:val="00CB2386"/>
    <w:rsid w:val="00CB23DC"/>
    <w:rsid w:val="00CB355E"/>
    <w:rsid w:val="00CC1969"/>
    <w:rsid w:val="00CC340D"/>
    <w:rsid w:val="00CC4AC2"/>
    <w:rsid w:val="00CD70BC"/>
    <w:rsid w:val="00CE01C8"/>
    <w:rsid w:val="00CE0FFE"/>
    <w:rsid w:val="00CE6CDE"/>
    <w:rsid w:val="00CE7F95"/>
    <w:rsid w:val="00CF2034"/>
    <w:rsid w:val="00CF7D2F"/>
    <w:rsid w:val="00CF7DC4"/>
    <w:rsid w:val="00D15D74"/>
    <w:rsid w:val="00D22173"/>
    <w:rsid w:val="00D354C0"/>
    <w:rsid w:val="00D41E0F"/>
    <w:rsid w:val="00D51DE4"/>
    <w:rsid w:val="00D5309D"/>
    <w:rsid w:val="00D60A4F"/>
    <w:rsid w:val="00D64C40"/>
    <w:rsid w:val="00D7679E"/>
    <w:rsid w:val="00DA26BB"/>
    <w:rsid w:val="00DA281F"/>
    <w:rsid w:val="00DA2A7E"/>
    <w:rsid w:val="00DB75BD"/>
    <w:rsid w:val="00DC47BB"/>
    <w:rsid w:val="00DD6F85"/>
    <w:rsid w:val="00DD7313"/>
    <w:rsid w:val="00DD7D09"/>
    <w:rsid w:val="00DE23C8"/>
    <w:rsid w:val="00DE5B17"/>
    <w:rsid w:val="00DF3D66"/>
    <w:rsid w:val="00E11C27"/>
    <w:rsid w:val="00E26FAD"/>
    <w:rsid w:val="00E73794"/>
    <w:rsid w:val="00E86D38"/>
    <w:rsid w:val="00E97432"/>
    <w:rsid w:val="00EB04B4"/>
    <w:rsid w:val="00EB741F"/>
    <w:rsid w:val="00EF703A"/>
    <w:rsid w:val="00EF72BE"/>
    <w:rsid w:val="00EF74E2"/>
    <w:rsid w:val="00F00991"/>
    <w:rsid w:val="00F031B5"/>
    <w:rsid w:val="00F158CD"/>
    <w:rsid w:val="00F31909"/>
    <w:rsid w:val="00F40C7C"/>
    <w:rsid w:val="00F47F60"/>
    <w:rsid w:val="00F5243A"/>
    <w:rsid w:val="00FA2DE9"/>
    <w:rsid w:val="00FA6985"/>
    <w:rsid w:val="00FB2EEF"/>
    <w:rsid w:val="00FC33C4"/>
    <w:rsid w:val="00FC4D5F"/>
    <w:rsid w:val="00FC7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8" type="connector" idref="#AutoShape 77"/>
        <o:r id="V:Rule19" type="connector" idref="#Прямая со стрелкой 36"/>
        <o:r id="V:Rule20" type="connector" idref="#AutoShape 71"/>
        <o:r id="V:Rule21" type="connector" idref="#AutoShape 76"/>
        <o:r id="V:Rule22" type="connector" idref="#AutoShape 78"/>
        <o:r id="V:Rule23" type="connector" idref="#AutoShape 70"/>
        <o:r id="V:Rule24" type="connector" idref="#Прямая со стрелкой 64"/>
        <o:r id="V:Rule25" type="connector" idref="#AutoShape 73"/>
        <o:r id="V:Rule26" type="connector" idref="#Прямая со стрелкой 22"/>
        <o:r id="V:Rule27" type="connector" idref="#Прямая со стрелкой 38"/>
        <o:r id="V:Rule28" type="connector" idref="#AutoShape 75"/>
        <o:r id="V:Rule29" type="connector" idref="#Прямая со стрелкой 62"/>
        <o:r id="V:Rule30" type="connector" idref="#Прямая со стрелкой 37"/>
        <o:r id="V:Rule31" type="connector" idref="#Прямая со стрелкой 39"/>
        <o:r id="V:Rule32" type="connector" idref="#Прямая со стрелкой 65"/>
        <o:r id="V:Rule33" type="connector" idref="#AutoShape 72"/>
        <o:r id="V:Rule34" type="connector" idref="#AutoShape 74"/>
        <o:r id="V:Rule35" type="connector" idref="#_x0000_s1393"/>
        <o:r id="V:Rule36" type="connector" idref="#_x0000_s1394"/>
        <o:r id="V:Rule37" type="connector" idref="#_x0000_s1395"/>
        <o:r id="V:Rule38" type="connector" idref="#_x0000_s13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4D"/>
    <w:rPr>
      <w:rFonts w:ascii="Calibri" w:eastAsia="Calibri" w:hAnsi="Calibri" w:cs="Times New Roman"/>
    </w:rPr>
  </w:style>
  <w:style w:type="paragraph" w:styleId="1">
    <w:name w:val="heading 1"/>
    <w:basedOn w:val="a"/>
    <w:next w:val="a"/>
    <w:link w:val="10"/>
    <w:uiPriority w:val="9"/>
    <w:qFormat/>
    <w:rsid w:val="004E4AF7"/>
    <w:pPr>
      <w:keepNext/>
      <w:keepLines/>
      <w:spacing w:before="240" w:after="600"/>
      <w:jc w:val="center"/>
      <w:outlineLvl w:val="0"/>
    </w:pPr>
    <w:rPr>
      <w:rFonts w:ascii="Times New Roman" w:eastAsiaTheme="majorEastAsia" w:hAnsi="Times New Roman"/>
      <w:sz w:val="28"/>
      <w:szCs w:val="28"/>
      <w:lang w:val="uk-UA"/>
    </w:rPr>
  </w:style>
  <w:style w:type="paragraph" w:styleId="2">
    <w:name w:val="heading 2"/>
    <w:basedOn w:val="a"/>
    <w:next w:val="a"/>
    <w:link w:val="20"/>
    <w:uiPriority w:val="9"/>
    <w:unhideWhenUsed/>
    <w:qFormat/>
    <w:rsid w:val="004E4AF7"/>
    <w:pPr>
      <w:widowControl w:val="0"/>
      <w:spacing w:before="200" w:after="240" w:line="360" w:lineRule="auto"/>
      <w:ind w:firstLine="709"/>
      <w:jc w:val="both"/>
      <w:outlineLvl w:val="1"/>
    </w:pPr>
    <w:rPr>
      <w:rFonts w:ascii="Times New Roman" w:hAnsi="Times New Roman"/>
      <w:sz w:val="28"/>
      <w:szCs w:val="28"/>
      <w:lang w:val="uk-UA"/>
    </w:rPr>
  </w:style>
  <w:style w:type="paragraph" w:styleId="3">
    <w:name w:val="heading 3"/>
    <w:basedOn w:val="a"/>
    <w:next w:val="a"/>
    <w:link w:val="30"/>
    <w:uiPriority w:val="9"/>
    <w:semiHidden/>
    <w:unhideWhenUsed/>
    <w:qFormat/>
    <w:rsid w:val="000649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B74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2724D"/>
    <w:pPr>
      <w:widowControl w:val="0"/>
      <w:autoSpaceDE w:val="0"/>
      <w:autoSpaceDN w:val="0"/>
      <w:adjustRightInd w:val="0"/>
      <w:spacing w:after="0" w:line="482" w:lineRule="exact"/>
      <w:ind w:firstLine="686"/>
      <w:jc w:val="both"/>
    </w:pPr>
    <w:rPr>
      <w:rFonts w:ascii="Times New Roman" w:eastAsia="Times New Roman" w:hAnsi="Times New Roman"/>
      <w:sz w:val="24"/>
      <w:szCs w:val="24"/>
      <w:lang w:eastAsia="ru-RU"/>
    </w:rPr>
  </w:style>
  <w:style w:type="character" w:customStyle="1" w:styleId="FontStyle29">
    <w:name w:val="Font Style29"/>
    <w:uiPriority w:val="99"/>
    <w:rsid w:val="0052724D"/>
    <w:rPr>
      <w:rFonts w:ascii="Times New Roman" w:hAnsi="Times New Roman" w:cs="Times New Roman"/>
      <w:sz w:val="24"/>
      <w:szCs w:val="24"/>
    </w:rPr>
  </w:style>
  <w:style w:type="paragraph" w:styleId="a3">
    <w:name w:val="Body Text Indent"/>
    <w:basedOn w:val="a"/>
    <w:link w:val="a4"/>
    <w:uiPriority w:val="99"/>
    <w:unhideWhenUsed/>
    <w:rsid w:val="0052724D"/>
    <w:pPr>
      <w:spacing w:after="120"/>
      <w:ind w:left="283"/>
    </w:pPr>
  </w:style>
  <w:style w:type="character" w:customStyle="1" w:styleId="a4">
    <w:name w:val="Основной текст с отступом Знак"/>
    <w:basedOn w:val="a0"/>
    <w:link w:val="a3"/>
    <w:uiPriority w:val="99"/>
    <w:rsid w:val="0052724D"/>
    <w:rPr>
      <w:rFonts w:ascii="Calibri" w:eastAsia="Calibri" w:hAnsi="Calibri" w:cs="Times New Roman"/>
    </w:rPr>
  </w:style>
  <w:style w:type="paragraph" w:styleId="a5">
    <w:name w:val="List Paragraph"/>
    <w:basedOn w:val="a"/>
    <w:link w:val="a6"/>
    <w:uiPriority w:val="34"/>
    <w:qFormat/>
    <w:rsid w:val="007127FD"/>
    <w:pPr>
      <w:ind w:left="720"/>
      <w:contextualSpacing/>
    </w:pPr>
  </w:style>
  <w:style w:type="character" w:customStyle="1" w:styleId="translation-chunk">
    <w:name w:val="translation-chunk"/>
    <w:basedOn w:val="a0"/>
    <w:rsid w:val="000204E0"/>
  </w:style>
  <w:style w:type="paragraph" w:styleId="a7">
    <w:name w:val="Normal (Web)"/>
    <w:aliases w:val="Обычный (Web)"/>
    <w:basedOn w:val="a"/>
    <w:unhideWhenUsed/>
    <w:qFormat/>
    <w:rsid w:val="000204E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unhideWhenUsed/>
    <w:rsid w:val="002308E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9">
    <w:name w:val="Нижний колонтитул Знак"/>
    <w:basedOn w:val="a0"/>
    <w:link w:val="a8"/>
    <w:uiPriority w:val="99"/>
    <w:rsid w:val="002308E3"/>
    <w:rPr>
      <w:rFonts w:eastAsiaTheme="minorEastAsia"/>
      <w:lang w:eastAsia="ru-RU"/>
    </w:rPr>
  </w:style>
  <w:style w:type="paragraph" w:styleId="aa">
    <w:name w:val="Balloon Text"/>
    <w:basedOn w:val="a"/>
    <w:link w:val="ab"/>
    <w:uiPriority w:val="99"/>
    <w:semiHidden/>
    <w:unhideWhenUsed/>
    <w:rsid w:val="00230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08E3"/>
    <w:rPr>
      <w:rFonts w:ascii="Tahoma" w:eastAsia="Calibri" w:hAnsi="Tahoma" w:cs="Tahoma"/>
      <w:sz w:val="16"/>
      <w:szCs w:val="16"/>
    </w:rPr>
  </w:style>
  <w:style w:type="paragraph" w:styleId="ac">
    <w:name w:val="header"/>
    <w:basedOn w:val="a"/>
    <w:link w:val="ad"/>
    <w:uiPriority w:val="99"/>
    <w:unhideWhenUsed/>
    <w:rsid w:val="00D5309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309D"/>
    <w:rPr>
      <w:rFonts w:ascii="Calibri" w:eastAsia="Calibri" w:hAnsi="Calibri" w:cs="Times New Roman"/>
    </w:rPr>
  </w:style>
  <w:style w:type="paragraph" w:styleId="ae">
    <w:name w:val="Title"/>
    <w:basedOn w:val="a"/>
    <w:link w:val="af"/>
    <w:qFormat/>
    <w:rsid w:val="009D0DE6"/>
    <w:pPr>
      <w:spacing w:after="0" w:line="240" w:lineRule="auto"/>
      <w:jc w:val="center"/>
    </w:pPr>
    <w:rPr>
      <w:rFonts w:ascii="Times New Roman" w:eastAsia="Times New Roman" w:hAnsi="Times New Roman"/>
      <w:b/>
      <w:caps/>
      <w:sz w:val="28"/>
      <w:szCs w:val="20"/>
      <w:lang w:eastAsia="ru-RU"/>
    </w:rPr>
  </w:style>
  <w:style w:type="character" w:customStyle="1" w:styleId="af">
    <w:name w:val="Название Знак"/>
    <w:basedOn w:val="a0"/>
    <w:link w:val="ae"/>
    <w:rsid w:val="009D0DE6"/>
    <w:rPr>
      <w:rFonts w:ascii="Times New Roman" w:eastAsia="Times New Roman" w:hAnsi="Times New Roman" w:cs="Times New Roman"/>
      <w:b/>
      <w:caps/>
      <w:sz w:val="28"/>
      <w:szCs w:val="20"/>
      <w:lang w:eastAsia="ru-RU"/>
    </w:rPr>
  </w:style>
  <w:style w:type="table" w:styleId="af0">
    <w:name w:val="Table Grid"/>
    <w:basedOn w:val="a1"/>
    <w:uiPriority w:val="59"/>
    <w:rsid w:val="0019232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99"/>
    <w:qFormat/>
    <w:rsid w:val="004169A0"/>
    <w:pPr>
      <w:spacing w:after="0" w:line="240" w:lineRule="auto"/>
      <w:ind w:left="850" w:hanging="425"/>
      <w:jc w:val="both"/>
    </w:pPr>
    <w:rPr>
      <w:rFonts w:ascii="Calibri" w:eastAsia="Times New Roman" w:hAnsi="Calibri" w:cs="Calibri"/>
    </w:rPr>
  </w:style>
  <w:style w:type="character" w:customStyle="1" w:styleId="apple-style-span">
    <w:name w:val="apple-style-span"/>
    <w:uiPriority w:val="99"/>
    <w:rsid w:val="008146B5"/>
  </w:style>
  <w:style w:type="character" w:styleId="af2">
    <w:name w:val="Hyperlink"/>
    <w:uiPriority w:val="99"/>
    <w:unhideWhenUsed/>
    <w:rsid w:val="00CF7DC4"/>
    <w:rPr>
      <w:color w:val="0000FF"/>
      <w:u w:val="single"/>
    </w:rPr>
  </w:style>
  <w:style w:type="character" w:customStyle="1" w:styleId="10">
    <w:name w:val="Заголовок 1 Знак"/>
    <w:basedOn w:val="a0"/>
    <w:link w:val="1"/>
    <w:uiPriority w:val="9"/>
    <w:rsid w:val="004E4AF7"/>
    <w:rPr>
      <w:rFonts w:ascii="Times New Roman" w:eastAsiaTheme="majorEastAsia" w:hAnsi="Times New Roman" w:cs="Times New Roman"/>
      <w:sz w:val="28"/>
      <w:szCs w:val="28"/>
      <w:lang w:val="uk-UA"/>
    </w:rPr>
  </w:style>
  <w:style w:type="character" w:customStyle="1" w:styleId="20">
    <w:name w:val="Заголовок 2 Знак"/>
    <w:basedOn w:val="a0"/>
    <w:link w:val="2"/>
    <w:uiPriority w:val="9"/>
    <w:rsid w:val="004E4AF7"/>
    <w:rPr>
      <w:rFonts w:ascii="Times New Roman" w:eastAsia="Calibri" w:hAnsi="Times New Roman" w:cs="Times New Roman"/>
      <w:sz w:val="28"/>
      <w:szCs w:val="28"/>
      <w:lang w:val="uk-UA"/>
    </w:rPr>
  </w:style>
  <w:style w:type="paragraph" w:styleId="af3">
    <w:name w:val="Subtitle"/>
    <w:basedOn w:val="a"/>
    <w:next w:val="a"/>
    <w:link w:val="af4"/>
    <w:uiPriority w:val="11"/>
    <w:qFormat/>
    <w:rsid w:val="004E4AF7"/>
    <w:pPr>
      <w:widowControl w:val="0"/>
      <w:spacing w:before="200" w:line="360" w:lineRule="auto"/>
      <w:ind w:firstLine="709"/>
      <w:jc w:val="both"/>
    </w:pPr>
    <w:rPr>
      <w:rFonts w:ascii="Times New Roman" w:eastAsia="Times New Roman" w:hAnsi="Times New Roman"/>
      <w:color w:val="000000"/>
      <w:sz w:val="28"/>
      <w:szCs w:val="24"/>
      <w:lang w:val="uk-UA" w:eastAsia="ru-RU"/>
    </w:rPr>
  </w:style>
  <w:style w:type="character" w:customStyle="1" w:styleId="af4">
    <w:name w:val="Подзаголовок Знак"/>
    <w:basedOn w:val="a0"/>
    <w:link w:val="af3"/>
    <w:uiPriority w:val="11"/>
    <w:rsid w:val="004E4AF7"/>
    <w:rPr>
      <w:rFonts w:ascii="Times New Roman" w:eastAsia="Times New Roman" w:hAnsi="Times New Roman" w:cs="Times New Roman"/>
      <w:color w:val="000000"/>
      <w:sz w:val="28"/>
      <w:szCs w:val="24"/>
      <w:lang w:val="uk-UA" w:eastAsia="ru-RU"/>
    </w:rPr>
  </w:style>
  <w:style w:type="character" w:styleId="af5">
    <w:name w:val="Strong"/>
    <w:qFormat/>
    <w:rsid w:val="00770F78"/>
    <w:rPr>
      <w:b/>
      <w:bCs/>
    </w:rPr>
  </w:style>
  <w:style w:type="paragraph" w:styleId="af6">
    <w:name w:val="Body Text"/>
    <w:basedOn w:val="a"/>
    <w:link w:val="af7"/>
    <w:uiPriority w:val="99"/>
    <w:unhideWhenUsed/>
    <w:rsid w:val="00770F78"/>
    <w:pPr>
      <w:widowControl w:val="0"/>
      <w:autoSpaceDE w:val="0"/>
      <w:autoSpaceDN w:val="0"/>
      <w:adjustRightInd w:val="0"/>
      <w:spacing w:after="120" w:line="360" w:lineRule="auto"/>
      <w:ind w:firstLine="567"/>
      <w:jc w:val="both"/>
    </w:pPr>
    <w:rPr>
      <w:rFonts w:ascii="Times New Roman" w:eastAsia="Times New Roman" w:hAnsi="Times New Roman"/>
      <w:sz w:val="28"/>
      <w:szCs w:val="28"/>
      <w:lang w:val="uk-UA" w:eastAsia="ru-RU"/>
    </w:rPr>
  </w:style>
  <w:style w:type="character" w:customStyle="1" w:styleId="af7">
    <w:name w:val="Основной текст Знак"/>
    <w:basedOn w:val="a0"/>
    <w:link w:val="af6"/>
    <w:uiPriority w:val="99"/>
    <w:rsid w:val="00770F78"/>
    <w:rPr>
      <w:rFonts w:ascii="Times New Roman" w:eastAsia="Times New Roman" w:hAnsi="Times New Roman" w:cs="Times New Roman"/>
      <w:sz w:val="28"/>
      <w:szCs w:val="28"/>
      <w:lang w:val="uk-UA" w:eastAsia="ru-RU"/>
    </w:rPr>
  </w:style>
  <w:style w:type="paragraph" w:customStyle="1" w:styleId="af8">
    <w:name w:val="Таблица"/>
    <w:basedOn w:val="a"/>
    <w:next w:val="a"/>
    <w:rsid w:val="00770F78"/>
    <w:pPr>
      <w:spacing w:after="0" w:line="240" w:lineRule="auto"/>
      <w:ind w:firstLine="567"/>
      <w:jc w:val="center"/>
    </w:pPr>
    <w:rPr>
      <w:rFonts w:ascii="Times New Roman" w:eastAsia="Times New Roman" w:hAnsi="Times New Roman"/>
      <w:sz w:val="28"/>
      <w:szCs w:val="20"/>
      <w:lang w:val="uk-UA"/>
    </w:rPr>
  </w:style>
  <w:style w:type="paragraph" w:styleId="af9">
    <w:name w:val="TOC Heading"/>
    <w:basedOn w:val="1"/>
    <w:next w:val="a"/>
    <w:uiPriority w:val="39"/>
    <w:unhideWhenUsed/>
    <w:qFormat/>
    <w:rsid w:val="00C86A8A"/>
    <w:pPr>
      <w:spacing w:after="0" w:line="259" w:lineRule="auto"/>
      <w:jc w:val="left"/>
      <w:outlineLvl w:val="9"/>
    </w:pPr>
    <w:rPr>
      <w:rFonts w:asciiTheme="majorHAnsi" w:hAnsiTheme="majorHAnsi" w:cstheme="majorBidi"/>
      <w:color w:val="365F91" w:themeColor="accent1" w:themeShade="BF"/>
      <w:sz w:val="32"/>
      <w:szCs w:val="32"/>
      <w:lang w:val="ru-RU" w:eastAsia="ru-RU"/>
    </w:rPr>
  </w:style>
  <w:style w:type="paragraph" w:styleId="11">
    <w:name w:val="toc 1"/>
    <w:basedOn w:val="a"/>
    <w:next w:val="a"/>
    <w:autoRedefine/>
    <w:uiPriority w:val="39"/>
    <w:unhideWhenUsed/>
    <w:rsid w:val="00914E64"/>
    <w:pPr>
      <w:tabs>
        <w:tab w:val="right" w:leader="dot" w:pos="9345"/>
      </w:tabs>
      <w:spacing w:after="100" w:line="240" w:lineRule="auto"/>
      <w:jc w:val="center"/>
    </w:pPr>
    <w:rPr>
      <w:rFonts w:ascii="Times New Roman" w:hAnsi="Times New Roman"/>
      <w:color w:val="212121"/>
      <w:sz w:val="28"/>
      <w:szCs w:val="28"/>
      <w:shd w:val="clear" w:color="auto" w:fill="FFFFFF"/>
      <w:lang w:val="uk-UA" w:eastAsia="ru-RU"/>
    </w:rPr>
  </w:style>
  <w:style w:type="paragraph" w:styleId="21">
    <w:name w:val="toc 2"/>
    <w:basedOn w:val="a"/>
    <w:next w:val="a"/>
    <w:autoRedefine/>
    <w:uiPriority w:val="39"/>
    <w:unhideWhenUsed/>
    <w:rsid w:val="00C86A8A"/>
    <w:pPr>
      <w:spacing w:after="100"/>
      <w:ind w:left="220"/>
    </w:pPr>
  </w:style>
  <w:style w:type="character" w:customStyle="1" w:styleId="30">
    <w:name w:val="Заголовок 3 Знак"/>
    <w:basedOn w:val="a0"/>
    <w:link w:val="3"/>
    <w:uiPriority w:val="9"/>
    <w:semiHidden/>
    <w:rsid w:val="0006494B"/>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06494B"/>
    <w:pPr>
      <w:spacing w:after="100"/>
      <w:ind w:left="440"/>
    </w:pPr>
  </w:style>
  <w:style w:type="paragraph" w:customStyle="1" w:styleId="12">
    <w:name w:val="Обычный1"/>
    <w:rsid w:val="00CF7D2F"/>
    <w:pPr>
      <w:widowControl w:val="0"/>
      <w:suppressAutoHyphens/>
      <w:spacing w:after="0" w:line="338" w:lineRule="auto"/>
      <w:ind w:firstLine="380"/>
      <w:jc w:val="both"/>
    </w:pPr>
    <w:rPr>
      <w:rFonts w:ascii="Times New Roman" w:eastAsia="Arial" w:hAnsi="Times New Roman" w:cs="Times New Roman"/>
      <w:sz w:val="20"/>
      <w:szCs w:val="20"/>
      <w:lang w:val="uk-UA" w:eastAsia="ar-SA"/>
    </w:rPr>
  </w:style>
  <w:style w:type="character" w:customStyle="1" w:styleId="a6">
    <w:name w:val="Абзац списка Знак"/>
    <w:link w:val="a5"/>
    <w:uiPriority w:val="34"/>
    <w:rsid w:val="00BB5E8A"/>
    <w:rPr>
      <w:rFonts w:ascii="Calibri" w:eastAsia="Calibri" w:hAnsi="Calibri" w:cs="Times New Roman"/>
    </w:rPr>
  </w:style>
  <w:style w:type="paragraph" w:styleId="afa">
    <w:name w:val="Plain Text"/>
    <w:basedOn w:val="a"/>
    <w:link w:val="afb"/>
    <w:unhideWhenUsed/>
    <w:rsid w:val="00BB5E8A"/>
    <w:pPr>
      <w:spacing w:after="0" w:line="240" w:lineRule="auto"/>
    </w:pPr>
    <w:rPr>
      <w:rFonts w:ascii="Courier New" w:eastAsia="Times New Roman" w:hAnsi="Courier New"/>
      <w:sz w:val="20"/>
      <w:szCs w:val="20"/>
    </w:rPr>
  </w:style>
  <w:style w:type="character" w:customStyle="1" w:styleId="afb">
    <w:name w:val="Текст Знак"/>
    <w:basedOn w:val="a0"/>
    <w:link w:val="afa"/>
    <w:rsid w:val="00BB5E8A"/>
    <w:rPr>
      <w:rFonts w:ascii="Courier New" w:eastAsia="Times New Roman" w:hAnsi="Courier New" w:cs="Times New Roman"/>
      <w:sz w:val="20"/>
      <w:szCs w:val="20"/>
    </w:rPr>
  </w:style>
  <w:style w:type="paragraph" w:customStyle="1" w:styleId="13">
    <w:name w:val="Текст1"/>
    <w:basedOn w:val="a"/>
    <w:rsid w:val="00AF0413"/>
    <w:pPr>
      <w:widowControl w:val="0"/>
      <w:suppressAutoHyphens/>
      <w:spacing w:after="0" w:line="240" w:lineRule="auto"/>
    </w:pPr>
    <w:rPr>
      <w:rFonts w:ascii="Times New Roman" w:eastAsia="Times New Roman" w:hAnsi="Times New Roman"/>
      <w:kern w:val="2"/>
      <w:sz w:val="24"/>
      <w:szCs w:val="24"/>
      <w:lang w:eastAsia="ru-RU"/>
    </w:rPr>
  </w:style>
  <w:style w:type="character" w:customStyle="1" w:styleId="40">
    <w:name w:val="Заголовок 4 Знак"/>
    <w:basedOn w:val="a0"/>
    <w:link w:val="4"/>
    <w:uiPriority w:val="9"/>
    <w:semiHidden/>
    <w:rsid w:val="00EB741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6651181">
      <w:bodyDiv w:val="1"/>
      <w:marLeft w:val="0"/>
      <w:marRight w:val="0"/>
      <w:marTop w:val="0"/>
      <w:marBottom w:val="0"/>
      <w:divBdr>
        <w:top w:val="none" w:sz="0" w:space="0" w:color="auto"/>
        <w:left w:val="none" w:sz="0" w:space="0" w:color="auto"/>
        <w:bottom w:val="none" w:sz="0" w:space="0" w:color="auto"/>
        <w:right w:val="none" w:sz="0" w:space="0" w:color="auto"/>
      </w:divBdr>
    </w:div>
    <w:div w:id="100069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8.bin"/><Relationship Id="rId138" Type="http://schemas.openxmlformats.org/officeDocument/2006/relationships/image" Target="media/image61.wmf"/><Relationship Id="rId159" Type="http://schemas.openxmlformats.org/officeDocument/2006/relationships/oleObject" Target="embeddings/oleObject71.bin"/><Relationship Id="rId170" Type="http://schemas.openxmlformats.org/officeDocument/2006/relationships/oleObject" Target="embeddings/oleObject76.bin"/><Relationship Id="rId191" Type="http://schemas.openxmlformats.org/officeDocument/2006/relationships/image" Target="media/image87.wmf"/><Relationship Id="rId205" Type="http://schemas.openxmlformats.org/officeDocument/2006/relationships/image" Target="media/image92.wmf"/><Relationship Id="rId16" Type="http://schemas.openxmlformats.org/officeDocument/2006/relationships/image" Target="media/image5.wmf"/><Relationship Id="rId107" Type="http://schemas.openxmlformats.org/officeDocument/2006/relationships/oleObject" Target="embeddings/oleObject45.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header" Target="header1.xml"/><Relationship Id="rId79" Type="http://schemas.openxmlformats.org/officeDocument/2006/relationships/image" Target="media/image36.wmf"/><Relationship Id="rId102" Type="http://schemas.openxmlformats.org/officeDocument/2006/relationships/image" Target="media/image43.wmf"/><Relationship Id="rId123" Type="http://schemas.openxmlformats.org/officeDocument/2006/relationships/oleObject" Target="embeddings/oleObject53.bin"/><Relationship Id="rId128" Type="http://schemas.openxmlformats.org/officeDocument/2006/relationships/image" Target="media/image56.wmf"/><Relationship Id="rId144" Type="http://schemas.openxmlformats.org/officeDocument/2006/relationships/image" Target="media/image64.wmf"/><Relationship Id="rId149" Type="http://schemas.openxmlformats.org/officeDocument/2006/relationships/oleObject" Target="embeddings/oleObject66.bin"/><Relationship Id="rId5" Type="http://schemas.openxmlformats.org/officeDocument/2006/relationships/webSettings" Target="webSettings.xml"/><Relationship Id="rId90" Type="http://schemas.openxmlformats.org/officeDocument/2006/relationships/chart" Target="charts/chart6.xml"/><Relationship Id="rId95" Type="http://schemas.openxmlformats.org/officeDocument/2006/relationships/oleObject" Target="embeddings/oleObject39.bin"/><Relationship Id="rId160" Type="http://schemas.openxmlformats.org/officeDocument/2006/relationships/image" Target="media/image72.wmf"/><Relationship Id="rId165" Type="http://schemas.openxmlformats.org/officeDocument/2006/relationships/image" Target="media/image74.wmf"/><Relationship Id="rId181" Type="http://schemas.openxmlformats.org/officeDocument/2006/relationships/image" Target="media/image82.wmf"/><Relationship Id="rId186" Type="http://schemas.openxmlformats.org/officeDocument/2006/relationships/oleObject" Target="embeddings/oleObject8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48.bin"/><Relationship Id="rId118" Type="http://schemas.openxmlformats.org/officeDocument/2006/relationships/image" Target="media/image51.wmf"/><Relationship Id="rId134" Type="http://schemas.openxmlformats.org/officeDocument/2006/relationships/image" Target="media/image59.wmf"/><Relationship Id="rId139" Type="http://schemas.openxmlformats.org/officeDocument/2006/relationships/oleObject" Target="embeddings/oleObject61.bin"/><Relationship Id="rId80" Type="http://schemas.openxmlformats.org/officeDocument/2006/relationships/oleObject" Target="embeddings/oleObject36.bin"/><Relationship Id="rId85" Type="http://schemas.openxmlformats.org/officeDocument/2006/relationships/chart" Target="charts/chart1.xml"/><Relationship Id="rId150" Type="http://schemas.openxmlformats.org/officeDocument/2006/relationships/image" Target="media/image67.wmf"/><Relationship Id="rId155" Type="http://schemas.openxmlformats.org/officeDocument/2006/relationships/oleObject" Target="embeddings/oleObject69.bin"/><Relationship Id="rId171" Type="http://schemas.openxmlformats.org/officeDocument/2006/relationships/image" Target="media/image77.wmf"/><Relationship Id="rId176" Type="http://schemas.openxmlformats.org/officeDocument/2006/relationships/oleObject" Target="embeddings/oleObject79.bin"/><Relationship Id="rId192" Type="http://schemas.openxmlformats.org/officeDocument/2006/relationships/oleObject" Target="embeddings/oleObject87.bin"/><Relationship Id="rId197" Type="http://schemas.openxmlformats.org/officeDocument/2006/relationships/oleObject" Target="embeddings/oleObject90.bin"/><Relationship Id="rId206" Type="http://schemas.openxmlformats.org/officeDocument/2006/relationships/oleObject" Target="embeddings/oleObject96.bin"/><Relationship Id="rId201" Type="http://schemas.openxmlformats.org/officeDocument/2006/relationships/oleObject" Target="embeddings/oleObject93.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3.bin"/><Relationship Id="rId108" Type="http://schemas.openxmlformats.org/officeDocument/2006/relationships/image" Target="media/image46.wmf"/><Relationship Id="rId124" Type="http://schemas.openxmlformats.org/officeDocument/2006/relationships/image" Target="media/image54.wmf"/><Relationship Id="rId129" Type="http://schemas.openxmlformats.org/officeDocument/2006/relationships/oleObject" Target="embeddings/oleObject56.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image" Target="media/image34.wmf"/><Relationship Id="rId91" Type="http://schemas.openxmlformats.org/officeDocument/2006/relationships/chart" Target="charts/chart7.xml"/><Relationship Id="rId96" Type="http://schemas.openxmlformats.org/officeDocument/2006/relationships/image" Target="media/image40.wmf"/><Relationship Id="rId140" Type="http://schemas.openxmlformats.org/officeDocument/2006/relationships/image" Target="media/image62.wmf"/><Relationship Id="rId145" Type="http://schemas.openxmlformats.org/officeDocument/2006/relationships/oleObject" Target="embeddings/oleObject64.bin"/><Relationship Id="rId161" Type="http://schemas.openxmlformats.org/officeDocument/2006/relationships/oleObject" Target="embeddings/oleObject72.bin"/><Relationship Id="rId166" Type="http://schemas.openxmlformats.org/officeDocument/2006/relationships/oleObject" Target="embeddings/oleObject74.bin"/><Relationship Id="rId182" Type="http://schemas.openxmlformats.org/officeDocument/2006/relationships/oleObject" Target="embeddings/oleObject82.bin"/><Relationship Id="rId187" Type="http://schemas.openxmlformats.org/officeDocument/2006/relationships/image" Target="media/image8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49.wmf"/><Relationship Id="rId119" Type="http://schemas.openxmlformats.org/officeDocument/2006/relationships/oleObject" Target="embeddings/oleObject51.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image" Target="media/image37.wmf"/><Relationship Id="rId86" Type="http://schemas.openxmlformats.org/officeDocument/2006/relationships/chart" Target="charts/chart2.xml"/><Relationship Id="rId130" Type="http://schemas.openxmlformats.org/officeDocument/2006/relationships/image" Target="media/image57.wmf"/><Relationship Id="rId135" Type="http://schemas.openxmlformats.org/officeDocument/2006/relationships/oleObject" Target="embeddings/oleObject59.bin"/><Relationship Id="rId151" Type="http://schemas.openxmlformats.org/officeDocument/2006/relationships/oleObject" Target="embeddings/oleObject67.bin"/><Relationship Id="rId156" Type="http://schemas.openxmlformats.org/officeDocument/2006/relationships/image" Target="media/image70.wmf"/><Relationship Id="rId177" Type="http://schemas.openxmlformats.org/officeDocument/2006/relationships/image" Target="media/image80.wmf"/><Relationship Id="rId198" Type="http://schemas.openxmlformats.org/officeDocument/2006/relationships/oleObject" Target="embeddings/oleObject91.bin"/><Relationship Id="rId172" Type="http://schemas.openxmlformats.org/officeDocument/2006/relationships/oleObject" Target="embeddings/oleObject77.bin"/><Relationship Id="rId193" Type="http://schemas.openxmlformats.org/officeDocument/2006/relationships/image" Target="media/image88.wmf"/><Relationship Id="rId202" Type="http://schemas.openxmlformats.org/officeDocument/2006/relationships/image" Target="media/image91.wmf"/><Relationship Id="rId207"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4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oleObject" Target="embeddings/oleObject40.bin"/><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oleObject" Target="embeddings/oleObject54.bin"/><Relationship Id="rId141" Type="http://schemas.openxmlformats.org/officeDocument/2006/relationships/oleObject" Target="embeddings/oleObject62.bin"/><Relationship Id="rId146" Type="http://schemas.openxmlformats.org/officeDocument/2006/relationships/image" Target="media/image65.wmf"/><Relationship Id="rId167" Type="http://schemas.openxmlformats.org/officeDocument/2006/relationships/image" Target="media/image75.wmf"/><Relationship Id="rId188" Type="http://schemas.openxmlformats.org/officeDocument/2006/relationships/oleObject" Target="embeddings/oleObject85.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chart" Target="charts/chart8.xml"/><Relationship Id="rId162" Type="http://schemas.openxmlformats.org/officeDocument/2006/relationships/chart" Target="charts/chart10.xml"/><Relationship Id="rId183" Type="http://schemas.openxmlformats.org/officeDocument/2006/relationships/image" Target="media/image8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chart" Target="charts/chart3.xml"/><Relationship Id="rId110" Type="http://schemas.openxmlformats.org/officeDocument/2006/relationships/image" Target="media/image47.wmf"/><Relationship Id="rId115" Type="http://schemas.openxmlformats.org/officeDocument/2006/relationships/oleObject" Target="embeddings/oleObject49.bin"/><Relationship Id="rId131" Type="http://schemas.openxmlformats.org/officeDocument/2006/relationships/oleObject" Target="embeddings/oleObject57.bin"/><Relationship Id="rId136" Type="http://schemas.openxmlformats.org/officeDocument/2006/relationships/image" Target="media/image60.wmf"/><Relationship Id="rId157" Type="http://schemas.openxmlformats.org/officeDocument/2006/relationships/oleObject" Target="embeddings/oleObject70.bin"/><Relationship Id="rId178" Type="http://schemas.openxmlformats.org/officeDocument/2006/relationships/oleObject" Target="embeddings/oleObject80.bin"/><Relationship Id="rId61" Type="http://schemas.openxmlformats.org/officeDocument/2006/relationships/oleObject" Target="embeddings/oleObject27.bin"/><Relationship Id="rId82" Type="http://schemas.openxmlformats.org/officeDocument/2006/relationships/oleObject" Target="embeddings/oleObject37.bin"/><Relationship Id="rId152" Type="http://schemas.openxmlformats.org/officeDocument/2006/relationships/image" Target="media/image68.wmf"/><Relationship Id="rId173" Type="http://schemas.openxmlformats.org/officeDocument/2006/relationships/image" Target="media/image78.wmf"/><Relationship Id="rId194" Type="http://schemas.openxmlformats.org/officeDocument/2006/relationships/oleObject" Target="embeddings/oleObject88.bin"/><Relationship Id="rId199" Type="http://schemas.openxmlformats.org/officeDocument/2006/relationships/image" Target="media/image90.wmf"/><Relationship Id="rId203" Type="http://schemas.openxmlformats.org/officeDocument/2006/relationships/oleObject" Target="embeddings/oleObject94.bin"/><Relationship Id="rId208"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image" Target="media/image42.wmf"/><Relationship Id="rId105" Type="http://schemas.openxmlformats.org/officeDocument/2006/relationships/oleObject" Target="embeddings/oleObject44.bin"/><Relationship Id="rId126" Type="http://schemas.openxmlformats.org/officeDocument/2006/relationships/image" Target="media/image55.wmf"/><Relationship Id="rId147" Type="http://schemas.openxmlformats.org/officeDocument/2006/relationships/oleObject" Target="embeddings/oleObject65.bin"/><Relationship Id="rId168" Type="http://schemas.openxmlformats.org/officeDocument/2006/relationships/oleObject" Target="embeddings/oleObject7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chart" Target="charts/chart9.xml"/><Relationship Id="rId98" Type="http://schemas.openxmlformats.org/officeDocument/2006/relationships/image" Target="media/image41.wmf"/><Relationship Id="rId121" Type="http://schemas.openxmlformats.org/officeDocument/2006/relationships/oleObject" Target="embeddings/oleObject52.bin"/><Relationship Id="rId142" Type="http://schemas.openxmlformats.org/officeDocument/2006/relationships/image" Target="media/image63.wmf"/><Relationship Id="rId163" Type="http://schemas.openxmlformats.org/officeDocument/2006/relationships/image" Target="media/image73.wmf"/><Relationship Id="rId184" Type="http://schemas.openxmlformats.org/officeDocument/2006/relationships/oleObject" Target="embeddings/oleObject83.bin"/><Relationship Id="rId189" Type="http://schemas.openxmlformats.org/officeDocument/2006/relationships/image" Target="media/image86.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0.wmf"/><Relationship Id="rId137" Type="http://schemas.openxmlformats.org/officeDocument/2006/relationships/oleObject" Target="embeddings/oleObject60.bin"/><Relationship Id="rId158" Type="http://schemas.openxmlformats.org/officeDocument/2006/relationships/image" Target="media/image71.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chart" Target="charts/chart4.xml"/><Relationship Id="rId111" Type="http://schemas.openxmlformats.org/officeDocument/2006/relationships/oleObject" Target="embeddings/oleObject47.bin"/><Relationship Id="rId132" Type="http://schemas.openxmlformats.org/officeDocument/2006/relationships/image" Target="media/image58.wmf"/><Relationship Id="rId153" Type="http://schemas.openxmlformats.org/officeDocument/2006/relationships/oleObject" Target="embeddings/oleObject68.bin"/><Relationship Id="rId174" Type="http://schemas.openxmlformats.org/officeDocument/2006/relationships/oleObject" Target="embeddings/oleObject78.bin"/><Relationship Id="rId179" Type="http://schemas.openxmlformats.org/officeDocument/2006/relationships/image" Target="media/image81.wmf"/><Relationship Id="rId195" Type="http://schemas.openxmlformats.org/officeDocument/2006/relationships/oleObject" Target="embeddings/oleObject89.bin"/><Relationship Id="rId190" Type="http://schemas.openxmlformats.org/officeDocument/2006/relationships/oleObject" Target="embeddings/oleObject86.bin"/><Relationship Id="rId204" Type="http://schemas.openxmlformats.org/officeDocument/2006/relationships/oleObject" Target="embeddings/oleObject95.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45.wmf"/><Relationship Id="rId127" Type="http://schemas.openxmlformats.org/officeDocument/2006/relationships/oleObject" Target="embeddings/oleObject55.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oleObject" Target="embeddings/oleObject35.bin"/><Relationship Id="rId94" Type="http://schemas.openxmlformats.org/officeDocument/2006/relationships/image" Target="media/image39.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image" Target="media/image53.wmf"/><Relationship Id="rId143" Type="http://schemas.openxmlformats.org/officeDocument/2006/relationships/oleObject" Target="embeddings/oleObject63.bin"/><Relationship Id="rId148" Type="http://schemas.openxmlformats.org/officeDocument/2006/relationships/image" Target="media/image66.wmf"/><Relationship Id="rId164" Type="http://schemas.openxmlformats.org/officeDocument/2006/relationships/oleObject" Target="embeddings/oleObject73.bin"/><Relationship Id="rId169" Type="http://schemas.openxmlformats.org/officeDocument/2006/relationships/image" Target="media/image76.wmf"/><Relationship Id="rId185" Type="http://schemas.openxmlformats.org/officeDocument/2006/relationships/image" Target="media/image84.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chart" Target="charts/chart5.xml"/><Relationship Id="rId112" Type="http://schemas.openxmlformats.org/officeDocument/2006/relationships/image" Target="media/image48.wmf"/><Relationship Id="rId133" Type="http://schemas.openxmlformats.org/officeDocument/2006/relationships/oleObject" Target="embeddings/oleObject58.bin"/><Relationship Id="rId154" Type="http://schemas.openxmlformats.org/officeDocument/2006/relationships/image" Target="media/image69.wmf"/><Relationship Id="rId175" Type="http://schemas.openxmlformats.org/officeDocument/2006/relationships/image" Target="media/image79.wmf"/><Relationship Id="rId196" Type="http://schemas.openxmlformats.org/officeDocument/2006/relationships/image" Target="media/image89.wmf"/><Relationship Id="rId200" Type="http://schemas.openxmlformats.org/officeDocument/2006/relationships/oleObject" Target="embeddings/oleObject92.bin"/></Relationships>
</file>

<file path=word/charts/_rels/chart1.xml.rels><?xml version="1.0" encoding="UTF-8" standalone="yes"?>
<Relationships xmlns="http://schemas.openxmlformats.org/package/2006/relationships"><Relationship Id="rId2" Type="http://schemas.openxmlformats.org/officeDocument/2006/relationships/oleObject" Target="file:///G:\&#1052;&#1086;&#1080;%20&#1076;&#1086;&#1082;&#1091;&#1084;&#1077;&#1085;&#1090;&#1099;\&#1057;&#1045;&#1042;&#1045;&#1056;&#1054;&#1044;&#1054;&#1053;&#1045;&#1062;&#1050;\2016\&#1086;&#1090;&#1095;&#1077;&#1090;&#1099;\&#1086;&#1090;&#1095;&#1077;&#1090;%20&#1087;&#1086;%20&#1089;&#1090;&#1077;&#1082;&#1083;&#1086;&#1087;&#1083;&#1072;&#1089;&#1090;&#1080;&#1082;&#1077;\&#1087;&#1088;&#1086;&#1076;&#1072;&#1078;&#108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G:\&#1052;&#1086;&#1080;%20&#1076;&#1086;&#1082;&#1091;&#1084;&#1077;&#1085;&#1090;&#1099;\&#1057;&#1045;&#1042;&#1045;&#1056;&#1054;&#1044;&#1054;&#1053;&#1045;&#1062;&#1050;\2016\&#1086;&#1090;&#1095;&#1077;&#1090;&#1099;\&#1086;&#1090;&#1095;&#1077;&#1090;%20&#1087;&#1086;%20&#1089;&#1090;&#1077;&#1082;&#1083;&#1086;&#1087;&#1083;&#1072;&#1089;&#1090;&#1080;&#1082;&#1077;\&#1087;&#1088;&#1086;&#1076;&#1072;&#1078;&#108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0;&#1099;%20&#1089;&#1090;&#1091;&#1076;&#1077;&#1085;&#1090;&#1086;&#1074;\&#1044;&#1080;&#1087;&#1083;&#1086;&#1084;%20&#1052;&#1072;&#1088;&#1080;&#1085;&#1077;\&#1088;&#1080;&#1089;&#1091;&#1085;&#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0;&#1099;%20&#1089;&#1090;&#1091;&#1076;&#1077;&#1085;&#1090;&#1086;&#1074;\&#1044;&#1080;&#1087;&#1083;&#1086;&#1084;%20&#1052;&#1072;&#1088;&#1080;&#1085;&#1077;\&#1088;&#1080;&#1089;&#1091;&#1085;&#1082;&#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0;&#1099;%20&#1089;&#1090;&#1091;&#1076;&#1077;&#1085;&#1090;&#1086;&#1074;\&#1044;&#1080;&#1087;&#1083;&#1086;&#1084;%20&#1052;&#1072;&#1088;&#1080;&#1085;&#1077;\&#1088;&#1080;&#1089;&#1091;&#1085;&#1082;&#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0;&#1099;%20&#1089;&#1090;&#1091;&#1076;&#1077;&#1085;&#1090;&#1086;&#1074;\&#1044;&#1080;&#1087;&#1083;&#1086;&#1084;%20&#1052;&#1072;&#1088;&#1080;&#1085;&#1077;\&#1088;&#1080;&#1089;&#1091;&#1085;&#1082;&#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0;&#1099;%20&#1089;&#1090;&#1091;&#1076;&#1077;&#1085;&#1090;&#1086;&#1074;\&#1044;&#1080;&#1087;&#1083;&#1086;&#1084;%20&#1052;&#1072;&#1088;&#1080;&#1085;&#1077;\&#1088;&#1080;&#1089;&#1091;&#1085;&#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'анализ ТЭП'!$A$46</c:f>
              <c:strCache>
                <c:ptCount val="1"/>
                <c:pt idx="0">
                  <c:v>Обсяг реалізованої продукції</c:v>
                </c:pt>
              </c:strCache>
            </c:strRef>
          </c:tx>
          <c:cat>
            <c:numRef>
              <c:f>'анализ ТЭП'!$B$45:$D$45</c:f>
              <c:numCache>
                <c:formatCode>#,##0"р.";[Red]\-#,##0"р."</c:formatCode>
                <c:ptCount val="3"/>
                <c:pt idx="0">
                  <c:v>2013</c:v>
                </c:pt>
                <c:pt idx="1">
                  <c:v>2014</c:v>
                </c:pt>
                <c:pt idx="2">
                  <c:v>2015</c:v>
                </c:pt>
              </c:numCache>
            </c:numRef>
          </c:cat>
          <c:val>
            <c:numRef>
              <c:f>'анализ ТЭП'!$B$46:$D$46</c:f>
              <c:numCache>
                <c:formatCode>0.0</c:formatCode>
                <c:ptCount val="3"/>
                <c:pt idx="0">
                  <c:v>88891.8</c:v>
                </c:pt>
                <c:pt idx="1">
                  <c:v>107624.5</c:v>
                </c:pt>
                <c:pt idx="2">
                  <c:v>134458.37</c:v>
                </c:pt>
              </c:numCache>
            </c:numRef>
          </c:val>
        </c:ser>
        <c:ser>
          <c:idx val="1"/>
          <c:order val="1"/>
          <c:tx>
            <c:strRef>
              <c:f>'анализ ТЭП'!$A$47</c:f>
              <c:strCache>
                <c:ptCount val="1"/>
                <c:pt idx="0">
                  <c:v>Обсяг товарної продукції</c:v>
                </c:pt>
              </c:strCache>
            </c:strRef>
          </c:tx>
          <c:cat>
            <c:numRef>
              <c:f>'анализ ТЭП'!$B$45:$D$45</c:f>
              <c:numCache>
                <c:formatCode>#,##0"р.";[Red]\-#,##0"р."</c:formatCode>
                <c:ptCount val="3"/>
                <c:pt idx="0">
                  <c:v>2013</c:v>
                </c:pt>
                <c:pt idx="1">
                  <c:v>2014</c:v>
                </c:pt>
                <c:pt idx="2">
                  <c:v>2015</c:v>
                </c:pt>
              </c:numCache>
            </c:numRef>
          </c:cat>
          <c:val>
            <c:numRef>
              <c:f>'анализ ТЭП'!$B$47:$D$47</c:f>
              <c:numCache>
                <c:formatCode>0.0</c:formatCode>
                <c:ptCount val="3"/>
                <c:pt idx="0">
                  <c:v>92626.1</c:v>
                </c:pt>
                <c:pt idx="1">
                  <c:v>99066.35</c:v>
                </c:pt>
                <c:pt idx="2">
                  <c:v>140247.76999999999</c:v>
                </c:pt>
              </c:numCache>
            </c:numRef>
          </c:val>
        </c:ser>
        <c:shape val="box"/>
        <c:axId val="196448640"/>
        <c:axId val="196450176"/>
        <c:axId val="0"/>
      </c:bar3DChart>
      <c:catAx>
        <c:axId val="196448640"/>
        <c:scaling>
          <c:orientation val="minMax"/>
        </c:scaling>
        <c:axPos val="b"/>
        <c:numFmt formatCode="#,##0&quot;р.&quot;;[Red]\-#,##0&quot;р.&quot;" sourceLinked="1"/>
        <c:tickLblPos val="nextTo"/>
        <c:txPr>
          <a:bodyPr/>
          <a:lstStyle/>
          <a:p>
            <a:pPr>
              <a:defRPr>
                <a:latin typeface="Times New Roman" pitchFamily="18" charset="0"/>
                <a:cs typeface="Times New Roman" pitchFamily="18" charset="0"/>
              </a:defRPr>
            </a:pPr>
            <a:endParaRPr lang="ru-RU"/>
          </a:p>
        </c:txPr>
        <c:crossAx val="196450176"/>
        <c:crosses val="autoZero"/>
        <c:auto val="1"/>
        <c:lblAlgn val="ctr"/>
        <c:lblOffset val="100"/>
      </c:catAx>
      <c:valAx>
        <c:axId val="196450176"/>
        <c:scaling>
          <c:orientation val="minMax"/>
        </c:scaling>
        <c:axPos val="l"/>
        <c:majorGridlines/>
        <c:numFmt formatCode="0.0" sourceLinked="1"/>
        <c:tickLblPos val="nextTo"/>
        <c:txPr>
          <a:bodyPr/>
          <a:lstStyle/>
          <a:p>
            <a:pPr>
              <a:defRPr>
                <a:latin typeface="Times New Roman" pitchFamily="18" charset="0"/>
                <a:cs typeface="Times New Roman" pitchFamily="18" charset="0"/>
              </a:defRPr>
            </a:pPr>
            <a:endParaRPr lang="ru-RU"/>
          </a:p>
        </c:txPr>
        <c:crossAx val="19644864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manualLayout>
          <c:layoutTarget val="inner"/>
          <c:xMode val="edge"/>
          <c:yMode val="edge"/>
          <c:x val="0.15747681539807523"/>
          <c:y val="8.3750000000000546E-2"/>
          <c:w val="0.49839260717410516"/>
          <c:h val="0.77123505395159286"/>
        </c:manualLayout>
      </c:layout>
      <c:bar3DChart>
        <c:barDir val="col"/>
        <c:grouping val="clustered"/>
        <c:ser>
          <c:idx val="0"/>
          <c:order val="0"/>
          <c:tx>
            <c:strRef>
              <c:f>Лист1!$F$12</c:f>
              <c:strCache>
                <c:ptCount val="1"/>
                <c:pt idx="0">
                  <c:v>Дебіторська заборгованість за продукцію, товари, роботи, послуги</c:v>
                </c:pt>
              </c:strCache>
            </c:strRef>
          </c:tx>
          <c:cat>
            <c:strRef>
              <c:f>Лист1!$G$11:$I$11</c:f>
              <c:strCache>
                <c:ptCount val="3"/>
                <c:pt idx="0">
                  <c:v>2013 р.</c:v>
                </c:pt>
                <c:pt idx="1">
                  <c:v>2014 р.</c:v>
                </c:pt>
                <c:pt idx="2">
                  <c:v>2015 р.</c:v>
                </c:pt>
              </c:strCache>
            </c:strRef>
          </c:cat>
          <c:val>
            <c:numRef>
              <c:f>Лист1!$G$12:$I$12</c:f>
              <c:numCache>
                <c:formatCode>General</c:formatCode>
                <c:ptCount val="3"/>
                <c:pt idx="0">
                  <c:v>9759.6</c:v>
                </c:pt>
                <c:pt idx="1">
                  <c:v>20032.2</c:v>
                </c:pt>
                <c:pt idx="2">
                  <c:v>182339.5</c:v>
                </c:pt>
              </c:numCache>
            </c:numRef>
          </c:val>
        </c:ser>
        <c:ser>
          <c:idx val="1"/>
          <c:order val="1"/>
          <c:tx>
            <c:strRef>
              <c:f>Лист1!$F$13</c:f>
              <c:strCache>
                <c:ptCount val="1"/>
                <c:pt idx="0">
                  <c:v>Поточна кредиторська заборгованість за товари, роботи, послуги</c:v>
                </c:pt>
              </c:strCache>
            </c:strRef>
          </c:tx>
          <c:cat>
            <c:strRef>
              <c:f>Лист1!$G$11:$I$11</c:f>
              <c:strCache>
                <c:ptCount val="3"/>
                <c:pt idx="0">
                  <c:v>2013 р.</c:v>
                </c:pt>
                <c:pt idx="1">
                  <c:v>2014 р.</c:v>
                </c:pt>
                <c:pt idx="2">
                  <c:v>2015 р.</c:v>
                </c:pt>
              </c:strCache>
            </c:strRef>
          </c:cat>
          <c:val>
            <c:numRef>
              <c:f>Лист1!$G$13:$I$13</c:f>
              <c:numCache>
                <c:formatCode>General</c:formatCode>
                <c:ptCount val="3"/>
                <c:pt idx="0">
                  <c:v>35676.199999999997</c:v>
                </c:pt>
                <c:pt idx="1">
                  <c:v>59319.3</c:v>
                </c:pt>
                <c:pt idx="2">
                  <c:v>311913.40000000002</c:v>
                </c:pt>
              </c:numCache>
            </c:numRef>
          </c:val>
        </c:ser>
        <c:shape val="box"/>
        <c:axId val="199569792"/>
        <c:axId val="199571328"/>
        <c:axId val="0"/>
      </c:bar3DChart>
      <c:catAx>
        <c:axId val="199569792"/>
        <c:scaling>
          <c:orientation val="minMax"/>
        </c:scaling>
        <c:axPos val="b"/>
        <c:numFmt formatCode="General" sourceLinked="0"/>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99571328"/>
        <c:crosses val="autoZero"/>
        <c:auto val="1"/>
        <c:lblAlgn val="ctr"/>
        <c:lblOffset val="100"/>
      </c:catAx>
      <c:valAx>
        <c:axId val="199571328"/>
        <c:scaling>
          <c:orientation val="minMax"/>
        </c:scaling>
        <c:axPos val="l"/>
        <c:majorGridlines/>
        <c:title>
          <c:tx>
            <c:rich>
              <a:bodyPr rot="0" vert="horz"/>
              <a:lstStyle/>
              <a:p>
                <a:pPr>
                  <a:defRPr/>
                </a:pPr>
                <a:r>
                  <a:rPr lang="ru-RU"/>
                  <a:t>тис. грн</a:t>
                </a:r>
              </a:p>
            </c:rich>
          </c:tx>
          <c:layout>
            <c:manualLayout>
              <c:xMode val="edge"/>
              <c:yMode val="edge"/>
              <c:x val="0.10518569553805776"/>
              <c:y val="2.2299139690872011E-2"/>
            </c:manualLayout>
          </c:layout>
        </c:title>
        <c:numFmt formatCode="General" sourceLinked="1"/>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99569792"/>
        <c:crosses val="autoZero"/>
        <c:crossBetween val="between"/>
      </c:valAx>
    </c:plotArea>
    <c:legend>
      <c:legendPos val="r"/>
      <c:layout>
        <c:manualLayout>
          <c:xMode val="edge"/>
          <c:yMode val="edge"/>
          <c:x val="0.66698053368329413"/>
          <c:y val="8.1699716465207739E-2"/>
          <c:w val="0.31635279965004648"/>
          <c:h val="0.75091336827043786"/>
        </c:manualLayout>
      </c:layout>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view3D>
      <c:rAngAx val="1"/>
    </c:view3D>
    <c:plotArea>
      <c:layout/>
      <c:bar3DChart>
        <c:barDir val="col"/>
        <c:grouping val="stacked"/>
        <c:ser>
          <c:idx val="0"/>
          <c:order val="0"/>
          <c:tx>
            <c:strRef>
              <c:f>структура!$A$3</c:f>
              <c:strCache>
                <c:ptCount val="1"/>
                <c:pt idx="0">
                  <c:v>Прес-матеріали</c:v>
                </c:pt>
              </c:strCache>
            </c:strRef>
          </c:tx>
          <c:cat>
            <c:strRef>
              <c:f>структура!$B$1:$D$2</c:f>
              <c:strCache>
                <c:ptCount val="3"/>
                <c:pt idx="0">
                  <c:v>2 013р.</c:v>
                </c:pt>
                <c:pt idx="1">
                  <c:v>2 014р.</c:v>
                </c:pt>
                <c:pt idx="2">
                  <c:v>2 015р.</c:v>
                </c:pt>
              </c:strCache>
            </c:strRef>
          </c:cat>
          <c:val>
            <c:numRef>
              <c:f>структура!$B$3:$D$3</c:f>
              <c:numCache>
                <c:formatCode>General</c:formatCode>
                <c:ptCount val="3"/>
                <c:pt idx="0">
                  <c:v>21.17</c:v>
                </c:pt>
                <c:pt idx="1">
                  <c:v>16.059999999999999</c:v>
                </c:pt>
                <c:pt idx="2">
                  <c:v>15.7</c:v>
                </c:pt>
              </c:numCache>
            </c:numRef>
          </c:val>
        </c:ser>
        <c:ser>
          <c:idx val="1"/>
          <c:order val="1"/>
          <c:tx>
            <c:strRef>
              <c:f>структура!$A$4</c:f>
              <c:strCache>
                <c:ptCount val="1"/>
                <c:pt idx="0">
                  <c:v>Смоли. Лаки</c:v>
                </c:pt>
              </c:strCache>
            </c:strRef>
          </c:tx>
          <c:cat>
            <c:strRef>
              <c:f>структура!$B$1:$D$2</c:f>
              <c:strCache>
                <c:ptCount val="3"/>
                <c:pt idx="0">
                  <c:v>2 013р.</c:v>
                </c:pt>
                <c:pt idx="1">
                  <c:v>2 014р.</c:v>
                </c:pt>
                <c:pt idx="2">
                  <c:v>2 015р.</c:v>
                </c:pt>
              </c:strCache>
            </c:strRef>
          </c:cat>
          <c:val>
            <c:numRef>
              <c:f>структура!$B$4:$D$4</c:f>
              <c:numCache>
                <c:formatCode>General</c:formatCode>
                <c:ptCount val="3"/>
                <c:pt idx="0">
                  <c:v>1.0000000000000005E-2</c:v>
                </c:pt>
                <c:pt idx="1">
                  <c:v>0</c:v>
                </c:pt>
                <c:pt idx="2">
                  <c:v>3.000000000000022E-4</c:v>
                </c:pt>
              </c:numCache>
            </c:numRef>
          </c:val>
        </c:ser>
        <c:ser>
          <c:idx val="2"/>
          <c:order val="2"/>
          <c:tx>
            <c:strRef>
              <c:f>структура!$A$5</c:f>
              <c:strCache>
                <c:ptCount val="1"/>
                <c:pt idx="0">
                  <c:v>Тара ящики</c:v>
                </c:pt>
              </c:strCache>
            </c:strRef>
          </c:tx>
          <c:cat>
            <c:strRef>
              <c:f>структура!$B$1:$D$2</c:f>
              <c:strCache>
                <c:ptCount val="3"/>
                <c:pt idx="0">
                  <c:v>2 013р.</c:v>
                </c:pt>
                <c:pt idx="1">
                  <c:v>2 014р.</c:v>
                </c:pt>
                <c:pt idx="2">
                  <c:v>2 015р.</c:v>
                </c:pt>
              </c:strCache>
            </c:strRef>
          </c:cat>
          <c:val>
            <c:numRef>
              <c:f>структура!$B$5:$D$5</c:f>
              <c:numCache>
                <c:formatCode>General</c:formatCode>
                <c:ptCount val="3"/>
                <c:pt idx="0">
                  <c:v>0</c:v>
                </c:pt>
                <c:pt idx="1">
                  <c:v>0</c:v>
                </c:pt>
                <c:pt idx="2">
                  <c:v>0.1</c:v>
                </c:pt>
              </c:numCache>
            </c:numRef>
          </c:val>
        </c:ser>
        <c:ser>
          <c:idx val="3"/>
          <c:order val="3"/>
          <c:tx>
            <c:strRef>
              <c:f>структура!$A$6</c:f>
              <c:strCache>
                <c:ptCount val="1"/>
                <c:pt idx="0">
                  <c:v>Пластик деталі з’єднувальні </c:v>
                </c:pt>
              </c:strCache>
            </c:strRef>
          </c:tx>
          <c:cat>
            <c:strRef>
              <c:f>структура!$B$1:$D$2</c:f>
              <c:strCache>
                <c:ptCount val="3"/>
                <c:pt idx="0">
                  <c:v>2 013р.</c:v>
                </c:pt>
                <c:pt idx="1">
                  <c:v>2 014р.</c:v>
                </c:pt>
                <c:pt idx="2">
                  <c:v>2 015р.</c:v>
                </c:pt>
              </c:strCache>
            </c:strRef>
          </c:cat>
          <c:val>
            <c:numRef>
              <c:f>структура!$B$6:$D$6</c:f>
              <c:numCache>
                <c:formatCode>General</c:formatCode>
                <c:ptCount val="3"/>
                <c:pt idx="0">
                  <c:v>14.2</c:v>
                </c:pt>
                <c:pt idx="1">
                  <c:v>7.41</c:v>
                </c:pt>
                <c:pt idx="2">
                  <c:v>7.44</c:v>
                </c:pt>
              </c:numCache>
            </c:numRef>
          </c:val>
        </c:ser>
        <c:ser>
          <c:idx val="4"/>
          <c:order val="4"/>
          <c:tx>
            <c:strRef>
              <c:f>структура!$A$7</c:f>
              <c:strCache>
                <c:ptCount val="1"/>
                <c:pt idx="0">
                  <c:v>Профілі, труби, плити</c:v>
                </c:pt>
              </c:strCache>
            </c:strRef>
          </c:tx>
          <c:cat>
            <c:strRef>
              <c:f>структура!$B$1:$D$2</c:f>
              <c:strCache>
                <c:ptCount val="3"/>
                <c:pt idx="0">
                  <c:v>2 013р.</c:v>
                </c:pt>
                <c:pt idx="1">
                  <c:v>2 014р.</c:v>
                </c:pt>
                <c:pt idx="2">
                  <c:v>2 015р.</c:v>
                </c:pt>
              </c:strCache>
            </c:strRef>
          </c:cat>
          <c:val>
            <c:numRef>
              <c:f>структура!$B$7:$D$7</c:f>
              <c:numCache>
                <c:formatCode>General</c:formatCode>
                <c:ptCount val="3"/>
                <c:pt idx="0">
                  <c:v>12.89</c:v>
                </c:pt>
                <c:pt idx="1">
                  <c:v>19.630000000000031</c:v>
                </c:pt>
                <c:pt idx="2">
                  <c:v>17.399999999999999</c:v>
                </c:pt>
              </c:numCache>
            </c:numRef>
          </c:val>
        </c:ser>
        <c:ser>
          <c:idx val="5"/>
          <c:order val="5"/>
          <c:tx>
            <c:strRef>
              <c:f>структура!$A$8</c:f>
              <c:strCache>
                <c:ptCount val="1"/>
                <c:pt idx="0">
                  <c:v>Полотно</c:v>
                </c:pt>
              </c:strCache>
            </c:strRef>
          </c:tx>
          <c:cat>
            <c:strRef>
              <c:f>структура!$B$1:$D$2</c:f>
              <c:strCache>
                <c:ptCount val="3"/>
                <c:pt idx="0">
                  <c:v>2 013р.</c:v>
                </c:pt>
                <c:pt idx="1">
                  <c:v>2 014р.</c:v>
                </c:pt>
                <c:pt idx="2">
                  <c:v>2 015р.</c:v>
                </c:pt>
              </c:strCache>
            </c:strRef>
          </c:cat>
          <c:val>
            <c:numRef>
              <c:f>структура!$B$8:$D$8</c:f>
              <c:numCache>
                <c:formatCode>General</c:formatCode>
                <c:ptCount val="3"/>
                <c:pt idx="0">
                  <c:v>49.06</c:v>
                </c:pt>
                <c:pt idx="1">
                  <c:v>52.949999999999996</c:v>
                </c:pt>
                <c:pt idx="2">
                  <c:v>54.78</c:v>
                </c:pt>
              </c:numCache>
            </c:numRef>
          </c:val>
        </c:ser>
        <c:ser>
          <c:idx val="6"/>
          <c:order val="6"/>
          <c:tx>
            <c:strRef>
              <c:f>структура!$A$9</c:f>
              <c:strCache>
                <c:ptCount val="1"/>
                <c:pt idx="0">
                  <c:v>Сітки скловолокнисті</c:v>
                </c:pt>
              </c:strCache>
            </c:strRef>
          </c:tx>
          <c:cat>
            <c:strRef>
              <c:f>структура!$B$1:$D$2</c:f>
              <c:strCache>
                <c:ptCount val="3"/>
                <c:pt idx="0">
                  <c:v>2 013р.</c:v>
                </c:pt>
                <c:pt idx="1">
                  <c:v>2 014р.</c:v>
                </c:pt>
                <c:pt idx="2">
                  <c:v>2 015р.</c:v>
                </c:pt>
              </c:strCache>
            </c:strRef>
          </c:cat>
          <c:val>
            <c:numRef>
              <c:f>структура!$B$9:$D$9</c:f>
              <c:numCache>
                <c:formatCode>General</c:formatCode>
                <c:ptCount val="3"/>
                <c:pt idx="0">
                  <c:v>2.66</c:v>
                </c:pt>
                <c:pt idx="1">
                  <c:v>3.9499999999999997</c:v>
                </c:pt>
                <c:pt idx="2">
                  <c:v>4.58</c:v>
                </c:pt>
              </c:numCache>
            </c:numRef>
          </c:val>
        </c:ser>
        <c:shape val="cylinder"/>
        <c:axId val="224289152"/>
        <c:axId val="224290688"/>
        <c:axId val="0"/>
      </c:bar3DChart>
      <c:catAx>
        <c:axId val="224289152"/>
        <c:scaling>
          <c:orientation val="minMax"/>
        </c:scaling>
        <c:axPos val="b"/>
        <c:tickLblPos val="nextTo"/>
        <c:txPr>
          <a:bodyPr/>
          <a:lstStyle/>
          <a:p>
            <a:pPr>
              <a:defRPr>
                <a:latin typeface="Time Roman" pitchFamily="2" charset="0"/>
              </a:defRPr>
            </a:pPr>
            <a:endParaRPr lang="ru-RU"/>
          </a:p>
        </c:txPr>
        <c:crossAx val="224290688"/>
        <c:crosses val="autoZero"/>
        <c:auto val="1"/>
        <c:lblAlgn val="ctr"/>
        <c:lblOffset val="100"/>
      </c:catAx>
      <c:valAx>
        <c:axId val="224290688"/>
        <c:scaling>
          <c:orientation val="minMax"/>
        </c:scaling>
        <c:axPos val="l"/>
        <c:majorGridlines/>
        <c:numFmt formatCode="General" sourceLinked="1"/>
        <c:tickLblPos val="nextTo"/>
        <c:txPr>
          <a:bodyPr/>
          <a:lstStyle/>
          <a:p>
            <a:pPr>
              <a:defRPr>
                <a:latin typeface="Time Roman" pitchFamily="2" charset="0"/>
              </a:defRPr>
            </a:pPr>
            <a:endParaRPr lang="ru-RU"/>
          </a:p>
        </c:txPr>
        <c:crossAx val="224289152"/>
        <c:crosses val="autoZero"/>
        <c:crossBetween val="between"/>
      </c:valAx>
    </c:plotArea>
    <c:legend>
      <c:legendPos val="r"/>
      <c:layout>
        <c:manualLayout>
          <c:xMode val="edge"/>
          <c:yMode val="edge"/>
          <c:x val="0.66237642169728783"/>
          <c:y val="5.1103768278965046E-2"/>
          <c:w val="0.32095691163604945"/>
          <c:h val="0.93747500312460963"/>
        </c:manualLayout>
      </c:layout>
      <c:txPr>
        <a:bodyPr/>
        <a:lstStyle/>
        <a:p>
          <a:pPr>
            <a:defRPr>
              <a:latin typeface="Time Roman" pitchFamily="2" charset="0"/>
            </a:defRPr>
          </a:pPr>
          <a:endParaRPr lang="ru-RU"/>
        </a:p>
      </c:txPr>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view3D>
      <c:perspective val="30"/>
    </c:view3D>
    <c:plotArea>
      <c:layout/>
      <c:bar3DChart>
        <c:barDir val="col"/>
        <c:grouping val="stacked"/>
        <c:ser>
          <c:idx val="0"/>
          <c:order val="0"/>
          <c:tx>
            <c:strRef>
              <c:f>Лист2!$A$6</c:f>
              <c:strCache>
                <c:ptCount val="1"/>
                <c:pt idx="0">
                  <c:v>Нематеріальні активи</c:v>
                </c:pt>
              </c:strCache>
            </c:strRef>
          </c:tx>
          <c:cat>
            <c:strRef>
              <c:f>Лист2!$B$1:$D$3</c:f>
              <c:strCache>
                <c:ptCount val="3"/>
                <c:pt idx="0">
                  <c:v>2013 р.</c:v>
                </c:pt>
                <c:pt idx="1">
                  <c:v>2014 р.</c:v>
                </c:pt>
                <c:pt idx="2">
                  <c:v>2015 р.</c:v>
                </c:pt>
              </c:strCache>
            </c:strRef>
          </c:cat>
          <c:val>
            <c:numRef>
              <c:f>Лист2!$B$6:$D$6</c:f>
              <c:numCache>
                <c:formatCode>General</c:formatCode>
                <c:ptCount val="3"/>
                <c:pt idx="0">
                  <c:v>0.9</c:v>
                </c:pt>
                <c:pt idx="1">
                  <c:v>36.300000000000004</c:v>
                </c:pt>
                <c:pt idx="2">
                  <c:v>5</c:v>
                </c:pt>
              </c:numCache>
            </c:numRef>
          </c:val>
        </c:ser>
        <c:ser>
          <c:idx val="1"/>
          <c:order val="1"/>
          <c:tx>
            <c:strRef>
              <c:f>Лист2!$A$7</c:f>
              <c:strCache>
                <c:ptCount val="1"/>
                <c:pt idx="0">
                  <c:v>Незавершені капітальні інвестиції</c:v>
                </c:pt>
              </c:strCache>
            </c:strRef>
          </c:tx>
          <c:cat>
            <c:strRef>
              <c:f>Лист2!$B$1:$D$3</c:f>
              <c:strCache>
                <c:ptCount val="3"/>
                <c:pt idx="0">
                  <c:v>2013 р.</c:v>
                </c:pt>
                <c:pt idx="1">
                  <c:v>2014 р.</c:v>
                </c:pt>
                <c:pt idx="2">
                  <c:v>2015 р.</c:v>
                </c:pt>
              </c:strCache>
            </c:strRef>
          </c:cat>
          <c:val>
            <c:numRef>
              <c:f>Лист2!$B$7:$D$7</c:f>
              <c:numCache>
                <c:formatCode>General</c:formatCode>
                <c:ptCount val="3"/>
                <c:pt idx="0">
                  <c:v>3755.4</c:v>
                </c:pt>
                <c:pt idx="1">
                  <c:v>1673.2</c:v>
                </c:pt>
                <c:pt idx="2">
                  <c:v>1668.9</c:v>
                </c:pt>
              </c:numCache>
            </c:numRef>
          </c:val>
        </c:ser>
        <c:ser>
          <c:idx val="2"/>
          <c:order val="2"/>
          <c:tx>
            <c:strRef>
              <c:f>Лист2!$A$8</c:f>
              <c:strCache>
                <c:ptCount val="1"/>
                <c:pt idx="0">
                  <c:v>Основні засоби</c:v>
                </c:pt>
              </c:strCache>
            </c:strRef>
          </c:tx>
          <c:cat>
            <c:strRef>
              <c:f>Лист2!$B$1:$D$3</c:f>
              <c:strCache>
                <c:ptCount val="3"/>
                <c:pt idx="0">
                  <c:v>2013 р.</c:v>
                </c:pt>
                <c:pt idx="1">
                  <c:v>2014 р.</c:v>
                </c:pt>
                <c:pt idx="2">
                  <c:v>2015 р.</c:v>
                </c:pt>
              </c:strCache>
            </c:strRef>
          </c:cat>
          <c:val>
            <c:numRef>
              <c:f>Лист2!$B$8:$D$8</c:f>
              <c:numCache>
                <c:formatCode>General</c:formatCode>
                <c:ptCount val="3"/>
                <c:pt idx="0">
                  <c:v>3757.4</c:v>
                </c:pt>
                <c:pt idx="1">
                  <c:v>3307.2</c:v>
                </c:pt>
                <c:pt idx="2">
                  <c:v>3655.4</c:v>
                </c:pt>
              </c:numCache>
            </c:numRef>
          </c:val>
        </c:ser>
        <c:shape val="box"/>
        <c:axId val="190554880"/>
        <c:axId val="190556416"/>
        <c:axId val="0"/>
      </c:bar3DChart>
      <c:catAx>
        <c:axId val="190554880"/>
        <c:scaling>
          <c:orientation val="minMax"/>
        </c:scaling>
        <c:axPos val="b"/>
        <c:tickLblPos val="nextTo"/>
        <c:txPr>
          <a:bodyPr/>
          <a:lstStyle/>
          <a:p>
            <a:pPr>
              <a:defRPr>
                <a:latin typeface="Times New Roman" panose="02020603050405020304" pitchFamily="18" charset="0"/>
                <a:cs typeface="Times New Roman" panose="02020603050405020304" pitchFamily="18" charset="0"/>
              </a:defRPr>
            </a:pPr>
            <a:endParaRPr lang="ru-RU"/>
          </a:p>
        </c:txPr>
        <c:crossAx val="190556416"/>
        <c:crosses val="autoZero"/>
        <c:auto val="1"/>
        <c:lblAlgn val="ctr"/>
        <c:lblOffset val="100"/>
      </c:catAx>
      <c:valAx>
        <c:axId val="190556416"/>
        <c:scaling>
          <c:orientation val="minMax"/>
        </c:scaling>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тис. грн</a:t>
                </a:r>
              </a:p>
            </c:rich>
          </c:tx>
        </c:title>
        <c:numFmt formatCode="General" sourceLinked="1"/>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90554880"/>
        <c:crosses val="autoZero"/>
        <c:crossBetween val="between"/>
      </c:valAx>
    </c:plotArea>
    <c:legend>
      <c:legendPos val="r"/>
      <c:txPr>
        <a:bodyPr/>
        <a:lstStyle/>
        <a:p>
          <a:pPr rtl="0">
            <a:defRPr>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col"/>
        <c:grouping val="percentStacked"/>
        <c:ser>
          <c:idx val="0"/>
          <c:order val="0"/>
          <c:tx>
            <c:strRef>
              <c:f>Лист1!$F$8</c:f>
              <c:strCache>
                <c:ptCount val="1"/>
                <c:pt idx="0">
                  <c:v>Необоротні активи</c:v>
                </c:pt>
              </c:strCache>
            </c:strRef>
          </c:tx>
          <c:cat>
            <c:strRef>
              <c:f>Лист1!$G$5:$I$7</c:f>
              <c:strCache>
                <c:ptCount val="3"/>
                <c:pt idx="0">
                  <c:v> 2013 р.</c:v>
                </c:pt>
                <c:pt idx="1">
                  <c:v> 2014 р.</c:v>
                </c:pt>
                <c:pt idx="2">
                  <c:v>  2015 р.</c:v>
                </c:pt>
              </c:strCache>
            </c:strRef>
          </c:cat>
          <c:val>
            <c:numRef>
              <c:f>Лист1!$G$8:$I$8</c:f>
              <c:numCache>
                <c:formatCode>General</c:formatCode>
                <c:ptCount val="3"/>
                <c:pt idx="0">
                  <c:v>7513.7</c:v>
                </c:pt>
                <c:pt idx="1">
                  <c:v>5016.7</c:v>
                </c:pt>
                <c:pt idx="2">
                  <c:v>5329.3</c:v>
                </c:pt>
              </c:numCache>
            </c:numRef>
          </c:val>
        </c:ser>
        <c:ser>
          <c:idx val="1"/>
          <c:order val="1"/>
          <c:tx>
            <c:strRef>
              <c:f>Лист1!$F$9</c:f>
              <c:strCache>
                <c:ptCount val="1"/>
                <c:pt idx="0">
                  <c:v>Оборотні активи</c:v>
                </c:pt>
              </c:strCache>
            </c:strRef>
          </c:tx>
          <c:cat>
            <c:strRef>
              <c:f>Лист1!$G$5:$I$7</c:f>
              <c:strCache>
                <c:ptCount val="3"/>
                <c:pt idx="0">
                  <c:v> 2013 р.</c:v>
                </c:pt>
                <c:pt idx="1">
                  <c:v> 2014 р.</c:v>
                </c:pt>
                <c:pt idx="2">
                  <c:v>  2015 р.</c:v>
                </c:pt>
              </c:strCache>
            </c:strRef>
          </c:cat>
          <c:val>
            <c:numRef>
              <c:f>Лист1!$G$9:$I$9</c:f>
              <c:numCache>
                <c:formatCode>General</c:formatCode>
                <c:ptCount val="3"/>
                <c:pt idx="0">
                  <c:v>63256.9</c:v>
                </c:pt>
                <c:pt idx="1">
                  <c:v>180296.6</c:v>
                </c:pt>
                <c:pt idx="2">
                  <c:v>507083.5</c:v>
                </c:pt>
              </c:numCache>
            </c:numRef>
          </c:val>
        </c:ser>
        <c:shape val="box"/>
        <c:axId val="193309696"/>
        <c:axId val="193327872"/>
        <c:axId val="0"/>
      </c:bar3DChart>
      <c:catAx>
        <c:axId val="193309696"/>
        <c:scaling>
          <c:orientation val="minMax"/>
        </c:scaling>
        <c:axPos val="b"/>
        <c:numFmt formatCode="General" sourceLinked="0"/>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93327872"/>
        <c:crosses val="autoZero"/>
        <c:auto val="1"/>
        <c:lblAlgn val="ctr"/>
        <c:lblOffset val="100"/>
      </c:catAx>
      <c:valAx>
        <c:axId val="193327872"/>
        <c:scaling>
          <c:orientation val="minMax"/>
        </c:scaling>
        <c:axPos val="l"/>
        <c:majorGridlines/>
        <c:numFmt formatCode="0%" sourceLinked="1"/>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93309696"/>
        <c:crosses val="autoZero"/>
        <c:crossBetween val="between"/>
      </c:valAx>
    </c:plotArea>
    <c:legend>
      <c:legendPos val="r"/>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view3D>
      <c:perspective val="30"/>
    </c:view3D>
    <c:plotArea>
      <c:layout>
        <c:manualLayout>
          <c:layoutTarget val="inner"/>
          <c:xMode val="edge"/>
          <c:yMode val="edge"/>
          <c:x val="0.14281269616578826"/>
          <c:y val="5.071708543063444E-2"/>
          <c:w val="0.49395708316543557"/>
          <c:h val="0.83824074074074051"/>
        </c:manualLayout>
      </c:layout>
      <c:bar3DChart>
        <c:barDir val="col"/>
        <c:grouping val="stacked"/>
        <c:ser>
          <c:idx val="0"/>
          <c:order val="0"/>
          <c:tx>
            <c:strRef>
              <c:f>Лист2!$A$11</c:f>
              <c:strCache>
                <c:ptCount val="1"/>
                <c:pt idx="0">
                  <c:v>Запаси</c:v>
                </c:pt>
              </c:strCache>
            </c:strRef>
          </c:tx>
          <c:spPr>
            <a:pattFill prst="dkDnDiag">
              <a:fgClr>
                <a:schemeClr val="tx1"/>
              </a:fgClr>
              <a:bgClr>
                <a:schemeClr val="bg1"/>
              </a:bgClr>
            </a:pattFill>
          </c:spPr>
          <c:cat>
            <c:strRef>
              <c:f>Лист2!$B$1:$D$3</c:f>
              <c:strCache>
                <c:ptCount val="3"/>
                <c:pt idx="0">
                  <c:v>2013 р.</c:v>
                </c:pt>
                <c:pt idx="1">
                  <c:v>2014 р.</c:v>
                </c:pt>
                <c:pt idx="2">
                  <c:v>2015 р.</c:v>
                </c:pt>
              </c:strCache>
            </c:strRef>
          </c:cat>
          <c:val>
            <c:numRef>
              <c:f>Лист2!$B$11:$D$11</c:f>
              <c:numCache>
                <c:formatCode>General</c:formatCode>
                <c:ptCount val="3"/>
                <c:pt idx="0">
                  <c:v>33381</c:v>
                </c:pt>
                <c:pt idx="1">
                  <c:v>32875.800000000003</c:v>
                </c:pt>
                <c:pt idx="2">
                  <c:v>41342.800000000003</c:v>
                </c:pt>
              </c:numCache>
            </c:numRef>
          </c:val>
        </c:ser>
        <c:ser>
          <c:idx val="1"/>
          <c:order val="1"/>
          <c:tx>
            <c:strRef>
              <c:f>Лист2!$A$12</c:f>
              <c:strCache>
                <c:ptCount val="1"/>
                <c:pt idx="0">
                  <c:v>Дебіторська заборгованість за продукцію, товари, роботи, послуги</c:v>
                </c:pt>
              </c:strCache>
            </c:strRef>
          </c:tx>
          <c:cat>
            <c:strRef>
              <c:f>Лист2!$B$1:$D$3</c:f>
              <c:strCache>
                <c:ptCount val="3"/>
                <c:pt idx="0">
                  <c:v>2013 р.</c:v>
                </c:pt>
                <c:pt idx="1">
                  <c:v>2014 р.</c:v>
                </c:pt>
                <c:pt idx="2">
                  <c:v>2015 р.</c:v>
                </c:pt>
              </c:strCache>
            </c:strRef>
          </c:cat>
          <c:val>
            <c:numRef>
              <c:f>Лист2!$B$12:$D$12</c:f>
              <c:numCache>
                <c:formatCode>General</c:formatCode>
                <c:ptCount val="3"/>
                <c:pt idx="0">
                  <c:v>9759.6</c:v>
                </c:pt>
                <c:pt idx="1">
                  <c:v>20032.2</c:v>
                </c:pt>
                <c:pt idx="2">
                  <c:v>182339.5</c:v>
                </c:pt>
              </c:numCache>
            </c:numRef>
          </c:val>
        </c:ser>
        <c:ser>
          <c:idx val="2"/>
          <c:order val="2"/>
          <c:tx>
            <c:strRef>
              <c:f>Лист2!$A$13</c:f>
              <c:strCache>
                <c:ptCount val="1"/>
                <c:pt idx="0">
                  <c:v>Дебіторська заборгованість за виданими авансами</c:v>
                </c:pt>
              </c:strCache>
            </c:strRef>
          </c:tx>
          <c:cat>
            <c:strRef>
              <c:f>Лист2!$B$1:$D$3</c:f>
              <c:strCache>
                <c:ptCount val="3"/>
                <c:pt idx="0">
                  <c:v>2013 р.</c:v>
                </c:pt>
                <c:pt idx="1">
                  <c:v>2014 р.</c:v>
                </c:pt>
                <c:pt idx="2">
                  <c:v>2015 р.</c:v>
                </c:pt>
              </c:strCache>
            </c:strRef>
          </c:cat>
          <c:val>
            <c:numRef>
              <c:f>Лист2!$B$13:$D$13</c:f>
              <c:numCache>
                <c:formatCode>General</c:formatCode>
                <c:ptCount val="3"/>
                <c:pt idx="0">
                  <c:v>1746.4</c:v>
                </c:pt>
                <c:pt idx="1">
                  <c:v>3940.4</c:v>
                </c:pt>
                <c:pt idx="2">
                  <c:v>1239.8</c:v>
                </c:pt>
              </c:numCache>
            </c:numRef>
          </c:val>
        </c:ser>
        <c:ser>
          <c:idx val="3"/>
          <c:order val="3"/>
          <c:tx>
            <c:strRef>
              <c:f>Лист2!$A$14</c:f>
              <c:strCache>
                <c:ptCount val="1"/>
                <c:pt idx="0">
                  <c:v>Дебіторська заборгованість за розрахунками з бюджетом</c:v>
                </c:pt>
              </c:strCache>
            </c:strRef>
          </c:tx>
          <c:spPr>
            <a:pattFill prst="ltUpDiag">
              <a:fgClr>
                <a:schemeClr val="tx1"/>
              </a:fgClr>
              <a:bgClr>
                <a:schemeClr val="bg1"/>
              </a:bgClr>
            </a:pattFill>
          </c:spPr>
          <c:cat>
            <c:strRef>
              <c:f>Лист2!$B$1:$D$3</c:f>
              <c:strCache>
                <c:ptCount val="3"/>
                <c:pt idx="0">
                  <c:v>2013 р.</c:v>
                </c:pt>
                <c:pt idx="1">
                  <c:v>2014 р.</c:v>
                </c:pt>
                <c:pt idx="2">
                  <c:v>2015 р.</c:v>
                </c:pt>
              </c:strCache>
            </c:strRef>
          </c:cat>
          <c:val>
            <c:numRef>
              <c:f>Лист2!$B$14:$D$14</c:f>
              <c:numCache>
                <c:formatCode>General</c:formatCode>
                <c:ptCount val="3"/>
                <c:pt idx="0">
                  <c:v>17536.900000000001</c:v>
                </c:pt>
                <c:pt idx="1">
                  <c:v>8627.1</c:v>
                </c:pt>
                <c:pt idx="2">
                  <c:v>2764.7</c:v>
                </c:pt>
              </c:numCache>
            </c:numRef>
          </c:val>
        </c:ser>
        <c:ser>
          <c:idx val="4"/>
          <c:order val="4"/>
          <c:tx>
            <c:strRef>
              <c:f>Лист2!$A$15</c:f>
              <c:strCache>
                <c:ptCount val="1"/>
                <c:pt idx="0">
                  <c:v>Інша поточна дебіторська заборгованість</c:v>
                </c:pt>
              </c:strCache>
            </c:strRef>
          </c:tx>
          <c:cat>
            <c:strRef>
              <c:f>Лист2!$B$1:$D$3</c:f>
              <c:strCache>
                <c:ptCount val="3"/>
                <c:pt idx="0">
                  <c:v>2013 р.</c:v>
                </c:pt>
                <c:pt idx="1">
                  <c:v>2014 р.</c:v>
                </c:pt>
                <c:pt idx="2">
                  <c:v>2015 р.</c:v>
                </c:pt>
              </c:strCache>
            </c:strRef>
          </c:cat>
          <c:val>
            <c:numRef>
              <c:f>Лист2!$B$15:$D$15</c:f>
              <c:numCache>
                <c:formatCode>General</c:formatCode>
                <c:ptCount val="3"/>
                <c:pt idx="0">
                  <c:v>261.7</c:v>
                </c:pt>
                <c:pt idx="1">
                  <c:v>96266.2</c:v>
                </c:pt>
                <c:pt idx="2">
                  <c:v>263525.7</c:v>
                </c:pt>
              </c:numCache>
            </c:numRef>
          </c:val>
        </c:ser>
        <c:ser>
          <c:idx val="5"/>
          <c:order val="5"/>
          <c:tx>
            <c:strRef>
              <c:f>Лист2!$A$16</c:f>
              <c:strCache>
                <c:ptCount val="1"/>
                <c:pt idx="0">
                  <c:v>Гроші та їх еквіваленти</c:v>
                </c:pt>
              </c:strCache>
            </c:strRef>
          </c:tx>
          <c:cat>
            <c:strRef>
              <c:f>Лист2!$B$1:$D$3</c:f>
              <c:strCache>
                <c:ptCount val="3"/>
                <c:pt idx="0">
                  <c:v>2013 р.</c:v>
                </c:pt>
                <c:pt idx="1">
                  <c:v>2014 р.</c:v>
                </c:pt>
                <c:pt idx="2">
                  <c:v>2015 р.</c:v>
                </c:pt>
              </c:strCache>
            </c:strRef>
          </c:cat>
          <c:val>
            <c:numRef>
              <c:f>Лист2!$B$16:$D$16</c:f>
              <c:numCache>
                <c:formatCode>General</c:formatCode>
                <c:ptCount val="3"/>
                <c:pt idx="0">
                  <c:v>88</c:v>
                </c:pt>
                <c:pt idx="1">
                  <c:v>2029.5</c:v>
                </c:pt>
                <c:pt idx="2">
                  <c:v>1466</c:v>
                </c:pt>
              </c:numCache>
            </c:numRef>
          </c:val>
        </c:ser>
        <c:ser>
          <c:idx val="6"/>
          <c:order val="6"/>
          <c:tx>
            <c:strRef>
              <c:f>Лист2!$A$17</c:f>
              <c:strCache>
                <c:ptCount val="1"/>
                <c:pt idx="0">
                  <c:v>Витрати майбутніх періодів</c:v>
                </c:pt>
              </c:strCache>
            </c:strRef>
          </c:tx>
          <c:cat>
            <c:strRef>
              <c:f>Лист2!$B$1:$D$3</c:f>
              <c:strCache>
                <c:ptCount val="3"/>
                <c:pt idx="0">
                  <c:v>2013 р.</c:v>
                </c:pt>
                <c:pt idx="1">
                  <c:v>2014 р.</c:v>
                </c:pt>
                <c:pt idx="2">
                  <c:v>2015 р.</c:v>
                </c:pt>
              </c:strCache>
            </c:strRef>
          </c:cat>
          <c:val>
            <c:numRef>
              <c:f>Лист2!$B$17:$D$17</c:f>
              <c:numCache>
                <c:formatCode>General</c:formatCode>
                <c:ptCount val="3"/>
                <c:pt idx="0">
                  <c:v>201.2</c:v>
                </c:pt>
                <c:pt idx="1">
                  <c:v>0</c:v>
                </c:pt>
                <c:pt idx="2">
                  <c:v>36.1</c:v>
                </c:pt>
              </c:numCache>
            </c:numRef>
          </c:val>
        </c:ser>
        <c:ser>
          <c:idx val="7"/>
          <c:order val="7"/>
          <c:tx>
            <c:strRef>
              <c:f>Лист2!$A$18</c:f>
              <c:strCache>
                <c:ptCount val="1"/>
                <c:pt idx="0">
                  <c:v>Інші оборотні активи</c:v>
                </c:pt>
              </c:strCache>
            </c:strRef>
          </c:tx>
          <c:cat>
            <c:strRef>
              <c:f>Лист2!$B$1:$D$3</c:f>
              <c:strCache>
                <c:ptCount val="3"/>
                <c:pt idx="0">
                  <c:v>2013 р.</c:v>
                </c:pt>
                <c:pt idx="1">
                  <c:v>2014 р.</c:v>
                </c:pt>
                <c:pt idx="2">
                  <c:v>2015 р.</c:v>
                </c:pt>
              </c:strCache>
            </c:strRef>
          </c:cat>
          <c:val>
            <c:numRef>
              <c:f>Лист2!$B$18:$D$18</c:f>
              <c:numCache>
                <c:formatCode>General</c:formatCode>
                <c:ptCount val="3"/>
                <c:pt idx="0">
                  <c:v>282.10000000000002</c:v>
                </c:pt>
                <c:pt idx="1">
                  <c:v>16525.400000000001</c:v>
                </c:pt>
                <c:pt idx="2">
                  <c:v>14368.9</c:v>
                </c:pt>
              </c:numCache>
            </c:numRef>
          </c:val>
        </c:ser>
        <c:shape val="box"/>
        <c:axId val="198530944"/>
        <c:axId val="198532480"/>
        <c:axId val="0"/>
      </c:bar3DChart>
      <c:catAx>
        <c:axId val="198530944"/>
        <c:scaling>
          <c:orientation val="minMax"/>
        </c:scaling>
        <c:axPos val="b"/>
        <c:tickLblPos val="nextTo"/>
        <c:txPr>
          <a:bodyPr/>
          <a:lstStyle/>
          <a:p>
            <a:pPr>
              <a:defRPr>
                <a:latin typeface="Times New Roman" panose="02020603050405020304" pitchFamily="18" charset="0"/>
                <a:cs typeface="Times New Roman" panose="02020603050405020304" pitchFamily="18" charset="0"/>
              </a:defRPr>
            </a:pPr>
            <a:endParaRPr lang="ru-RU"/>
          </a:p>
        </c:txPr>
        <c:crossAx val="198532480"/>
        <c:crosses val="autoZero"/>
        <c:auto val="1"/>
        <c:lblAlgn val="ctr"/>
        <c:lblOffset val="100"/>
      </c:catAx>
      <c:valAx>
        <c:axId val="198532480"/>
        <c:scaling>
          <c:orientation val="minMax"/>
        </c:scaling>
        <c:axPos val="l"/>
        <c:majorGridlines/>
        <c:title>
          <c:tx>
            <c:rich>
              <a:bodyPr rot="-5400000" vert="horz"/>
              <a:lstStyle/>
              <a:p>
                <a:pPr>
                  <a:defRPr b="1">
                    <a:latin typeface="Times New Roman" panose="02020603050405020304" pitchFamily="18" charset="0"/>
                    <a:cs typeface="Times New Roman" panose="02020603050405020304" pitchFamily="18" charset="0"/>
                  </a:defRPr>
                </a:pPr>
                <a:r>
                  <a:rPr lang="ru-RU" b="1">
                    <a:latin typeface="Times New Roman" panose="02020603050405020304" pitchFamily="18" charset="0"/>
                    <a:cs typeface="Times New Roman" panose="02020603050405020304" pitchFamily="18" charset="0"/>
                  </a:rPr>
                  <a:t>тис. грн</a:t>
                </a:r>
              </a:p>
            </c:rich>
          </c:tx>
          <c:layout>
            <c:manualLayout>
              <c:xMode val="edge"/>
              <c:yMode val="edge"/>
              <c:x val="8.3245914485408426E-3"/>
              <c:y val="0.33849530413472967"/>
            </c:manualLayout>
          </c:layout>
        </c:title>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198530944"/>
        <c:crosses val="autoZero"/>
        <c:crossBetween val="between"/>
      </c:valAx>
    </c:plotArea>
    <c:legend>
      <c:legendPos val="r"/>
      <c:layout>
        <c:manualLayout>
          <c:xMode val="edge"/>
          <c:yMode val="edge"/>
          <c:x val="0.65094538744455144"/>
          <c:y val="6.7733244219804435E-3"/>
          <c:w val="0.28447339847991332"/>
          <c:h val="0.99322655032359364"/>
        </c:manualLayout>
      </c:layout>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hart>
    <c:view3D>
      <c:perspective val="30"/>
    </c:view3D>
    <c:plotArea>
      <c:layout>
        <c:manualLayout>
          <c:layoutTarget val="inner"/>
          <c:xMode val="edge"/>
          <c:yMode val="edge"/>
          <c:x val="0.11579636920384972"/>
          <c:y val="5.1342592592592586E-2"/>
          <c:w val="0.50476749781277341"/>
          <c:h val="0.89731481481481479"/>
        </c:manualLayout>
      </c:layout>
      <c:bar3DChart>
        <c:barDir val="col"/>
        <c:grouping val="percentStacked"/>
        <c:ser>
          <c:idx val="0"/>
          <c:order val="0"/>
          <c:tx>
            <c:strRef>
              <c:f>Лист1!$F$27</c:f>
              <c:strCache>
                <c:ptCount val="1"/>
                <c:pt idx="0">
                  <c:v>Власний капітал</c:v>
                </c:pt>
              </c:strCache>
            </c:strRef>
          </c:tx>
          <c:spPr>
            <a:pattFill prst="ltUpDiag">
              <a:fgClr>
                <a:schemeClr val="bg1">
                  <a:lumMod val="50000"/>
                </a:schemeClr>
              </a:fgClr>
              <a:bgClr>
                <a:schemeClr val="bg1"/>
              </a:bgClr>
            </a:pattFill>
          </c:spPr>
          <c:cat>
            <c:strRef>
              <c:f>Лист1!$G$24:$I$26</c:f>
              <c:strCache>
                <c:ptCount val="3"/>
                <c:pt idx="0">
                  <c:v> 2013 р.</c:v>
                </c:pt>
                <c:pt idx="1">
                  <c:v> 2014 р.</c:v>
                </c:pt>
                <c:pt idx="2">
                  <c:v>  2015 р.</c:v>
                </c:pt>
              </c:strCache>
            </c:strRef>
          </c:cat>
          <c:val>
            <c:numRef>
              <c:f>Лист1!$G$27:$I$27</c:f>
              <c:numCache>
                <c:formatCode>General</c:formatCode>
                <c:ptCount val="3"/>
                <c:pt idx="0">
                  <c:v>-47706.2</c:v>
                </c:pt>
                <c:pt idx="1">
                  <c:v>-163494.20000000001</c:v>
                </c:pt>
                <c:pt idx="2">
                  <c:v>-179106.1</c:v>
                </c:pt>
              </c:numCache>
            </c:numRef>
          </c:val>
        </c:ser>
        <c:ser>
          <c:idx val="1"/>
          <c:order val="1"/>
          <c:tx>
            <c:strRef>
              <c:f>Лист1!$F$28</c:f>
              <c:strCache>
                <c:ptCount val="1"/>
                <c:pt idx="0">
                  <c:v>Довгострокові зобов’язання і забезпечення</c:v>
                </c:pt>
              </c:strCache>
            </c:strRef>
          </c:tx>
          <c:cat>
            <c:strRef>
              <c:f>Лист1!$G$24:$I$26</c:f>
              <c:strCache>
                <c:ptCount val="3"/>
                <c:pt idx="0">
                  <c:v> 2013 р.</c:v>
                </c:pt>
                <c:pt idx="1">
                  <c:v> 2014 р.</c:v>
                </c:pt>
                <c:pt idx="2">
                  <c:v>  2015 р.</c:v>
                </c:pt>
              </c:strCache>
            </c:strRef>
          </c:cat>
          <c:val>
            <c:numRef>
              <c:f>Лист1!$G$28:$I$28</c:f>
              <c:numCache>
                <c:formatCode>General</c:formatCode>
                <c:ptCount val="3"/>
                <c:pt idx="0">
                  <c:v>79598.600000000006</c:v>
                </c:pt>
                <c:pt idx="1">
                  <c:v>156426.5</c:v>
                </c:pt>
                <c:pt idx="2">
                  <c:v>237587.5</c:v>
                </c:pt>
              </c:numCache>
            </c:numRef>
          </c:val>
        </c:ser>
        <c:ser>
          <c:idx val="2"/>
          <c:order val="2"/>
          <c:tx>
            <c:strRef>
              <c:f>Лист1!$F$29</c:f>
              <c:strCache>
                <c:ptCount val="1"/>
                <c:pt idx="0">
                  <c:v>Поточні зобов’язання і забезпечення </c:v>
                </c:pt>
              </c:strCache>
            </c:strRef>
          </c:tx>
          <c:spPr>
            <a:pattFill prst="wdUpDiag">
              <a:fgClr>
                <a:schemeClr val="bg1">
                  <a:lumMod val="65000"/>
                </a:schemeClr>
              </a:fgClr>
              <a:bgClr>
                <a:schemeClr val="bg1">
                  <a:lumMod val="85000"/>
                </a:schemeClr>
              </a:bgClr>
            </a:pattFill>
          </c:spPr>
          <c:cat>
            <c:strRef>
              <c:f>Лист1!$G$24:$I$26</c:f>
              <c:strCache>
                <c:ptCount val="3"/>
                <c:pt idx="0">
                  <c:v> 2013 р.</c:v>
                </c:pt>
                <c:pt idx="1">
                  <c:v> 2014 р.</c:v>
                </c:pt>
                <c:pt idx="2">
                  <c:v>  2015 р.</c:v>
                </c:pt>
              </c:strCache>
            </c:strRef>
          </c:cat>
          <c:val>
            <c:numRef>
              <c:f>Лист1!$G$29:$I$29</c:f>
              <c:numCache>
                <c:formatCode>General</c:formatCode>
                <c:ptCount val="3"/>
                <c:pt idx="0">
                  <c:v>38878.199999999997</c:v>
                </c:pt>
                <c:pt idx="1">
                  <c:v>192381</c:v>
                </c:pt>
                <c:pt idx="2">
                  <c:v>453931.4</c:v>
                </c:pt>
              </c:numCache>
            </c:numRef>
          </c:val>
        </c:ser>
        <c:shape val="box"/>
        <c:axId val="199042176"/>
        <c:axId val="199043712"/>
        <c:axId val="0"/>
      </c:bar3DChart>
      <c:catAx>
        <c:axId val="199042176"/>
        <c:scaling>
          <c:orientation val="minMax"/>
        </c:scaling>
        <c:axPos val="b"/>
        <c:numFmt formatCode="General" sourceLinked="0"/>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99043712"/>
        <c:crosses val="autoZero"/>
        <c:auto val="1"/>
        <c:lblAlgn val="ctr"/>
        <c:lblOffset val="100"/>
      </c:catAx>
      <c:valAx>
        <c:axId val="199043712"/>
        <c:scaling>
          <c:orientation val="minMax"/>
        </c:scaling>
        <c:axPos val="l"/>
        <c:majorGridlines/>
        <c:numFmt formatCode="0%" sourceLinked="1"/>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99042176"/>
        <c:crosses val="autoZero"/>
        <c:crossBetween val="between"/>
      </c:valAx>
    </c:plotArea>
    <c:legend>
      <c:legendPos val="r"/>
      <c:layout>
        <c:manualLayout>
          <c:xMode val="edge"/>
          <c:yMode val="edge"/>
          <c:x val="0.6927860892388451"/>
          <c:y val="0.20712270341207348"/>
          <c:w val="0.29054724409448818"/>
          <c:h val="0.61816200058326043"/>
        </c:manualLayout>
      </c:layout>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col"/>
        <c:grouping val="stacked"/>
        <c:ser>
          <c:idx val="0"/>
          <c:order val="0"/>
          <c:tx>
            <c:strRef>
              <c:f>Лист2!$A$23</c:f>
              <c:strCache>
                <c:ptCount val="1"/>
                <c:pt idx="0">
                  <c:v>Інші довгострокові зобов’язання</c:v>
                </c:pt>
              </c:strCache>
            </c:strRef>
          </c:tx>
          <c:cat>
            <c:strRef>
              <c:f>Лист2!$B$22:$D$22</c:f>
              <c:strCache>
                <c:ptCount val="3"/>
                <c:pt idx="0">
                  <c:v>2013 р.</c:v>
                </c:pt>
                <c:pt idx="1">
                  <c:v>2014 р.</c:v>
                </c:pt>
                <c:pt idx="2">
                  <c:v>2015 р.</c:v>
                </c:pt>
              </c:strCache>
            </c:strRef>
          </c:cat>
          <c:val>
            <c:numRef>
              <c:f>Лист2!$B$23:$D$23</c:f>
              <c:numCache>
                <c:formatCode>General</c:formatCode>
                <c:ptCount val="3"/>
                <c:pt idx="0">
                  <c:v>79520.5</c:v>
                </c:pt>
                <c:pt idx="1">
                  <c:v>156391.4</c:v>
                </c:pt>
                <c:pt idx="2">
                  <c:v>237587.5</c:v>
                </c:pt>
              </c:numCache>
            </c:numRef>
          </c:val>
        </c:ser>
        <c:ser>
          <c:idx val="1"/>
          <c:order val="1"/>
          <c:tx>
            <c:strRef>
              <c:f>Лист2!$A$24</c:f>
              <c:strCache>
                <c:ptCount val="1"/>
                <c:pt idx="0">
                  <c:v>цільове фінансування</c:v>
                </c:pt>
              </c:strCache>
            </c:strRef>
          </c:tx>
          <c:spPr>
            <a:pattFill prst="lgConfetti">
              <a:fgClr>
                <a:schemeClr val="tx1"/>
              </a:fgClr>
              <a:bgClr>
                <a:schemeClr val="bg1"/>
              </a:bgClr>
            </a:pattFill>
          </c:spPr>
          <c:cat>
            <c:strRef>
              <c:f>Лист2!$B$22:$D$22</c:f>
              <c:strCache>
                <c:ptCount val="3"/>
                <c:pt idx="0">
                  <c:v>2013 р.</c:v>
                </c:pt>
                <c:pt idx="1">
                  <c:v>2014 р.</c:v>
                </c:pt>
                <c:pt idx="2">
                  <c:v>2015 р.</c:v>
                </c:pt>
              </c:strCache>
            </c:strRef>
          </c:cat>
          <c:val>
            <c:numRef>
              <c:f>Лист2!$B$24:$D$24</c:f>
              <c:numCache>
                <c:formatCode>General</c:formatCode>
                <c:ptCount val="3"/>
                <c:pt idx="0">
                  <c:v>78.099999999999994</c:v>
                </c:pt>
                <c:pt idx="1">
                  <c:v>35.1</c:v>
                </c:pt>
                <c:pt idx="2">
                  <c:v>0</c:v>
                </c:pt>
              </c:numCache>
            </c:numRef>
          </c:val>
        </c:ser>
        <c:shape val="box"/>
        <c:axId val="199060480"/>
        <c:axId val="199062272"/>
        <c:axId val="0"/>
      </c:bar3DChart>
      <c:catAx>
        <c:axId val="199060480"/>
        <c:scaling>
          <c:orientation val="minMax"/>
        </c:scaling>
        <c:axPos val="b"/>
        <c:tickLblPos val="nextTo"/>
        <c:txPr>
          <a:bodyPr/>
          <a:lstStyle/>
          <a:p>
            <a:pPr>
              <a:defRPr>
                <a:latin typeface="Times New Roman" panose="02020603050405020304" pitchFamily="18" charset="0"/>
                <a:cs typeface="Times New Roman" panose="02020603050405020304" pitchFamily="18" charset="0"/>
              </a:defRPr>
            </a:pPr>
            <a:endParaRPr lang="ru-RU"/>
          </a:p>
        </c:txPr>
        <c:crossAx val="199062272"/>
        <c:crosses val="autoZero"/>
        <c:auto val="1"/>
        <c:lblAlgn val="ctr"/>
        <c:lblOffset val="100"/>
      </c:catAx>
      <c:valAx>
        <c:axId val="199062272"/>
        <c:scaling>
          <c:orientation val="minMax"/>
        </c:scaling>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тис. грн</a:t>
                </a:r>
              </a:p>
            </c:rich>
          </c:tx>
        </c:title>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199060480"/>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col"/>
        <c:grouping val="stacked"/>
        <c:ser>
          <c:idx val="0"/>
          <c:order val="0"/>
          <c:tx>
            <c:strRef>
              <c:f>Лист2!$A$25</c:f>
              <c:strCache>
                <c:ptCount val="1"/>
                <c:pt idx="0">
                  <c:v>Поточна кредиторська заборгованість затовари, роботи, послуги</c:v>
                </c:pt>
              </c:strCache>
            </c:strRef>
          </c:tx>
          <c:cat>
            <c:strRef>
              <c:f>Лист2!$B$22:$D$22</c:f>
              <c:strCache>
                <c:ptCount val="3"/>
                <c:pt idx="0">
                  <c:v>2013 р.</c:v>
                </c:pt>
                <c:pt idx="1">
                  <c:v>2014 р.</c:v>
                </c:pt>
                <c:pt idx="2">
                  <c:v>2015 р.</c:v>
                </c:pt>
              </c:strCache>
            </c:strRef>
          </c:cat>
          <c:val>
            <c:numRef>
              <c:f>Лист2!$B$25:$D$25</c:f>
              <c:numCache>
                <c:formatCode>General</c:formatCode>
                <c:ptCount val="3"/>
                <c:pt idx="0">
                  <c:v>35676.199999999997</c:v>
                </c:pt>
                <c:pt idx="1">
                  <c:v>59319.3</c:v>
                </c:pt>
                <c:pt idx="2">
                  <c:v>311913.40000000002</c:v>
                </c:pt>
              </c:numCache>
            </c:numRef>
          </c:val>
        </c:ser>
        <c:ser>
          <c:idx val="1"/>
          <c:order val="1"/>
          <c:tx>
            <c:strRef>
              <c:f>Лист2!$A$26</c:f>
              <c:strCache>
                <c:ptCount val="1"/>
                <c:pt idx="0">
                  <c:v>Поточна кредиторська заборгованість за розрахунками з бюджетом</c:v>
                </c:pt>
              </c:strCache>
            </c:strRef>
          </c:tx>
          <c:cat>
            <c:strRef>
              <c:f>Лист2!$B$22:$D$22</c:f>
              <c:strCache>
                <c:ptCount val="3"/>
                <c:pt idx="0">
                  <c:v>2013 р.</c:v>
                </c:pt>
                <c:pt idx="1">
                  <c:v>2014 р.</c:v>
                </c:pt>
                <c:pt idx="2">
                  <c:v>2015 р.</c:v>
                </c:pt>
              </c:strCache>
            </c:strRef>
          </c:cat>
          <c:val>
            <c:numRef>
              <c:f>Лист2!$B$26:$D$26</c:f>
              <c:numCache>
                <c:formatCode>General</c:formatCode>
                <c:ptCount val="3"/>
                <c:pt idx="0">
                  <c:v>131.4</c:v>
                </c:pt>
                <c:pt idx="1">
                  <c:v>120.6</c:v>
                </c:pt>
                <c:pt idx="2">
                  <c:v>255.1</c:v>
                </c:pt>
              </c:numCache>
            </c:numRef>
          </c:val>
        </c:ser>
        <c:ser>
          <c:idx val="2"/>
          <c:order val="2"/>
          <c:tx>
            <c:strRef>
              <c:f>Лист2!$A$27</c:f>
              <c:strCache>
                <c:ptCount val="1"/>
                <c:pt idx="0">
                  <c:v>Поточна кредиторська заборгованість за розрахунками зі страхування</c:v>
                </c:pt>
              </c:strCache>
            </c:strRef>
          </c:tx>
          <c:cat>
            <c:strRef>
              <c:f>Лист2!$B$22:$D$22</c:f>
              <c:strCache>
                <c:ptCount val="3"/>
                <c:pt idx="0">
                  <c:v>2013 р.</c:v>
                </c:pt>
                <c:pt idx="1">
                  <c:v>2014 р.</c:v>
                </c:pt>
                <c:pt idx="2">
                  <c:v>2015 р.</c:v>
                </c:pt>
              </c:strCache>
            </c:strRef>
          </c:cat>
          <c:val>
            <c:numRef>
              <c:f>Лист2!$B$27:$D$27</c:f>
              <c:numCache>
                <c:formatCode>General</c:formatCode>
                <c:ptCount val="3"/>
                <c:pt idx="0">
                  <c:v>176.1</c:v>
                </c:pt>
                <c:pt idx="1">
                  <c:v>176.1</c:v>
                </c:pt>
                <c:pt idx="2">
                  <c:v>176.1</c:v>
                </c:pt>
              </c:numCache>
            </c:numRef>
          </c:val>
        </c:ser>
        <c:ser>
          <c:idx val="3"/>
          <c:order val="3"/>
          <c:tx>
            <c:strRef>
              <c:f>Лист2!$A$28</c:f>
              <c:strCache>
                <c:ptCount val="1"/>
                <c:pt idx="0">
                  <c:v>Поточна кредиторська заборгованість за розрахунками з оплати праці</c:v>
                </c:pt>
              </c:strCache>
            </c:strRef>
          </c:tx>
          <c:cat>
            <c:strRef>
              <c:f>Лист2!$B$22:$D$22</c:f>
              <c:strCache>
                <c:ptCount val="3"/>
                <c:pt idx="0">
                  <c:v>2013 р.</c:v>
                </c:pt>
                <c:pt idx="1">
                  <c:v>2014 р.</c:v>
                </c:pt>
                <c:pt idx="2">
                  <c:v>2015 р.</c:v>
                </c:pt>
              </c:strCache>
            </c:strRef>
          </c:cat>
          <c:val>
            <c:numRef>
              <c:f>Лист2!$B$28:$D$28</c:f>
              <c:numCache>
                <c:formatCode>General</c:formatCode>
                <c:ptCount val="3"/>
                <c:pt idx="0">
                  <c:v>806.6</c:v>
                </c:pt>
                <c:pt idx="1">
                  <c:v>626.6</c:v>
                </c:pt>
                <c:pt idx="2">
                  <c:v>1274.2</c:v>
                </c:pt>
              </c:numCache>
            </c:numRef>
          </c:val>
        </c:ser>
        <c:ser>
          <c:idx val="4"/>
          <c:order val="4"/>
          <c:tx>
            <c:strRef>
              <c:f>Лист2!$A$29</c:f>
              <c:strCache>
                <c:ptCount val="1"/>
                <c:pt idx="0">
                  <c:v>Поточна кредиторська заборгованість за  одержаними авансами</c:v>
                </c:pt>
              </c:strCache>
            </c:strRef>
          </c:tx>
          <c:cat>
            <c:strRef>
              <c:f>Лист2!$B$22:$D$22</c:f>
              <c:strCache>
                <c:ptCount val="3"/>
                <c:pt idx="0">
                  <c:v>2013 р.</c:v>
                </c:pt>
                <c:pt idx="1">
                  <c:v>2014 р.</c:v>
                </c:pt>
                <c:pt idx="2">
                  <c:v>2015 р.</c:v>
                </c:pt>
              </c:strCache>
            </c:strRef>
          </c:cat>
          <c:val>
            <c:numRef>
              <c:f>Лист2!$B$29:$D$29</c:f>
              <c:numCache>
                <c:formatCode>General</c:formatCode>
                <c:ptCount val="3"/>
                <c:pt idx="0">
                  <c:v>1221.9000000000001</c:v>
                </c:pt>
                <c:pt idx="1">
                  <c:v>96359.3</c:v>
                </c:pt>
                <c:pt idx="2">
                  <c:v>85059.7</c:v>
                </c:pt>
              </c:numCache>
            </c:numRef>
          </c:val>
        </c:ser>
        <c:ser>
          <c:idx val="5"/>
          <c:order val="5"/>
          <c:tx>
            <c:strRef>
              <c:f>Лист2!$A$30</c:f>
              <c:strCache>
                <c:ptCount val="1"/>
                <c:pt idx="0">
                  <c:v>Доходи майбутніх періодів</c:v>
                </c:pt>
              </c:strCache>
            </c:strRef>
          </c:tx>
          <c:cat>
            <c:strRef>
              <c:f>Лист2!$B$22:$D$22</c:f>
              <c:strCache>
                <c:ptCount val="3"/>
                <c:pt idx="0">
                  <c:v>2013 р.</c:v>
                </c:pt>
                <c:pt idx="1">
                  <c:v>2014 р.</c:v>
                </c:pt>
                <c:pt idx="2">
                  <c:v>2015 р.</c:v>
                </c:pt>
              </c:strCache>
            </c:strRef>
          </c:cat>
          <c:val>
            <c:numRef>
              <c:f>Лист2!$B$30:$D$30</c:f>
              <c:numCache>
                <c:formatCode>General</c:formatCode>
                <c:ptCount val="3"/>
                <c:pt idx="0">
                  <c:v>0</c:v>
                </c:pt>
                <c:pt idx="1">
                  <c:v>0.8</c:v>
                </c:pt>
                <c:pt idx="2">
                  <c:v>64.599999999999994</c:v>
                </c:pt>
              </c:numCache>
            </c:numRef>
          </c:val>
        </c:ser>
        <c:ser>
          <c:idx val="6"/>
          <c:order val="6"/>
          <c:tx>
            <c:strRef>
              <c:f>Лист2!$A$31</c:f>
              <c:strCache>
                <c:ptCount val="1"/>
                <c:pt idx="0">
                  <c:v>Інші поточні зобов’язання</c:v>
                </c:pt>
              </c:strCache>
            </c:strRef>
          </c:tx>
          <c:spPr>
            <a:pattFill prst="smCheck">
              <a:fgClr>
                <a:schemeClr val="tx1"/>
              </a:fgClr>
              <a:bgClr>
                <a:schemeClr val="bg1"/>
              </a:bgClr>
            </a:pattFill>
          </c:spPr>
          <c:cat>
            <c:strRef>
              <c:f>Лист2!$B$22:$D$22</c:f>
              <c:strCache>
                <c:ptCount val="3"/>
                <c:pt idx="0">
                  <c:v>2013 р.</c:v>
                </c:pt>
                <c:pt idx="1">
                  <c:v>2014 р.</c:v>
                </c:pt>
                <c:pt idx="2">
                  <c:v>2015 р.</c:v>
                </c:pt>
              </c:strCache>
            </c:strRef>
          </c:cat>
          <c:val>
            <c:numRef>
              <c:f>Лист2!$B$31:$D$31</c:f>
              <c:numCache>
                <c:formatCode>General</c:formatCode>
                <c:ptCount val="3"/>
                <c:pt idx="0">
                  <c:v>866</c:v>
                </c:pt>
                <c:pt idx="1">
                  <c:v>35778.300000000003</c:v>
                </c:pt>
                <c:pt idx="2">
                  <c:v>55188.3</c:v>
                </c:pt>
              </c:numCache>
            </c:numRef>
          </c:val>
        </c:ser>
        <c:shape val="box"/>
        <c:axId val="199280128"/>
        <c:axId val="199281664"/>
        <c:axId val="0"/>
      </c:bar3DChart>
      <c:catAx>
        <c:axId val="199280128"/>
        <c:scaling>
          <c:orientation val="minMax"/>
        </c:scaling>
        <c:axPos val="b"/>
        <c:tickLblPos val="nextTo"/>
        <c:txPr>
          <a:bodyPr/>
          <a:lstStyle/>
          <a:p>
            <a:pPr>
              <a:defRPr>
                <a:latin typeface="Times New Roman" panose="02020603050405020304" pitchFamily="18" charset="0"/>
                <a:cs typeface="Times New Roman" panose="02020603050405020304" pitchFamily="18" charset="0"/>
              </a:defRPr>
            </a:pPr>
            <a:endParaRPr lang="ru-RU"/>
          </a:p>
        </c:txPr>
        <c:crossAx val="199281664"/>
        <c:crosses val="autoZero"/>
        <c:auto val="1"/>
        <c:lblAlgn val="ctr"/>
        <c:lblOffset val="100"/>
      </c:catAx>
      <c:valAx>
        <c:axId val="199281664"/>
        <c:scaling>
          <c:orientation val="minMax"/>
        </c:scaling>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тис. грн</a:t>
                </a:r>
              </a:p>
            </c:rich>
          </c:tx>
        </c:title>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199280128"/>
        <c:crosses val="autoZero"/>
        <c:crossBetween val="between"/>
      </c:valAx>
    </c:plotArea>
    <c:legend>
      <c:legendPos val="r"/>
      <c:layout>
        <c:manualLayout>
          <c:xMode val="edge"/>
          <c:yMode val="edge"/>
          <c:x val="0.66533748906386703"/>
          <c:y val="2.5951503185057651E-2"/>
          <c:w val="0.33188473315835842"/>
          <c:h val="0.97293376028861667"/>
        </c:manualLayout>
      </c:layout>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0.19926075030094922"/>
          <c:y val="5.5215928734370506E-2"/>
          <c:w val="0.52297614114024893"/>
          <c:h val="0.8895681425312556"/>
        </c:manualLayout>
      </c:layout>
      <c:barChart>
        <c:barDir val="col"/>
        <c:grouping val="clustered"/>
        <c:ser>
          <c:idx val="0"/>
          <c:order val="0"/>
          <c:tx>
            <c:strRef>
              <c:f>Лист3!$A$4</c:f>
              <c:strCache>
                <c:ptCount val="1"/>
                <c:pt idx="0">
                  <c:v>Чистий дохід від реалізації продукції </c:v>
                </c:pt>
              </c:strCache>
            </c:strRef>
          </c:tx>
          <c:cat>
            <c:strRef>
              <c:f>Лист3!$B$1:$D$3</c:f>
              <c:strCache>
                <c:ptCount val="3"/>
                <c:pt idx="0">
                  <c:v>2013 р.</c:v>
                </c:pt>
                <c:pt idx="1">
                  <c:v>2014 р.</c:v>
                </c:pt>
                <c:pt idx="2">
                  <c:v>2015 р.</c:v>
                </c:pt>
              </c:strCache>
            </c:strRef>
          </c:cat>
          <c:val>
            <c:numRef>
              <c:f>Лист3!$B$4:$D$4</c:f>
              <c:numCache>
                <c:formatCode>General</c:formatCode>
                <c:ptCount val="3"/>
                <c:pt idx="0">
                  <c:v>88891.8</c:v>
                </c:pt>
                <c:pt idx="1">
                  <c:v>107624.5</c:v>
                </c:pt>
                <c:pt idx="2">
                  <c:v>716265.5</c:v>
                </c:pt>
              </c:numCache>
            </c:numRef>
          </c:val>
        </c:ser>
        <c:ser>
          <c:idx val="1"/>
          <c:order val="1"/>
          <c:tx>
            <c:strRef>
              <c:f>Лист3!$A$5</c:f>
              <c:strCache>
                <c:ptCount val="1"/>
                <c:pt idx="0">
                  <c:v>Собівартість реалізованої продукції </c:v>
                </c:pt>
              </c:strCache>
            </c:strRef>
          </c:tx>
          <c:cat>
            <c:strRef>
              <c:f>Лист3!$B$1:$D$3</c:f>
              <c:strCache>
                <c:ptCount val="3"/>
                <c:pt idx="0">
                  <c:v>2013 р.</c:v>
                </c:pt>
                <c:pt idx="1">
                  <c:v>2014 р.</c:v>
                </c:pt>
                <c:pt idx="2">
                  <c:v>2015 р.</c:v>
                </c:pt>
              </c:strCache>
            </c:strRef>
          </c:cat>
          <c:val>
            <c:numRef>
              <c:f>Лист3!$B$5:$D$5</c:f>
              <c:numCache>
                <c:formatCode>General</c:formatCode>
                <c:ptCount val="3"/>
                <c:pt idx="0">
                  <c:v>90382.6</c:v>
                </c:pt>
                <c:pt idx="1">
                  <c:v>96416.8</c:v>
                </c:pt>
                <c:pt idx="2">
                  <c:v>608797.69999999658</c:v>
                </c:pt>
              </c:numCache>
            </c:numRef>
          </c:val>
        </c:ser>
        <c:ser>
          <c:idx val="2"/>
          <c:order val="2"/>
          <c:tx>
            <c:strRef>
              <c:f>Лист3!$A$6</c:f>
              <c:strCache>
                <c:ptCount val="1"/>
                <c:pt idx="0">
                  <c:v>Валовий прибуток</c:v>
                </c:pt>
              </c:strCache>
            </c:strRef>
          </c:tx>
          <c:cat>
            <c:strRef>
              <c:f>Лист3!$B$1:$D$3</c:f>
              <c:strCache>
                <c:ptCount val="3"/>
                <c:pt idx="0">
                  <c:v>2013 р.</c:v>
                </c:pt>
                <c:pt idx="1">
                  <c:v>2014 р.</c:v>
                </c:pt>
                <c:pt idx="2">
                  <c:v>2015 р.</c:v>
                </c:pt>
              </c:strCache>
            </c:strRef>
          </c:cat>
          <c:val>
            <c:numRef>
              <c:f>Лист3!$B$6:$D$6</c:f>
              <c:numCache>
                <c:formatCode>General</c:formatCode>
                <c:ptCount val="3"/>
                <c:pt idx="0">
                  <c:v>-1490.8</c:v>
                </c:pt>
                <c:pt idx="1">
                  <c:v>11207.7</c:v>
                </c:pt>
                <c:pt idx="2">
                  <c:v>107467.8</c:v>
                </c:pt>
              </c:numCache>
            </c:numRef>
          </c:val>
        </c:ser>
        <c:ser>
          <c:idx val="3"/>
          <c:order val="3"/>
          <c:tx>
            <c:strRef>
              <c:f>Лист3!$A$7</c:f>
              <c:strCache>
                <c:ptCount val="1"/>
                <c:pt idx="0">
                  <c:v>Адміністративні витрати </c:v>
                </c:pt>
              </c:strCache>
            </c:strRef>
          </c:tx>
          <c:spPr>
            <a:pattFill prst="pct75">
              <a:fgClr>
                <a:schemeClr val="tx1"/>
              </a:fgClr>
              <a:bgClr>
                <a:schemeClr val="bg1"/>
              </a:bgClr>
            </a:pattFill>
          </c:spPr>
          <c:cat>
            <c:strRef>
              <c:f>Лист3!$B$1:$D$3</c:f>
              <c:strCache>
                <c:ptCount val="3"/>
                <c:pt idx="0">
                  <c:v>2013 р.</c:v>
                </c:pt>
                <c:pt idx="1">
                  <c:v>2014 р.</c:v>
                </c:pt>
                <c:pt idx="2">
                  <c:v>2015 р.</c:v>
                </c:pt>
              </c:strCache>
            </c:strRef>
          </c:cat>
          <c:val>
            <c:numRef>
              <c:f>Лист3!$B$7:$D$7</c:f>
              <c:numCache>
                <c:formatCode>General</c:formatCode>
                <c:ptCount val="3"/>
                <c:pt idx="0">
                  <c:v>9070.7000000000007</c:v>
                </c:pt>
                <c:pt idx="1">
                  <c:v>8770.7000000000007</c:v>
                </c:pt>
                <c:pt idx="2">
                  <c:v>10257.200000000004</c:v>
                </c:pt>
              </c:numCache>
            </c:numRef>
          </c:val>
        </c:ser>
        <c:ser>
          <c:idx val="4"/>
          <c:order val="4"/>
          <c:tx>
            <c:strRef>
              <c:f>Лист3!$A$8</c:f>
              <c:strCache>
                <c:ptCount val="1"/>
                <c:pt idx="0">
                  <c:v>Чистий прибуток</c:v>
                </c:pt>
              </c:strCache>
            </c:strRef>
          </c:tx>
          <c:spPr>
            <a:pattFill prst="dkUpDiag">
              <a:fgClr>
                <a:schemeClr val="bg1">
                  <a:lumMod val="50000"/>
                </a:schemeClr>
              </a:fgClr>
              <a:bgClr>
                <a:schemeClr val="bg1"/>
              </a:bgClr>
            </a:pattFill>
          </c:spPr>
          <c:cat>
            <c:strRef>
              <c:f>Лист3!$B$1:$D$3</c:f>
              <c:strCache>
                <c:ptCount val="3"/>
                <c:pt idx="0">
                  <c:v>2013 р.</c:v>
                </c:pt>
                <c:pt idx="1">
                  <c:v>2014 р.</c:v>
                </c:pt>
                <c:pt idx="2">
                  <c:v>2015 р.</c:v>
                </c:pt>
              </c:strCache>
            </c:strRef>
          </c:cat>
          <c:val>
            <c:numRef>
              <c:f>Лист3!$B$8:$D$8</c:f>
              <c:numCache>
                <c:formatCode>General</c:formatCode>
                <c:ptCount val="3"/>
                <c:pt idx="0">
                  <c:v>-18879.3</c:v>
                </c:pt>
                <c:pt idx="1">
                  <c:v>-115696.9</c:v>
                </c:pt>
                <c:pt idx="2">
                  <c:v>-14709.1</c:v>
                </c:pt>
              </c:numCache>
            </c:numRef>
          </c:val>
        </c:ser>
        <c:axId val="199497600"/>
        <c:axId val="199499136"/>
      </c:barChart>
      <c:catAx>
        <c:axId val="199497600"/>
        <c:scaling>
          <c:orientation val="minMax"/>
        </c:scaling>
        <c:axPos val="b"/>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99499136"/>
        <c:crosses val="autoZero"/>
        <c:auto val="1"/>
        <c:lblAlgn val="ctr"/>
        <c:lblOffset val="100"/>
      </c:catAx>
      <c:valAx>
        <c:axId val="199499136"/>
        <c:scaling>
          <c:orientation val="minMax"/>
        </c:scaling>
        <c:axPos val="l"/>
        <c:majorGridlines/>
        <c:title>
          <c:tx>
            <c:rich>
              <a:bodyPr rot="-5400000" vert="horz"/>
              <a:lstStyle/>
              <a:p>
                <a:pPr>
                  <a:defRPr sz="120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тис. грн</a:t>
                </a:r>
              </a:p>
            </c:rich>
          </c:tx>
        </c:title>
        <c:numFmt formatCode="General"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99497600"/>
        <c:crosses val="autoZero"/>
        <c:crossBetween val="between"/>
      </c:valAx>
    </c:plotArea>
    <c:legend>
      <c:legendPos val="r"/>
      <c:layout>
        <c:manualLayout>
          <c:xMode val="edge"/>
          <c:yMode val="edge"/>
          <c:x val="0.7397807510903246"/>
          <c:y val="0.16893851995385337"/>
          <c:w val="0.24518165492471317"/>
          <c:h val="0.76643780124923933"/>
        </c:manualLayout>
      </c:layout>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6E56-3268-4D0F-B076-0BCCD92A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108</Pages>
  <Words>23737</Words>
  <Characters>135304</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4</cp:revision>
  <cp:lastPrinted>2017-02-05T20:49:00Z</cp:lastPrinted>
  <dcterms:created xsi:type="dcterms:W3CDTF">2018-01-18T05:54:00Z</dcterms:created>
  <dcterms:modified xsi:type="dcterms:W3CDTF">2018-01-18T06:27:00Z</dcterms:modified>
</cp:coreProperties>
</file>