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9F" w:rsidRPr="007D4C2E" w:rsidRDefault="00C863D1" w:rsidP="00240EA0">
      <w:pPr>
        <w:ind w:right="737" w:firstLine="0"/>
        <w:jc w:val="center"/>
        <w:rPr>
          <w:caps/>
          <w:lang w:val="uk-UA"/>
        </w:rPr>
      </w:pPr>
      <w:r w:rsidRPr="007D4C2E">
        <w:rPr>
          <w:caps/>
          <w:lang w:val="uk-UA"/>
        </w:rPr>
        <w:t>зміст</w:t>
      </w:r>
    </w:p>
    <w:p w:rsidR="00F302D3" w:rsidRDefault="009930E7" w:rsidP="00FF32E6">
      <w:pPr>
        <w:pStyle w:val="13"/>
        <w:rPr>
          <w:rFonts w:ascii="Calibri" w:eastAsia="Times New Roman" w:hAnsi="Calibri"/>
          <w:caps w:val="0"/>
          <w:sz w:val="22"/>
          <w:lang w:val="ru-RU" w:eastAsia="ru-RU"/>
        </w:rPr>
      </w:pPr>
      <w:r w:rsidRPr="009930E7">
        <w:fldChar w:fldCharType="begin"/>
      </w:r>
      <w:r w:rsidR="009F6D9F" w:rsidRPr="007D4C2E">
        <w:instrText xml:space="preserve"> TOC \o "1-3" \h \z \u </w:instrText>
      </w:r>
      <w:r w:rsidRPr="009930E7">
        <w:fldChar w:fldCharType="separate"/>
      </w:r>
    </w:p>
    <w:p w:rsidR="00F302D3" w:rsidRDefault="009930E7">
      <w:pPr>
        <w:pStyle w:val="13"/>
        <w:rPr>
          <w:rFonts w:ascii="Calibri" w:eastAsia="Times New Roman" w:hAnsi="Calibri"/>
          <w:caps w:val="0"/>
          <w:sz w:val="22"/>
          <w:lang w:val="ru-RU" w:eastAsia="ru-RU"/>
        </w:rPr>
      </w:pPr>
      <w:hyperlink w:anchor="_Toc457819038" w:history="1">
        <w:r w:rsidR="00F302D3" w:rsidRPr="001202EB">
          <w:rPr>
            <w:rStyle w:val="a8"/>
          </w:rPr>
          <w:t>Розділ 1.  теоретичні основи моделювання та управління регіоном як соціо-еколого-економічною системою</w:t>
        </w:r>
        <w:r w:rsidR="00F302D3">
          <w:rPr>
            <w:webHidden/>
          </w:rPr>
          <w:tab/>
        </w:r>
        <w:r>
          <w:rPr>
            <w:webHidden/>
          </w:rPr>
          <w:fldChar w:fldCharType="begin"/>
        </w:r>
        <w:r w:rsidR="00F302D3">
          <w:rPr>
            <w:webHidden/>
          </w:rPr>
          <w:instrText xml:space="preserve"> PAGEREF _Toc457819038 \h </w:instrText>
        </w:r>
        <w:r>
          <w:rPr>
            <w:webHidden/>
          </w:rPr>
        </w:r>
        <w:r>
          <w:rPr>
            <w:webHidden/>
          </w:rPr>
          <w:fldChar w:fldCharType="separate"/>
        </w:r>
        <w:r w:rsidR="00FF32E6">
          <w:rPr>
            <w:webHidden/>
          </w:rPr>
          <w:t>3</w:t>
        </w:r>
        <w:r>
          <w:rPr>
            <w:webHidden/>
          </w:rPr>
          <w:fldChar w:fldCharType="end"/>
        </w:r>
      </w:hyperlink>
    </w:p>
    <w:p w:rsidR="00F302D3" w:rsidRDefault="009930E7">
      <w:pPr>
        <w:pStyle w:val="21"/>
        <w:tabs>
          <w:tab w:val="left" w:pos="1100"/>
          <w:tab w:val="right" w:leader="dot" w:pos="9345"/>
        </w:tabs>
        <w:rPr>
          <w:rFonts w:ascii="Calibri" w:eastAsia="Times New Roman" w:hAnsi="Calibri"/>
          <w:noProof/>
          <w:sz w:val="22"/>
          <w:lang w:eastAsia="ru-RU"/>
        </w:rPr>
      </w:pPr>
      <w:hyperlink w:anchor="_Toc457819039" w:history="1">
        <w:r w:rsidR="00F302D3" w:rsidRPr="001202EB">
          <w:rPr>
            <w:rStyle w:val="a8"/>
            <w:noProof/>
            <w:lang w:val="uk-UA"/>
          </w:rPr>
          <w:t>1.1.</w:t>
        </w:r>
        <w:r w:rsidR="00F302D3">
          <w:rPr>
            <w:rFonts w:ascii="Calibri" w:eastAsia="Times New Roman" w:hAnsi="Calibri"/>
            <w:noProof/>
            <w:sz w:val="22"/>
            <w:lang w:eastAsia="ru-RU"/>
          </w:rPr>
          <w:tab/>
        </w:r>
        <w:r w:rsidR="00F302D3" w:rsidRPr="001202EB">
          <w:rPr>
            <w:rStyle w:val="a8"/>
            <w:noProof/>
            <w:lang w:val="uk-UA"/>
          </w:rPr>
          <w:t>Регіон як об’єкт моделювання та управління</w:t>
        </w:r>
        <w:r w:rsidR="00F302D3">
          <w:rPr>
            <w:noProof/>
            <w:webHidden/>
          </w:rPr>
          <w:tab/>
        </w:r>
        <w:r>
          <w:rPr>
            <w:noProof/>
            <w:webHidden/>
          </w:rPr>
          <w:fldChar w:fldCharType="begin"/>
        </w:r>
        <w:r w:rsidR="00F302D3">
          <w:rPr>
            <w:noProof/>
            <w:webHidden/>
          </w:rPr>
          <w:instrText xml:space="preserve"> PAGEREF _Toc457819039 \h </w:instrText>
        </w:r>
        <w:r>
          <w:rPr>
            <w:noProof/>
            <w:webHidden/>
          </w:rPr>
        </w:r>
        <w:r>
          <w:rPr>
            <w:noProof/>
            <w:webHidden/>
          </w:rPr>
          <w:fldChar w:fldCharType="separate"/>
        </w:r>
        <w:r w:rsidR="00FF32E6">
          <w:rPr>
            <w:noProof/>
            <w:webHidden/>
          </w:rPr>
          <w:t>3</w:t>
        </w:r>
        <w:r>
          <w:rPr>
            <w:noProof/>
            <w:webHidden/>
          </w:rPr>
          <w:fldChar w:fldCharType="end"/>
        </w:r>
      </w:hyperlink>
    </w:p>
    <w:p w:rsidR="000822FA" w:rsidRPr="000822FA" w:rsidRDefault="009930E7" w:rsidP="000822FA">
      <w:pPr>
        <w:pStyle w:val="2"/>
        <w:ind w:left="284" w:firstLine="0"/>
        <w:rPr>
          <w:rFonts w:eastAsia="Calibri"/>
          <w:lang w:val="en-US" w:eastAsia="uk-UA"/>
        </w:rPr>
      </w:pPr>
      <w:r w:rsidRPr="009930E7">
        <w:fldChar w:fldCharType="begin"/>
      </w:r>
      <w:r w:rsidR="00F47CBB">
        <w:instrText>HYPERLINK \l "_Toc457819040"</w:instrText>
      </w:r>
      <w:r w:rsidRPr="009930E7">
        <w:fldChar w:fldCharType="separate"/>
      </w:r>
      <w:r w:rsidR="00F302D3" w:rsidRPr="001202EB">
        <w:rPr>
          <w:rStyle w:val="a8"/>
          <w:noProof/>
          <w:lang w:val="uk-UA" w:eastAsia="uk-UA"/>
        </w:rPr>
        <w:t>1.2.</w:t>
      </w:r>
      <w:r w:rsidR="00F302D3">
        <w:rPr>
          <w:rFonts w:ascii="Calibri" w:hAnsi="Calibri"/>
          <w:noProof/>
          <w:sz w:val="22"/>
          <w:lang w:eastAsia="ru-RU"/>
        </w:rPr>
        <w:tab/>
      </w:r>
      <w:r w:rsidR="000822FA">
        <w:rPr>
          <w:rFonts w:ascii="Calibri" w:hAnsi="Calibri"/>
          <w:noProof/>
          <w:sz w:val="22"/>
          <w:lang w:val="en-US" w:eastAsia="ru-RU"/>
        </w:rPr>
        <w:t xml:space="preserve">       </w:t>
      </w:r>
      <w:r w:rsidR="000822FA" w:rsidRPr="007D4C2E">
        <w:rPr>
          <w:rFonts w:eastAsia="Calibri"/>
          <w:lang w:val="uk-UA" w:eastAsia="uk-UA"/>
        </w:rPr>
        <w:t>Аналіз методів моделювання та управління регіоном</w:t>
      </w:r>
      <w:r w:rsidR="000822FA">
        <w:rPr>
          <w:rFonts w:eastAsia="Calibri"/>
          <w:lang w:val="en-US" w:eastAsia="uk-UA"/>
        </w:rPr>
        <w:t>…………….15</w:t>
      </w:r>
    </w:p>
    <w:p w:rsidR="00F302D3" w:rsidRDefault="009930E7">
      <w:pPr>
        <w:pStyle w:val="21"/>
        <w:tabs>
          <w:tab w:val="left" w:pos="1100"/>
          <w:tab w:val="right" w:leader="dot" w:pos="9345"/>
        </w:tabs>
        <w:rPr>
          <w:rFonts w:ascii="Calibri" w:eastAsia="Times New Roman" w:hAnsi="Calibri"/>
          <w:noProof/>
          <w:sz w:val="22"/>
          <w:lang w:eastAsia="ru-RU"/>
        </w:rPr>
      </w:pPr>
      <w:r>
        <w:fldChar w:fldCharType="end"/>
      </w:r>
      <w:hyperlink w:anchor="_Toc457819041" w:history="1">
        <w:r w:rsidR="00F302D3" w:rsidRPr="001202EB">
          <w:rPr>
            <w:rStyle w:val="a8"/>
            <w:noProof/>
            <w:lang w:val="uk-UA" w:eastAsia="uk-UA"/>
          </w:rPr>
          <w:t>1.3.</w:t>
        </w:r>
        <w:r w:rsidR="00F302D3">
          <w:rPr>
            <w:rFonts w:ascii="Calibri" w:eastAsia="Times New Roman" w:hAnsi="Calibri"/>
            <w:noProof/>
            <w:sz w:val="22"/>
            <w:lang w:eastAsia="ru-RU"/>
          </w:rPr>
          <w:tab/>
        </w:r>
        <w:r w:rsidR="000822FA" w:rsidRPr="000822FA">
          <w:rPr>
            <w:rFonts w:eastAsia="Times New Roman"/>
            <w:noProof/>
            <w:szCs w:val="28"/>
            <w:lang w:val="uk-UA" w:eastAsia="ru-RU"/>
          </w:rPr>
          <w:t>М</w:t>
        </w:r>
        <w:r w:rsidR="00F302D3" w:rsidRPr="001202EB">
          <w:rPr>
            <w:rStyle w:val="a8"/>
            <w:noProof/>
            <w:lang w:val="uk-UA" w:eastAsia="uk-UA"/>
          </w:rPr>
          <w:t>оделювання та управління регіоном як соціо-еколого-економічною системою</w:t>
        </w:r>
        <w:r w:rsidR="000822FA">
          <w:rPr>
            <w:rStyle w:val="a8"/>
            <w:noProof/>
            <w:lang w:val="uk-UA" w:eastAsia="uk-UA"/>
          </w:rPr>
          <w:t>……………………………………………………..</w:t>
        </w:r>
        <w:r>
          <w:rPr>
            <w:noProof/>
            <w:webHidden/>
          </w:rPr>
          <w:fldChar w:fldCharType="begin"/>
        </w:r>
        <w:r w:rsidR="00F302D3">
          <w:rPr>
            <w:noProof/>
            <w:webHidden/>
          </w:rPr>
          <w:instrText xml:space="preserve"> PAGEREF _Toc457819041 \h </w:instrText>
        </w:r>
        <w:r>
          <w:rPr>
            <w:noProof/>
            <w:webHidden/>
          </w:rPr>
        </w:r>
        <w:r>
          <w:rPr>
            <w:noProof/>
            <w:webHidden/>
          </w:rPr>
          <w:fldChar w:fldCharType="separate"/>
        </w:r>
        <w:r w:rsidR="00FF32E6">
          <w:rPr>
            <w:noProof/>
            <w:webHidden/>
          </w:rPr>
          <w:t>27</w:t>
        </w:r>
        <w:r>
          <w:rPr>
            <w:noProof/>
            <w:webHidden/>
          </w:rPr>
          <w:fldChar w:fldCharType="end"/>
        </w:r>
      </w:hyperlink>
    </w:p>
    <w:p w:rsidR="00F302D3" w:rsidRDefault="009930E7">
      <w:pPr>
        <w:pStyle w:val="21"/>
        <w:tabs>
          <w:tab w:val="right" w:leader="dot" w:pos="9345"/>
        </w:tabs>
        <w:rPr>
          <w:rFonts w:ascii="Calibri" w:eastAsia="Times New Roman" w:hAnsi="Calibri"/>
          <w:noProof/>
          <w:sz w:val="22"/>
          <w:lang w:eastAsia="ru-RU"/>
        </w:rPr>
      </w:pPr>
      <w:hyperlink w:anchor="_Toc457819042" w:history="1">
        <w:r w:rsidR="00F302D3" w:rsidRPr="001202EB">
          <w:rPr>
            <w:rStyle w:val="a8"/>
            <w:noProof/>
            <w:lang w:val="uk-UA"/>
          </w:rPr>
          <w:t>Висновки до розділу 1</w:t>
        </w:r>
        <w:r w:rsidR="00F302D3">
          <w:rPr>
            <w:noProof/>
            <w:webHidden/>
          </w:rPr>
          <w:tab/>
        </w:r>
        <w:r>
          <w:rPr>
            <w:noProof/>
            <w:webHidden/>
          </w:rPr>
          <w:fldChar w:fldCharType="begin"/>
        </w:r>
        <w:r w:rsidR="00F302D3">
          <w:rPr>
            <w:noProof/>
            <w:webHidden/>
          </w:rPr>
          <w:instrText xml:space="preserve"> PAGEREF _Toc457819042 \h </w:instrText>
        </w:r>
        <w:r>
          <w:rPr>
            <w:noProof/>
            <w:webHidden/>
          </w:rPr>
        </w:r>
        <w:r>
          <w:rPr>
            <w:noProof/>
            <w:webHidden/>
          </w:rPr>
          <w:fldChar w:fldCharType="separate"/>
        </w:r>
        <w:r w:rsidR="00FF32E6">
          <w:rPr>
            <w:noProof/>
            <w:webHidden/>
          </w:rPr>
          <w:t>3</w:t>
        </w:r>
        <w:r w:rsidR="000822FA">
          <w:rPr>
            <w:noProof/>
            <w:webHidden/>
            <w:lang w:val="uk-UA"/>
          </w:rPr>
          <w:t>3</w:t>
        </w:r>
        <w:r>
          <w:rPr>
            <w:noProof/>
            <w:webHidden/>
          </w:rPr>
          <w:fldChar w:fldCharType="end"/>
        </w:r>
      </w:hyperlink>
    </w:p>
    <w:p w:rsidR="00F302D3" w:rsidRDefault="009930E7" w:rsidP="00E96145">
      <w:pPr>
        <w:pStyle w:val="1"/>
        <w:jc w:val="both"/>
        <w:rPr>
          <w:rFonts w:ascii="Calibri" w:hAnsi="Calibri"/>
          <w:caps w:val="0"/>
          <w:sz w:val="22"/>
          <w:lang w:eastAsia="ru-RU"/>
        </w:rPr>
      </w:pPr>
      <w:hyperlink w:anchor="_Toc457819043" w:history="1">
        <w:r w:rsidR="00F302D3" w:rsidRPr="001202EB">
          <w:rPr>
            <w:rStyle w:val="a8"/>
          </w:rPr>
          <w:t xml:space="preserve">Розділ 2. </w:t>
        </w:r>
        <w:r w:rsidR="00E96145" w:rsidRPr="007D4C2E">
          <w:rPr>
            <w:rFonts w:ascii="Times New Roman" w:hAnsi="Times New Roman"/>
            <w:lang w:val="uk-UA"/>
          </w:rPr>
          <w:t xml:space="preserve">моделювання </w:t>
        </w:r>
        <w:r w:rsidR="00E96145">
          <w:rPr>
            <w:rFonts w:ascii="Times New Roman" w:hAnsi="Times New Roman"/>
            <w:lang w:val="uk-UA"/>
          </w:rPr>
          <w:t>І</w:t>
        </w:r>
        <w:r w:rsidR="00E96145" w:rsidRPr="007D4C2E">
          <w:rPr>
            <w:rFonts w:ascii="Times New Roman" w:hAnsi="Times New Roman"/>
            <w:lang w:val="uk-UA"/>
          </w:rPr>
          <w:t xml:space="preserve"> управління регіоном як соці</w:t>
        </w:r>
        <w:r w:rsidR="00E96145">
          <w:rPr>
            <w:rFonts w:ascii="Times New Roman" w:hAnsi="Times New Roman"/>
            <w:lang w:val="uk-UA"/>
          </w:rPr>
          <w:t>ально</w:t>
        </w:r>
        <w:r w:rsidR="00E96145" w:rsidRPr="007D4C2E">
          <w:rPr>
            <w:rFonts w:ascii="Times New Roman" w:hAnsi="Times New Roman"/>
            <w:lang w:val="uk-UA"/>
          </w:rPr>
          <w:t>-економічною системою</w:t>
        </w:r>
        <w:r w:rsidR="00E96145">
          <w:rPr>
            <w:rFonts w:ascii="Times New Roman" w:hAnsi="Times New Roman"/>
            <w:lang w:val="uk-UA"/>
          </w:rPr>
          <w:t>……………………….……..</w:t>
        </w:r>
        <w:r>
          <w:rPr>
            <w:webHidden/>
          </w:rPr>
          <w:fldChar w:fldCharType="begin"/>
        </w:r>
        <w:r w:rsidR="00F302D3">
          <w:rPr>
            <w:webHidden/>
          </w:rPr>
          <w:instrText xml:space="preserve"> PAGEREF _Toc457819043 \h </w:instrText>
        </w:r>
        <w:r>
          <w:rPr>
            <w:webHidden/>
          </w:rPr>
        </w:r>
        <w:r>
          <w:rPr>
            <w:webHidden/>
          </w:rPr>
          <w:fldChar w:fldCharType="separate"/>
        </w:r>
        <w:r w:rsidR="00FF32E6">
          <w:rPr>
            <w:webHidden/>
          </w:rPr>
          <w:t>3</w:t>
        </w:r>
        <w:r w:rsidR="00E96145">
          <w:rPr>
            <w:webHidden/>
            <w:lang w:val="en-US"/>
          </w:rPr>
          <w:t>4</w:t>
        </w:r>
        <w:r>
          <w:rPr>
            <w:webHidden/>
          </w:rPr>
          <w:fldChar w:fldCharType="end"/>
        </w:r>
      </w:hyperlink>
    </w:p>
    <w:p w:rsidR="00F302D3" w:rsidRDefault="009930E7" w:rsidP="0019224B">
      <w:pPr>
        <w:pStyle w:val="2"/>
        <w:ind w:left="284" w:firstLine="0"/>
        <w:rPr>
          <w:rFonts w:ascii="Calibri" w:hAnsi="Calibri"/>
          <w:noProof/>
          <w:sz w:val="22"/>
          <w:lang w:eastAsia="ru-RU"/>
        </w:rPr>
      </w:pPr>
      <w:hyperlink w:anchor="_Toc457819044" w:history="1">
        <w:r w:rsidR="00F302D3" w:rsidRPr="001202EB">
          <w:rPr>
            <w:rStyle w:val="a8"/>
            <w:noProof/>
            <w:lang w:val="uk-UA"/>
          </w:rPr>
          <w:t xml:space="preserve">2.1 </w:t>
        </w:r>
        <w:r w:rsidR="0019224B">
          <w:rPr>
            <w:lang w:val="en-US"/>
          </w:rPr>
          <w:t>C</w:t>
        </w:r>
        <w:r w:rsidR="0019224B" w:rsidRPr="007D4C2E">
          <w:rPr>
            <w:lang w:val="uk-UA"/>
          </w:rPr>
          <w:t>истемно-динамічн</w:t>
        </w:r>
        <w:r w:rsidR="0019224B">
          <w:rPr>
            <w:lang w:val="uk-UA"/>
          </w:rPr>
          <w:t>а</w:t>
        </w:r>
        <w:r w:rsidR="0019224B" w:rsidRPr="007D4C2E">
          <w:rPr>
            <w:lang w:val="uk-UA"/>
          </w:rPr>
          <w:t xml:space="preserve"> модел</w:t>
        </w:r>
        <w:r w:rsidR="0019224B">
          <w:rPr>
            <w:lang w:val="uk-UA"/>
          </w:rPr>
          <w:t>ь</w:t>
        </w:r>
        <w:r w:rsidR="0019224B" w:rsidRPr="007D4C2E">
          <w:rPr>
            <w:lang w:val="uk-UA"/>
          </w:rPr>
          <w:t xml:space="preserve"> регіону як соці</w:t>
        </w:r>
        <w:r w:rsidR="0019224B">
          <w:rPr>
            <w:lang w:val="uk-UA"/>
          </w:rPr>
          <w:t>ально</w:t>
        </w:r>
        <w:r w:rsidR="0019224B" w:rsidRPr="007D4C2E">
          <w:rPr>
            <w:lang w:val="uk-UA"/>
          </w:rPr>
          <w:t>-економічної системи</w:t>
        </w:r>
        <w:r w:rsidR="0019224B">
          <w:rPr>
            <w:lang w:val="uk-UA"/>
          </w:rPr>
          <w:t>……………………………………………………………………</w:t>
        </w:r>
        <w:r w:rsidR="0019224B">
          <w:rPr>
            <w:noProof/>
            <w:webHidden/>
            <w:lang w:val="uk-UA"/>
          </w:rPr>
          <w:t xml:space="preserve">       </w:t>
        </w:r>
        <w:r>
          <w:rPr>
            <w:noProof/>
            <w:webHidden/>
          </w:rPr>
          <w:fldChar w:fldCharType="begin"/>
        </w:r>
        <w:r w:rsidR="00F302D3">
          <w:rPr>
            <w:noProof/>
            <w:webHidden/>
          </w:rPr>
          <w:instrText xml:space="preserve"> PAGEREF _Toc457819044 \h </w:instrText>
        </w:r>
        <w:r>
          <w:rPr>
            <w:noProof/>
            <w:webHidden/>
          </w:rPr>
        </w:r>
        <w:r>
          <w:rPr>
            <w:noProof/>
            <w:webHidden/>
          </w:rPr>
          <w:fldChar w:fldCharType="separate"/>
        </w:r>
        <w:r w:rsidR="00FF32E6">
          <w:rPr>
            <w:noProof/>
            <w:webHidden/>
          </w:rPr>
          <w:t>3</w:t>
        </w:r>
        <w:r w:rsidR="0019224B">
          <w:rPr>
            <w:noProof/>
            <w:webHidden/>
            <w:lang w:val="uk-UA"/>
          </w:rPr>
          <w:t>4</w:t>
        </w:r>
        <w:r>
          <w:rPr>
            <w:noProof/>
            <w:webHidden/>
          </w:rPr>
          <w:fldChar w:fldCharType="end"/>
        </w:r>
      </w:hyperlink>
    </w:p>
    <w:p w:rsidR="00F302D3" w:rsidRDefault="009930E7">
      <w:pPr>
        <w:pStyle w:val="21"/>
        <w:tabs>
          <w:tab w:val="right" w:leader="dot" w:pos="9345"/>
        </w:tabs>
        <w:rPr>
          <w:rFonts w:ascii="Calibri" w:eastAsia="Times New Roman" w:hAnsi="Calibri"/>
          <w:noProof/>
          <w:sz w:val="22"/>
          <w:lang w:eastAsia="ru-RU"/>
        </w:rPr>
      </w:pPr>
      <w:hyperlink w:anchor="_Toc457819045" w:history="1">
        <w:r w:rsidR="00F302D3" w:rsidRPr="001202EB">
          <w:rPr>
            <w:rStyle w:val="a8"/>
            <w:noProof/>
            <w:lang w:val="uk-UA"/>
          </w:rPr>
          <w:t xml:space="preserve">2.2. </w:t>
        </w:r>
        <w:r w:rsidR="0019224B">
          <w:rPr>
            <w:rStyle w:val="a8"/>
            <w:noProof/>
            <w:lang w:val="uk-UA"/>
          </w:rPr>
          <w:t>В</w:t>
        </w:r>
        <w:r w:rsidR="00F302D3" w:rsidRPr="001202EB">
          <w:rPr>
            <w:rStyle w:val="a8"/>
            <w:noProof/>
            <w:lang w:val="uk-UA"/>
          </w:rPr>
          <w:t>икористання збалансованої системи показників регіону як інструменту моделювання та управління</w:t>
        </w:r>
        <w:r w:rsidR="00F302D3">
          <w:rPr>
            <w:noProof/>
            <w:webHidden/>
          </w:rPr>
          <w:tab/>
        </w:r>
        <w:r w:rsidR="000823B3">
          <w:rPr>
            <w:noProof/>
            <w:webHidden/>
            <w:lang w:val="en-US"/>
          </w:rPr>
          <w:t>4</w:t>
        </w:r>
        <w:r w:rsidR="00C37A5C">
          <w:rPr>
            <w:noProof/>
            <w:webHidden/>
            <w:lang w:val="en-US"/>
          </w:rPr>
          <w:t>3</w:t>
        </w:r>
      </w:hyperlink>
    </w:p>
    <w:p w:rsidR="00F302D3" w:rsidRDefault="009930E7">
      <w:pPr>
        <w:pStyle w:val="21"/>
        <w:tabs>
          <w:tab w:val="right" w:leader="dot" w:pos="9345"/>
        </w:tabs>
        <w:rPr>
          <w:rFonts w:ascii="Calibri" w:eastAsia="Times New Roman" w:hAnsi="Calibri"/>
          <w:noProof/>
          <w:sz w:val="22"/>
          <w:lang w:eastAsia="ru-RU"/>
        </w:rPr>
      </w:pPr>
      <w:hyperlink w:anchor="_Toc457819046" w:history="1">
        <w:r w:rsidR="00F302D3" w:rsidRPr="001202EB">
          <w:rPr>
            <w:rStyle w:val="a8"/>
            <w:noProof/>
            <w:lang w:val="uk-UA"/>
          </w:rPr>
          <w:t xml:space="preserve">2.3. </w:t>
        </w:r>
        <w:r w:rsidR="000823B3" w:rsidRPr="000823B3">
          <w:rPr>
            <w:lang w:val="uk-UA"/>
          </w:rPr>
          <w:t xml:space="preserve"> </w:t>
        </w:r>
        <w:r w:rsidR="000823B3">
          <w:rPr>
            <w:lang w:val="uk-UA"/>
          </w:rPr>
          <w:t>О</w:t>
        </w:r>
        <w:r w:rsidR="000823B3" w:rsidRPr="007D4C2E">
          <w:rPr>
            <w:lang w:val="uk-UA"/>
          </w:rPr>
          <w:t>цінк</w:t>
        </w:r>
        <w:r w:rsidR="000823B3">
          <w:rPr>
            <w:lang w:val="uk-UA"/>
          </w:rPr>
          <w:t>а</w:t>
        </w:r>
        <w:r w:rsidR="000823B3" w:rsidRPr="007D4C2E">
          <w:rPr>
            <w:lang w:val="uk-UA"/>
          </w:rPr>
          <w:t xml:space="preserve"> сталості розвитку регіону</w:t>
        </w:r>
        <w:r w:rsidR="000823B3" w:rsidRPr="001202EB">
          <w:rPr>
            <w:rStyle w:val="a8"/>
            <w:noProof/>
            <w:lang w:val="uk-UA"/>
          </w:rPr>
          <w:t xml:space="preserve"> </w:t>
        </w:r>
        <w:r w:rsidR="00F302D3">
          <w:rPr>
            <w:noProof/>
            <w:webHidden/>
          </w:rPr>
          <w:tab/>
        </w:r>
        <w:r w:rsidR="000823B3">
          <w:rPr>
            <w:noProof/>
            <w:webHidden/>
            <w:lang w:val="en-US"/>
          </w:rPr>
          <w:t>54</w:t>
        </w:r>
      </w:hyperlink>
    </w:p>
    <w:p w:rsidR="00F302D3" w:rsidRDefault="009930E7">
      <w:pPr>
        <w:pStyle w:val="21"/>
        <w:tabs>
          <w:tab w:val="right" w:leader="dot" w:pos="9345"/>
        </w:tabs>
        <w:rPr>
          <w:rFonts w:ascii="Calibri" w:eastAsia="Times New Roman" w:hAnsi="Calibri"/>
          <w:noProof/>
          <w:sz w:val="22"/>
          <w:lang w:eastAsia="ru-RU"/>
        </w:rPr>
      </w:pPr>
      <w:hyperlink w:anchor="_Toc457819047" w:history="1">
        <w:r w:rsidR="00F302D3" w:rsidRPr="001202EB">
          <w:rPr>
            <w:rStyle w:val="a8"/>
            <w:noProof/>
            <w:lang w:val="uk-UA"/>
          </w:rPr>
          <w:t>Висновки до розділу 2</w:t>
        </w:r>
        <w:r w:rsidR="00F302D3">
          <w:rPr>
            <w:noProof/>
            <w:webHidden/>
          </w:rPr>
          <w:tab/>
        </w:r>
        <w:r w:rsidR="00E96145">
          <w:rPr>
            <w:noProof/>
            <w:webHidden/>
            <w:lang w:val="uk-UA"/>
          </w:rPr>
          <w:t>6</w:t>
        </w:r>
        <w:r w:rsidR="00C37A5C">
          <w:rPr>
            <w:noProof/>
            <w:webHidden/>
            <w:lang w:val="en-US"/>
          </w:rPr>
          <w:t>6</w:t>
        </w:r>
      </w:hyperlink>
    </w:p>
    <w:p w:rsidR="00F302D3" w:rsidRDefault="009930E7">
      <w:pPr>
        <w:pStyle w:val="13"/>
        <w:rPr>
          <w:rFonts w:ascii="Calibri" w:eastAsia="Times New Roman" w:hAnsi="Calibri"/>
          <w:caps w:val="0"/>
          <w:sz w:val="22"/>
          <w:lang w:val="ru-RU" w:eastAsia="ru-RU"/>
        </w:rPr>
      </w:pPr>
      <w:hyperlink w:anchor="_Toc457819048" w:history="1">
        <w:r w:rsidR="00F302D3" w:rsidRPr="001202EB">
          <w:rPr>
            <w:rStyle w:val="a8"/>
          </w:rPr>
          <w:t>Розділ 3. Практичн</w:t>
        </w:r>
        <w:r w:rsidR="00E96145">
          <w:rPr>
            <w:rStyle w:val="a8"/>
          </w:rPr>
          <w:t>Е</w:t>
        </w:r>
        <w:r w:rsidR="00F302D3" w:rsidRPr="001202EB">
          <w:rPr>
            <w:rStyle w:val="a8"/>
          </w:rPr>
          <w:t xml:space="preserve"> моделювання та управління регіоном як соціо-еколого-економічною системою</w:t>
        </w:r>
        <w:r w:rsidR="00F302D3">
          <w:rPr>
            <w:webHidden/>
          </w:rPr>
          <w:tab/>
        </w:r>
        <w:r w:rsidR="00E96145">
          <w:rPr>
            <w:webHidden/>
          </w:rPr>
          <w:t>6</w:t>
        </w:r>
        <w:r w:rsidR="00C37A5C">
          <w:rPr>
            <w:webHidden/>
            <w:lang w:val="en-US"/>
          </w:rPr>
          <w:t>7</w:t>
        </w:r>
      </w:hyperlink>
    </w:p>
    <w:p w:rsidR="00F302D3" w:rsidRDefault="009930E7">
      <w:pPr>
        <w:pStyle w:val="21"/>
        <w:tabs>
          <w:tab w:val="right" w:leader="dot" w:pos="9345"/>
        </w:tabs>
        <w:rPr>
          <w:rFonts w:ascii="Calibri" w:eastAsia="Times New Roman" w:hAnsi="Calibri"/>
          <w:noProof/>
          <w:sz w:val="22"/>
          <w:lang w:eastAsia="ru-RU"/>
        </w:rPr>
      </w:pPr>
      <w:hyperlink w:anchor="_Toc457819049" w:history="1">
        <w:r w:rsidR="00F302D3" w:rsidRPr="001202EB">
          <w:rPr>
            <w:rStyle w:val="a8"/>
            <w:noProof/>
            <w:lang w:val="uk-UA"/>
          </w:rPr>
          <w:t>3.1. Побудова ЗСП регіону для моделювання та управління Луганською областю</w:t>
        </w:r>
        <w:r w:rsidR="00F302D3">
          <w:rPr>
            <w:noProof/>
            <w:webHidden/>
          </w:rPr>
          <w:tab/>
        </w:r>
        <w:r w:rsidR="00E500E8">
          <w:rPr>
            <w:noProof/>
            <w:webHidden/>
            <w:lang w:val="en-US"/>
          </w:rPr>
          <w:t>6</w:t>
        </w:r>
        <w:r w:rsidR="00C37A5C">
          <w:rPr>
            <w:noProof/>
            <w:webHidden/>
            <w:lang w:val="en-US"/>
          </w:rPr>
          <w:t>7</w:t>
        </w:r>
      </w:hyperlink>
    </w:p>
    <w:p w:rsidR="00F302D3" w:rsidRDefault="009930E7">
      <w:pPr>
        <w:pStyle w:val="21"/>
        <w:tabs>
          <w:tab w:val="right" w:leader="dot" w:pos="9345"/>
        </w:tabs>
        <w:rPr>
          <w:rFonts w:ascii="Calibri" w:eastAsia="Times New Roman" w:hAnsi="Calibri"/>
          <w:noProof/>
          <w:sz w:val="22"/>
          <w:lang w:eastAsia="ru-RU"/>
        </w:rPr>
      </w:pPr>
      <w:hyperlink w:anchor="_Toc457819050" w:history="1">
        <w:r w:rsidR="00F302D3" w:rsidRPr="001202EB">
          <w:rPr>
            <w:rStyle w:val="a8"/>
            <w:noProof/>
            <w:lang w:val="uk-UA"/>
          </w:rPr>
          <w:t xml:space="preserve">3.2. Сценарний аналіз розвитку Луганської області </w:t>
        </w:r>
        <w:r w:rsidR="00F302D3">
          <w:rPr>
            <w:noProof/>
            <w:webHidden/>
          </w:rPr>
          <w:tab/>
        </w:r>
        <w:r w:rsidR="00C37A5C">
          <w:rPr>
            <w:noProof/>
            <w:webHidden/>
            <w:lang w:val="en-US"/>
          </w:rPr>
          <w:t>84</w:t>
        </w:r>
      </w:hyperlink>
    </w:p>
    <w:p w:rsidR="00F302D3" w:rsidRDefault="009930E7">
      <w:pPr>
        <w:pStyle w:val="21"/>
        <w:tabs>
          <w:tab w:val="right" w:leader="dot" w:pos="9345"/>
        </w:tabs>
        <w:rPr>
          <w:rFonts w:ascii="Calibri" w:eastAsia="Times New Roman" w:hAnsi="Calibri"/>
          <w:noProof/>
          <w:sz w:val="22"/>
          <w:lang w:eastAsia="ru-RU"/>
        </w:rPr>
      </w:pPr>
      <w:hyperlink w:anchor="_Toc457819051" w:history="1">
        <w:r w:rsidR="00F302D3" w:rsidRPr="001202EB">
          <w:rPr>
            <w:rStyle w:val="a8"/>
            <w:noProof/>
            <w:lang w:val="uk-UA"/>
          </w:rPr>
          <w:t xml:space="preserve">3.3. Інформаційно-аналітичне забезпечення процесу моделювання та управління </w:t>
        </w:r>
        <w:r w:rsidR="00F302D3">
          <w:rPr>
            <w:noProof/>
            <w:webHidden/>
          </w:rPr>
          <w:tab/>
        </w:r>
        <w:r w:rsidR="00D86802">
          <w:rPr>
            <w:noProof/>
            <w:webHidden/>
            <w:lang w:val="uk-UA"/>
          </w:rPr>
          <w:t>94</w:t>
        </w:r>
      </w:hyperlink>
    </w:p>
    <w:p w:rsidR="00F302D3" w:rsidRDefault="009930E7">
      <w:pPr>
        <w:pStyle w:val="21"/>
        <w:tabs>
          <w:tab w:val="right" w:leader="dot" w:pos="9345"/>
        </w:tabs>
        <w:rPr>
          <w:rFonts w:ascii="Calibri" w:eastAsia="Times New Roman" w:hAnsi="Calibri"/>
          <w:noProof/>
          <w:sz w:val="22"/>
          <w:lang w:eastAsia="ru-RU"/>
        </w:rPr>
      </w:pPr>
      <w:hyperlink w:anchor="_Toc457819052" w:history="1">
        <w:r w:rsidR="00F302D3" w:rsidRPr="001202EB">
          <w:rPr>
            <w:rStyle w:val="a8"/>
            <w:noProof/>
            <w:lang w:val="uk-UA"/>
          </w:rPr>
          <w:t>Висновки до розділу 3</w:t>
        </w:r>
        <w:r w:rsidR="00F302D3">
          <w:rPr>
            <w:noProof/>
            <w:webHidden/>
          </w:rPr>
          <w:tab/>
        </w:r>
        <w:r w:rsidR="00D86802">
          <w:rPr>
            <w:noProof/>
            <w:webHidden/>
            <w:lang w:val="uk-UA"/>
          </w:rPr>
          <w:t>103</w:t>
        </w:r>
      </w:hyperlink>
    </w:p>
    <w:p w:rsidR="00F302D3" w:rsidRDefault="009930E7">
      <w:pPr>
        <w:pStyle w:val="13"/>
        <w:rPr>
          <w:rFonts w:ascii="Calibri" w:eastAsia="Times New Roman" w:hAnsi="Calibri"/>
          <w:caps w:val="0"/>
          <w:sz w:val="22"/>
          <w:lang w:val="ru-RU" w:eastAsia="ru-RU"/>
        </w:rPr>
      </w:pPr>
      <w:hyperlink w:anchor="_Toc457819053" w:history="1">
        <w:r w:rsidR="00F302D3" w:rsidRPr="001202EB">
          <w:rPr>
            <w:rStyle w:val="a8"/>
          </w:rPr>
          <w:t>Висновки</w:t>
        </w:r>
        <w:r w:rsidR="00F302D3">
          <w:rPr>
            <w:webHidden/>
          </w:rPr>
          <w:tab/>
        </w:r>
        <w:r>
          <w:rPr>
            <w:webHidden/>
          </w:rPr>
          <w:fldChar w:fldCharType="begin"/>
        </w:r>
        <w:r w:rsidR="00F302D3">
          <w:rPr>
            <w:webHidden/>
          </w:rPr>
          <w:instrText xml:space="preserve"> PAGEREF _Toc457819053 \h </w:instrText>
        </w:r>
        <w:r>
          <w:rPr>
            <w:webHidden/>
          </w:rPr>
        </w:r>
        <w:r>
          <w:rPr>
            <w:webHidden/>
          </w:rPr>
          <w:fldChar w:fldCharType="separate"/>
        </w:r>
        <w:r w:rsidR="00FF32E6">
          <w:rPr>
            <w:webHidden/>
          </w:rPr>
          <w:t>1</w:t>
        </w:r>
        <w:r w:rsidR="00D86802">
          <w:rPr>
            <w:webHidden/>
          </w:rPr>
          <w:t>04</w:t>
        </w:r>
        <w:r>
          <w:rPr>
            <w:webHidden/>
          </w:rPr>
          <w:fldChar w:fldCharType="end"/>
        </w:r>
      </w:hyperlink>
    </w:p>
    <w:p w:rsidR="00F302D3" w:rsidRDefault="009930E7">
      <w:pPr>
        <w:pStyle w:val="13"/>
        <w:rPr>
          <w:rFonts w:ascii="Calibri" w:eastAsia="Times New Roman" w:hAnsi="Calibri"/>
          <w:caps w:val="0"/>
          <w:sz w:val="22"/>
          <w:lang w:val="ru-RU" w:eastAsia="ru-RU"/>
        </w:rPr>
      </w:pPr>
      <w:hyperlink w:anchor="_Toc457819054" w:history="1">
        <w:r w:rsidR="00F302D3" w:rsidRPr="001202EB">
          <w:rPr>
            <w:rStyle w:val="a8"/>
          </w:rPr>
          <w:t>Список використаних джерел</w:t>
        </w:r>
        <w:r w:rsidR="00F302D3">
          <w:rPr>
            <w:webHidden/>
          </w:rPr>
          <w:tab/>
        </w:r>
        <w:r>
          <w:rPr>
            <w:webHidden/>
          </w:rPr>
          <w:fldChar w:fldCharType="begin"/>
        </w:r>
        <w:r w:rsidR="00F302D3">
          <w:rPr>
            <w:webHidden/>
          </w:rPr>
          <w:instrText xml:space="preserve"> PAGEREF _Toc457819054 \h </w:instrText>
        </w:r>
        <w:r>
          <w:rPr>
            <w:webHidden/>
          </w:rPr>
        </w:r>
        <w:r>
          <w:rPr>
            <w:webHidden/>
          </w:rPr>
          <w:fldChar w:fldCharType="separate"/>
        </w:r>
        <w:r w:rsidR="00FF32E6">
          <w:rPr>
            <w:webHidden/>
          </w:rPr>
          <w:t>1</w:t>
        </w:r>
        <w:r w:rsidR="00D86802">
          <w:rPr>
            <w:webHidden/>
          </w:rPr>
          <w:t>05</w:t>
        </w:r>
        <w:r>
          <w:rPr>
            <w:webHidden/>
          </w:rPr>
          <w:fldChar w:fldCharType="end"/>
        </w:r>
      </w:hyperlink>
    </w:p>
    <w:p w:rsidR="00F302D3" w:rsidRDefault="009930E7">
      <w:pPr>
        <w:pStyle w:val="13"/>
        <w:rPr>
          <w:rFonts w:ascii="Calibri" w:eastAsia="Times New Roman" w:hAnsi="Calibri"/>
          <w:caps w:val="0"/>
          <w:sz w:val="22"/>
          <w:lang w:val="ru-RU" w:eastAsia="ru-RU"/>
        </w:rPr>
      </w:pPr>
      <w:hyperlink w:anchor="_Toc457819055" w:history="1">
        <w:r w:rsidR="00F302D3" w:rsidRPr="001202EB">
          <w:rPr>
            <w:rStyle w:val="a8"/>
          </w:rPr>
          <w:t>ДОДАТКИ</w:t>
        </w:r>
        <w:r w:rsidR="00F302D3">
          <w:rPr>
            <w:webHidden/>
          </w:rPr>
          <w:tab/>
        </w:r>
        <w:r>
          <w:rPr>
            <w:webHidden/>
          </w:rPr>
          <w:fldChar w:fldCharType="begin"/>
        </w:r>
        <w:r w:rsidR="00F302D3">
          <w:rPr>
            <w:webHidden/>
          </w:rPr>
          <w:instrText xml:space="preserve"> PAGEREF _Toc457819055 \h </w:instrText>
        </w:r>
        <w:r>
          <w:rPr>
            <w:webHidden/>
          </w:rPr>
        </w:r>
        <w:r>
          <w:rPr>
            <w:webHidden/>
          </w:rPr>
          <w:fldChar w:fldCharType="separate"/>
        </w:r>
        <w:r w:rsidR="00FF32E6">
          <w:rPr>
            <w:webHidden/>
          </w:rPr>
          <w:t>1</w:t>
        </w:r>
        <w:r w:rsidR="00D86802">
          <w:rPr>
            <w:webHidden/>
          </w:rPr>
          <w:t>1</w:t>
        </w:r>
        <w:r w:rsidR="00730A74">
          <w:rPr>
            <w:webHidden/>
          </w:rPr>
          <w:t>0</w:t>
        </w:r>
        <w:r>
          <w:rPr>
            <w:webHidden/>
          </w:rPr>
          <w:fldChar w:fldCharType="end"/>
        </w:r>
      </w:hyperlink>
    </w:p>
    <w:p w:rsidR="009F6D9F" w:rsidRPr="007D4C2E" w:rsidRDefault="009930E7" w:rsidP="00240EA0">
      <w:pPr>
        <w:rPr>
          <w:lang w:val="uk-UA"/>
        </w:rPr>
      </w:pPr>
      <w:r w:rsidRPr="007D4C2E">
        <w:rPr>
          <w:lang w:val="uk-UA"/>
        </w:rPr>
        <w:fldChar w:fldCharType="end"/>
      </w:r>
    </w:p>
    <w:p w:rsidR="00C36E62" w:rsidRDefault="009F6D9F" w:rsidP="00FA44E2">
      <w:pPr>
        <w:pStyle w:val="1"/>
        <w:rPr>
          <w:rFonts w:ascii="Times New Roman" w:hAnsi="Times New Roman"/>
          <w:lang w:val="uk-UA"/>
        </w:rPr>
      </w:pPr>
      <w:r w:rsidRPr="007D4C2E">
        <w:rPr>
          <w:rFonts w:ascii="Times New Roman" w:hAnsi="Times New Roman"/>
          <w:lang w:val="uk-UA"/>
        </w:rPr>
        <w:br w:type="page"/>
      </w:r>
      <w:bookmarkStart w:id="0" w:name="_Toc457819038"/>
      <w:r w:rsidRPr="007D4C2E">
        <w:rPr>
          <w:rFonts w:ascii="Times New Roman" w:hAnsi="Times New Roman"/>
          <w:lang w:val="uk-UA"/>
        </w:rPr>
        <w:lastRenderedPageBreak/>
        <w:t xml:space="preserve"> </w:t>
      </w:r>
      <w:r w:rsidR="00FF79CA" w:rsidRPr="007D4C2E">
        <w:rPr>
          <w:rFonts w:ascii="Times New Roman" w:hAnsi="Times New Roman"/>
          <w:lang w:val="uk-UA"/>
        </w:rPr>
        <w:br/>
      </w:r>
      <w:r w:rsidR="0019224B">
        <w:rPr>
          <w:rFonts w:ascii="Times New Roman" w:hAnsi="Times New Roman"/>
          <w:lang w:val="uk-UA"/>
        </w:rPr>
        <w:t xml:space="preserve">РОЗДІЛ </w:t>
      </w:r>
      <w:r w:rsidR="00BF3863">
        <w:rPr>
          <w:rFonts w:ascii="Times New Roman" w:hAnsi="Times New Roman"/>
          <w:lang w:val="en-US"/>
        </w:rPr>
        <w:t>1</w:t>
      </w:r>
      <w:r w:rsidR="006C2689">
        <w:rPr>
          <w:rFonts w:ascii="Times New Roman" w:hAnsi="Times New Roman"/>
          <w:lang w:val="en-US"/>
        </w:rPr>
        <w:t>.</w:t>
      </w:r>
      <w:r w:rsidR="00C36E62" w:rsidRPr="007D4C2E">
        <w:rPr>
          <w:rFonts w:ascii="Times New Roman" w:hAnsi="Times New Roman"/>
          <w:lang w:val="uk-UA"/>
        </w:rPr>
        <w:t>теоретичні основи моделювання та управління регіоном як соці</w:t>
      </w:r>
      <w:r w:rsidR="00A967B1">
        <w:rPr>
          <w:rFonts w:ascii="Times New Roman" w:hAnsi="Times New Roman"/>
          <w:lang w:val="uk-UA"/>
        </w:rPr>
        <w:t>ально</w:t>
      </w:r>
      <w:r w:rsidR="00C36E62" w:rsidRPr="007D4C2E">
        <w:rPr>
          <w:rFonts w:ascii="Times New Roman" w:hAnsi="Times New Roman"/>
          <w:lang w:val="uk-UA"/>
        </w:rPr>
        <w:t>-</w:t>
      </w:r>
      <w:r w:rsidR="00CF70B0">
        <w:rPr>
          <w:rFonts w:ascii="Times New Roman" w:hAnsi="Times New Roman"/>
          <w:lang w:val="uk-UA"/>
        </w:rPr>
        <w:t>ЕКОЛОГО-</w:t>
      </w:r>
      <w:r w:rsidR="00C36E62" w:rsidRPr="007D4C2E">
        <w:rPr>
          <w:rFonts w:ascii="Times New Roman" w:hAnsi="Times New Roman"/>
          <w:lang w:val="uk-UA"/>
        </w:rPr>
        <w:t>економічною системою</w:t>
      </w:r>
      <w:bookmarkEnd w:id="0"/>
    </w:p>
    <w:p w:rsidR="00AB6B3D" w:rsidRPr="00AB6B3D" w:rsidRDefault="00AB6B3D" w:rsidP="00AB6B3D">
      <w:pPr>
        <w:rPr>
          <w:lang w:val="uk-UA"/>
        </w:rPr>
      </w:pPr>
    </w:p>
    <w:p w:rsidR="00AB6B3D" w:rsidRPr="007D4C2E" w:rsidRDefault="00AB6B3D" w:rsidP="00AB6B3D">
      <w:pPr>
        <w:pStyle w:val="2"/>
        <w:numPr>
          <w:ilvl w:val="1"/>
          <w:numId w:val="1"/>
        </w:numPr>
        <w:rPr>
          <w:lang w:val="uk-UA"/>
        </w:rPr>
      </w:pPr>
      <w:bookmarkStart w:id="1" w:name="_Toc457819039"/>
      <w:r w:rsidRPr="007D4C2E">
        <w:rPr>
          <w:lang w:val="uk-UA"/>
        </w:rPr>
        <w:t>Регіон як об’єкт моделювання та управління</w:t>
      </w:r>
      <w:bookmarkEnd w:id="1"/>
    </w:p>
    <w:p w:rsidR="00C01427" w:rsidRPr="007D4C2E" w:rsidRDefault="00C01427" w:rsidP="00C01427">
      <w:pPr>
        <w:rPr>
          <w:lang w:val="uk-UA"/>
        </w:rPr>
      </w:pPr>
      <w:r w:rsidRPr="007D4C2E">
        <w:rPr>
          <w:lang w:val="uk-UA"/>
        </w:rPr>
        <w:t>Аналіз  досліджень і публік</w:t>
      </w:r>
      <w:r w:rsidR="00A967B1">
        <w:rPr>
          <w:lang w:val="uk-UA"/>
        </w:rPr>
        <w:t xml:space="preserve">ацій за темою роботи </w:t>
      </w:r>
      <w:r w:rsidRPr="007D4C2E">
        <w:rPr>
          <w:lang w:val="uk-UA"/>
        </w:rPr>
        <w:t>показав, що сьогодні багато науковців приділяють велику увагу питанням моделюванню розвитку регіональних систем, серед них В. Геєц [</w:t>
      </w:r>
      <w:r w:rsidR="00FF32E6">
        <w:rPr>
          <w:lang w:val="uk-UA"/>
        </w:rPr>
        <w:t>8</w:t>
      </w:r>
      <w:r w:rsidRPr="007D4C2E">
        <w:rPr>
          <w:lang w:val="uk-UA"/>
        </w:rPr>
        <w:t>], В. Гурман [</w:t>
      </w:r>
      <w:r w:rsidR="00FF32E6">
        <w:rPr>
          <w:lang w:val="uk-UA"/>
        </w:rPr>
        <w:t>10,11</w:t>
      </w:r>
      <w:r w:rsidRPr="007D4C2E">
        <w:rPr>
          <w:lang w:val="uk-UA"/>
        </w:rPr>
        <w:t>],  , С. Рамазанов [</w:t>
      </w:r>
      <w:r w:rsidR="00FF32E6">
        <w:rPr>
          <w:lang w:val="uk-UA"/>
        </w:rPr>
        <w:t>31-32</w:t>
      </w:r>
      <w:r w:rsidRPr="007D4C2E">
        <w:rPr>
          <w:lang w:val="uk-UA"/>
        </w:rPr>
        <w:t>], О. Рюміна [</w:t>
      </w:r>
      <w:r w:rsidR="00FF32E6">
        <w:rPr>
          <w:lang w:val="uk-UA"/>
        </w:rPr>
        <w:t>33</w:t>
      </w:r>
      <w:r w:rsidRPr="007D4C2E">
        <w:rPr>
          <w:lang w:val="uk-UA"/>
        </w:rPr>
        <w:t>], Т. Сааті [</w:t>
      </w:r>
      <w:r w:rsidR="00FF32E6">
        <w:rPr>
          <w:lang w:val="uk-UA"/>
        </w:rPr>
        <w:t>34-35</w:t>
      </w:r>
      <w:r w:rsidRPr="007D4C2E">
        <w:rPr>
          <w:lang w:val="uk-UA"/>
        </w:rPr>
        <w:t>] та інші. Але більшість авторів вирішують проблему виключно математичного моделювання, недостатньо описуючи процес наповнення моделей необхідною інформацією  запропонованих моделей в управління регіоном</w:t>
      </w:r>
      <w:r w:rsidR="00F23E52">
        <w:rPr>
          <w:lang w:val="en-US"/>
        </w:rPr>
        <w:t>.</w:t>
      </w:r>
    </w:p>
    <w:p w:rsidR="00C01427" w:rsidRDefault="00C01427" w:rsidP="00C01427">
      <w:pPr>
        <w:ind w:left="11"/>
        <w:rPr>
          <w:lang w:val="uk-UA"/>
        </w:rPr>
      </w:pPr>
      <w:r w:rsidRPr="007D4C2E">
        <w:rPr>
          <w:lang w:val="uk-UA"/>
        </w:rPr>
        <w:t>У зв’язку з цим моделювання регіону та створення інструменту управління регіоном як соці</w:t>
      </w:r>
      <w:r w:rsidR="00A967B1">
        <w:rPr>
          <w:lang w:val="uk-UA"/>
        </w:rPr>
        <w:t>ально</w:t>
      </w:r>
      <w:r w:rsidRPr="007D4C2E">
        <w:rPr>
          <w:lang w:val="uk-UA"/>
        </w:rPr>
        <w:t>-</w:t>
      </w:r>
      <w:r w:rsidR="00CF70B0">
        <w:rPr>
          <w:lang w:val="uk-UA"/>
        </w:rPr>
        <w:t>еколого-</w:t>
      </w:r>
      <w:r w:rsidRPr="007D4C2E">
        <w:rPr>
          <w:lang w:val="uk-UA"/>
        </w:rPr>
        <w:t>економічною системою</w:t>
      </w:r>
      <w:r w:rsidR="00A967B1">
        <w:rPr>
          <w:lang w:val="uk-UA"/>
        </w:rPr>
        <w:t xml:space="preserve"> (СЕ</w:t>
      </w:r>
      <w:r w:rsidR="00CF70B0">
        <w:rPr>
          <w:lang w:val="uk-UA"/>
        </w:rPr>
        <w:t>Е</w:t>
      </w:r>
      <w:r w:rsidR="00A967B1">
        <w:rPr>
          <w:lang w:val="uk-UA"/>
        </w:rPr>
        <w:t>С)</w:t>
      </w:r>
      <w:r w:rsidRPr="007D4C2E">
        <w:rPr>
          <w:lang w:val="uk-UA"/>
        </w:rPr>
        <w:t xml:space="preserve"> є актуально проблемою. </w:t>
      </w:r>
    </w:p>
    <w:p w:rsidR="004B1885" w:rsidRPr="007D4C2E" w:rsidRDefault="00A967B1" w:rsidP="004B1885">
      <w:pPr>
        <w:ind w:left="11"/>
        <w:rPr>
          <w:lang w:val="uk-UA"/>
        </w:rPr>
      </w:pPr>
      <w:r w:rsidRPr="00A967B1">
        <w:rPr>
          <w:lang w:val="uk-UA"/>
        </w:rPr>
        <w:t>Щодо поняття регіону будемо використовув</w:t>
      </w:r>
      <w:r w:rsidR="00A17FBA">
        <w:rPr>
          <w:lang w:val="uk-UA"/>
        </w:rPr>
        <w:t>а</w:t>
      </w:r>
      <w:r w:rsidRPr="00A967B1">
        <w:rPr>
          <w:lang w:val="uk-UA"/>
        </w:rPr>
        <w:t>ти</w:t>
      </w:r>
      <w:r w:rsidR="004B1885" w:rsidRPr="00A967B1">
        <w:rPr>
          <w:lang w:val="uk-UA"/>
        </w:rPr>
        <w:t xml:space="preserve"> визначенн</w:t>
      </w:r>
      <w:r w:rsidRPr="00A967B1">
        <w:rPr>
          <w:lang w:val="uk-UA"/>
        </w:rPr>
        <w:t>я, де</w:t>
      </w:r>
      <w:r w:rsidR="004B1885" w:rsidRPr="00A967B1">
        <w:rPr>
          <w:lang w:val="uk-UA"/>
        </w:rPr>
        <w:t xml:space="preserve"> підкреслюється значимість  фактора керованості регіонального розвитку: Регіон - це соціально-економічна</w:t>
      </w:r>
      <w:r w:rsidR="004B1885" w:rsidRPr="007D4C2E">
        <w:rPr>
          <w:lang w:val="uk-UA"/>
        </w:rPr>
        <w:t xml:space="preserve"> просторова цілісність, що характеризується структурою виробництва всіх форм власності, концентрацією населення, робочих місць, духовного життя людини з розрахунку на одиницю простору і часу, що має місцеві органи управління своєю територією (область, край, республіка). </w:t>
      </w:r>
    </w:p>
    <w:p w:rsidR="004B1885" w:rsidRPr="007D4C2E" w:rsidRDefault="004B1885" w:rsidP="004B1885">
      <w:pPr>
        <w:ind w:left="11"/>
        <w:rPr>
          <w:lang w:val="uk-UA"/>
        </w:rPr>
      </w:pPr>
      <w:r>
        <w:rPr>
          <w:lang w:val="uk-UA"/>
        </w:rPr>
        <w:t xml:space="preserve">Також регіони поділяються на </w:t>
      </w:r>
      <w:r w:rsidRPr="007D4C2E">
        <w:rPr>
          <w:lang w:val="uk-UA"/>
        </w:rPr>
        <w:t>адміністративно-господарські та виробничо-економічні за функціональною роллю та соціально-економічним змістом. До адміністративно-господарських</w:t>
      </w:r>
      <w:r>
        <w:rPr>
          <w:lang w:val="uk-UA"/>
        </w:rPr>
        <w:t xml:space="preserve"> регіонів </w:t>
      </w:r>
      <w:r w:rsidRPr="007D4C2E">
        <w:rPr>
          <w:lang w:val="uk-UA"/>
        </w:rPr>
        <w:t xml:space="preserve"> відносяться утворення, що мають власні державні органи управління та розвинене народне господарство. </w:t>
      </w:r>
      <w:r>
        <w:rPr>
          <w:lang w:val="uk-UA"/>
        </w:rPr>
        <w:t xml:space="preserve">До виробничо-економічних регіонів належать великі </w:t>
      </w:r>
      <w:r w:rsidRPr="007D4C2E">
        <w:rPr>
          <w:lang w:val="uk-UA"/>
        </w:rPr>
        <w:t xml:space="preserve">територія з однорідними природними ресурсами, характерною спрямованістю розвитку </w:t>
      </w:r>
      <w:r w:rsidRPr="007D4C2E">
        <w:rPr>
          <w:lang w:val="uk-UA"/>
        </w:rPr>
        <w:lastRenderedPageBreak/>
        <w:t>продуктивних сил на основі поєднання комплексу природних ресурсів зі сформованим господарством, виробничою і соціальною інфраструктурою, досить високим рівнем внутрішньо</w:t>
      </w:r>
      <w:r>
        <w:rPr>
          <w:lang w:val="uk-UA"/>
        </w:rPr>
        <w:t>-</w:t>
      </w:r>
      <w:r w:rsidRPr="007D4C2E">
        <w:rPr>
          <w:lang w:val="uk-UA"/>
        </w:rPr>
        <w:t xml:space="preserve">регіональних виробничо-економічних зв'язків. </w:t>
      </w:r>
    </w:p>
    <w:p w:rsidR="004B1885" w:rsidRPr="007D4C2E" w:rsidRDefault="004B1885" w:rsidP="004B1885">
      <w:pPr>
        <w:ind w:left="11"/>
        <w:rPr>
          <w:lang w:val="uk-UA"/>
        </w:rPr>
      </w:pPr>
      <w:r w:rsidRPr="007D4C2E">
        <w:rPr>
          <w:lang w:val="uk-UA"/>
        </w:rPr>
        <w:t xml:space="preserve">Узагальнюючи </w:t>
      </w:r>
      <w:r>
        <w:rPr>
          <w:lang w:val="uk-UA"/>
        </w:rPr>
        <w:t xml:space="preserve">результати </w:t>
      </w:r>
      <w:r w:rsidR="00F824D1">
        <w:rPr>
          <w:lang w:val="uk-UA"/>
        </w:rPr>
        <w:t>аналізу</w:t>
      </w:r>
      <w:r>
        <w:rPr>
          <w:lang w:val="uk-UA"/>
        </w:rPr>
        <w:t xml:space="preserve"> поняття регіон</w:t>
      </w:r>
      <w:r w:rsidRPr="007D4C2E">
        <w:rPr>
          <w:lang w:val="uk-UA"/>
        </w:rPr>
        <w:t>, можна сказати, що регіон — це територія у межах адміністративних кордонів країни, що характеризується: комплексністю, цілісністю в спеціалізації і керованістю, тобто наявністю політико-адміністративних органів керування. Регіон - окрема самокерована</w:t>
      </w:r>
      <w:r w:rsidR="000E2312">
        <w:rPr>
          <w:lang w:val="en-US"/>
        </w:rPr>
        <w:t xml:space="preserve"> </w:t>
      </w:r>
      <w:r w:rsidR="000E2312">
        <w:rPr>
          <w:lang w:val="uk-UA"/>
        </w:rPr>
        <w:t xml:space="preserve">(в рамках наданих прав) </w:t>
      </w:r>
      <w:r w:rsidRPr="007D4C2E">
        <w:rPr>
          <w:lang w:val="uk-UA"/>
        </w:rPr>
        <w:t xml:space="preserve">адміністративно-територіальна одиниця, що може складатися з області, району, міста, селища, села. </w:t>
      </w:r>
    </w:p>
    <w:p w:rsidR="004B1885" w:rsidRPr="007D4C2E" w:rsidRDefault="004B1885" w:rsidP="004B1885">
      <w:pPr>
        <w:ind w:left="11"/>
        <w:rPr>
          <w:lang w:val="uk-UA"/>
        </w:rPr>
      </w:pPr>
      <w:r w:rsidRPr="007D4C2E">
        <w:rPr>
          <w:lang w:val="uk-UA"/>
        </w:rPr>
        <w:t xml:space="preserve">До основних рис регіону належить: </w:t>
      </w:r>
    </w:p>
    <w:p w:rsidR="004B1885" w:rsidRPr="007D4C2E" w:rsidRDefault="004B1885" w:rsidP="004B1885">
      <w:pPr>
        <w:pStyle w:val="a6"/>
        <w:numPr>
          <w:ilvl w:val="0"/>
          <w:numId w:val="2"/>
        </w:numPr>
        <w:spacing w:after="0"/>
        <w:ind w:left="1134" w:hanging="425"/>
        <w:rPr>
          <w:lang w:val="uk-UA"/>
        </w:rPr>
      </w:pPr>
      <w:r w:rsidRPr="007D4C2E">
        <w:rPr>
          <w:lang w:val="uk-UA"/>
        </w:rPr>
        <w:t xml:space="preserve">єдність і цілісність території; </w:t>
      </w:r>
    </w:p>
    <w:p w:rsidR="004B1885" w:rsidRPr="007D4C2E" w:rsidRDefault="004B1885" w:rsidP="004B1885">
      <w:pPr>
        <w:pStyle w:val="a6"/>
        <w:numPr>
          <w:ilvl w:val="0"/>
          <w:numId w:val="2"/>
        </w:numPr>
        <w:spacing w:after="0"/>
        <w:ind w:left="1134" w:hanging="425"/>
        <w:rPr>
          <w:lang w:val="uk-UA"/>
        </w:rPr>
      </w:pPr>
      <w:r w:rsidRPr="007D4C2E">
        <w:rPr>
          <w:lang w:val="uk-UA"/>
        </w:rPr>
        <w:t>спільність і єдність економіки;</w:t>
      </w:r>
    </w:p>
    <w:p w:rsidR="004B1885" w:rsidRPr="007D4C2E" w:rsidRDefault="004B1885" w:rsidP="004B1885">
      <w:pPr>
        <w:pStyle w:val="a6"/>
        <w:numPr>
          <w:ilvl w:val="0"/>
          <w:numId w:val="2"/>
        </w:numPr>
        <w:spacing w:after="0"/>
        <w:ind w:left="1134" w:hanging="425"/>
        <w:rPr>
          <w:lang w:val="uk-UA"/>
        </w:rPr>
      </w:pPr>
      <w:r w:rsidRPr="007D4C2E">
        <w:rPr>
          <w:lang w:val="uk-UA"/>
        </w:rPr>
        <w:t xml:space="preserve">комплексність господарства; </w:t>
      </w:r>
    </w:p>
    <w:p w:rsidR="004B1885" w:rsidRPr="007D4C2E" w:rsidRDefault="004B1885" w:rsidP="004B1885">
      <w:pPr>
        <w:pStyle w:val="a6"/>
        <w:numPr>
          <w:ilvl w:val="0"/>
          <w:numId w:val="2"/>
        </w:numPr>
        <w:spacing w:after="0"/>
        <w:ind w:left="1134" w:hanging="425"/>
        <w:rPr>
          <w:lang w:val="uk-UA"/>
        </w:rPr>
      </w:pPr>
      <w:r w:rsidRPr="007D4C2E">
        <w:rPr>
          <w:lang w:val="uk-UA"/>
        </w:rPr>
        <w:t xml:space="preserve">наявність певного контингенту населення, що володіє відповідним рівнем освіти, кваліфікації і традиційно складеними навичками виробництва; </w:t>
      </w:r>
    </w:p>
    <w:p w:rsidR="004B1885" w:rsidRPr="007D4C2E" w:rsidRDefault="004B1885" w:rsidP="004B1885">
      <w:pPr>
        <w:pStyle w:val="a6"/>
        <w:numPr>
          <w:ilvl w:val="0"/>
          <w:numId w:val="2"/>
        </w:numPr>
        <w:spacing w:after="0"/>
        <w:ind w:left="1134" w:hanging="425"/>
        <w:rPr>
          <w:lang w:val="uk-UA"/>
        </w:rPr>
      </w:pPr>
      <w:r w:rsidRPr="007D4C2E">
        <w:rPr>
          <w:lang w:val="uk-UA"/>
        </w:rPr>
        <w:t xml:space="preserve">вихід на ринок з використанням наявних ресурсів, таких, як праця, земля і капітал; </w:t>
      </w:r>
    </w:p>
    <w:p w:rsidR="004B1885" w:rsidRPr="007D4C2E" w:rsidRDefault="004B1885" w:rsidP="004B1885">
      <w:pPr>
        <w:pStyle w:val="a6"/>
        <w:numPr>
          <w:ilvl w:val="0"/>
          <w:numId w:val="2"/>
        </w:numPr>
        <w:spacing w:after="0"/>
        <w:ind w:left="1134" w:hanging="425"/>
        <w:rPr>
          <w:lang w:val="uk-UA"/>
        </w:rPr>
      </w:pPr>
      <w:r w:rsidRPr="007D4C2E">
        <w:rPr>
          <w:lang w:val="uk-UA"/>
        </w:rPr>
        <w:t xml:space="preserve">спеціалізація; </w:t>
      </w:r>
    </w:p>
    <w:p w:rsidR="004B1885" w:rsidRPr="007D4C2E" w:rsidRDefault="004B1885" w:rsidP="004B1885">
      <w:pPr>
        <w:pStyle w:val="a6"/>
        <w:numPr>
          <w:ilvl w:val="0"/>
          <w:numId w:val="2"/>
        </w:numPr>
        <w:spacing w:after="0"/>
        <w:ind w:left="1134" w:hanging="425"/>
        <w:rPr>
          <w:lang w:val="uk-UA"/>
        </w:rPr>
      </w:pPr>
      <w:r w:rsidRPr="007D4C2E">
        <w:rPr>
          <w:lang w:val="uk-UA"/>
        </w:rPr>
        <w:t xml:space="preserve">керованість, тобто наявність політико-адміністративних органів управління. </w:t>
      </w:r>
    </w:p>
    <w:p w:rsidR="004B1885" w:rsidRPr="007D4C2E" w:rsidRDefault="004B1885" w:rsidP="004B1885">
      <w:pPr>
        <w:ind w:left="11"/>
        <w:rPr>
          <w:lang w:val="uk-UA"/>
        </w:rPr>
      </w:pPr>
      <w:r w:rsidRPr="007D4C2E">
        <w:rPr>
          <w:lang w:val="uk-UA"/>
        </w:rPr>
        <w:t xml:space="preserve">При моделюванні регіон розглядається як відкрита система що складається із трьох основних підсистем: економічної, природної (екологічної) та соціальної. </w:t>
      </w:r>
    </w:p>
    <w:p w:rsidR="004B1885" w:rsidRPr="007D4C2E" w:rsidRDefault="004B1885" w:rsidP="004B1885">
      <w:pPr>
        <w:rPr>
          <w:lang w:val="uk-UA"/>
        </w:rPr>
      </w:pPr>
      <w:r w:rsidRPr="007D4C2E">
        <w:rPr>
          <w:lang w:val="uk-UA"/>
        </w:rPr>
        <w:t>Розглянемо  кожну з підсистем.</w:t>
      </w:r>
    </w:p>
    <w:p w:rsidR="004B1885" w:rsidRPr="007D4C2E" w:rsidRDefault="004B1885" w:rsidP="004B1885">
      <w:pPr>
        <w:rPr>
          <w:lang w:val="uk-UA"/>
        </w:rPr>
      </w:pPr>
      <w:r w:rsidRPr="007D4C2E">
        <w:rPr>
          <w:lang w:val="uk-UA"/>
        </w:rPr>
        <w:lastRenderedPageBreak/>
        <w:t>Економічна підсистема регіону складається із таких економічних агентів: підприємства реального сектора економіки, організації суспільного сектора економіки, населення та ринок.(рис.1.1)</w:t>
      </w:r>
    </w:p>
    <w:p w:rsidR="004B1885" w:rsidRPr="007D4C2E" w:rsidRDefault="004B1885" w:rsidP="004B1885">
      <w:pPr>
        <w:rPr>
          <w:lang w:val="uk-UA"/>
        </w:rPr>
      </w:pPr>
    </w:p>
    <w:p w:rsidR="004B1885" w:rsidRPr="007D4C2E" w:rsidRDefault="004B1885" w:rsidP="004B1885">
      <w:pPr>
        <w:keepNext/>
        <w:ind w:firstLine="0"/>
        <w:jc w:val="center"/>
        <w:rPr>
          <w:lang w:val="uk-UA"/>
        </w:rPr>
      </w:pPr>
      <w:r w:rsidRPr="007D4C2E">
        <w:rPr>
          <w:lang w:val="uk-UA"/>
        </w:rPr>
        <w:object w:dxaOrig="9641" w:dyaOrig="4602">
          <v:shape id="_x0000_i1025" type="#_x0000_t75" style="width:417.75pt;height:199.25pt" o:ole="">
            <v:imagedata r:id="rId8" o:title=""/>
          </v:shape>
          <o:OLEObject Type="Embed" ProgID="Visio.Drawing.11" ShapeID="_x0000_i1025" DrawAspect="Content" ObjectID="_1575369040" r:id="rId9"/>
        </w:object>
      </w:r>
    </w:p>
    <w:p w:rsidR="004B1885" w:rsidRPr="007D4C2E" w:rsidRDefault="004B1885" w:rsidP="004B1885">
      <w:pPr>
        <w:pStyle w:val="a4"/>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1</w:t>
      </w:r>
      <w:r w:rsidR="009930E7" w:rsidRPr="007D4C2E">
        <w:rPr>
          <w:lang w:val="uk-UA"/>
        </w:rPr>
        <w:fldChar w:fldCharType="end"/>
      </w:r>
      <w:r w:rsidRPr="007D4C2E">
        <w:rPr>
          <w:lang w:val="uk-UA"/>
        </w:rPr>
        <w:t xml:space="preserve">. Економічна підсистема регіону </w:t>
      </w:r>
    </w:p>
    <w:p w:rsidR="004B1885" w:rsidRPr="007D4C2E" w:rsidRDefault="004B1885" w:rsidP="004B1885">
      <w:pPr>
        <w:rPr>
          <w:lang w:val="uk-UA"/>
        </w:rPr>
      </w:pPr>
    </w:p>
    <w:p w:rsidR="004B1885" w:rsidRPr="007D4C2E" w:rsidRDefault="004B1885" w:rsidP="004B1885">
      <w:pPr>
        <w:rPr>
          <w:lang w:val="uk-UA"/>
        </w:rPr>
      </w:pPr>
      <w:r w:rsidRPr="007D4C2E">
        <w:rPr>
          <w:lang w:val="uk-UA"/>
        </w:rPr>
        <w:t>Основу економіки регіону складають підприємства реального сектора економіки, які забезпечують більшу частину доданої вартості і платежів до бюджетів всіх рівнів. Підприємства реального сектора економіки представлені суб’єктами господарювання всіх форм власності, метою яких є отримання прибутку.</w:t>
      </w:r>
    </w:p>
    <w:p w:rsidR="004B1885" w:rsidRPr="007D4C2E" w:rsidRDefault="004B1885" w:rsidP="004B1885">
      <w:pPr>
        <w:rPr>
          <w:lang w:val="uk-UA"/>
        </w:rPr>
      </w:pPr>
      <w:r w:rsidRPr="007D4C2E">
        <w:rPr>
          <w:lang w:val="uk-UA"/>
        </w:rPr>
        <w:t>Організації суспільного сектора економіки представлені юридичними особами, які здійснюють оперативне управління та виконують некомерційні функції – це бюджетні установи та позабюджетні фонди. Основним джерелом бюджетних доходів є податкові платежі юридичних і фізичних осіб.</w:t>
      </w:r>
    </w:p>
    <w:p w:rsidR="004B1885" w:rsidRPr="007D4C2E" w:rsidRDefault="004B1885" w:rsidP="004B1885">
      <w:pPr>
        <w:rPr>
          <w:lang w:val="uk-UA"/>
        </w:rPr>
      </w:pPr>
      <w:r w:rsidRPr="007D4C2E">
        <w:rPr>
          <w:lang w:val="uk-UA"/>
        </w:rPr>
        <w:t>Населення виконує дві ролі в економічній системі регіону: по-перше представляє трудові ресурси для підприємств реального сектору, по-друге отримує доходи – заробітну плату та соціальні виплати.</w:t>
      </w:r>
    </w:p>
    <w:p w:rsidR="004B1885" w:rsidRPr="007D4C2E" w:rsidRDefault="004B1885" w:rsidP="004B1885">
      <w:pPr>
        <w:rPr>
          <w:lang w:val="uk-UA"/>
        </w:rPr>
      </w:pPr>
      <w:r w:rsidRPr="007D4C2E">
        <w:rPr>
          <w:lang w:val="uk-UA"/>
        </w:rPr>
        <w:lastRenderedPageBreak/>
        <w:t xml:space="preserve">Соціальна підсистема є центральною підсистемою регіону, на узгодження її інтересів спрямована уся система. Соціальна підсистема регіону відображає соціально-демографічні процеси що відбуваються в регіоні.  </w:t>
      </w:r>
      <w:r w:rsidR="00CF70B0">
        <w:rPr>
          <w:lang w:val="uk-UA"/>
        </w:rPr>
        <w:t>Можна використати</w:t>
      </w:r>
      <w:r w:rsidRPr="007D4C2E">
        <w:rPr>
          <w:lang w:val="uk-UA"/>
        </w:rPr>
        <w:t xml:space="preserve"> таку структуру соціальної підсистеми регіону (рис 1.2):</w:t>
      </w:r>
    </w:p>
    <w:p w:rsidR="004B1885" w:rsidRPr="007D4C2E" w:rsidRDefault="004B1885" w:rsidP="004B1885">
      <w:pPr>
        <w:rPr>
          <w:lang w:val="uk-UA"/>
        </w:rPr>
      </w:pPr>
    </w:p>
    <w:p w:rsidR="004B1885" w:rsidRPr="007D4C2E" w:rsidRDefault="004B1885" w:rsidP="004B1885">
      <w:pPr>
        <w:keepNext/>
        <w:rPr>
          <w:lang w:val="uk-UA"/>
        </w:rPr>
      </w:pPr>
      <w:r w:rsidRPr="007D4C2E">
        <w:rPr>
          <w:lang w:val="uk-UA"/>
        </w:rPr>
        <w:object w:dxaOrig="13206" w:dyaOrig="7850">
          <v:shape id="_x0000_i1026" type="#_x0000_t75" style="width:385.1pt;height:228.55pt" o:ole="">
            <v:imagedata r:id="rId10" o:title=""/>
          </v:shape>
          <o:OLEObject Type="Embed" ProgID="Visio.Drawing.11" ShapeID="_x0000_i1026" DrawAspect="Content" ObjectID="_1575369041" r:id="rId11"/>
        </w:object>
      </w:r>
    </w:p>
    <w:p w:rsidR="004B1885" w:rsidRPr="007D4C2E" w:rsidRDefault="004B1885" w:rsidP="004B1885">
      <w:pPr>
        <w:pStyle w:val="a4"/>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2</w:t>
      </w:r>
      <w:r w:rsidR="009930E7" w:rsidRPr="007D4C2E">
        <w:rPr>
          <w:lang w:val="uk-UA"/>
        </w:rPr>
        <w:fldChar w:fldCharType="end"/>
      </w:r>
      <w:r w:rsidRPr="007D4C2E">
        <w:rPr>
          <w:lang w:val="uk-UA"/>
        </w:rPr>
        <w:t>. Структура соціальної підсистеми</w:t>
      </w:r>
    </w:p>
    <w:p w:rsidR="004B1885" w:rsidRPr="007D4C2E" w:rsidRDefault="004B1885" w:rsidP="004B1885">
      <w:pPr>
        <w:rPr>
          <w:lang w:val="uk-UA"/>
        </w:rPr>
      </w:pPr>
    </w:p>
    <w:p w:rsidR="004B1885" w:rsidRPr="007D4C2E" w:rsidRDefault="004B1885" w:rsidP="004B1885">
      <w:pPr>
        <w:rPr>
          <w:lang w:val="uk-UA"/>
        </w:rPr>
      </w:pPr>
      <w:r w:rsidRPr="007D4C2E">
        <w:rPr>
          <w:lang w:val="uk-UA"/>
        </w:rPr>
        <w:t>Частково соціальну підсистему було описано у складі економічної. Окрім зазначених функцій соціальна підсистема у вигляді населення здійснює забруднення природного середовища та у той же час потерпає від цього забруднення. Якщо розглядати соціальну підсистеми окремо від інших, то її можна представити населенням та соціальною інфраструктурою (рис. 1.3</w:t>
      </w:r>
      <w:r w:rsidR="00F12A02">
        <w:rPr>
          <w:lang w:val="uk-UA"/>
        </w:rPr>
        <w:t xml:space="preserve">). </w:t>
      </w:r>
      <w:r w:rsidRPr="007D4C2E">
        <w:rPr>
          <w:lang w:val="uk-UA"/>
        </w:rPr>
        <w:t xml:space="preserve">Соціальна інфраструктура покращує умови життя населення та впливає на розвиток людського потенціалу, населення створює попит на соціальні послуги, а інфраструктура його задовольняє. </w:t>
      </w:r>
    </w:p>
    <w:p w:rsidR="004B1885" w:rsidRPr="007D4C2E" w:rsidRDefault="004B1885" w:rsidP="004B1885">
      <w:pPr>
        <w:rPr>
          <w:lang w:val="uk-UA"/>
        </w:rPr>
      </w:pPr>
    </w:p>
    <w:p w:rsidR="004B1885" w:rsidRPr="007D4C2E" w:rsidRDefault="004B1885" w:rsidP="004B1885">
      <w:pPr>
        <w:keepNext/>
        <w:ind w:firstLine="0"/>
        <w:rPr>
          <w:lang w:val="uk-UA"/>
        </w:rPr>
      </w:pPr>
      <w:r w:rsidRPr="007D4C2E">
        <w:rPr>
          <w:lang w:val="uk-UA"/>
        </w:rPr>
        <w:object w:dxaOrig="9825" w:dyaOrig="2512">
          <v:shape id="_x0000_i1027" type="#_x0000_t75" style="width:468pt;height:119.7pt" o:ole="">
            <v:imagedata r:id="rId12" o:title=""/>
          </v:shape>
          <o:OLEObject Type="Embed" ProgID="Visio.Drawing.11" ShapeID="_x0000_i1027" DrawAspect="Content" ObjectID="_1575369042" r:id="rId13"/>
        </w:object>
      </w:r>
    </w:p>
    <w:p w:rsidR="004B1885" w:rsidRPr="007D4C2E" w:rsidRDefault="004B1885" w:rsidP="004B1885">
      <w:pPr>
        <w:pStyle w:val="a4"/>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3</w:t>
      </w:r>
      <w:r w:rsidR="009930E7" w:rsidRPr="007D4C2E">
        <w:rPr>
          <w:lang w:val="uk-UA"/>
        </w:rPr>
        <w:fldChar w:fldCharType="end"/>
      </w:r>
      <w:r w:rsidRPr="007D4C2E">
        <w:rPr>
          <w:lang w:val="uk-UA"/>
        </w:rPr>
        <w:t>. Соціальна підсистема регіону</w:t>
      </w:r>
    </w:p>
    <w:p w:rsidR="004B1885" w:rsidRPr="007D4C2E" w:rsidRDefault="004B1885" w:rsidP="004B1885">
      <w:pPr>
        <w:rPr>
          <w:lang w:val="uk-UA"/>
        </w:rPr>
      </w:pPr>
    </w:p>
    <w:p w:rsidR="004B1885" w:rsidRPr="007D4C2E" w:rsidRDefault="009F63EE" w:rsidP="004B1885">
      <w:pPr>
        <w:rPr>
          <w:lang w:val="uk-UA"/>
        </w:rPr>
      </w:pPr>
      <w:r>
        <w:rPr>
          <w:lang w:val="uk-UA"/>
        </w:rPr>
        <w:t>Часто виділяють е</w:t>
      </w:r>
      <w:r w:rsidR="004B1885" w:rsidRPr="007D4C2E">
        <w:rPr>
          <w:lang w:val="uk-UA"/>
        </w:rPr>
        <w:t>кологічн</w:t>
      </w:r>
      <w:r>
        <w:rPr>
          <w:lang w:val="uk-UA"/>
        </w:rPr>
        <w:t>у</w:t>
      </w:r>
      <w:r w:rsidR="004B1885" w:rsidRPr="007D4C2E">
        <w:rPr>
          <w:lang w:val="uk-UA"/>
        </w:rPr>
        <w:t xml:space="preserve"> підсистем</w:t>
      </w:r>
      <w:r>
        <w:rPr>
          <w:lang w:val="uk-UA"/>
        </w:rPr>
        <w:t>у</w:t>
      </w:r>
      <w:r w:rsidR="004B1885" w:rsidRPr="007D4C2E">
        <w:rPr>
          <w:lang w:val="uk-UA"/>
        </w:rPr>
        <w:t xml:space="preserve"> регіону</w:t>
      </w:r>
      <w:r>
        <w:rPr>
          <w:lang w:val="uk-UA"/>
        </w:rPr>
        <w:t>, яка</w:t>
      </w:r>
      <w:r w:rsidR="004B1885" w:rsidRPr="007D4C2E">
        <w:rPr>
          <w:lang w:val="uk-UA"/>
        </w:rPr>
        <w:t xml:space="preserve"> представлена навколишнім середовищем. Навкол</w:t>
      </w:r>
      <w:r w:rsidR="004B1885">
        <w:rPr>
          <w:lang w:val="uk-UA"/>
        </w:rPr>
        <w:t xml:space="preserve">ишнє природне середовище </w:t>
      </w:r>
      <w:r w:rsidR="004B1885" w:rsidRPr="007D4C2E">
        <w:rPr>
          <w:lang w:val="uk-UA"/>
        </w:rPr>
        <w:t>є одним із найважливіших факторів, що формують потреби та інтереси суспільства. У процесі активного освоєння об’єктів природи задовольняються різноманітні потреби людини. Основне протиріччя у розвитку суспільства проявляється як протиріччя між необмеженими потребами людини і обмеженими ресурсами, перш за все природними.</w:t>
      </w:r>
    </w:p>
    <w:p w:rsidR="004B1885" w:rsidRPr="007D4C2E" w:rsidRDefault="004B1885" w:rsidP="004B1885">
      <w:pPr>
        <w:rPr>
          <w:lang w:val="uk-UA"/>
        </w:rPr>
      </w:pPr>
      <w:r w:rsidRPr="007D4C2E">
        <w:rPr>
          <w:lang w:val="uk-UA"/>
        </w:rPr>
        <w:t>Екологічна підсистема дуже тісно пов’язана із іншими підсистемами (рис. 1.4). Для економічної підсистеми екологічна являє джерело ресурсів, а для соціальної підсистеми створюю умови існування. Крім цього екологічна підсистема найбільше занепадає від діяльності інших підсистем регіону.</w:t>
      </w:r>
    </w:p>
    <w:p w:rsidR="004B1885" w:rsidRPr="007D4C2E" w:rsidRDefault="004B1885" w:rsidP="004B1885">
      <w:pPr>
        <w:rPr>
          <w:lang w:val="uk-UA"/>
        </w:rPr>
      </w:pPr>
      <w:r w:rsidRPr="007D4C2E">
        <w:rPr>
          <w:lang w:val="uk-UA"/>
        </w:rPr>
        <w:t>Екологічна підсистема описується станом своїх складових:</w:t>
      </w:r>
    </w:p>
    <w:p w:rsidR="004B1885" w:rsidRPr="007D4C2E" w:rsidRDefault="004B1885" w:rsidP="00B3517C">
      <w:pPr>
        <w:numPr>
          <w:ilvl w:val="0"/>
          <w:numId w:val="52"/>
        </w:numPr>
        <w:ind w:left="1134" w:hanging="425"/>
        <w:rPr>
          <w:lang w:val="uk-UA"/>
        </w:rPr>
      </w:pPr>
      <w:r w:rsidRPr="007D4C2E">
        <w:rPr>
          <w:lang w:val="uk-UA"/>
        </w:rPr>
        <w:t>повітря;</w:t>
      </w:r>
    </w:p>
    <w:p w:rsidR="004B1885" w:rsidRPr="007D4C2E" w:rsidRDefault="004B1885" w:rsidP="00B3517C">
      <w:pPr>
        <w:numPr>
          <w:ilvl w:val="0"/>
          <w:numId w:val="52"/>
        </w:numPr>
        <w:ind w:left="1134" w:hanging="425"/>
        <w:rPr>
          <w:lang w:val="uk-UA"/>
        </w:rPr>
      </w:pPr>
      <w:r w:rsidRPr="007D4C2E">
        <w:rPr>
          <w:lang w:val="uk-UA"/>
        </w:rPr>
        <w:t>водних ресурсів;</w:t>
      </w:r>
    </w:p>
    <w:p w:rsidR="004B1885" w:rsidRPr="007D4C2E" w:rsidRDefault="004B1885" w:rsidP="00B3517C">
      <w:pPr>
        <w:numPr>
          <w:ilvl w:val="0"/>
          <w:numId w:val="52"/>
        </w:numPr>
        <w:ind w:left="1134" w:hanging="425"/>
        <w:rPr>
          <w:lang w:val="uk-UA"/>
        </w:rPr>
      </w:pPr>
      <w:r w:rsidRPr="007D4C2E">
        <w:rPr>
          <w:lang w:val="uk-UA"/>
        </w:rPr>
        <w:t>ґрунтів;</w:t>
      </w:r>
    </w:p>
    <w:p w:rsidR="004B1885" w:rsidRPr="007D4C2E" w:rsidRDefault="004B1885" w:rsidP="00B3517C">
      <w:pPr>
        <w:numPr>
          <w:ilvl w:val="0"/>
          <w:numId w:val="52"/>
        </w:numPr>
        <w:ind w:left="1134" w:hanging="425"/>
        <w:rPr>
          <w:lang w:val="uk-UA"/>
        </w:rPr>
      </w:pPr>
      <w:r w:rsidRPr="007D4C2E">
        <w:rPr>
          <w:lang w:val="uk-UA"/>
        </w:rPr>
        <w:t>лісів;</w:t>
      </w:r>
    </w:p>
    <w:p w:rsidR="004B1885" w:rsidRPr="007D4C2E" w:rsidRDefault="004B1885" w:rsidP="00B3517C">
      <w:pPr>
        <w:numPr>
          <w:ilvl w:val="0"/>
          <w:numId w:val="52"/>
        </w:numPr>
        <w:ind w:left="1134" w:hanging="425"/>
        <w:rPr>
          <w:lang w:val="uk-UA"/>
        </w:rPr>
      </w:pPr>
      <w:r w:rsidRPr="007D4C2E">
        <w:rPr>
          <w:lang w:val="uk-UA"/>
        </w:rPr>
        <w:t>тваринного світу;</w:t>
      </w:r>
    </w:p>
    <w:p w:rsidR="004B1885" w:rsidRPr="007D4C2E" w:rsidRDefault="004B1885" w:rsidP="00B3517C">
      <w:pPr>
        <w:numPr>
          <w:ilvl w:val="0"/>
          <w:numId w:val="52"/>
        </w:numPr>
        <w:ind w:left="1134" w:hanging="425"/>
        <w:rPr>
          <w:lang w:val="uk-UA"/>
        </w:rPr>
      </w:pPr>
      <w:r w:rsidRPr="007D4C2E">
        <w:rPr>
          <w:lang w:val="uk-UA"/>
        </w:rPr>
        <w:t>біологічного різноманіття.</w:t>
      </w:r>
    </w:p>
    <w:p w:rsidR="004B1885" w:rsidRPr="007D4C2E" w:rsidRDefault="000E2312" w:rsidP="004B1885">
      <w:pPr>
        <w:keepNext/>
        <w:jc w:val="center"/>
        <w:rPr>
          <w:lang w:val="uk-UA"/>
        </w:rPr>
      </w:pPr>
      <w:r w:rsidRPr="007D4C2E">
        <w:rPr>
          <w:lang w:val="uk-UA"/>
        </w:rPr>
        <w:object w:dxaOrig="9379" w:dyaOrig="8364">
          <v:shape id="_x0000_i1028" type="#_x0000_t75" style="width:309.75pt;height:231.05pt" o:ole="">
            <v:imagedata r:id="rId14" o:title=""/>
          </v:shape>
          <o:OLEObject Type="Embed" ProgID="Visio.Drawing.11" ShapeID="_x0000_i1028" DrawAspect="Content" ObjectID="_1575369043" r:id="rId15"/>
        </w:object>
      </w:r>
    </w:p>
    <w:p w:rsidR="004B1885" w:rsidRPr="007D4C2E" w:rsidRDefault="00CF70B0" w:rsidP="004B1885">
      <w:pPr>
        <w:pStyle w:val="afe"/>
        <w:rPr>
          <w:i/>
          <w:lang w:val="uk-UA"/>
        </w:rPr>
      </w:pPr>
      <w:r>
        <w:rPr>
          <w:lang w:val="uk-UA"/>
        </w:rPr>
        <w:t xml:space="preserve">                       </w:t>
      </w:r>
      <w:r w:rsidR="004B1885" w:rsidRPr="007D4C2E">
        <w:rPr>
          <w:lang w:val="uk-UA"/>
        </w:rPr>
        <w:t xml:space="preserve">Рис. 1. </w:t>
      </w:r>
      <w:r w:rsidR="009930E7" w:rsidRPr="007D4C2E">
        <w:rPr>
          <w:lang w:val="uk-UA"/>
        </w:rPr>
        <w:fldChar w:fldCharType="begin"/>
      </w:r>
      <w:r w:rsidR="004B1885" w:rsidRPr="007D4C2E">
        <w:rPr>
          <w:lang w:val="uk-UA"/>
        </w:rPr>
        <w:instrText xml:space="preserve"> SEQ Рис._1. \* ARABIC </w:instrText>
      </w:r>
      <w:r w:rsidR="009930E7" w:rsidRPr="007D4C2E">
        <w:rPr>
          <w:lang w:val="uk-UA"/>
        </w:rPr>
        <w:fldChar w:fldCharType="separate"/>
      </w:r>
      <w:r w:rsidR="00FF32E6">
        <w:rPr>
          <w:noProof/>
          <w:lang w:val="uk-UA"/>
        </w:rPr>
        <w:t>4</w:t>
      </w:r>
      <w:r w:rsidR="009930E7" w:rsidRPr="007D4C2E">
        <w:rPr>
          <w:lang w:val="uk-UA"/>
        </w:rPr>
        <w:fldChar w:fldCharType="end"/>
      </w:r>
      <w:r w:rsidR="004B1885" w:rsidRPr="007D4C2E">
        <w:rPr>
          <w:lang w:val="uk-UA"/>
        </w:rPr>
        <w:t>. Екологічна підсистема регіону</w:t>
      </w:r>
    </w:p>
    <w:p w:rsidR="004B1885" w:rsidRPr="007D4C2E" w:rsidRDefault="004B1885" w:rsidP="004B1885">
      <w:pPr>
        <w:ind w:firstLine="851"/>
        <w:rPr>
          <w:lang w:val="uk-UA"/>
        </w:rPr>
      </w:pPr>
    </w:p>
    <w:p w:rsidR="004B1885" w:rsidRPr="007D4C2E" w:rsidRDefault="004B1885" w:rsidP="004B1885">
      <w:pPr>
        <w:rPr>
          <w:lang w:val="uk-UA"/>
        </w:rPr>
      </w:pPr>
      <w:r w:rsidRPr="007D4C2E">
        <w:rPr>
          <w:lang w:val="uk-UA"/>
        </w:rPr>
        <w:t>Регіон як СЕ</w:t>
      </w:r>
      <w:r w:rsidR="00CF70B0">
        <w:rPr>
          <w:lang w:val="uk-UA"/>
        </w:rPr>
        <w:t>Е</w:t>
      </w:r>
      <w:r w:rsidRPr="007D4C2E">
        <w:rPr>
          <w:lang w:val="uk-UA"/>
        </w:rPr>
        <w:t>С можна описати математичною моделлю, яка описується відношенням</w:t>
      </w:r>
      <w:r w:rsidR="000E2312">
        <w:rPr>
          <w:lang w:val="uk-UA"/>
        </w:rPr>
        <w:t>и</w:t>
      </w:r>
      <w:r w:rsidRPr="007D4C2E">
        <w:rPr>
          <w:lang w:val="uk-UA"/>
        </w:rPr>
        <w:t>:</w:t>
      </w:r>
    </w:p>
    <w:p w:rsidR="004B1885" w:rsidRPr="007D4C2E" w:rsidRDefault="004B1885" w:rsidP="004B1885">
      <w:pPr>
        <w:rPr>
          <w:lang w:val="uk-UA"/>
        </w:rPr>
      </w:pPr>
    </w:p>
    <w:p w:rsidR="004B1885" w:rsidRPr="007D4C2E" w:rsidRDefault="004B1885" w:rsidP="004B1885">
      <w:pPr>
        <w:ind w:left="567" w:firstLine="0"/>
        <w:rPr>
          <w:szCs w:val="28"/>
          <w:lang w:val="uk-UA"/>
        </w:rPr>
      </w:pPr>
      <w:r w:rsidRPr="007D4C2E">
        <w:rPr>
          <w:position w:val="-10"/>
          <w:szCs w:val="28"/>
          <w:lang w:val="uk-UA"/>
        </w:rPr>
        <w:object w:dxaOrig="1600" w:dyaOrig="320">
          <v:shape id="_x0000_i1029" type="#_x0000_t75" style="width:80.35pt;height:15.9pt" o:ole="">
            <v:imagedata r:id="rId16" o:title=""/>
          </v:shape>
          <o:OLEObject Type="Embed" ProgID="Equation.3" ShapeID="_x0000_i1029" DrawAspect="Content" ObjectID="_1575369044" r:id="rId17"/>
        </w:object>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t>(1.1)</w:t>
      </w:r>
    </w:p>
    <w:p w:rsidR="004B1885" w:rsidRPr="007D4C2E" w:rsidRDefault="004B1885" w:rsidP="004B1885">
      <w:pPr>
        <w:ind w:left="567" w:firstLine="0"/>
        <w:rPr>
          <w:szCs w:val="28"/>
          <w:lang w:val="uk-UA"/>
        </w:rPr>
      </w:pPr>
      <w:r w:rsidRPr="007D4C2E">
        <w:rPr>
          <w:position w:val="-10"/>
          <w:szCs w:val="28"/>
          <w:lang w:val="uk-UA"/>
        </w:rPr>
        <w:object w:dxaOrig="4000" w:dyaOrig="360">
          <v:shape id="_x0000_i1030" type="#_x0000_t75" style="width:200.1pt;height:18.4pt" o:ole="">
            <v:imagedata r:id="rId18" o:title=""/>
          </v:shape>
          <o:OLEObject Type="Embed" ProgID="Equation.3" ShapeID="_x0000_i1030" DrawAspect="Content" ObjectID="_1575369045" r:id="rId19"/>
        </w:object>
      </w:r>
    </w:p>
    <w:p w:rsidR="004B1885" w:rsidRPr="007D4C2E" w:rsidRDefault="004B1885" w:rsidP="004B1885">
      <w:pPr>
        <w:ind w:left="567" w:firstLine="0"/>
        <w:rPr>
          <w:szCs w:val="28"/>
          <w:lang w:val="uk-UA"/>
        </w:rPr>
      </w:pPr>
      <w:r w:rsidRPr="007D4C2E">
        <w:rPr>
          <w:position w:val="-10"/>
          <w:szCs w:val="28"/>
          <w:lang w:val="uk-UA"/>
        </w:rPr>
        <w:object w:dxaOrig="920" w:dyaOrig="320">
          <v:shape id="_x0000_i1031" type="#_x0000_t75" style="width:46.05pt;height:15.9pt" o:ole="">
            <v:imagedata r:id="rId20" o:title=""/>
          </v:shape>
          <o:OLEObject Type="Embed" ProgID="Equation.3" ShapeID="_x0000_i1031" DrawAspect="Content" ObjectID="_1575369046" r:id="rId21"/>
        </w:object>
      </w:r>
      <w:r w:rsidRPr="007D4C2E">
        <w:rPr>
          <w:szCs w:val="28"/>
          <w:lang w:val="uk-UA"/>
        </w:rPr>
        <w:t xml:space="preserve">, </w:t>
      </w:r>
      <w:r w:rsidRPr="007D4C2E">
        <w:rPr>
          <w:position w:val="-10"/>
          <w:szCs w:val="28"/>
          <w:lang w:val="uk-UA"/>
        </w:rPr>
        <w:object w:dxaOrig="859" w:dyaOrig="320">
          <v:shape id="_x0000_i1032" type="#_x0000_t75" style="width:42.7pt;height:15.9pt" o:ole="">
            <v:imagedata r:id="rId22" o:title=""/>
          </v:shape>
          <o:OLEObject Type="Embed" ProgID="Equation.3" ShapeID="_x0000_i1032" DrawAspect="Content" ObjectID="_1575369047" r:id="rId23"/>
        </w:object>
      </w:r>
      <w:r w:rsidRPr="007D4C2E">
        <w:rPr>
          <w:szCs w:val="28"/>
          <w:lang w:val="uk-UA"/>
        </w:rPr>
        <w:t xml:space="preserve">, </w:t>
      </w:r>
      <w:r w:rsidRPr="007D4C2E">
        <w:rPr>
          <w:position w:val="-10"/>
          <w:szCs w:val="28"/>
          <w:lang w:val="uk-UA"/>
        </w:rPr>
        <w:object w:dxaOrig="859" w:dyaOrig="320">
          <v:shape id="_x0000_i1033" type="#_x0000_t75" style="width:42.7pt;height:15.9pt" o:ole="">
            <v:imagedata r:id="rId24" o:title=""/>
          </v:shape>
          <o:OLEObject Type="Embed" ProgID="Equation.3" ShapeID="_x0000_i1033" DrawAspect="Content" ObjectID="_1575369048" r:id="rId25"/>
        </w:object>
      </w:r>
      <w:r w:rsidRPr="007D4C2E">
        <w:rPr>
          <w:szCs w:val="28"/>
          <w:lang w:val="uk-UA"/>
        </w:rPr>
        <w:t xml:space="preserve">, </w:t>
      </w:r>
      <w:r w:rsidRPr="007D4C2E">
        <w:rPr>
          <w:position w:val="-10"/>
          <w:szCs w:val="28"/>
          <w:lang w:val="uk-UA"/>
        </w:rPr>
        <w:object w:dxaOrig="859" w:dyaOrig="320">
          <v:shape id="_x0000_i1034" type="#_x0000_t75" style="width:42.7pt;height:15.9pt" o:ole="">
            <v:imagedata r:id="rId26" o:title=""/>
          </v:shape>
          <o:OLEObject Type="Embed" ProgID="Equation.3" ShapeID="_x0000_i1034" DrawAspect="Content" ObjectID="_1575369049" r:id="rId27"/>
        </w:object>
      </w:r>
    </w:p>
    <w:p w:rsidR="004B1885" w:rsidRPr="007D4C2E" w:rsidRDefault="004B1885" w:rsidP="004B1885">
      <w:pPr>
        <w:ind w:left="567" w:firstLine="0"/>
        <w:rPr>
          <w:szCs w:val="28"/>
          <w:lang w:val="uk-UA"/>
        </w:rPr>
      </w:pPr>
      <w:r w:rsidRPr="007D4C2E">
        <w:rPr>
          <w:position w:val="-10"/>
          <w:szCs w:val="28"/>
          <w:lang w:val="uk-UA"/>
        </w:rPr>
        <w:object w:dxaOrig="1480" w:dyaOrig="360">
          <v:shape id="_x0000_i1035" type="#_x0000_t75" style="width:73.65pt;height:18.4pt" o:ole="">
            <v:imagedata r:id="rId28" o:title=""/>
          </v:shape>
          <o:OLEObject Type="Embed" ProgID="Equation.3" ShapeID="_x0000_i1035" DrawAspect="Content" ObjectID="_1575369050" r:id="rId29"/>
        </w:object>
      </w:r>
      <w:r w:rsidRPr="007D4C2E">
        <w:rPr>
          <w:szCs w:val="28"/>
          <w:lang w:val="uk-UA"/>
        </w:rPr>
        <w:t xml:space="preserve">, </w:t>
      </w:r>
      <w:r w:rsidRPr="007D4C2E">
        <w:rPr>
          <w:position w:val="-10"/>
          <w:szCs w:val="28"/>
          <w:lang w:val="uk-UA"/>
        </w:rPr>
        <w:object w:dxaOrig="1380" w:dyaOrig="360">
          <v:shape id="_x0000_i1036" type="#_x0000_t75" style="width:68.65pt;height:18.4pt" o:ole="">
            <v:imagedata r:id="rId30" o:title=""/>
          </v:shape>
          <o:OLEObject Type="Embed" ProgID="Equation.3" ShapeID="_x0000_i1036" DrawAspect="Content" ObjectID="_1575369051" r:id="rId31"/>
        </w:object>
      </w:r>
      <w:r w:rsidRPr="007D4C2E">
        <w:rPr>
          <w:szCs w:val="28"/>
          <w:lang w:val="uk-UA"/>
        </w:rPr>
        <w:t xml:space="preserve">, </w:t>
      </w:r>
      <w:r w:rsidRPr="007D4C2E">
        <w:rPr>
          <w:position w:val="-10"/>
          <w:szCs w:val="28"/>
          <w:lang w:val="uk-UA"/>
        </w:rPr>
        <w:object w:dxaOrig="1380" w:dyaOrig="360">
          <v:shape id="_x0000_i1037" type="#_x0000_t75" style="width:68.65pt;height:18.4pt" o:ole="">
            <v:imagedata r:id="rId32" o:title=""/>
          </v:shape>
          <o:OLEObject Type="Embed" ProgID="Equation.3" ShapeID="_x0000_i1037" DrawAspect="Content" ObjectID="_1575369052" r:id="rId33"/>
        </w:object>
      </w:r>
      <w:r w:rsidRPr="007D4C2E">
        <w:rPr>
          <w:szCs w:val="28"/>
          <w:lang w:val="uk-UA"/>
        </w:rPr>
        <w:t xml:space="preserve">, </w:t>
      </w:r>
      <w:r w:rsidRPr="007D4C2E">
        <w:rPr>
          <w:position w:val="-10"/>
          <w:szCs w:val="28"/>
          <w:lang w:val="uk-UA"/>
        </w:rPr>
        <w:object w:dxaOrig="1380" w:dyaOrig="360">
          <v:shape id="_x0000_i1038" type="#_x0000_t75" style="width:68.65pt;height:18.4pt" o:ole="">
            <v:imagedata r:id="rId34" o:title=""/>
          </v:shape>
          <o:OLEObject Type="Embed" ProgID="Equation.3" ShapeID="_x0000_i1038" DrawAspect="Content" ObjectID="_1575369053" r:id="rId35"/>
        </w:object>
      </w:r>
    </w:p>
    <w:p w:rsidR="004B1885" w:rsidRPr="007D4C2E" w:rsidRDefault="004B1885" w:rsidP="004B1885">
      <w:pPr>
        <w:ind w:left="567" w:firstLine="0"/>
        <w:rPr>
          <w:szCs w:val="28"/>
          <w:lang w:val="uk-UA"/>
        </w:rPr>
      </w:pPr>
      <w:r w:rsidRPr="007D4C2E">
        <w:rPr>
          <w:position w:val="-10"/>
          <w:szCs w:val="28"/>
          <w:lang w:val="uk-UA"/>
        </w:rPr>
        <w:object w:dxaOrig="8720" w:dyaOrig="360">
          <v:shape id="_x0000_i1039" type="#_x0000_t75" style="width:436.2pt;height:18.4pt" o:ole="">
            <v:imagedata r:id="rId36" o:title=""/>
          </v:shape>
          <o:OLEObject Type="Embed" ProgID="Equation.3" ShapeID="_x0000_i1039" DrawAspect="Content" ObjectID="_1575369054" r:id="rId37"/>
        </w:object>
      </w:r>
    </w:p>
    <w:p w:rsidR="004B1885" w:rsidRPr="007D4C2E" w:rsidRDefault="004B1885" w:rsidP="004B1885">
      <w:pPr>
        <w:ind w:left="567" w:firstLine="0"/>
        <w:rPr>
          <w:szCs w:val="28"/>
          <w:lang w:val="uk-UA"/>
        </w:rPr>
      </w:pPr>
      <w:r w:rsidRPr="007D4C2E">
        <w:rPr>
          <w:position w:val="-10"/>
          <w:szCs w:val="28"/>
          <w:lang w:val="uk-UA"/>
        </w:rPr>
        <w:object w:dxaOrig="8559" w:dyaOrig="360">
          <v:shape id="_x0000_i1040" type="#_x0000_t75" style="width:427.8pt;height:18.4pt" o:ole="">
            <v:imagedata r:id="rId38" o:title=""/>
          </v:shape>
          <o:OLEObject Type="Embed" ProgID="Equation.3" ShapeID="_x0000_i1040" DrawAspect="Content" ObjectID="_1575369055" r:id="rId39"/>
        </w:object>
      </w:r>
    </w:p>
    <w:p w:rsidR="004B1885" w:rsidRPr="007D4C2E" w:rsidRDefault="004B1885" w:rsidP="004B1885">
      <w:pPr>
        <w:ind w:left="567" w:firstLine="0"/>
        <w:rPr>
          <w:szCs w:val="28"/>
          <w:lang w:val="uk-UA"/>
        </w:rPr>
      </w:pPr>
      <w:r w:rsidRPr="007D4C2E">
        <w:rPr>
          <w:position w:val="-10"/>
          <w:szCs w:val="28"/>
          <w:lang w:val="uk-UA"/>
        </w:rPr>
        <w:object w:dxaOrig="1180" w:dyaOrig="360">
          <v:shape id="_x0000_i1041" type="#_x0000_t75" style="width:58.6pt;height:18.4pt" o:ole="">
            <v:imagedata r:id="rId40" o:title=""/>
          </v:shape>
          <o:OLEObject Type="Embed" ProgID="Equation.3" ShapeID="_x0000_i1041" DrawAspect="Content" ObjectID="_1575369056" r:id="rId41"/>
        </w:object>
      </w:r>
    </w:p>
    <w:p w:rsidR="004B1885" w:rsidRPr="007D4C2E" w:rsidRDefault="004B1885" w:rsidP="004B1885">
      <w:pPr>
        <w:ind w:firstLine="567"/>
        <w:rPr>
          <w:szCs w:val="28"/>
          <w:lang w:val="uk-UA"/>
        </w:rPr>
      </w:pPr>
      <w:r w:rsidRPr="007D4C2E">
        <w:rPr>
          <w:position w:val="-10"/>
          <w:szCs w:val="28"/>
          <w:lang w:val="uk-UA"/>
        </w:rPr>
        <w:object w:dxaOrig="6380" w:dyaOrig="360">
          <v:shape id="_x0000_i1042" type="#_x0000_t75" style="width:319pt;height:18.4pt" o:ole="">
            <v:imagedata r:id="rId42" o:title=""/>
          </v:shape>
          <o:OLEObject Type="Embed" ProgID="Equation.3" ShapeID="_x0000_i1042" DrawAspect="Content" ObjectID="_1575369057" r:id="rId43"/>
        </w:object>
      </w:r>
    </w:p>
    <w:p w:rsidR="004B1885" w:rsidRPr="007D4C2E" w:rsidRDefault="004B1885" w:rsidP="004B1885">
      <w:pPr>
        <w:rPr>
          <w:lang w:val="uk-UA"/>
        </w:rPr>
      </w:pPr>
      <w:r w:rsidRPr="007D4C2E">
        <w:rPr>
          <w:lang w:val="uk-UA"/>
        </w:rPr>
        <w:t>де X – об’єднаний вектор складових регіону:</w:t>
      </w:r>
    </w:p>
    <w:p w:rsidR="004B1885" w:rsidRPr="007D4C2E" w:rsidRDefault="004B1885" w:rsidP="004B1885">
      <w:pPr>
        <w:rPr>
          <w:lang w:val="uk-UA"/>
        </w:rPr>
      </w:pPr>
      <w:r w:rsidRPr="007D4C2E">
        <w:rPr>
          <w:lang w:val="uk-UA"/>
        </w:rPr>
        <w:object w:dxaOrig="240" w:dyaOrig="260">
          <v:shape id="_x0000_i1043" type="#_x0000_t75" style="width:11.7pt;height:13.4pt" o:ole="">
            <v:imagedata r:id="rId44" o:title=""/>
          </v:shape>
          <o:OLEObject Type="Embed" ProgID="Equation.3" ShapeID="_x0000_i1043" DrawAspect="Content" ObjectID="_1575369058" r:id="rId45"/>
        </w:object>
      </w:r>
      <w:r w:rsidRPr="007D4C2E">
        <w:rPr>
          <w:lang w:val="uk-UA"/>
        </w:rPr>
        <w:t xml:space="preserve"> -</w:t>
      </w:r>
      <w:r>
        <w:rPr>
          <w:lang w:val="uk-UA"/>
        </w:rPr>
        <w:t xml:space="preserve"> стан екологічної</w:t>
      </w:r>
      <w:r w:rsidRPr="007D4C2E">
        <w:rPr>
          <w:lang w:val="uk-UA"/>
        </w:rPr>
        <w:t xml:space="preserve"> підсистем</w:t>
      </w:r>
      <w:r>
        <w:rPr>
          <w:lang w:val="uk-UA"/>
        </w:rPr>
        <w:t>и</w:t>
      </w:r>
      <w:r w:rsidRPr="007D4C2E">
        <w:rPr>
          <w:lang w:val="uk-UA"/>
        </w:rPr>
        <w:t xml:space="preserve"> регіону; </w:t>
      </w:r>
      <w:r w:rsidRPr="007D4C2E">
        <w:rPr>
          <w:lang w:val="uk-UA"/>
        </w:rPr>
        <w:object w:dxaOrig="240" w:dyaOrig="279">
          <v:shape id="_x0000_i1044" type="#_x0000_t75" style="width:11.7pt;height:14.25pt" o:ole="">
            <v:imagedata r:id="rId46" o:title=""/>
          </v:shape>
          <o:OLEObject Type="Embed" ProgID="Equation.3" ShapeID="_x0000_i1044" DrawAspect="Content" ObjectID="_1575369059" r:id="rId47"/>
        </w:object>
      </w:r>
      <w:r w:rsidRPr="007D4C2E">
        <w:rPr>
          <w:lang w:val="uk-UA"/>
        </w:rPr>
        <w:t xml:space="preserve"> - </w:t>
      </w:r>
      <w:r>
        <w:rPr>
          <w:lang w:val="uk-UA"/>
        </w:rPr>
        <w:t xml:space="preserve">стан </w:t>
      </w:r>
      <w:r w:rsidRPr="007D4C2E">
        <w:rPr>
          <w:lang w:val="uk-UA"/>
        </w:rPr>
        <w:t>соціальн</w:t>
      </w:r>
      <w:r>
        <w:rPr>
          <w:lang w:val="uk-UA"/>
        </w:rPr>
        <w:t>ої</w:t>
      </w:r>
      <w:r w:rsidRPr="007D4C2E">
        <w:rPr>
          <w:lang w:val="uk-UA"/>
        </w:rPr>
        <w:t xml:space="preserve"> підсистем</w:t>
      </w:r>
      <w:r>
        <w:rPr>
          <w:lang w:val="uk-UA"/>
        </w:rPr>
        <w:t>и</w:t>
      </w:r>
      <w:r w:rsidRPr="007D4C2E">
        <w:rPr>
          <w:lang w:val="uk-UA"/>
        </w:rPr>
        <w:t xml:space="preserve"> регіону; </w:t>
      </w:r>
      <w:r w:rsidRPr="007D4C2E">
        <w:rPr>
          <w:lang w:val="uk-UA"/>
        </w:rPr>
        <w:object w:dxaOrig="260" w:dyaOrig="260">
          <v:shape id="_x0000_i1045" type="#_x0000_t75" style="width:13.4pt;height:13.4pt" o:ole="">
            <v:imagedata r:id="rId48" o:title=""/>
          </v:shape>
          <o:OLEObject Type="Embed" ProgID="Equation.3" ShapeID="_x0000_i1045" DrawAspect="Content" ObjectID="_1575369060" r:id="rId49"/>
        </w:object>
      </w:r>
      <w:r w:rsidRPr="007D4C2E">
        <w:rPr>
          <w:lang w:val="uk-UA"/>
        </w:rPr>
        <w:t xml:space="preserve"> - </w:t>
      </w:r>
      <w:r>
        <w:rPr>
          <w:lang w:val="uk-UA"/>
        </w:rPr>
        <w:t xml:space="preserve">стан </w:t>
      </w:r>
      <w:r w:rsidRPr="007D4C2E">
        <w:rPr>
          <w:lang w:val="uk-UA"/>
        </w:rPr>
        <w:t>економічн</w:t>
      </w:r>
      <w:r>
        <w:rPr>
          <w:lang w:val="uk-UA"/>
        </w:rPr>
        <w:t>ої підсистеми</w:t>
      </w:r>
      <w:r w:rsidRPr="007D4C2E">
        <w:rPr>
          <w:lang w:val="uk-UA"/>
        </w:rPr>
        <w:t xml:space="preserve"> регіону; </w:t>
      </w:r>
      <w:r>
        <w:rPr>
          <w:lang w:val="uk-UA"/>
        </w:rPr>
        <w:br/>
      </w:r>
      <w:r w:rsidRPr="007D4C2E">
        <w:rPr>
          <w:lang w:val="uk-UA"/>
        </w:rPr>
        <w:object w:dxaOrig="200" w:dyaOrig="260">
          <v:shape id="_x0000_i1046" type="#_x0000_t75" style="width:10.05pt;height:13.4pt" o:ole="">
            <v:imagedata r:id="rId50" o:title=""/>
          </v:shape>
          <o:OLEObject Type="Embed" ProgID="Equation.3" ShapeID="_x0000_i1046" DrawAspect="Content" ObjectID="_1575369061" r:id="rId51"/>
        </w:object>
      </w:r>
      <w:r>
        <w:rPr>
          <w:lang w:val="uk-UA"/>
        </w:rPr>
        <w:t xml:space="preserve"> </w:t>
      </w:r>
      <w:r w:rsidRPr="007D4C2E">
        <w:rPr>
          <w:lang w:val="uk-UA"/>
        </w:rPr>
        <w:t>-</w:t>
      </w:r>
      <w:r>
        <w:rPr>
          <w:lang w:val="uk-UA"/>
        </w:rPr>
        <w:t xml:space="preserve"> стан інноваційного</w:t>
      </w:r>
      <w:r w:rsidRPr="007D4C2E">
        <w:rPr>
          <w:lang w:val="uk-UA"/>
        </w:rPr>
        <w:t xml:space="preserve"> сектор</w:t>
      </w:r>
      <w:r>
        <w:rPr>
          <w:lang w:val="uk-UA"/>
        </w:rPr>
        <w:t>у</w:t>
      </w:r>
      <w:r w:rsidRPr="007D4C2E">
        <w:rPr>
          <w:lang w:val="uk-UA"/>
        </w:rPr>
        <w:t xml:space="preserve"> регіону (розглядається окремо, бо впроваджені інновації мають великий вплив на всі складові регіону); </w:t>
      </w:r>
    </w:p>
    <w:p w:rsidR="004B1885" w:rsidRPr="007D4C2E" w:rsidRDefault="004B1885" w:rsidP="004B1885">
      <w:pPr>
        <w:rPr>
          <w:lang w:val="uk-UA"/>
        </w:rPr>
      </w:pPr>
      <w:r w:rsidRPr="007D4C2E">
        <w:rPr>
          <w:lang w:val="uk-UA"/>
        </w:rPr>
        <w:object w:dxaOrig="260" w:dyaOrig="279">
          <v:shape id="_x0000_i1047" type="#_x0000_t75" style="width:13.4pt;height:14.25pt" o:ole="">
            <v:imagedata r:id="rId52" o:title=""/>
          </v:shape>
          <o:OLEObject Type="Embed" ProgID="Equation.3" ShapeID="_x0000_i1047" DrawAspect="Content" ObjectID="_1575369062" r:id="rId53"/>
        </w:object>
      </w:r>
      <w:r w:rsidRPr="007D4C2E">
        <w:rPr>
          <w:lang w:val="uk-UA"/>
        </w:rPr>
        <w:t xml:space="preserve"> – вектор управління:</w:t>
      </w:r>
    </w:p>
    <w:p w:rsidR="004B1885" w:rsidRPr="007D4C2E" w:rsidRDefault="004B1885" w:rsidP="004B1885">
      <w:pPr>
        <w:rPr>
          <w:lang w:val="uk-UA"/>
        </w:rPr>
      </w:pPr>
      <w:r w:rsidRPr="007D4C2E">
        <w:rPr>
          <w:lang w:val="uk-UA"/>
        </w:rPr>
        <w:object w:dxaOrig="279" w:dyaOrig="320">
          <v:shape id="_x0000_i1048" type="#_x0000_t75" style="width:14.25pt;height:15.9pt" o:ole="">
            <v:imagedata r:id="rId54" o:title=""/>
          </v:shape>
          <o:OLEObject Type="Embed" ProgID="Equation.3" ShapeID="_x0000_i1048" DrawAspect="Content" ObjectID="_1575369063" r:id="rId55"/>
        </w:object>
      </w:r>
      <w:r w:rsidRPr="007D4C2E">
        <w:rPr>
          <w:lang w:val="uk-UA"/>
        </w:rPr>
        <w:t xml:space="preserve"> - інвестиції у екологічну підсистему; </w:t>
      </w:r>
      <w:r w:rsidRPr="007D4C2E">
        <w:rPr>
          <w:lang w:val="uk-UA"/>
        </w:rPr>
        <w:object w:dxaOrig="279" w:dyaOrig="320">
          <v:shape id="_x0000_i1049" type="#_x0000_t75" style="width:14.25pt;height:15.9pt" o:ole="">
            <v:imagedata r:id="rId56" o:title=""/>
          </v:shape>
          <o:OLEObject Type="Embed" ProgID="Equation.3" ShapeID="_x0000_i1049" DrawAspect="Content" ObjectID="_1575369064" r:id="rId57"/>
        </w:object>
      </w:r>
      <w:r w:rsidRPr="007D4C2E">
        <w:rPr>
          <w:lang w:val="uk-UA"/>
        </w:rPr>
        <w:t xml:space="preserve"> - інвестиції у соціальну підсистему; </w:t>
      </w:r>
      <w:r w:rsidRPr="007D4C2E">
        <w:rPr>
          <w:lang w:val="uk-UA"/>
        </w:rPr>
        <w:object w:dxaOrig="320" w:dyaOrig="320">
          <v:shape id="_x0000_i1050" type="#_x0000_t75" style="width:15.9pt;height:15.9pt" o:ole="">
            <v:imagedata r:id="rId58" o:title=""/>
          </v:shape>
          <o:OLEObject Type="Embed" ProgID="Equation.3" ShapeID="_x0000_i1050" DrawAspect="Content" ObjectID="_1575369065" r:id="rId59"/>
        </w:object>
      </w:r>
      <w:r w:rsidRPr="007D4C2E">
        <w:rPr>
          <w:lang w:val="uk-UA"/>
        </w:rPr>
        <w:t xml:space="preserve"> - інвестиції у економічну підсистему; </w:t>
      </w:r>
      <w:r w:rsidRPr="007D4C2E">
        <w:rPr>
          <w:lang w:val="uk-UA"/>
        </w:rPr>
        <w:object w:dxaOrig="279" w:dyaOrig="320">
          <v:shape id="_x0000_i1051" type="#_x0000_t75" style="width:14.25pt;height:15.9pt" o:ole="">
            <v:imagedata r:id="rId60" o:title=""/>
          </v:shape>
          <o:OLEObject Type="Embed" ProgID="Equation.3" ShapeID="_x0000_i1051" DrawAspect="Content" ObjectID="_1575369066" r:id="rId61"/>
        </w:object>
      </w:r>
      <w:r w:rsidRPr="007D4C2E">
        <w:rPr>
          <w:lang w:val="uk-UA"/>
        </w:rPr>
        <w:t xml:space="preserve"> - інвестиції у інновації;</w:t>
      </w:r>
    </w:p>
    <w:p w:rsidR="004B1885" w:rsidRPr="007D4C2E" w:rsidRDefault="004B1885" w:rsidP="004B1885">
      <w:pPr>
        <w:rPr>
          <w:lang w:val="uk-UA"/>
        </w:rPr>
      </w:pPr>
      <w:r w:rsidRPr="007D4C2E">
        <w:rPr>
          <w:lang w:val="uk-UA"/>
        </w:rPr>
        <w:object w:dxaOrig="2060" w:dyaOrig="320">
          <v:shape id="_x0000_i1052" type="#_x0000_t75" style="width:103pt;height:15.9pt" o:ole="">
            <v:imagedata r:id="rId62" o:title=""/>
          </v:shape>
          <o:OLEObject Type="Embed" ProgID="Equation.3" ShapeID="_x0000_i1052" DrawAspect="Content" ObjectID="_1575369067" r:id="rId63"/>
        </w:object>
      </w:r>
      <w:r w:rsidRPr="007D4C2E">
        <w:rPr>
          <w:lang w:val="uk-UA"/>
        </w:rPr>
        <w:t xml:space="preserve"> - вектор випусків продукції по галузях економіки, відновлення екосистеми, відновлення соціальної складової, активні інновації;</w:t>
      </w:r>
    </w:p>
    <w:p w:rsidR="004B1885" w:rsidRPr="007D4C2E" w:rsidRDefault="004B1885" w:rsidP="004B1885">
      <w:pPr>
        <w:rPr>
          <w:lang w:val="uk-UA"/>
        </w:rPr>
      </w:pPr>
      <w:r w:rsidRPr="00154F05">
        <w:rPr>
          <w:position w:val="-10"/>
          <w:lang w:val="uk-UA"/>
        </w:rPr>
        <w:object w:dxaOrig="480" w:dyaOrig="340">
          <v:shape id="_x0000_i1053" type="#_x0000_t75" style="width:24.3pt;height:16.75pt" o:ole="">
            <v:imagedata r:id="rId64" o:title=""/>
          </v:shape>
          <o:OLEObject Type="Embed" ProgID="Equation.3" ShapeID="_x0000_i1053" DrawAspect="Content" ObjectID="_1575369068" r:id="rId65"/>
        </w:object>
      </w:r>
      <w:r w:rsidRPr="007D4C2E">
        <w:rPr>
          <w:lang w:val="uk-UA"/>
        </w:rPr>
        <w:t xml:space="preserve"> - потужність відповідного сектору;</w:t>
      </w:r>
    </w:p>
    <w:p w:rsidR="004B1885" w:rsidRPr="007D4C2E" w:rsidRDefault="004B1885" w:rsidP="004B1885">
      <w:pPr>
        <w:rPr>
          <w:lang w:val="uk-UA"/>
        </w:rPr>
      </w:pPr>
      <w:r w:rsidRPr="007D4C2E">
        <w:rPr>
          <w:lang w:val="uk-UA"/>
        </w:rPr>
        <w:object w:dxaOrig="240" w:dyaOrig="300">
          <v:shape id="_x0000_i1054" type="#_x0000_t75" style="width:11.7pt;height:15.05pt" o:ole="">
            <v:imagedata r:id="rId66" o:title=""/>
          </v:shape>
          <o:OLEObject Type="Embed" ProgID="Equation.3" ShapeID="_x0000_i1054" DrawAspect="Content" ObjectID="_1575369069" r:id="rId67"/>
        </w:object>
      </w:r>
      <w:r w:rsidRPr="007D4C2E">
        <w:rPr>
          <w:lang w:val="uk-UA"/>
        </w:rPr>
        <w:t xml:space="preserve">, </w:t>
      </w:r>
      <w:r w:rsidRPr="007D4C2E">
        <w:rPr>
          <w:lang w:val="uk-UA"/>
        </w:rPr>
        <w:object w:dxaOrig="240" w:dyaOrig="320">
          <v:shape id="_x0000_i1055" type="#_x0000_t75" style="width:11.7pt;height:15.9pt" o:ole="">
            <v:imagedata r:id="rId68" o:title=""/>
          </v:shape>
          <o:OLEObject Type="Embed" ProgID="Equation.3" ShapeID="_x0000_i1055" DrawAspect="Content" ObjectID="_1575369070" r:id="rId69"/>
        </w:object>
      </w:r>
      <w:r w:rsidRPr="007D4C2E">
        <w:rPr>
          <w:lang w:val="uk-UA"/>
        </w:rPr>
        <w:t xml:space="preserve">, </w:t>
      </w:r>
      <w:r w:rsidRPr="007D4C2E">
        <w:rPr>
          <w:lang w:val="uk-UA"/>
        </w:rPr>
        <w:object w:dxaOrig="260" w:dyaOrig="300">
          <v:shape id="_x0000_i1056" type="#_x0000_t75" style="width:13.4pt;height:15.05pt" o:ole="">
            <v:imagedata r:id="rId70" o:title=""/>
          </v:shape>
          <o:OLEObject Type="Embed" ProgID="Equation.3" ShapeID="_x0000_i1056" DrawAspect="Content" ObjectID="_1575369071" r:id="rId71"/>
        </w:object>
      </w:r>
      <w:r w:rsidRPr="007D4C2E">
        <w:rPr>
          <w:lang w:val="uk-UA"/>
        </w:rPr>
        <w:t xml:space="preserve"> - похідні від часу;</w:t>
      </w:r>
    </w:p>
    <w:p w:rsidR="004B1885" w:rsidRPr="007D4C2E" w:rsidRDefault="004B1885" w:rsidP="004B1885">
      <w:pPr>
        <w:rPr>
          <w:lang w:val="uk-UA"/>
        </w:rPr>
      </w:pPr>
      <w:r w:rsidRPr="007D4C2E">
        <w:rPr>
          <w:lang w:val="uk-UA"/>
        </w:rPr>
        <w:object w:dxaOrig="279" w:dyaOrig="279">
          <v:shape id="_x0000_i1057" type="#_x0000_t75" style="width:14.25pt;height:14.25pt" o:ole="">
            <v:imagedata r:id="rId72" o:title=""/>
          </v:shape>
          <o:OLEObject Type="Embed" ProgID="Equation.3" ShapeID="_x0000_i1057" DrawAspect="Content" ObjectID="_1575369072" r:id="rId73"/>
        </w:object>
      </w:r>
      <w:r w:rsidRPr="007D4C2E">
        <w:rPr>
          <w:lang w:val="uk-UA"/>
        </w:rPr>
        <w:t xml:space="preserve"> - матриця взаємовпливу компонентів екологічної підсистеми;</w:t>
      </w:r>
    </w:p>
    <w:p w:rsidR="004B1885" w:rsidRPr="007D4C2E" w:rsidRDefault="004B1885" w:rsidP="004B1885">
      <w:pPr>
        <w:rPr>
          <w:lang w:val="uk-UA"/>
        </w:rPr>
      </w:pPr>
      <w:r w:rsidRPr="007D4C2E">
        <w:rPr>
          <w:lang w:val="uk-UA"/>
        </w:rPr>
        <w:object w:dxaOrig="740" w:dyaOrig="320">
          <v:shape id="_x0000_i1058" type="#_x0000_t75" style="width:36.85pt;height:15.9pt" o:ole="">
            <v:imagedata r:id="rId74" o:title=""/>
          </v:shape>
          <o:OLEObject Type="Embed" ProgID="Equation.3" ShapeID="_x0000_i1058" DrawAspect="Content" ObjectID="_1575369073" r:id="rId75"/>
        </w:object>
      </w:r>
      <w:r w:rsidRPr="007D4C2E">
        <w:rPr>
          <w:lang w:val="uk-UA"/>
        </w:rPr>
        <w:t xml:space="preserve"> - матриця чуттєвості екологічних показників до економічної діяльності;</w:t>
      </w:r>
    </w:p>
    <w:p w:rsidR="004B1885" w:rsidRPr="007D4C2E" w:rsidRDefault="004B1885" w:rsidP="004B1885">
      <w:pPr>
        <w:rPr>
          <w:lang w:val="uk-UA"/>
        </w:rPr>
      </w:pPr>
      <w:r w:rsidRPr="007D4C2E">
        <w:rPr>
          <w:position w:val="-10"/>
          <w:lang w:val="uk-UA"/>
        </w:rPr>
        <w:object w:dxaOrig="740" w:dyaOrig="320">
          <v:shape id="_x0000_i1059" type="#_x0000_t75" style="width:36.85pt;height:15.9pt" o:ole="">
            <v:imagedata r:id="rId76" o:title=""/>
          </v:shape>
          <o:OLEObject Type="Embed" ProgID="Equation.3" ShapeID="_x0000_i1059" DrawAspect="Content" ObjectID="_1575369074" r:id="rId77"/>
        </w:object>
      </w:r>
      <w:r w:rsidRPr="007D4C2E">
        <w:rPr>
          <w:lang w:val="uk-UA"/>
        </w:rPr>
        <w:t xml:space="preserve"> - матриця чуттєвості екологічних показників соціальної діяльності;</w:t>
      </w:r>
    </w:p>
    <w:p w:rsidR="004B1885" w:rsidRPr="004B1885" w:rsidRDefault="004B1885" w:rsidP="004B1885">
      <w:pPr>
        <w:rPr>
          <w:lang w:val="uk-UA"/>
        </w:rPr>
      </w:pPr>
      <w:r w:rsidRPr="007D4C2E">
        <w:rPr>
          <w:position w:val="-10"/>
          <w:lang w:val="uk-UA"/>
        </w:rPr>
        <w:object w:dxaOrig="800" w:dyaOrig="320">
          <v:shape id="_x0000_i1060" type="#_x0000_t75" style="width:40.2pt;height:15.9pt" o:ole="">
            <v:imagedata r:id="rId78" o:title=""/>
          </v:shape>
          <o:OLEObject Type="Embed" ProgID="Equation.3" ShapeID="_x0000_i1060" DrawAspect="Content" ObjectID="_1575369075" r:id="rId79"/>
        </w:object>
      </w:r>
      <w:r w:rsidRPr="007D4C2E">
        <w:rPr>
          <w:lang w:val="uk-UA"/>
        </w:rPr>
        <w:t xml:space="preserve">, </w:t>
      </w:r>
      <w:r w:rsidRPr="007D4C2E">
        <w:rPr>
          <w:position w:val="-10"/>
          <w:lang w:val="uk-UA"/>
        </w:rPr>
        <w:object w:dxaOrig="740" w:dyaOrig="320">
          <v:shape id="_x0000_i1061" type="#_x0000_t75" style="width:36.85pt;height:15.9pt" o:ole="">
            <v:imagedata r:id="rId80" o:title=""/>
          </v:shape>
          <o:OLEObject Type="Embed" ProgID="Equation.3" ShapeID="_x0000_i1061" DrawAspect="Content" ObjectID="_1575369076" r:id="rId81"/>
        </w:object>
      </w:r>
      <w:r w:rsidRPr="007D4C2E">
        <w:rPr>
          <w:lang w:val="uk-UA"/>
        </w:rPr>
        <w:t xml:space="preserve">, </w:t>
      </w:r>
      <w:r w:rsidRPr="007D4C2E">
        <w:rPr>
          <w:position w:val="-10"/>
          <w:lang w:val="uk-UA"/>
        </w:rPr>
        <w:object w:dxaOrig="740" w:dyaOrig="320">
          <v:shape id="_x0000_i1062" type="#_x0000_t75" style="width:36.85pt;height:15.9pt" o:ole="">
            <v:imagedata r:id="rId82" o:title=""/>
          </v:shape>
          <o:OLEObject Type="Embed" ProgID="Equation.3" ShapeID="_x0000_i1062" DrawAspect="Content" ObjectID="_1575369077" r:id="rId83"/>
        </w:object>
      </w:r>
      <w:r w:rsidRPr="007D4C2E">
        <w:rPr>
          <w:lang w:val="uk-UA"/>
        </w:rPr>
        <w:t xml:space="preserve">, </w:t>
      </w:r>
      <w:r w:rsidRPr="007D4C2E">
        <w:rPr>
          <w:position w:val="-10"/>
          <w:lang w:val="uk-UA"/>
        </w:rPr>
        <w:object w:dxaOrig="720" w:dyaOrig="320">
          <v:shape id="_x0000_i1063" type="#_x0000_t75" style="width:36pt;height:15.9pt" o:ole="">
            <v:imagedata r:id="rId84" o:title=""/>
          </v:shape>
          <o:OLEObject Type="Embed" ProgID="Equation.3" ShapeID="_x0000_i1063" DrawAspect="Content" ObjectID="_1575369078" r:id="rId85"/>
        </w:object>
      </w:r>
      <w:r w:rsidRPr="007D4C2E">
        <w:rPr>
          <w:lang w:val="uk-UA"/>
        </w:rPr>
        <w:t xml:space="preserve"> - матриця коефіцієнтів впливу інвестицій у економіку, соціальну сферу, інновації та екологію на екологічну підсистему;</w:t>
      </w:r>
    </w:p>
    <w:p w:rsidR="004B1885" w:rsidRPr="007D4C2E" w:rsidRDefault="004B1885" w:rsidP="004B1885">
      <w:pPr>
        <w:rPr>
          <w:lang w:val="uk-UA"/>
        </w:rPr>
      </w:pPr>
      <w:r w:rsidRPr="007D4C2E">
        <w:rPr>
          <w:position w:val="-10"/>
          <w:lang w:val="uk-UA"/>
        </w:rPr>
        <w:object w:dxaOrig="760" w:dyaOrig="320">
          <v:shape id="_x0000_i1064" type="#_x0000_t75" style="width:37.65pt;height:15.9pt" o:ole="">
            <v:imagedata r:id="rId86" o:title=""/>
          </v:shape>
          <o:OLEObject Type="Embed" ProgID="Equation.3" ShapeID="_x0000_i1064" DrawAspect="Content" ObjectID="_1575369079" r:id="rId87"/>
        </w:object>
      </w:r>
      <w:r w:rsidRPr="007D4C2E">
        <w:rPr>
          <w:lang w:val="uk-UA"/>
        </w:rPr>
        <w:t xml:space="preserve"> - матриця чуттєвості соціальних показників до економічної діяльності;</w:t>
      </w:r>
    </w:p>
    <w:p w:rsidR="004B1885" w:rsidRPr="007D4C2E" w:rsidRDefault="004B1885" w:rsidP="004B1885">
      <w:pPr>
        <w:rPr>
          <w:lang w:val="uk-UA"/>
        </w:rPr>
      </w:pPr>
      <w:r w:rsidRPr="007D4C2E">
        <w:rPr>
          <w:position w:val="-10"/>
          <w:lang w:val="uk-UA"/>
        </w:rPr>
        <w:object w:dxaOrig="680" w:dyaOrig="320">
          <v:shape id="_x0000_i1065" type="#_x0000_t75" style="width:34.35pt;height:15.9pt" o:ole="">
            <v:imagedata r:id="rId88" o:title=""/>
          </v:shape>
          <o:OLEObject Type="Embed" ProgID="Equation.3" ShapeID="_x0000_i1065" DrawAspect="Content" ObjectID="_1575369080" r:id="rId89"/>
        </w:object>
      </w:r>
      <w:r w:rsidRPr="007D4C2E">
        <w:rPr>
          <w:lang w:val="uk-UA"/>
        </w:rPr>
        <w:t xml:space="preserve"> - матриця чуттєвості соціальних показників до екологічного стану;</w:t>
      </w:r>
    </w:p>
    <w:p w:rsidR="004B1885" w:rsidRPr="007D4C2E" w:rsidRDefault="004B1885" w:rsidP="004B1885">
      <w:pPr>
        <w:rPr>
          <w:lang w:val="uk-UA"/>
        </w:rPr>
      </w:pPr>
      <w:r w:rsidRPr="007D4C2E">
        <w:rPr>
          <w:position w:val="-10"/>
          <w:lang w:val="uk-UA"/>
        </w:rPr>
        <w:object w:dxaOrig="800" w:dyaOrig="320">
          <v:shape id="_x0000_i1066" type="#_x0000_t75" style="width:40.2pt;height:15.9pt" o:ole="">
            <v:imagedata r:id="rId90" o:title=""/>
          </v:shape>
          <o:OLEObject Type="Embed" ProgID="Equation.3" ShapeID="_x0000_i1066" DrawAspect="Content" ObjectID="_1575369081" r:id="rId91"/>
        </w:object>
      </w:r>
      <w:r w:rsidRPr="007D4C2E">
        <w:rPr>
          <w:lang w:val="uk-UA"/>
        </w:rPr>
        <w:t xml:space="preserve">, </w:t>
      </w:r>
      <w:r w:rsidRPr="007D4C2E">
        <w:rPr>
          <w:position w:val="-10"/>
          <w:lang w:val="uk-UA"/>
        </w:rPr>
        <w:object w:dxaOrig="740" w:dyaOrig="320">
          <v:shape id="_x0000_i1067" type="#_x0000_t75" style="width:36.85pt;height:15.9pt" o:ole="">
            <v:imagedata r:id="rId92" o:title=""/>
          </v:shape>
          <o:OLEObject Type="Embed" ProgID="Equation.3" ShapeID="_x0000_i1067" DrawAspect="Content" ObjectID="_1575369082" r:id="rId93"/>
        </w:object>
      </w:r>
      <w:r w:rsidRPr="007D4C2E">
        <w:rPr>
          <w:lang w:val="uk-UA"/>
        </w:rPr>
        <w:t xml:space="preserve">, </w:t>
      </w:r>
      <w:r w:rsidRPr="007D4C2E">
        <w:rPr>
          <w:position w:val="-10"/>
          <w:lang w:val="uk-UA"/>
        </w:rPr>
        <w:object w:dxaOrig="740" w:dyaOrig="320">
          <v:shape id="_x0000_i1068" type="#_x0000_t75" style="width:36.85pt;height:15.9pt" o:ole="">
            <v:imagedata r:id="rId94" o:title=""/>
          </v:shape>
          <o:OLEObject Type="Embed" ProgID="Equation.3" ShapeID="_x0000_i1068" DrawAspect="Content" ObjectID="_1575369083" r:id="rId95"/>
        </w:object>
      </w:r>
      <w:r w:rsidRPr="007D4C2E">
        <w:rPr>
          <w:lang w:val="uk-UA"/>
        </w:rPr>
        <w:t xml:space="preserve">, </w:t>
      </w:r>
      <w:r w:rsidRPr="007D4C2E">
        <w:rPr>
          <w:position w:val="-10"/>
          <w:lang w:val="uk-UA"/>
        </w:rPr>
        <w:object w:dxaOrig="740" w:dyaOrig="320">
          <v:shape id="_x0000_i1069" type="#_x0000_t75" style="width:36.85pt;height:15.9pt" o:ole="">
            <v:imagedata r:id="rId96" o:title=""/>
          </v:shape>
          <o:OLEObject Type="Embed" ProgID="Equation.3" ShapeID="_x0000_i1069" DrawAspect="Content" ObjectID="_1575369084" r:id="rId97"/>
        </w:object>
      </w:r>
      <w:r w:rsidRPr="007D4C2E">
        <w:rPr>
          <w:position w:val="-10"/>
          <w:lang w:val="uk-UA"/>
        </w:rPr>
        <w:object w:dxaOrig="720" w:dyaOrig="320">
          <v:shape id="_x0000_i1070" type="#_x0000_t75" style="width:36pt;height:15.9pt" o:ole="">
            <v:imagedata r:id="rId84" o:title=""/>
          </v:shape>
          <o:OLEObject Type="Embed" ProgID="Equation.3" ShapeID="_x0000_i1070" DrawAspect="Content" ObjectID="_1575369085" r:id="rId98"/>
        </w:object>
      </w:r>
      <w:r w:rsidRPr="007D4C2E">
        <w:rPr>
          <w:lang w:val="uk-UA"/>
        </w:rPr>
        <w:t xml:space="preserve"> - матриця коефіцієнтів впливу інвестицій у економіку, соціальну сферу, інновації та екологію на соціальну підсистему;</w:t>
      </w:r>
    </w:p>
    <w:p w:rsidR="004B1885" w:rsidRPr="007D4C2E" w:rsidRDefault="004B1885" w:rsidP="004B1885">
      <w:pPr>
        <w:rPr>
          <w:lang w:val="uk-UA"/>
        </w:rPr>
      </w:pPr>
      <w:r w:rsidRPr="007D4C2E">
        <w:rPr>
          <w:position w:val="-6"/>
          <w:lang w:val="uk-UA"/>
        </w:rPr>
        <w:object w:dxaOrig="220" w:dyaOrig="279">
          <v:shape id="_x0000_i1071" type="#_x0000_t75" style="width:10.9pt;height:14.25pt" o:ole="">
            <v:imagedata r:id="rId99" o:title=""/>
          </v:shape>
          <o:OLEObject Type="Embed" ProgID="Equation.3" ShapeID="_x0000_i1071" DrawAspect="Content" ObjectID="_1575369086" r:id="rId100"/>
        </w:object>
      </w:r>
      <w:r w:rsidRPr="007D4C2E">
        <w:rPr>
          <w:lang w:val="uk-UA"/>
        </w:rPr>
        <w:t xml:space="preserve"> - вектор діючих цін;</w:t>
      </w:r>
    </w:p>
    <w:p w:rsidR="004B1885" w:rsidRPr="007D4C2E" w:rsidRDefault="004B1885" w:rsidP="004B1885">
      <w:pPr>
        <w:rPr>
          <w:lang w:val="uk-UA"/>
        </w:rPr>
      </w:pPr>
      <w:r w:rsidRPr="007D4C2E">
        <w:rPr>
          <w:position w:val="-10"/>
          <w:lang w:val="uk-UA"/>
        </w:rPr>
        <w:object w:dxaOrig="240" w:dyaOrig="260">
          <v:shape id="_x0000_i1072" type="#_x0000_t75" style="width:11.7pt;height:13.4pt" o:ole="">
            <v:imagedata r:id="rId101" o:title=""/>
          </v:shape>
          <o:OLEObject Type="Embed" ProgID="Equation.3" ShapeID="_x0000_i1072" DrawAspect="Content" ObjectID="_1575369087" r:id="rId102"/>
        </w:object>
      </w:r>
      <w:r w:rsidRPr="007D4C2E">
        <w:rPr>
          <w:lang w:val="uk-UA"/>
        </w:rPr>
        <w:t xml:space="preserve"> - нагромаджений кінцевий продукт;</w:t>
      </w:r>
    </w:p>
    <w:p w:rsidR="004B1885" w:rsidRPr="007D4C2E" w:rsidRDefault="004B1885" w:rsidP="004B1885">
      <w:pPr>
        <w:rPr>
          <w:lang w:val="uk-UA"/>
        </w:rPr>
      </w:pPr>
      <w:r w:rsidRPr="007D4C2E">
        <w:rPr>
          <w:position w:val="-4"/>
          <w:lang w:val="uk-UA"/>
        </w:rPr>
        <w:object w:dxaOrig="300" w:dyaOrig="300">
          <v:shape id="_x0000_i1073" type="#_x0000_t75" style="width:15.05pt;height:15.05pt" o:ole="">
            <v:imagedata r:id="rId103" o:title=""/>
          </v:shape>
          <o:OLEObject Type="Embed" ProgID="Equation.3" ShapeID="_x0000_i1073" DrawAspect="Content" ObjectID="_1575369088" r:id="rId104"/>
        </w:object>
      </w:r>
      <w:r w:rsidRPr="007D4C2E">
        <w:rPr>
          <w:lang w:val="uk-UA"/>
        </w:rPr>
        <w:t xml:space="preserve"> - одинична матриця;</w:t>
      </w:r>
    </w:p>
    <w:p w:rsidR="004B1885" w:rsidRPr="007D4C2E" w:rsidRDefault="004B1885" w:rsidP="004B1885">
      <w:pPr>
        <w:rPr>
          <w:lang w:val="uk-UA"/>
        </w:rPr>
      </w:pPr>
      <w:r w:rsidRPr="007D4C2E">
        <w:rPr>
          <w:position w:val="-4"/>
          <w:lang w:val="uk-UA"/>
        </w:rPr>
        <w:object w:dxaOrig="240" w:dyaOrig="260">
          <v:shape id="_x0000_i1074" type="#_x0000_t75" style="width:11.7pt;height:13.4pt" o:ole="">
            <v:imagedata r:id="rId105" o:title=""/>
          </v:shape>
          <o:OLEObject Type="Embed" ProgID="Equation.3" ShapeID="_x0000_i1074" DrawAspect="Content" ObjectID="_1575369089" r:id="rId106"/>
        </w:object>
      </w:r>
      <w:r w:rsidRPr="007D4C2E">
        <w:rPr>
          <w:lang w:val="uk-UA"/>
        </w:rPr>
        <w:t xml:space="preserve"> - матриця прямих витрат в економіці; </w:t>
      </w:r>
      <w:r w:rsidRPr="007D4C2E">
        <w:rPr>
          <w:position w:val="-4"/>
          <w:lang w:val="uk-UA"/>
        </w:rPr>
        <w:object w:dxaOrig="320" w:dyaOrig="300">
          <v:shape id="_x0000_i1075" type="#_x0000_t75" style="width:15.9pt;height:15.05pt" o:ole="">
            <v:imagedata r:id="rId107" o:title=""/>
          </v:shape>
          <o:OLEObject Type="Embed" ProgID="Equation.3" ShapeID="_x0000_i1075" DrawAspect="Content" ObjectID="_1575369090" r:id="rId108"/>
        </w:object>
      </w:r>
      <w:r w:rsidRPr="007D4C2E">
        <w:rPr>
          <w:lang w:val="uk-UA"/>
        </w:rPr>
        <w:t xml:space="preserve"> - матриця прямих витрат в інноваційному секторі;</w:t>
      </w:r>
    </w:p>
    <w:p w:rsidR="004B1885" w:rsidRPr="007D4C2E" w:rsidRDefault="004B1885" w:rsidP="004B1885">
      <w:pPr>
        <w:rPr>
          <w:lang w:val="uk-UA"/>
        </w:rPr>
      </w:pPr>
      <w:r w:rsidRPr="007D4C2E">
        <w:rPr>
          <w:position w:val="-10"/>
          <w:lang w:val="uk-UA"/>
        </w:rPr>
        <w:object w:dxaOrig="480" w:dyaOrig="340">
          <v:shape id="_x0000_i1076" type="#_x0000_t75" style="width:24.3pt;height:16.75pt" o:ole="">
            <v:imagedata r:id="rId109" o:title=""/>
          </v:shape>
          <o:OLEObject Type="Embed" ProgID="Equation.3" ShapeID="_x0000_i1076" DrawAspect="Content" ObjectID="_1575369091" r:id="rId110"/>
        </w:object>
      </w:r>
      <w:r w:rsidRPr="007D4C2E">
        <w:rPr>
          <w:lang w:val="uk-UA"/>
        </w:rPr>
        <w:t xml:space="preserve"> - фондоутворюючі витрати у відповідній підсистемі.</w:t>
      </w:r>
    </w:p>
    <w:p w:rsidR="004B1885" w:rsidRPr="007D4C2E" w:rsidRDefault="004B1885" w:rsidP="004B1885">
      <w:pPr>
        <w:rPr>
          <w:highlight w:val="yellow"/>
          <w:lang w:val="uk-UA"/>
        </w:rPr>
      </w:pPr>
    </w:p>
    <w:p w:rsidR="004B1885" w:rsidRPr="007D4C2E" w:rsidRDefault="004B1885" w:rsidP="004B1885">
      <w:pPr>
        <w:rPr>
          <w:lang w:val="uk-UA"/>
        </w:rPr>
      </w:pPr>
      <w:r w:rsidRPr="007D4C2E">
        <w:rPr>
          <w:lang w:val="uk-UA"/>
        </w:rPr>
        <w:t>Регіон, як СЕ</w:t>
      </w:r>
      <w:r w:rsidR="00CF70B0">
        <w:rPr>
          <w:lang w:val="uk-UA"/>
        </w:rPr>
        <w:t>Е</w:t>
      </w:r>
      <w:r w:rsidRPr="007D4C2E">
        <w:rPr>
          <w:lang w:val="uk-UA"/>
        </w:rPr>
        <w:t xml:space="preserve">С можна представити як взаємодію трьох підсистем: економічної, соціальної та екологічної. Діяльність будь якої підсистеми неможливе без інших підсистем. Управління регіоном здійснює керуючий орган через отримання інформації щодо стану підсистем та здійснення управляючих заходів для регулювання взаємодії підсистем. (рис. 1.5) </w:t>
      </w:r>
    </w:p>
    <w:p w:rsidR="004B1885" w:rsidRPr="007D4C2E" w:rsidRDefault="004B1885" w:rsidP="004B1885">
      <w:pPr>
        <w:rPr>
          <w:lang w:val="uk-UA"/>
        </w:rPr>
      </w:pPr>
    </w:p>
    <w:p w:rsidR="004B1885" w:rsidRPr="007D4C2E" w:rsidRDefault="000D39F2" w:rsidP="004B1885">
      <w:pPr>
        <w:keepNext/>
        <w:jc w:val="center"/>
        <w:rPr>
          <w:lang w:val="uk-UA"/>
        </w:rPr>
      </w:pPr>
      <w:r>
        <w:rPr>
          <w:noProof/>
          <w:lang w:val="uk-UA" w:eastAsia="uk-UA"/>
        </w:rPr>
        <w:drawing>
          <wp:inline distT="0" distB="0" distL="0" distR="0">
            <wp:extent cx="3509010" cy="4348480"/>
            <wp:effectExtent l="19050" t="0" r="0" b="0"/>
            <wp:docPr id="53" name="Рисунок 53"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езимени-3"/>
                    <pic:cNvPicPr>
                      <a:picLocks noChangeAspect="1" noChangeArrowheads="1"/>
                    </pic:cNvPicPr>
                  </pic:nvPicPr>
                  <pic:blipFill>
                    <a:blip r:embed="rId111"/>
                    <a:srcRect/>
                    <a:stretch>
                      <a:fillRect/>
                    </a:stretch>
                  </pic:blipFill>
                  <pic:spPr bwMode="auto">
                    <a:xfrm>
                      <a:off x="0" y="0"/>
                      <a:ext cx="3509010" cy="4348480"/>
                    </a:xfrm>
                    <a:prstGeom prst="rect">
                      <a:avLst/>
                    </a:prstGeom>
                    <a:noFill/>
                    <a:ln w="9525">
                      <a:noFill/>
                      <a:miter lim="800000"/>
                      <a:headEnd/>
                      <a:tailEnd/>
                    </a:ln>
                  </pic:spPr>
                </pic:pic>
              </a:graphicData>
            </a:graphic>
          </wp:inline>
        </w:drawing>
      </w:r>
    </w:p>
    <w:p w:rsidR="004B1885" w:rsidRPr="007D4C2E" w:rsidRDefault="004B1885" w:rsidP="004B1885">
      <w:pPr>
        <w:pStyle w:val="a4"/>
        <w:rPr>
          <w:i/>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5</w:t>
      </w:r>
      <w:r w:rsidR="009930E7" w:rsidRPr="007D4C2E">
        <w:rPr>
          <w:lang w:val="uk-UA"/>
        </w:rPr>
        <w:fldChar w:fldCharType="end"/>
      </w:r>
      <w:r w:rsidRPr="007D4C2E">
        <w:rPr>
          <w:lang w:val="uk-UA"/>
        </w:rPr>
        <w:t>. Регіон як соці</w:t>
      </w:r>
      <w:r w:rsidR="009F63EE">
        <w:rPr>
          <w:lang w:val="uk-UA"/>
        </w:rPr>
        <w:t>ально</w:t>
      </w:r>
      <w:r w:rsidRPr="007D4C2E">
        <w:rPr>
          <w:lang w:val="uk-UA"/>
        </w:rPr>
        <w:t>-</w:t>
      </w:r>
      <w:r w:rsidR="003E7416">
        <w:rPr>
          <w:lang w:val="uk-UA"/>
        </w:rPr>
        <w:t>еколого-</w:t>
      </w:r>
      <w:r w:rsidRPr="007D4C2E">
        <w:rPr>
          <w:lang w:val="uk-UA"/>
        </w:rPr>
        <w:t xml:space="preserve">економічна система </w:t>
      </w:r>
    </w:p>
    <w:p w:rsidR="004B1885" w:rsidRPr="007D4C2E" w:rsidRDefault="004B1885" w:rsidP="004B1885">
      <w:pPr>
        <w:rPr>
          <w:highlight w:val="yellow"/>
          <w:lang w:val="uk-UA"/>
        </w:rPr>
      </w:pPr>
    </w:p>
    <w:p w:rsidR="004B1885" w:rsidRPr="007D4C2E" w:rsidRDefault="004B1885" w:rsidP="004B1885">
      <w:pPr>
        <w:rPr>
          <w:lang w:val="uk-UA"/>
        </w:rPr>
      </w:pPr>
      <w:r w:rsidRPr="007D4C2E">
        <w:rPr>
          <w:lang w:val="uk-UA"/>
        </w:rPr>
        <w:t>Регіон як СЕ</w:t>
      </w:r>
      <w:r w:rsidR="003E7416">
        <w:rPr>
          <w:lang w:val="uk-UA"/>
        </w:rPr>
        <w:t>Е</w:t>
      </w:r>
      <w:r w:rsidRPr="007D4C2E">
        <w:rPr>
          <w:lang w:val="uk-UA"/>
        </w:rPr>
        <w:t xml:space="preserve">С прагне досягнення сталого розвитку. Відповідно Постанови ВР України «Про Концепцію сталого розвитку населених </w:t>
      </w:r>
      <w:r w:rsidRPr="007D4C2E">
        <w:rPr>
          <w:lang w:val="uk-UA"/>
        </w:rPr>
        <w:lastRenderedPageBreak/>
        <w:t xml:space="preserve">пунктів» </w:t>
      </w:r>
      <w:r w:rsidR="00A17FBA">
        <w:rPr>
          <w:lang w:val="en-US"/>
        </w:rPr>
        <w:t>[17]</w:t>
      </w:r>
      <w:r w:rsidRPr="007D4C2E">
        <w:rPr>
          <w:lang w:val="uk-UA"/>
        </w:rPr>
        <w:t xml:space="preserve"> сталим розвитком регіону є соціально, економічно і екологічно збалансований розвиток міських і сільських поселень, спрямований на створення їх економічного потенціалу, повноцінного життєвого середовища для сучасних та наступних поколінь.</w:t>
      </w:r>
    </w:p>
    <w:p w:rsidR="004B1885" w:rsidRPr="007D4C2E" w:rsidRDefault="004B1885" w:rsidP="004B1885">
      <w:pPr>
        <w:rPr>
          <w:lang w:val="uk-UA"/>
        </w:rPr>
      </w:pPr>
      <w:r w:rsidRPr="007D4C2E">
        <w:rPr>
          <w:lang w:val="uk-UA"/>
        </w:rPr>
        <w:t>Концепція сталого розвитку з’явилася в результаті об’єднання трьох основних моделей і точок зору: економічної, соціальної та екологічної (рис.1.6)</w:t>
      </w:r>
    </w:p>
    <w:p w:rsidR="004B1885" w:rsidRPr="007D4C2E" w:rsidRDefault="004B1885" w:rsidP="004B1885">
      <w:pPr>
        <w:rPr>
          <w:lang w:val="uk-UA"/>
        </w:rPr>
      </w:pPr>
    </w:p>
    <w:p w:rsidR="004B1885" w:rsidRPr="007D4C2E" w:rsidRDefault="004B1885" w:rsidP="004B1885">
      <w:pPr>
        <w:keepNext/>
        <w:jc w:val="center"/>
        <w:rPr>
          <w:lang w:val="uk-UA"/>
        </w:rPr>
      </w:pPr>
      <w:r w:rsidRPr="007D4C2E">
        <w:rPr>
          <w:lang w:val="uk-UA"/>
        </w:rPr>
        <w:object w:dxaOrig="7898" w:dyaOrig="6877">
          <v:shape id="_x0000_i1077" type="#_x0000_t75" style="width:277.95pt;height:240.3pt" o:ole="">
            <v:imagedata r:id="rId112" o:title=""/>
          </v:shape>
          <o:OLEObject Type="Embed" ProgID="Visio.Drawing.11" ShapeID="_x0000_i1077" DrawAspect="Content" ObjectID="_1575369092" r:id="rId113"/>
        </w:object>
      </w:r>
    </w:p>
    <w:p w:rsidR="004B1885" w:rsidRPr="007D4C2E" w:rsidRDefault="004B1885" w:rsidP="004B1885">
      <w:pPr>
        <w:pStyle w:val="a4"/>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6</w:t>
      </w:r>
      <w:r w:rsidR="009930E7" w:rsidRPr="007D4C2E">
        <w:rPr>
          <w:lang w:val="uk-UA"/>
        </w:rPr>
        <w:fldChar w:fldCharType="end"/>
      </w:r>
      <w:r w:rsidRPr="007D4C2E">
        <w:rPr>
          <w:lang w:val="uk-UA"/>
        </w:rPr>
        <w:t xml:space="preserve">. Діаграма інтегральної </w:t>
      </w:r>
      <w:r w:rsidR="00A17FBA">
        <w:rPr>
          <w:lang w:val="en-US"/>
        </w:rPr>
        <w:t>C</w:t>
      </w:r>
      <w:r w:rsidR="00A17FBA">
        <w:rPr>
          <w:lang w:val="uk-UA"/>
        </w:rPr>
        <w:t>ЕС</w:t>
      </w:r>
    </w:p>
    <w:p w:rsidR="004B1885" w:rsidRPr="007D4C2E" w:rsidRDefault="004B1885" w:rsidP="004B1885">
      <w:pPr>
        <w:rPr>
          <w:i/>
          <w:szCs w:val="28"/>
          <w:lang w:val="uk-UA"/>
        </w:rPr>
      </w:pPr>
    </w:p>
    <w:p w:rsidR="004B1885" w:rsidRPr="007D4C2E" w:rsidRDefault="004B1885" w:rsidP="004B1885">
      <w:pPr>
        <w:rPr>
          <w:lang w:val="uk-UA"/>
        </w:rPr>
      </w:pPr>
      <w:r w:rsidRPr="007D4C2E">
        <w:rPr>
          <w:lang w:val="uk-UA"/>
        </w:rPr>
        <w:t>Поєднання цих підсистем має синергетичні властивості: Економіка та Навколишнє середовище (En+Ec) – дає життєздатну систему, Навколишнє середовище та Соціальна сфера (En+So) – прийнятну, Економіка та Соціальна (Ec+So) сфера дає «справедливу» соціально-орієнтовану економічну систему. Система сталого розвитку виникає в результаті поєднання усіх трьох підсистем (So+Ec+En).</w:t>
      </w:r>
    </w:p>
    <w:p w:rsidR="004B1885" w:rsidRPr="007D4C2E" w:rsidRDefault="004B1885" w:rsidP="004B1885">
      <w:pPr>
        <w:rPr>
          <w:lang w:val="uk-UA"/>
        </w:rPr>
      </w:pPr>
      <w:r w:rsidRPr="007D4C2E">
        <w:rPr>
          <w:lang w:val="uk-UA"/>
        </w:rPr>
        <w:t xml:space="preserve">Інтегральна </w:t>
      </w:r>
      <w:r w:rsidR="00A17FBA">
        <w:rPr>
          <w:lang w:val="uk-UA"/>
        </w:rPr>
        <w:t>СЕС</w:t>
      </w:r>
      <w:r w:rsidRPr="007D4C2E">
        <w:rPr>
          <w:lang w:val="uk-UA"/>
        </w:rPr>
        <w:t xml:space="preserve"> динамічна модель може бути представлена, у загальному виді: </w:t>
      </w:r>
    </w:p>
    <w:p w:rsidR="004B1885" w:rsidRPr="007D4C2E" w:rsidRDefault="004B1885" w:rsidP="004B1885">
      <w:pPr>
        <w:tabs>
          <w:tab w:val="left" w:pos="8222"/>
        </w:tabs>
        <w:jc w:val="center"/>
        <w:rPr>
          <w:lang w:val="uk-UA"/>
        </w:rPr>
      </w:pPr>
      <w:r w:rsidRPr="007D4C2E">
        <w:rPr>
          <w:position w:val="-96"/>
          <w:lang w:val="uk-UA"/>
        </w:rPr>
        <w:object w:dxaOrig="4280" w:dyaOrig="2040">
          <v:shape id="_x0000_i1078" type="#_x0000_t75" style="width:127.25pt;height:61.95pt" o:ole="">
            <v:imagedata r:id="rId114" o:title=""/>
          </v:shape>
          <o:OLEObject Type="Embed" ProgID="Equation.3" ShapeID="_x0000_i1078" DrawAspect="Content" ObjectID="_1575369093" r:id="rId115"/>
        </w:object>
      </w:r>
      <w:r w:rsidRPr="007D4C2E">
        <w:rPr>
          <w:position w:val="-114"/>
          <w:lang w:val="uk-UA"/>
        </w:rPr>
        <w:tab/>
        <w:t>(1.2)</w:t>
      </w:r>
    </w:p>
    <w:p w:rsidR="004B1885" w:rsidRPr="007D4C2E" w:rsidRDefault="004B1885" w:rsidP="004B1885">
      <w:pPr>
        <w:rPr>
          <w:lang w:val="uk-UA"/>
        </w:rPr>
      </w:pPr>
      <w:r w:rsidRPr="007D4C2E">
        <w:rPr>
          <w:lang w:val="uk-UA"/>
        </w:rPr>
        <w:t>де</w:t>
      </w:r>
      <w:r w:rsidRPr="007D4C2E">
        <w:rPr>
          <w:position w:val="-12"/>
          <w:lang w:val="uk-UA"/>
        </w:rPr>
        <w:object w:dxaOrig="1640" w:dyaOrig="380">
          <v:shape id="_x0000_i1079" type="#_x0000_t75" style="width:82.05pt;height:19.25pt" o:ole="">
            <v:imagedata r:id="rId116" o:title=""/>
          </v:shape>
          <o:OLEObject Type="Embed" ProgID="Equation.3" ShapeID="_x0000_i1079" DrawAspect="Content" ObjectID="_1575369094" r:id="rId117"/>
        </w:object>
      </w:r>
      <w:r w:rsidRPr="007D4C2E">
        <w:rPr>
          <w:lang w:val="uk-UA"/>
        </w:rPr>
        <w:t xml:space="preserve"> – об’єднаний вектор станів соціо-еколого-економічної системи (СЕЕС) причому </w:t>
      </w:r>
      <w:r w:rsidRPr="007D4C2E">
        <w:rPr>
          <w:position w:val="-10"/>
          <w:lang w:val="uk-UA"/>
        </w:rPr>
        <w:object w:dxaOrig="1160" w:dyaOrig="340">
          <v:shape id="_x0000_i1080" type="#_x0000_t75" style="width:57.75pt;height:17.6pt" o:ole="">
            <v:imagedata r:id="rId118" o:title=""/>
          </v:shape>
          <o:OLEObject Type="Embed" ProgID="Equation.3" ShapeID="_x0000_i1080" DrawAspect="Content" ObjectID="_1575369095" r:id="rId119"/>
        </w:object>
      </w:r>
      <w:r w:rsidRPr="007D4C2E">
        <w:rPr>
          <w:lang w:val="uk-UA"/>
        </w:rPr>
        <w:t xml:space="preserve"> – вектор економічних змінних; </w:t>
      </w:r>
      <w:r w:rsidRPr="007D4C2E">
        <w:rPr>
          <w:position w:val="-10"/>
          <w:lang w:val="uk-UA"/>
        </w:rPr>
        <w:object w:dxaOrig="1200" w:dyaOrig="340">
          <v:shape id="_x0000_i1081" type="#_x0000_t75" style="width:60.3pt;height:17.6pt" o:ole="">
            <v:imagedata r:id="rId120" o:title=""/>
          </v:shape>
          <o:OLEObject Type="Embed" ProgID="Equation.3" ShapeID="_x0000_i1081" DrawAspect="Content" ObjectID="_1575369096" r:id="rId121"/>
        </w:object>
      </w:r>
      <w:r w:rsidRPr="007D4C2E">
        <w:rPr>
          <w:lang w:val="uk-UA"/>
        </w:rPr>
        <w:t>– вектор екологічних змінних (змінні забруднення);</w:t>
      </w:r>
      <w:r w:rsidRPr="007D4C2E">
        <w:rPr>
          <w:position w:val="-12"/>
          <w:lang w:val="uk-UA"/>
        </w:rPr>
        <w:object w:dxaOrig="1180" w:dyaOrig="360">
          <v:shape id="_x0000_i1082" type="#_x0000_t75" style="width:59.45pt;height:18.4pt" o:ole="">
            <v:imagedata r:id="rId122" o:title=""/>
          </v:shape>
          <o:OLEObject Type="Embed" ProgID="Equation.3" ShapeID="_x0000_i1082" DrawAspect="Content" ObjectID="_1575369097" r:id="rId123"/>
        </w:object>
      </w:r>
      <w:r w:rsidRPr="007D4C2E">
        <w:rPr>
          <w:lang w:val="uk-UA"/>
        </w:rPr>
        <w:t xml:space="preserve"> – вектор соціальних змінних; </w:t>
      </w:r>
      <w:r w:rsidRPr="007D4C2E">
        <w:rPr>
          <w:position w:val="-12"/>
          <w:lang w:val="uk-UA"/>
        </w:rPr>
        <w:object w:dxaOrig="1520" w:dyaOrig="360">
          <v:shape id="_x0000_i1083" type="#_x0000_t75" style="width:76.2pt;height:18.4pt" o:ole="">
            <v:imagedata r:id="rId124" o:title=""/>
          </v:shape>
          <o:OLEObject Type="Embed" ProgID="Equation.3" ShapeID="_x0000_i1083" DrawAspect="Content" ObjectID="_1575369098" r:id="rId125"/>
        </w:object>
      </w:r>
      <w:r w:rsidRPr="007D4C2E">
        <w:rPr>
          <w:lang w:val="uk-UA"/>
        </w:rPr>
        <w:t xml:space="preserve"> – сукупний вектор параметрів СЕЕС (внутрішні системні й зовнішнього середовища); </w:t>
      </w:r>
      <w:r w:rsidRPr="007D4C2E">
        <w:rPr>
          <w:position w:val="-12"/>
          <w:lang w:val="uk-UA"/>
        </w:rPr>
        <w:object w:dxaOrig="1560" w:dyaOrig="360">
          <v:shape id="_x0000_i1084" type="#_x0000_t75" style="width:77.85pt;height:18.4pt" o:ole="">
            <v:imagedata r:id="rId126" o:title=""/>
          </v:shape>
          <o:OLEObject Type="Embed" ProgID="Equation.3" ShapeID="_x0000_i1084" DrawAspect="Content" ObjectID="_1575369099" r:id="rId127"/>
        </w:object>
      </w:r>
      <w:r w:rsidRPr="007D4C2E">
        <w:rPr>
          <w:lang w:val="uk-UA"/>
        </w:rPr>
        <w:t xml:space="preserve"> – вектор зовнішніх невизначених (випадкових) змінних. </w:t>
      </w:r>
    </w:p>
    <w:p w:rsidR="004B1885" w:rsidRPr="007D4C2E" w:rsidRDefault="004B1885" w:rsidP="004B1885">
      <w:pPr>
        <w:rPr>
          <w:lang w:val="uk-UA"/>
        </w:rPr>
      </w:pPr>
      <w:r w:rsidRPr="007D4C2E">
        <w:rPr>
          <w:lang w:val="uk-UA"/>
        </w:rPr>
        <w:t>Таким чином, досягнення сталого розвитку регіону не можливе без поєднання та узгодження усіх підсистем регіону. Досягнення сталого розвитку реалізується через впровадження відповідних політик управління регіоном, схема досягнення сталого розвитку через управління регіоном як СЕ</w:t>
      </w:r>
      <w:r w:rsidR="003E7416">
        <w:rPr>
          <w:lang w:val="uk-UA"/>
        </w:rPr>
        <w:t>Е</w:t>
      </w:r>
      <w:r w:rsidRPr="007D4C2E">
        <w:rPr>
          <w:lang w:val="uk-UA"/>
        </w:rPr>
        <w:t>С наведено на рис. 1.7</w:t>
      </w:r>
    </w:p>
    <w:p w:rsidR="004B1885" w:rsidRPr="007D4C2E" w:rsidRDefault="004B1885" w:rsidP="004B1885">
      <w:pPr>
        <w:rPr>
          <w:highlight w:val="yellow"/>
          <w:lang w:val="uk-UA"/>
        </w:rPr>
      </w:pPr>
    </w:p>
    <w:p w:rsidR="004B1885" w:rsidRPr="007D4C2E" w:rsidRDefault="004B1885" w:rsidP="004B1885">
      <w:pPr>
        <w:keepNext/>
        <w:ind w:firstLine="0"/>
        <w:jc w:val="center"/>
        <w:rPr>
          <w:lang w:val="uk-UA"/>
        </w:rPr>
      </w:pPr>
      <w:r w:rsidRPr="007D4C2E">
        <w:rPr>
          <w:lang w:val="uk-UA"/>
        </w:rPr>
        <w:object w:dxaOrig="10279" w:dyaOrig="5913">
          <v:shape id="_x0000_i1085" type="#_x0000_t75" style="width:427.8pt;height:246.15pt" o:ole="">
            <v:imagedata r:id="rId128" o:title=""/>
          </v:shape>
          <o:OLEObject Type="Embed" ProgID="Visio.Drawing.11" ShapeID="_x0000_i1085" DrawAspect="Content" ObjectID="_1575369100" r:id="rId129"/>
        </w:object>
      </w:r>
    </w:p>
    <w:p w:rsidR="004B1885" w:rsidRPr="007D4C2E" w:rsidRDefault="004B1885" w:rsidP="004B1885">
      <w:pPr>
        <w:pStyle w:val="a4"/>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7</w:t>
      </w:r>
      <w:r w:rsidR="009930E7" w:rsidRPr="007D4C2E">
        <w:rPr>
          <w:lang w:val="uk-UA"/>
        </w:rPr>
        <w:fldChar w:fldCharType="end"/>
      </w:r>
      <w:r w:rsidRPr="007D4C2E">
        <w:rPr>
          <w:lang w:val="uk-UA"/>
        </w:rPr>
        <w:t>. Схема досягнення сталого розвитку через управління регіоном як СЕ</w:t>
      </w:r>
      <w:r w:rsidR="003E7416">
        <w:rPr>
          <w:lang w:val="uk-UA"/>
        </w:rPr>
        <w:t>Е</w:t>
      </w:r>
      <w:r w:rsidRPr="007D4C2E">
        <w:rPr>
          <w:lang w:val="uk-UA"/>
        </w:rPr>
        <w:t>С</w:t>
      </w:r>
    </w:p>
    <w:p w:rsidR="004B1885" w:rsidRPr="007D4C2E" w:rsidRDefault="004B1885" w:rsidP="004B1885">
      <w:pPr>
        <w:ind w:firstLine="720"/>
        <w:rPr>
          <w:lang w:val="uk-UA" w:eastAsia="uk-UA"/>
        </w:rPr>
      </w:pPr>
    </w:p>
    <w:p w:rsidR="004B1885" w:rsidRPr="007D4C2E" w:rsidRDefault="004B1885" w:rsidP="004B1885">
      <w:pPr>
        <w:ind w:firstLine="720"/>
        <w:rPr>
          <w:lang w:val="uk-UA" w:eastAsia="uk-UA"/>
        </w:rPr>
      </w:pPr>
      <w:r w:rsidRPr="007D4C2E">
        <w:rPr>
          <w:lang w:val="uk-UA" w:eastAsia="uk-UA"/>
        </w:rPr>
        <w:t xml:space="preserve">Досягнення сталого розвитку не можливе без підвищення та використання економічного, екологічного та соціального потенціалу регіону. Загальна структура </w:t>
      </w:r>
      <w:r w:rsidR="00A17FBA">
        <w:rPr>
          <w:lang w:val="uk-UA" w:eastAsia="uk-UA"/>
        </w:rPr>
        <w:t>СЕ</w:t>
      </w:r>
      <w:r w:rsidR="003E7416">
        <w:rPr>
          <w:lang w:val="uk-UA" w:eastAsia="uk-UA"/>
        </w:rPr>
        <w:t>Е</w:t>
      </w:r>
      <w:r w:rsidR="00A17FBA">
        <w:rPr>
          <w:lang w:val="uk-UA" w:eastAsia="uk-UA"/>
        </w:rPr>
        <w:t>С</w:t>
      </w:r>
      <w:r w:rsidRPr="007D4C2E">
        <w:rPr>
          <w:lang w:val="uk-UA" w:eastAsia="uk-UA"/>
        </w:rPr>
        <w:t xml:space="preserve"> потенціалу регіону представлено на рис. 1.8.</w:t>
      </w:r>
    </w:p>
    <w:p w:rsidR="004B1885" w:rsidRPr="007D4C2E" w:rsidRDefault="004B1885" w:rsidP="004B1885">
      <w:pPr>
        <w:ind w:firstLine="720"/>
        <w:rPr>
          <w:lang w:val="uk-UA" w:eastAsia="uk-UA"/>
        </w:rPr>
      </w:pPr>
      <w:r w:rsidRPr="007D4C2E">
        <w:rPr>
          <w:lang w:val="uk-UA" w:eastAsia="uk-UA"/>
        </w:rPr>
        <w:t>Економічний потенціал регіону є умовою відтворення суспільного виробництва та визначається як максимальне використання його можливостей і ресурсів для підвищення задоволення потреб суспільства і включає виробничий, фінансовий, інформаційно-інноваційний та інституційний потенціали.</w:t>
      </w:r>
    </w:p>
    <w:p w:rsidR="004B1885" w:rsidRPr="007D4C2E" w:rsidRDefault="004B1885" w:rsidP="004B1885">
      <w:pPr>
        <w:ind w:firstLine="720"/>
        <w:rPr>
          <w:lang w:val="uk-UA" w:eastAsia="uk-UA"/>
        </w:rPr>
      </w:pPr>
      <w:r w:rsidRPr="007D4C2E">
        <w:rPr>
          <w:lang w:val="uk-UA" w:eastAsia="uk-UA"/>
        </w:rPr>
        <w:t>До складу екологічного потенціалу належать природні ресурси, які формують природно-ресурсний потенціал регіону та деструктивні чинники співіснування людини та природи.</w:t>
      </w:r>
    </w:p>
    <w:p w:rsidR="004B1885" w:rsidRPr="007D4C2E" w:rsidRDefault="004B1885" w:rsidP="004B1885">
      <w:pPr>
        <w:ind w:firstLine="720"/>
        <w:rPr>
          <w:lang w:val="uk-UA" w:eastAsia="uk-UA"/>
        </w:rPr>
      </w:pPr>
      <w:r w:rsidRPr="007D4C2E">
        <w:rPr>
          <w:lang w:val="uk-UA" w:eastAsia="uk-UA"/>
        </w:rPr>
        <w:t>Соціальний потенціал поєднує трудовий та демографічний потенціали, а також відображає духовну та моральну сторони життя населення. Соціальний потенціал регіону можна поділити на людські ресурси, соціальний капітал та соціальну інфраструктуру.</w:t>
      </w:r>
    </w:p>
    <w:p w:rsidR="004B1885" w:rsidRPr="007D4C2E" w:rsidRDefault="004B1885" w:rsidP="004B1885">
      <w:pPr>
        <w:ind w:firstLine="720"/>
        <w:rPr>
          <w:lang w:val="uk-UA" w:eastAsia="uk-UA"/>
        </w:rPr>
      </w:pPr>
    </w:p>
    <w:p w:rsidR="004B1885" w:rsidRPr="007D4C2E" w:rsidRDefault="000822FA" w:rsidP="004B1885">
      <w:pPr>
        <w:keepNext/>
        <w:ind w:firstLine="0"/>
        <w:jc w:val="center"/>
        <w:rPr>
          <w:lang w:val="uk-UA"/>
        </w:rPr>
      </w:pPr>
      <w:r w:rsidRPr="007D4C2E">
        <w:rPr>
          <w:lang w:val="uk-UA"/>
        </w:rPr>
        <w:object w:dxaOrig="9428" w:dyaOrig="7444">
          <v:shape id="_x0000_i1086" type="#_x0000_t75" style="width:375.05pt;height:251.15pt" o:ole="">
            <v:imagedata r:id="rId130" o:title=""/>
          </v:shape>
          <o:OLEObject Type="Embed" ProgID="Visio.Drawing.11" ShapeID="_x0000_i1086" DrawAspect="Content" ObjectID="_1575369101" r:id="rId131"/>
        </w:object>
      </w:r>
    </w:p>
    <w:p w:rsidR="004B1885" w:rsidRPr="007D4C2E" w:rsidRDefault="004B1885" w:rsidP="004B1885">
      <w:pPr>
        <w:pStyle w:val="a4"/>
        <w:rPr>
          <w:lang w:val="uk-UA" w:eastAsia="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8</w:t>
      </w:r>
      <w:r w:rsidR="009930E7" w:rsidRPr="007D4C2E">
        <w:rPr>
          <w:lang w:val="uk-UA"/>
        </w:rPr>
        <w:fldChar w:fldCharType="end"/>
      </w:r>
      <w:r w:rsidRPr="007D4C2E">
        <w:rPr>
          <w:lang w:val="uk-UA"/>
        </w:rPr>
        <w:t>. Структура соціо-еколого-економічного потенціалу регіону</w:t>
      </w:r>
    </w:p>
    <w:p w:rsidR="004B1885" w:rsidRPr="007D4C2E" w:rsidRDefault="004B1885" w:rsidP="004B1885">
      <w:pPr>
        <w:ind w:firstLine="720"/>
        <w:rPr>
          <w:lang w:val="uk-UA" w:eastAsia="uk-UA"/>
        </w:rPr>
      </w:pPr>
    </w:p>
    <w:p w:rsidR="004B1885" w:rsidRPr="007D4C2E" w:rsidRDefault="004B1885" w:rsidP="004B1885">
      <w:pPr>
        <w:ind w:firstLine="720"/>
        <w:rPr>
          <w:lang w:val="uk-UA" w:eastAsia="uk-UA"/>
        </w:rPr>
      </w:pPr>
      <w:r w:rsidRPr="007D4C2E">
        <w:rPr>
          <w:lang w:val="uk-UA" w:eastAsia="uk-UA"/>
        </w:rPr>
        <w:t xml:space="preserve">Досягнення сталого розвитку в економічній, екологічній та соціальній сферах актуальні і для регіонального, і для державного рівнів. </w:t>
      </w:r>
      <w:r w:rsidR="00111B01">
        <w:rPr>
          <w:lang w:val="uk-UA" w:eastAsia="uk-UA"/>
        </w:rPr>
        <w:t>При аналізі</w:t>
      </w:r>
      <w:r w:rsidRPr="007D4C2E">
        <w:rPr>
          <w:lang w:val="uk-UA" w:eastAsia="uk-UA"/>
        </w:rPr>
        <w:t xml:space="preserve"> було розглянуто модель механізму сталого розвитку (рис.1.9), яка включає суб’єкти, об’єкти, інструменти та принципи сталого розвитку.</w:t>
      </w:r>
    </w:p>
    <w:p w:rsidR="004B1885" w:rsidRPr="007D4C2E" w:rsidRDefault="004B1885" w:rsidP="004B1885">
      <w:pPr>
        <w:ind w:firstLine="720"/>
        <w:rPr>
          <w:lang w:val="uk-UA" w:eastAsia="uk-UA"/>
        </w:rPr>
      </w:pPr>
      <w:r w:rsidRPr="007D4C2E">
        <w:rPr>
          <w:lang w:val="uk-UA" w:eastAsia="uk-UA"/>
        </w:rPr>
        <w:t>Життєздатний розвиток, як основна складова сталого розвитку, обумовлює необхідність узгодженого прийняття рішень усіх секторів суспільства, що потребує більш глибоких і всебічних оцінок складних взаємозв’язків між економічними, соціальними і екологічними аспектами .</w:t>
      </w:r>
    </w:p>
    <w:p w:rsidR="004B1885" w:rsidRPr="007D4C2E" w:rsidRDefault="004B1885" w:rsidP="004B1885">
      <w:pPr>
        <w:ind w:firstLine="720"/>
        <w:rPr>
          <w:lang w:val="uk-UA" w:eastAsia="uk-UA"/>
        </w:rPr>
      </w:pPr>
    </w:p>
    <w:p w:rsidR="004B1885" w:rsidRPr="007D4C2E" w:rsidRDefault="004B1885" w:rsidP="004B1885">
      <w:pPr>
        <w:keepNext/>
        <w:ind w:firstLine="720"/>
        <w:rPr>
          <w:lang w:val="uk-UA"/>
        </w:rPr>
      </w:pPr>
      <w:r w:rsidRPr="007D4C2E">
        <w:rPr>
          <w:lang w:val="uk-UA"/>
        </w:rPr>
        <w:object w:dxaOrig="8578" w:dyaOrig="12972">
          <v:shape id="_x0000_i1087" type="#_x0000_t75" style="width:346.6pt;height:524.95pt" o:ole="">
            <v:imagedata r:id="rId132" o:title=""/>
          </v:shape>
          <o:OLEObject Type="Embed" ProgID="Visio.Drawing.11" ShapeID="_x0000_i1087" DrawAspect="Content" ObjectID="_1575369102" r:id="rId133"/>
        </w:object>
      </w:r>
    </w:p>
    <w:p w:rsidR="004B1885" w:rsidRDefault="004B1885" w:rsidP="004B1885">
      <w:pPr>
        <w:pStyle w:val="a4"/>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9</w:t>
      </w:r>
      <w:r w:rsidR="009930E7" w:rsidRPr="007D4C2E">
        <w:rPr>
          <w:lang w:val="uk-UA"/>
        </w:rPr>
        <w:fldChar w:fldCharType="end"/>
      </w:r>
      <w:r w:rsidRPr="007D4C2E">
        <w:rPr>
          <w:lang w:val="uk-UA"/>
        </w:rPr>
        <w:t>. Модель механізму сталого розвитку</w:t>
      </w:r>
    </w:p>
    <w:p w:rsidR="00F12A02" w:rsidRDefault="00F12A02" w:rsidP="00F12A02">
      <w:pPr>
        <w:rPr>
          <w:lang w:val="en-US"/>
        </w:rPr>
      </w:pPr>
    </w:p>
    <w:p w:rsidR="00BF3863" w:rsidRDefault="00BF3863" w:rsidP="00F12A02">
      <w:pPr>
        <w:rPr>
          <w:lang w:val="en-US"/>
        </w:rPr>
      </w:pPr>
    </w:p>
    <w:p w:rsidR="000822FA" w:rsidRDefault="000822FA" w:rsidP="00F12A02">
      <w:pPr>
        <w:rPr>
          <w:lang w:val="en-US"/>
        </w:rPr>
      </w:pPr>
    </w:p>
    <w:p w:rsidR="000822FA" w:rsidRPr="00BF3863" w:rsidRDefault="000822FA" w:rsidP="00F12A02">
      <w:pPr>
        <w:rPr>
          <w:lang w:val="en-US"/>
        </w:rPr>
      </w:pPr>
    </w:p>
    <w:p w:rsidR="004B1885" w:rsidRPr="007D4C2E" w:rsidRDefault="004B1885" w:rsidP="004B1885">
      <w:pPr>
        <w:pStyle w:val="2"/>
        <w:numPr>
          <w:ilvl w:val="1"/>
          <w:numId w:val="1"/>
        </w:numPr>
        <w:rPr>
          <w:rFonts w:eastAsia="Calibri"/>
          <w:lang w:val="uk-UA" w:eastAsia="uk-UA"/>
        </w:rPr>
      </w:pPr>
      <w:bookmarkStart w:id="2" w:name="_Toc457819040"/>
      <w:r w:rsidRPr="007D4C2E">
        <w:rPr>
          <w:rFonts w:eastAsia="Calibri"/>
          <w:lang w:val="uk-UA" w:eastAsia="uk-UA"/>
        </w:rPr>
        <w:lastRenderedPageBreak/>
        <w:t>Аналіз методів моделювання та управління регіоном</w:t>
      </w:r>
      <w:bookmarkEnd w:id="2"/>
    </w:p>
    <w:p w:rsidR="004B1885" w:rsidRPr="007D4C2E" w:rsidRDefault="004B1885" w:rsidP="004B1885">
      <w:pPr>
        <w:ind w:firstLine="720"/>
        <w:rPr>
          <w:lang w:val="uk-UA" w:eastAsia="uk-UA"/>
        </w:rPr>
      </w:pPr>
    </w:p>
    <w:p w:rsidR="004B1885" w:rsidRPr="007D4C2E" w:rsidRDefault="004B1885" w:rsidP="004B1885">
      <w:pPr>
        <w:spacing w:line="384" w:lineRule="auto"/>
        <w:ind w:firstLine="720"/>
        <w:rPr>
          <w:lang w:val="uk-UA" w:eastAsia="uk-UA"/>
        </w:rPr>
      </w:pPr>
      <w:r w:rsidRPr="007D4C2E">
        <w:rPr>
          <w:lang w:val="uk-UA" w:eastAsia="uk-UA"/>
        </w:rPr>
        <w:t>З другої половини XX сторіччя загострився інтерес вчених всього світу до питань моделювання та управління регіоном, перш за все це пов’язано із збільшенням антропогенного впливу на природу та нещадне вичерпання природних ресурсів, то ж економісти стали приділяти більше уваги проблемам оптимізації взаємодії людини та природи.</w:t>
      </w:r>
    </w:p>
    <w:p w:rsidR="004B1885" w:rsidRPr="007D4C2E" w:rsidRDefault="004B1885" w:rsidP="004B1885">
      <w:pPr>
        <w:spacing w:line="384" w:lineRule="auto"/>
        <w:ind w:firstLine="720"/>
        <w:rPr>
          <w:lang w:val="uk-UA" w:eastAsia="uk-UA"/>
        </w:rPr>
      </w:pPr>
      <w:r w:rsidRPr="007D4C2E">
        <w:rPr>
          <w:lang w:val="uk-UA" w:eastAsia="uk-UA"/>
        </w:rPr>
        <w:t>Перша модель глобального розвитку була розроблена Дж. Форрестером у 1970 р. «World-1», а у 1971р. після істотного доопрацювання і налагодження з’явилась модель «Wor</w:t>
      </w:r>
      <w:r w:rsidR="00BF3863">
        <w:rPr>
          <w:lang w:val="en-US" w:eastAsia="uk-UA"/>
        </w:rPr>
        <w:t>l</w:t>
      </w:r>
      <w:r w:rsidRPr="007D4C2E">
        <w:rPr>
          <w:lang w:val="uk-UA" w:eastAsia="uk-UA"/>
        </w:rPr>
        <w:t xml:space="preserve">d-2», яка спрямована на розроблення сценаріїв всесвітнього розвитку з 1900-2100р.р. </w:t>
      </w:r>
      <w:r>
        <w:rPr>
          <w:lang w:val="uk-UA" w:eastAsia="uk-UA"/>
        </w:rPr>
        <w:t xml:space="preserve">За результатами </w:t>
      </w:r>
      <w:r w:rsidRPr="007D4C2E">
        <w:rPr>
          <w:lang w:val="uk-UA" w:eastAsia="uk-UA"/>
        </w:rPr>
        <w:t xml:space="preserve">розрахунків </w:t>
      </w:r>
      <w:r>
        <w:rPr>
          <w:lang w:val="uk-UA" w:eastAsia="uk-UA"/>
        </w:rPr>
        <w:t xml:space="preserve">було виявлено </w:t>
      </w:r>
      <w:r w:rsidRPr="007D4C2E">
        <w:rPr>
          <w:lang w:val="uk-UA" w:eastAsia="uk-UA"/>
        </w:rPr>
        <w:t xml:space="preserve">неминучість кризи, пов’язаної з виснаженням ресурсів та зростанням забруднення, </w:t>
      </w:r>
      <w:r>
        <w:rPr>
          <w:lang w:val="uk-UA" w:eastAsia="uk-UA"/>
        </w:rPr>
        <w:t>за умовою збереження сучасних</w:t>
      </w:r>
      <w:r w:rsidRPr="007D4C2E">
        <w:rPr>
          <w:lang w:val="uk-UA" w:eastAsia="uk-UA"/>
        </w:rPr>
        <w:t xml:space="preserve"> тенденці</w:t>
      </w:r>
      <w:r>
        <w:rPr>
          <w:lang w:val="uk-UA" w:eastAsia="uk-UA"/>
        </w:rPr>
        <w:t>й виробництва</w:t>
      </w:r>
      <w:r w:rsidRPr="007D4C2E">
        <w:rPr>
          <w:lang w:val="uk-UA" w:eastAsia="uk-UA"/>
        </w:rPr>
        <w:t xml:space="preserve"> та не буде вжито ніяких заходів для забезпечення безкризового розвитку. Найбільш оптимістичні гіпотези розвитку світу в цій моделі пов'язані зі стабілізацією рівня використання природних ресурсів та рівня забруднення. </w:t>
      </w:r>
      <w:r w:rsidR="00F12A02" w:rsidRPr="007D4C2E">
        <w:rPr>
          <w:lang w:val="uk-UA" w:eastAsia="uk-UA"/>
        </w:rPr>
        <w:t xml:space="preserve"> </w:t>
      </w:r>
      <w:r w:rsidRPr="007D4C2E">
        <w:rPr>
          <w:lang w:val="uk-UA" w:eastAsia="uk-UA"/>
        </w:rPr>
        <w:t>Подальший розвиток модель Форрестера здобула завдяки Д. Медоузу, який розробив модель «Wor</w:t>
      </w:r>
      <w:r w:rsidR="00BF3863">
        <w:rPr>
          <w:lang w:val="en-US" w:eastAsia="uk-UA"/>
        </w:rPr>
        <w:t>l</w:t>
      </w:r>
      <w:r w:rsidRPr="007D4C2E">
        <w:rPr>
          <w:lang w:val="uk-UA" w:eastAsia="uk-UA"/>
        </w:rPr>
        <w:t xml:space="preserve">d-3», але вироком Медоуза також стала необхідність нульового зростання. </w:t>
      </w:r>
    </w:p>
    <w:p w:rsidR="004B1885" w:rsidRPr="00411B4B" w:rsidRDefault="004B1885" w:rsidP="00D9065B">
      <w:pPr>
        <w:spacing w:line="384" w:lineRule="auto"/>
        <w:ind w:firstLine="720"/>
        <w:rPr>
          <w:highlight w:val="yellow"/>
          <w:lang w:val="uk-UA" w:eastAsia="uk-UA"/>
        </w:rPr>
      </w:pPr>
      <w:r w:rsidRPr="007D4C2E">
        <w:rPr>
          <w:lang w:val="uk-UA" w:eastAsia="uk-UA"/>
        </w:rPr>
        <w:t xml:space="preserve">Перша міжгалузева модель, що охоплювала взаємозв’язки економіки та навколишнього середовища, була розроблена В.В. Леонтьєвим і Д. Фордом. </w:t>
      </w:r>
      <w:r>
        <w:rPr>
          <w:lang w:val="uk-UA" w:eastAsia="uk-UA"/>
        </w:rPr>
        <w:t xml:space="preserve">Модель міжгалузевого балансу </w:t>
      </w:r>
      <w:r w:rsidRPr="007D4C2E">
        <w:rPr>
          <w:lang w:val="uk-UA" w:eastAsia="uk-UA"/>
        </w:rPr>
        <w:t>В.В. Леонтьєв</w:t>
      </w:r>
      <w:r>
        <w:rPr>
          <w:lang w:val="uk-UA" w:eastAsia="uk-UA"/>
        </w:rPr>
        <w:t>а</w:t>
      </w:r>
      <w:r w:rsidRPr="007D4C2E">
        <w:rPr>
          <w:lang w:val="uk-UA" w:eastAsia="uk-UA"/>
        </w:rPr>
        <w:t xml:space="preserve"> представляє сукупність потоків товарів і послуг, які відображені у таблиці «input-output», та характеризують основні структурні зміни окремих </w:t>
      </w:r>
      <w:r>
        <w:rPr>
          <w:lang w:val="uk-UA" w:eastAsia="uk-UA"/>
        </w:rPr>
        <w:t>галузей</w:t>
      </w:r>
      <w:r w:rsidRPr="007D4C2E">
        <w:rPr>
          <w:lang w:val="uk-UA" w:eastAsia="uk-UA"/>
        </w:rPr>
        <w:t xml:space="preserve"> економіки. Балансовий метод дозволяє встановлювати натурально-речовинні та вартісні пропорції </w:t>
      </w:r>
      <w:r>
        <w:rPr>
          <w:lang w:val="uk-UA" w:eastAsia="uk-UA"/>
        </w:rPr>
        <w:t>в господарській діяльності</w:t>
      </w:r>
      <w:r w:rsidRPr="007D4C2E">
        <w:rPr>
          <w:lang w:val="uk-UA" w:eastAsia="uk-UA"/>
        </w:rPr>
        <w:t xml:space="preserve">. При цьому повинні виконуватися закони збереження в балансовій формі, включаючи потоки природної </w:t>
      </w:r>
      <w:r w:rsidRPr="007D4C2E">
        <w:rPr>
          <w:lang w:val="uk-UA" w:eastAsia="uk-UA"/>
        </w:rPr>
        <w:lastRenderedPageBreak/>
        <w:t xml:space="preserve">сировини, матеріалів та забруднюючих речовин і т.п. </w:t>
      </w:r>
      <w:r>
        <w:rPr>
          <w:lang w:val="uk-UA" w:eastAsia="uk-UA"/>
        </w:rPr>
        <w:t xml:space="preserve">Міжгалузевий баланс дозволяє встановити </w:t>
      </w:r>
      <w:r w:rsidRPr="007D4C2E">
        <w:rPr>
          <w:lang w:val="uk-UA" w:eastAsia="uk-UA"/>
        </w:rPr>
        <w:t xml:space="preserve">міжгалузеві зв'язки, що складаються в процесі відтворення. </w:t>
      </w:r>
      <w:r w:rsidRPr="00D9065B">
        <w:rPr>
          <w:lang w:val="uk-UA" w:eastAsia="uk-UA"/>
        </w:rPr>
        <w:t>Це дозволяє показати, з одного боку, як і в яких галузях використовується продукція кожної галузі виробництва, а з іншого – виявити структуру виробничих витрат і знову створеної вартості. Використовуючи цю модель для варіаційних розрахунків, можна отримати інформацію на макрорівні щодо галузевої структури витрат на о</w:t>
      </w:r>
      <w:r w:rsidR="00D9065B" w:rsidRPr="00D9065B">
        <w:rPr>
          <w:lang w:val="uk-UA" w:eastAsia="uk-UA"/>
        </w:rPr>
        <w:t>хорону навколишнього середовища та</w:t>
      </w:r>
      <w:r w:rsidRPr="00D9065B">
        <w:rPr>
          <w:lang w:val="uk-UA" w:eastAsia="uk-UA"/>
        </w:rPr>
        <w:t xml:space="preserve"> їх впливу на інші показники. </w:t>
      </w:r>
      <w:r w:rsidR="00D9065B">
        <w:rPr>
          <w:lang w:val="uk-UA" w:eastAsia="uk-UA"/>
        </w:rPr>
        <w:t xml:space="preserve">Ця модель має практичне застосування та за період її існування було </w:t>
      </w:r>
      <w:r w:rsidR="00D9065B" w:rsidRPr="0056303D">
        <w:rPr>
          <w:lang w:val="uk-UA" w:eastAsia="uk-UA"/>
        </w:rPr>
        <w:t>розроблено багато модифікацій</w:t>
      </w:r>
      <w:r w:rsidR="0056303D" w:rsidRPr="0056303D">
        <w:rPr>
          <w:lang w:val="uk-UA" w:eastAsia="uk-UA"/>
        </w:rPr>
        <w:t>, що покращують її використання на регіональному рівні.</w:t>
      </w:r>
      <w:r w:rsidRPr="0056303D">
        <w:rPr>
          <w:lang w:val="uk-UA" w:eastAsia="uk-UA"/>
        </w:rPr>
        <w:t xml:space="preserve"> </w:t>
      </w:r>
    </w:p>
    <w:p w:rsidR="004B1885" w:rsidRPr="007D4C2E" w:rsidRDefault="004B1885" w:rsidP="004B1885">
      <w:pPr>
        <w:spacing w:line="384" w:lineRule="auto"/>
        <w:ind w:firstLine="720"/>
        <w:rPr>
          <w:lang w:val="uk-UA" w:eastAsia="uk-UA"/>
        </w:rPr>
      </w:pPr>
      <w:r w:rsidRPr="00D9065B">
        <w:rPr>
          <w:lang w:val="uk-UA" w:eastAsia="uk-UA"/>
        </w:rPr>
        <w:t xml:space="preserve">Еколого-економічна модель Антоновського ґрунтується на моделі Леонтьєва, до якої було додано елемент «управління». У моделі використовуються 3 основні типи змінних: природні ресурси; галузі матеріального виробництва; виробництво забруднюючих речовин. </w:t>
      </w:r>
    </w:p>
    <w:p w:rsidR="001B30AE" w:rsidRPr="007D4C2E" w:rsidRDefault="001B30AE" w:rsidP="0010200C">
      <w:pPr>
        <w:spacing w:line="384" w:lineRule="auto"/>
        <w:ind w:firstLine="720"/>
        <w:rPr>
          <w:lang w:val="uk-UA" w:eastAsia="uk-UA"/>
        </w:rPr>
      </w:pPr>
      <w:r w:rsidRPr="007D4C2E">
        <w:rPr>
          <w:lang w:val="uk-UA" w:eastAsia="uk-UA"/>
        </w:rPr>
        <w:t xml:space="preserve">Моделювання регіону є складною задачею пов’язаною із </w:t>
      </w:r>
      <w:r w:rsidR="006E156F" w:rsidRPr="007D4C2E">
        <w:rPr>
          <w:lang w:val="uk-UA" w:eastAsia="uk-UA"/>
        </w:rPr>
        <w:t>складністю</w:t>
      </w:r>
      <w:r w:rsidRPr="007D4C2E">
        <w:rPr>
          <w:lang w:val="uk-UA" w:eastAsia="uk-UA"/>
        </w:rPr>
        <w:t xml:space="preserve"> та динамічністю системи, то ж моделювання регіону відповідно відбуватися із встановленою метою. </w:t>
      </w:r>
      <w:r w:rsidR="00403505">
        <w:rPr>
          <w:lang w:val="uk-UA" w:eastAsia="uk-UA"/>
        </w:rPr>
        <w:t xml:space="preserve">В даній роботі </w:t>
      </w:r>
      <w:r w:rsidRPr="007D4C2E">
        <w:rPr>
          <w:lang w:val="uk-UA" w:eastAsia="uk-UA"/>
        </w:rPr>
        <w:t xml:space="preserve"> метою моделювання регіону є встановлення його структури та причино-наслідкових зв’язків підсистем регіону для </w:t>
      </w:r>
      <w:r w:rsidR="00403505">
        <w:rPr>
          <w:lang w:val="uk-UA" w:eastAsia="uk-UA"/>
        </w:rPr>
        <w:t xml:space="preserve">розрахунків </w:t>
      </w:r>
      <w:r w:rsidRPr="007D4C2E">
        <w:rPr>
          <w:lang w:val="uk-UA" w:eastAsia="uk-UA"/>
        </w:rPr>
        <w:t xml:space="preserve"> ефективного управління.</w:t>
      </w:r>
    </w:p>
    <w:p w:rsidR="00FD0616" w:rsidRPr="007D4C2E" w:rsidRDefault="00403505" w:rsidP="0010200C">
      <w:pPr>
        <w:spacing w:line="384" w:lineRule="auto"/>
        <w:ind w:firstLine="720"/>
        <w:rPr>
          <w:lang w:val="uk-UA" w:eastAsia="uk-UA"/>
        </w:rPr>
      </w:pPr>
      <w:r>
        <w:rPr>
          <w:lang w:val="uk-UA" w:eastAsia="uk-UA"/>
        </w:rPr>
        <w:t>М</w:t>
      </w:r>
      <w:r w:rsidR="006E156F" w:rsidRPr="007D4C2E">
        <w:rPr>
          <w:lang w:val="uk-UA" w:eastAsia="uk-UA"/>
        </w:rPr>
        <w:t>етодика моделювання складних систем включає етапи описані на рис. 1.</w:t>
      </w:r>
      <w:r w:rsidR="00B66521" w:rsidRPr="007D4C2E">
        <w:rPr>
          <w:lang w:val="uk-UA" w:eastAsia="uk-UA"/>
        </w:rPr>
        <w:t>10</w:t>
      </w:r>
    </w:p>
    <w:p w:rsidR="002D20E2" w:rsidRPr="007D4C2E" w:rsidRDefault="002D20E2" w:rsidP="0010200C">
      <w:pPr>
        <w:spacing w:line="384" w:lineRule="auto"/>
        <w:ind w:firstLine="720"/>
        <w:rPr>
          <w:lang w:val="uk-UA" w:eastAsia="uk-UA"/>
        </w:rPr>
      </w:pPr>
      <w:r w:rsidRPr="007D4C2E">
        <w:rPr>
          <w:lang w:val="uk-UA" w:eastAsia="uk-UA"/>
        </w:rPr>
        <w:t>Для моделювання регіону можуть бути використані методи наведені у табл. 1.1, але для моделювання та управління регіоном доцільно використовувати економіко-математичне мо</w:t>
      </w:r>
      <w:r w:rsidR="0003100A">
        <w:rPr>
          <w:lang w:val="uk-UA" w:eastAsia="uk-UA"/>
        </w:rPr>
        <w:t>делювання, через те що у регіоні</w:t>
      </w:r>
      <w:r w:rsidRPr="007D4C2E">
        <w:rPr>
          <w:lang w:val="uk-UA" w:eastAsia="uk-UA"/>
        </w:rPr>
        <w:t xml:space="preserve"> протікають економічні процеси</w:t>
      </w:r>
      <w:r w:rsidR="00403505">
        <w:rPr>
          <w:lang w:val="uk-UA" w:eastAsia="uk-UA"/>
        </w:rPr>
        <w:t>,</w:t>
      </w:r>
      <w:r w:rsidRPr="007D4C2E">
        <w:rPr>
          <w:lang w:val="uk-UA" w:eastAsia="uk-UA"/>
        </w:rPr>
        <w:t xml:space="preserve"> що мають вплив на всі підсистеми регіону та імітаційне моделювання, що дозволяє розробити максимально реальну модель регіону для аналізу впливу управлінських заходів.</w:t>
      </w:r>
    </w:p>
    <w:p w:rsidR="006E156F" w:rsidRPr="007D4C2E" w:rsidRDefault="006E156F" w:rsidP="0010200C">
      <w:pPr>
        <w:spacing w:line="384" w:lineRule="auto"/>
        <w:ind w:firstLine="720"/>
        <w:rPr>
          <w:lang w:val="uk-UA" w:eastAsia="uk-UA"/>
        </w:rPr>
      </w:pPr>
    </w:p>
    <w:p w:rsidR="0074223F" w:rsidRPr="007D4C2E" w:rsidRDefault="00111B01" w:rsidP="0074223F">
      <w:pPr>
        <w:keepNext/>
        <w:ind w:firstLine="720"/>
        <w:jc w:val="center"/>
        <w:rPr>
          <w:lang w:val="uk-UA"/>
        </w:rPr>
      </w:pPr>
      <w:r w:rsidRPr="007D4C2E">
        <w:rPr>
          <w:lang w:val="uk-UA"/>
        </w:rPr>
        <w:object w:dxaOrig="6310" w:dyaOrig="8862">
          <v:shape id="_x0000_i1088" type="#_x0000_t75" style="width:229.4pt;height:321.5pt" o:ole="">
            <v:imagedata r:id="rId134" o:title=""/>
          </v:shape>
          <o:OLEObject Type="Embed" ProgID="Visio.Drawing.11" ShapeID="_x0000_i1088" DrawAspect="Content" ObjectID="_1575369103" r:id="rId135"/>
        </w:object>
      </w:r>
    </w:p>
    <w:p w:rsidR="00FD0616" w:rsidRPr="007D4C2E" w:rsidRDefault="00111B01" w:rsidP="0074223F">
      <w:pPr>
        <w:pStyle w:val="a4"/>
        <w:rPr>
          <w:lang w:val="uk-UA"/>
        </w:rPr>
      </w:pPr>
      <w:r>
        <w:rPr>
          <w:lang w:val="uk-UA"/>
        </w:rPr>
        <w:t xml:space="preserve">              </w:t>
      </w:r>
      <w:r w:rsidR="0074223F" w:rsidRPr="007D4C2E">
        <w:rPr>
          <w:lang w:val="uk-UA"/>
        </w:rPr>
        <w:t xml:space="preserve">Рис. 1. </w:t>
      </w:r>
      <w:r w:rsidR="009930E7" w:rsidRPr="007D4C2E">
        <w:rPr>
          <w:lang w:val="uk-UA"/>
        </w:rPr>
        <w:fldChar w:fldCharType="begin"/>
      </w:r>
      <w:r w:rsidR="0074223F" w:rsidRPr="007D4C2E">
        <w:rPr>
          <w:lang w:val="uk-UA"/>
        </w:rPr>
        <w:instrText xml:space="preserve"> SEQ Рис._1. \* ARABIC </w:instrText>
      </w:r>
      <w:r w:rsidR="009930E7" w:rsidRPr="007D4C2E">
        <w:rPr>
          <w:lang w:val="uk-UA"/>
        </w:rPr>
        <w:fldChar w:fldCharType="separate"/>
      </w:r>
      <w:r w:rsidR="00FF32E6">
        <w:rPr>
          <w:noProof/>
          <w:lang w:val="uk-UA"/>
        </w:rPr>
        <w:t>10</w:t>
      </w:r>
      <w:r w:rsidR="009930E7" w:rsidRPr="007D4C2E">
        <w:rPr>
          <w:lang w:val="uk-UA"/>
        </w:rPr>
        <w:fldChar w:fldCharType="end"/>
      </w:r>
      <w:r w:rsidR="0074223F" w:rsidRPr="007D4C2E">
        <w:rPr>
          <w:lang w:val="uk-UA"/>
        </w:rPr>
        <w:t>. Етапи моделювання регіону як СЕС</w:t>
      </w:r>
    </w:p>
    <w:p w:rsidR="00F02EBF" w:rsidRPr="007D4C2E" w:rsidRDefault="00F02EBF" w:rsidP="00F02EBF">
      <w:pPr>
        <w:pStyle w:val="aff"/>
        <w:rPr>
          <w:lang w:val="uk-UA"/>
        </w:rPr>
      </w:pPr>
      <w:r w:rsidRPr="007D4C2E">
        <w:rPr>
          <w:lang w:val="uk-UA"/>
        </w:rPr>
        <w:t xml:space="preserve">Таблиця 1. </w:t>
      </w:r>
      <w:r w:rsidR="009930E7" w:rsidRPr="007D4C2E">
        <w:rPr>
          <w:lang w:val="uk-UA"/>
        </w:rPr>
        <w:fldChar w:fldCharType="begin"/>
      </w:r>
      <w:r w:rsidRPr="007D4C2E">
        <w:rPr>
          <w:lang w:val="uk-UA"/>
        </w:rPr>
        <w:instrText xml:space="preserve"> SEQ Таблиця_1. \* ARABIC </w:instrText>
      </w:r>
      <w:r w:rsidR="009930E7" w:rsidRPr="007D4C2E">
        <w:rPr>
          <w:lang w:val="uk-UA"/>
        </w:rPr>
        <w:fldChar w:fldCharType="separate"/>
      </w:r>
      <w:r w:rsidR="00FF32E6">
        <w:rPr>
          <w:noProof/>
          <w:lang w:val="uk-UA"/>
        </w:rPr>
        <w:t>1</w:t>
      </w:r>
      <w:r w:rsidR="009930E7" w:rsidRPr="007D4C2E">
        <w:rPr>
          <w:lang w:val="uk-UA"/>
        </w:rPr>
        <w:fldChar w:fldCharType="end"/>
      </w:r>
    </w:p>
    <w:p w:rsidR="00F02EBF" w:rsidRPr="007D4C2E" w:rsidRDefault="00F02EBF" w:rsidP="00F02EBF">
      <w:pPr>
        <w:pStyle w:val="aff0"/>
      </w:pPr>
      <w:r w:rsidRPr="007D4C2E">
        <w:t>Методи моделювання</w:t>
      </w:r>
    </w:p>
    <w:tbl>
      <w:tblPr>
        <w:tblpPr w:leftFromText="180" w:rightFromText="180" w:vertAnchor="text" w:horzAnchor="margin" w:tblpXSpec="center" w:tblpY="8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5E4D98" w:rsidRPr="007D4C2E" w:rsidTr="005E4D98">
        <w:tc>
          <w:tcPr>
            <w:tcW w:w="1250" w:type="pct"/>
          </w:tcPr>
          <w:p w:rsidR="005E4D98" w:rsidRPr="007D4C2E" w:rsidRDefault="005E4D98" w:rsidP="00F02EBF">
            <w:pPr>
              <w:pStyle w:val="aff1"/>
              <w:jc w:val="center"/>
              <w:rPr>
                <w:lang w:val="uk-UA" w:eastAsia="uk-UA"/>
              </w:rPr>
            </w:pPr>
            <w:r w:rsidRPr="007D4C2E">
              <w:rPr>
                <w:lang w:val="uk-UA" w:eastAsia="uk-UA"/>
              </w:rPr>
              <w:t>Метод</w:t>
            </w:r>
          </w:p>
        </w:tc>
        <w:tc>
          <w:tcPr>
            <w:tcW w:w="1250" w:type="pct"/>
          </w:tcPr>
          <w:p w:rsidR="005E4D98" w:rsidRPr="007D4C2E" w:rsidRDefault="005E4D98" w:rsidP="00F02EBF">
            <w:pPr>
              <w:pStyle w:val="aff1"/>
              <w:jc w:val="center"/>
              <w:rPr>
                <w:lang w:val="uk-UA" w:eastAsia="uk-UA"/>
              </w:rPr>
            </w:pPr>
            <w:r w:rsidRPr="007D4C2E">
              <w:rPr>
                <w:lang w:val="uk-UA" w:eastAsia="uk-UA"/>
              </w:rPr>
              <w:t>Галузь застосування</w:t>
            </w:r>
          </w:p>
        </w:tc>
        <w:tc>
          <w:tcPr>
            <w:tcW w:w="1250" w:type="pct"/>
          </w:tcPr>
          <w:p w:rsidR="005E4D98" w:rsidRPr="007D4C2E" w:rsidRDefault="005E4D98" w:rsidP="00F02EBF">
            <w:pPr>
              <w:pStyle w:val="aff1"/>
              <w:jc w:val="center"/>
              <w:rPr>
                <w:lang w:val="uk-UA" w:eastAsia="uk-UA"/>
              </w:rPr>
            </w:pPr>
            <w:r w:rsidRPr="007D4C2E">
              <w:rPr>
                <w:lang w:val="uk-UA" w:eastAsia="uk-UA"/>
              </w:rPr>
              <w:t>Переваги</w:t>
            </w:r>
          </w:p>
        </w:tc>
        <w:tc>
          <w:tcPr>
            <w:tcW w:w="1250" w:type="pct"/>
          </w:tcPr>
          <w:p w:rsidR="005E4D98" w:rsidRPr="007D4C2E" w:rsidRDefault="005E4D98" w:rsidP="00F02EBF">
            <w:pPr>
              <w:pStyle w:val="aff1"/>
              <w:jc w:val="center"/>
              <w:rPr>
                <w:lang w:val="uk-UA" w:eastAsia="uk-UA"/>
              </w:rPr>
            </w:pPr>
            <w:r w:rsidRPr="007D4C2E">
              <w:rPr>
                <w:lang w:val="uk-UA" w:eastAsia="uk-UA"/>
              </w:rPr>
              <w:t>Недоліки</w:t>
            </w:r>
          </w:p>
        </w:tc>
      </w:tr>
      <w:tr w:rsidR="002D20E2" w:rsidRPr="007D4C2E" w:rsidTr="005E4D98">
        <w:tc>
          <w:tcPr>
            <w:tcW w:w="1250" w:type="pct"/>
          </w:tcPr>
          <w:p w:rsidR="002D20E2" w:rsidRPr="007D4C2E" w:rsidRDefault="002D20E2" w:rsidP="00F02EBF">
            <w:pPr>
              <w:pStyle w:val="aff1"/>
              <w:jc w:val="center"/>
              <w:rPr>
                <w:lang w:val="uk-UA" w:eastAsia="uk-UA"/>
              </w:rPr>
            </w:pPr>
            <w:r w:rsidRPr="007D4C2E">
              <w:rPr>
                <w:lang w:val="uk-UA" w:eastAsia="uk-UA"/>
              </w:rPr>
              <w:t>1</w:t>
            </w:r>
          </w:p>
        </w:tc>
        <w:tc>
          <w:tcPr>
            <w:tcW w:w="1250" w:type="pct"/>
          </w:tcPr>
          <w:p w:rsidR="002D20E2" w:rsidRPr="007D4C2E" w:rsidRDefault="002D20E2" w:rsidP="00F02EBF">
            <w:pPr>
              <w:pStyle w:val="aff1"/>
              <w:jc w:val="center"/>
              <w:rPr>
                <w:lang w:val="uk-UA" w:eastAsia="uk-UA"/>
              </w:rPr>
            </w:pPr>
            <w:r w:rsidRPr="007D4C2E">
              <w:rPr>
                <w:lang w:val="uk-UA" w:eastAsia="uk-UA"/>
              </w:rPr>
              <w:t>2</w:t>
            </w:r>
          </w:p>
        </w:tc>
        <w:tc>
          <w:tcPr>
            <w:tcW w:w="1250" w:type="pct"/>
          </w:tcPr>
          <w:p w:rsidR="002D20E2" w:rsidRPr="007D4C2E" w:rsidRDefault="002D20E2" w:rsidP="00F02EBF">
            <w:pPr>
              <w:pStyle w:val="aff1"/>
              <w:jc w:val="center"/>
              <w:rPr>
                <w:lang w:val="uk-UA" w:eastAsia="uk-UA"/>
              </w:rPr>
            </w:pPr>
            <w:r w:rsidRPr="007D4C2E">
              <w:rPr>
                <w:lang w:val="uk-UA" w:eastAsia="uk-UA"/>
              </w:rPr>
              <w:t>3</w:t>
            </w:r>
          </w:p>
        </w:tc>
        <w:tc>
          <w:tcPr>
            <w:tcW w:w="1250" w:type="pct"/>
          </w:tcPr>
          <w:p w:rsidR="002D20E2" w:rsidRPr="007D4C2E" w:rsidRDefault="002D20E2" w:rsidP="00F02EBF">
            <w:pPr>
              <w:pStyle w:val="aff1"/>
              <w:jc w:val="center"/>
              <w:rPr>
                <w:lang w:val="uk-UA" w:eastAsia="uk-UA"/>
              </w:rPr>
            </w:pPr>
            <w:r w:rsidRPr="007D4C2E">
              <w:rPr>
                <w:lang w:val="uk-UA" w:eastAsia="uk-UA"/>
              </w:rPr>
              <w:t>4</w:t>
            </w:r>
          </w:p>
        </w:tc>
      </w:tr>
      <w:tr w:rsidR="005E4D98" w:rsidRPr="007D4C2E" w:rsidTr="005E4D98">
        <w:tc>
          <w:tcPr>
            <w:tcW w:w="1250" w:type="pct"/>
          </w:tcPr>
          <w:p w:rsidR="005E4D98" w:rsidRPr="007D4C2E" w:rsidRDefault="005E4D98" w:rsidP="00F02EBF">
            <w:pPr>
              <w:pStyle w:val="aff1"/>
              <w:rPr>
                <w:lang w:val="uk-UA" w:eastAsia="uk-UA"/>
              </w:rPr>
            </w:pPr>
            <w:r w:rsidRPr="007D4C2E">
              <w:rPr>
                <w:lang w:val="uk-UA" w:eastAsia="uk-UA"/>
              </w:rPr>
              <w:t>Математичне моделювання</w:t>
            </w:r>
          </w:p>
        </w:tc>
        <w:tc>
          <w:tcPr>
            <w:tcW w:w="1250" w:type="pct"/>
          </w:tcPr>
          <w:p w:rsidR="005E4D98" w:rsidRPr="007D4C2E" w:rsidRDefault="005E4D98" w:rsidP="00F02EBF">
            <w:pPr>
              <w:pStyle w:val="aff1"/>
              <w:rPr>
                <w:lang w:val="uk-UA" w:eastAsia="uk-UA"/>
              </w:rPr>
            </w:pPr>
            <w:r w:rsidRPr="007D4C2E">
              <w:rPr>
                <w:lang w:val="uk-UA" w:eastAsia="uk-UA"/>
              </w:rPr>
              <w:t>Будь які процеси що можна математично описати</w:t>
            </w:r>
          </w:p>
        </w:tc>
        <w:tc>
          <w:tcPr>
            <w:tcW w:w="1250" w:type="pct"/>
          </w:tcPr>
          <w:p w:rsidR="005E4D98" w:rsidRPr="007D4C2E" w:rsidRDefault="005E4D98" w:rsidP="00F02EBF">
            <w:pPr>
              <w:pStyle w:val="aff1"/>
              <w:rPr>
                <w:lang w:val="uk-UA" w:eastAsia="uk-UA"/>
              </w:rPr>
            </w:pPr>
            <w:r w:rsidRPr="007D4C2E">
              <w:rPr>
                <w:lang w:val="uk-UA" w:eastAsia="uk-UA"/>
              </w:rPr>
              <w:t>Широка галузь застосування</w:t>
            </w:r>
          </w:p>
        </w:tc>
        <w:tc>
          <w:tcPr>
            <w:tcW w:w="1250" w:type="pct"/>
          </w:tcPr>
          <w:p w:rsidR="005E4D98" w:rsidRPr="007D4C2E" w:rsidRDefault="005E4D98" w:rsidP="00F02EBF">
            <w:pPr>
              <w:pStyle w:val="aff1"/>
              <w:rPr>
                <w:lang w:val="uk-UA" w:eastAsia="uk-UA"/>
              </w:rPr>
            </w:pPr>
            <w:r w:rsidRPr="007D4C2E">
              <w:rPr>
                <w:lang w:val="uk-UA" w:eastAsia="uk-UA"/>
              </w:rPr>
              <w:t>Складність побудови адекватної моделі враховуючи усі фактори</w:t>
            </w:r>
          </w:p>
        </w:tc>
      </w:tr>
      <w:tr w:rsidR="005E4D98" w:rsidRPr="007D4C2E" w:rsidTr="005E4D98">
        <w:tc>
          <w:tcPr>
            <w:tcW w:w="1250" w:type="pct"/>
          </w:tcPr>
          <w:p w:rsidR="005E4D98" w:rsidRPr="007D4C2E" w:rsidRDefault="005E4D98" w:rsidP="00F02EBF">
            <w:pPr>
              <w:pStyle w:val="aff1"/>
              <w:rPr>
                <w:lang w:val="uk-UA" w:eastAsia="uk-UA"/>
              </w:rPr>
            </w:pPr>
            <w:r w:rsidRPr="007D4C2E">
              <w:rPr>
                <w:lang w:val="uk-UA" w:eastAsia="uk-UA"/>
              </w:rPr>
              <w:t>Статистичне моделювання</w:t>
            </w:r>
          </w:p>
        </w:tc>
        <w:tc>
          <w:tcPr>
            <w:tcW w:w="1250" w:type="pct"/>
          </w:tcPr>
          <w:p w:rsidR="005E4D98" w:rsidRPr="007D4C2E" w:rsidRDefault="005E4D98" w:rsidP="00F02EBF">
            <w:pPr>
              <w:pStyle w:val="aff1"/>
              <w:rPr>
                <w:lang w:val="uk-UA" w:eastAsia="uk-UA"/>
              </w:rPr>
            </w:pPr>
            <w:r w:rsidRPr="007D4C2E">
              <w:rPr>
                <w:lang w:val="uk-UA" w:eastAsia="uk-UA"/>
              </w:rPr>
              <w:t>Процеси за якими може бути зібрано масив статистичної інформації</w:t>
            </w:r>
          </w:p>
        </w:tc>
        <w:tc>
          <w:tcPr>
            <w:tcW w:w="1250" w:type="pct"/>
          </w:tcPr>
          <w:p w:rsidR="005E4D98" w:rsidRPr="007D4C2E" w:rsidRDefault="0065427C" w:rsidP="00F02EBF">
            <w:pPr>
              <w:pStyle w:val="aff1"/>
              <w:rPr>
                <w:lang w:val="uk-UA" w:eastAsia="uk-UA"/>
              </w:rPr>
            </w:pPr>
            <w:r w:rsidRPr="007D4C2E">
              <w:rPr>
                <w:lang w:val="uk-UA" w:eastAsia="uk-UA"/>
              </w:rPr>
              <w:t>При наявності достовірної інформації точне</w:t>
            </w:r>
          </w:p>
        </w:tc>
        <w:tc>
          <w:tcPr>
            <w:tcW w:w="1250" w:type="pct"/>
          </w:tcPr>
          <w:p w:rsidR="005E4D98" w:rsidRPr="007D4C2E" w:rsidRDefault="0065427C" w:rsidP="00F02EBF">
            <w:pPr>
              <w:pStyle w:val="aff1"/>
              <w:rPr>
                <w:lang w:val="uk-UA" w:eastAsia="uk-UA"/>
              </w:rPr>
            </w:pPr>
            <w:r w:rsidRPr="007D4C2E">
              <w:rPr>
                <w:lang w:val="uk-UA" w:eastAsia="uk-UA"/>
              </w:rPr>
              <w:t>Великі вимоги до статистичної інформації</w:t>
            </w:r>
          </w:p>
        </w:tc>
      </w:tr>
    </w:tbl>
    <w:p w:rsidR="00BF3863" w:rsidRDefault="00BF3863" w:rsidP="002D20E2">
      <w:pPr>
        <w:pStyle w:val="aff"/>
        <w:rPr>
          <w:lang w:val="en-US"/>
        </w:rPr>
      </w:pPr>
    </w:p>
    <w:p w:rsidR="002D20E2" w:rsidRPr="007D4C2E" w:rsidRDefault="002D20E2" w:rsidP="002D20E2">
      <w:pPr>
        <w:pStyle w:val="aff"/>
        <w:rPr>
          <w:lang w:val="uk-UA"/>
        </w:rPr>
      </w:pPr>
      <w:r w:rsidRPr="007D4C2E">
        <w:rPr>
          <w:lang w:val="uk-UA"/>
        </w:rPr>
        <w:t>Продовження табл.1.1</w:t>
      </w:r>
    </w:p>
    <w:tbl>
      <w:tblPr>
        <w:tblpPr w:leftFromText="180" w:rightFromText="180" w:vertAnchor="text" w:horzAnchor="margin" w:tblpXSpec="center" w:tblpY="8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2D20E2" w:rsidRPr="007D4C2E" w:rsidTr="00804510">
        <w:tc>
          <w:tcPr>
            <w:tcW w:w="1250" w:type="pct"/>
          </w:tcPr>
          <w:p w:rsidR="002D20E2" w:rsidRPr="007D4C2E" w:rsidRDefault="002D20E2" w:rsidP="00804510">
            <w:pPr>
              <w:pStyle w:val="aff1"/>
              <w:jc w:val="center"/>
              <w:rPr>
                <w:lang w:val="uk-UA" w:eastAsia="uk-UA"/>
              </w:rPr>
            </w:pPr>
            <w:r w:rsidRPr="007D4C2E">
              <w:rPr>
                <w:lang w:val="uk-UA" w:eastAsia="uk-UA"/>
              </w:rPr>
              <w:t>1</w:t>
            </w:r>
          </w:p>
        </w:tc>
        <w:tc>
          <w:tcPr>
            <w:tcW w:w="1250" w:type="pct"/>
          </w:tcPr>
          <w:p w:rsidR="002D20E2" w:rsidRPr="007D4C2E" w:rsidRDefault="002D20E2" w:rsidP="00804510">
            <w:pPr>
              <w:pStyle w:val="aff1"/>
              <w:jc w:val="center"/>
              <w:rPr>
                <w:lang w:val="uk-UA" w:eastAsia="uk-UA"/>
              </w:rPr>
            </w:pPr>
            <w:r w:rsidRPr="007D4C2E">
              <w:rPr>
                <w:lang w:val="uk-UA" w:eastAsia="uk-UA"/>
              </w:rPr>
              <w:t>2</w:t>
            </w:r>
          </w:p>
        </w:tc>
        <w:tc>
          <w:tcPr>
            <w:tcW w:w="1250" w:type="pct"/>
          </w:tcPr>
          <w:p w:rsidR="002D20E2" w:rsidRPr="007D4C2E" w:rsidRDefault="002D20E2" w:rsidP="00804510">
            <w:pPr>
              <w:pStyle w:val="aff1"/>
              <w:jc w:val="center"/>
              <w:rPr>
                <w:lang w:val="uk-UA" w:eastAsia="uk-UA"/>
              </w:rPr>
            </w:pPr>
            <w:r w:rsidRPr="007D4C2E">
              <w:rPr>
                <w:lang w:val="uk-UA" w:eastAsia="uk-UA"/>
              </w:rPr>
              <w:t>3</w:t>
            </w:r>
          </w:p>
        </w:tc>
        <w:tc>
          <w:tcPr>
            <w:tcW w:w="1250" w:type="pct"/>
          </w:tcPr>
          <w:p w:rsidR="002D20E2" w:rsidRPr="007D4C2E" w:rsidRDefault="002D20E2" w:rsidP="00804510">
            <w:pPr>
              <w:pStyle w:val="aff1"/>
              <w:jc w:val="center"/>
              <w:rPr>
                <w:lang w:val="uk-UA" w:eastAsia="uk-UA"/>
              </w:rPr>
            </w:pPr>
            <w:r w:rsidRPr="007D4C2E">
              <w:rPr>
                <w:lang w:val="uk-UA" w:eastAsia="uk-UA"/>
              </w:rPr>
              <w:t>4</w:t>
            </w:r>
          </w:p>
        </w:tc>
      </w:tr>
      <w:tr w:rsidR="005E4D98" w:rsidRPr="007D4C2E" w:rsidTr="005E4D98">
        <w:tc>
          <w:tcPr>
            <w:tcW w:w="1250" w:type="pct"/>
          </w:tcPr>
          <w:p w:rsidR="005E4D98" w:rsidRPr="007D4C2E" w:rsidRDefault="0065427C" w:rsidP="00F02EBF">
            <w:pPr>
              <w:pStyle w:val="aff1"/>
              <w:rPr>
                <w:lang w:val="uk-UA" w:eastAsia="uk-UA"/>
              </w:rPr>
            </w:pPr>
            <w:r w:rsidRPr="007D4C2E">
              <w:rPr>
                <w:lang w:val="uk-UA" w:eastAsia="uk-UA"/>
              </w:rPr>
              <w:t>Економіко-математичне моделювання</w:t>
            </w:r>
          </w:p>
        </w:tc>
        <w:tc>
          <w:tcPr>
            <w:tcW w:w="1250" w:type="pct"/>
          </w:tcPr>
          <w:p w:rsidR="005E4D98" w:rsidRPr="007D4C2E" w:rsidRDefault="0065427C" w:rsidP="00F02EBF">
            <w:pPr>
              <w:pStyle w:val="aff1"/>
              <w:rPr>
                <w:lang w:val="uk-UA" w:eastAsia="uk-UA"/>
              </w:rPr>
            </w:pPr>
            <w:r w:rsidRPr="007D4C2E">
              <w:rPr>
                <w:lang w:val="uk-UA" w:eastAsia="uk-UA"/>
              </w:rPr>
              <w:t>Економічні процеси</w:t>
            </w:r>
          </w:p>
        </w:tc>
        <w:tc>
          <w:tcPr>
            <w:tcW w:w="1250" w:type="pct"/>
          </w:tcPr>
          <w:p w:rsidR="0065427C" w:rsidRPr="007D4C2E" w:rsidRDefault="0065427C" w:rsidP="00F02EBF">
            <w:pPr>
              <w:pStyle w:val="aff1"/>
              <w:rPr>
                <w:lang w:val="uk-UA" w:eastAsia="uk-UA"/>
              </w:rPr>
            </w:pPr>
            <w:r w:rsidRPr="007D4C2E">
              <w:rPr>
                <w:lang w:val="uk-UA" w:eastAsia="uk-UA"/>
              </w:rPr>
              <w:t>Якісно відображає економічні процеси</w:t>
            </w:r>
          </w:p>
        </w:tc>
        <w:tc>
          <w:tcPr>
            <w:tcW w:w="1250" w:type="pct"/>
          </w:tcPr>
          <w:p w:rsidR="005E4D98" w:rsidRPr="007D4C2E" w:rsidRDefault="005E4D98" w:rsidP="00F02EBF">
            <w:pPr>
              <w:pStyle w:val="aff1"/>
              <w:rPr>
                <w:lang w:val="uk-UA" w:eastAsia="uk-UA"/>
              </w:rPr>
            </w:pPr>
          </w:p>
        </w:tc>
      </w:tr>
      <w:tr w:rsidR="005E4D98" w:rsidRPr="007D4C2E" w:rsidTr="005E4D98">
        <w:tc>
          <w:tcPr>
            <w:tcW w:w="1250" w:type="pct"/>
          </w:tcPr>
          <w:p w:rsidR="005E4D98" w:rsidRPr="007D4C2E" w:rsidRDefault="0065427C" w:rsidP="00F02EBF">
            <w:pPr>
              <w:pStyle w:val="aff1"/>
              <w:rPr>
                <w:lang w:val="uk-UA" w:eastAsia="uk-UA"/>
              </w:rPr>
            </w:pPr>
            <w:r w:rsidRPr="007D4C2E">
              <w:rPr>
                <w:lang w:val="uk-UA" w:eastAsia="uk-UA"/>
              </w:rPr>
              <w:t>Імітаційне моделювання</w:t>
            </w:r>
          </w:p>
        </w:tc>
        <w:tc>
          <w:tcPr>
            <w:tcW w:w="1250" w:type="pct"/>
          </w:tcPr>
          <w:p w:rsidR="005E4D98" w:rsidRPr="007D4C2E" w:rsidRDefault="0065427C" w:rsidP="00F02EBF">
            <w:pPr>
              <w:pStyle w:val="aff1"/>
              <w:rPr>
                <w:lang w:val="uk-UA" w:eastAsia="uk-UA"/>
              </w:rPr>
            </w:pPr>
            <w:r w:rsidRPr="007D4C2E">
              <w:rPr>
                <w:lang w:val="uk-UA" w:eastAsia="uk-UA"/>
              </w:rPr>
              <w:t>При неможливості або складності використання реальної моделі</w:t>
            </w:r>
          </w:p>
        </w:tc>
        <w:tc>
          <w:tcPr>
            <w:tcW w:w="1250" w:type="pct"/>
          </w:tcPr>
          <w:p w:rsidR="005E4D98" w:rsidRPr="007D4C2E" w:rsidRDefault="0065427C" w:rsidP="00F02EBF">
            <w:pPr>
              <w:pStyle w:val="aff1"/>
              <w:rPr>
                <w:lang w:val="uk-UA" w:eastAsia="uk-UA"/>
              </w:rPr>
            </w:pPr>
            <w:r w:rsidRPr="007D4C2E">
              <w:rPr>
                <w:lang w:val="uk-UA" w:eastAsia="uk-UA"/>
              </w:rPr>
              <w:t>Модель є максимально наближеною до реальності</w:t>
            </w:r>
          </w:p>
        </w:tc>
        <w:tc>
          <w:tcPr>
            <w:tcW w:w="1250" w:type="pct"/>
          </w:tcPr>
          <w:p w:rsidR="005E4D98" w:rsidRPr="007D4C2E" w:rsidRDefault="0065427C" w:rsidP="00F02EBF">
            <w:pPr>
              <w:pStyle w:val="aff1"/>
              <w:rPr>
                <w:lang w:val="uk-UA" w:eastAsia="uk-UA"/>
              </w:rPr>
            </w:pPr>
            <w:r w:rsidRPr="007D4C2E">
              <w:rPr>
                <w:lang w:val="uk-UA" w:eastAsia="uk-UA"/>
              </w:rPr>
              <w:t xml:space="preserve">Вимоги до обчислювальної потужності </w:t>
            </w:r>
          </w:p>
        </w:tc>
      </w:tr>
    </w:tbl>
    <w:p w:rsidR="002E50B1" w:rsidRPr="007D4C2E" w:rsidRDefault="002E50B1" w:rsidP="00240EA0">
      <w:pPr>
        <w:ind w:firstLine="720"/>
        <w:rPr>
          <w:lang w:val="uk-UA" w:eastAsia="uk-UA"/>
        </w:rPr>
      </w:pPr>
    </w:p>
    <w:p w:rsidR="002E50B1" w:rsidRPr="007D4C2E" w:rsidRDefault="002E50B1" w:rsidP="002E50B1">
      <w:pPr>
        <w:rPr>
          <w:lang w:val="uk-UA" w:eastAsia="uk-UA"/>
        </w:rPr>
      </w:pPr>
      <w:r w:rsidRPr="007D4C2E">
        <w:rPr>
          <w:lang w:val="uk-UA" w:eastAsia="uk-UA"/>
        </w:rPr>
        <w:t>Економіко-математичне моделювання має деякі специфічності. Дослідимо послідовність та склад етапів економіко-математичного моделювання (рис 1.1</w:t>
      </w:r>
      <w:r w:rsidR="0010200C" w:rsidRPr="007D4C2E">
        <w:rPr>
          <w:lang w:val="uk-UA" w:eastAsia="uk-UA"/>
        </w:rPr>
        <w:t>1</w:t>
      </w:r>
      <w:r w:rsidRPr="007D4C2E">
        <w:rPr>
          <w:lang w:val="uk-UA" w:eastAsia="uk-UA"/>
        </w:rPr>
        <w:t>)</w:t>
      </w:r>
    </w:p>
    <w:p w:rsidR="002E50B1" w:rsidRPr="007D4C2E" w:rsidRDefault="002E50B1" w:rsidP="002E50B1">
      <w:pPr>
        <w:rPr>
          <w:lang w:val="uk-UA" w:eastAsia="uk-UA"/>
        </w:rPr>
      </w:pPr>
    </w:p>
    <w:p w:rsidR="005041B3" w:rsidRPr="007D4C2E" w:rsidRDefault="005041B3" w:rsidP="005041B3">
      <w:pPr>
        <w:keepNext/>
        <w:ind w:firstLine="0"/>
        <w:rPr>
          <w:lang w:val="uk-UA"/>
        </w:rPr>
      </w:pPr>
      <w:r w:rsidRPr="007D4C2E">
        <w:rPr>
          <w:lang w:val="uk-UA"/>
        </w:rPr>
        <w:object w:dxaOrig="12872" w:dyaOrig="4923">
          <v:shape id="_x0000_i1089" type="#_x0000_t75" style="width:467.15pt;height:178.35pt" o:ole="">
            <v:imagedata r:id="rId136" o:title=""/>
          </v:shape>
          <o:OLEObject Type="Embed" ProgID="Visio.Drawing.11" ShapeID="_x0000_i1089" DrawAspect="Content" ObjectID="_1575369104" r:id="rId137"/>
        </w:object>
      </w:r>
    </w:p>
    <w:p w:rsidR="005041B3" w:rsidRPr="007D4C2E" w:rsidRDefault="005041B3" w:rsidP="005041B3">
      <w:pPr>
        <w:pStyle w:val="a4"/>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11</w:t>
      </w:r>
      <w:r w:rsidR="009930E7" w:rsidRPr="007D4C2E">
        <w:rPr>
          <w:lang w:val="uk-UA"/>
        </w:rPr>
        <w:fldChar w:fldCharType="end"/>
      </w:r>
      <w:r w:rsidRPr="007D4C2E">
        <w:rPr>
          <w:lang w:val="uk-UA"/>
        </w:rPr>
        <w:t>. Етапи економіко-математичного моделювання</w:t>
      </w:r>
    </w:p>
    <w:p w:rsidR="002E50B1" w:rsidRPr="007D4C2E" w:rsidRDefault="002E50B1" w:rsidP="00A04CEE">
      <w:pPr>
        <w:jc w:val="center"/>
        <w:rPr>
          <w:lang w:val="uk-UA" w:eastAsia="uk-UA"/>
        </w:rPr>
      </w:pPr>
    </w:p>
    <w:p w:rsidR="002E50B1" w:rsidRPr="007D4C2E" w:rsidRDefault="002E50B1" w:rsidP="002E50B1">
      <w:pPr>
        <w:rPr>
          <w:lang w:val="uk-UA" w:eastAsia="uk-UA"/>
        </w:rPr>
      </w:pPr>
      <w:r w:rsidRPr="007D4C2E">
        <w:rPr>
          <w:lang w:val="uk-UA" w:eastAsia="uk-UA"/>
        </w:rPr>
        <w:t>Головною метою постановки проблеми та її якісного аналізу є чітко сформулювати сутність проблеми</w:t>
      </w:r>
      <w:r w:rsidR="00AF6237" w:rsidRPr="007D4C2E">
        <w:rPr>
          <w:lang w:val="uk-UA" w:eastAsia="uk-UA"/>
        </w:rPr>
        <w:t xml:space="preserve">, прийняті допущення та питання на які необхідно відповісти. На цьому етапі необхідно виділити найважливіші риси та властивості об’єкту та абстрагуватися від другорядних, дослідити </w:t>
      </w:r>
      <w:r w:rsidR="00AF6237" w:rsidRPr="007D4C2E">
        <w:rPr>
          <w:lang w:val="uk-UA" w:eastAsia="uk-UA"/>
        </w:rPr>
        <w:lastRenderedPageBreak/>
        <w:t xml:space="preserve">структура об’єкту та основні залежності що поєднують їх елементи, формулювання гіпотез. </w:t>
      </w:r>
    </w:p>
    <w:p w:rsidR="003806A5" w:rsidRPr="007D4C2E" w:rsidRDefault="00286395" w:rsidP="00240EA0">
      <w:pPr>
        <w:ind w:firstLine="720"/>
        <w:rPr>
          <w:lang w:val="uk-UA" w:eastAsia="uk-UA"/>
        </w:rPr>
      </w:pPr>
      <w:r w:rsidRPr="007D4C2E">
        <w:rPr>
          <w:lang w:val="uk-UA" w:eastAsia="uk-UA"/>
        </w:rPr>
        <w:t xml:space="preserve">Якість економіко-математичної моделі складають характеристики адекватності та ефективності, які характеризуються як узгодженість інформації, </w:t>
      </w:r>
      <w:r w:rsidR="0003100A">
        <w:rPr>
          <w:lang w:val="uk-UA" w:eastAsia="uk-UA"/>
        </w:rPr>
        <w:t xml:space="preserve">що </w:t>
      </w:r>
      <w:r w:rsidRPr="007D4C2E">
        <w:rPr>
          <w:lang w:val="uk-UA" w:eastAsia="uk-UA"/>
        </w:rPr>
        <w:t>відобража</w:t>
      </w:r>
      <w:r w:rsidR="0003100A">
        <w:rPr>
          <w:lang w:val="uk-UA" w:eastAsia="uk-UA"/>
        </w:rPr>
        <w:t xml:space="preserve">є </w:t>
      </w:r>
      <w:r w:rsidRPr="007D4C2E">
        <w:rPr>
          <w:lang w:val="uk-UA" w:eastAsia="uk-UA"/>
        </w:rPr>
        <w:t>функціональні можливості моделі з наявною у дослідника інформацією про реальний об’єкт моделювання та інформацією о цілях моделювання. Фактори якості економіко-математичної моделі наведено на рис. 1.1</w:t>
      </w:r>
      <w:r w:rsidR="0010200C" w:rsidRPr="007D4C2E">
        <w:rPr>
          <w:lang w:val="uk-UA" w:eastAsia="uk-UA"/>
        </w:rPr>
        <w:t>2</w:t>
      </w:r>
      <w:r w:rsidRPr="007D4C2E">
        <w:rPr>
          <w:lang w:val="uk-UA" w:eastAsia="uk-UA"/>
        </w:rPr>
        <w:t>.</w:t>
      </w:r>
    </w:p>
    <w:p w:rsidR="00286395" w:rsidRPr="007D4C2E" w:rsidRDefault="00286395" w:rsidP="00240EA0">
      <w:pPr>
        <w:ind w:firstLine="720"/>
        <w:rPr>
          <w:lang w:val="uk-UA" w:eastAsia="uk-UA"/>
        </w:rPr>
      </w:pPr>
    </w:p>
    <w:p w:rsidR="00286395" w:rsidRPr="007D4C2E" w:rsidRDefault="004736A6" w:rsidP="00286395">
      <w:pPr>
        <w:keepNext/>
        <w:ind w:firstLine="720"/>
        <w:jc w:val="center"/>
        <w:rPr>
          <w:lang w:val="uk-UA"/>
        </w:rPr>
      </w:pPr>
      <w:r w:rsidRPr="007D4C2E">
        <w:rPr>
          <w:lang w:val="uk-UA"/>
        </w:rPr>
        <w:object w:dxaOrig="8839" w:dyaOrig="6855">
          <v:shape id="_x0000_i1090" type="#_x0000_t75" style="width:344.95pt;height:267.9pt" o:ole="">
            <v:imagedata r:id="rId138" o:title=""/>
          </v:shape>
          <o:OLEObject Type="Embed" ProgID="Visio.Drawing.11" ShapeID="_x0000_i1090" DrawAspect="Content" ObjectID="_1575369105" r:id="rId139"/>
        </w:object>
      </w:r>
    </w:p>
    <w:p w:rsidR="003806A5" w:rsidRPr="007D4C2E" w:rsidRDefault="00286395" w:rsidP="00286395">
      <w:pPr>
        <w:pStyle w:val="a4"/>
        <w:jc w:val="center"/>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12</w:t>
      </w:r>
      <w:r w:rsidR="009930E7" w:rsidRPr="007D4C2E">
        <w:rPr>
          <w:lang w:val="uk-UA"/>
        </w:rPr>
        <w:fldChar w:fldCharType="end"/>
      </w:r>
      <w:r w:rsidRPr="007D4C2E">
        <w:rPr>
          <w:lang w:val="uk-UA"/>
        </w:rPr>
        <w:t>. Фактори якості економіко-математичної моделі</w:t>
      </w:r>
    </w:p>
    <w:p w:rsidR="00CC7BE6" w:rsidRPr="007D4C2E" w:rsidRDefault="00CC7BE6" w:rsidP="00770945">
      <w:pPr>
        <w:rPr>
          <w:i/>
          <w:lang w:val="uk-UA"/>
        </w:rPr>
      </w:pPr>
    </w:p>
    <w:p w:rsidR="00770945" w:rsidRPr="007D4C2E" w:rsidRDefault="0074223F" w:rsidP="00240EA0">
      <w:pPr>
        <w:ind w:firstLine="720"/>
        <w:rPr>
          <w:lang w:val="uk-UA" w:eastAsia="uk-UA"/>
        </w:rPr>
      </w:pPr>
      <w:r w:rsidRPr="007D4C2E">
        <w:rPr>
          <w:lang w:val="uk-UA" w:eastAsia="uk-UA"/>
        </w:rPr>
        <w:t xml:space="preserve">Імітаційне моделювання є найбільш потужним та популярним засобом дослідження складних динамічних систем. </w:t>
      </w:r>
      <w:r w:rsidR="00770945" w:rsidRPr="007D4C2E">
        <w:rPr>
          <w:lang w:val="uk-UA" w:eastAsia="uk-UA"/>
        </w:rPr>
        <w:t>Перш за все це пов’язано з тим</w:t>
      </w:r>
      <w:r w:rsidR="0003100A">
        <w:rPr>
          <w:lang w:val="uk-UA" w:eastAsia="uk-UA"/>
        </w:rPr>
        <w:t>,</w:t>
      </w:r>
      <w:r w:rsidR="00770945" w:rsidRPr="007D4C2E">
        <w:rPr>
          <w:lang w:val="uk-UA" w:eastAsia="uk-UA"/>
        </w:rPr>
        <w:t xml:space="preserve"> що застосування імітаційних моделей дає значні переваги над експериментуванням із реальною системою. Імітаційне моделювання побудоване на методах:</w:t>
      </w:r>
    </w:p>
    <w:p w:rsidR="00770945" w:rsidRPr="007D4C2E" w:rsidRDefault="00AC13F7" w:rsidP="00240EA0">
      <w:pPr>
        <w:ind w:firstLine="720"/>
        <w:rPr>
          <w:lang w:val="uk-UA" w:eastAsia="uk-UA"/>
        </w:rPr>
      </w:pPr>
      <w:r w:rsidRPr="007D4C2E">
        <w:rPr>
          <w:lang w:val="uk-UA" w:eastAsia="uk-UA"/>
        </w:rPr>
        <w:lastRenderedPageBreak/>
        <w:t>Системної динаміки, що дозволяє</w:t>
      </w:r>
      <w:r w:rsidR="0003100A">
        <w:rPr>
          <w:lang w:val="uk-UA" w:eastAsia="uk-UA"/>
        </w:rPr>
        <w:t xml:space="preserve"> з</w:t>
      </w:r>
      <w:r w:rsidRPr="007D4C2E">
        <w:rPr>
          <w:lang w:val="uk-UA" w:eastAsia="uk-UA"/>
        </w:rPr>
        <w:t>розуміти структуру та динаміку складних систем, дозволяє розробити комп’ютерні моделі складних систем, які застосовуються для проектування більш ефективної організації даної системи. Системна динаміка використовується у довгострокових та стратегічних моделях;</w:t>
      </w:r>
    </w:p>
    <w:p w:rsidR="00770945" w:rsidRPr="007D4C2E" w:rsidRDefault="00AC13F7" w:rsidP="00240EA0">
      <w:pPr>
        <w:ind w:firstLine="720"/>
        <w:rPr>
          <w:lang w:val="uk-UA" w:eastAsia="uk-UA"/>
        </w:rPr>
      </w:pPr>
      <w:r w:rsidRPr="007D4C2E">
        <w:rPr>
          <w:lang w:val="uk-UA" w:eastAsia="uk-UA"/>
        </w:rPr>
        <w:t xml:space="preserve">Агентного моделювання, яке досліджує поведінку децентралізованих агентів, та те </w:t>
      </w:r>
      <w:r w:rsidR="00FD04DF" w:rsidRPr="007D4C2E">
        <w:rPr>
          <w:lang w:val="uk-UA" w:eastAsia="uk-UA"/>
        </w:rPr>
        <w:t>як ця поведінка визначає поведінку всієї системи. Зазвичай агентними моделями доповнюють системно-динамічні;</w:t>
      </w:r>
    </w:p>
    <w:p w:rsidR="00770945" w:rsidRPr="007D4C2E" w:rsidRDefault="00FD04DF" w:rsidP="00240EA0">
      <w:pPr>
        <w:ind w:firstLine="720"/>
        <w:rPr>
          <w:lang w:val="uk-UA" w:eastAsia="uk-UA"/>
        </w:rPr>
      </w:pPr>
      <w:r w:rsidRPr="007D4C2E">
        <w:rPr>
          <w:lang w:val="uk-UA" w:eastAsia="uk-UA"/>
        </w:rPr>
        <w:t>Дискретно-подійного моделювання</w:t>
      </w:r>
      <w:r w:rsidR="00111B01">
        <w:rPr>
          <w:lang w:val="uk-UA" w:eastAsia="uk-UA"/>
        </w:rPr>
        <w:t>, яке</w:t>
      </w:r>
      <w:r w:rsidRPr="007D4C2E">
        <w:rPr>
          <w:lang w:val="uk-UA" w:eastAsia="uk-UA"/>
        </w:rPr>
        <w:t xml:space="preserve"> аналізує процеси як послідовність окремих важливих подій, та зазвичай використовується у теорії масового обслуговування.</w:t>
      </w:r>
    </w:p>
    <w:p w:rsidR="0074223F" w:rsidRPr="007D4C2E" w:rsidRDefault="00D216C4" w:rsidP="00240EA0">
      <w:pPr>
        <w:ind w:firstLine="720"/>
        <w:rPr>
          <w:lang w:val="uk-UA" w:eastAsia="uk-UA"/>
        </w:rPr>
      </w:pPr>
      <w:r w:rsidRPr="007D4C2E">
        <w:rPr>
          <w:lang w:val="uk-UA" w:eastAsia="uk-UA"/>
        </w:rPr>
        <w:t>На даний момент існує велика кількість інструментів для розробки імітаційних моделей найбільш поширеними є програмні продукти:</w:t>
      </w:r>
    </w:p>
    <w:p w:rsidR="00D216C4" w:rsidRPr="007D4C2E" w:rsidRDefault="00D216C4" w:rsidP="00B3517C">
      <w:pPr>
        <w:numPr>
          <w:ilvl w:val="0"/>
          <w:numId w:val="53"/>
        </w:numPr>
        <w:ind w:left="1134" w:hanging="425"/>
        <w:rPr>
          <w:lang w:val="uk-UA" w:eastAsia="uk-UA"/>
        </w:rPr>
      </w:pPr>
      <w:r w:rsidRPr="00E30886">
        <w:rPr>
          <w:b/>
          <w:lang w:val="uk-UA" w:eastAsia="uk-UA"/>
        </w:rPr>
        <w:t>AnyLogic</w:t>
      </w:r>
      <w:r w:rsidRPr="007D4C2E">
        <w:rPr>
          <w:lang w:val="uk-UA" w:eastAsia="uk-UA"/>
        </w:rPr>
        <w:t>;</w:t>
      </w:r>
    </w:p>
    <w:p w:rsidR="00D216C4" w:rsidRPr="007D4C2E" w:rsidRDefault="00D216C4" w:rsidP="00B3517C">
      <w:pPr>
        <w:numPr>
          <w:ilvl w:val="0"/>
          <w:numId w:val="53"/>
        </w:numPr>
        <w:ind w:left="1134" w:hanging="425"/>
        <w:rPr>
          <w:lang w:val="uk-UA" w:eastAsia="uk-UA"/>
        </w:rPr>
      </w:pPr>
      <w:r w:rsidRPr="007D4C2E">
        <w:rPr>
          <w:lang w:val="uk-UA" w:eastAsia="uk-UA"/>
        </w:rPr>
        <w:t>Dymola;</w:t>
      </w:r>
    </w:p>
    <w:p w:rsidR="00D216C4" w:rsidRPr="007D4C2E" w:rsidRDefault="00D216C4" w:rsidP="00B3517C">
      <w:pPr>
        <w:numPr>
          <w:ilvl w:val="0"/>
          <w:numId w:val="53"/>
        </w:numPr>
        <w:ind w:left="1134" w:hanging="425"/>
        <w:rPr>
          <w:lang w:val="uk-UA" w:eastAsia="uk-UA"/>
        </w:rPr>
      </w:pPr>
      <w:r w:rsidRPr="007D4C2E">
        <w:rPr>
          <w:lang w:val="uk-UA" w:eastAsia="uk-UA"/>
        </w:rPr>
        <w:t>MatLab;</w:t>
      </w:r>
    </w:p>
    <w:p w:rsidR="00D216C4" w:rsidRPr="007D4C2E" w:rsidRDefault="00D216C4" w:rsidP="00B3517C">
      <w:pPr>
        <w:numPr>
          <w:ilvl w:val="0"/>
          <w:numId w:val="53"/>
        </w:numPr>
        <w:ind w:left="1134" w:hanging="425"/>
        <w:rPr>
          <w:lang w:val="uk-UA" w:eastAsia="uk-UA"/>
        </w:rPr>
      </w:pPr>
      <w:r w:rsidRPr="007D4C2E">
        <w:rPr>
          <w:lang w:val="uk-UA" w:eastAsia="uk-UA"/>
        </w:rPr>
        <w:t>Rand Model Designer (RMD);</w:t>
      </w:r>
    </w:p>
    <w:p w:rsidR="00D216C4" w:rsidRPr="007D4C2E" w:rsidRDefault="00D216C4" w:rsidP="00B3517C">
      <w:pPr>
        <w:numPr>
          <w:ilvl w:val="0"/>
          <w:numId w:val="53"/>
        </w:numPr>
        <w:ind w:left="1134" w:hanging="425"/>
        <w:rPr>
          <w:lang w:val="uk-UA" w:eastAsia="uk-UA"/>
        </w:rPr>
      </w:pPr>
      <w:r w:rsidRPr="007D4C2E">
        <w:rPr>
          <w:lang w:val="uk-UA" w:eastAsia="uk-UA"/>
        </w:rPr>
        <w:t>Simulink.</w:t>
      </w:r>
    </w:p>
    <w:p w:rsidR="005B51AE" w:rsidRPr="007D4C2E" w:rsidRDefault="005B51AE" w:rsidP="00240EA0">
      <w:pPr>
        <w:ind w:firstLine="720"/>
        <w:rPr>
          <w:lang w:val="uk-UA" w:eastAsia="uk-UA"/>
        </w:rPr>
      </w:pPr>
      <w:r w:rsidRPr="007D4C2E">
        <w:rPr>
          <w:lang w:val="uk-UA" w:eastAsia="uk-UA"/>
        </w:rPr>
        <w:t>Для моделювання регіону обрано метод системної-динаміки</w:t>
      </w:r>
      <w:r w:rsidR="00E30886">
        <w:rPr>
          <w:lang w:val="uk-UA" w:eastAsia="uk-UA"/>
        </w:rPr>
        <w:t>. Як</w:t>
      </w:r>
      <w:r w:rsidRPr="007D4C2E">
        <w:rPr>
          <w:lang w:val="uk-UA" w:eastAsia="uk-UA"/>
        </w:rPr>
        <w:t xml:space="preserve"> вже було зазначено,  регіон являє складну динамічну систему, саме тому інструменти системної-динаміки дозволять найповніше описати регіон як СЕЕС. Схема побудови та застосування системно-динамічної моделі представлено на рис. 1.1</w:t>
      </w:r>
      <w:r w:rsidR="0010200C" w:rsidRPr="007D4C2E">
        <w:rPr>
          <w:lang w:val="uk-UA" w:eastAsia="uk-UA"/>
        </w:rPr>
        <w:t>3</w:t>
      </w:r>
    </w:p>
    <w:p w:rsidR="005B51AE" w:rsidRPr="007D4C2E" w:rsidRDefault="005B51AE" w:rsidP="00240EA0">
      <w:pPr>
        <w:ind w:firstLine="720"/>
        <w:rPr>
          <w:lang w:val="uk-UA" w:eastAsia="uk-UA"/>
        </w:rPr>
      </w:pPr>
    </w:p>
    <w:p w:rsidR="00D401CB" w:rsidRPr="007D4C2E" w:rsidRDefault="00D401CB" w:rsidP="00D401CB">
      <w:pPr>
        <w:keepNext/>
        <w:ind w:firstLine="0"/>
        <w:rPr>
          <w:lang w:val="uk-UA"/>
        </w:rPr>
      </w:pPr>
      <w:r w:rsidRPr="007D4C2E">
        <w:rPr>
          <w:lang w:val="uk-UA"/>
        </w:rPr>
        <w:object w:dxaOrig="15097" w:dyaOrig="6310">
          <v:shape id="_x0000_i1091" type="#_x0000_t75" style="width:467.15pt;height:195.05pt" o:ole="">
            <v:imagedata r:id="rId140" o:title=""/>
          </v:shape>
          <o:OLEObject Type="Embed" ProgID="Visio.Drawing.11" ShapeID="_x0000_i1091" DrawAspect="Content" ObjectID="_1575369106" r:id="rId141"/>
        </w:object>
      </w:r>
    </w:p>
    <w:p w:rsidR="005B51AE" w:rsidRPr="007D4C2E" w:rsidRDefault="00D401CB" w:rsidP="00D401CB">
      <w:pPr>
        <w:pStyle w:val="a4"/>
        <w:rPr>
          <w:lang w:val="uk-UA" w:eastAsia="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13</w:t>
      </w:r>
      <w:r w:rsidR="009930E7" w:rsidRPr="007D4C2E">
        <w:rPr>
          <w:lang w:val="uk-UA"/>
        </w:rPr>
        <w:fldChar w:fldCharType="end"/>
      </w:r>
      <w:r w:rsidRPr="007D4C2E">
        <w:rPr>
          <w:lang w:val="uk-UA"/>
        </w:rPr>
        <w:t xml:space="preserve">. </w:t>
      </w:r>
      <w:r w:rsidRPr="007D4C2E">
        <w:rPr>
          <w:lang w:val="uk-UA" w:eastAsia="uk-UA"/>
        </w:rPr>
        <w:t>Схема побудови та застосування системно-динамічної моделі</w:t>
      </w:r>
    </w:p>
    <w:p w:rsidR="005B51AE" w:rsidRPr="007D4C2E" w:rsidRDefault="005B51AE" w:rsidP="00240EA0">
      <w:pPr>
        <w:ind w:firstLine="720"/>
        <w:rPr>
          <w:lang w:val="uk-UA" w:eastAsia="uk-UA"/>
        </w:rPr>
      </w:pPr>
    </w:p>
    <w:p w:rsidR="00D216C4" w:rsidRPr="007D4C2E" w:rsidRDefault="00A53E5C" w:rsidP="00240EA0">
      <w:pPr>
        <w:ind w:firstLine="720"/>
        <w:rPr>
          <w:lang w:val="uk-UA" w:eastAsia="uk-UA"/>
        </w:rPr>
      </w:pPr>
      <w:r w:rsidRPr="007D4C2E">
        <w:rPr>
          <w:lang w:val="uk-UA" w:eastAsia="uk-UA"/>
        </w:rPr>
        <w:t>У дан</w:t>
      </w:r>
      <w:r w:rsidR="00D242FA">
        <w:rPr>
          <w:lang w:val="uk-UA" w:eastAsia="uk-UA"/>
        </w:rPr>
        <w:t>ій роботі</w:t>
      </w:r>
      <w:r w:rsidRPr="007D4C2E">
        <w:rPr>
          <w:lang w:val="uk-UA" w:eastAsia="uk-UA"/>
        </w:rPr>
        <w:t xml:space="preserve"> метою моделювання є розробка моделі регіону як СЕ</w:t>
      </w:r>
      <w:r w:rsidR="003E7416">
        <w:rPr>
          <w:lang w:val="uk-UA" w:eastAsia="uk-UA"/>
        </w:rPr>
        <w:t>Е</w:t>
      </w:r>
      <w:r w:rsidRPr="007D4C2E">
        <w:rPr>
          <w:lang w:val="uk-UA" w:eastAsia="uk-UA"/>
        </w:rPr>
        <w:t>С</w:t>
      </w:r>
      <w:r w:rsidR="0072574B">
        <w:rPr>
          <w:lang w:val="uk-UA" w:eastAsia="uk-UA"/>
        </w:rPr>
        <w:t>,</w:t>
      </w:r>
      <w:r w:rsidRPr="007D4C2E">
        <w:rPr>
          <w:lang w:val="uk-UA" w:eastAsia="uk-UA"/>
        </w:rPr>
        <w:t xml:space="preserve"> що дозволить прогнозувати та аналізувати вплив управлінських заходів на стан регіону та досягнення його сталого розвитку. Через це доцільно розглянути методи, механізми та інструменти управління регіоном.</w:t>
      </w:r>
    </w:p>
    <w:p w:rsidR="009F6D9F" w:rsidRPr="007D4C2E" w:rsidRDefault="009F6D9F" w:rsidP="00240EA0">
      <w:pPr>
        <w:ind w:firstLine="720"/>
        <w:rPr>
          <w:lang w:val="uk-UA" w:eastAsia="uk-UA"/>
        </w:rPr>
      </w:pPr>
      <w:r w:rsidRPr="007D4C2E">
        <w:rPr>
          <w:lang w:val="uk-UA" w:eastAsia="uk-UA"/>
        </w:rPr>
        <w:t>Існують три основні методи управління</w:t>
      </w:r>
      <w:r w:rsidR="00823AD7" w:rsidRPr="007D4C2E">
        <w:rPr>
          <w:lang w:val="uk-UA" w:eastAsia="uk-UA"/>
        </w:rPr>
        <w:t xml:space="preserve"> регіоном</w:t>
      </w:r>
      <w:r w:rsidRPr="007D4C2E">
        <w:rPr>
          <w:lang w:val="uk-UA" w:eastAsia="uk-UA"/>
        </w:rPr>
        <w:t>: економічний, організаційно-адміністративний та соціальний.</w:t>
      </w:r>
    </w:p>
    <w:p w:rsidR="009F6D9F" w:rsidRPr="007D4C2E" w:rsidRDefault="009F6D9F" w:rsidP="00240EA0">
      <w:pPr>
        <w:ind w:firstLine="720"/>
        <w:rPr>
          <w:lang w:val="uk-UA" w:eastAsia="uk-UA"/>
        </w:rPr>
      </w:pPr>
      <w:r w:rsidRPr="007D4C2E">
        <w:rPr>
          <w:lang w:val="uk-UA" w:eastAsia="uk-UA"/>
        </w:rPr>
        <w:t>Економічні методи управління базуються на дії економічних механізмів мотивації та стимулювання активної виробничої (рідше - невиробнич</w:t>
      </w:r>
      <w:r w:rsidR="0072574B">
        <w:rPr>
          <w:lang w:val="uk-UA" w:eastAsia="uk-UA"/>
        </w:rPr>
        <w:t>ої</w:t>
      </w:r>
      <w:r w:rsidRPr="007D4C2E">
        <w:rPr>
          <w:lang w:val="uk-UA" w:eastAsia="uk-UA"/>
        </w:rPr>
        <w:t xml:space="preserve">) діяльності. До економічних методів управління, що застосовуються на рівні країни, належать: податкова система країни і кредитно-фінансовий механізм. </w:t>
      </w:r>
    </w:p>
    <w:p w:rsidR="009F6D9F" w:rsidRPr="007D4C2E" w:rsidRDefault="009F6D9F" w:rsidP="00240EA0">
      <w:pPr>
        <w:ind w:firstLine="720"/>
        <w:rPr>
          <w:lang w:val="uk-UA" w:eastAsia="uk-UA"/>
        </w:rPr>
      </w:pPr>
      <w:r w:rsidRPr="007D4C2E">
        <w:rPr>
          <w:lang w:val="uk-UA" w:eastAsia="uk-UA"/>
        </w:rPr>
        <w:t>Організаційно-адміністративні методи вирішують ті ж завдання, що й економічні методи, але відрізняються формами і прийомами впливу. Організаційно-адміністративні методи роблять прямий вплив на керований об'єкт через накази, розпорядження, оперативні вказівки та через контроль за їх виконанням</w:t>
      </w:r>
    </w:p>
    <w:p w:rsidR="00D242FA" w:rsidRDefault="009F6D9F" w:rsidP="00240EA0">
      <w:pPr>
        <w:ind w:firstLine="720"/>
        <w:rPr>
          <w:lang w:val="uk-UA" w:eastAsia="uk-UA"/>
        </w:rPr>
      </w:pPr>
      <w:r w:rsidRPr="007D4C2E">
        <w:rPr>
          <w:lang w:val="uk-UA" w:eastAsia="uk-UA"/>
        </w:rPr>
        <w:lastRenderedPageBreak/>
        <w:t xml:space="preserve">На відміну від організаційно-адміністративних економічні методи управління орієнтовані не стільки на адміністративний вплив, скільки на економічне стимулювання та винагороду за активну і ефективну діяльність. Управління системою зображує відношення між </w:t>
      </w:r>
      <w:r w:rsidR="00710CFA" w:rsidRPr="007D4C2E">
        <w:rPr>
          <w:lang w:val="uk-UA" w:eastAsia="uk-UA"/>
        </w:rPr>
        <w:t>двома</w:t>
      </w:r>
      <w:r w:rsidRPr="007D4C2E">
        <w:rPr>
          <w:lang w:val="uk-UA" w:eastAsia="uk-UA"/>
        </w:rPr>
        <w:t xml:space="preserve"> підсистемами: підсистемою що здійснює управління – суб’єктом управління та підсистемою якою управляють – об’єктом управління. </w:t>
      </w:r>
    </w:p>
    <w:p w:rsidR="009F6D9F" w:rsidRPr="007D4C2E" w:rsidRDefault="00D242FA" w:rsidP="00240EA0">
      <w:pPr>
        <w:ind w:firstLine="720"/>
        <w:rPr>
          <w:lang w:val="uk-UA" w:eastAsia="uk-UA"/>
        </w:rPr>
      </w:pPr>
      <w:r>
        <w:rPr>
          <w:lang w:val="uk-UA" w:eastAsia="uk-UA"/>
        </w:rPr>
        <w:t>С</w:t>
      </w:r>
      <w:r w:rsidR="009F6D9F" w:rsidRPr="007D4C2E">
        <w:rPr>
          <w:lang w:val="uk-UA" w:eastAsia="uk-UA"/>
        </w:rPr>
        <w:t xml:space="preserve">истемою, що здійснює управління є регіональні органи влади, а система якою управляють – суб’єкти господарської діяльності та населення регіону. Всі елементи системи пов’язані між собою інформаційними зв’язками. Регіональні органи влади отримують інформацію щодо поточного стану суб’єктів господарювання та інформацію із </w:t>
      </w:r>
      <w:r w:rsidR="00F57D0A">
        <w:rPr>
          <w:lang w:val="uk-UA" w:eastAsia="uk-UA"/>
        </w:rPr>
        <w:t xml:space="preserve">зовнішнього середовища </w:t>
      </w:r>
      <w:r w:rsidR="009F6D9F" w:rsidRPr="007D4C2E">
        <w:rPr>
          <w:lang w:val="uk-UA" w:eastAsia="uk-UA"/>
        </w:rPr>
        <w:t xml:space="preserve">та органів влади. </w:t>
      </w:r>
    </w:p>
    <w:p w:rsidR="00D242FA" w:rsidRDefault="009F6D9F" w:rsidP="00DD2ABC">
      <w:pPr>
        <w:ind w:firstLine="720"/>
        <w:rPr>
          <w:lang w:val="uk-UA" w:eastAsia="uk-UA"/>
        </w:rPr>
      </w:pPr>
      <w:r w:rsidRPr="007D4C2E">
        <w:rPr>
          <w:lang w:val="uk-UA" w:eastAsia="uk-UA"/>
        </w:rPr>
        <w:t xml:space="preserve">Концепція сталого розвитку території передбачає такий розвиток економіки, що не супроводжуватиметься небезпечними викидами та деградацією природного середовища. </w:t>
      </w:r>
    </w:p>
    <w:p w:rsidR="006D0083" w:rsidRPr="007D4C2E" w:rsidRDefault="006D0083" w:rsidP="00240EA0">
      <w:pPr>
        <w:rPr>
          <w:lang w:val="uk-UA" w:eastAsia="uk-UA"/>
        </w:rPr>
      </w:pPr>
      <w:r w:rsidRPr="007D4C2E">
        <w:rPr>
          <w:lang w:val="uk-UA" w:eastAsia="uk-UA"/>
        </w:rPr>
        <w:t xml:space="preserve">Механізм управління сталим розвитком країни та її регіонів ґрунтується на таких базових блоках </w:t>
      </w:r>
      <w:r w:rsidR="00407301" w:rsidRPr="007D4C2E">
        <w:rPr>
          <w:lang w:val="uk-UA" w:eastAsia="uk-UA"/>
        </w:rPr>
        <w:t>(рис. 1.</w:t>
      </w:r>
      <w:r w:rsidR="0010200C" w:rsidRPr="007D4C2E">
        <w:rPr>
          <w:lang w:val="uk-UA" w:eastAsia="uk-UA"/>
        </w:rPr>
        <w:t>14</w:t>
      </w:r>
      <w:r w:rsidR="00407301" w:rsidRPr="007D4C2E">
        <w:rPr>
          <w:lang w:val="uk-UA" w:eastAsia="uk-UA"/>
        </w:rPr>
        <w:t>)</w:t>
      </w:r>
      <w:r w:rsidRPr="007D4C2E">
        <w:rPr>
          <w:lang w:val="uk-UA" w:eastAsia="uk-UA"/>
        </w:rPr>
        <w:t>:</w:t>
      </w:r>
    </w:p>
    <w:p w:rsidR="006D0083" w:rsidRPr="007D4C2E" w:rsidRDefault="006D0083" w:rsidP="00240EA0">
      <w:pPr>
        <w:pStyle w:val="a6"/>
        <w:numPr>
          <w:ilvl w:val="0"/>
          <w:numId w:val="28"/>
        </w:numPr>
        <w:spacing w:after="0"/>
        <w:rPr>
          <w:lang w:val="uk-UA" w:eastAsia="uk-UA"/>
        </w:rPr>
      </w:pPr>
      <w:r w:rsidRPr="007D4C2E">
        <w:rPr>
          <w:lang w:val="uk-UA" w:eastAsia="uk-UA"/>
        </w:rPr>
        <w:t>законодавча база;</w:t>
      </w:r>
    </w:p>
    <w:p w:rsidR="006D0083" w:rsidRPr="007D4C2E" w:rsidRDefault="006D0083" w:rsidP="00240EA0">
      <w:pPr>
        <w:pStyle w:val="a6"/>
        <w:numPr>
          <w:ilvl w:val="0"/>
          <w:numId w:val="28"/>
        </w:numPr>
        <w:spacing w:after="0"/>
        <w:rPr>
          <w:lang w:val="uk-UA" w:eastAsia="uk-UA"/>
        </w:rPr>
      </w:pPr>
      <w:r w:rsidRPr="007D4C2E">
        <w:rPr>
          <w:lang w:val="uk-UA" w:eastAsia="uk-UA"/>
        </w:rPr>
        <w:t>організаційна база;</w:t>
      </w:r>
    </w:p>
    <w:p w:rsidR="006D0083" w:rsidRPr="007D4C2E" w:rsidRDefault="006D0083" w:rsidP="00240EA0">
      <w:pPr>
        <w:pStyle w:val="a6"/>
        <w:numPr>
          <w:ilvl w:val="0"/>
          <w:numId w:val="28"/>
        </w:numPr>
        <w:spacing w:after="0"/>
        <w:rPr>
          <w:lang w:val="uk-UA" w:eastAsia="uk-UA"/>
        </w:rPr>
      </w:pPr>
      <w:r w:rsidRPr="007D4C2E">
        <w:rPr>
          <w:lang w:val="uk-UA" w:eastAsia="uk-UA"/>
        </w:rPr>
        <w:t>суспільно-громадянська база.</w:t>
      </w:r>
    </w:p>
    <w:p w:rsidR="00701059" w:rsidRPr="007D4C2E" w:rsidRDefault="00701059" w:rsidP="00240EA0">
      <w:pPr>
        <w:rPr>
          <w:lang w:val="uk-UA" w:eastAsia="uk-UA"/>
        </w:rPr>
      </w:pPr>
    </w:p>
    <w:p w:rsidR="00407301" w:rsidRPr="007D4C2E" w:rsidRDefault="00F93D7C" w:rsidP="00240EA0">
      <w:pPr>
        <w:keepNext/>
        <w:ind w:firstLine="0"/>
        <w:rPr>
          <w:lang w:val="uk-UA"/>
        </w:rPr>
      </w:pPr>
      <w:r w:rsidRPr="007D4C2E">
        <w:rPr>
          <w:lang w:val="uk-UA"/>
        </w:rPr>
        <w:object w:dxaOrig="9712" w:dyaOrig="3759">
          <v:shape id="_x0000_i1092" type="#_x0000_t75" style="width:394.35pt;height:152.35pt" o:ole="">
            <v:imagedata r:id="rId142" o:title=""/>
          </v:shape>
          <o:OLEObject Type="Embed" ProgID="Visio.Drawing.11" ShapeID="_x0000_i1092" DrawAspect="Content" ObjectID="_1575369107" r:id="rId143"/>
        </w:object>
      </w:r>
    </w:p>
    <w:p w:rsidR="006D0083" w:rsidRPr="007D4C2E" w:rsidRDefault="00407301" w:rsidP="00240EA0">
      <w:pPr>
        <w:pStyle w:val="a4"/>
        <w:rPr>
          <w:lang w:val="uk-UA" w:eastAsia="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14</w:t>
      </w:r>
      <w:r w:rsidR="009930E7" w:rsidRPr="007D4C2E">
        <w:rPr>
          <w:lang w:val="uk-UA"/>
        </w:rPr>
        <w:fldChar w:fldCharType="end"/>
      </w:r>
      <w:r w:rsidRPr="007D4C2E">
        <w:rPr>
          <w:lang w:val="uk-UA"/>
        </w:rPr>
        <w:t xml:space="preserve">. </w:t>
      </w:r>
      <w:r w:rsidRPr="007D4C2E">
        <w:rPr>
          <w:lang w:val="uk-UA" w:eastAsia="uk-UA"/>
        </w:rPr>
        <w:t>Базові блоки механізму управління регіоном</w:t>
      </w:r>
    </w:p>
    <w:p w:rsidR="00433EB1" w:rsidRPr="007D4C2E" w:rsidRDefault="00433EB1" w:rsidP="00240EA0">
      <w:pPr>
        <w:rPr>
          <w:lang w:val="uk-UA" w:eastAsia="uk-UA"/>
        </w:rPr>
      </w:pPr>
    </w:p>
    <w:p w:rsidR="006D0083" w:rsidRPr="007D4C2E" w:rsidRDefault="00701059" w:rsidP="00240EA0">
      <w:pPr>
        <w:tabs>
          <w:tab w:val="left" w:pos="1134"/>
        </w:tabs>
        <w:rPr>
          <w:lang w:val="uk-UA" w:eastAsia="uk-UA"/>
        </w:rPr>
      </w:pPr>
      <w:r w:rsidRPr="007D4C2E">
        <w:rPr>
          <w:lang w:val="uk-UA" w:eastAsia="uk-UA"/>
        </w:rPr>
        <w:t xml:space="preserve">Законодавча база управління включає закони та нормативно-правові документи. </w:t>
      </w:r>
      <w:r w:rsidR="009F6D9F" w:rsidRPr="007D4C2E">
        <w:rPr>
          <w:lang w:val="uk-UA" w:eastAsia="uk-UA"/>
        </w:rPr>
        <w:t xml:space="preserve">Українське законодавство створює умови для </w:t>
      </w:r>
      <w:r w:rsidR="0003100A">
        <w:rPr>
          <w:lang w:val="uk-UA" w:eastAsia="uk-UA"/>
        </w:rPr>
        <w:t>впровадження</w:t>
      </w:r>
      <w:r w:rsidR="009F6D9F" w:rsidRPr="007D4C2E">
        <w:rPr>
          <w:lang w:val="uk-UA" w:eastAsia="uk-UA"/>
        </w:rPr>
        <w:t xml:space="preserve"> систем управління </w:t>
      </w:r>
      <w:r w:rsidR="0003100A">
        <w:rPr>
          <w:lang w:val="uk-UA" w:eastAsia="uk-UA"/>
        </w:rPr>
        <w:t>СЕЕС</w:t>
      </w:r>
      <w:r w:rsidR="009F6D9F" w:rsidRPr="007D4C2E">
        <w:rPr>
          <w:lang w:val="uk-UA" w:eastAsia="uk-UA"/>
        </w:rPr>
        <w:t xml:space="preserve">, про це свідчать ухвалені нормативні документи та ратифіковані міжнародні програми: </w:t>
      </w:r>
    </w:p>
    <w:p w:rsidR="006D0083" w:rsidRPr="007D4C2E" w:rsidRDefault="006D0083" w:rsidP="00240EA0">
      <w:pPr>
        <w:pStyle w:val="a6"/>
        <w:numPr>
          <w:ilvl w:val="0"/>
          <w:numId w:val="28"/>
        </w:numPr>
        <w:tabs>
          <w:tab w:val="left" w:pos="1134"/>
        </w:tabs>
        <w:spacing w:after="0"/>
        <w:ind w:left="0" w:firstLine="709"/>
        <w:rPr>
          <w:lang w:val="uk-UA" w:eastAsia="uk-UA"/>
        </w:rPr>
      </w:pPr>
      <w:r w:rsidRPr="007D4C2E">
        <w:rPr>
          <w:lang w:val="uk-UA" w:eastAsia="uk-UA"/>
        </w:rPr>
        <w:t>Закон України «Про ст</w:t>
      </w:r>
      <w:r w:rsidR="00206644" w:rsidRPr="007D4C2E">
        <w:rPr>
          <w:lang w:val="uk-UA" w:eastAsia="uk-UA"/>
        </w:rPr>
        <w:t>имулювання розвитку регіонів»</w:t>
      </w:r>
      <w:r w:rsidRPr="007D4C2E">
        <w:rPr>
          <w:lang w:val="uk-UA" w:eastAsia="uk-UA"/>
        </w:rPr>
        <w:t>;</w:t>
      </w:r>
    </w:p>
    <w:p w:rsidR="006D0083" w:rsidRPr="007D4C2E" w:rsidRDefault="006D0083" w:rsidP="00240EA0">
      <w:pPr>
        <w:pStyle w:val="a6"/>
        <w:numPr>
          <w:ilvl w:val="0"/>
          <w:numId w:val="28"/>
        </w:numPr>
        <w:tabs>
          <w:tab w:val="left" w:pos="1134"/>
        </w:tabs>
        <w:spacing w:after="0"/>
        <w:ind w:left="0" w:firstLine="709"/>
        <w:rPr>
          <w:lang w:val="uk-UA" w:eastAsia="uk-UA"/>
        </w:rPr>
      </w:pPr>
      <w:r w:rsidRPr="007D4C2E">
        <w:rPr>
          <w:lang w:val="uk-UA" w:eastAsia="uk-UA"/>
        </w:rPr>
        <w:t>Концепція національної екологічної політики У</w:t>
      </w:r>
      <w:r w:rsidR="00206644" w:rsidRPr="007D4C2E">
        <w:rPr>
          <w:lang w:val="uk-UA" w:eastAsia="uk-UA"/>
        </w:rPr>
        <w:t xml:space="preserve">країни на період до 2020 </w:t>
      </w:r>
      <w:r w:rsidR="00206644" w:rsidRPr="007D4C2E">
        <w:rPr>
          <w:szCs w:val="28"/>
          <w:lang w:val="uk-UA" w:eastAsia="uk-UA"/>
        </w:rPr>
        <w:t xml:space="preserve">року </w:t>
      </w:r>
      <w:r w:rsidRPr="007D4C2E">
        <w:rPr>
          <w:szCs w:val="28"/>
          <w:lang w:val="uk-UA" w:eastAsia="uk-UA"/>
        </w:rPr>
        <w:t>;</w:t>
      </w:r>
      <w:r w:rsidRPr="007D4C2E">
        <w:rPr>
          <w:lang w:val="uk-UA" w:eastAsia="uk-UA"/>
        </w:rPr>
        <w:t xml:space="preserve"> </w:t>
      </w:r>
    </w:p>
    <w:p w:rsidR="006D0083" w:rsidRPr="007D4C2E" w:rsidRDefault="006D0083" w:rsidP="00240EA0">
      <w:pPr>
        <w:pStyle w:val="a6"/>
        <w:numPr>
          <w:ilvl w:val="0"/>
          <w:numId w:val="28"/>
        </w:numPr>
        <w:tabs>
          <w:tab w:val="left" w:pos="1134"/>
        </w:tabs>
        <w:spacing w:after="0"/>
        <w:ind w:left="0" w:firstLine="709"/>
        <w:rPr>
          <w:lang w:val="uk-UA" w:eastAsia="uk-UA"/>
        </w:rPr>
      </w:pPr>
      <w:r w:rsidRPr="007D4C2E">
        <w:rPr>
          <w:lang w:val="uk-UA" w:eastAsia="uk-UA"/>
        </w:rPr>
        <w:t>Закони України «Про екологічну експертизу» ; «Про охорону навколишнього середовища» ; «Про тваринний світ» ; «Про рослинний світ» ;</w:t>
      </w:r>
    </w:p>
    <w:p w:rsidR="006D0083" w:rsidRPr="007D4C2E" w:rsidRDefault="006D0083" w:rsidP="00240EA0">
      <w:pPr>
        <w:pStyle w:val="a6"/>
        <w:numPr>
          <w:ilvl w:val="0"/>
          <w:numId w:val="28"/>
        </w:numPr>
        <w:tabs>
          <w:tab w:val="left" w:pos="1134"/>
        </w:tabs>
        <w:spacing w:after="0"/>
        <w:ind w:left="0" w:firstLine="709"/>
        <w:rPr>
          <w:lang w:val="uk-UA" w:eastAsia="uk-UA"/>
        </w:rPr>
      </w:pPr>
      <w:r w:rsidRPr="007D4C2E">
        <w:rPr>
          <w:lang w:val="uk-UA" w:eastAsia="uk-UA"/>
        </w:rPr>
        <w:t>Методичні рекомендації щодо формування регіональних стратегій</w:t>
      </w:r>
      <w:r w:rsidR="000B5196" w:rsidRPr="007D4C2E">
        <w:rPr>
          <w:lang w:val="uk-UA" w:eastAsia="uk-UA"/>
        </w:rPr>
        <w:t> </w:t>
      </w:r>
      <w:r w:rsidRPr="007D4C2E">
        <w:rPr>
          <w:lang w:val="uk-UA" w:eastAsia="uk-UA"/>
        </w:rPr>
        <w:t>;</w:t>
      </w:r>
    </w:p>
    <w:p w:rsidR="006D0083" w:rsidRDefault="006D0083" w:rsidP="00240EA0">
      <w:pPr>
        <w:pStyle w:val="a6"/>
        <w:numPr>
          <w:ilvl w:val="0"/>
          <w:numId w:val="28"/>
        </w:numPr>
        <w:tabs>
          <w:tab w:val="left" w:pos="1134"/>
        </w:tabs>
        <w:spacing w:after="0"/>
        <w:ind w:left="0" w:firstLine="709"/>
        <w:rPr>
          <w:lang w:val="uk-UA" w:eastAsia="uk-UA"/>
        </w:rPr>
      </w:pPr>
      <w:r w:rsidRPr="007D4C2E">
        <w:rPr>
          <w:lang w:val="uk-UA" w:eastAsia="uk-UA"/>
        </w:rPr>
        <w:t>Постанова КМУ Про утворення Національної ради зі сталого розвитку ;</w:t>
      </w:r>
    </w:p>
    <w:p w:rsidR="006D0083" w:rsidRPr="007D4C2E" w:rsidRDefault="006D0083" w:rsidP="00240EA0">
      <w:pPr>
        <w:pStyle w:val="a6"/>
        <w:numPr>
          <w:ilvl w:val="0"/>
          <w:numId w:val="28"/>
        </w:numPr>
        <w:tabs>
          <w:tab w:val="left" w:pos="1134"/>
        </w:tabs>
        <w:spacing w:after="0"/>
        <w:ind w:left="0" w:firstLine="709"/>
        <w:rPr>
          <w:lang w:val="uk-UA" w:eastAsia="uk-UA"/>
        </w:rPr>
      </w:pPr>
      <w:r w:rsidRPr="007D4C2E">
        <w:rPr>
          <w:lang w:val="uk-UA" w:eastAsia="uk-UA"/>
        </w:rPr>
        <w:t>Концепція державної регіональної політики ;</w:t>
      </w:r>
    </w:p>
    <w:p w:rsidR="006D0083" w:rsidRDefault="006D0083" w:rsidP="00240EA0">
      <w:pPr>
        <w:pStyle w:val="a6"/>
        <w:numPr>
          <w:ilvl w:val="0"/>
          <w:numId w:val="28"/>
        </w:numPr>
        <w:tabs>
          <w:tab w:val="left" w:pos="1134"/>
        </w:tabs>
        <w:spacing w:after="0"/>
        <w:ind w:left="0" w:firstLine="709"/>
        <w:rPr>
          <w:lang w:val="uk-UA" w:eastAsia="uk-UA"/>
        </w:rPr>
      </w:pPr>
      <w:r w:rsidRPr="007D4C2E">
        <w:rPr>
          <w:lang w:val="uk-UA" w:eastAsia="uk-UA"/>
        </w:rPr>
        <w:t>Концепція сталого розвитку населених пунктів ;</w:t>
      </w:r>
    </w:p>
    <w:p w:rsidR="00DD2ABC" w:rsidRPr="007D4C2E" w:rsidRDefault="00DD2ABC" w:rsidP="00240EA0">
      <w:pPr>
        <w:pStyle w:val="a6"/>
        <w:numPr>
          <w:ilvl w:val="0"/>
          <w:numId w:val="28"/>
        </w:numPr>
        <w:tabs>
          <w:tab w:val="left" w:pos="1134"/>
        </w:tabs>
        <w:spacing w:after="0"/>
        <w:ind w:left="0" w:firstLine="709"/>
        <w:rPr>
          <w:lang w:val="uk-UA" w:eastAsia="uk-UA"/>
        </w:rPr>
      </w:pPr>
      <w:r>
        <w:rPr>
          <w:lang w:val="uk-UA" w:eastAsia="uk-UA"/>
        </w:rPr>
        <w:t>і т.д.</w:t>
      </w:r>
    </w:p>
    <w:p w:rsidR="0093415E" w:rsidRPr="007D4C2E" w:rsidRDefault="00206644" w:rsidP="00DD2ABC">
      <w:pPr>
        <w:tabs>
          <w:tab w:val="left" w:pos="1134"/>
        </w:tabs>
        <w:rPr>
          <w:i/>
          <w:lang w:val="uk-UA"/>
        </w:rPr>
      </w:pPr>
      <w:r w:rsidRPr="007D4C2E">
        <w:rPr>
          <w:lang w:val="uk-UA"/>
        </w:rPr>
        <w:t xml:space="preserve">Організаційну базу </w:t>
      </w:r>
      <w:r w:rsidR="006D0083" w:rsidRPr="007D4C2E">
        <w:rPr>
          <w:lang w:val="uk-UA"/>
        </w:rPr>
        <w:t>сталого розвитку</w:t>
      </w:r>
      <w:r w:rsidRPr="007D4C2E">
        <w:rPr>
          <w:lang w:val="uk-UA"/>
        </w:rPr>
        <w:t xml:space="preserve"> складають органи вищої законодавчої та виконавчої влади, державні комітети, комісії та інші організації. </w:t>
      </w:r>
    </w:p>
    <w:p w:rsidR="00617353" w:rsidRPr="007D4C2E" w:rsidRDefault="00617353" w:rsidP="00240EA0">
      <w:pPr>
        <w:rPr>
          <w:lang w:val="uk-UA" w:eastAsia="uk-UA"/>
        </w:rPr>
      </w:pPr>
      <w:bookmarkStart w:id="3" w:name="_Toc387873765"/>
      <w:r w:rsidRPr="007D4C2E">
        <w:rPr>
          <w:lang w:val="uk-UA" w:eastAsia="uk-UA"/>
        </w:rPr>
        <w:t>Найбільш поширеним інструментом державного управління є система стратегічного планування, що використовується більшістю розвинених країн.</w:t>
      </w:r>
    </w:p>
    <w:p w:rsidR="00617353" w:rsidRPr="007D4C2E" w:rsidRDefault="00617353" w:rsidP="00240EA0">
      <w:pPr>
        <w:rPr>
          <w:lang w:val="uk-UA" w:eastAsia="uk-UA"/>
        </w:rPr>
      </w:pPr>
      <w:r w:rsidRPr="007D4C2E">
        <w:rPr>
          <w:lang w:val="uk-UA" w:eastAsia="uk-UA"/>
        </w:rPr>
        <w:t>Стратегічне планування – система інститутів та інструментів управління, що дозволяє направити управлінську діяльність органів публічної влади всіх рівнів на досягнення довгострокових цілей соціально-економічного розвитку, а також забезпечити необхідні ресурси досягнення цих цілей.</w:t>
      </w:r>
    </w:p>
    <w:p w:rsidR="00465228" w:rsidRPr="007D4C2E" w:rsidRDefault="00465228" w:rsidP="00240EA0">
      <w:pPr>
        <w:rPr>
          <w:lang w:val="uk-UA"/>
        </w:rPr>
      </w:pPr>
      <w:r w:rsidRPr="007D4C2E">
        <w:rPr>
          <w:lang w:val="uk-UA"/>
        </w:rPr>
        <w:t xml:space="preserve">На шляху реалізації Стратегії існує велика кількість перепон, але головними </w:t>
      </w:r>
      <w:r w:rsidR="00CF7D19" w:rsidRPr="007D4C2E">
        <w:rPr>
          <w:lang w:val="uk-UA"/>
        </w:rPr>
        <w:t xml:space="preserve">є </w:t>
      </w:r>
      <w:r w:rsidR="0010200C" w:rsidRPr="007D4C2E">
        <w:rPr>
          <w:lang w:val="uk-UA"/>
        </w:rPr>
        <w:t>три (рис. 1.15</w:t>
      </w:r>
      <w:r w:rsidRPr="007D4C2E">
        <w:rPr>
          <w:lang w:val="uk-UA"/>
        </w:rPr>
        <w:t>)</w:t>
      </w:r>
      <w:r w:rsidR="00CF7D19" w:rsidRPr="007D4C2E">
        <w:rPr>
          <w:lang w:val="uk-UA"/>
        </w:rPr>
        <w:t>:</w:t>
      </w:r>
    </w:p>
    <w:p w:rsidR="00465228" w:rsidRPr="007D4C2E" w:rsidRDefault="00465228" w:rsidP="00240EA0">
      <w:pPr>
        <w:rPr>
          <w:lang w:val="uk-UA"/>
        </w:rPr>
      </w:pPr>
    </w:p>
    <w:p w:rsidR="00465228" w:rsidRPr="007D4C2E" w:rsidRDefault="00332FC7" w:rsidP="00465228">
      <w:pPr>
        <w:keepNext/>
        <w:ind w:firstLine="0"/>
        <w:rPr>
          <w:lang w:val="uk-UA"/>
        </w:rPr>
      </w:pPr>
      <w:r w:rsidRPr="007D4C2E">
        <w:rPr>
          <w:lang w:val="uk-UA"/>
        </w:rPr>
        <w:object w:dxaOrig="11432" w:dyaOrig="3778">
          <v:shape id="_x0000_i1093" type="#_x0000_t75" style="width:467.15pt;height:154.9pt" o:ole="">
            <v:imagedata r:id="rId144" o:title=""/>
          </v:shape>
          <o:OLEObject Type="Embed" ProgID="Visio.Drawing.11" ShapeID="_x0000_i1093" DrawAspect="Content" ObjectID="_1575369108" r:id="rId145"/>
        </w:object>
      </w:r>
    </w:p>
    <w:p w:rsidR="00465228" w:rsidRDefault="00465228" w:rsidP="00465228">
      <w:pPr>
        <w:pStyle w:val="a4"/>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15</w:t>
      </w:r>
      <w:r w:rsidR="009930E7" w:rsidRPr="007D4C2E">
        <w:rPr>
          <w:lang w:val="uk-UA"/>
        </w:rPr>
        <w:fldChar w:fldCharType="end"/>
      </w:r>
      <w:r w:rsidRPr="007D4C2E">
        <w:rPr>
          <w:lang w:val="uk-UA"/>
        </w:rPr>
        <w:t>. Основні перепони на шляху реалізації стратегії</w:t>
      </w:r>
    </w:p>
    <w:p w:rsidR="00B61B64" w:rsidRPr="00B61B64" w:rsidRDefault="00B61B64" w:rsidP="00B61B64">
      <w:pPr>
        <w:rPr>
          <w:lang w:val="uk-UA"/>
        </w:rPr>
      </w:pPr>
    </w:p>
    <w:p w:rsidR="00EE42A6" w:rsidRPr="007D4C2E" w:rsidRDefault="00EE42A6" w:rsidP="00240EA0">
      <w:pPr>
        <w:rPr>
          <w:lang w:val="uk-UA"/>
        </w:rPr>
      </w:pPr>
      <w:r w:rsidRPr="007D4C2E">
        <w:rPr>
          <w:lang w:val="uk-UA"/>
        </w:rPr>
        <w:t xml:space="preserve">Таким чином, виникає необхідність </w:t>
      </w:r>
      <w:r w:rsidR="00CF7D19" w:rsidRPr="007D4C2E">
        <w:rPr>
          <w:lang w:val="uk-UA"/>
        </w:rPr>
        <w:t>у</w:t>
      </w:r>
      <w:r w:rsidRPr="007D4C2E">
        <w:rPr>
          <w:lang w:val="uk-UA"/>
        </w:rPr>
        <w:t xml:space="preserve"> розробці  моделі управління регіоном на основі стратегічного планування, та розробки інструменту реалізації стратегічного управління.</w:t>
      </w:r>
    </w:p>
    <w:p w:rsidR="00033D41" w:rsidRPr="007D4C2E" w:rsidRDefault="00033D41" w:rsidP="00033D41">
      <w:pPr>
        <w:rPr>
          <w:lang w:val="uk-UA" w:eastAsia="uk-UA"/>
        </w:rPr>
      </w:pPr>
      <w:r w:rsidRPr="007D4C2E">
        <w:rPr>
          <w:lang w:val="uk-UA" w:eastAsia="uk-UA"/>
        </w:rPr>
        <w:t>Збалансована система показників (ЗСП)</w:t>
      </w:r>
      <w:r w:rsidR="00DC3407">
        <w:rPr>
          <w:lang w:val="en-US" w:eastAsia="uk-UA"/>
        </w:rPr>
        <w:t>[3,4,32]</w:t>
      </w:r>
      <w:r w:rsidRPr="007D4C2E">
        <w:rPr>
          <w:lang w:val="uk-UA" w:eastAsia="uk-UA"/>
        </w:rPr>
        <w:t xml:space="preserve"> - концепція перенесення і декомпозиції стратегічних цілей для планування операційної діяльності та контролю за їх досягненням. ЗСП - це механізм взаємозв'язку стратегічних задумів і рішень з щоденними завданнями, засіб направити діяльність усієї компанії (чи групи) на їх досягнення. </w:t>
      </w:r>
    </w:p>
    <w:p w:rsidR="00CF7D19" w:rsidRPr="007D4C2E" w:rsidRDefault="00CF7D19" w:rsidP="00CF7D19">
      <w:pPr>
        <w:rPr>
          <w:lang w:val="uk-UA" w:eastAsia="uk-UA"/>
        </w:rPr>
      </w:pPr>
      <w:r w:rsidRPr="007D4C2E">
        <w:rPr>
          <w:lang w:val="uk-UA" w:eastAsia="uk-UA"/>
        </w:rPr>
        <w:t>ЗСП є інструментом стратегічного та оперативного управління, який дозволяє пов'язати стратегічні цілі організації з бізнес процесами і повсякденними діями. Застосування ЗСП у комерційній сфері набуло широкого вжитку, тому що ЗСП є ефективним та головне простим інструментом у досягненні стратегічних цілей підприємств. Саме тому  застосування ЗСП у сфері</w:t>
      </w:r>
      <w:r w:rsidR="008776AF">
        <w:rPr>
          <w:lang w:val="uk-UA" w:eastAsia="uk-UA"/>
        </w:rPr>
        <w:t xml:space="preserve"> моделювання та</w:t>
      </w:r>
      <w:r w:rsidRPr="007D4C2E">
        <w:rPr>
          <w:lang w:val="uk-UA" w:eastAsia="uk-UA"/>
        </w:rPr>
        <w:t xml:space="preserve"> управління регіоном</w:t>
      </w:r>
      <w:r w:rsidR="00DC3407">
        <w:rPr>
          <w:lang w:val="en-US" w:eastAsia="uk-UA"/>
        </w:rPr>
        <w:t xml:space="preserve"> </w:t>
      </w:r>
      <w:r w:rsidR="00DC3407">
        <w:rPr>
          <w:lang w:val="uk-UA" w:eastAsia="uk-UA"/>
        </w:rPr>
        <w:t>може бути перспективним напрямом .</w:t>
      </w:r>
    </w:p>
    <w:p w:rsidR="00094F8F" w:rsidRPr="007D4C2E" w:rsidRDefault="00094F8F" w:rsidP="00CF7D19">
      <w:pPr>
        <w:rPr>
          <w:lang w:val="uk-UA" w:eastAsia="uk-UA"/>
        </w:rPr>
      </w:pPr>
      <w:r w:rsidRPr="007D4C2E">
        <w:rPr>
          <w:lang w:val="uk-UA" w:eastAsia="uk-UA"/>
        </w:rPr>
        <w:t xml:space="preserve">ЗСП є сукупністю </w:t>
      </w:r>
      <w:r w:rsidR="00087D0C" w:rsidRPr="007D4C2E">
        <w:rPr>
          <w:lang w:val="uk-UA" w:eastAsia="uk-UA"/>
        </w:rPr>
        <w:t>трьох</w:t>
      </w:r>
      <w:r w:rsidRPr="007D4C2E">
        <w:rPr>
          <w:lang w:val="uk-UA" w:eastAsia="uk-UA"/>
        </w:rPr>
        <w:t xml:space="preserve"> категорій:</w:t>
      </w:r>
    </w:p>
    <w:p w:rsidR="00094F8F" w:rsidRPr="007D4C2E" w:rsidRDefault="00087D0C" w:rsidP="00B3517C">
      <w:pPr>
        <w:numPr>
          <w:ilvl w:val="0"/>
          <w:numId w:val="51"/>
        </w:numPr>
        <w:tabs>
          <w:tab w:val="left" w:pos="1134"/>
        </w:tabs>
        <w:ind w:left="0" w:firstLine="709"/>
        <w:rPr>
          <w:lang w:val="uk-UA" w:eastAsia="uk-UA"/>
        </w:rPr>
      </w:pPr>
      <w:r w:rsidRPr="007D4C2E">
        <w:rPr>
          <w:lang w:val="uk-UA" w:eastAsia="uk-UA"/>
        </w:rPr>
        <w:t xml:space="preserve">Збалансованість – взаємозв’язок між оперативним і стратегічних управління; </w:t>
      </w:r>
    </w:p>
    <w:p w:rsidR="00087D0C" w:rsidRPr="007D4C2E" w:rsidRDefault="00087D0C" w:rsidP="00B3517C">
      <w:pPr>
        <w:numPr>
          <w:ilvl w:val="0"/>
          <w:numId w:val="51"/>
        </w:numPr>
        <w:tabs>
          <w:tab w:val="left" w:pos="1134"/>
        </w:tabs>
        <w:ind w:left="0" w:firstLine="709"/>
        <w:rPr>
          <w:lang w:val="uk-UA" w:eastAsia="uk-UA"/>
        </w:rPr>
      </w:pPr>
      <w:r w:rsidRPr="007D4C2E">
        <w:rPr>
          <w:lang w:val="uk-UA" w:eastAsia="uk-UA"/>
        </w:rPr>
        <w:lastRenderedPageBreak/>
        <w:t>Система – множина елементів, які взаємодіють один з одним та із зовнішнім середовищем;</w:t>
      </w:r>
    </w:p>
    <w:p w:rsidR="00087D0C" w:rsidRPr="007D4C2E" w:rsidRDefault="00087D0C" w:rsidP="00B3517C">
      <w:pPr>
        <w:numPr>
          <w:ilvl w:val="0"/>
          <w:numId w:val="51"/>
        </w:numPr>
        <w:tabs>
          <w:tab w:val="left" w:pos="1134"/>
        </w:tabs>
        <w:ind w:left="0" w:firstLine="709"/>
        <w:rPr>
          <w:lang w:val="uk-UA" w:eastAsia="uk-UA"/>
        </w:rPr>
      </w:pPr>
      <w:r w:rsidRPr="007D4C2E">
        <w:rPr>
          <w:lang w:val="uk-UA" w:eastAsia="uk-UA"/>
        </w:rPr>
        <w:t>Показники – вимірники, що характеризують цілі та чинники, результати функціонування об’єкта управління.</w:t>
      </w:r>
    </w:p>
    <w:p w:rsidR="0010200C" w:rsidRPr="007D4C2E" w:rsidRDefault="0010200C" w:rsidP="0010200C">
      <w:pPr>
        <w:rPr>
          <w:lang w:val="uk-UA" w:eastAsia="uk-UA"/>
        </w:rPr>
      </w:pPr>
      <w:r w:rsidRPr="007D4C2E">
        <w:rPr>
          <w:lang w:val="uk-UA" w:eastAsia="uk-UA"/>
        </w:rPr>
        <w:t>ЗСП трансформує стратегію в задачі та показники, групуючи їх за чотирма різними напрямками (рис. 1.16): фінанси, клієнти, внутрішні бізнес-процеси, навчання персоналу. Ці складові дозволяють досягнути балансу між довгостроковими та короткостроковими цілями.</w:t>
      </w:r>
    </w:p>
    <w:p w:rsidR="0010200C" w:rsidRPr="007D4C2E" w:rsidRDefault="0010200C" w:rsidP="0010200C">
      <w:pPr>
        <w:rPr>
          <w:lang w:val="uk-UA" w:eastAsia="uk-UA"/>
        </w:rPr>
      </w:pPr>
      <w:r w:rsidRPr="007D4C2E">
        <w:rPr>
          <w:lang w:val="uk-UA" w:eastAsia="uk-UA"/>
        </w:rPr>
        <w:t>Фінансова складова – це фінансові показники, що оцінюють економічні наслідки вжитих заходів і є індикаторами відповідності стратегії.</w:t>
      </w:r>
    </w:p>
    <w:p w:rsidR="0010200C" w:rsidRPr="007D4C2E" w:rsidRDefault="0010200C" w:rsidP="0010200C">
      <w:pPr>
        <w:rPr>
          <w:lang w:val="uk-UA" w:eastAsia="uk-UA"/>
        </w:rPr>
      </w:pPr>
      <w:r w:rsidRPr="007D4C2E">
        <w:rPr>
          <w:lang w:val="uk-UA" w:eastAsia="uk-UA"/>
        </w:rPr>
        <w:t>Клієнтська складова розглядається як споживча база та ринок</w:t>
      </w:r>
      <w:r w:rsidR="00F57D0A">
        <w:rPr>
          <w:lang w:val="uk-UA" w:eastAsia="uk-UA"/>
        </w:rPr>
        <w:t>,</w:t>
      </w:r>
      <w:r w:rsidRPr="007D4C2E">
        <w:rPr>
          <w:lang w:val="uk-UA" w:eastAsia="uk-UA"/>
        </w:rPr>
        <w:t xml:space="preserve"> у якому конкурує підприємство. Ця складова необхідна для формування стратегії орієнтованої на споживача, що забезпечуватиме прибуток.</w:t>
      </w:r>
    </w:p>
    <w:p w:rsidR="0010200C" w:rsidRPr="007D4C2E" w:rsidRDefault="0010200C" w:rsidP="0010200C">
      <w:pPr>
        <w:rPr>
          <w:lang w:val="uk-UA" w:eastAsia="uk-UA"/>
        </w:rPr>
      </w:pPr>
      <w:r w:rsidRPr="007D4C2E">
        <w:rPr>
          <w:lang w:val="uk-UA" w:eastAsia="uk-UA"/>
        </w:rPr>
        <w:t>Складова внутрішніх бізнес-процесів визначає головні внутрішні бізнес-процеси, які необхідно удосконалити.</w:t>
      </w:r>
    </w:p>
    <w:p w:rsidR="0082013D" w:rsidRPr="007D4C2E" w:rsidRDefault="00CF7D19" w:rsidP="0082013D">
      <w:pPr>
        <w:keepNext/>
        <w:ind w:hanging="11"/>
        <w:jc w:val="center"/>
        <w:rPr>
          <w:lang w:val="uk-UA"/>
        </w:rPr>
      </w:pPr>
      <w:r w:rsidRPr="007D4C2E">
        <w:rPr>
          <w:lang w:val="uk-UA"/>
        </w:rPr>
        <w:object w:dxaOrig="10827" w:dyaOrig="4874">
          <v:shape id="_x0000_i1094" type="#_x0000_t75" style="width:6in;height:195.05pt" o:ole="">
            <v:imagedata r:id="rId146" o:title=""/>
          </v:shape>
          <o:OLEObject Type="Embed" ProgID="Visio.Drawing.11" ShapeID="_x0000_i1094" DrawAspect="Content" ObjectID="_1575369109" r:id="rId147"/>
        </w:object>
      </w:r>
    </w:p>
    <w:p w:rsidR="00033D41" w:rsidRPr="007D4C2E" w:rsidRDefault="003E7416" w:rsidP="0082013D">
      <w:pPr>
        <w:pStyle w:val="a4"/>
        <w:rPr>
          <w:lang w:val="uk-UA"/>
        </w:rPr>
      </w:pPr>
      <w:r>
        <w:rPr>
          <w:lang w:val="uk-UA"/>
        </w:rPr>
        <w:t xml:space="preserve">                  </w:t>
      </w:r>
      <w:r w:rsidR="0082013D" w:rsidRPr="007D4C2E">
        <w:rPr>
          <w:lang w:val="uk-UA"/>
        </w:rPr>
        <w:t xml:space="preserve">Рис. 1. </w:t>
      </w:r>
      <w:r w:rsidR="009930E7" w:rsidRPr="007D4C2E">
        <w:rPr>
          <w:lang w:val="uk-UA"/>
        </w:rPr>
        <w:fldChar w:fldCharType="begin"/>
      </w:r>
      <w:r w:rsidR="0082013D" w:rsidRPr="007D4C2E">
        <w:rPr>
          <w:lang w:val="uk-UA"/>
        </w:rPr>
        <w:instrText xml:space="preserve"> SEQ Рис._1. \* ARABIC </w:instrText>
      </w:r>
      <w:r w:rsidR="009930E7" w:rsidRPr="007D4C2E">
        <w:rPr>
          <w:lang w:val="uk-UA"/>
        </w:rPr>
        <w:fldChar w:fldCharType="separate"/>
      </w:r>
      <w:r w:rsidR="00FF32E6">
        <w:rPr>
          <w:noProof/>
          <w:lang w:val="uk-UA"/>
        </w:rPr>
        <w:t>16</w:t>
      </w:r>
      <w:r w:rsidR="009930E7" w:rsidRPr="007D4C2E">
        <w:rPr>
          <w:lang w:val="uk-UA"/>
        </w:rPr>
        <w:fldChar w:fldCharType="end"/>
      </w:r>
      <w:r w:rsidR="0082013D" w:rsidRPr="007D4C2E">
        <w:rPr>
          <w:lang w:val="uk-UA"/>
        </w:rPr>
        <w:t>. Структура ЗСП</w:t>
      </w:r>
    </w:p>
    <w:p w:rsidR="0010200C" w:rsidRPr="007D4C2E" w:rsidRDefault="0010200C" w:rsidP="00033D41">
      <w:pPr>
        <w:rPr>
          <w:i/>
          <w:lang w:val="uk-UA"/>
        </w:rPr>
      </w:pPr>
    </w:p>
    <w:p w:rsidR="00033D41" w:rsidRDefault="00033D41" w:rsidP="00033D41">
      <w:pPr>
        <w:rPr>
          <w:lang w:val="en-US"/>
        </w:rPr>
      </w:pPr>
      <w:r w:rsidRPr="007D4C2E">
        <w:rPr>
          <w:lang w:val="uk-UA"/>
        </w:rPr>
        <w:t xml:space="preserve">Аналіз </w:t>
      </w:r>
      <w:r w:rsidR="00DC3407">
        <w:rPr>
          <w:lang w:val="uk-UA"/>
        </w:rPr>
        <w:t xml:space="preserve">використання </w:t>
      </w:r>
      <w:r w:rsidRPr="007D4C2E">
        <w:rPr>
          <w:lang w:val="uk-UA"/>
        </w:rPr>
        <w:t xml:space="preserve"> збалансован</w:t>
      </w:r>
      <w:r w:rsidR="00DC3407">
        <w:rPr>
          <w:lang w:val="uk-UA"/>
        </w:rPr>
        <w:t>ої</w:t>
      </w:r>
      <w:r w:rsidRPr="007D4C2E">
        <w:rPr>
          <w:lang w:val="uk-UA"/>
        </w:rPr>
        <w:t xml:space="preserve"> систем</w:t>
      </w:r>
      <w:r w:rsidR="00DC3407">
        <w:rPr>
          <w:lang w:val="uk-UA"/>
        </w:rPr>
        <w:t>и</w:t>
      </w:r>
      <w:r w:rsidRPr="007D4C2E">
        <w:rPr>
          <w:lang w:val="uk-UA"/>
        </w:rPr>
        <w:t xml:space="preserve"> показників</w:t>
      </w:r>
      <w:r w:rsidR="003E7416">
        <w:rPr>
          <w:lang w:val="uk-UA"/>
        </w:rPr>
        <w:t xml:space="preserve"> показує</w:t>
      </w:r>
      <w:r w:rsidR="00DC3407">
        <w:rPr>
          <w:lang w:val="uk-UA"/>
        </w:rPr>
        <w:t xml:space="preserve">, що цей підхід досить розроблений і частково вживаний (з використанням </w:t>
      </w:r>
      <w:r w:rsidR="00DC3407">
        <w:rPr>
          <w:lang w:val="uk-UA"/>
        </w:rPr>
        <w:lastRenderedPageBreak/>
        <w:t>відповідного інформаційного  та методичного статистичного забезпечення)</w:t>
      </w:r>
      <w:r w:rsidRPr="007D4C2E">
        <w:rPr>
          <w:lang w:val="uk-UA"/>
        </w:rPr>
        <w:t xml:space="preserve"> </w:t>
      </w:r>
      <w:r w:rsidR="00DC3407">
        <w:rPr>
          <w:lang w:val="uk-UA"/>
        </w:rPr>
        <w:t xml:space="preserve">для </w:t>
      </w:r>
      <w:r w:rsidRPr="007D4C2E">
        <w:rPr>
          <w:lang w:val="uk-UA"/>
        </w:rPr>
        <w:t xml:space="preserve">моделювання ЗСП розвитку регіону. </w:t>
      </w:r>
    </w:p>
    <w:p w:rsidR="00F93D7C" w:rsidRPr="00F93D7C" w:rsidRDefault="00F93D7C" w:rsidP="00033D41">
      <w:pPr>
        <w:rPr>
          <w:lang w:val="en-US"/>
        </w:rPr>
      </w:pPr>
    </w:p>
    <w:p w:rsidR="00087D0C" w:rsidRPr="007D4C2E" w:rsidRDefault="00BA404E" w:rsidP="00087D0C">
      <w:pPr>
        <w:pStyle w:val="2"/>
        <w:numPr>
          <w:ilvl w:val="1"/>
          <w:numId w:val="1"/>
        </w:numPr>
        <w:rPr>
          <w:rFonts w:eastAsia="Calibri"/>
          <w:lang w:val="uk-UA" w:eastAsia="uk-UA"/>
        </w:rPr>
      </w:pPr>
      <w:bookmarkStart w:id="4" w:name="_Toc457819041"/>
      <w:r>
        <w:rPr>
          <w:rFonts w:eastAsia="Calibri"/>
          <w:lang w:val="uk-UA" w:eastAsia="uk-UA"/>
        </w:rPr>
        <w:t>М</w:t>
      </w:r>
      <w:r w:rsidR="00087D0C" w:rsidRPr="007D4C2E">
        <w:rPr>
          <w:rFonts w:eastAsia="Calibri"/>
          <w:lang w:val="uk-UA" w:eastAsia="uk-UA"/>
        </w:rPr>
        <w:t>оделювання та управління регіоном як соціо-еколого-економічною системою</w:t>
      </w:r>
      <w:bookmarkEnd w:id="4"/>
    </w:p>
    <w:p w:rsidR="00087D0C" w:rsidRPr="007D4C2E" w:rsidRDefault="002F0541" w:rsidP="00087D0C">
      <w:pPr>
        <w:rPr>
          <w:lang w:val="uk-UA"/>
        </w:rPr>
      </w:pPr>
      <w:r w:rsidRPr="007D4C2E">
        <w:rPr>
          <w:lang w:val="uk-UA"/>
        </w:rPr>
        <w:t>Результати аналізу теоретичних основ моделювання та управління регіоном як СЕЕС обґрунтовують необхідність створення єдино</w:t>
      </w:r>
      <w:r w:rsidR="00A35EE2">
        <w:rPr>
          <w:lang w:val="uk-UA"/>
        </w:rPr>
        <w:t>го підходу.</w:t>
      </w:r>
      <w:r w:rsidRPr="007D4C2E">
        <w:rPr>
          <w:lang w:val="uk-UA"/>
        </w:rPr>
        <w:t xml:space="preserve"> </w:t>
      </w:r>
      <w:r w:rsidR="00A35EE2">
        <w:rPr>
          <w:lang w:val="uk-UA"/>
        </w:rPr>
        <w:t>Цей підхід</w:t>
      </w:r>
      <w:r w:rsidRPr="007D4C2E">
        <w:rPr>
          <w:lang w:val="uk-UA"/>
        </w:rPr>
        <w:t xml:space="preserve"> повин</w:t>
      </w:r>
      <w:r w:rsidR="00A35EE2">
        <w:rPr>
          <w:lang w:val="uk-UA"/>
        </w:rPr>
        <w:t>е</w:t>
      </w:r>
      <w:r w:rsidRPr="007D4C2E">
        <w:rPr>
          <w:lang w:val="uk-UA"/>
        </w:rPr>
        <w:t xml:space="preserve">н представляти собою єдину систему поглядів, що виражає обраний спосіб бачення, розуміння і трактування процесів моделювання </w:t>
      </w:r>
      <w:r w:rsidR="00737324" w:rsidRPr="007D4C2E">
        <w:rPr>
          <w:lang w:val="uk-UA"/>
        </w:rPr>
        <w:t xml:space="preserve">та управління регіоном як СЕЕС, як подання основної системи ідей і конструктивних принципів, що реалізують розуміння вирішення проблеми моделювання та управління регіоном. </w:t>
      </w:r>
    </w:p>
    <w:p w:rsidR="006362DD" w:rsidRPr="007D4C2E" w:rsidRDefault="001C22FE" w:rsidP="00087D0C">
      <w:pPr>
        <w:rPr>
          <w:lang w:val="uk-UA"/>
        </w:rPr>
      </w:pPr>
      <w:r w:rsidRPr="007D4C2E">
        <w:rPr>
          <w:lang w:val="uk-UA"/>
        </w:rPr>
        <w:t xml:space="preserve">Предметна область </w:t>
      </w:r>
      <w:r w:rsidR="00B61B64">
        <w:rPr>
          <w:lang w:val="uk-UA"/>
        </w:rPr>
        <w:t>роботи</w:t>
      </w:r>
      <w:r w:rsidRPr="007D4C2E">
        <w:rPr>
          <w:lang w:val="uk-UA"/>
        </w:rPr>
        <w:t xml:space="preserve"> </w:t>
      </w:r>
      <w:r w:rsidR="00C4790F">
        <w:rPr>
          <w:lang w:val="uk-UA"/>
        </w:rPr>
        <w:t>є</w:t>
      </w:r>
      <w:r w:rsidRPr="007D4C2E">
        <w:rPr>
          <w:lang w:val="uk-UA"/>
        </w:rPr>
        <w:t xml:space="preserve"> моделювання регіону </w:t>
      </w:r>
      <w:r w:rsidR="00A35EE2">
        <w:rPr>
          <w:lang w:val="uk-UA"/>
        </w:rPr>
        <w:t>я</w:t>
      </w:r>
      <w:r w:rsidRPr="007D4C2E">
        <w:rPr>
          <w:lang w:val="uk-UA"/>
        </w:rPr>
        <w:t xml:space="preserve">к СЕЕС для прогнозування його стану відповідно до реалізованих </w:t>
      </w:r>
      <w:r w:rsidR="008776AF">
        <w:rPr>
          <w:lang w:val="uk-UA"/>
        </w:rPr>
        <w:t xml:space="preserve">(запланованих) </w:t>
      </w:r>
      <w:r w:rsidRPr="007D4C2E">
        <w:rPr>
          <w:lang w:val="uk-UA"/>
        </w:rPr>
        <w:t xml:space="preserve">управлінських заходів, що необхідно для підвищення якості управління регіоном, та розробки моделі та </w:t>
      </w:r>
      <w:r w:rsidR="00C61F9D" w:rsidRPr="007D4C2E">
        <w:rPr>
          <w:lang w:val="uk-UA"/>
        </w:rPr>
        <w:t>механізму</w:t>
      </w:r>
      <w:r w:rsidR="008776AF">
        <w:rPr>
          <w:lang w:val="uk-UA"/>
        </w:rPr>
        <w:t xml:space="preserve"> використання ЗСП в управлінні</w:t>
      </w:r>
      <w:r w:rsidRPr="007D4C2E">
        <w:rPr>
          <w:lang w:val="uk-UA"/>
        </w:rPr>
        <w:t xml:space="preserve"> регіоном</w:t>
      </w:r>
      <w:r w:rsidR="00B61B64">
        <w:rPr>
          <w:lang w:val="uk-UA"/>
        </w:rPr>
        <w:t>.</w:t>
      </w:r>
    </w:p>
    <w:p w:rsidR="00F93D7C" w:rsidRDefault="004900BB" w:rsidP="00F93D7C">
      <w:pPr>
        <w:rPr>
          <w:lang w:val="en-US"/>
        </w:rPr>
      </w:pPr>
      <w:r w:rsidRPr="007D4C2E">
        <w:rPr>
          <w:lang w:val="uk-UA"/>
        </w:rPr>
        <w:t>Таким чином, з урахуванням сформульованих п</w:t>
      </w:r>
      <w:r w:rsidR="00C4790F">
        <w:rPr>
          <w:lang w:val="uk-UA"/>
        </w:rPr>
        <w:t>ідходів</w:t>
      </w:r>
      <w:r w:rsidRPr="007D4C2E">
        <w:rPr>
          <w:lang w:val="uk-UA"/>
        </w:rPr>
        <w:t xml:space="preserve"> доцільно розглядати процес моделювання та управління регіоном як СЕЕС з утилітарної точки зору як засіб досягнення сталого розвитку регіону. </w:t>
      </w:r>
      <w:r w:rsidR="00C4790F">
        <w:rPr>
          <w:lang w:val="uk-UA"/>
        </w:rPr>
        <w:t>Це</w:t>
      </w:r>
      <w:r w:rsidR="00AE5A35" w:rsidRPr="007D4C2E">
        <w:rPr>
          <w:lang w:val="uk-UA"/>
        </w:rPr>
        <w:t xml:space="preserve"> дозволяє запропонувати узагальнен</w:t>
      </w:r>
      <w:r w:rsidR="00A35EE2">
        <w:rPr>
          <w:lang w:val="uk-UA"/>
        </w:rPr>
        <w:t>ий</w:t>
      </w:r>
      <w:r w:rsidR="00AE5A35" w:rsidRPr="007D4C2E">
        <w:rPr>
          <w:lang w:val="uk-UA"/>
        </w:rPr>
        <w:t xml:space="preserve"> </w:t>
      </w:r>
      <w:r w:rsidR="00A35EE2">
        <w:rPr>
          <w:lang w:val="uk-UA"/>
        </w:rPr>
        <w:t xml:space="preserve">підхід до </w:t>
      </w:r>
      <w:r w:rsidR="00AE5A35" w:rsidRPr="007D4C2E">
        <w:rPr>
          <w:lang w:val="uk-UA"/>
        </w:rPr>
        <w:t xml:space="preserve"> моделювання та управління регіоном як СЕЕС.</w:t>
      </w:r>
    </w:p>
    <w:p w:rsidR="00F93D7C" w:rsidRPr="007D4C2E" w:rsidRDefault="00AE5A35" w:rsidP="00F93D7C">
      <w:pPr>
        <w:rPr>
          <w:lang w:val="uk-UA"/>
        </w:rPr>
      </w:pPr>
      <w:r w:rsidRPr="007D4C2E">
        <w:rPr>
          <w:lang w:val="uk-UA"/>
        </w:rPr>
        <w:t xml:space="preserve"> </w:t>
      </w:r>
      <w:r w:rsidR="00F93D7C" w:rsidRPr="007D4C2E">
        <w:rPr>
          <w:lang w:val="uk-UA"/>
        </w:rPr>
        <w:t>На рис. 1.17 описано взаємозв’язок між елементами</w:t>
      </w:r>
      <w:r w:rsidR="00F93D7C">
        <w:rPr>
          <w:lang w:val="uk-UA"/>
        </w:rPr>
        <w:t>.</w:t>
      </w:r>
      <w:r w:rsidR="00F93D7C" w:rsidRPr="007D4C2E">
        <w:rPr>
          <w:lang w:val="uk-UA"/>
        </w:rPr>
        <w:t xml:space="preserve"> </w:t>
      </w:r>
    </w:p>
    <w:p w:rsidR="00F93D7C" w:rsidRPr="007D4C2E" w:rsidRDefault="00F93D7C" w:rsidP="00F93D7C">
      <w:pPr>
        <w:rPr>
          <w:lang w:val="uk-UA"/>
        </w:rPr>
      </w:pPr>
      <w:r w:rsidRPr="007D4C2E">
        <w:rPr>
          <w:lang w:val="uk-UA"/>
        </w:rPr>
        <w:t xml:space="preserve">Реалізація </w:t>
      </w:r>
      <w:r>
        <w:rPr>
          <w:lang w:val="uk-UA"/>
        </w:rPr>
        <w:t>підходу</w:t>
      </w:r>
      <w:r w:rsidRPr="007D4C2E">
        <w:rPr>
          <w:lang w:val="uk-UA"/>
        </w:rPr>
        <w:t xml:space="preserve"> спрямована на здійснення ефективного управління регіоном для досягнення сталого розвитку, загальна схема </w:t>
      </w:r>
      <w:r>
        <w:rPr>
          <w:lang w:val="uk-UA"/>
        </w:rPr>
        <w:t>підходу</w:t>
      </w:r>
      <w:r w:rsidRPr="007D4C2E">
        <w:rPr>
          <w:lang w:val="uk-UA"/>
        </w:rPr>
        <w:t xml:space="preserve"> моделювання та управління регіоном як СЕЕС представлено на рис. 1.18.</w:t>
      </w:r>
    </w:p>
    <w:tbl>
      <w:tblPr>
        <w:tblW w:w="9571" w:type="dxa"/>
        <w:tblLook w:val="04A0"/>
      </w:tblPr>
      <w:tblGrid>
        <w:gridCol w:w="8854"/>
        <w:gridCol w:w="717"/>
      </w:tblGrid>
      <w:tr w:rsidR="00AE5A35" w:rsidRPr="007D4C2E" w:rsidTr="00F93D7C">
        <w:trPr>
          <w:cantSplit/>
          <w:trHeight w:val="1134"/>
        </w:trPr>
        <w:tc>
          <w:tcPr>
            <w:tcW w:w="8854" w:type="dxa"/>
          </w:tcPr>
          <w:p w:rsidR="00AE5A35" w:rsidRPr="007D4C2E" w:rsidRDefault="00DC0C62" w:rsidP="004F6D74">
            <w:pPr>
              <w:ind w:left="11" w:firstLine="0"/>
              <w:rPr>
                <w:lang w:val="uk-UA"/>
              </w:rPr>
            </w:pPr>
            <w:r w:rsidRPr="007D4C2E">
              <w:rPr>
                <w:lang w:val="uk-UA"/>
              </w:rPr>
              <w:object w:dxaOrig="11430" w:dyaOrig="18870">
                <v:shape id="_x0000_i1095" type="#_x0000_t75" style="width:432.85pt;height:714.15pt" o:ole="">
                  <v:imagedata r:id="rId148" o:title=""/>
                </v:shape>
                <o:OLEObject Type="Embed" ProgID="Visio.Drawing.11" ShapeID="_x0000_i1095" DrawAspect="Content" ObjectID="_1575369110" r:id="rId149"/>
              </w:object>
            </w:r>
          </w:p>
        </w:tc>
        <w:tc>
          <w:tcPr>
            <w:tcW w:w="717" w:type="dxa"/>
            <w:textDirection w:val="btLr"/>
          </w:tcPr>
          <w:p w:rsidR="00AE5A35" w:rsidRPr="007D4C2E" w:rsidRDefault="00AE5A35" w:rsidP="004F6D74">
            <w:pPr>
              <w:pStyle w:val="a4"/>
              <w:ind w:left="11" w:right="113"/>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17</w:t>
            </w:r>
            <w:r w:rsidR="009930E7" w:rsidRPr="007D4C2E">
              <w:rPr>
                <w:lang w:val="uk-UA"/>
              </w:rPr>
              <w:fldChar w:fldCharType="end"/>
            </w:r>
            <w:r w:rsidRPr="007D4C2E">
              <w:rPr>
                <w:lang w:val="uk-UA"/>
              </w:rPr>
              <w:t>. Взаємозв’язок між елементами моделювання та управління регіоном як СЕЕС</w:t>
            </w:r>
          </w:p>
          <w:p w:rsidR="00AE5A35" w:rsidRPr="007D4C2E" w:rsidRDefault="00AE5A35" w:rsidP="00B61B64">
            <w:pPr>
              <w:ind w:left="11" w:right="113"/>
              <w:rPr>
                <w:lang w:val="uk-UA"/>
              </w:rPr>
            </w:pPr>
          </w:p>
        </w:tc>
      </w:tr>
    </w:tbl>
    <w:p w:rsidR="00AE5A35" w:rsidRPr="007D4C2E" w:rsidRDefault="00A35EE2" w:rsidP="00AE5A35">
      <w:pPr>
        <w:rPr>
          <w:lang w:val="uk-UA"/>
        </w:rPr>
      </w:pPr>
      <w:r>
        <w:rPr>
          <w:lang w:val="uk-UA"/>
        </w:rPr>
        <w:lastRenderedPageBreak/>
        <w:t>Підхід</w:t>
      </w:r>
      <w:r w:rsidR="00620822" w:rsidRPr="007D4C2E">
        <w:rPr>
          <w:lang w:val="uk-UA"/>
        </w:rPr>
        <w:t xml:space="preserve"> містить блок моделювання регіону, що включає моделі </w:t>
      </w:r>
      <w:r w:rsidR="001050EC" w:rsidRPr="007D4C2E">
        <w:rPr>
          <w:lang w:val="uk-UA"/>
        </w:rPr>
        <w:t>що використовуються для моделювання регіону як СЕЕС, теоретико-методологічні, методичні та інструментальні основи використовуваних моделей наведено у рис.1.1</w:t>
      </w:r>
      <w:r w:rsidR="0071260B" w:rsidRPr="007D4C2E">
        <w:rPr>
          <w:lang w:val="uk-UA"/>
        </w:rPr>
        <w:t>7</w:t>
      </w:r>
      <w:r w:rsidR="001050EC" w:rsidRPr="007D4C2E">
        <w:rPr>
          <w:lang w:val="uk-UA"/>
        </w:rPr>
        <w:t xml:space="preserve">. </w:t>
      </w:r>
      <w:r>
        <w:rPr>
          <w:lang w:val="uk-UA"/>
        </w:rPr>
        <w:t xml:space="preserve">Підхід </w:t>
      </w:r>
      <w:r w:rsidR="00863251" w:rsidRPr="007D4C2E">
        <w:rPr>
          <w:lang w:val="uk-UA"/>
        </w:rPr>
        <w:t xml:space="preserve"> містить </w:t>
      </w:r>
      <w:r w:rsidR="00C4790F">
        <w:rPr>
          <w:lang w:val="uk-UA"/>
        </w:rPr>
        <w:t>запропоновану</w:t>
      </w:r>
      <w:r w:rsidR="00863251" w:rsidRPr="007D4C2E">
        <w:rPr>
          <w:lang w:val="uk-UA"/>
        </w:rPr>
        <w:t xml:space="preserve"> модель управління регіоном як СЕЕС, </w:t>
      </w:r>
      <w:r>
        <w:rPr>
          <w:lang w:val="uk-UA"/>
        </w:rPr>
        <w:t xml:space="preserve">і </w:t>
      </w:r>
      <w:r w:rsidR="00863251" w:rsidRPr="007D4C2E">
        <w:rPr>
          <w:lang w:val="uk-UA"/>
        </w:rPr>
        <w:t>частково вона  описана на рис.1.1</w:t>
      </w:r>
      <w:r w:rsidR="0071260B" w:rsidRPr="007D4C2E">
        <w:rPr>
          <w:lang w:val="uk-UA"/>
        </w:rPr>
        <w:t>7</w:t>
      </w:r>
      <w:r w:rsidR="00863251" w:rsidRPr="007D4C2E">
        <w:rPr>
          <w:lang w:val="uk-UA"/>
        </w:rPr>
        <w:t xml:space="preserve">. </w:t>
      </w:r>
      <w:r w:rsidR="00C4790F">
        <w:rPr>
          <w:lang w:val="uk-UA"/>
        </w:rPr>
        <w:t>М</w:t>
      </w:r>
      <w:r w:rsidR="00846514" w:rsidRPr="007D4C2E">
        <w:rPr>
          <w:lang w:val="uk-UA"/>
        </w:rPr>
        <w:t xml:space="preserve">одель регіону містить блок стратегічного управління, на якому формується стратегія розвитку регіону та визначаються стратегічні цілі. Інструментом управління є ЗСП, яка дозволяє </w:t>
      </w:r>
      <w:r w:rsidR="00BA404E">
        <w:rPr>
          <w:lang w:val="uk-UA"/>
        </w:rPr>
        <w:t xml:space="preserve">виконати </w:t>
      </w:r>
      <w:r w:rsidR="00375418" w:rsidRPr="007D4C2E">
        <w:rPr>
          <w:lang w:val="uk-UA"/>
        </w:rPr>
        <w:t>деком</w:t>
      </w:r>
      <w:r w:rsidR="00846514" w:rsidRPr="007D4C2E">
        <w:rPr>
          <w:lang w:val="uk-UA"/>
        </w:rPr>
        <w:t>поз</w:t>
      </w:r>
      <w:r w:rsidR="00BA404E">
        <w:rPr>
          <w:lang w:val="uk-UA"/>
        </w:rPr>
        <w:t>ицію с</w:t>
      </w:r>
      <w:r w:rsidR="00846514" w:rsidRPr="007D4C2E">
        <w:rPr>
          <w:lang w:val="uk-UA"/>
        </w:rPr>
        <w:t>тратегічн</w:t>
      </w:r>
      <w:r w:rsidR="00BA404E">
        <w:rPr>
          <w:lang w:val="uk-UA"/>
        </w:rPr>
        <w:t>ої</w:t>
      </w:r>
      <w:r w:rsidR="00846514" w:rsidRPr="007D4C2E">
        <w:rPr>
          <w:lang w:val="uk-UA"/>
        </w:rPr>
        <w:t xml:space="preserve"> цілі</w:t>
      </w:r>
      <w:r w:rsidR="00375418" w:rsidRPr="007D4C2E">
        <w:rPr>
          <w:lang w:val="uk-UA"/>
        </w:rPr>
        <w:t xml:space="preserve"> до рівня </w:t>
      </w:r>
      <w:r w:rsidR="0071260B" w:rsidRPr="007D4C2E">
        <w:rPr>
          <w:lang w:val="uk-UA"/>
        </w:rPr>
        <w:t>операційних</w:t>
      </w:r>
      <w:r w:rsidR="00375418" w:rsidRPr="007D4C2E">
        <w:rPr>
          <w:lang w:val="uk-UA"/>
        </w:rPr>
        <w:t>. ЗСП регіон</w:t>
      </w:r>
      <w:r w:rsidR="0071260B" w:rsidRPr="007D4C2E">
        <w:rPr>
          <w:lang w:val="uk-UA"/>
        </w:rPr>
        <w:t>у</w:t>
      </w:r>
      <w:r w:rsidR="00375418" w:rsidRPr="007D4C2E">
        <w:rPr>
          <w:lang w:val="uk-UA"/>
        </w:rPr>
        <w:t xml:space="preserve"> будується на </w:t>
      </w:r>
      <w:r w:rsidR="0071260B" w:rsidRPr="007D4C2E">
        <w:rPr>
          <w:lang w:val="uk-UA"/>
        </w:rPr>
        <w:t>економіко-математичній моделі</w:t>
      </w:r>
      <w:r w:rsidR="00375418" w:rsidRPr="007D4C2E">
        <w:rPr>
          <w:lang w:val="uk-UA"/>
        </w:rPr>
        <w:t xml:space="preserve"> ЗСП регіону та механізму використання ЗСП для </w:t>
      </w:r>
      <w:r w:rsidR="0071260B" w:rsidRPr="007D4C2E">
        <w:rPr>
          <w:lang w:val="uk-UA"/>
        </w:rPr>
        <w:t xml:space="preserve">моделювання та </w:t>
      </w:r>
      <w:r w:rsidR="00375418" w:rsidRPr="007D4C2E">
        <w:rPr>
          <w:lang w:val="uk-UA"/>
        </w:rPr>
        <w:t xml:space="preserve">управління регіоном. </w:t>
      </w:r>
    </w:p>
    <w:p w:rsidR="0071260B" w:rsidRPr="007D4C2E" w:rsidRDefault="0071260B" w:rsidP="0071260B">
      <w:pPr>
        <w:rPr>
          <w:lang w:val="uk-UA"/>
        </w:rPr>
      </w:pPr>
      <w:r w:rsidRPr="007D4C2E">
        <w:rPr>
          <w:lang w:val="uk-UA"/>
        </w:rPr>
        <w:t>На рівні тактичного та оперативного управління визначаються управлінські заходи, основані на результатах застосування ЗСП регіону та системно-динамічної моделі регіону. Також на цьому рівні здійснюється прогнозування стану регіону відповідно до запланованих управлінських заходів.</w:t>
      </w:r>
    </w:p>
    <w:p w:rsidR="0071260B" w:rsidRPr="007D4C2E" w:rsidRDefault="0071260B" w:rsidP="0071260B">
      <w:pPr>
        <w:rPr>
          <w:lang w:val="uk-UA"/>
        </w:rPr>
      </w:pPr>
      <w:r w:rsidRPr="007D4C2E">
        <w:rPr>
          <w:lang w:val="uk-UA"/>
        </w:rPr>
        <w:t>На рівні прийняття рішень оцінюються заплановані управлінські заходи з точки зору сталого розвитку, тобто визначається чи сприяють стратегічні цілі сталому розвитку. Оцінка сталого розвитку виконується за допомогою механізму оцінки сталого розвитку, що базується на моделі сталого розвитку.</w:t>
      </w:r>
    </w:p>
    <w:p w:rsidR="00F93D7C" w:rsidRPr="007D4C2E" w:rsidRDefault="00F93D7C" w:rsidP="00F93D7C">
      <w:pPr>
        <w:rPr>
          <w:lang w:val="uk-UA"/>
        </w:rPr>
      </w:pPr>
      <w:r w:rsidRPr="007D4C2E">
        <w:rPr>
          <w:lang w:val="uk-UA"/>
        </w:rPr>
        <w:t xml:space="preserve">Загалом </w:t>
      </w:r>
      <w:r>
        <w:rPr>
          <w:lang w:val="uk-UA"/>
        </w:rPr>
        <w:t>запропонований</w:t>
      </w:r>
      <w:r w:rsidRPr="007D4C2E">
        <w:rPr>
          <w:lang w:val="uk-UA"/>
        </w:rPr>
        <w:t xml:space="preserve"> метод побудови ЗСП регіону, та механізм використання ЗСП для моделювання та управління регіоном </w:t>
      </w:r>
      <w:r>
        <w:rPr>
          <w:lang w:val="uk-UA"/>
        </w:rPr>
        <w:t xml:space="preserve">можуть </w:t>
      </w:r>
      <w:r w:rsidRPr="007D4C2E">
        <w:rPr>
          <w:lang w:val="uk-UA"/>
        </w:rPr>
        <w:t>дозвол</w:t>
      </w:r>
      <w:r>
        <w:rPr>
          <w:lang w:val="uk-UA"/>
        </w:rPr>
        <w:t>ити</w:t>
      </w:r>
      <w:r w:rsidRPr="007D4C2E">
        <w:rPr>
          <w:lang w:val="uk-UA"/>
        </w:rPr>
        <w:t xml:space="preserve"> перетворити реалізації регіональних стратегій розвитку на щоденно виконуване завдання із механізмами відстеження досягнення визначених  цілей.</w:t>
      </w:r>
    </w:p>
    <w:p w:rsidR="0071260B" w:rsidRPr="007D4C2E" w:rsidRDefault="0071260B" w:rsidP="00AE5A35">
      <w:pPr>
        <w:rPr>
          <w:lang w:val="uk-UA"/>
        </w:rPr>
      </w:pPr>
    </w:p>
    <w:p w:rsidR="005B1189" w:rsidRPr="007D4C2E" w:rsidRDefault="000D39F2" w:rsidP="005B1189">
      <w:pPr>
        <w:keepNext/>
        <w:ind w:firstLine="0"/>
        <w:rPr>
          <w:lang w:val="uk-UA"/>
        </w:rPr>
      </w:pPr>
      <w:r>
        <w:rPr>
          <w:noProof/>
          <w:lang w:val="uk-UA" w:eastAsia="uk-UA"/>
        </w:rPr>
        <w:lastRenderedPageBreak/>
        <w:drawing>
          <wp:inline distT="0" distB="0" distL="0" distR="0">
            <wp:extent cx="5932805" cy="7783195"/>
            <wp:effectExtent l="19050" t="0" r="0" b="0"/>
            <wp:docPr id="73" name="Рисунок 73" descr="концеп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онцепція"/>
                    <pic:cNvPicPr>
                      <a:picLocks noChangeAspect="1" noChangeArrowheads="1"/>
                    </pic:cNvPicPr>
                  </pic:nvPicPr>
                  <pic:blipFill>
                    <a:blip r:embed="rId150" cstate="print"/>
                    <a:srcRect/>
                    <a:stretch>
                      <a:fillRect/>
                    </a:stretch>
                  </pic:blipFill>
                  <pic:spPr bwMode="auto">
                    <a:xfrm>
                      <a:off x="0" y="0"/>
                      <a:ext cx="5932805" cy="7783195"/>
                    </a:xfrm>
                    <a:prstGeom prst="rect">
                      <a:avLst/>
                    </a:prstGeom>
                    <a:noFill/>
                    <a:ln w="9525">
                      <a:noFill/>
                      <a:miter lim="800000"/>
                      <a:headEnd/>
                      <a:tailEnd/>
                    </a:ln>
                  </pic:spPr>
                </pic:pic>
              </a:graphicData>
            </a:graphic>
          </wp:inline>
        </w:drawing>
      </w:r>
    </w:p>
    <w:p w:rsidR="00087D0C" w:rsidRPr="007D4C2E" w:rsidRDefault="005B1189" w:rsidP="005B1189">
      <w:pPr>
        <w:pStyle w:val="a4"/>
        <w:rPr>
          <w:lang w:val="uk-UA"/>
        </w:rPr>
      </w:pPr>
      <w:r w:rsidRPr="007D4C2E">
        <w:rPr>
          <w:lang w:val="uk-UA"/>
        </w:rPr>
        <w:t xml:space="preserve">Рис. 1. </w:t>
      </w:r>
      <w:r w:rsidR="009930E7" w:rsidRPr="007D4C2E">
        <w:rPr>
          <w:lang w:val="uk-UA"/>
        </w:rPr>
        <w:fldChar w:fldCharType="begin"/>
      </w:r>
      <w:r w:rsidRPr="007D4C2E">
        <w:rPr>
          <w:lang w:val="uk-UA"/>
        </w:rPr>
        <w:instrText xml:space="preserve"> SEQ Рис._1. \* ARABIC </w:instrText>
      </w:r>
      <w:r w:rsidR="009930E7" w:rsidRPr="007D4C2E">
        <w:rPr>
          <w:lang w:val="uk-UA"/>
        </w:rPr>
        <w:fldChar w:fldCharType="separate"/>
      </w:r>
      <w:r w:rsidR="00FF32E6">
        <w:rPr>
          <w:noProof/>
          <w:lang w:val="uk-UA"/>
        </w:rPr>
        <w:t>18</w:t>
      </w:r>
      <w:r w:rsidR="009930E7" w:rsidRPr="007D4C2E">
        <w:rPr>
          <w:lang w:val="uk-UA"/>
        </w:rPr>
        <w:fldChar w:fldCharType="end"/>
      </w:r>
      <w:r w:rsidRPr="007D4C2E">
        <w:rPr>
          <w:lang w:val="uk-UA"/>
        </w:rPr>
        <w:t>. Концепція моделювання та управління регіоном як СЕЕС</w:t>
      </w:r>
    </w:p>
    <w:p w:rsidR="00087D0C" w:rsidRPr="007D4C2E" w:rsidRDefault="00087D0C" w:rsidP="00087D0C">
      <w:pPr>
        <w:rPr>
          <w:lang w:val="uk-UA"/>
        </w:rPr>
      </w:pPr>
    </w:p>
    <w:p w:rsidR="00D60C71" w:rsidRPr="007D4C2E" w:rsidRDefault="0030554A" w:rsidP="00087D0C">
      <w:pPr>
        <w:rPr>
          <w:lang w:val="uk-UA"/>
        </w:rPr>
      </w:pPr>
      <w:r w:rsidRPr="007D4C2E">
        <w:rPr>
          <w:lang w:val="uk-UA"/>
        </w:rPr>
        <w:t>.</w:t>
      </w:r>
    </w:p>
    <w:p w:rsidR="0030554A" w:rsidRPr="007D4C2E" w:rsidRDefault="0030554A" w:rsidP="00087D0C">
      <w:pPr>
        <w:rPr>
          <w:lang w:val="uk-UA"/>
        </w:rPr>
      </w:pPr>
    </w:p>
    <w:p w:rsidR="002E4D5D" w:rsidRPr="007D4C2E" w:rsidRDefault="00EE42A6" w:rsidP="00240EA0">
      <w:pPr>
        <w:pStyle w:val="2"/>
        <w:rPr>
          <w:lang w:val="uk-UA"/>
        </w:rPr>
      </w:pPr>
      <w:bookmarkStart w:id="5" w:name="_Toc457819042"/>
      <w:r w:rsidRPr="007D4C2E">
        <w:rPr>
          <w:lang w:val="uk-UA"/>
        </w:rPr>
        <w:t>Висновки до розділу 1</w:t>
      </w:r>
      <w:bookmarkEnd w:id="5"/>
    </w:p>
    <w:p w:rsidR="00EE42A6" w:rsidRPr="007D4C2E" w:rsidRDefault="00BF3863" w:rsidP="00B3517C">
      <w:pPr>
        <w:numPr>
          <w:ilvl w:val="0"/>
          <w:numId w:val="46"/>
        </w:numPr>
        <w:tabs>
          <w:tab w:val="left" w:pos="1134"/>
        </w:tabs>
        <w:ind w:left="0" w:firstLine="709"/>
        <w:rPr>
          <w:lang w:val="uk-UA" w:eastAsia="uk-UA"/>
        </w:rPr>
      </w:pPr>
      <w:r>
        <w:rPr>
          <w:lang w:val="uk-UA" w:eastAsia="uk-UA"/>
        </w:rPr>
        <w:t>Проаналізовано</w:t>
      </w:r>
      <w:r w:rsidR="00EE42A6" w:rsidRPr="007D4C2E">
        <w:rPr>
          <w:lang w:val="uk-UA" w:eastAsia="uk-UA"/>
        </w:rPr>
        <w:t xml:space="preserve"> поняття «регіон» та підсистем регіону, </w:t>
      </w:r>
      <w:r w:rsidR="00556526">
        <w:rPr>
          <w:lang w:val="uk-UA" w:eastAsia="uk-UA"/>
        </w:rPr>
        <w:t xml:space="preserve">що </w:t>
      </w:r>
      <w:r w:rsidR="00EE42A6" w:rsidRPr="007D4C2E">
        <w:rPr>
          <w:lang w:val="uk-UA" w:eastAsia="uk-UA"/>
        </w:rPr>
        <w:t>дозвол</w:t>
      </w:r>
      <w:r w:rsidR="00C01427">
        <w:rPr>
          <w:lang w:val="uk-UA" w:eastAsia="uk-UA"/>
        </w:rPr>
        <w:t>яє</w:t>
      </w:r>
      <w:r w:rsidR="00EE42A6" w:rsidRPr="007D4C2E">
        <w:rPr>
          <w:lang w:val="uk-UA" w:eastAsia="uk-UA"/>
        </w:rPr>
        <w:t xml:space="preserve"> виділити три основні підсистеми </w:t>
      </w:r>
      <w:r w:rsidR="00F85EBD" w:rsidRPr="007D4C2E">
        <w:rPr>
          <w:lang w:val="uk-UA" w:eastAsia="uk-UA"/>
        </w:rPr>
        <w:t xml:space="preserve">та описати їх складові, </w:t>
      </w:r>
      <w:r w:rsidR="00556526">
        <w:rPr>
          <w:lang w:val="uk-UA" w:eastAsia="uk-UA"/>
        </w:rPr>
        <w:t xml:space="preserve">та дає змогу </w:t>
      </w:r>
      <w:r w:rsidR="00F85EBD" w:rsidRPr="007D4C2E">
        <w:rPr>
          <w:lang w:val="uk-UA" w:eastAsia="uk-UA"/>
        </w:rPr>
        <w:t xml:space="preserve"> розробити </w:t>
      </w:r>
      <w:r w:rsidR="00556526">
        <w:rPr>
          <w:lang w:val="uk-UA" w:eastAsia="uk-UA"/>
        </w:rPr>
        <w:t xml:space="preserve">елементи </w:t>
      </w:r>
      <w:r w:rsidR="00F85EBD" w:rsidRPr="007D4C2E">
        <w:rPr>
          <w:lang w:val="uk-UA" w:eastAsia="uk-UA"/>
        </w:rPr>
        <w:t>економіко-математичн</w:t>
      </w:r>
      <w:r w:rsidR="00556526">
        <w:rPr>
          <w:lang w:val="uk-UA" w:eastAsia="uk-UA"/>
        </w:rPr>
        <w:t>ої</w:t>
      </w:r>
      <w:r w:rsidR="00F85EBD" w:rsidRPr="007D4C2E">
        <w:rPr>
          <w:lang w:val="uk-UA" w:eastAsia="uk-UA"/>
        </w:rPr>
        <w:t xml:space="preserve"> та системно-динамічн</w:t>
      </w:r>
      <w:r w:rsidR="00556526">
        <w:rPr>
          <w:lang w:val="uk-UA" w:eastAsia="uk-UA"/>
        </w:rPr>
        <w:t>ої</w:t>
      </w:r>
      <w:r w:rsidR="00F85EBD" w:rsidRPr="007D4C2E">
        <w:rPr>
          <w:lang w:val="uk-UA" w:eastAsia="uk-UA"/>
        </w:rPr>
        <w:t xml:space="preserve"> модел</w:t>
      </w:r>
      <w:r w:rsidR="00556526">
        <w:rPr>
          <w:lang w:val="uk-UA" w:eastAsia="uk-UA"/>
        </w:rPr>
        <w:t>і</w:t>
      </w:r>
      <w:r w:rsidR="00F85EBD" w:rsidRPr="007D4C2E">
        <w:rPr>
          <w:lang w:val="uk-UA" w:eastAsia="uk-UA"/>
        </w:rPr>
        <w:t xml:space="preserve"> регіону.</w:t>
      </w:r>
    </w:p>
    <w:p w:rsidR="00F85EBD" w:rsidRPr="007D4C2E" w:rsidRDefault="00F85EBD" w:rsidP="00B3517C">
      <w:pPr>
        <w:numPr>
          <w:ilvl w:val="0"/>
          <w:numId w:val="46"/>
        </w:numPr>
        <w:tabs>
          <w:tab w:val="left" w:pos="1134"/>
        </w:tabs>
        <w:ind w:left="0" w:firstLine="709"/>
        <w:rPr>
          <w:lang w:val="uk-UA" w:eastAsia="uk-UA"/>
        </w:rPr>
      </w:pPr>
      <w:r w:rsidRPr="007D4C2E">
        <w:rPr>
          <w:lang w:val="uk-UA" w:eastAsia="uk-UA"/>
        </w:rPr>
        <w:t xml:space="preserve">  </w:t>
      </w:r>
      <w:r w:rsidR="00BF3863">
        <w:rPr>
          <w:lang w:val="uk-UA" w:eastAsia="uk-UA"/>
        </w:rPr>
        <w:t>В</w:t>
      </w:r>
      <w:r w:rsidRPr="007D4C2E">
        <w:rPr>
          <w:lang w:val="uk-UA" w:eastAsia="uk-UA"/>
        </w:rPr>
        <w:t xml:space="preserve">становлено, що головною метою розвитку регіону є досягнення сталого розвитку. </w:t>
      </w:r>
      <w:r w:rsidR="00BF3863">
        <w:rPr>
          <w:lang w:val="uk-UA" w:eastAsia="uk-UA"/>
        </w:rPr>
        <w:t>Проаналізувавши</w:t>
      </w:r>
      <w:r w:rsidRPr="007D4C2E">
        <w:rPr>
          <w:lang w:val="uk-UA" w:eastAsia="uk-UA"/>
        </w:rPr>
        <w:t xml:space="preserve"> поняття «сталий розвиток» </w:t>
      </w:r>
      <w:r w:rsidR="00BF3863">
        <w:rPr>
          <w:lang w:val="uk-UA" w:eastAsia="uk-UA"/>
        </w:rPr>
        <w:t>можна зробити висновок</w:t>
      </w:r>
      <w:r w:rsidR="002A0FA3">
        <w:rPr>
          <w:lang w:val="uk-UA" w:eastAsia="uk-UA"/>
        </w:rPr>
        <w:t>,</w:t>
      </w:r>
      <w:r w:rsidRPr="007D4C2E">
        <w:rPr>
          <w:lang w:val="uk-UA" w:eastAsia="uk-UA"/>
        </w:rPr>
        <w:t xml:space="preserve"> що досягнення його неможливе без збалансованого взаємоіснування всіх підсистем регіону.</w:t>
      </w:r>
    </w:p>
    <w:p w:rsidR="0030554A" w:rsidRPr="007D4C2E" w:rsidRDefault="00556526" w:rsidP="00B3517C">
      <w:pPr>
        <w:numPr>
          <w:ilvl w:val="0"/>
          <w:numId w:val="46"/>
        </w:numPr>
        <w:tabs>
          <w:tab w:val="left" w:pos="1134"/>
        </w:tabs>
        <w:ind w:left="0" w:firstLine="709"/>
        <w:rPr>
          <w:lang w:val="uk-UA" w:eastAsia="uk-UA"/>
        </w:rPr>
      </w:pPr>
      <w:r>
        <w:rPr>
          <w:lang w:val="uk-UA" w:eastAsia="uk-UA"/>
        </w:rPr>
        <w:t>Аналіз</w:t>
      </w:r>
      <w:r w:rsidR="0030554A" w:rsidRPr="007D4C2E">
        <w:rPr>
          <w:lang w:val="uk-UA" w:eastAsia="uk-UA"/>
        </w:rPr>
        <w:t xml:space="preserve"> існуюч</w:t>
      </w:r>
      <w:r>
        <w:rPr>
          <w:lang w:val="uk-UA" w:eastAsia="uk-UA"/>
        </w:rPr>
        <w:t>их</w:t>
      </w:r>
      <w:r w:rsidR="0030554A" w:rsidRPr="007D4C2E">
        <w:rPr>
          <w:lang w:val="uk-UA" w:eastAsia="uk-UA"/>
        </w:rPr>
        <w:t xml:space="preserve"> метод</w:t>
      </w:r>
      <w:r>
        <w:rPr>
          <w:lang w:val="uk-UA" w:eastAsia="uk-UA"/>
        </w:rPr>
        <w:t>ів</w:t>
      </w:r>
      <w:r w:rsidR="0030554A" w:rsidRPr="007D4C2E">
        <w:rPr>
          <w:lang w:val="uk-UA" w:eastAsia="uk-UA"/>
        </w:rPr>
        <w:t xml:space="preserve"> та механізм</w:t>
      </w:r>
      <w:r>
        <w:rPr>
          <w:lang w:val="uk-UA" w:eastAsia="uk-UA"/>
        </w:rPr>
        <w:t>ів</w:t>
      </w:r>
      <w:r w:rsidR="0030554A" w:rsidRPr="007D4C2E">
        <w:rPr>
          <w:lang w:val="uk-UA" w:eastAsia="uk-UA"/>
        </w:rPr>
        <w:t xml:space="preserve"> моделювання регіону </w:t>
      </w:r>
      <w:r>
        <w:rPr>
          <w:lang w:val="uk-UA" w:eastAsia="uk-UA"/>
        </w:rPr>
        <w:t>вказує</w:t>
      </w:r>
      <w:r w:rsidR="0030554A" w:rsidRPr="007D4C2E">
        <w:rPr>
          <w:lang w:val="uk-UA" w:eastAsia="uk-UA"/>
        </w:rPr>
        <w:t xml:space="preserve">, що для моделювання регіону як СЕЕС доцільно </w:t>
      </w:r>
      <w:r w:rsidR="002A0FA3">
        <w:rPr>
          <w:lang w:val="uk-UA" w:eastAsia="uk-UA"/>
        </w:rPr>
        <w:t>в</w:t>
      </w:r>
      <w:r w:rsidR="0030554A" w:rsidRPr="007D4C2E">
        <w:rPr>
          <w:lang w:val="uk-UA" w:eastAsia="uk-UA"/>
        </w:rPr>
        <w:t>икорист</w:t>
      </w:r>
      <w:r>
        <w:rPr>
          <w:lang w:val="uk-UA" w:eastAsia="uk-UA"/>
        </w:rPr>
        <w:t>ання</w:t>
      </w:r>
      <w:r w:rsidR="0030554A" w:rsidRPr="007D4C2E">
        <w:rPr>
          <w:lang w:val="uk-UA" w:eastAsia="uk-UA"/>
        </w:rPr>
        <w:t xml:space="preserve"> </w:t>
      </w:r>
      <w:r w:rsidR="002A0FA3">
        <w:rPr>
          <w:lang w:val="uk-UA" w:eastAsia="uk-UA"/>
        </w:rPr>
        <w:t xml:space="preserve">методів та засобів </w:t>
      </w:r>
      <w:r w:rsidR="0030554A" w:rsidRPr="007D4C2E">
        <w:rPr>
          <w:lang w:val="uk-UA" w:eastAsia="uk-UA"/>
        </w:rPr>
        <w:t>імітаційн</w:t>
      </w:r>
      <w:r>
        <w:rPr>
          <w:lang w:val="uk-UA" w:eastAsia="uk-UA"/>
        </w:rPr>
        <w:t>ого</w:t>
      </w:r>
      <w:r w:rsidR="0030554A" w:rsidRPr="007D4C2E">
        <w:rPr>
          <w:lang w:val="uk-UA" w:eastAsia="uk-UA"/>
        </w:rPr>
        <w:t xml:space="preserve"> моделювання, а саме метод системної динаміки із використанням новітніх інформаційних технологій.</w:t>
      </w:r>
      <w:r w:rsidR="005329DD" w:rsidRPr="007D4C2E">
        <w:rPr>
          <w:lang w:val="uk-UA" w:eastAsia="uk-UA"/>
        </w:rPr>
        <w:t xml:space="preserve"> </w:t>
      </w:r>
    </w:p>
    <w:p w:rsidR="00C46732" w:rsidRDefault="00C46732" w:rsidP="00240EA0">
      <w:pPr>
        <w:pStyle w:val="1"/>
        <w:rPr>
          <w:rFonts w:ascii="Times New Roman" w:hAnsi="Times New Roman"/>
          <w:lang w:val="uk-UA"/>
        </w:rPr>
      </w:pPr>
      <w:bookmarkStart w:id="6" w:name="_Toc457819043"/>
    </w:p>
    <w:p w:rsidR="00C46732" w:rsidRDefault="00C46732" w:rsidP="00240EA0">
      <w:pPr>
        <w:pStyle w:val="1"/>
        <w:rPr>
          <w:rFonts w:ascii="Times New Roman" w:hAnsi="Times New Roman"/>
          <w:lang w:val="uk-UA"/>
        </w:rPr>
      </w:pPr>
    </w:p>
    <w:p w:rsidR="008038AB" w:rsidRDefault="008038AB" w:rsidP="008038AB">
      <w:pPr>
        <w:pStyle w:val="1"/>
        <w:rPr>
          <w:rFonts w:ascii="Times New Roman" w:hAnsi="Times New Roman"/>
          <w:lang w:val="uk-UA"/>
        </w:rPr>
      </w:pPr>
    </w:p>
    <w:p w:rsidR="008038AB" w:rsidRDefault="008038AB" w:rsidP="008038AB">
      <w:pPr>
        <w:pStyle w:val="1"/>
        <w:rPr>
          <w:rFonts w:ascii="Times New Roman" w:hAnsi="Times New Roman"/>
          <w:lang w:val="uk-UA"/>
        </w:rPr>
      </w:pPr>
    </w:p>
    <w:p w:rsidR="008038AB" w:rsidRDefault="008038AB" w:rsidP="008038AB">
      <w:pPr>
        <w:pStyle w:val="1"/>
        <w:rPr>
          <w:rFonts w:ascii="Times New Roman" w:hAnsi="Times New Roman"/>
          <w:lang w:val="uk-UA"/>
        </w:rPr>
      </w:pPr>
    </w:p>
    <w:p w:rsidR="008038AB" w:rsidRDefault="008038AB" w:rsidP="008038AB">
      <w:pPr>
        <w:pStyle w:val="1"/>
        <w:rPr>
          <w:rFonts w:ascii="Times New Roman" w:hAnsi="Times New Roman"/>
          <w:lang w:val="uk-UA"/>
        </w:rPr>
      </w:pPr>
    </w:p>
    <w:p w:rsidR="008038AB" w:rsidRDefault="008038AB" w:rsidP="008038AB">
      <w:pPr>
        <w:rPr>
          <w:lang w:val="uk-UA"/>
        </w:rPr>
      </w:pPr>
    </w:p>
    <w:p w:rsidR="0019224B" w:rsidRDefault="0019224B" w:rsidP="008038AB">
      <w:pPr>
        <w:rPr>
          <w:lang w:val="uk-UA"/>
        </w:rPr>
      </w:pPr>
    </w:p>
    <w:p w:rsidR="0019224B" w:rsidRDefault="0019224B" w:rsidP="008038AB">
      <w:pPr>
        <w:rPr>
          <w:lang w:val="uk-UA"/>
        </w:rPr>
      </w:pPr>
    </w:p>
    <w:p w:rsidR="0019224B" w:rsidRPr="0019224B" w:rsidRDefault="0019224B" w:rsidP="008038AB">
      <w:pPr>
        <w:rPr>
          <w:lang w:val="uk-UA"/>
        </w:rPr>
      </w:pPr>
    </w:p>
    <w:p w:rsidR="00BF3863" w:rsidRDefault="00BF3863" w:rsidP="008038AB">
      <w:pPr>
        <w:rPr>
          <w:lang w:val="en-US"/>
        </w:rPr>
      </w:pPr>
    </w:p>
    <w:p w:rsidR="006C2689" w:rsidRPr="00BF3863" w:rsidRDefault="006C2689" w:rsidP="008038AB">
      <w:pPr>
        <w:rPr>
          <w:lang w:val="en-US"/>
        </w:rPr>
      </w:pPr>
    </w:p>
    <w:p w:rsidR="008038AB" w:rsidRPr="007D4C2E" w:rsidRDefault="008038AB" w:rsidP="008038AB">
      <w:pPr>
        <w:pStyle w:val="1"/>
        <w:rPr>
          <w:rFonts w:ascii="Times New Roman" w:hAnsi="Times New Roman"/>
          <w:lang w:val="uk-UA"/>
        </w:rPr>
      </w:pPr>
      <w:r w:rsidRPr="007D4C2E">
        <w:rPr>
          <w:rFonts w:ascii="Times New Roman" w:hAnsi="Times New Roman"/>
          <w:lang w:val="uk-UA"/>
        </w:rPr>
        <w:lastRenderedPageBreak/>
        <w:t xml:space="preserve">Розділ 2.моделювання </w:t>
      </w:r>
      <w:r w:rsidR="00DE5647">
        <w:rPr>
          <w:rFonts w:ascii="Times New Roman" w:hAnsi="Times New Roman"/>
          <w:lang w:val="uk-UA"/>
        </w:rPr>
        <w:t>І</w:t>
      </w:r>
      <w:r w:rsidRPr="007D4C2E">
        <w:rPr>
          <w:rFonts w:ascii="Times New Roman" w:hAnsi="Times New Roman"/>
          <w:lang w:val="uk-UA"/>
        </w:rPr>
        <w:t xml:space="preserve"> управління регіоном як соці</w:t>
      </w:r>
      <w:r w:rsidR="00E71BC4">
        <w:rPr>
          <w:rFonts w:ascii="Times New Roman" w:hAnsi="Times New Roman"/>
          <w:lang w:val="uk-UA"/>
        </w:rPr>
        <w:t>ально</w:t>
      </w:r>
      <w:r w:rsidRPr="007D4C2E">
        <w:rPr>
          <w:rFonts w:ascii="Times New Roman" w:hAnsi="Times New Roman"/>
          <w:lang w:val="uk-UA"/>
        </w:rPr>
        <w:t>-економічною системою</w:t>
      </w:r>
    </w:p>
    <w:p w:rsidR="00C46732" w:rsidRPr="00C46732" w:rsidRDefault="00C46732" w:rsidP="00C46732">
      <w:pPr>
        <w:rPr>
          <w:lang w:val="uk-UA"/>
        </w:rPr>
      </w:pPr>
    </w:p>
    <w:p w:rsidR="001A37F4" w:rsidRPr="007D4C2E" w:rsidRDefault="001A37F4" w:rsidP="001A37F4">
      <w:pPr>
        <w:pStyle w:val="2"/>
        <w:rPr>
          <w:lang w:val="uk-UA"/>
        </w:rPr>
      </w:pPr>
      <w:bookmarkStart w:id="7" w:name="_Toc457819044"/>
      <w:bookmarkEnd w:id="3"/>
      <w:bookmarkEnd w:id="6"/>
      <w:r w:rsidRPr="007D4C2E">
        <w:rPr>
          <w:lang w:val="uk-UA"/>
        </w:rPr>
        <w:t xml:space="preserve">2.1  </w:t>
      </w:r>
      <w:r w:rsidR="00620F1A">
        <w:rPr>
          <w:lang w:val="en-US"/>
        </w:rPr>
        <w:t>C</w:t>
      </w:r>
      <w:r w:rsidRPr="007D4C2E">
        <w:rPr>
          <w:lang w:val="uk-UA"/>
        </w:rPr>
        <w:t>истемно-динамічн</w:t>
      </w:r>
      <w:r w:rsidR="00620F1A">
        <w:rPr>
          <w:lang w:val="uk-UA"/>
        </w:rPr>
        <w:t>а</w:t>
      </w:r>
      <w:r w:rsidRPr="007D4C2E">
        <w:rPr>
          <w:lang w:val="uk-UA"/>
        </w:rPr>
        <w:t xml:space="preserve"> модел</w:t>
      </w:r>
      <w:r w:rsidR="00620F1A">
        <w:rPr>
          <w:lang w:val="uk-UA"/>
        </w:rPr>
        <w:t>ь</w:t>
      </w:r>
      <w:r w:rsidRPr="007D4C2E">
        <w:rPr>
          <w:lang w:val="uk-UA"/>
        </w:rPr>
        <w:t xml:space="preserve"> регіону як соці</w:t>
      </w:r>
      <w:r w:rsidR="00E71BC4">
        <w:rPr>
          <w:lang w:val="uk-UA"/>
        </w:rPr>
        <w:t>ально</w:t>
      </w:r>
      <w:r w:rsidRPr="007D4C2E">
        <w:rPr>
          <w:lang w:val="uk-UA"/>
        </w:rPr>
        <w:t>-економічної системи</w:t>
      </w:r>
      <w:bookmarkEnd w:id="7"/>
    </w:p>
    <w:p w:rsidR="001A37F4" w:rsidRPr="007D4C2E" w:rsidRDefault="001A37F4" w:rsidP="001A37F4">
      <w:pPr>
        <w:rPr>
          <w:lang w:val="uk-UA"/>
        </w:rPr>
      </w:pPr>
    </w:p>
    <w:p w:rsidR="001A37F4" w:rsidRPr="007D4C2E" w:rsidRDefault="001A37F4" w:rsidP="001A37F4">
      <w:pPr>
        <w:rPr>
          <w:szCs w:val="28"/>
          <w:lang w:val="uk-UA"/>
        </w:rPr>
      </w:pPr>
      <w:r w:rsidRPr="007D4C2E">
        <w:rPr>
          <w:szCs w:val="28"/>
          <w:lang w:val="uk-UA"/>
        </w:rPr>
        <w:t>Метод системної динаміки дозволя</w:t>
      </w:r>
      <w:r w:rsidR="005B51AE" w:rsidRPr="007D4C2E">
        <w:rPr>
          <w:szCs w:val="28"/>
          <w:lang w:val="uk-UA"/>
        </w:rPr>
        <w:t>є</w:t>
      </w:r>
      <w:r w:rsidRPr="007D4C2E">
        <w:rPr>
          <w:szCs w:val="28"/>
          <w:lang w:val="uk-UA"/>
        </w:rPr>
        <w:t xml:space="preserve"> дослідити поведінку складних систем. Системно-динамічні моделі дозволяють вирішити головні задачі пов’язані із</w:t>
      </w:r>
      <w:r w:rsidR="00B6470B" w:rsidRPr="007D4C2E">
        <w:rPr>
          <w:szCs w:val="28"/>
          <w:lang w:val="uk-UA"/>
        </w:rPr>
        <w:t xml:space="preserve"> моделюванням та</w:t>
      </w:r>
      <w:r w:rsidRPr="007D4C2E">
        <w:rPr>
          <w:szCs w:val="28"/>
          <w:lang w:val="uk-UA"/>
        </w:rPr>
        <w:t xml:space="preserve"> управлінням регіон</w:t>
      </w:r>
      <w:r w:rsidR="00B6470B" w:rsidRPr="007D4C2E">
        <w:rPr>
          <w:szCs w:val="28"/>
          <w:lang w:val="uk-UA"/>
        </w:rPr>
        <w:t>у</w:t>
      </w:r>
      <w:r w:rsidRPr="007D4C2E">
        <w:rPr>
          <w:szCs w:val="28"/>
          <w:lang w:val="uk-UA"/>
        </w:rPr>
        <w:t>: дослідження причинно-наслідкових зв’язків та прогнозування наслідків зміни стратегії управління. Використання системної динаміки дозволяє представити регіон у вигляді сукупності взаємодіючих матеріальних та інформаційних потоків. Таким чином, модель регіону являє ресурсну модель, в якій ресурси, будь то трудові, фінансові, екологічні, тощо є вичерпними, поновлюються та можуть бути описані потоками</w:t>
      </w:r>
      <w:r w:rsidR="00FF5D0C">
        <w:rPr>
          <w:szCs w:val="28"/>
          <w:lang w:val="en-US"/>
        </w:rPr>
        <w:t>[40,41]</w:t>
      </w:r>
      <w:r w:rsidRPr="007D4C2E">
        <w:rPr>
          <w:szCs w:val="28"/>
          <w:lang w:val="uk-UA"/>
        </w:rPr>
        <w:t>.</w:t>
      </w:r>
    </w:p>
    <w:p w:rsidR="001A37F4" w:rsidRPr="007D4C2E" w:rsidRDefault="001A37F4" w:rsidP="001A37F4">
      <w:pPr>
        <w:ind w:firstLine="708"/>
        <w:rPr>
          <w:szCs w:val="28"/>
          <w:lang w:val="uk-UA"/>
        </w:rPr>
      </w:pPr>
      <w:r w:rsidRPr="007D4C2E">
        <w:rPr>
          <w:szCs w:val="28"/>
          <w:lang w:val="uk-UA"/>
        </w:rPr>
        <w:t xml:space="preserve">Методологія системної динаміки включає якісну та кількісну стадії. На якісній стадії здійснюється опис моделі та визначаються характеристики взаємозв’язків. На кількісній стадії здійснюється комп’ютерна симуляція, та перевірка моделі. Таким чином побудування системно-динамічної моделі неможливе без створення ментальної моделі, що представляє наявні знання щодо структури та зв’язків системи. Ментальна модель є простим інструментом опису структур складних систем, вони будуються із змінних та зв’язків між ними, що можуть бути </w:t>
      </w:r>
      <w:r w:rsidR="009D258E">
        <w:rPr>
          <w:szCs w:val="28"/>
          <w:lang w:val="uk-UA"/>
        </w:rPr>
        <w:t>додатними</w:t>
      </w:r>
      <w:r w:rsidRPr="007D4C2E">
        <w:rPr>
          <w:szCs w:val="28"/>
          <w:lang w:val="uk-UA"/>
        </w:rPr>
        <w:t xml:space="preserve"> або </w:t>
      </w:r>
      <w:r w:rsidR="009D258E">
        <w:rPr>
          <w:szCs w:val="28"/>
          <w:lang w:val="uk-UA"/>
        </w:rPr>
        <w:t>від</w:t>
      </w:r>
      <w:r w:rsidR="009D258E">
        <w:rPr>
          <w:szCs w:val="28"/>
          <w:lang w:val="en-US"/>
        </w:rPr>
        <w:t>'</w:t>
      </w:r>
      <w:r w:rsidR="009D258E">
        <w:rPr>
          <w:szCs w:val="28"/>
          <w:lang w:val="uk-UA"/>
        </w:rPr>
        <w:t>ємними</w:t>
      </w:r>
      <w:r w:rsidRPr="007D4C2E">
        <w:rPr>
          <w:szCs w:val="28"/>
          <w:lang w:val="uk-UA"/>
        </w:rPr>
        <w:t>. У рамках такого підходу система представляється у вигляді сукупності вершин графа, в кожній з яких поміщається одна змінна. Вершини з'єднуються орієнтованими дугами, напрямок яких відповідає напрямку впливу змінних один на одного.</w:t>
      </w:r>
    </w:p>
    <w:p w:rsidR="001A37F4" w:rsidRPr="007D4C2E" w:rsidRDefault="001A37F4" w:rsidP="001A37F4">
      <w:pPr>
        <w:ind w:firstLine="708"/>
        <w:rPr>
          <w:szCs w:val="28"/>
          <w:lang w:val="uk-UA"/>
        </w:rPr>
      </w:pPr>
      <w:r w:rsidRPr="007D4C2E">
        <w:rPr>
          <w:szCs w:val="28"/>
          <w:lang w:val="uk-UA"/>
        </w:rPr>
        <w:lastRenderedPageBreak/>
        <w:t>Зміна значення в одній вершині (імпульс) в наступний момент часу призводить до змін значень у всіх пов'язаних з нею вершинах. Якщо в деякий момент змінна змінюється під впливом імпульсів в декількох вершинах, то в загальному вигляді ці зміни можуть описуватися наступним чином:</w:t>
      </w:r>
    </w:p>
    <w:p w:rsidR="001A37F4" w:rsidRPr="007D4C2E" w:rsidRDefault="001A37F4" w:rsidP="001A37F4">
      <w:pPr>
        <w:ind w:firstLine="708"/>
        <w:rPr>
          <w:szCs w:val="28"/>
          <w:lang w:val="uk-UA"/>
        </w:rPr>
      </w:pPr>
    </w:p>
    <w:p w:rsidR="001A37F4" w:rsidRPr="007D4C2E" w:rsidRDefault="001A37F4" w:rsidP="001A37F4">
      <w:pPr>
        <w:tabs>
          <w:tab w:val="left" w:pos="7371"/>
        </w:tabs>
        <w:ind w:firstLine="708"/>
        <w:jc w:val="right"/>
        <w:rPr>
          <w:szCs w:val="28"/>
          <w:lang w:val="uk-UA"/>
        </w:rPr>
      </w:pPr>
      <w:r w:rsidRPr="007D4C2E">
        <w:rPr>
          <w:position w:val="-34"/>
          <w:szCs w:val="28"/>
          <w:lang w:val="uk-UA"/>
        </w:rPr>
        <w:object w:dxaOrig="4860" w:dyaOrig="740">
          <v:shape id="_x0000_i1096" type="#_x0000_t75" style="width:242.8pt;height:36.85pt" o:ole="">
            <v:imagedata r:id="rId151" o:title=""/>
          </v:shape>
          <o:OLEObject Type="Embed" ProgID="Equation.3" ShapeID="_x0000_i1096" DrawAspect="Content" ObjectID="_1575369111" r:id="rId152"/>
        </w:object>
      </w:r>
      <w:r w:rsidRPr="007D4C2E">
        <w:rPr>
          <w:szCs w:val="28"/>
          <w:lang w:val="uk-UA"/>
        </w:rPr>
        <w:t xml:space="preserve">, </w:t>
      </w:r>
      <w:r w:rsidRPr="007D4C2E">
        <w:rPr>
          <w:szCs w:val="28"/>
          <w:lang w:val="uk-UA"/>
        </w:rPr>
        <w:tab/>
      </w:r>
    </w:p>
    <w:p w:rsidR="001A37F4" w:rsidRPr="007D4C2E" w:rsidRDefault="001A37F4" w:rsidP="001A37F4">
      <w:pPr>
        <w:ind w:firstLine="708"/>
        <w:rPr>
          <w:szCs w:val="28"/>
          <w:lang w:val="uk-UA"/>
        </w:rPr>
      </w:pPr>
      <w:r w:rsidRPr="007D4C2E">
        <w:rPr>
          <w:szCs w:val="28"/>
          <w:lang w:val="uk-UA"/>
        </w:rPr>
        <w:t xml:space="preserve">де </w:t>
      </w:r>
      <w:r w:rsidRPr="007D4C2E">
        <w:rPr>
          <w:position w:val="-12"/>
          <w:szCs w:val="28"/>
          <w:lang w:val="uk-UA"/>
        </w:rPr>
        <w:object w:dxaOrig="240" w:dyaOrig="360">
          <v:shape id="_x0000_i1097" type="#_x0000_t75" style="width:11.7pt;height:18.4pt" o:ole="">
            <v:imagedata r:id="rId153" o:title=""/>
          </v:shape>
          <o:OLEObject Type="Embed" ProgID="Equation.3" ShapeID="_x0000_i1097" DrawAspect="Content" ObjectID="_1575369112" r:id="rId154"/>
        </w:object>
      </w:r>
      <w:r w:rsidRPr="007D4C2E">
        <w:rPr>
          <w:szCs w:val="28"/>
          <w:lang w:val="uk-UA"/>
        </w:rPr>
        <w:t xml:space="preserve"> - параметри вершин;</w:t>
      </w:r>
    </w:p>
    <w:p w:rsidR="001A37F4" w:rsidRPr="007D4C2E" w:rsidRDefault="001A37F4" w:rsidP="001A37F4">
      <w:pPr>
        <w:ind w:firstLine="708"/>
        <w:rPr>
          <w:szCs w:val="28"/>
          <w:lang w:val="uk-UA"/>
        </w:rPr>
      </w:pPr>
      <w:r w:rsidRPr="007D4C2E">
        <w:rPr>
          <w:position w:val="-14"/>
          <w:szCs w:val="28"/>
          <w:lang w:val="uk-UA"/>
        </w:rPr>
        <w:object w:dxaOrig="260" w:dyaOrig="380">
          <v:shape id="_x0000_i1098" type="#_x0000_t75" style="width:13.4pt;height:19.25pt" o:ole="">
            <v:imagedata r:id="rId155" o:title=""/>
          </v:shape>
          <o:OLEObject Type="Embed" ProgID="Equation.3" ShapeID="_x0000_i1098" DrawAspect="Content" ObjectID="_1575369113" r:id="rId156"/>
        </w:object>
      </w:r>
      <w:r w:rsidRPr="007D4C2E">
        <w:rPr>
          <w:szCs w:val="28"/>
          <w:lang w:val="uk-UA"/>
        </w:rPr>
        <w:t xml:space="preserve"> - орієнтовані дуги, що з’єднують вершини;</w:t>
      </w:r>
    </w:p>
    <w:p w:rsidR="001A37F4" w:rsidRPr="007D4C2E" w:rsidRDefault="001A37F4" w:rsidP="001A37F4">
      <w:pPr>
        <w:ind w:firstLine="708"/>
        <w:rPr>
          <w:szCs w:val="28"/>
          <w:lang w:val="uk-UA"/>
        </w:rPr>
      </w:pPr>
      <w:r w:rsidRPr="007D4C2E">
        <w:rPr>
          <w:position w:val="-4"/>
          <w:szCs w:val="28"/>
          <w:lang w:val="uk-UA"/>
        </w:rPr>
        <w:object w:dxaOrig="240" w:dyaOrig="260">
          <v:shape id="_x0000_i1099" type="#_x0000_t75" style="width:11.7pt;height:13.4pt" o:ole="">
            <v:imagedata r:id="rId157" o:title=""/>
          </v:shape>
          <o:OLEObject Type="Embed" ProgID="Equation.3" ShapeID="_x0000_i1099" DrawAspect="Content" ObjectID="_1575369114" r:id="rId158"/>
        </w:object>
      </w:r>
      <w:r w:rsidRPr="007D4C2E">
        <w:rPr>
          <w:szCs w:val="28"/>
          <w:lang w:val="uk-UA"/>
        </w:rPr>
        <w:t xml:space="preserve"> - множина дуг;</w:t>
      </w:r>
    </w:p>
    <w:p w:rsidR="001A37F4" w:rsidRPr="007D4C2E" w:rsidRDefault="001A37F4" w:rsidP="001A37F4">
      <w:pPr>
        <w:ind w:firstLine="708"/>
        <w:rPr>
          <w:szCs w:val="28"/>
          <w:lang w:val="uk-UA"/>
        </w:rPr>
      </w:pPr>
      <w:r w:rsidRPr="007D4C2E">
        <w:rPr>
          <w:position w:val="-14"/>
          <w:szCs w:val="28"/>
          <w:lang w:val="uk-UA"/>
        </w:rPr>
        <w:object w:dxaOrig="1240" w:dyaOrig="380">
          <v:shape id="_x0000_i1100" type="#_x0000_t75" style="width:61.95pt;height:19.25pt" o:ole="">
            <v:imagedata r:id="rId159" o:title=""/>
          </v:shape>
          <o:OLEObject Type="Embed" ProgID="Equation.3" ShapeID="_x0000_i1100" DrawAspect="Content" ObjectID="_1575369115" r:id="rId160"/>
        </w:object>
      </w:r>
      <w:r w:rsidRPr="007D4C2E">
        <w:rPr>
          <w:szCs w:val="28"/>
          <w:lang w:val="uk-UA"/>
        </w:rPr>
        <w:t xml:space="preserve"> - функціонал перетворення дуг;</w:t>
      </w:r>
    </w:p>
    <w:p w:rsidR="001A37F4" w:rsidRPr="007D4C2E" w:rsidRDefault="001A37F4" w:rsidP="001A37F4">
      <w:pPr>
        <w:ind w:firstLine="708"/>
        <w:rPr>
          <w:szCs w:val="28"/>
          <w:lang w:val="uk-UA"/>
        </w:rPr>
      </w:pPr>
      <w:r w:rsidRPr="007D4C2E">
        <w:rPr>
          <w:position w:val="-14"/>
          <w:szCs w:val="28"/>
          <w:lang w:val="uk-UA"/>
        </w:rPr>
        <w:object w:dxaOrig="639" w:dyaOrig="380">
          <v:shape id="_x0000_i1101" type="#_x0000_t75" style="width:31.8pt;height:19.25pt" o:ole="">
            <v:imagedata r:id="rId161" o:title=""/>
          </v:shape>
          <o:OLEObject Type="Embed" ProgID="Equation.3" ShapeID="_x0000_i1101" DrawAspect="Content" ObjectID="_1575369116" r:id="rId162"/>
        </w:object>
      </w:r>
      <w:r w:rsidRPr="007D4C2E">
        <w:rPr>
          <w:szCs w:val="28"/>
          <w:lang w:val="uk-UA"/>
        </w:rPr>
        <w:t xml:space="preserve"> - імпульс у попередній момент часу;</w:t>
      </w:r>
    </w:p>
    <w:p w:rsidR="001A37F4" w:rsidRPr="007D4C2E" w:rsidRDefault="001A37F4" w:rsidP="001A37F4">
      <w:pPr>
        <w:ind w:firstLine="708"/>
        <w:rPr>
          <w:szCs w:val="28"/>
          <w:lang w:val="uk-UA"/>
        </w:rPr>
      </w:pPr>
      <w:r w:rsidRPr="007D4C2E">
        <w:rPr>
          <w:position w:val="-12"/>
          <w:szCs w:val="28"/>
          <w:lang w:val="uk-UA"/>
        </w:rPr>
        <w:object w:dxaOrig="780" w:dyaOrig="360">
          <v:shape id="_x0000_i1102" type="#_x0000_t75" style="width:39.35pt;height:18.4pt" o:ole="">
            <v:imagedata r:id="rId163" o:title=""/>
          </v:shape>
          <o:OLEObject Type="Embed" ProgID="Equation.3" ShapeID="_x0000_i1102" DrawAspect="Content" ObjectID="_1575369117" r:id="rId164"/>
        </w:object>
      </w:r>
      <w:r w:rsidRPr="007D4C2E">
        <w:rPr>
          <w:szCs w:val="28"/>
          <w:lang w:val="uk-UA"/>
        </w:rPr>
        <w:t xml:space="preserve"> - імпульс у вершині у даний час;</w:t>
      </w:r>
    </w:p>
    <w:p w:rsidR="001A37F4" w:rsidRPr="007D4C2E" w:rsidRDefault="001A37F4" w:rsidP="001A37F4">
      <w:pPr>
        <w:ind w:firstLine="708"/>
        <w:rPr>
          <w:szCs w:val="28"/>
          <w:lang w:val="uk-UA"/>
        </w:rPr>
      </w:pPr>
      <w:r w:rsidRPr="007D4C2E">
        <w:rPr>
          <w:position w:val="-14"/>
          <w:szCs w:val="28"/>
          <w:lang w:val="uk-UA"/>
        </w:rPr>
        <w:object w:dxaOrig="260" w:dyaOrig="380">
          <v:shape id="_x0000_i1103" type="#_x0000_t75" style="width:13.4pt;height:19.25pt" o:ole="">
            <v:imagedata r:id="rId165" o:title=""/>
          </v:shape>
          <o:OLEObject Type="Embed" ProgID="Equation.3" ShapeID="_x0000_i1103" DrawAspect="Content" ObjectID="_1575369118" r:id="rId166"/>
        </w:object>
      </w:r>
      <w:r w:rsidRPr="007D4C2E">
        <w:rPr>
          <w:szCs w:val="28"/>
          <w:lang w:val="uk-UA"/>
        </w:rPr>
        <w:t xml:space="preserve"> - вершини;</w:t>
      </w:r>
    </w:p>
    <w:p w:rsidR="001A37F4" w:rsidRPr="007D4C2E" w:rsidRDefault="001A37F4" w:rsidP="001A37F4">
      <w:pPr>
        <w:ind w:firstLine="708"/>
        <w:rPr>
          <w:szCs w:val="28"/>
          <w:lang w:val="uk-UA"/>
        </w:rPr>
      </w:pPr>
      <w:r w:rsidRPr="007D4C2E">
        <w:rPr>
          <w:position w:val="-12"/>
          <w:szCs w:val="28"/>
          <w:lang w:val="uk-UA"/>
        </w:rPr>
        <w:object w:dxaOrig="220" w:dyaOrig="360">
          <v:shape id="_x0000_i1104" type="#_x0000_t75" style="width:10.9pt;height:18.4pt" o:ole="">
            <v:imagedata r:id="rId167" o:title=""/>
          </v:shape>
          <o:OLEObject Type="Embed" ProgID="Equation.3" ShapeID="_x0000_i1104" DrawAspect="Content" ObjectID="_1575369119" r:id="rId168"/>
        </w:object>
      </w:r>
      <w:r w:rsidRPr="007D4C2E">
        <w:rPr>
          <w:szCs w:val="28"/>
          <w:lang w:val="uk-UA"/>
        </w:rPr>
        <w:t xml:space="preserve"> - моменти часу.</w:t>
      </w:r>
    </w:p>
    <w:p w:rsidR="001A37F4" w:rsidRPr="007D4C2E" w:rsidRDefault="001A37F4" w:rsidP="001A37F4">
      <w:pPr>
        <w:rPr>
          <w:szCs w:val="28"/>
          <w:lang w:val="uk-UA"/>
        </w:rPr>
      </w:pPr>
      <w:r w:rsidRPr="007D4C2E">
        <w:rPr>
          <w:szCs w:val="28"/>
          <w:lang w:val="uk-UA"/>
        </w:rPr>
        <w:t xml:space="preserve">За результатами </w:t>
      </w:r>
      <w:r w:rsidR="008038AB">
        <w:rPr>
          <w:szCs w:val="28"/>
          <w:lang w:val="uk-UA"/>
        </w:rPr>
        <w:t>аналізу</w:t>
      </w:r>
      <w:r w:rsidRPr="007D4C2E">
        <w:rPr>
          <w:szCs w:val="28"/>
          <w:lang w:val="uk-UA"/>
        </w:rPr>
        <w:t xml:space="preserve"> основних підсистем регіону та причинно-наслідкових зв’язків між показниками кожної підсистеми було створено ментальну модель (рис.2.</w:t>
      </w:r>
      <w:r w:rsidR="005013E9" w:rsidRPr="007D4C2E">
        <w:rPr>
          <w:szCs w:val="28"/>
          <w:lang w:val="uk-UA"/>
        </w:rPr>
        <w:t>1</w:t>
      </w:r>
      <w:r w:rsidRPr="007D4C2E">
        <w:rPr>
          <w:szCs w:val="28"/>
          <w:lang w:val="uk-UA"/>
        </w:rPr>
        <w:t xml:space="preserve">), що будується на знаннях отриманих за допомогою ЗСП регіону . </w:t>
      </w:r>
    </w:p>
    <w:p w:rsidR="001A37F4" w:rsidRPr="007D4C2E" w:rsidRDefault="001A37F4" w:rsidP="001A37F4">
      <w:pPr>
        <w:rPr>
          <w:szCs w:val="28"/>
          <w:lang w:val="uk-UA"/>
        </w:rPr>
      </w:pPr>
      <w:r w:rsidRPr="007D4C2E">
        <w:rPr>
          <w:szCs w:val="28"/>
          <w:lang w:val="uk-UA"/>
        </w:rPr>
        <w:t>Відповідно запропонованій моделі регіону виділено основні складові регіону, що описуються показниками:</w:t>
      </w:r>
    </w:p>
    <w:p w:rsidR="001A37F4" w:rsidRPr="007D4C2E" w:rsidRDefault="001A37F4" w:rsidP="001A37F4">
      <w:pPr>
        <w:pStyle w:val="a6"/>
        <w:numPr>
          <w:ilvl w:val="0"/>
          <w:numId w:val="37"/>
        </w:numPr>
        <w:spacing w:after="0"/>
        <w:ind w:left="0" w:firstLine="709"/>
        <w:rPr>
          <w:szCs w:val="28"/>
          <w:lang w:val="uk-UA"/>
        </w:rPr>
      </w:pPr>
      <w:r w:rsidRPr="007D4C2E">
        <w:rPr>
          <w:szCs w:val="28"/>
          <w:lang w:val="uk-UA"/>
        </w:rPr>
        <w:t xml:space="preserve">екологічна підсистема: </w:t>
      </w:r>
    </w:p>
    <w:p w:rsidR="001A37F4" w:rsidRPr="007D4C2E" w:rsidRDefault="001A37F4" w:rsidP="001A37F4">
      <w:pPr>
        <w:pStyle w:val="a6"/>
        <w:numPr>
          <w:ilvl w:val="1"/>
          <w:numId w:val="39"/>
        </w:numPr>
        <w:spacing w:after="0"/>
        <w:ind w:left="0" w:firstLine="709"/>
        <w:rPr>
          <w:szCs w:val="28"/>
          <w:lang w:val="uk-UA"/>
        </w:rPr>
      </w:pPr>
      <w:r w:rsidRPr="007D4C2E">
        <w:rPr>
          <w:szCs w:val="28"/>
          <w:lang w:val="uk-UA"/>
        </w:rPr>
        <w:t>обсяг викидів CO</w:t>
      </w:r>
      <w:r w:rsidRPr="007D4C2E">
        <w:rPr>
          <w:szCs w:val="28"/>
          <w:vertAlign w:val="subscript"/>
          <w:lang w:val="uk-UA"/>
        </w:rPr>
        <w:t>2</w:t>
      </w:r>
      <w:r w:rsidRPr="007D4C2E">
        <w:rPr>
          <w:szCs w:val="28"/>
          <w:lang w:val="uk-UA"/>
        </w:rPr>
        <w:t>;</w:t>
      </w:r>
      <w:bookmarkStart w:id="8" w:name="_GoBack"/>
      <w:bookmarkEnd w:id="8"/>
    </w:p>
    <w:p w:rsidR="001A37F4" w:rsidRPr="007D4C2E" w:rsidRDefault="001A37F4" w:rsidP="001A37F4">
      <w:pPr>
        <w:pStyle w:val="a6"/>
        <w:numPr>
          <w:ilvl w:val="1"/>
          <w:numId w:val="39"/>
        </w:numPr>
        <w:spacing w:after="0"/>
        <w:ind w:left="0" w:firstLine="709"/>
        <w:rPr>
          <w:szCs w:val="28"/>
          <w:lang w:val="uk-UA"/>
        </w:rPr>
      </w:pPr>
      <w:r w:rsidRPr="007D4C2E">
        <w:rPr>
          <w:szCs w:val="28"/>
          <w:lang w:val="uk-UA"/>
        </w:rPr>
        <w:t>забруднення водних ресурсів;</w:t>
      </w:r>
    </w:p>
    <w:p w:rsidR="001A37F4" w:rsidRPr="007D4C2E" w:rsidRDefault="001A37F4" w:rsidP="001A37F4">
      <w:pPr>
        <w:pStyle w:val="a6"/>
        <w:numPr>
          <w:ilvl w:val="1"/>
          <w:numId w:val="39"/>
        </w:numPr>
        <w:spacing w:after="0"/>
        <w:ind w:left="0" w:firstLine="709"/>
        <w:rPr>
          <w:szCs w:val="28"/>
          <w:lang w:val="uk-UA"/>
        </w:rPr>
      </w:pPr>
      <w:r w:rsidRPr="007D4C2E">
        <w:rPr>
          <w:szCs w:val="28"/>
          <w:lang w:val="uk-UA"/>
        </w:rPr>
        <w:t>обсяг мінеральних запасів;</w:t>
      </w:r>
    </w:p>
    <w:p w:rsidR="001A37F4" w:rsidRPr="007D4C2E" w:rsidRDefault="001A37F4" w:rsidP="001A37F4">
      <w:pPr>
        <w:pStyle w:val="a6"/>
        <w:numPr>
          <w:ilvl w:val="0"/>
          <w:numId w:val="38"/>
        </w:numPr>
        <w:spacing w:after="0"/>
        <w:ind w:left="0" w:firstLine="709"/>
        <w:rPr>
          <w:szCs w:val="28"/>
          <w:lang w:val="uk-UA"/>
        </w:rPr>
      </w:pPr>
      <w:r w:rsidRPr="007D4C2E">
        <w:rPr>
          <w:szCs w:val="28"/>
          <w:lang w:val="uk-UA"/>
        </w:rPr>
        <w:t>соціально підсистема:</w:t>
      </w:r>
    </w:p>
    <w:p w:rsidR="001A37F4" w:rsidRPr="007D4C2E" w:rsidRDefault="001A37F4" w:rsidP="001A37F4">
      <w:pPr>
        <w:pStyle w:val="a6"/>
        <w:numPr>
          <w:ilvl w:val="1"/>
          <w:numId w:val="39"/>
        </w:numPr>
        <w:spacing w:after="0"/>
        <w:ind w:left="0" w:firstLine="709"/>
        <w:rPr>
          <w:szCs w:val="28"/>
          <w:lang w:val="uk-UA"/>
        </w:rPr>
      </w:pPr>
      <w:r w:rsidRPr="007D4C2E">
        <w:rPr>
          <w:szCs w:val="28"/>
          <w:lang w:val="uk-UA"/>
        </w:rPr>
        <w:t>чисельність населення;</w:t>
      </w:r>
    </w:p>
    <w:p w:rsidR="001A37F4" w:rsidRPr="007D4C2E" w:rsidRDefault="001A37F4" w:rsidP="001A37F4">
      <w:pPr>
        <w:pStyle w:val="a6"/>
        <w:numPr>
          <w:ilvl w:val="1"/>
          <w:numId w:val="39"/>
        </w:numPr>
        <w:spacing w:after="0"/>
        <w:ind w:left="0" w:firstLine="709"/>
        <w:rPr>
          <w:szCs w:val="28"/>
          <w:lang w:val="uk-UA"/>
        </w:rPr>
      </w:pPr>
      <w:r w:rsidRPr="007D4C2E">
        <w:rPr>
          <w:szCs w:val="28"/>
          <w:lang w:val="uk-UA"/>
        </w:rPr>
        <w:lastRenderedPageBreak/>
        <w:t>Індекс людського розвитку</w:t>
      </w:r>
      <w:r w:rsidR="009D258E">
        <w:rPr>
          <w:szCs w:val="28"/>
          <w:lang w:val="uk-UA"/>
        </w:rPr>
        <w:t>(ІЛР)</w:t>
      </w:r>
      <w:r w:rsidRPr="007D4C2E">
        <w:rPr>
          <w:szCs w:val="28"/>
          <w:lang w:val="uk-UA"/>
        </w:rPr>
        <w:t>;</w:t>
      </w:r>
    </w:p>
    <w:p w:rsidR="001A37F4" w:rsidRPr="007D4C2E" w:rsidRDefault="001A37F4" w:rsidP="001A37F4">
      <w:pPr>
        <w:pStyle w:val="a6"/>
        <w:numPr>
          <w:ilvl w:val="0"/>
          <w:numId w:val="38"/>
        </w:numPr>
        <w:spacing w:after="0"/>
        <w:ind w:left="0" w:firstLine="709"/>
        <w:rPr>
          <w:szCs w:val="28"/>
          <w:lang w:val="uk-UA"/>
        </w:rPr>
      </w:pPr>
      <w:r w:rsidRPr="007D4C2E">
        <w:rPr>
          <w:szCs w:val="28"/>
          <w:lang w:val="uk-UA"/>
        </w:rPr>
        <w:t>економічна підсистема:</w:t>
      </w:r>
    </w:p>
    <w:p w:rsidR="001A37F4" w:rsidRPr="007D4C2E" w:rsidRDefault="001A37F4" w:rsidP="001A37F4">
      <w:pPr>
        <w:pStyle w:val="a6"/>
        <w:numPr>
          <w:ilvl w:val="1"/>
          <w:numId w:val="38"/>
        </w:numPr>
        <w:spacing w:after="0"/>
        <w:ind w:left="0" w:firstLine="709"/>
        <w:rPr>
          <w:szCs w:val="28"/>
          <w:lang w:val="uk-UA"/>
        </w:rPr>
      </w:pPr>
      <w:r w:rsidRPr="007D4C2E">
        <w:rPr>
          <w:szCs w:val="28"/>
          <w:lang w:val="uk-UA"/>
        </w:rPr>
        <w:t>скориговані чисті накопичення.</w:t>
      </w:r>
    </w:p>
    <w:p w:rsidR="0067761D" w:rsidRPr="007D4C2E" w:rsidRDefault="002728AC" w:rsidP="0067761D">
      <w:pPr>
        <w:rPr>
          <w:szCs w:val="28"/>
          <w:lang w:val="uk-UA"/>
        </w:rPr>
      </w:pPr>
      <w:r w:rsidRPr="007D4C2E">
        <w:rPr>
          <w:szCs w:val="28"/>
          <w:lang w:val="uk-UA"/>
        </w:rPr>
        <w:t>Відповідно системній динаміці складні системи будуються із елементів, що взаємодіють один з одним через петлі зворотного зв’язку. Петля зворотного зв’язку – це замкнутий ланцюг взаємодії, який пов’язує вихідну дію із її результатом, змінюючи характеристики оточуючих умов, що є інформацією, яка спричиняє наступні зміни [</w:t>
      </w:r>
      <w:r w:rsidR="00FF5D0C">
        <w:rPr>
          <w:szCs w:val="28"/>
          <w:lang w:val="en-US"/>
        </w:rPr>
        <w:t>40</w:t>
      </w:r>
      <w:r w:rsidRPr="007D4C2E">
        <w:rPr>
          <w:szCs w:val="28"/>
          <w:lang w:val="uk-UA"/>
        </w:rPr>
        <w:t xml:space="preserve">]. Так у середині моделі визначаються петлі </w:t>
      </w:r>
      <w:r w:rsidR="003E352A">
        <w:rPr>
          <w:szCs w:val="28"/>
          <w:lang w:val="uk-UA"/>
        </w:rPr>
        <w:t>додатного</w:t>
      </w:r>
      <w:r w:rsidRPr="007D4C2E">
        <w:rPr>
          <w:szCs w:val="28"/>
          <w:lang w:val="uk-UA"/>
        </w:rPr>
        <w:t xml:space="preserve"> (самовідтворюючі) та </w:t>
      </w:r>
      <w:r w:rsidR="003E352A">
        <w:rPr>
          <w:szCs w:val="28"/>
          <w:lang w:val="uk-UA"/>
        </w:rPr>
        <w:t>від’ємного</w:t>
      </w:r>
      <w:r w:rsidRPr="007D4C2E">
        <w:rPr>
          <w:szCs w:val="28"/>
          <w:lang w:val="uk-UA"/>
        </w:rPr>
        <w:t xml:space="preserve"> (балансуючі) зворотного зв’язку</w:t>
      </w:r>
      <w:r w:rsidR="0067761D">
        <w:rPr>
          <w:szCs w:val="28"/>
          <w:lang w:val="uk-UA"/>
        </w:rPr>
        <w:t>.</w:t>
      </w:r>
      <w:r w:rsidRPr="007D4C2E">
        <w:rPr>
          <w:szCs w:val="28"/>
          <w:lang w:val="uk-UA"/>
        </w:rPr>
        <w:t xml:space="preserve"> </w:t>
      </w:r>
      <w:r w:rsidR="0067761D">
        <w:rPr>
          <w:szCs w:val="28"/>
          <w:lang w:val="uk-UA"/>
        </w:rPr>
        <w:t>Петлі зворотного зв’язку є додатними</w:t>
      </w:r>
      <w:r w:rsidR="0067761D" w:rsidRPr="007D4C2E">
        <w:rPr>
          <w:szCs w:val="28"/>
          <w:lang w:val="uk-UA"/>
        </w:rPr>
        <w:t xml:space="preserve"> при умові, що початкова зміна змінної ст</w:t>
      </w:r>
      <w:r w:rsidR="0067761D">
        <w:rPr>
          <w:szCs w:val="28"/>
          <w:lang w:val="uk-UA"/>
        </w:rPr>
        <w:t xml:space="preserve">имулює подальше </w:t>
      </w:r>
      <w:r w:rsidR="0067761D" w:rsidRPr="007D4C2E">
        <w:rPr>
          <w:szCs w:val="28"/>
          <w:lang w:val="uk-UA"/>
        </w:rPr>
        <w:t>змінення у початковому напрямку, тобто чим більше (менше) змінюється одна змінна, тим більше (менше) змінюється інша.</w:t>
      </w:r>
    </w:p>
    <w:p w:rsidR="0067761D" w:rsidRPr="007D4C2E" w:rsidRDefault="0067761D" w:rsidP="0067761D">
      <w:pPr>
        <w:rPr>
          <w:szCs w:val="28"/>
          <w:lang w:val="uk-UA"/>
        </w:rPr>
      </w:pPr>
      <w:r w:rsidRPr="007D4C2E">
        <w:rPr>
          <w:szCs w:val="28"/>
          <w:lang w:val="uk-UA"/>
        </w:rPr>
        <w:t xml:space="preserve">Сукупність </w:t>
      </w:r>
      <w:r>
        <w:rPr>
          <w:szCs w:val="28"/>
          <w:lang w:val="uk-UA"/>
        </w:rPr>
        <w:t>додатних</w:t>
      </w:r>
      <w:r w:rsidRPr="007D4C2E">
        <w:rPr>
          <w:szCs w:val="28"/>
          <w:lang w:val="uk-UA"/>
        </w:rPr>
        <w:t xml:space="preserve"> та </w:t>
      </w:r>
      <w:r>
        <w:rPr>
          <w:szCs w:val="28"/>
          <w:lang w:val="uk-UA"/>
        </w:rPr>
        <w:t>від’ємних</w:t>
      </w:r>
      <w:r w:rsidRPr="007D4C2E">
        <w:rPr>
          <w:szCs w:val="28"/>
          <w:lang w:val="uk-UA"/>
        </w:rPr>
        <w:t xml:space="preserve"> зворотних зв’язків визначає поведінку системи у цілому. Нелінійність складних систем полягає не тільки в тому, що вони описуються математичними моделями, що містять нелінійні рівняння або нерівності, але, в тому, що зміна цих систем відбувається не послідовною зміною елементів від одного стану до іншого, а різноспрямовано і недетерминовано. [</w:t>
      </w:r>
      <w:r w:rsidR="00FF5D0C">
        <w:rPr>
          <w:szCs w:val="28"/>
          <w:lang w:val="en-US"/>
        </w:rPr>
        <w:t>40</w:t>
      </w:r>
      <w:r w:rsidRPr="007D4C2E">
        <w:rPr>
          <w:szCs w:val="28"/>
          <w:lang w:val="uk-UA"/>
        </w:rPr>
        <w:t>] Тож, нелінійність може виникати через наявність зворотних зв'язків, що порушують правило – слідство настає після причини. Так проявляється нелінійність взаємодії з часовою затримкою, що притаманна більшості виробничих, економічних і соціальних складних систем.</w:t>
      </w:r>
    </w:p>
    <w:p w:rsidR="002728AC" w:rsidRPr="007D4C2E" w:rsidRDefault="002728AC" w:rsidP="002728AC">
      <w:pPr>
        <w:ind w:firstLine="708"/>
        <w:rPr>
          <w:szCs w:val="28"/>
          <w:lang w:val="uk-UA"/>
        </w:rPr>
      </w:pPr>
    </w:p>
    <w:p w:rsidR="001A37F4" w:rsidRPr="007D4C2E" w:rsidRDefault="00D16DCF" w:rsidP="001A37F4">
      <w:pPr>
        <w:keepNext/>
        <w:ind w:firstLine="0"/>
        <w:jc w:val="center"/>
        <w:rPr>
          <w:lang w:val="uk-UA"/>
        </w:rPr>
      </w:pPr>
      <w:r w:rsidRPr="007D4C2E">
        <w:rPr>
          <w:lang w:val="uk-UA"/>
        </w:rPr>
        <w:object w:dxaOrig="21605" w:dyaOrig="14561">
          <v:shape id="_x0000_i1105" type="#_x0000_t75" style="width:417.75pt;height:300.55pt" o:ole="">
            <v:imagedata r:id="rId169" o:title=""/>
          </v:shape>
          <o:OLEObject Type="Embed" ProgID="Visio.Drawing.11" ShapeID="_x0000_i1105" DrawAspect="Content" ObjectID="_1575369120" r:id="rId170"/>
        </w:object>
      </w:r>
    </w:p>
    <w:p w:rsidR="00D16DCF" w:rsidRDefault="001A37F4" w:rsidP="00D16DCF">
      <w:pPr>
        <w:pStyle w:val="a4"/>
        <w:rPr>
          <w:lang w:val="en-US"/>
        </w:rPr>
      </w:pPr>
      <w:r w:rsidRPr="007D4C2E">
        <w:rPr>
          <w:lang w:val="uk-UA"/>
        </w:rPr>
        <w:t>Рис. 2.</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w:t>
      </w:r>
      <w:r w:rsidR="009930E7" w:rsidRPr="007D4C2E">
        <w:rPr>
          <w:lang w:val="uk-UA"/>
        </w:rPr>
        <w:fldChar w:fldCharType="end"/>
      </w:r>
      <w:r w:rsidRPr="007D4C2E">
        <w:rPr>
          <w:lang w:val="uk-UA"/>
        </w:rPr>
        <w:t>. Ментальна модель регіону як соціо-еколого-економічної системи</w:t>
      </w:r>
    </w:p>
    <w:p w:rsidR="001A37F4" w:rsidRPr="007D4C2E" w:rsidRDefault="001A37F4" w:rsidP="001A37F4">
      <w:pPr>
        <w:rPr>
          <w:szCs w:val="28"/>
          <w:lang w:val="uk-UA"/>
        </w:rPr>
      </w:pPr>
      <w:r w:rsidRPr="007D4C2E">
        <w:rPr>
          <w:szCs w:val="28"/>
          <w:lang w:val="uk-UA"/>
        </w:rPr>
        <w:t>На рис.2.</w:t>
      </w:r>
      <w:r w:rsidR="005013E9" w:rsidRPr="007D4C2E">
        <w:rPr>
          <w:szCs w:val="28"/>
          <w:lang w:val="uk-UA"/>
        </w:rPr>
        <w:t>2</w:t>
      </w:r>
      <w:r w:rsidRPr="007D4C2E">
        <w:rPr>
          <w:szCs w:val="28"/>
          <w:lang w:val="uk-UA"/>
        </w:rPr>
        <w:t xml:space="preserve"> зображено петлі зворотних зв’язків основних складових регіону. </w:t>
      </w:r>
    </w:p>
    <w:p w:rsidR="001A37F4" w:rsidRPr="007D4C2E" w:rsidRDefault="001A37F4" w:rsidP="001A37F4">
      <w:pPr>
        <w:rPr>
          <w:szCs w:val="28"/>
          <w:lang w:val="uk-UA"/>
        </w:rPr>
      </w:pPr>
    </w:p>
    <w:p w:rsidR="001A37F4" w:rsidRPr="007D4C2E" w:rsidRDefault="005B06D6" w:rsidP="001A37F4">
      <w:pPr>
        <w:keepNext/>
        <w:ind w:firstLine="0"/>
        <w:jc w:val="center"/>
        <w:rPr>
          <w:lang w:val="uk-UA"/>
        </w:rPr>
      </w:pPr>
      <w:r w:rsidRPr="007D4C2E">
        <w:rPr>
          <w:szCs w:val="28"/>
          <w:lang w:val="uk-UA"/>
        </w:rPr>
        <w:object w:dxaOrig="15024" w:dyaOrig="9783">
          <v:shape id="_x0000_i1106" type="#_x0000_t75" style="width:348.3pt;height:226.9pt" o:ole="">
            <v:imagedata r:id="rId171" o:title=""/>
          </v:shape>
          <o:OLEObject Type="Embed" ProgID="Visio.Drawing.11" ShapeID="_x0000_i1106" DrawAspect="Content" ObjectID="_1575369121" r:id="rId172"/>
        </w:object>
      </w:r>
    </w:p>
    <w:p w:rsidR="001A37F4" w:rsidRPr="007D4C2E" w:rsidRDefault="001A37F4" w:rsidP="001A37F4">
      <w:pPr>
        <w:pStyle w:val="a4"/>
        <w:jc w:val="center"/>
        <w:rPr>
          <w:szCs w:val="28"/>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2</w:t>
      </w:r>
      <w:r w:rsidR="009930E7" w:rsidRPr="007D4C2E">
        <w:rPr>
          <w:lang w:val="uk-UA"/>
        </w:rPr>
        <w:fldChar w:fldCharType="end"/>
      </w:r>
      <w:r w:rsidRPr="007D4C2E">
        <w:rPr>
          <w:lang w:val="uk-UA"/>
        </w:rPr>
        <w:t>. Петлі зворотного зв’язку,</w:t>
      </w:r>
    </w:p>
    <w:p w:rsidR="001A37F4" w:rsidRPr="007D4C2E" w:rsidRDefault="001A37F4" w:rsidP="001A37F4">
      <w:pPr>
        <w:jc w:val="center"/>
        <w:rPr>
          <w:szCs w:val="28"/>
          <w:lang w:val="uk-UA"/>
        </w:rPr>
      </w:pPr>
      <w:r w:rsidRPr="007D4C2E">
        <w:rPr>
          <w:szCs w:val="28"/>
          <w:lang w:val="uk-UA"/>
        </w:rPr>
        <w:lastRenderedPageBreak/>
        <w:t xml:space="preserve">де R – петлі </w:t>
      </w:r>
      <w:r w:rsidR="003E352A">
        <w:rPr>
          <w:szCs w:val="28"/>
          <w:lang w:val="uk-UA"/>
        </w:rPr>
        <w:t>додатного</w:t>
      </w:r>
      <w:r w:rsidRPr="007D4C2E">
        <w:rPr>
          <w:szCs w:val="28"/>
          <w:lang w:val="uk-UA"/>
        </w:rPr>
        <w:t xml:space="preserve"> зворотного зв’язку,</w:t>
      </w:r>
    </w:p>
    <w:p w:rsidR="001A37F4" w:rsidRPr="007D4C2E" w:rsidRDefault="001A37F4" w:rsidP="001A37F4">
      <w:pPr>
        <w:jc w:val="center"/>
        <w:rPr>
          <w:szCs w:val="28"/>
          <w:lang w:val="uk-UA"/>
        </w:rPr>
      </w:pPr>
      <w:r w:rsidRPr="007D4C2E">
        <w:rPr>
          <w:szCs w:val="28"/>
          <w:lang w:val="uk-UA"/>
        </w:rPr>
        <w:t xml:space="preserve">B – петлі </w:t>
      </w:r>
      <w:r w:rsidR="003E352A">
        <w:rPr>
          <w:szCs w:val="28"/>
          <w:lang w:val="uk-UA"/>
        </w:rPr>
        <w:t>від’ємного</w:t>
      </w:r>
      <w:r w:rsidRPr="007D4C2E">
        <w:rPr>
          <w:szCs w:val="28"/>
          <w:lang w:val="uk-UA"/>
        </w:rPr>
        <w:t xml:space="preserve"> зворотного зв’язку</w:t>
      </w:r>
    </w:p>
    <w:p w:rsidR="001A37F4" w:rsidRPr="007D4C2E" w:rsidRDefault="001A37F4" w:rsidP="001A37F4">
      <w:pPr>
        <w:rPr>
          <w:szCs w:val="28"/>
          <w:lang w:val="uk-UA"/>
        </w:rPr>
      </w:pPr>
    </w:p>
    <w:p w:rsidR="001A37F4" w:rsidRPr="007D4C2E" w:rsidRDefault="001A37F4" w:rsidP="001A37F4">
      <w:pPr>
        <w:rPr>
          <w:szCs w:val="28"/>
          <w:lang w:val="uk-UA"/>
        </w:rPr>
      </w:pPr>
      <w:r w:rsidRPr="007D4C2E">
        <w:rPr>
          <w:szCs w:val="28"/>
          <w:lang w:val="uk-UA"/>
        </w:rPr>
        <w:t>При дослідженні складних систем необхідно виявити нелінійності, та встановити її основні причини, а саме:</w:t>
      </w:r>
    </w:p>
    <w:p w:rsidR="001A37F4" w:rsidRPr="007D4C2E" w:rsidRDefault="001A37F4" w:rsidP="001A37F4">
      <w:pPr>
        <w:rPr>
          <w:szCs w:val="28"/>
          <w:lang w:val="uk-UA"/>
        </w:rPr>
      </w:pPr>
      <w:r w:rsidRPr="007D4C2E">
        <w:rPr>
          <w:szCs w:val="28"/>
          <w:lang w:val="uk-UA"/>
        </w:rPr>
        <w:t>- структуру системи і взаємовплив елементів;</w:t>
      </w:r>
    </w:p>
    <w:p w:rsidR="001A37F4" w:rsidRPr="007D4C2E" w:rsidRDefault="001A37F4" w:rsidP="001A37F4">
      <w:pPr>
        <w:rPr>
          <w:szCs w:val="28"/>
          <w:lang w:val="uk-UA"/>
        </w:rPr>
      </w:pPr>
      <w:r w:rsidRPr="007D4C2E">
        <w:rPr>
          <w:szCs w:val="28"/>
          <w:lang w:val="uk-UA"/>
        </w:rPr>
        <w:t>- запізнювання, що відбуваються при передачі інформації, її обробці і прийнятті рішень;</w:t>
      </w:r>
    </w:p>
    <w:p w:rsidR="001A37F4" w:rsidRPr="007D4C2E" w:rsidRDefault="001A37F4" w:rsidP="001A37F4">
      <w:pPr>
        <w:rPr>
          <w:szCs w:val="28"/>
          <w:lang w:val="uk-UA"/>
        </w:rPr>
      </w:pPr>
      <w:r w:rsidRPr="007D4C2E">
        <w:rPr>
          <w:szCs w:val="28"/>
          <w:lang w:val="uk-UA"/>
        </w:rPr>
        <w:t>- посилення, що відбувається, коли дії виявляються сильнішими (слабкішими), ніж це випливає з отриманої інформації.</w:t>
      </w:r>
    </w:p>
    <w:p w:rsidR="001A37F4" w:rsidRPr="007D4C2E" w:rsidRDefault="001A37F4" w:rsidP="001A37F4">
      <w:pPr>
        <w:rPr>
          <w:szCs w:val="28"/>
          <w:lang w:val="uk-UA"/>
        </w:rPr>
      </w:pPr>
      <w:r w:rsidRPr="007D4C2E">
        <w:rPr>
          <w:szCs w:val="28"/>
          <w:lang w:val="uk-UA"/>
        </w:rPr>
        <w:t xml:space="preserve">Ці завдання дозволяє вирішити системна динаміка, а на основі діаграм зворотного зв’язку можна побудувати імітаційну комп’ютерну модель системи. </w:t>
      </w:r>
    </w:p>
    <w:p w:rsidR="001A37F4" w:rsidRPr="007D4C2E" w:rsidRDefault="001A37F4" w:rsidP="001A37F4">
      <w:pPr>
        <w:rPr>
          <w:lang w:val="uk-UA"/>
        </w:rPr>
      </w:pPr>
      <w:r w:rsidRPr="007D4C2E">
        <w:rPr>
          <w:lang w:val="uk-UA"/>
        </w:rPr>
        <w:t>Будь яку систему можна описати за допомогою змінних двох типів: рівень, що являє об’єкт реального світу, в якому зосереджено ресурси та темп, що є активним компонентом системи, який змінює значення рівня. У всіх системах рівні змінюються у наслідок темпів, а темпи залежать від системних рівнів за допомогою системних зв’язків.</w:t>
      </w:r>
    </w:p>
    <w:p w:rsidR="001A37F4" w:rsidRPr="007D4C2E" w:rsidRDefault="001A37F4" w:rsidP="001A37F4">
      <w:pPr>
        <w:rPr>
          <w:lang w:val="uk-UA"/>
        </w:rPr>
      </w:pPr>
      <w:r w:rsidRPr="007D4C2E">
        <w:rPr>
          <w:lang w:val="uk-UA"/>
        </w:rPr>
        <w:t>Усі підсистеми мають рівні, які повністю описують стан системи у заданий момент часу та змінюються під впливом пов’язаних із ними темпами. Наприклад, чисельність населення є рівнем, що змінюється під впливом темпу народжуваності, смертності та міграції.</w:t>
      </w:r>
    </w:p>
    <w:p w:rsidR="001A37F4" w:rsidRPr="007D4C2E" w:rsidRDefault="001A37F4" w:rsidP="001A37F4">
      <w:pPr>
        <w:rPr>
          <w:lang w:val="uk-UA"/>
        </w:rPr>
      </w:pPr>
      <w:r w:rsidRPr="007D4C2E">
        <w:rPr>
          <w:lang w:val="uk-UA"/>
        </w:rPr>
        <w:t>У якості основних рівнів регіону було визначено чотири:</w:t>
      </w:r>
    </w:p>
    <w:p w:rsidR="001A37F4" w:rsidRPr="007D4C2E" w:rsidRDefault="001A37F4" w:rsidP="001A37F4">
      <w:pPr>
        <w:numPr>
          <w:ilvl w:val="0"/>
          <w:numId w:val="40"/>
        </w:numPr>
        <w:tabs>
          <w:tab w:val="left" w:pos="1134"/>
        </w:tabs>
        <w:ind w:left="0" w:firstLine="709"/>
        <w:rPr>
          <w:lang w:val="uk-UA"/>
        </w:rPr>
      </w:pPr>
      <w:r w:rsidRPr="007D4C2E">
        <w:rPr>
          <w:lang w:val="uk-UA"/>
        </w:rPr>
        <w:t>Населення (TotalPopulation), що характеризує соціальний стан регіону;</w:t>
      </w:r>
    </w:p>
    <w:p w:rsidR="001A37F4" w:rsidRPr="007D4C2E" w:rsidRDefault="001A37F4" w:rsidP="001A37F4">
      <w:pPr>
        <w:numPr>
          <w:ilvl w:val="0"/>
          <w:numId w:val="40"/>
        </w:numPr>
        <w:tabs>
          <w:tab w:val="left" w:pos="1134"/>
        </w:tabs>
        <w:ind w:left="0" w:firstLine="709"/>
        <w:rPr>
          <w:lang w:val="uk-UA"/>
        </w:rPr>
      </w:pPr>
      <w:r w:rsidRPr="007D4C2E">
        <w:rPr>
          <w:lang w:val="uk-UA"/>
        </w:rPr>
        <w:t>Забруднення повітря (CO</w:t>
      </w:r>
      <w:r w:rsidRPr="007D4C2E">
        <w:rPr>
          <w:vertAlign w:val="subscript"/>
          <w:lang w:val="uk-UA"/>
        </w:rPr>
        <w:t>2</w:t>
      </w:r>
      <w:r w:rsidRPr="007D4C2E">
        <w:rPr>
          <w:lang w:val="uk-UA"/>
        </w:rPr>
        <w:t>_Emission), що характеризує екологічний стан регіону;</w:t>
      </w:r>
    </w:p>
    <w:p w:rsidR="001A37F4" w:rsidRPr="007D4C2E" w:rsidRDefault="001A37F4" w:rsidP="001A37F4">
      <w:pPr>
        <w:numPr>
          <w:ilvl w:val="0"/>
          <w:numId w:val="40"/>
        </w:numPr>
        <w:tabs>
          <w:tab w:val="left" w:pos="1134"/>
        </w:tabs>
        <w:ind w:left="0" w:firstLine="709"/>
        <w:rPr>
          <w:lang w:val="uk-UA"/>
        </w:rPr>
      </w:pPr>
      <w:r w:rsidRPr="007D4C2E">
        <w:rPr>
          <w:lang w:val="uk-UA"/>
        </w:rPr>
        <w:lastRenderedPageBreak/>
        <w:t>Забруднення води (WaterPolution) також характеризує екологічний стан регіону;</w:t>
      </w:r>
    </w:p>
    <w:p w:rsidR="001A37F4" w:rsidRPr="007D4C2E" w:rsidRDefault="001A37F4" w:rsidP="001A37F4">
      <w:pPr>
        <w:numPr>
          <w:ilvl w:val="0"/>
          <w:numId w:val="40"/>
        </w:numPr>
        <w:tabs>
          <w:tab w:val="left" w:pos="1134"/>
        </w:tabs>
        <w:ind w:left="0" w:firstLine="709"/>
        <w:rPr>
          <w:lang w:val="uk-UA"/>
        </w:rPr>
      </w:pPr>
      <w:r w:rsidRPr="007D4C2E">
        <w:rPr>
          <w:lang w:val="uk-UA"/>
        </w:rPr>
        <w:t>Скориговані чисті накопичення (NetSavings), що характеризує економічний стан регіону з точки зору сталості розвитку.</w:t>
      </w:r>
    </w:p>
    <w:p w:rsidR="001A37F4" w:rsidRPr="007D4C2E" w:rsidRDefault="001A37F4" w:rsidP="001A37F4">
      <w:pPr>
        <w:rPr>
          <w:lang w:val="uk-UA"/>
        </w:rPr>
      </w:pPr>
      <w:r w:rsidRPr="007D4C2E">
        <w:rPr>
          <w:lang w:val="uk-UA"/>
        </w:rPr>
        <w:t xml:space="preserve">Кожен з цих рівнів є основною змінною у підсистемах регіону (соціальною, екологічної та економічної). Усі рівні взаємодіють між собою, загальну структуру моделі </w:t>
      </w:r>
      <w:r w:rsidR="00245D12">
        <w:rPr>
          <w:lang w:val="en-US"/>
        </w:rPr>
        <w:t>(</w:t>
      </w:r>
      <w:r w:rsidR="00245D12">
        <w:rPr>
          <w:lang w:val="uk-UA"/>
        </w:rPr>
        <w:t xml:space="preserve">для </w:t>
      </w:r>
      <w:r w:rsidR="00245D12">
        <w:rPr>
          <w:lang w:val="en-US"/>
        </w:rPr>
        <w:t xml:space="preserve">ANYLOGIC) </w:t>
      </w:r>
      <w:r w:rsidRPr="007D4C2E">
        <w:rPr>
          <w:lang w:val="uk-UA"/>
        </w:rPr>
        <w:t>наведено на рис.2.</w:t>
      </w:r>
      <w:r w:rsidR="005013E9" w:rsidRPr="007D4C2E">
        <w:rPr>
          <w:lang w:val="uk-UA"/>
        </w:rPr>
        <w:t>3</w:t>
      </w:r>
      <w:r w:rsidRPr="007D4C2E">
        <w:rPr>
          <w:lang w:val="uk-UA"/>
        </w:rPr>
        <w:t xml:space="preserve">. </w:t>
      </w:r>
    </w:p>
    <w:p w:rsidR="001A37F4" w:rsidRPr="007D4C2E" w:rsidRDefault="001A37F4" w:rsidP="001A37F4">
      <w:pPr>
        <w:rPr>
          <w:lang w:val="uk-UA"/>
        </w:rPr>
      </w:pPr>
    </w:p>
    <w:p w:rsidR="001A37F4" w:rsidRPr="007D4C2E" w:rsidRDefault="000D39F2" w:rsidP="001A37F4">
      <w:pPr>
        <w:keepNext/>
        <w:ind w:firstLine="0"/>
        <w:rPr>
          <w:lang w:val="uk-UA"/>
        </w:rPr>
      </w:pPr>
      <w:r>
        <w:rPr>
          <w:noProof/>
          <w:szCs w:val="28"/>
          <w:lang w:val="uk-UA" w:eastAsia="uk-UA"/>
        </w:rPr>
        <w:drawing>
          <wp:inline distT="0" distB="0" distL="0" distR="0">
            <wp:extent cx="5922645" cy="5549900"/>
            <wp:effectExtent l="19050" t="0" r="190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3"/>
                    <a:srcRect l="17038" t="14233" r="42274" b="17793"/>
                    <a:stretch>
                      <a:fillRect/>
                    </a:stretch>
                  </pic:blipFill>
                  <pic:spPr bwMode="auto">
                    <a:xfrm>
                      <a:off x="0" y="0"/>
                      <a:ext cx="5922645" cy="5549900"/>
                    </a:xfrm>
                    <a:prstGeom prst="rect">
                      <a:avLst/>
                    </a:prstGeom>
                    <a:noFill/>
                    <a:ln w="9525">
                      <a:noFill/>
                      <a:miter lim="800000"/>
                      <a:headEnd/>
                      <a:tailEnd/>
                    </a:ln>
                  </pic:spPr>
                </pic:pic>
              </a:graphicData>
            </a:graphic>
          </wp:inline>
        </w:drawing>
      </w:r>
    </w:p>
    <w:p w:rsidR="001A37F4" w:rsidRPr="007D4C2E" w:rsidRDefault="001A37F4" w:rsidP="001A37F4">
      <w:pPr>
        <w:pStyle w:val="a4"/>
        <w:jc w:val="center"/>
        <w:rPr>
          <w:szCs w:val="28"/>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3</w:t>
      </w:r>
      <w:r w:rsidR="009930E7" w:rsidRPr="007D4C2E">
        <w:rPr>
          <w:lang w:val="uk-UA"/>
        </w:rPr>
        <w:fldChar w:fldCharType="end"/>
      </w:r>
      <w:r w:rsidRPr="007D4C2E">
        <w:rPr>
          <w:lang w:val="uk-UA"/>
        </w:rPr>
        <w:t>. Системно-динамічна модель регіону, де</w:t>
      </w:r>
    </w:p>
    <w:p w:rsidR="001A37F4" w:rsidRDefault="001A37F4" w:rsidP="001A37F4">
      <w:pPr>
        <w:ind w:firstLine="0"/>
        <w:rPr>
          <w:szCs w:val="28"/>
          <w:lang w:val="en-US"/>
        </w:rPr>
      </w:pPr>
      <w:r w:rsidRPr="007D4C2E">
        <w:rPr>
          <w:szCs w:val="28"/>
          <w:lang w:val="uk-UA"/>
        </w:rPr>
        <w:lastRenderedPageBreak/>
        <w:t>TotalPopulation – кількість наявного населення, CO2_Emission – обсяг викидів у повітря, WaterPolution – обсяг скинутих забруднених вод, NetSavings – скориговані чисті накопичення, BirthRate – темп народжуваності, MigrationRate – темп міграції, DeathRate – темп смертності, EmissionRate – темп забруднення повітря, PolutionRate – темп скидання забруднених вод, PurificationRate – темп очищення зворотних вод, SavingRate – темп збереження, LossRate – темп витрат, BirthIndex – індекс народжуваності, MigrationIndex – індекс міграції, DeathIndex – індекс смертності, Salary – розмір середньої заробітної плати, HDI – індекс людського розвитку, Unemployment – кількість безробітних, GRP – валовий регіональний продукт, ParksPrice – недоотриманий прибуток за рахунок території природно заповідного фонду регіону, TreatmentPlant – потужність очісних споруд, CostsEducation – витрати з бюджету на освіту, HealthCare – витрати з бюджету на охорону здоров’я, USD – курс долара США, Mining – валова додана вартість за видом діяльності «Добувна промисловість»,  Recycling - валова додана вартість за видом діяльності «Переробна промисловість», Other - валова додана вартість за іншими видами діяльності, CostsEnvironment – витрати на охорону довкілля, Logging – лісовідновлення.</w:t>
      </w:r>
    </w:p>
    <w:p w:rsidR="00C37A5C" w:rsidRPr="00C37A5C" w:rsidRDefault="00C37A5C" w:rsidP="001A37F4">
      <w:pPr>
        <w:ind w:firstLine="0"/>
        <w:rPr>
          <w:szCs w:val="28"/>
          <w:lang w:val="en-US"/>
        </w:rPr>
      </w:pPr>
    </w:p>
    <w:p w:rsidR="00E45D84" w:rsidRDefault="001A37F4" w:rsidP="001A37F4">
      <w:pPr>
        <w:rPr>
          <w:lang w:val="uk-UA"/>
        </w:rPr>
      </w:pPr>
      <w:r w:rsidRPr="007D4C2E">
        <w:rPr>
          <w:lang w:val="uk-UA"/>
        </w:rPr>
        <w:t xml:space="preserve">На рисунку системні рівні зображено у вигляді прямокутників. Кожен з рівнів змінюється лише під впливом темпів, що зображено стрілкою із вентилем. Темпи також змінюються під впливом системних рівнів та системних змінних, що зображено за допомогою кіл. </w:t>
      </w:r>
    </w:p>
    <w:p w:rsidR="001A37F4" w:rsidRPr="007D4C2E" w:rsidRDefault="001A37F4" w:rsidP="001A37F4">
      <w:pPr>
        <w:rPr>
          <w:lang w:val="uk-UA"/>
        </w:rPr>
      </w:pPr>
      <w:r w:rsidRPr="007D4C2E">
        <w:rPr>
          <w:lang w:val="uk-UA"/>
        </w:rPr>
        <w:t xml:space="preserve">Рівняння </w:t>
      </w:r>
      <w:r w:rsidR="00245D12" w:rsidRPr="007D4C2E">
        <w:rPr>
          <w:lang w:val="uk-UA"/>
        </w:rPr>
        <w:t xml:space="preserve">системної динаміки </w:t>
      </w:r>
      <w:r w:rsidRPr="007D4C2E">
        <w:rPr>
          <w:lang w:val="uk-UA"/>
        </w:rPr>
        <w:t xml:space="preserve">будувались на основі статистичної інформації Луганської області, таким чином, для використання запропонованої моделі для моделювання іншого регіону буде необхідно перерахувати коефіцієнти рівнянь регресії, інші рівняння будуть залишатися </w:t>
      </w:r>
      <w:r w:rsidRPr="007D4C2E">
        <w:rPr>
          <w:lang w:val="uk-UA"/>
        </w:rPr>
        <w:lastRenderedPageBreak/>
        <w:t>незмінними.</w:t>
      </w:r>
      <w:r w:rsidR="002728AC" w:rsidRPr="007D4C2E">
        <w:rPr>
          <w:lang w:val="uk-UA"/>
        </w:rPr>
        <w:t xml:space="preserve"> </w:t>
      </w:r>
      <w:r w:rsidR="0043545B" w:rsidRPr="007D4C2E">
        <w:rPr>
          <w:lang w:val="uk-UA"/>
        </w:rPr>
        <w:t>Наведені формули містять коефіцієнти регресії розраховані на основі стати</w:t>
      </w:r>
      <w:r w:rsidR="009D258E">
        <w:rPr>
          <w:lang w:val="uk-UA"/>
        </w:rPr>
        <w:t>сти</w:t>
      </w:r>
      <w:r w:rsidR="0043545B" w:rsidRPr="007D4C2E">
        <w:rPr>
          <w:lang w:val="uk-UA"/>
        </w:rPr>
        <w:t>чних даних Луганської області за період 2002-2013р.[</w:t>
      </w:r>
      <w:r w:rsidR="005B06D6">
        <w:rPr>
          <w:lang w:val="en-US"/>
        </w:rPr>
        <w:t>37-39</w:t>
      </w:r>
      <w:r w:rsidR="0043545B" w:rsidRPr="007D4C2E">
        <w:rPr>
          <w:lang w:val="uk-UA"/>
        </w:rPr>
        <w:t>]</w:t>
      </w:r>
    </w:p>
    <w:p w:rsidR="001A37F4" w:rsidRPr="007D4C2E" w:rsidRDefault="001A37F4" w:rsidP="001A37F4">
      <w:pPr>
        <w:rPr>
          <w:lang w:val="uk-UA"/>
        </w:rPr>
      </w:pPr>
      <w:r w:rsidRPr="007D4C2E">
        <w:rPr>
          <w:lang w:val="uk-UA"/>
        </w:rPr>
        <w:t>Чисельність населення (TotalPopulation) – описується сумою темпів народжуваності, смертності та міграції:</w:t>
      </w:r>
    </w:p>
    <w:p w:rsidR="001A37F4" w:rsidRPr="007D4C2E" w:rsidRDefault="001A37F4" w:rsidP="00B91614">
      <w:pPr>
        <w:spacing w:line="240" w:lineRule="auto"/>
        <w:jc w:val="right"/>
        <w:rPr>
          <w:lang w:val="uk-UA"/>
        </w:rPr>
      </w:pPr>
      <w:r w:rsidRPr="007D4C2E">
        <w:rPr>
          <w:lang w:val="uk-UA"/>
        </w:rPr>
        <w:t>TotalPopulation=BirthRate+MigrationRate-DeathRate</w:t>
      </w:r>
      <w:r w:rsidRPr="007D4C2E">
        <w:rPr>
          <w:lang w:val="uk-UA"/>
        </w:rPr>
        <w:tab/>
      </w:r>
      <w:r w:rsidRPr="007D4C2E">
        <w:rPr>
          <w:lang w:val="uk-UA"/>
        </w:rPr>
        <w:tab/>
      </w:r>
    </w:p>
    <w:p w:rsidR="001A37F4" w:rsidRPr="007D4C2E" w:rsidRDefault="001A37F4" w:rsidP="00B91614">
      <w:pPr>
        <w:spacing w:line="240" w:lineRule="auto"/>
        <w:rPr>
          <w:lang w:val="uk-UA"/>
        </w:rPr>
      </w:pPr>
      <w:r w:rsidRPr="007D4C2E">
        <w:rPr>
          <w:lang w:val="uk-UA"/>
        </w:rPr>
        <w:t>Темп народжуваності (BirthRate)</w:t>
      </w:r>
      <w:r w:rsidR="00245D12">
        <w:rPr>
          <w:lang w:val="uk-UA"/>
        </w:rPr>
        <w:t>:</w:t>
      </w:r>
      <w:r w:rsidRPr="007D4C2E">
        <w:rPr>
          <w:lang w:val="uk-UA"/>
        </w:rPr>
        <w:t xml:space="preserve"> </w:t>
      </w:r>
    </w:p>
    <w:p w:rsidR="001A37F4" w:rsidRPr="007D4C2E" w:rsidRDefault="001A37F4" w:rsidP="00B91614">
      <w:pPr>
        <w:spacing w:line="240" w:lineRule="auto"/>
        <w:jc w:val="right"/>
        <w:rPr>
          <w:lang w:val="uk-UA"/>
        </w:rPr>
      </w:pPr>
      <w:r w:rsidRPr="007D4C2E">
        <w:rPr>
          <w:lang w:val="uk-UA"/>
        </w:rPr>
        <w:t>BirthRate=(TotalPopulation/1000)*BirthIndex</w:t>
      </w:r>
      <w:r w:rsidRPr="007D4C2E">
        <w:rPr>
          <w:lang w:val="uk-UA"/>
        </w:rPr>
        <w:tab/>
      </w:r>
      <w:r w:rsidRPr="007D4C2E">
        <w:rPr>
          <w:lang w:val="uk-UA"/>
        </w:rPr>
        <w:tab/>
      </w:r>
    </w:p>
    <w:p w:rsidR="001A37F4" w:rsidRPr="007D4C2E" w:rsidRDefault="001A37F4" w:rsidP="00B91614">
      <w:pPr>
        <w:spacing w:line="240" w:lineRule="auto"/>
        <w:rPr>
          <w:lang w:val="uk-UA"/>
        </w:rPr>
      </w:pPr>
      <w:r w:rsidRPr="007D4C2E">
        <w:rPr>
          <w:lang w:val="uk-UA"/>
        </w:rPr>
        <w:t>Темп смертності (DeathRate)</w:t>
      </w:r>
      <w:r w:rsidR="00245D12">
        <w:rPr>
          <w:lang w:val="uk-UA"/>
        </w:rPr>
        <w:t>:</w:t>
      </w:r>
    </w:p>
    <w:p w:rsidR="001A37F4" w:rsidRPr="007D4C2E" w:rsidRDefault="001A37F4" w:rsidP="00B91614">
      <w:pPr>
        <w:spacing w:line="240" w:lineRule="auto"/>
        <w:jc w:val="right"/>
        <w:rPr>
          <w:lang w:val="uk-UA"/>
        </w:rPr>
      </w:pPr>
      <w:r w:rsidRPr="007D4C2E">
        <w:rPr>
          <w:lang w:val="uk-UA"/>
        </w:rPr>
        <w:t>DeathRate=(TotalPopulation/1000)*DeathIndex</w:t>
      </w:r>
      <w:r w:rsidRPr="007D4C2E">
        <w:rPr>
          <w:lang w:val="uk-UA"/>
        </w:rPr>
        <w:tab/>
      </w:r>
      <w:r w:rsidRPr="007D4C2E">
        <w:rPr>
          <w:lang w:val="uk-UA"/>
        </w:rPr>
        <w:tab/>
      </w:r>
      <w:r w:rsidRPr="007D4C2E">
        <w:rPr>
          <w:lang w:val="uk-UA"/>
        </w:rPr>
        <w:tab/>
      </w:r>
    </w:p>
    <w:p w:rsidR="005013E9" w:rsidRPr="007D4C2E" w:rsidRDefault="005013E9" w:rsidP="00B91614">
      <w:pPr>
        <w:spacing w:line="240" w:lineRule="auto"/>
        <w:rPr>
          <w:lang w:val="uk-UA"/>
        </w:rPr>
      </w:pPr>
    </w:p>
    <w:p w:rsidR="001A37F4" w:rsidRPr="007D4C2E" w:rsidRDefault="001A37F4" w:rsidP="00B91614">
      <w:pPr>
        <w:spacing w:line="240" w:lineRule="auto"/>
        <w:rPr>
          <w:lang w:val="uk-UA"/>
        </w:rPr>
      </w:pPr>
      <w:r w:rsidRPr="007D4C2E">
        <w:rPr>
          <w:lang w:val="uk-UA"/>
        </w:rPr>
        <w:t>Темп міграції (MigrationRate)</w:t>
      </w:r>
      <w:r w:rsidR="00C337EF">
        <w:rPr>
          <w:lang w:val="uk-UA"/>
        </w:rPr>
        <w:t>:</w:t>
      </w:r>
      <w:r w:rsidRPr="007D4C2E">
        <w:rPr>
          <w:lang w:val="uk-UA"/>
        </w:rPr>
        <w:t xml:space="preserve"> </w:t>
      </w:r>
    </w:p>
    <w:p w:rsidR="001A37F4" w:rsidRPr="007D4C2E" w:rsidRDefault="001A37F4" w:rsidP="00B91614">
      <w:pPr>
        <w:spacing w:line="240" w:lineRule="auto"/>
        <w:jc w:val="right"/>
        <w:rPr>
          <w:lang w:val="uk-UA"/>
        </w:rPr>
      </w:pPr>
      <w:r w:rsidRPr="007D4C2E">
        <w:rPr>
          <w:lang w:val="uk-UA"/>
        </w:rPr>
        <w:t>MigrationRate=(TotalPopulation/1000)*MigrationIndex</w:t>
      </w:r>
      <w:r w:rsidRPr="007D4C2E">
        <w:rPr>
          <w:lang w:val="uk-UA"/>
        </w:rPr>
        <w:tab/>
      </w:r>
      <w:r w:rsidRPr="007D4C2E">
        <w:rPr>
          <w:lang w:val="uk-UA"/>
        </w:rPr>
        <w:tab/>
      </w:r>
    </w:p>
    <w:p w:rsidR="001A37F4" w:rsidRPr="007D4C2E" w:rsidRDefault="001A37F4" w:rsidP="00B91614">
      <w:pPr>
        <w:spacing w:line="240" w:lineRule="auto"/>
        <w:rPr>
          <w:lang w:val="uk-UA"/>
        </w:rPr>
      </w:pPr>
    </w:p>
    <w:p w:rsidR="001A37F4" w:rsidRPr="007D4C2E" w:rsidRDefault="001A37F4" w:rsidP="00B91614">
      <w:pPr>
        <w:spacing w:line="240" w:lineRule="auto"/>
        <w:rPr>
          <w:lang w:val="uk-UA"/>
        </w:rPr>
      </w:pPr>
      <w:r w:rsidRPr="007D4C2E">
        <w:rPr>
          <w:lang w:val="uk-UA"/>
        </w:rPr>
        <w:t>Індекс народжуваності (BirthIndex)</w:t>
      </w:r>
      <w:r w:rsidR="00C337EF">
        <w:rPr>
          <w:lang w:val="uk-UA"/>
        </w:rPr>
        <w:t>:</w:t>
      </w:r>
      <w:r w:rsidRPr="007D4C2E">
        <w:rPr>
          <w:lang w:val="uk-UA"/>
        </w:rPr>
        <w:t xml:space="preserve"> </w:t>
      </w:r>
    </w:p>
    <w:p w:rsidR="001A37F4" w:rsidRPr="007D4C2E" w:rsidRDefault="001A37F4" w:rsidP="00B91614">
      <w:pPr>
        <w:spacing w:line="240" w:lineRule="auto"/>
        <w:rPr>
          <w:lang w:val="uk-UA"/>
        </w:rPr>
      </w:pPr>
      <w:r w:rsidRPr="007D4C2E">
        <w:rPr>
          <w:lang w:val="uk-UA"/>
        </w:rPr>
        <w:t>BirthIndex = 14.18 + 1.23 * MigrationIndex - 0.07 * Unemployment + 0.05* * (DeathRate/1000)</w:t>
      </w:r>
    </w:p>
    <w:p w:rsidR="001A37F4" w:rsidRPr="007D4C2E" w:rsidRDefault="001A37F4" w:rsidP="00B91614">
      <w:pPr>
        <w:spacing w:line="240" w:lineRule="auto"/>
        <w:jc w:val="right"/>
        <w:rPr>
          <w:lang w:val="uk-UA"/>
        </w:rPr>
      </w:pPr>
      <w:r w:rsidRPr="007D4C2E">
        <w:rPr>
          <w:lang w:val="uk-UA"/>
        </w:rPr>
        <w:t>R</w:t>
      </w:r>
      <w:r w:rsidRPr="007D4C2E">
        <w:rPr>
          <w:vertAlign w:val="superscript"/>
          <w:lang w:val="uk-UA"/>
        </w:rPr>
        <w:t>2</w:t>
      </w:r>
      <w:r w:rsidRPr="007D4C2E">
        <w:rPr>
          <w:lang w:val="uk-UA"/>
        </w:rPr>
        <w:t>=0,78</w:t>
      </w:r>
      <w:r w:rsidRPr="007D4C2E">
        <w:rPr>
          <w:lang w:val="uk-UA"/>
        </w:rPr>
        <w:tab/>
      </w:r>
      <w:r w:rsidRPr="007D4C2E">
        <w:rPr>
          <w:lang w:val="uk-UA"/>
        </w:rPr>
        <w:tab/>
      </w:r>
      <w:r w:rsidRPr="007D4C2E">
        <w:rPr>
          <w:lang w:val="uk-UA"/>
        </w:rPr>
        <w:tab/>
      </w:r>
      <w:r w:rsidRPr="007D4C2E">
        <w:rPr>
          <w:lang w:val="uk-UA"/>
        </w:rPr>
        <w:tab/>
      </w:r>
      <w:r w:rsidRPr="007D4C2E">
        <w:rPr>
          <w:lang w:val="uk-UA"/>
        </w:rPr>
        <w:tab/>
      </w:r>
      <w:r w:rsidRPr="007D4C2E">
        <w:rPr>
          <w:lang w:val="uk-UA"/>
        </w:rPr>
        <w:tab/>
      </w:r>
      <w:r w:rsidRPr="007D4C2E">
        <w:rPr>
          <w:lang w:val="uk-UA"/>
        </w:rPr>
        <w:tab/>
      </w:r>
      <w:r w:rsidRPr="007D4C2E">
        <w:rPr>
          <w:lang w:val="uk-UA"/>
        </w:rPr>
        <w:tab/>
      </w:r>
      <w:r w:rsidRPr="007D4C2E">
        <w:rPr>
          <w:lang w:val="uk-UA"/>
        </w:rPr>
        <w:tab/>
      </w:r>
      <w:r w:rsidRPr="007D4C2E">
        <w:rPr>
          <w:lang w:val="uk-UA"/>
        </w:rPr>
        <w:tab/>
      </w:r>
    </w:p>
    <w:p w:rsidR="001A37F4" w:rsidRPr="007D4C2E" w:rsidRDefault="001A37F4" w:rsidP="00B91614">
      <w:pPr>
        <w:spacing w:line="240" w:lineRule="auto"/>
        <w:rPr>
          <w:lang w:val="uk-UA"/>
        </w:rPr>
      </w:pPr>
      <w:r w:rsidRPr="007D4C2E">
        <w:rPr>
          <w:lang w:val="uk-UA"/>
        </w:rPr>
        <w:t>Індекс смертності (DeathIndex)</w:t>
      </w:r>
      <w:r w:rsidR="00C337EF">
        <w:rPr>
          <w:lang w:val="uk-UA"/>
        </w:rPr>
        <w:t>:</w:t>
      </w:r>
      <w:r w:rsidRPr="007D4C2E">
        <w:rPr>
          <w:lang w:val="uk-UA"/>
        </w:rPr>
        <w:t xml:space="preserve"> </w:t>
      </w:r>
    </w:p>
    <w:p w:rsidR="001A37F4" w:rsidRPr="007D4C2E" w:rsidRDefault="001A37F4" w:rsidP="00B91614">
      <w:pPr>
        <w:spacing w:line="240" w:lineRule="auto"/>
        <w:jc w:val="right"/>
        <w:rPr>
          <w:lang w:val="uk-UA"/>
        </w:rPr>
      </w:pPr>
      <w:r w:rsidRPr="007D4C2E">
        <w:rPr>
          <w:lang w:val="uk-UA"/>
        </w:rPr>
        <w:t>DeathIndex = 11.01+0.01*WaterPolution+0.01*CO2_Emission</w:t>
      </w:r>
      <w:r w:rsidRPr="007D4C2E">
        <w:rPr>
          <w:lang w:val="uk-UA"/>
        </w:rPr>
        <w:tab/>
      </w:r>
    </w:p>
    <w:p w:rsidR="001A37F4" w:rsidRPr="007D4C2E" w:rsidRDefault="001A37F4" w:rsidP="00B91614">
      <w:pPr>
        <w:spacing w:line="240" w:lineRule="auto"/>
        <w:rPr>
          <w:lang w:val="uk-UA"/>
        </w:rPr>
      </w:pPr>
      <w:r w:rsidRPr="007D4C2E">
        <w:rPr>
          <w:lang w:val="uk-UA"/>
        </w:rPr>
        <w:t>R</w:t>
      </w:r>
      <w:r w:rsidRPr="007D4C2E">
        <w:rPr>
          <w:vertAlign w:val="superscript"/>
          <w:lang w:val="uk-UA"/>
        </w:rPr>
        <w:t>2</w:t>
      </w:r>
      <w:r w:rsidRPr="007D4C2E">
        <w:rPr>
          <w:lang w:val="uk-UA"/>
        </w:rPr>
        <w:t>=0,92</w:t>
      </w:r>
    </w:p>
    <w:p w:rsidR="001A37F4" w:rsidRPr="007D4C2E" w:rsidRDefault="001A37F4" w:rsidP="00B91614">
      <w:pPr>
        <w:spacing w:line="240" w:lineRule="auto"/>
        <w:rPr>
          <w:lang w:val="uk-UA"/>
        </w:rPr>
      </w:pPr>
      <w:r w:rsidRPr="007D4C2E">
        <w:rPr>
          <w:lang w:val="uk-UA"/>
        </w:rPr>
        <w:t>Індекс міграції (MigrationIndex)</w:t>
      </w:r>
      <w:r w:rsidR="00C337EF">
        <w:rPr>
          <w:lang w:val="uk-UA"/>
        </w:rPr>
        <w:t>:</w:t>
      </w:r>
      <w:r w:rsidRPr="007D4C2E">
        <w:rPr>
          <w:lang w:val="uk-UA"/>
        </w:rPr>
        <w:t xml:space="preserve"> </w:t>
      </w:r>
    </w:p>
    <w:p w:rsidR="001A37F4" w:rsidRPr="007D4C2E" w:rsidRDefault="001A37F4" w:rsidP="00B91614">
      <w:pPr>
        <w:spacing w:line="240" w:lineRule="auto"/>
        <w:jc w:val="right"/>
        <w:rPr>
          <w:lang w:val="uk-UA"/>
        </w:rPr>
      </w:pPr>
      <w:r w:rsidRPr="007D4C2E">
        <w:rPr>
          <w:lang w:val="uk-UA"/>
        </w:rPr>
        <w:t>MigrationIndex=3*HDI-11.84</w:t>
      </w:r>
      <w:r w:rsidRPr="007D4C2E">
        <w:rPr>
          <w:lang w:val="uk-UA"/>
        </w:rPr>
        <w:tab/>
      </w:r>
      <w:r w:rsidRPr="007D4C2E">
        <w:rPr>
          <w:lang w:val="uk-UA"/>
        </w:rPr>
        <w:tab/>
      </w:r>
      <w:r w:rsidRPr="007D4C2E">
        <w:rPr>
          <w:lang w:val="uk-UA"/>
        </w:rPr>
        <w:tab/>
      </w:r>
      <w:r w:rsidRPr="007D4C2E">
        <w:rPr>
          <w:lang w:val="uk-UA"/>
        </w:rPr>
        <w:tab/>
      </w:r>
    </w:p>
    <w:p w:rsidR="001A37F4" w:rsidRPr="007D4C2E" w:rsidRDefault="001A37F4" w:rsidP="00B91614">
      <w:pPr>
        <w:spacing w:line="240" w:lineRule="auto"/>
        <w:jc w:val="center"/>
        <w:rPr>
          <w:lang w:val="uk-UA"/>
        </w:rPr>
      </w:pPr>
      <w:r w:rsidRPr="007D4C2E">
        <w:rPr>
          <w:lang w:val="uk-UA"/>
        </w:rPr>
        <w:t>R</w:t>
      </w:r>
      <w:r w:rsidRPr="007D4C2E">
        <w:rPr>
          <w:vertAlign w:val="superscript"/>
          <w:lang w:val="uk-UA"/>
        </w:rPr>
        <w:t>2</w:t>
      </w:r>
      <w:r w:rsidRPr="007D4C2E">
        <w:rPr>
          <w:lang w:val="uk-UA"/>
        </w:rPr>
        <w:t>=0,82</w:t>
      </w:r>
    </w:p>
    <w:p w:rsidR="005013E9" w:rsidRPr="007D4C2E" w:rsidRDefault="005013E9" w:rsidP="00B91614">
      <w:pPr>
        <w:spacing w:line="240" w:lineRule="auto"/>
        <w:rPr>
          <w:lang w:val="uk-UA"/>
        </w:rPr>
      </w:pPr>
    </w:p>
    <w:p w:rsidR="001A37F4" w:rsidRPr="007D4C2E" w:rsidRDefault="001A37F4" w:rsidP="00B91614">
      <w:pPr>
        <w:spacing w:line="240" w:lineRule="auto"/>
        <w:rPr>
          <w:lang w:val="uk-UA"/>
        </w:rPr>
      </w:pPr>
      <w:r w:rsidRPr="007D4C2E">
        <w:rPr>
          <w:lang w:val="uk-UA"/>
        </w:rPr>
        <w:t>Обсяг викидів забруднюючих речовин у повітря (CO2_Emission) є системним рівнем:</w:t>
      </w:r>
    </w:p>
    <w:p w:rsidR="001A37F4" w:rsidRPr="007D4C2E" w:rsidRDefault="001A37F4" w:rsidP="00B91614">
      <w:pPr>
        <w:spacing w:line="240" w:lineRule="auto"/>
        <w:jc w:val="right"/>
        <w:rPr>
          <w:lang w:val="uk-UA"/>
        </w:rPr>
      </w:pPr>
      <w:r w:rsidRPr="007D4C2E">
        <w:rPr>
          <w:lang w:val="uk-UA"/>
        </w:rPr>
        <w:t>CO2_Emission=EmissionRate</w:t>
      </w:r>
      <w:r w:rsidRPr="007D4C2E">
        <w:rPr>
          <w:lang w:val="uk-UA"/>
        </w:rPr>
        <w:tab/>
      </w:r>
      <w:r w:rsidRPr="007D4C2E">
        <w:rPr>
          <w:lang w:val="uk-UA"/>
        </w:rPr>
        <w:tab/>
      </w:r>
      <w:r w:rsidRPr="007D4C2E">
        <w:rPr>
          <w:lang w:val="uk-UA"/>
        </w:rPr>
        <w:tab/>
      </w:r>
      <w:r w:rsidRPr="007D4C2E">
        <w:rPr>
          <w:lang w:val="uk-UA"/>
        </w:rPr>
        <w:tab/>
      </w:r>
    </w:p>
    <w:p w:rsidR="001A37F4" w:rsidRPr="007D4C2E" w:rsidRDefault="001A37F4" w:rsidP="00B91614">
      <w:pPr>
        <w:spacing w:line="240" w:lineRule="auto"/>
        <w:rPr>
          <w:lang w:val="uk-UA"/>
        </w:rPr>
      </w:pPr>
    </w:p>
    <w:p w:rsidR="001A37F4" w:rsidRPr="007D4C2E" w:rsidRDefault="001A37F4" w:rsidP="00B91614">
      <w:pPr>
        <w:spacing w:line="240" w:lineRule="auto"/>
        <w:rPr>
          <w:szCs w:val="28"/>
          <w:lang w:val="uk-UA"/>
        </w:rPr>
      </w:pPr>
      <w:r w:rsidRPr="007D4C2E">
        <w:rPr>
          <w:lang w:val="uk-UA"/>
        </w:rPr>
        <w:t>Темп забруднення повітря (EmissionRate)</w:t>
      </w:r>
      <w:r w:rsidR="00C337EF">
        <w:rPr>
          <w:lang w:val="uk-UA"/>
        </w:rPr>
        <w:t>:</w:t>
      </w:r>
      <w:r w:rsidRPr="007D4C2E">
        <w:rPr>
          <w:lang w:val="uk-UA"/>
        </w:rPr>
        <w:t xml:space="preserve"> </w:t>
      </w:r>
      <w:r w:rsidRPr="007D4C2E">
        <w:rPr>
          <w:szCs w:val="28"/>
          <w:lang w:val="uk-UA"/>
        </w:rPr>
        <w:t>EmissionRate=(TotalPopulation*0.225-430.88)+(120.29*(Recycling^0.20))</w:t>
      </w:r>
    </w:p>
    <w:p w:rsidR="001A37F4" w:rsidRPr="007D4C2E" w:rsidRDefault="001A37F4" w:rsidP="00B91614">
      <w:pPr>
        <w:spacing w:line="240" w:lineRule="auto"/>
        <w:rPr>
          <w:szCs w:val="28"/>
          <w:lang w:val="uk-UA"/>
        </w:rPr>
      </w:pPr>
      <w:r w:rsidRPr="007D4C2E">
        <w:rPr>
          <w:szCs w:val="28"/>
          <w:lang w:val="uk-UA"/>
        </w:rPr>
        <w:t>R</w:t>
      </w:r>
      <w:r w:rsidRPr="007D4C2E">
        <w:rPr>
          <w:szCs w:val="28"/>
          <w:vertAlign w:val="superscript"/>
          <w:lang w:val="uk-UA"/>
        </w:rPr>
        <w:t>2</w:t>
      </w:r>
      <w:r w:rsidRPr="007D4C2E">
        <w:rPr>
          <w:szCs w:val="28"/>
          <w:lang w:val="uk-UA"/>
        </w:rPr>
        <w:t>=0,82 – коефіцієнт детермінації степеневої регресії</w:t>
      </w:r>
      <w:r w:rsidRPr="007D4C2E">
        <w:rPr>
          <w:szCs w:val="28"/>
          <w:lang w:val="uk-UA"/>
        </w:rPr>
        <w:tab/>
      </w:r>
      <w:r w:rsidRPr="007D4C2E">
        <w:rPr>
          <w:szCs w:val="28"/>
          <w:lang w:val="uk-UA"/>
        </w:rPr>
        <w:tab/>
      </w:r>
    </w:p>
    <w:p w:rsidR="001A37F4" w:rsidRPr="007D4C2E" w:rsidRDefault="001A37F4" w:rsidP="00B91614">
      <w:pPr>
        <w:spacing w:line="240" w:lineRule="auto"/>
        <w:rPr>
          <w:lang w:val="uk-UA"/>
        </w:rPr>
      </w:pPr>
    </w:p>
    <w:p w:rsidR="001A37F4" w:rsidRPr="007D4C2E" w:rsidRDefault="001A37F4" w:rsidP="00B91614">
      <w:pPr>
        <w:spacing w:line="240" w:lineRule="auto"/>
        <w:rPr>
          <w:szCs w:val="28"/>
          <w:lang w:val="uk-UA"/>
        </w:rPr>
      </w:pPr>
      <w:r w:rsidRPr="007D4C2E">
        <w:rPr>
          <w:szCs w:val="28"/>
          <w:lang w:val="uk-UA"/>
        </w:rPr>
        <w:t>Обсяг скинутих забруднених вод (WaterPolution)</w:t>
      </w:r>
      <w:r w:rsidR="00C337EF">
        <w:rPr>
          <w:szCs w:val="28"/>
          <w:lang w:val="uk-UA"/>
        </w:rPr>
        <w:t>:</w:t>
      </w:r>
      <w:r w:rsidRPr="007D4C2E">
        <w:rPr>
          <w:szCs w:val="28"/>
          <w:lang w:val="uk-UA"/>
        </w:rPr>
        <w:t xml:space="preserve"> </w:t>
      </w:r>
    </w:p>
    <w:p w:rsidR="001A37F4" w:rsidRPr="007D4C2E" w:rsidRDefault="001A37F4" w:rsidP="00B91614">
      <w:pPr>
        <w:spacing w:line="240" w:lineRule="auto"/>
        <w:jc w:val="right"/>
        <w:rPr>
          <w:szCs w:val="28"/>
          <w:lang w:val="uk-UA"/>
        </w:rPr>
      </w:pPr>
      <w:r w:rsidRPr="007D4C2E">
        <w:rPr>
          <w:szCs w:val="28"/>
          <w:lang w:val="uk-UA"/>
        </w:rPr>
        <w:t>WaterPolution=PolutionRate-PurificationRate</w:t>
      </w:r>
      <w:r w:rsidRPr="007D4C2E">
        <w:rPr>
          <w:szCs w:val="28"/>
          <w:lang w:val="uk-UA"/>
        </w:rPr>
        <w:tab/>
      </w:r>
      <w:r w:rsidRPr="007D4C2E">
        <w:rPr>
          <w:szCs w:val="28"/>
          <w:lang w:val="uk-UA"/>
        </w:rPr>
        <w:tab/>
      </w:r>
      <w:r w:rsidRPr="007D4C2E">
        <w:rPr>
          <w:szCs w:val="28"/>
          <w:lang w:val="uk-UA"/>
        </w:rPr>
        <w:tab/>
      </w:r>
    </w:p>
    <w:p w:rsidR="001A37F4" w:rsidRPr="007D4C2E" w:rsidRDefault="001A37F4" w:rsidP="00B91614">
      <w:pPr>
        <w:spacing w:line="240" w:lineRule="auto"/>
        <w:rPr>
          <w:szCs w:val="28"/>
          <w:lang w:val="uk-UA"/>
        </w:rPr>
      </w:pPr>
    </w:p>
    <w:p w:rsidR="001A37F4" w:rsidRPr="007D4C2E" w:rsidRDefault="001A37F4" w:rsidP="00B91614">
      <w:pPr>
        <w:spacing w:line="240" w:lineRule="auto"/>
        <w:rPr>
          <w:szCs w:val="28"/>
          <w:lang w:val="uk-UA"/>
        </w:rPr>
      </w:pPr>
      <w:r w:rsidRPr="007D4C2E">
        <w:rPr>
          <w:szCs w:val="28"/>
          <w:lang w:val="uk-UA"/>
        </w:rPr>
        <w:t>Темп скидання забруднених вод (PolutionRate)</w:t>
      </w:r>
      <w:r w:rsidR="00C337EF">
        <w:rPr>
          <w:szCs w:val="28"/>
          <w:lang w:val="uk-UA"/>
        </w:rPr>
        <w:t>:</w:t>
      </w:r>
      <w:r w:rsidRPr="007D4C2E">
        <w:rPr>
          <w:szCs w:val="28"/>
          <w:lang w:val="uk-UA"/>
        </w:rPr>
        <w:t xml:space="preserve"> </w:t>
      </w:r>
    </w:p>
    <w:p w:rsidR="001A37F4" w:rsidRPr="007D4C2E" w:rsidRDefault="001A37F4" w:rsidP="00B91614">
      <w:pPr>
        <w:spacing w:line="240" w:lineRule="auto"/>
        <w:jc w:val="right"/>
        <w:rPr>
          <w:szCs w:val="28"/>
          <w:lang w:val="uk-UA"/>
        </w:rPr>
      </w:pPr>
      <w:r w:rsidRPr="007D4C2E">
        <w:rPr>
          <w:szCs w:val="28"/>
          <w:lang w:val="uk-UA"/>
        </w:rPr>
        <w:t>PolutionRate=1.20*TotalPopulation+0.01*Recycling-2335.47</w:t>
      </w:r>
      <w:r w:rsidRPr="007D4C2E">
        <w:rPr>
          <w:szCs w:val="28"/>
          <w:lang w:val="uk-UA"/>
        </w:rPr>
        <w:tab/>
      </w:r>
      <w:r w:rsidRPr="007D4C2E">
        <w:rPr>
          <w:szCs w:val="28"/>
          <w:lang w:val="uk-UA"/>
        </w:rPr>
        <w:tab/>
      </w:r>
    </w:p>
    <w:p w:rsidR="001A37F4" w:rsidRPr="007D4C2E" w:rsidRDefault="001A37F4" w:rsidP="00B91614">
      <w:pPr>
        <w:spacing w:line="240" w:lineRule="auto"/>
        <w:ind w:firstLine="851"/>
        <w:rPr>
          <w:szCs w:val="28"/>
          <w:lang w:val="uk-UA"/>
        </w:rPr>
      </w:pPr>
      <w:r w:rsidRPr="007D4C2E">
        <w:rPr>
          <w:szCs w:val="28"/>
          <w:lang w:val="uk-UA"/>
        </w:rPr>
        <w:t>R</w:t>
      </w:r>
      <w:r w:rsidRPr="007D4C2E">
        <w:rPr>
          <w:szCs w:val="28"/>
          <w:vertAlign w:val="superscript"/>
          <w:lang w:val="uk-UA"/>
        </w:rPr>
        <w:t>2</w:t>
      </w:r>
      <w:r w:rsidRPr="007D4C2E">
        <w:rPr>
          <w:szCs w:val="28"/>
          <w:lang w:val="uk-UA"/>
        </w:rPr>
        <w:t>=0,82</w:t>
      </w:r>
    </w:p>
    <w:p w:rsidR="001A37F4" w:rsidRPr="007D4C2E" w:rsidRDefault="001A37F4" w:rsidP="00B91614">
      <w:pPr>
        <w:spacing w:line="240" w:lineRule="auto"/>
        <w:rPr>
          <w:szCs w:val="28"/>
          <w:lang w:val="uk-UA"/>
        </w:rPr>
      </w:pPr>
    </w:p>
    <w:p w:rsidR="001A37F4" w:rsidRPr="007D4C2E" w:rsidRDefault="001A37F4" w:rsidP="00B91614">
      <w:pPr>
        <w:spacing w:line="240" w:lineRule="auto"/>
        <w:rPr>
          <w:szCs w:val="28"/>
          <w:lang w:val="uk-UA"/>
        </w:rPr>
      </w:pPr>
      <w:r w:rsidRPr="007D4C2E">
        <w:rPr>
          <w:szCs w:val="28"/>
          <w:lang w:val="uk-UA"/>
        </w:rPr>
        <w:t>Темп очищення зворотних вод (PurificationRate)</w:t>
      </w:r>
      <w:r w:rsidR="00C337EF">
        <w:rPr>
          <w:szCs w:val="28"/>
          <w:lang w:val="uk-UA"/>
        </w:rPr>
        <w:t>:</w:t>
      </w:r>
      <w:r w:rsidRPr="007D4C2E">
        <w:rPr>
          <w:szCs w:val="28"/>
          <w:lang w:val="uk-UA"/>
        </w:rPr>
        <w:t xml:space="preserve"> </w:t>
      </w:r>
    </w:p>
    <w:p w:rsidR="001A37F4" w:rsidRPr="007D4C2E" w:rsidRDefault="001A37F4" w:rsidP="00B91614">
      <w:pPr>
        <w:spacing w:line="240" w:lineRule="auto"/>
        <w:jc w:val="right"/>
        <w:rPr>
          <w:szCs w:val="28"/>
          <w:lang w:val="uk-UA"/>
        </w:rPr>
      </w:pPr>
      <w:r w:rsidRPr="007D4C2E">
        <w:rPr>
          <w:szCs w:val="28"/>
          <w:lang w:val="uk-UA"/>
        </w:rPr>
        <w:lastRenderedPageBreak/>
        <w:t>PurificationRate=0.51*TreatmentPlant</w:t>
      </w:r>
      <w:r w:rsidRPr="007D4C2E">
        <w:rPr>
          <w:szCs w:val="28"/>
          <w:lang w:val="uk-UA"/>
        </w:rPr>
        <w:tab/>
      </w:r>
      <w:r w:rsidRPr="007D4C2E">
        <w:rPr>
          <w:szCs w:val="28"/>
          <w:lang w:val="uk-UA"/>
        </w:rPr>
        <w:tab/>
      </w:r>
    </w:p>
    <w:p w:rsidR="001A37F4" w:rsidRPr="007D4C2E" w:rsidRDefault="001A37F4" w:rsidP="00B91614">
      <w:pPr>
        <w:spacing w:line="240" w:lineRule="auto"/>
        <w:rPr>
          <w:szCs w:val="28"/>
          <w:lang w:val="uk-UA"/>
        </w:rPr>
      </w:pPr>
    </w:p>
    <w:p w:rsidR="001A37F4" w:rsidRPr="007D4C2E" w:rsidRDefault="001A37F4" w:rsidP="00B91614">
      <w:pPr>
        <w:spacing w:line="240" w:lineRule="auto"/>
        <w:rPr>
          <w:szCs w:val="28"/>
          <w:lang w:val="uk-UA"/>
        </w:rPr>
      </w:pPr>
      <w:r w:rsidRPr="007D4C2E">
        <w:rPr>
          <w:szCs w:val="28"/>
          <w:lang w:val="uk-UA"/>
        </w:rPr>
        <w:t>Скориговані чисті накопичення (NetSavings)</w:t>
      </w:r>
      <w:r w:rsidR="00C337EF">
        <w:rPr>
          <w:szCs w:val="28"/>
          <w:lang w:val="uk-UA"/>
        </w:rPr>
        <w:t>:</w:t>
      </w:r>
      <w:r w:rsidRPr="007D4C2E">
        <w:rPr>
          <w:szCs w:val="28"/>
          <w:lang w:val="uk-UA"/>
        </w:rPr>
        <w:t xml:space="preserve"> </w:t>
      </w:r>
    </w:p>
    <w:p w:rsidR="001A37F4" w:rsidRPr="007D4C2E" w:rsidRDefault="001A37F4" w:rsidP="00B91614">
      <w:pPr>
        <w:spacing w:line="240" w:lineRule="auto"/>
        <w:jc w:val="right"/>
        <w:rPr>
          <w:szCs w:val="28"/>
          <w:lang w:val="uk-UA"/>
        </w:rPr>
      </w:pPr>
      <w:r w:rsidRPr="007D4C2E">
        <w:rPr>
          <w:szCs w:val="28"/>
          <w:lang w:val="uk-UA"/>
        </w:rPr>
        <w:t>NetSavings=SavingRate-LossRate</w:t>
      </w:r>
      <w:r w:rsidRPr="007D4C2E">
        <w:rPr>
          <w:szCs w:val="28"/>
          <w:lang w:val="uk-UA"/>
        </w:rPr>
        <w:tab/>
      </w:r>
      <w:r w:rsidRPr="007D4C2E">
        <w:rPr>
          <w:szCs w:val="28"/>
          <w:lang w:val="uk-UA"/>
        </w:rPr>
        <w:tab/>
      </w:r>
      <w:r w:rsidRPr="007D4C2E">
        <w:rPr>
          <w:szCs w:val="28"/>
          <w:lang w:val="uk-UA"/>
        </w:rPr>
        <w:tab/>
      </w:r>
    </w:p>
    <w:p w:rsidR="001A37F4" w:rsidRPr="007D4C2E" w:rsidRDefault="001A37F4" w:rsidP="00B91614">
      <w:pPr>
        <w:spacing w:line="240" w:lineRule="auto"/>
        <w:rPr>
          <w:szCs w:val="28"/>
          <w:lang w:val="uk-UA"/>
        </w:rPr>
      </w:pPr>
    </w:p>
    <w:p w:rsidR="001A37F4" w:rsidRPr="007D4C2E" w:rsidRDefault="001A37F4" w:rsidP="00B91614">
      <w:pPr>
        <w:spacing w:line="240" w:lineRule="auto"/>
        <w:rPr>
          <w:szCs w:val="28"/>
          <w:lang w:val="uk-UA"/>
        </w:rPr>
      </w:pPr>
      <w:r w:rsidRPr="007D4C2E">
        <w:rPr>
          <w:szCs w:val="28"/>
          <w:lang w:val="uk-UA"/>
        </w:rPr>
        <w:t xml:space="preserve">Темп збереження (SavingRate) збільшує рівень та розраховується відповідно </w:t>
      </w:r>
      <w:r w:rsidR="00807F4D" w:rsidRPr="007D4C2E">
        <w:rPr>
          <w:szCs w:val="28"/>
          <w:lang w:val="uk-UA"/>
        </w:rPr>
        <w:t>методу оцінки сталості розвитку регіону</w:t>
      </w:r>
    </w:p>
    <w:p w:rsidR="001A37F4" w:rsidRPr="007D4C2E" w:rsidRDefault="001A37F4" w:rsidP="00B91614">
      <w:pPr>
        <w:spacing w:line="240" w:lineRule="auto"/>
        <w:rPr>
          <w:szCs w:val="28"/>
          <w:lang w:val="uk-UA"/>
        </w:rPr>
      </w:pPr>
      <w:r w:rsidRPr="007D4C2E">
        <w:rPr>
          <w:szCs w:val="28"/>
          <w:lang w:val="uk-UA"/>
        </w:rPr>
        <w:t>SavingRate = GRP + ParksPrice + CostsEnvironment + CostsEducation+ +HealthCare</w:t>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p>
    <w:p w:rsidR="001A37F4" w:rsidRPr="007D4C2E" w:rsidRDefault="001A37F4" w:rsidP="00B91614">
      <w:pPr>
        <w:spacing w:line="240" w:lineRule="auto"/>
        <w:rPr>
          <w:szCs w:val="28"/>
          <w:lang w:val="uk-UA"/>
        </w:rPr>
      </w:pPr>
    </w:p>
    <w:p w:rsidR="005013E9" w:rsidRPr="007D4C2E" w:rsidRDefault="001A37F4" w:rsidP="00B91614">
      <w:pPr>
        <w:spacing w:line="240" w:lineRule="auto"/>
        <w:rPr>
          <w:szCs w:val="28"/>
          <w:lang w:val="uk-UA"/>
        </w:rPr>
      </w:pPr>
      <w:r w:rsidRPr="007D4C2E">
        <w:rPr>
          <w:szCs w:val="28"/>
          <w:lang w:val="uk-UA"/>
        </w:rPr>
        <w:t xml:space="preserve">Темп збитків (LossRate) </w:t>
      </w:r>
      <w:r w:rsidR="00C337EF">
        <w:rPr>
          <w:szCs w:val="28"/>
          <w:lang w:val="uk-UA"/>
        </w:rPr>
        <w:t>:</w:t>
      </w:r>
      <w:r w:rsidR="00C337EF" w:rsidRPr="007D4C2E">
        <w:rPr>
          <w:szCs w:val="28"/>
          <w:lang w:val="uk-UA"/>
        </w:rPr>
        <w:t xml:space="preserve"> </w:t>
      </w:r>
    </w:p>
    <w:p w:rsidR="001A37F4" w:rsidRPr="007D4C2E" w:rsidRDefault="001A37F4" w:rsidP="00B91614">
      <w:pPr>
        <w:spacing w:line="240" w:lineRule="auto"/>
        <w:jc w:val="right"/>
        <w:rPr>
          <w:szCs w:val="28"/>
          <w:lang w:val="uk-UA"/>
        </w:rPr>
      </w:pPr>
      <w:r w:rsidRPr="007D4C2E">
        <w:rPr>
          <w:szCs w:val="28"/>
          <w:lang w:val="uk-UA"/>
        </w:rPr>
        <w:t>LossRate=Mining+LossesFromCO2+Logging</w:t>
      </w:r>
      <w:r w:rsidRPr="007D4C2E">
        <w:rPr>
          <w:szCs w:val="28"/>
          <w:lang w:val="uk-UA"/>
        </w:rPr>
        <w:tab/>
      </w:r>
      <w:r w:rsidRPr="007D4C2E">
        <w:rPr>
          <w:szCs w:val="28"/>
          <w:lang w:val="uk-UA"/>
        </w:rPr>
        <w:tab/>
      </w:r>
    </w:p>
    <w:p w:rsidR="001A37F4" w:rsidRPr="007D4C2E" w:rsidRDefault="001A37F4" w:rsidP="00B91614">
      <w:pPr>
        <w:spacing w:line="240" w:lineRule="auto"/>
        <w:rPr>
          <w:szCs w:val="28"/>
          <w:lang w:val="uk-UA"/>
        </w:rPr>
      </w:pPr>
    </w:p>
    <w:p w:rsidR="001A37F4" w:rsidRPr="007D4C2E" w:rsidRDefault="001A37F4" w:rsidP="00B91614">
      <w:pPr>
        <w:spacing w:line="240" w:lineRule="auto"/>
        <w:rPr>
          <w:szCs w:val="28"/>
          <w:lang w:val="uk-UA"/>
        </w:rPr>
      </w:pPr>
      <w:r w:rsidRPr="007D4C2E">
        <w:rPr>
          <w:szCs w:val="28"/>
          <w:lang w:val="uk-UA"/>
        </w:rPr>
        <w:t>Недоотриманий прибуток за рахунок території природно заповідного фонду регіону (ParksPrice)</w:t>
      </w:r>
      <w:r w:rsidR="00C337EF">
        <w:rPr>
          <w:szCs w:val="28"/>
          <w:lang w:val="uk-UA"/>
        </w:rPr>
        <w:t>:</w:t>
      </w:r>
      <w:r w:rsidRPr="007D4C2E">
        <w:rPr>
          <w:szCs w:val="28"/>
          <w:lang w:val="uk-UA"/>
        </w:rPr>
        <w:t xml:space="preserve"> </w:t>
      </w:r>
    </w:p>
    <w:p w:rsidR="001A37F4" w:rsidRPr="007D4C2E" w:rsidRDefault="001A37F4" w:rsidP="00B91614">
      <w:pPr>
        <w:spacing w:line="240" w:lineRule="auto"/>
        <w:jc w:val="right"/>
        <w:rPr>
          <w:szCs w:val="28"/>
          <w:lang w:val="uk-UA"/>
        </w:rPr>
      </w:pPr>
      <w:r w:rsidRPr="007D4C2E">
        <w:rPr>
          <w:szCs w:val="28"/>
          <w:lang w:val="uk-UA"/>
        </w:rPr>
        <w:t>ParksPrice= (GRP/(Area-Parks))*Parks</w:t>
      </w:r>
      <w:r w:rsidRPr="007D4C2E">
        <w:rPr>
          <w:szCs w:val="28"/>
          <w:lang w:val="uk-UA"/>
        </w:rPr>
        <w:tab/>
      </w:r>
      <w:r w:rsidRPr="007D4C2E">
        <w:rPr>
          <w:szCs w:val="28"/>
          <w:lang w:val="uk-UA"/>
        </w:rPr>
        <w:tab/>
      </w:r>
    </w:p>
    <w:p w:rsidR="001A37F4" w:rsidRPr="007D4C2E" w:rsidRDefault="001A37F4" w:rsidP="00B91614">
      <w:pPr>
        <w:spacing w:line="240" w:lineRule="auto"/>
        <w:rPr>
          <w:szCs w:val="28"/>
          <w:lang w:val="uk-UA"/>
        </w:rPr>
      </w:pPr>
    </w:p>
    <w:p w:rsidR="001A37F4" w:rsidRPr="007D4C2E" w:rsidRDefault="001A37F4" w:rsidP="00B91614">
      <w:pPr>
        <w:spacing w:line="240" w:lineRule="auto"/>
        <w:rPr>
          <w:szCs w:val="28"/>
          <w:lang w:val="uk-UA"/>
        </w:rPr>
      </w:pPr>
      <w:r w:rsidRPr="007D4C2E">
        <w:rPr>
          <w:szCs w:val="28"/>
          <w:lang w:val="uk-UA"/>
        </w:rPr>
        <w:t>Валовий регіональний продукт (GRP) у наведеній системно-динамічній моделі є змінною що впливає на темп збереження</w:t>
      </w:r>
    </w:p>
    <w:p w:rsidR="001A37F4" w:rsidRPr="007D4C2E" w:rsidRDefault="001A37F4" w:rsidP="00B91614">
      <w:pPr>
        <w:spacing w:line="240" w:lineRule="auto"/>
        <w:jc w:val="right"/>
        <w:rPr>
          <w:szCs w:val="28"/>
          <w:lang w:val="uk-UA"/>
        </w:rPr>
      </w:pPr>
      <w:r w:rsidRPr="007D4C2E">
        <w:rPr>
          <w:szCs w:val="28"/>
          <w:lang w:val="uk-UA"/>
        </w:rPr>
        <w:t>GRP=(1.2*(Other+Mining+Recycling)-880.95)</w:t>
      </w:r>
      <w:r w:rsidRPr="007D4C2E">
        <w:rPr>
          <w:szCs w:val="28"/>
          <w:lang w:val="uk-UA"/>
        </w:rPr>
        <w:tab/>
      </w:r>
      <w:r w:rsidRPr="007D4C2E">
        <w:rPr>
          <w:szCs w:val="28"/>
          <w:lang w:val="uk-UA"/>
        </w:rPr>
        <w:tab/>
      </w:r>
    </w:p>
    <w:p w:rsidR="001A37F4" w:rsidRPr="007D4C2E" w:rsidRDefault="001A37F4" w:rsidP="00B91614">
      <w:pPr>
        <w:spacing w:line="240" w:lineRule="auto"/>
        <w:jc w:val="center"/>
        <w:rPr>
          <w:szCs w:val="28"/>
          <w:lang w:val="uk-UA"/>
        </w:rPr>
      </w:pPr>
      <w:r w:rsidRPr="007D4C2E">
        <w:rPr>
          <w:szCs w:val="28"/>
          <w:lang w:val="uk-UA"/>
        </w:rPr>
        <w:t>R</w:t>
      </w:r>
      <w:r w:rsidRPr="007D4C2E">
        <w:rPr>
          <w:szCs w:val="28"/>
          <w:vertAlign w:val="superscript"/>
          <w:lang w:val="uk-UA"/>
        </w:rPr>
        <w:t>2</w:t>
      </w:r>
      <w:r w:rsidRPr="007D4C2E">
        <w:rPr>
          <w:szCs w:val="28"/>
          <w:lang w:val="uk-UA"/>
        </w:rPr>
        <w:t>=0,99</w:t>
      </w:r>
    </w:p>
    <w:p w:rsidR="001A37F4" w:rsidRPr="007D4C2E" w:rsidRDefault="001A37F4" w:rsidP="00B91614">
      <w:pPr>
        <w:spacing w:line="240" w:lineRule="auto"/>
        <w:rPr>
          <w:szCs w:val="28"/>
          <w:lang w:val="uk-UA"/>
        </w:rPr>
      </w:pPr>
    </w:p>
    <w:p w:rsidR="001A37F4" w:rsidRPr="007D4C2E" w:rsidRDefault="00C337EF" w:rsidP="00B91614">
      <w:pPr>
        <w:spacing w:line="240" w:lineRule="auto"/>
        <w:rPr>
          <w:szCs w:val="28"/>
          <w:lang w:val="uk-UA"/>
        </w:rPr>
      </w:pPr>
      <w:r>
        <w:rPr>
          <w:szCs w:val="28"/>
          <w:lang w:val="uk-UA"/>
        </w:rPr>
        <w:t>С</w:t>
      </w:r>
      <w:r w:rsidR="001A37F4" w:rsidRPr="007D4C2E">
        <w:rPr>
          <w:szCs w:val="28"/>
          <w:lang w:val="uk-UA"/>
        </w:rPr>
        <w:t>истемно-динамічна модель включає допоміжні змінні:</w:t>
      </w:r>
    </w:p>
    <w:p w:rsidR="001A37F4" w:rsidRPr="007D4C2E" w:rsidRDefault="001A37F4" w:rsidP="00B91614">
      <w:pPr>
        <w:spacing w:line="240" w:lineRule="auto"/>
        <w:rPr>
          <w:szCs w:val="28"/>
          <w:lang w:val="uk-UA"/>
        </w:rPr>
      </w:pPr>
      <w:r w:rsidRPr="007D4C2E">
        <w:rPr>
          <w:szCs w:val="28"/>
          <w:lang w:val="uk-UA"/>
        </w:rPr>
        <w:t>Кількість безробітних (Unemployment)</w:t>
      </w:r>
      <w:r w:rsidR="00C337EF">
        <w:rPr>
          <w:szCs w:val="28"/>
          <w:lang w:val="uk-UA"/>
        </w:rPr>
        <w:t>:</w:t>
      </w:r>
      <w:r w:rsidRPr="007D4C2E">
        <w:rPr>
          <w:szCs w:val="28"/>
          <w:lang w:val="uk-UA"/>
        </w:rPr>
        <w:t xml:space="preserve"> </w:t>
      </w:r>
    </w:p>
    <w:p w:rsidR="001A37F4" w:rsidRPr="007D4C2E" w:rsidRDefault="001A37F4" w:rsidP="00B91614">
      <w:pPr>
        <w:spacing w:line="240" w:lineRule="auto"/>
        <w:jc w:val="right"/>
        <w:rPr>
          <w:szCs w:val="28"/>
          <w:lang w:val="uk-UA"/>
        </w:rPr>
      </w:pPr>
      <w:r w:rsidRPr="007D4C2E">
        <w:rPr>
          <w:szCs w:val="28"/>
          <w:lang w:val="uk-UA"/>
        </w:rPr>
        <w:t>Unemployment= 95160.93-1.02*(GRP/TotalPopulation)</w:t>
      </w:r>
      <w:r w:rsidRPr="007D4C2E">
        <w:rPr>
          <w:szCs w:val="28"/>
          <w:lang w:val="uk-UA"/>
        </w:rPr>
        <w:tab/>
      </w:r>
      <w:r w:rsidRPr="007D4C2E">
        <w:rPr>
          <w:szCs w:val="28"/>
          <w:lang w:val="uk-UA"/>
        </w:rPr>
        <w:tab/>
      </w:r>
    </w:p>
    <w:p w:rsidR="001A37F4" w:rsidRPr="007D4C2E" w:rsidRDefault="001A37F4" w:rsidP="00B91614">
      <w:pPr>
        <w:spacing w:line="240" w:lineRule="auto"/>
        <w:jc w:val="center"/>
        <w:rPr>
          <w:szCs w:val="28"/>
          <w:lang w:val="uk-UA"/>
        </w:rPr>
      </w:pPr>
      <w:r w:rsidRPr="007D4C2E">
        <w:rPr>
          <w:szCs w:val="28"/>
          <w:lang w:val="uk-UA"/>
        </w:rPr>
        <w:t>R</w:t>
      </w:r>
      <w:r w:rsidRPr="007D4C2E">
        <w:rPr>
          <w:szCs w:val="28"/>
          <w:vertAlign w:val="superscript"/>
          <w:lang w:val="uk-UA"/>
        </w:rPr>
        <w:t>2</w:t>
      </w:r>
      <w:r w:rsidRPr="007D4C2E">
        <w:rPr>
          <w:szCs w:val="28"/>
          <w:lang w:val="uk-UA"/>
        </w:rPr>
        <w:t>=0,78</w:t>
      </w:r>
    </w:p>
    <w:p w:rsidR="001A37F4" w:rsidRPr="007D4C2E" w:rsidRDefault="001A37F4" w:rsidP="00B91614">
      <w:pPr>
        <w:spacing w:line="240" w:lineRule="auto"/>
        <w:rPr>
          <w:szCs w:val="28"/>
          <w:lang w:val="uk-UA"/>
        </w:rPr>
      </w:pPr>
      <w:r w:rsidRPr="007D4C2E">
        <w:rPr>
          <w:szCs w:val="28"/>
          <w:lang w:val="uk-UA"/>
        </w:rPr>
        <w:t>Розмір середньої заробітної плати (Salary)</w:t>
      </w:r>
      <w:r w:rsidR="00C337EF">
        <w:rPr>
          <w:szCs w:val="28"/>
          <w:lang w:val="uk-UA"/>
        </w:rPr>
        <w:t>:</w:t>
      </w:r>
      <w:r w:rsidRPr="007D4C2E">
        <w:rPr>
          <w:szCs w:val="28"/>
          <w:lang w:val="uk-UA"/>
        </w:rPr>
        <w:t xml:space="preserve"> </w:t>
      </w:r>
    </w:p>
    <w:p w:rsidR="001A37F4" w:rsidRPr="007D4C2E" w:rsidRDefault="001A37F4" w:rsidP="00B91614">
      <w:pPr>
        <w:spacing w:line="240" w:lineRule="auto"/>
        <w:jc w:val="right"/>
        <w:rPr>
          <w:szCs w:val="28"/>
          <w:lang w:val="uk-UA"/>
        </w:rPr>
      </w:pPr>
      <w:r w:rsidRPr="007D4C2E">
        <w:rPr>
          <w:szCs w:val="28"/>
          <w:lang w:val="uk-UA"/>
        </w:rPr>
        <w:t>Salary=0.12*(GRP/TotalPopulation)-256.40</w:t>
      </w:r>
      <w:r w:rsidRPr="007D4C2E">
        <w:rPr>
          <w:szCs w:val="28"/>
          <w:lang w:val="uk-UA"/>
        </w:rPr>
        <w:tab/>
      </w:r>
      <w:r w:rsidRPr="007D4C2E">
        <w:rPr>
          <w:szCs w:val="28"/>
          <w:lang w:val="uk-UA"/>
        </w:rPr>
        <w:tab/>
      </w:r>
    </w:p>
    <w:p w:rsidR="001A37F4" w:rsidRPr="007D4C2E" w:rsidRDefault="001A37F4" w:rsidP="00B91614">
      <w:pPr>
        <w:spacing w:line="240" w:lineRule="auto"/>
        <w:jc w:val="center"/>
        <w:rPr>
          <w:szCs w:val="28"/>
          <w:lang w:val="uk-UA"/>
        </w:rPr>
      </w:pPr>
      <w:r w:rsidRPr="007D4C2E">
        <w:rPr>
          <w:szCs w:val="28"/>
          <w:lang w:val="uk-UA"/>
        </w:rPr>
        <w:t>R</w:t>
      </w:r>
      <w:r w:rsidRPr="007D4C2E">
        <w:rPr>
          <w:szCs w:val="28"/>
          <w:vertAlign w:val="superscript"/>
          <w:lang w:val="uk-UA"/>
        </w:rPr>
        <w:t>2</w:t>
      </w:r>
      <w:r w:rsidRPr="007D4C2E">
        <w:rPr>
          <w:szCs w:val="28"/>
          <w:lang w:val="uk-UA"/>
        </w:rPr>
        <w:t>=0,97</w:t>
      </w:r>
    </w:p>
    <w:p w:rsidR="001A37F4" w:rsidRPr="007D4C2E" w:rsidRDefault="001A37F4" w:rsidP="00B91614">
      <w:pPr>
        <w:spacing w:line="240" w:lineRule="auto"/>
        <w:rPr>
          <w:szCs w:val="28"/>
          <w:lang w:val="uk-UA"/>
        </w:rPr>
      </w:pPr>
    </w:p>
    <w:p w:rsidR="001A37F4" w:rsidRPr="007D4C2E" w:rsidRDefault="001A37F4" w:rsidP="00B91614">
      <w:pPr>
        <w:spacing w:line="240" w:lineRule="auto"/>
        <w:rPr>
          <w:szCs w:val="28"/>
          <w:lang w:val="uk-UA"/>
        </w:rPr>
      </w:pPr>
      <w:r w:rsidRPr="007D4C2E">
        <w:rPr>
          <w:szCs w:val="28"/>
          <w:lang w:val="uk-UA"/>
        </w:rPr>
        <w:t>Індекс людського розвитку (</w:t>
      </w:r>
      <w:r w:rsidR="00C337EF">
        <w:rPr>
          <w:szCs w:val="28"/>
          <w:lang w:val="uk-UA"/>
        </w:rPr>
        <w:t>ІЛР</w:t>
      </w:r>
      <w:r w:rsidRPr="007D4C2E">
        <w:rPr>
          <w:szCs w:val="28"/>
          <w:lang w:val="uk-UA"/>
        </w:rPr>
        <w:t xml:space="preserve">) є комплексним показником що характеризую стан соціальної підсистеми. </w:t>
      </w:r>
    </w:p>
    <w:p w:rsidR="001A37F4" w:rsidRPr="007D4C2E" w:rsidRDefault="001A37F4" w:rsidP="00B91614">
      <w:pPr>
        <w:spacing w:line="240" w:lineRule="auto"/>
        <w:rPr>
          <w:szCs w:val="28"/>
          <w:lang w:val="uk-UA"/>
        </w:rPr>
      </w:pPr>
      <w:r w:rsidRPr="007D4C2E">
        <w:rPr>
          <w:szCs w:val="28"/>
          <w:lang w:val="uk-UA"/>
        </w:rPr>
        <w:t xml:space="preserve">У </w:t>
      </w:r>
      <w:r w:rsidR="00E45D84">
        <w:rPr>
          <w:szCs w:val="28"/>
          <w:lang w:val="uk-UA"/>
        </w:rPr>
        <w:t>даній</w:t>
      </w:r>
      <w:r w:rsidRPr="007D4C2E">
        <w:rPr>
          <w:szCs w:val="28"/>
          <w:lang w:val="uk-UA"/>
        </w:rPr>
        <w:t xml:space="preserve"> моделі ІЛР розраховується за допомогою рівняння лінійної регресії</w:t>
      </w:r>
      <w:r w:rsidR="00807F4D" w:rsidRPr="007D4C2E">
        <w:rPr>
          <w:szCs w:val="28"/>
          <w:lang w:val="uk-UA"/>
        </w:rPr>
        <w:t xml:space="preserve"> </w:t>
      </w:r>
      <w:r w:rsidRPr="007D4C2E">
        <w:rPr>
          <w:szCs w:val="28"/>
          <w:lang w:val="uk-UA"/>
        </w:rPr>
        <w:t>:</w:t>
      </w:r>
    </w:p>
    <w:p w:rsidR="001A37F4" w:rsidRPr="007D4C2E" w:rsidRDefault="001A37F4" w:rsidP="00B91614">
      <w:pPr>
        <w:spacing w:line="240" w:lineRule="auto"/>
        <w:rPr>
          <w:szCs w:val="28"/>
          <w:lang w:val="uk-UA"/>
        </w:rPr>
      </w:pPr>
    </w:p>
    <w:p w:rsidR="001A37F4" w:rsidRPr="007D4C2E" w:rsidRDefault="001A37F4" w:rsidP="00B91614">
      <w:pPr>
        <w:spacing w:line="240" w:lineRule="auto"/>
        <w:rPr>
          <w:szCs w:val="28"/>
          <w:lang w:val="uk-UA"/>
        </w:rPr>
      </w:pPr>
      <w:r w:rsidRPr="007D4C2E">
        <w:rPr>
          <w:szCs w:val="28"/>
          <w:lang w:val="uk-UA"/>
        </w:rPr>
        <w:t>HDI = 0.305 + 0.046 * (CostsEducation/USD) / TotalPopulation + 0.024 * *(HealthCare/USD) / TotalPopulation + 0.24 * BirthIndex - 0.023 * (Salary/USD) + 0.14 * WaterPolution</w:t>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r w:rsidRPr="007D4C2E">
        <w:rPr>
          <w:szCs w:val="28"/>
          <w:lang w:val="uk-UA"/>
        </w:rPr>
        <w:tab/>
      </w:r>
    </w:p>
    <w:p w:rsidR="001A37F4" w:rsidRPr="007D4C2E" w:rsidRDefault="001A37F4" w:rsidP="00B91614">
      <w:pPr>
        <w:spacing w:line="240" w:lineRule="auto"/>
        <w:rPr>
          <w:szCs w:val="28"/>
          <w:lang w:val="uk-UA"/>
        </w:rPr>
      </w:pPr>
      <w:r w:rsidRPr="007D4C2E">
        <w:rPr>
          <w:szCs w:val="28"/>
          <w:lang w:val="uk-UA"/>
        </w:rPr>
        <w:t>R</w:t>
      </w:r>
      <w:r w:rsidRPr="007D4C2E">
        <w:rPr>
          <w:szCs w:val="28"/>
          <w:vertAlign w:val="superscript"/>
          <w:lang w:val="uk-UA"/>
        </w:rPr>
        <w:t>2</w:t>
      </w:r>
      <w:r w:rsidRPr="007D4C2E">
        <w:rPr>
          <w:szCs w:val="28"/>
          <w:lang w:val="uk-UA"/>
        </w:rPr>
        <w:t>=0,96</w:t>
      </w:r>
    </w:p>
    <w:p w:rsidR="001A37F4" w:rsidRPr="007D4C2E" w:rsidRDefault="001A37F4" w:rsidP="001A37F4">
      <w:pPr>
        <w:rPr>
          <w:szCs w:val="28"/>
          <w:lang w:val="uk-UA"/>
        </w:rPr>
      </w:pPr>
      <w:r w:rsidRPr="007D4C2E">
        <w:rPr>
          <w:szCs w:val="28"/>
          <w:lang w:val="uk-UA"/>
        </w:rPr>
        <w:t>Параметрами сценаріїв системно-динамічної моделі є показники на які ма</w:t>
      </w:r>
      <w:r w:rsidR="00DA4819" w:rsidRPr="007D4C2E">
        <w:rPr>
          <w:szCs w:val="28"/>
          <w:lang w:val="uk-UA"/>
        </w:rPr>
        <w:t>ють</w:t>
      </w:r>
      <w:r w:rsidRPr="007D4C2E">
        <w:rPr>
          <w:szCs w:val="28"/>
          <w:lang w:val="uk-UA"/>
        </w:rPr>
        <w:t xml:space="preserve"> безпосередній вплив органи </w:t>
      </w:r>
      <w:r w:rsidR="00DA4819" w:rsidRPr="007D4C2E">
        <w:rPr>
          <w:szCs w:val="28"/>
          <w:lang w:val="uk-UA"/>
        </w:rPr>
        <w:t>державного</w:t>
      </w:r>
      <w:r w:rsidRPr="007D4C2E">
        <w:rPr>
          <w:szCs w:val="28"/>
          <w:lang w:val="uk-UA"/>
        </w:rPr>
        <w:t xml:space="preserve"> управління:</w:t>
      </w:r>
    </w:p>
    <w:p w:rsidR="00512904" w:rsidRDefault="001A37F4" w:rsidP="001A37F4">
      <w:pPr>
        <w:rPr>
          <w:szCs w:val="28"/>
          <w:lang w:val="uk-UA"/>
        </w:rPr>
      </w:pPr>
      <w:r w:rsidRPr="007D4C2E">
        <w:rPr>
          <w:szCs w:val="28"/>
          <w:lang w:val="uk-UA"/>
        </w:rPr>
        <w:lastRenderedPageBreak/>
        <w:t>TreatmentPlant – потужність очисних споруд;CostsEducation – витрати з бюджету на освіту;HealthCare – витрати з бюджету на охорону здоров’я;Mining – валова додана вартість за видом діяльності «Добувна промисловість» та Recycling - валова додана вартість за видом діяльності «Переробна промисловість</w:t>
      </w:r>
      <w:r w:rsidR="00512904" w:rsidRPr="007D4C2E">
        <w:rPr>
          <w:szCs w:val="28"/>
          <w:lang w:val="uk-UA"/>
        </w:rPr>
        <w:t>»</w:t>
      </w:r>
      <w:r w:rsidR="00512904">
        <w:rPr>
          <w:szCs w:val="28"/>
          <w:lang w:val="uk-UA"/>
        </w:rPr>
        <w:t xml:space="preserve">. </w:t>
      </w:r>
    </w:p>
    <w:p w:rsidR="001A37F4" w:rsidRPr="007D4C2E" w:rsidRDefault="001A37F4" w:rsidP="001A37F4">
      <w:pPr>
        <w:rPr>
          <w:szCs w:val="28"/>
          <w:lang w:val="uk-UA"/>
        </w:rPr>
      </w:pPr>
      <w:r w:rsidRPr="007D4C2E">
        <w:rPr>
          <w:szCs w:val="28"/>
          <w:lang w:val="uk-UA"/>
        </w:rPr>
        <w:t xml:space="preserve"> </w:t>
      </w:r>
      <w:r w:rsidR="00512904">
        <w:rPr>
          <w:szCs w:val="28"/>
          <w:lang w:val="uk-UA"/>
        </w:rPr>
        <w:t>А</w:t>
      </w:r>
      <w:r w:rsidRPr="007D4C2E">
        <w:rPr>
          <w:szCs w:val="28"/>
          <w:lang w:val="uk-UA"/>
        </w:rPr>
        <w:t>наліз статистичних даних Луганської області показав що профілюючими галузями у цьому регіоні є добувна та переробна промисловість, тому було прийнято рішення виділити саме ці галузі. Також ці галузі здійснюють вплив на рівні та темпи розробленої моделі.</w:t>
      </w:r>
    </w:p>
    <w:p w:rsidR="001A37F4" w:rsidRPr="007D4C2E" w:rsidRDefault="001A37F4" w:rsidP="001A37F4">
      <w:pPr>
        <w:rPr>
          <w:szCs w:val="28"/>
          <w:lang w:val="uk-UA"/>
        </w:rPr>
      </w:pPr>
      <w:r w:rsidRPr="007D4C2E">
        <w:rPr>
          <w:szCs w:val="28"/>
          <w:lang w:val="uk-UA"/>
        </w:rPr>
        <w:t>Other - валова додана вартість за іншими (не профілюючими) видами діяльності;CostsEnvironment – витрати на охорону довкілля;Logging – лісовідновлення (кількість вирубаних лісів та засаджених);Area – загальнаплоща регіону;Parks – площа природно-заповідного фонду.</w:t>
      </w:r>
    </w:p>
    <w:p w:rsidR="008F3CDF" w:rsidRPr="007D4C2E" w:rsidRDefault="008F3CDF" w:rsidP="00240EA0">
      <w:pPr>
        <w:rPr>
          <w:lang w:val="uk-UA"/>
        </w:rPr>
      </w:pPr>
    </w:p>
    <w:p w:rsidR="001A37F4" w:rsidRPr="007D4C2E" w:rsidRDefault="00DA4819" w:rsidP="00240EA0">
      <w:pPr>
        <w:pStyle w:val="2"/>
        <w:rPr>
          <w:lang w:val="uk-UA"/>
        </w:rPr>
      </w:pPr>
      <w:bookmarkStart w:id="9" w:name="_Toc457819045"/>
      <w:bookmarkStart w:id="10" w:name="_Toc387873766"/>
      <w:r w:rsidRPr="007D4C2E">
        <w:rPr>
          <w:lang w:val="uk-UA"/>
        </w:rPr>
        <w:t>2.2</w:t>
      </w:r>
      <w:r w:rsidR="009F6D9F" w:rsidRPr="007D4C2E">
        <w:rPr>
          <w:lang w:val="uk-UA"/>
        </w:rPr>
        <w:t xml:space="preserve">. </w:t>
      </w:r>
      <w:r w:rsidR="0019224B">
        <w:rPr>
          <w:lang w:val="uk-UA"/>
        </w:rPr>
        <w:t>Використання з</w:t>
      </w:r>
      <w:r w:rsidR="00AD606D" w:rsidRPr="007D4C2E">
        <w:rPr>
          <w:lang w:val="uk-UA"/>
        </w:rPr>
        <w:t>балансован</w:t>
      </w:r>
      <w:r w:rsidR="0019224B">
        <w:rPr>
          <w:lang w:val="uk-UA"/>
        </w:rPr>
        <w:t>ої</w:t>
      </w:r>
      <w:r w:rsidR="00AD606D" w:rsidRPr="007D4C2E">
        <w:rPr>
          <w:lang w:val="uk-UA"/>
        </w:rPr>
        <w:t xml:space="preserve"> систем</w:t>
      </w:r>
      <w:r w:rsidR="0019224B">
        <w:rPr>
          <w:lang w:val="uk-UA"/>
        </w:rPr>
        <w:t>и</w:t>
      </w:r>
      <w:r w:rsidR="00620F1A">
        <w:rPr>
          <w:lang w:val="uk-UA"/>
        </w:rPr>
        <w:t xml:space="preserve"> </w:t>
      </w:r>
      <w:r w:rsidR="00AD606D" w:rsidRPr="007D4C2E">
        <w:rPr>
          <w:lang w:val="uk-UA"/>
        </w:rPr>
        <w:t xml:space="preserve"> показни</w:t>
      </w:r>
      <w:r w:rsidR="001A37F4" w:rsidRPr="007D4C2E">
        <w:rPr>
          <w:lang w:val="uk-UA"/>
        </w:rPr>
        <w:t>ків</w:t>
      </w:r>
      <w:r w:rsidR="00260AC8">
        <w:rPr>
          <w:lang w:val="uk-UA"/>
        </w:rPr>
        <w:t xml:space="preserve"> (ЗСП)</w:t>
      </w:r>
      <w:r w:rsidR="001A37F4" w:rsidRPr="007D4C2E">
        <w:rPr>
          <w:lang w:val="uk-UA"/>
        </w:rPr>
        <w:t xml:space="preserve"> регіону </w:t>
      </w:r>
      <w:r w:rsidR="00B91614">
        <w:rPr>
          <w:lang w:val="uk-UA"/>
        </w:rPr>
        <w:t>для</w:t>
      </w:r>
      <w:r w:rsidR="001A37F4" w:rsidRPr="007D4C2E">
        <w:rPr>
          <w:lang w:val="uk-UA"/>
        </w:rPr>
        <w:t xml:space="preserve"> </w:t>
      </w:r>
      <w:r w:rsidR="00264334" w:rsidRPr="007D4C2E">
        <w:rPr>
          <w:lang w:val="uk-UA"/>
        </w:rPr>
        <w:t xml:space="preserve">моделювання та </w:t>
      </w:r>
      <w:r w:rsidR="001A37F4" w:rsidRPr="007D4C2E">
        <w:rPr>
          <w:lang w:val="uk-UA"/>
        </w:rPr>
        <w:t>управління</w:t>
      </w:r>
      <w:bookmarkEnd w:id="9"/>
      <w:r w:rsidR="00F90AEA">
        <w:rPr>
          <w:lang w:val="uk-UA"/>
        </w:rPr>
        <w:t xml:space="preserve"> </w:t>
      </w:r>
    </w:p>
    <w:bookmarkEnd w:id="10"/>
    <w:p w:rsidR="00DA4819" w:rsidRPr="007D4C2E" w:rsidRDefault="00DA4819" w:rsidP="00240EA0">
      <w:pPr>
        <w:rPr>
          <w:lang w:val="uk-UA"/>
        </w:rPr>
      </w:pPr>
    </w:p>
    <w:p w:rsidR="009F6D9F" w:rsidRPr="007D4C2E" w:rsidRDefault="009F6D9F" w:rsidP="00240EA0">
      <w:pPr>
        <w:rPr>
          <w:lang w:val="uk-UA"/>
        </w:rPr>
      </w:pPr>
      <w:r w:rsidRPr="007D4C2E">
        <w:rPr>
          <w:lang w:val="uk-UA"/>
        </w:rPr>
        <w:t xml:space="preserve">Головне призначення ЗСП на регіональному рівні полягає в посиленні стратегії розвитку регіону, її формалізації, проведенні і донесенні до кожного керівника регіону, забезпеченні моніторингу і </w:t>
      </w:r>
      <w:r w:rsidR="00A121E3" w:rsidRPr="007D4C2E">
        <w:rPr>
          <w:lang w:val="uk-UA"/>
        </w:rPr>
        <w:t>зворотного</w:t>
      </w:r>
      <w:r w:rsidRPr="007D4C2E">
        <w:rPr>
          <w:lang w:val="uk-UA"/>
        </w:rPr>
        <w:t xml:space="preserve"> зв'язку з метою відстеження і генерації організаційних ініціатив у середині всього регіону. Процедуру формування та використання ЗСП на регіональному р</w:t>
      </w:r>
      <w:r w:rsidR="00240EA0" w:rsidRPr="007D4C2E">
        <w:rPr>
          <w:lang w:val="uk-UA"/>
        </w:rPr>
        <w:t>івні можна представити на рис. 2.</w:t>
      </w:r>
      <w:r w:rsidR="005013E9" w:rsidRPr="007D4C2E">
        <w:rPr>
          <w:lang w:val="uk-UA"/>
        </w:rPr>
        <w:t>9</w:t>
      </w:r>
      <w:r w:rsidR="00240EA0" w:rsidRPr="007D4C2E">
        <w:rPr>
          <w:lang w:val="uk-UA"/>
        </w:rPr>
        <w:t>.</w:t>
      </w:r>
    </w:p>
    <w:p w:rsidR="00813220" w:rsidRPr="007D4C2E" w:rsidRDefault="00813220" w:rsidP="00240EA0">
      <w:pPr>
        <w:rPr>
          <w:lang w:val="uk-UA"/>
        </w:rPr>
      </w:pPr>
    </w:p>
    <w:p w:rsidR="00240EA0" w:rsidRPr="007D4C2E" w:rsidRDefault="000823B3" w:rsidP="00240EA0">
      <w:pPr>
        <w:keepNext/>
        <w:jc w:val="center"/>
        <w:rPr>
          <w:lang w:val="uk-UA"/>
        </w:rPr>
      </w:pPr>
      <w:r w:rsidRPr="007D4C2E">
        <w:rPr>
          <w:lang w:val="uk-UA"/>
        </w:rPr>
        <w:object w:dxaOrig="5838" w:dyaOrig="6291">
          <v:shape id="_x0000_i1107" type="#_x0000_t75" style="width:197.6pt;height:197.6pt" o:ole="">
            <v:imagedata r:id="rId174" o:title=""/>
          </v:shape>
          <o:OLEObject Type="Embed" ProgID="Visio.Drawing.11" ShapeID="_x0000_i1107" DrawAspect="Content" ObjectID="_1575369122" r:id="rId175"/>
        </w:object>
      </w:r>
    </w:p>
    <w:p w:rsidR="009F6D9F" w:rsidRPr="007D4C2E" w:rsidRDefault="00240EA0" w:rsidP="00240EA0">
      <w:pPr>
        <w:pStyle w:val="a4"/>
        <w:jc w:val="center"/>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9</w:t>
      </w:r>
      <w:r w:rsidR="009930E7" w:rsidRPr="007D4C2E">
        <w:rPr>
          <w:lang w:val="uk-UA"/>
        </w:rPr>
        <w:fldChar w:fldCharType="end"/>
      </w:r>
      <w:r w:rsidRPr="007D4C2E">
        <w:rPr>
          <w:lang w:val="uk-UA"/>
        </w:rPr>
        <w:t>. Формування ЗСП регіону</w:t>
      </w:r>
    </w:p>
    <w:p w:rsidR="00240EA0" w:rsidRPr="007D4C2E" w:rsidRDefault="00240EA0" w:rsidP="00240EA0">
      <w:pPr>
        <w:rPr>
          <w:lang w:val="uk-UA"/>
        </w:rPr>
      </w:pPr>
    </w:p>
    <w:p w:rsidR="009F6D9F" w:rsidRPr="007D4C2E" w:rsidRDefault="009F6D9F" w:rsidP="00240EA0">
      <w:pPr>
        <w:ind w:firstLine="540"/>
        <w:rPr>
          <w:lang w:val="uk-UA"/>
        </w:rPr>
      </w:pPr>
      <w:r w:rsidRPr="007D4C2E">
        <w:rPr>
          <w:lang w:val="uk-UA"/>
        </w:rPr>
        <w:t xml:space="preserve">Алгоритм формування збалансованої системи показників полягає в наступному. Стратегічні цілі розвитку регіону </w:t>
      </w:r>
      <w:r w:rsidR="004736A6">
        <w:rPr>
          <w:lang w:val="uk-UA"/>
        </w:rPr>
        <w:t>поділяються</w:t>
      </w:r>
      <w:r w:rsidRPr="007D4C2E">
        <w:rPr>
          <w:lang w:val="uk-UA"/>
        </w:rPr>
        <w:t xml:space="preserve"> на </w:t>
      </w:r>
      <w:r w:rsidR="00136BFB" w:rsidRPr="007D4C2E">
        <w:rPr>
          <w:lang w:val="uk-UA"/>
        </w:rPr>
        <w:t>підцілі</w:t>
      </w:r>
      <w:r w:rsidRPr="007D4C2E">
        <w:rPr>
          <w:lang w:val="uk-UA"/>
        </w:rPr>
        <w:t xml:space="preserve"> до рівня виконавців. Визначаються показники ефективності для кожної з цілей підсистем економічної системи (регіону), а значення ключових показників ефективності (КПЕ) встановлюються з урахуванням їх взаємозв'язку. Здійснюється балансування значень</w:t>
      </w:r>
      <w:r w:rsidR="004736A6">
        <w:rPr>
          <w:lang w:val="uk-UA"/>
        </w:rPr>
        <w:t xml:space="preserve"> критеріїв</w:t>
      </w:r>
      <w:r w:rsidRPr="007D4C2E">
        <w:rPr>
          <w:lang w:val="uk-UA"/>
        </w:rPr>
        <w:t xml:space="preserve"> КПЕ і визначаються зони відповідальності керівників. </w:t>
      </w:r>
    </w:p>
    <w:p w:rsidR="009F6D9F" w:rsidRPr="007D4C2E" w:rsidRDefault="009F6D9F" w:rsidP="009E7341">
      <w:pPr>
        <w:tabs>
          <w:tab w:val="left" w:pos="1134"/>
        </w:tabs>
        <w:rPr>
          <w:lang w:val="uk-UA"/>
        </w:rPr>
      </w:pPr>
      <w:r w:rsidRPr="007D4C2E">
        <w:rPr>
          <w:lang w:val="uk-UA"/>
        </w:rPr>
        <w:t>Аналіз Стратегій соціально-економічного розвитку районів і областей України показав, що пріоритетними сферами розвитку є:</w:t>
      </w:r>
    </w:p>
    <w:p w:rsidR="009F6D9F" w:rsidRPr="007D4C2E" w:rsidRDefault="009F6D9F" w:rsidP="009E7341">
      <w:pPr>
        <w:numPr>
          <w:ilvl w:val="0"/>
          <w:numId w:val="30"/>
        </w:numPr>
        <w:tabs>
          <w:tab w:val="left" w:pos="1134"/>
        </w:tabs>
        <w:ind w:left="1134" w:hanging="425"/>
        <w:rPr>
          <w:lang w:val="uk-UA"/>
        </w:rPr>
      </w:pPr>
      <w:r w:rsidRPr="007D4C2E">
        <w:rPr>
          <w:lang w:val="uk-UA"/>
        </w:rPr>
        <w:t>розвиток економіки : підтримка малого і великого підприємництва, вихід на зовнішній ринок, удосконалення територіальної структури економіки, розвиток галузей з високим інноваційним потенціалом, розвиток лідируючих галузей регіону;</w:t>
      </w:r>
    </w:p>
    <w:p w:rsidR="009F6D9F" w:rsidRPr="007D4C2E" w:rsidRDefault="009F6D9F" w:rsidP="009E7341">
      <w:pPr>
        <w:numPr>
          <w:ilvl w:val="0"/>
          <w:numId w:val="30"/>
        </w:numPr>
        <w:tabs>
          <w:tab w:val="left" w:pos="1134"/>
        </w:tabs>
        <w:ind w:left="1134" w:hanging="425"/>
        <w:rPr>
          <w:lang w:val="uk-UA"/>
        </w:rPr>
      </w:pPr>
      <w:r w:rsidRPr="007D4C2E">
        <w:rPr>
          <w:lang w:val="uk-UA"/>
        </w:rPr>
        <w:t>розвиток соціальної сфери : розвиток людського потенціалу, поліпшення демографічної ситуації, підвищення ефективного використання трудових ресурсів, розвиток сфери соціальних послуг;</w:t>
      </w:r>
    </w:p>
    <w:p w:rsidR="009F6D9F" w:rsidRPr="007D4C2E" w:rsidRDefault="009F6D9F" w:rsidP="009E7341">
      <w:pPr>
        <w:numPr>
          <w:ilvl w:val="0"/>
          <w:numId w:val="30"/>
        </w:numPr>
        <w:tabs>
          <w:tab w:val="left" w:pos="1134"/>
        </w:tabs>
        <w:ind w:left="1134" w:hanging="425"/>
        <w:rPr>
          <w:lang w:val="uk-UA"/>
        </w:rPr>
      </w:pPr>
      <w:r w:rsidRPr="007D4C2E">
        <w:rPr>
          <w:lang w:val="uk-UA"/>
        </w:rPr>
        <w:lastRenderedPageBreak/>
        <w:t>екологія регіону : раціональне використання поновлюваних природних ресурсів, охорона довкілля.</w:t>
      </w:r>
    </w:p>
    <w:p w:rsidR="009F6D9F" w:rsidRPr="007D4C2E" w:rsidRDefault="009F6D9F" w:rsidP="00240EA0">
      <w:pPr>
        <w:rPr>
          <w:lang w:val="uk-UA"/>
        </w:rPr>
      </w:pPr>
      <w:r w:rsidRPr="007D4C2E">
        <w:rPr>
          <w:szCs w:val="28"/>
          <w:lang w:val="uk-UA"/>
        </w:rPr>
        <w:t xml:space="preserve"> </w:t>
      </w:r>
      <w:r w:rsidRPr="007D4C2E">
        <w:rPr>
          <w:lang w:val="uk-UA"/>
        </w:rPr>
        <w:t>Регіон має постійні характеристики, що не можуть бути змінені: географічне положення, характеристика ґрунтів та гідрологія, кліматичні умови та інші. У той же час існують характеристики, що зазнають змін під час здійснення управляючих заходів: соціально-економічний розвиток, екологічна ситуація, фінансово-бюджетна ситуація, рівень життя населення та інші, та можуть бути описані відповідними показниками. Саме такі показники повинні складати структуру ЗСП регіону.</w:t>
      </w:r>
    </w:p>
    <w:p w:rsidR="00D455F3" w:rsidRPr="007D4C2E" w:rsidRDefault="00075960" w:rsidP="00240EA0">
      <w:pPr>
        <w:rPr>
          <w:lang w:val="uk-UA"/>
        </w:rPr>
      </w:pPr>
      <w:r>
        <w:rPr>
          <w:lang w:val="uk-UA"/>
        </w:rPr>
        <w:t>З а</w:t>
      </w:r>
      <w:r w:rsidR="00707C5A" w:rsidRPr="007D4C2E">
        <w:rPr>
          <w:lang w:val="uk-UA"/>
        </w:rPr>
        <w:t>налітичн</w:t>
      </w:r>
      <w:r>
        <w:rPr>
          <w:lang w:val="uk-UA"/>
        </w:rPr>
        <w:t>ого</w:t>
      </w:r>
      <w:r w:rsidR="00707C5A" w:rsidRPr="007D4C2E">
        <w:rPr>
          <w:lang w:val="uk-UA"/>
        </w:rPr>
        <w:t xml:space="preserve"> огляд</w:t>
      </w:r>
      <w:r>
        <w:rPr>
          <w:lang w:val="uk-UA"/>
        </w:rPr>
        <w:t>у</w:t>
      </w:r>
      <w:r w:rsidR="00707C5A" w:rsidRPr="007D4C2E">
        <w:rPr>
          <w:lang w:val="uk-UA"/>
        </w:rPr>
        <w:t xml:space="preserve"> </w:t>
      </w:r>
      <w:r>
        <w:rPr>
          <w:lang w:val="uk-UA"/>
        </w:rPr>
        <w:t>можна</w:t>
      </w:r>
      <w:r w:rsidR="00707C5A" w:rsidRPr="007D4C2E">
        <w:rPr>
          <w:lang w:val="uk-UA"/>
        </w:rPr>
        <w:t xml:space="preserve"> побудувати схему класифікаці</w:t>
      </w:r>
      <w:r>
        <w:rPr>
          <w:lang w:val="uk-UA"/>
        </w:rPr>
        <w:t>ї</w:t>
      </w:r>
      <w:r w:rsidR="00707C5A" w:rsidRPr="007D4C2E">
        <w:rPr>
          <w:lang w:val="uk-UA"/>
        </w:rPr>
        <w:t xml:space="preserve"> основних показників соціо-еколого-ек</w:t>
      </w:r>
      <w:r w:rsidR="004736A6">
        <w:rPr>
          <w:lang w:val="uk-UA"/>
        </w:rPr>
        <w:t>о</w:t>
      </w:r>
      <w:r w:rsidR="00707C5A" w:rsidRPr="007D4C2E">
        <w:rPr>
          <w:lang w:val="uk-UA"/>
        </w:rPr>
        <w:t>номічного розвитку регіону (рис. 2.</w:t>
      </w:r>
      <w:r w:rsidR="005013E9" w:rsidRPr="007D4C2E">
        <w:rPr>
          <w:lang w:val="uk-UA"/>
        </w:rPr>
        <w:t>10</w:t>
      </w:r>
      <w:r w:rsidR="00707C5A" w:rsidRPr="007D4C2E">
        <w:rPr>
          <w:lang w:val="uk-UA"/>
        </w:rPr>
        <w:t>)</w:t>
      </w:r>
    </w:p>
    <w:p w:rsidR="009A721B" w:rsidRPr="007D4C2E" w:rsidRDefault="00487156" w:rsidP="009A721B">
      <w:pPr>
        <w:keepNext/>
        <w:ind w:firstLine="0"/>
        <w:rPr>
          <w:lang w:val="uk-UA"/>
        </w:rPr>
      </w:pPr>
      <w:r w:rsidRPr="007D4C2E">
        <w:rPr>
          <w:lang w:val="uk-UA"/>
        </w:rPr>
        <w:object w:dxaOrig="11515" w:dyaOrig="6027">
          <v:shape id="_x0000_i1108" type="#_x0000_t75" style="width:434.5pt;height:187.55pt" o:ole="">
            <v:imagedata r:id="rId176" o:title=""/>
          </v:shape>
          <o:OLEObject Type="Embed" ProgID="Visio.Drawing.11" ShapeID="_x0000_i1108" DrawAspect="Content" ObjectID="_1575369123" r:id="rId177"/>
        </w:object>
      </w:r>
    </w:p>
    <w:p w:rsidR="00707C5A" w:rsidRPr="007D4C2E" w:rsidRDefault="009A721B" w:rsidP="009A721B">
      <w:pPr>
        <w:pStyle w:val="a4"/>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10</w:t>
      </w:r>
      <w:r w:rsidR="009930E7" w:rsidRPr="007D4C2E">
        <w:rPr>
          <w:lang w:val="uk-UA"/>
        </w:rPr>
        <w:fldChar w:fldCharType="end"/>
      </w:r>
      <w:r w:rsidRPr="007D4C2E">
        <w:rPr>
          <w:lang w:val="uk-UA"/>
        </w:rPr>
        <w:t>. Схема основних показників соціо-еколого-економічного розвитку регіону</w:t>
      </w:r>
    </w:p>
    <w:p w:rsidR="00707C5A" w:rsidRPr="007D4C2E" w:rsidRDefault="00707C5A" w:rsidP="00240EA0">
      <w:pPr>
        <w:rPr>
          <w:lang w:val="uk-UA"/>
        </w:rPr>
      </w:pPr>
    </w:p>
    <w:p w:rsidR="009A721B" w:rsidRPr="007D4C2E" w:rsidRDefault="009A721B" w:rsidP="00240EA0">
      <w:pPr>
        <w:rPr>
          <w:lang w:val="uk-UA"/>
        </w:rPr>
      </w:pPr>
      <w:r w:rsidRPr="007D4C2E">
        <w:rPr>
          <w:lang w:val="uk-UA"/>
        </w:rPr>
        <w:t>Показники що належать групі економічних можуть бути як об’ємно-вагомими так і темповими</w:t>
      </w:r>
      <w:r w:rsidR="00103323">
        <w:rPr>
          <w:lang w:val="uk-UA"/>
        </w:rPr>
        <w:t>.</w:t>
      </w:r>
      <w:r w:rsidRPr="007D4C2E">
        <w:rPr>
          <w:lang w:val="uk-UA"/>
        </w:rPr>
        <w:t xml:space="preserve"> Інноваційні показники висвітлюють сферу науково-інноваційної діяльності, а фінансові</w:t>
      </w:r>
      <w:r w:rsidR="004E2AF4" w:rsidRPr="007D4C2E">
        <w:rPr>
          <w:lang w:val="uk-UA"/>
        </w:rPr>
        <w:t xml:space="preserve"> -</w:t>
      </w:r>
      <w:r w:rsidRPr="007D4C2E">
        <w:rPr>
          <w:lang w:val="uk-UA"/>
        </w:rPr>
        <w:t xml:space="preserve"> прибутки та витрати регіонального бюджету.</w:t>
      </w:r>
    </w:p>
    <w:p w:rsidR="00487156" w:rsidRDefault="004E2AF4" w:rsidP="00240EA0">
      <w:pPr>
        <w:rPr>
          <w:lang w:val="uk-UA"/>
        </w:rPr>
      </w:pPr>
      <w:r w:rsidRPr="007D4C2E">
        <w:rPr>
          <w:lang w:val="uk-UA"/>
        </w:rPr>
        <w:lastRenderedPageBreak/>
        <w:t xml:space="preserve">Соціальні показники описують  стан </w:t>
      </w:r>
      <w:r w:rsidR="00487156">
        <w:rPr>
          <w:lang w:val="uk-UA"/>
        </w:rPr>
        <w:t xml:space="preserve">населення </w:t>
      </w:r>
      <w:r w:rsidRPr="007D4C2E">
        <w:rPr>
          <w:lang w:val="uk-UA"/>
        </w:rPr>
        <w:t>регіону</w:t>
      </w:r>
      <w:r w:rsidR="00075960">
        <w:rPr>
          <w:lang w:val="uk-UA"/>
        </w:rPr>
        <w:t>.</w:t>
      </w:r>
      <w:r w:rsidRPr="007D4C2E">
        <w:rPr>
          <w:lang w:val="uk-UA"/>
        </w:rPr>
        <w:t xml:space="preserve"> Група екологічних показників характеризують рівень забруднення довкілля та поновлювання відновлюваних природних ресурсів</w:t>
      </w:r>
      <w:r w:rsidR="00487156">
        <w:rPr>
          <w:lang w:val="uk-UA"/>
        </w:rPr>
        <w:t>.</w:t>
      </w:r>
    </w:p>
    <w:p w:rsidR="009F6D9F" w:rsidRPr="007D4C2E" w:rsidRDefault="008A158B" w:rsidP="00240EA0">
      <w:pPr>
        <w:rPr>
          <w:lang w:val="uk-UA"/>
        </w:rPr>
      </w:pPr>
      <w:r>
        <w:rPr>
          <w:lang w:val="uk-UA"/>
        </w:rPr>
        <w:t>Згідно до о</w:t>
      </w:r>
      <w:r w:rsidR="009F6D9F" w:rsidRPr="007D4C2E">
        <w:rPr>
          <w:lang w:val="uk-UA"/>
        </w:rPr>
        <w:t>триман</w:t>
      </w:r>
      <w:r>
        <w:rPr>
          <w:lang w:val="uk-UA"/>
        </w:rPr>
        <w:t xml:space="preserve">ої </w:t>
      </w:r>
      <w:r w:rsidR="009F6D9F" w:rsidRPr="007D4C2E">
        <w:rPr>
          <w:lang w:val="uk-UA"/>
        </w:rPr>
        <w:t xml:space="preserve"> інформаці</w:t>
      </w:r>
      <w:r>
        <w:rPr>
          <w:lang w:val="uk-UA"/>
        </w:rPr>
        <w:t xml:space="preserve">ї </w:t>
      </w:r>
      <w:r w:rsidR="009F6D9F" w:rsidRPr="007D4C2E">
        <w:rPr>
          <w:lang w:val="uk-UA"/>
        </w:rPr>
        <w:t xml:space="preserve"> щодо структури</w:t>
      </w:r>
      <w:r w:rsidR="004E2AF4" w:rsidRPr="007D4C2E">
        <w:rPr>
          <w:lang w:val="uk-UA"/>
        </w:rPr>
        <w:t xml:space="preserve"> регіону, основної мети регіону, </w:t>
      </w:r>
      <w:r w:rsidR="009F6D9F" w:rsidRPr="007D4C2E">
        <w:rPr>
          <w:lang w:val="uk-UA"/>
        </w:rPr>
        <w:t>основних розділів стратегій соціально-економічного розвитку регіонів</w:t>
      </w:r>
      <w:r w:rsidR="004E2AF4" w:rsidRPr="007D4C2E">
        <w:rPr>
          <w:lang w:val="uk-UA"/>
        </w:rPr>
        <w:t xml:space="preserve"> України та видів статистичних показників</w:t>
      </w:r>
      <w:r w:rsidR="009F6D9F" w:rsidRPr="007D4C2E">
        <w:rPr>
          <w:lang w:val="uk-UA"/>
        </w:rPr>
        <w:t xml:space="preserve"> можна </w:t>
      </w:r>
      <w:r>
        <w:rPr>
          <w:lang w:val="uk-UA"/>
        </w:rPr>
        <w:t>зформувати</w:t>
      </w:r>
      <w:r w:rsidR="009F6D9F" w:rsidRPr="007D4C2E">
        <w:rPr>
          <w:lang w:val="uk-UA"/>
        </w:rPr>
        <w:t xml:space="preserve"> структуру ЗСП для р</w:t>
      </w:r>
      <w:r w:rsidR="004E2AF4" w:rsidRPr="007D4C2E">
        <w:rPr>
          <w:lang w:val="uk-UA"/>
        </w:rPr>
        <w:t>егіону</w:t>
      </w:r>
      <w:r w:rsidR="009F6D9F" w:rsidRPr="007D4C2E">
        <w:rPr>
          <w:lang w:val="uk-UA"/>
        </w:rPr>
        <w:t xml:space="preserve"> як </w:t>
      </w:r>
      <w:r w:rsidR="004E2AF4" w:rsidRPr="007D4C2E">
        <w:rPr>
          <w:lang w:val="uk-UA"/>
        </w:rPr>
        <w:t>СЕЕС</w:t>
      </w:r>
      <w:r w:rsidR="00240EA0" w:rsidRPr="007D4C2E">
        <w:rPr>
          <w:lang w:val="uk-UA"/>
        </w:rPr>
        <w:t>. (рис. 2.</w:t>
      </w:r>
      <w:r w:rsidR="00D07CED" w:rsidRPr="007D4C2E">
        <w:rPr>
          <w:lang w:val="uk-UA"/>
        </w:rPr>
        <w:t>11</w:t>
      </w:r>
      <w:r w:rsidR="009F6D9F" w:rsidRPr="007D4C2E">
        <w:rPr>
          <w:lang w:val="uk-UA"/>
        </w:rPr>
        <w:t xml:space="preserve">). </w:t>
      </w:r>
    </w:p>
    <w:p w:rsidR="008E3C1F" w:rsidRPr="007D4C2E" w:rsidRDefault="008E3C1F" w:rsidP="00240EA0">
      <w:pPr>
        <w:rPr>
          <w:lang w:val="uk-UA"/>
        </w:rPr>
      </w:pPr>
    </w:p>
    <w:p w:rsidR="00240EA0" w:rsidRPr="007D4C2E" w:rsidRDefault="0061305B" w:rsidP="00240EA0">
      <w:pPr>
        <w:keepNext/>
        <w:ind w:hanging="11"/>
        <w:jc w:val="center"/>
        <w:rPr>
          <w:lang w:val="uk-UA"/>
        </w:rPr>
      </w:pPr>
      <w:r w:rsidRPr="007D4C2E">
        <w:rPr>
          <w:lang w:val="uk-UA"/>
        </w:rPr>
        <w:object w:dxaOrig="9693" w:dyaOrig="4023">
          <v:shape id="_x0000_i1109" type="#_x0000_t75" style="width:361.65pt;height:149.85pt" o:ole="">
            <v:imagedata r:id="rId178" o:title=""/>
          </v:shape>
          <o:OLEObject Type="Embed" ProgID="Visio.Drawing.11" ShapeID="_x0000_i1109" DrawAspect="Content" ObjectID="_1575369124" r:id="rId179"/>
        </w:object>
      </w:r>
    </w:p>
    <w:p w:rsidR="009F6D9F" w:rsidRPr="007D4C2E" w:rsidRDefault="00240EA0" w:rsidP="00240EA0">
      <w:pPr>
        <w:pStyle w:val="a4"/>
        <w:jc w:val="center"/>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11</w:t>
      </w:r>
      <w:r w:rsidR="009930E7" w:rsidRPr="007D4C2E">
        <w:rPr>
          <w:lang w:val="uk-UA"/>
        </w:rPr>
        <w:fldChar w:fldCharType="end"/>
      </w:r>
      <w:r w:rsidRPr="007D4C2E">
        <w:rPr>
          <w:lang w:val="uk-UA"/>
        </w:rPr>
        <w:t>. Структура ЗСП регіону</w:t>
      </w:r>
    </w:p>
    <w:p w:rsidR="009F6D9F" w:rsidRPr="007D4C2E" w:rsidRDefault="009F6D9F" w:rsidP="00240EA0">
      <w:pPr>
        <w:rPr>
          <w:lang w:val="uk-UA"/>
        </w:rPr>
      </w:pPr>
    </w:p>
    <w:p w:rsidR="00F756CD" w:rsidRDefault="008A158B" w:rsidP="00240EA0">
      <w:pPr>
        <w:rPr>
          <w:lang w:val="uk-UA"/>
        </w:rPr>
      </w:pPr>
      <w:r>
        <w:rPr>
          <w:lang w:val="uk-UA"/>
        </w:rPr>
        <w:t>Ця</w:t>
      </w:r>
      <w:r w:rsidR="009F6D9F" w:rsidRPr="007D4C2E">
        <w:rPr>
          <w:lang w:val="uk-UA"/>
        </w:rPr>
        <w:t xml:space="preserve"> структура відповідає вимогам</w:t>
      </w:r>
      <w:r>
        <w:rPr>
          <w:lang w:val="uk-UA"/>
        </w:rPr>
        <w:t>,</w:t>
      </w:r>
      <w:r w:rsidR="009F6D9F" w:rsidRPr="007D4C2E">
        <w:rPr>
          <w:lang w:val="uk-UA"/>
        </w:rPr>
        <w:t xml:space="preserve"> необхідним для якісного застосування ЗСП на регіональному рівні та націлена саме на підвищення рівня життя населення й досягнення сталого розвитку регіону. Три складові ЗСП дозволяють досягнути баланс</w:t>
      </w:r>
      <w:r w:rsidR="008E3C1F" w:rsidRPr="007D4C2E">
        <w:rPr>
          <w:lang w:val="uk-UA"/>
        </w:rPr>
        <w:t>у</w:t>
      </w:r>
      <w:r w:rsidR="009F6D9F" w:rsidRPr="007D4C2E">
        <w:rPr>
          <w:lang w:val="uk-UA"/>
        </w:rPr>
        <w:t xml:space="preserve"> між довгостроковими та </w:t>
      </w:r>
      <w:r w:rsidR="008E3C1F" w:rsidRPr="007D4C2E">
        <w:rPr>
          <w:lang w:val="uk-UA"/>
        </w:rPr>
        <w:t>коротко</w:t>
      </w:r>
      <w:r w:rsidR="009F6D9F" w:rsidRPr="007D4C2E">
        <w:rPr>
          <w:lang w:val="uk-UA"/>
        </w:rPr>
        <w:t xml:space="preserve">строковими цілями.  </w:t>
      </w:r>
      <w:r>
        <w:rPr>
          <w:lang w:val="uk-UA"/>
        </w:rPr>
        <w:t>У</w:t>
      </w:r>
      <w:r w:rsidR="009F6D9F" w:rsidRPr="007D4C2E">
        <w:rPr>
          <w:lang w:val="uk-UA"/>
        </w:rPr>
        <w:t xml:space="preserve"> центрі ЗСП стоїть стратегія, тому існує потреба у трансформуванні бачень та стратегій у ЗСП (рис. </w:t>
      </w:r>
      <w:r w:rsidR="00240EA0" w:rsidRPr="007D4C2E">
        <w:rPr>
          <w:lang w:val="uk-UA"/>
        </w:rPr>
        <w:t>2.</w:t>
      </w:r>
      <w:r w:rsidR="00D07CED" w:rsidRPr="007D4C2E">
        <w:rPr>
          <w:lang w:val="uk-UA"/>
        </w:rPr>
        <w:t>12</w:t>
      </w:r>
      <w:r w:rsidR="009F6D9F" w:rsidRPr="007D4C2E">
        <w:rPr>
          <w:lang w:val="uk-UA"/>
        </w:rPr>
        <w:t xml:space="preserve"> ). Для цього </w:t>
      </w:r>
      <w:r w:rsidR="004C5067" w:rsidRPr="007D4C2E">
        <w:rPr>
          <w:lang w:val="uk-UA"/>
        </w:rPr>
        <w:t xml:space="preserve">необхідно </w:t>
      </w:r>
      <w:r w:rsidR="009F6D9F" w:rsidRPr="007D4C2E">
        <w:rPr>
          <w:lang w:val="uk-UA"/>
        </w:rPr>
        <w:t xml:space="preserve">визначити бачення майбутнього стану регіону, на основі цих бачень формується стратегія регіону, що містить загальні пріоритети та напрямки розвитку. </w:t>
      </w:r>
    </w:p>
    <w:p w:rsidR="0061305B" w:rsidRDefault="009F6D9F" w:rsidP="00240EA0">
      <w:pPr>
        <w:rPr>
          <w:lang w:val="uk-UA"/>
        </w:rPr>
      </w:pPr>
      <w:r w:rsidRPr="007D4C2E">
        <w:rPr>
          <w:lang w:val="uk-UA"/>
        </w:rPr>
        <w:t xml:space="preserve">Наступним етапом є визначення цілей, яких необхідно досягнути для реалізації стратегії. </w:t>
      </w:r>
    </w:p>
    <w:p w:rsidR="008A158B" w:rsidRPr="007D4C2E" w:rsidRDefault="008A158B" w:rsidP="008A158B">
      <w:pPr>
        <w:rPr>
          <w:lang w:val="uk-UA"/>
        </w:rPr>
      </w:pPr>
      <w:r w:rsidRPr="007D4C2E">
        <w:rPr>
          <w:lang w:val="uk-UA"/>
        </w:rPr>
        <w:lastRenderedPageBreak/>
        <w:t>Цілі необхідно поділити на складові ЗСП: соціальні, економічні та екологічні. Це полегшить моніторинг досягнення цілей та їх реалізацію</w:t>
      </w:r>
      <w:r w:rsidR="007653E7">
        <w:rPr>
          <w:lang w:val="uk-UA"/>
        </w:rPr>
        <w:t>.</w:t>
      </w:r>
      <w:r w:rsidRPr="007D4C2E">
        <w:rPr>
          <w:lang w:val="uk-UA"/>
        </w:rPr>
        <w:t xml:space="preserve"> Після визначення цілей необхідно встановити показники, за якими можливо оцінити досягнення цілей та як слідство реалізаці</w:t>
      </w:r>
      <w:r w:rsidR="0021215E">
        <w:rPr>
          <w:lang w:val="uk-UA"/>
        </w:rPr>
        <w:t>ї</w:t>
      </w:r>
      <w:r w:rsidRPr="007D4C2E">
        <w:rPr>
          <w:lang w:val="uk-UA"/>
        </w:rPr>
        <w:t xml:space="preserve"> стратегії регіону. </w:t>
      </w:r>
    </w:p>
    <w:p w:rsidR="008A158B" w:rsidRPr="007D4C2E" w:rsidRDefault="008A158B" w:rsidP="00240EA0">
      <w:pPr>
        <w:rPr>
          <w:lang w:val="uk-UA"/>
        </w:rPr>
      </w:pPr>
    </w:p>
    <w:p w:rsidR="00240EA0" w:rsidRPr="007D4C2E" w:rsidRDefault="00D07CED" w:rsidP="00240EA0">
      <w:pPr>
        <w:keepNext/>
        <w:ind w:hanging="11"/>
        <w:jc w:val="center"/>
        <w:rPr>
          <w:lang w:val="uk-UA"/>
        </w:rPr>
      </w:pPr>
      <w:r w:rsidRPr="007D4C2E">
        <w:rPr>
          <w:lang w:val="uk-UA"/>
        </w:rPr>
        <w:object w:dxaOrig="11403" w:dyaOrig="8115">
          <v:shape id="_x0000_i1110" type="#_x0000_t75" style="width:391.8pt;height:279.65pt" o:ole="">
            <v:imagedata r:id="rId180" o:title=""/>
          </v:shape>
          <o:OLEObject Type="Embed" ProgID="Visio.Drawing.11" ShapeID="_x0000_i1110" DrawAspect="Content" ObjectID="_1575369125" r:id="rId181"/>
        </w:object>
      </w:r>
    </w:p>
    <w:p w:rsidR="009F6D9F" w:rsidRPr="007D4C2E" w:rsidRDefault="00240EA0" w:rsidP="00240EA0">
      <w:pPr>
        <w:pStyle w:val="a4"/>
        <w:jc w:val="center"/>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12</w:t>
      </w:r>
      <w:r w:rsidR="009930E7" w:rsidRPr="007D4C2E">
        <w:rPr>
          <w:lang w:val="uk-UA"/>
        </w:rPr>
        <w:fldChar w:fldCharType="end"/>
      </w:r>
      <w:r w:rsidRPr="007D4C2E">
        <w:rPr>
          <w:lang w:val="uk-UA"/>
        </w:rPr>
        <w:t>. Процес трансформування бачень та стратегій у ЗСП</w:t>
      </w:r>
    </w:p>
    <w:p w:rsidR="00D455F3" w:rsidRPr="007D4C2E" w:rsidRDefault="00D455F3" w:rsidP="00240EA0">
      <w:pPr>
        <w:rPr>
          <w:lang w:val="uk-UA"/>
        </w:rPr>
      </w:pPr>
    </w:p>
    <w:p w:rsidR="00F756CD" w:rsidRDefault="009F6D9F" w:rsidP="008A158B">
      <w:pPr>
        <w:rPr>
          <w:lang w:val="uk-UA"/>
        </w:rPr>
      </w:pPr>
      <w:r w:rsidRPr="007D4C2E">
        <w:rPr>
          <w:lang w:val="uk-UA"/>
        </w:rPr>
        <w:t>Відбір показників для ЗСП  буду</w:t>
      </w:r>
      <w:r w:rsidR="008A158B">
        <w:rPr>
          <w:lang w:val="uk-UA"/>
        </w:rPr>
        <w:t>ється</w:t>
      </w:r>
      <w:r w:rsidRPr="007D4C2E">
        <w:rPr>
          <w:lang w:val="uk-UA"/>
        </w:rPr>
        <w:t xml:space="preserve"> на зв’язку із стратегією та принципах причино-наслідкових зв’язків</w:t>
      </w:r>
      <w:r w:rsidR="007653E7">
        <w:rPr>
          <w:lang w:val="uk-UA"/>
        </w:rPr>
        <w:t xml:space="preserve"> і </w:t>
      </w:r>
      <w:r w:rsidRPr="007D4C2E">
        <w:rPr>
          <w:lang w:val="uk-UA"/>
        </w:rPr>
        <w:t xml:space="preserve"> тому необхідно якісно оцінювати показники перш ніж будувати на них систему показників. </w:t>
      </w:r>
    </w:p>
    <w:p w:rsidR="008A158B" w:rsidRPr="00F756CD" w:rsidRDefault="009F6D9F" w:rsidP="008A158B">
      <w:pPr>
        <w:rPr>
          <w:lang w:val="uk-UA"/>
        </w:rPr>
      </w:pPr>
      <w:r w:rsidRPr="007D4C2E">
        <w:rPr>
          <w:lang w:val="uk-UA"/>
        </w:rPr>
        <w:t xml:space="preserve">ЗСП використовується не лише для моніторингу але й для формування управлінських заходів. </w:t>
      </w:r>
    </w:p>
    <w:p w:rsidR="009F6D9F" w:rsidRPr="007D4C2E" w:rsidRDefault="009F6D9F" w:rsidP="00240EA0">
      <w:pPr>
        <w:rPr>
          <w:lang w:val="uk-UA"/>
        </w:rPr>
      </w:pPr>
      <w:r w:rsidRPr="007D4C2E">
        <w:rPr>
          <w:lang w:val="uk-UA"/>
        </w:rPr>
        <w:t xml:space="preserve">Основним принципом побудови ЗСП є наявність причинно-наслідкових зв’язків, що поєднують усі складові. Концепцію побудови ЗСП регіону зображено на рис. </w:t>
      </w:r>
      <w:r w:rsidR="00D07CED" w:rsidRPr="007D4C2E">
        <w:rPr>
          <w:lang w:val="uk-UA"/>
        </w:rPr>
        <w:t>2.13</w:t>
      </w:r>
      <w:r w:rsidRPr="007D4C2E">
        <w:rPr>
          <w:lang w:val="uk-UA"/>
        </w:rPr>
        <w:t>.</w:t>
      </w:r>
    </w:p>
    <w:p w:rsidR="00B34A85" w:rsidRPr="007D4C2E" w:rsidRDefault="00B34A85" w:rsidP="00240EA0">
      <w:pPr>
        <w:rPr>
          <w:lang w:val="uk-UA"/>
        </w:rPr>
      </w:pPr>
    </w:p>
    <w:p w:rsidR="0061305B" w:rsidRPr="007D4C2E" w:rsidRDefault="002C6F55" w:rsidP="0061305B">
      <w:pPr>
        <w:keepNext/>
        <w:ind w:hanging="11"/>
        <w:jc w:val="center"/>
        <w:rPr>
          <w:lang w:val="uk-UA"/>
        </w:rPr>
      </w:pPr>
      <w:r w:rsidRPr="007D4C2E">
        <w:rPr>
          <w:lang w:val="uk-UA"/>
        </w:rPr>
        <w:object w:dxaOrig="9692" w:dyaOrig="5724">
          <v:shape id="_x0000_i1111" type="#_x0000_t75" style="width:326.5pt;height:191.7pt" o:ole="">
            <v:imagedata r:id="rId182" o:title=""/>
          </v:shape>
          <o:OLEObject Type="Embed" ProgID="Visio.Drawing.11" ShapeID="_x0000_i1111" DrawAspect="Content" ObjectID="_1575369126" r:id="rId183"/>
        </w:object>
      </w:r>
    </w:p>
    <w:p w:rsidR="009F6D9F" w:rsidRPr="007D4C2E" w:rsidRDefault="0061305B" w:rsidP="0061305B">
      <w:pPr>
        <w:pStyle w:val="a4"/>
        <w:jc w:val="center"/>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13</w:t>
      </w:r>
      <w:r w:rsidR="009930E7" w:rsidRPr="007D4C2E">
        <w:rPr>
          <w:lang w:val="uk-UA"/>
        </w:rPr>
        <w:fldChar w:fldCharType="end"/>
      </w:r>
      <w:r w:rsidRPr="007D4C2E">
        <w:rPr>
          <w:lang w:val="uk-UA"/>
        </w:rPr>
        <w:t>. Схема побудові ЗСП регіону</w:t>
      </w:r>
    </w:p>
    <w:p w:rsidR="009F6D9F" w:rsidRPr="007D4C2E" w:rsidRDefault="009F6D9F" w:rsidP="000B0C1F">
      <w:pPr>
        <w:ind w:firstLine="708"/>
        <w:rPr>
          <w:lang w:val="uk-UA"/>
        </w:rPr>
      </w:pPr>
      <w:r w:rsidRPr="007D4C2E">
        <w:rPr>
          <w:lang w:val="uk-UA"/>
        </w:rPr>
        <w:t>Необхідно здійснити комплексний математичний аналіз ЗСП регіону. ЗСП повинна мати динамічну збалансованість, тобто показники ЗСП регіону повинні мати динамічний взаємозв’язок із коливанням статистичних показників у часі при усунені автокореляційних взаємозв’язків.</w:t>
      </w:r>
    </w:p>
    <w:p w:rsidR="00CE5C84" w:rsidRPr="007D4C2E" w:rsidRDefault="00CE5C84" w:rsidP="000B0C1F">
      <w:pPr>
        <w:ind w:firstLine="708"/>
        <w:rPr>
          <w:lang w:val="uk-UA"/>
        </w:rPr>
      </w:pPr>
      <w:r w:rsidRPr="007D4C2E">
        <w:rPr>
          <w:lang w:val="uk-UA"/>
        </w:rPr>
        <w:t>Усі</w:t>
      </w:r>
      <w:r w:rsidR="00260AC8">
        <w:rPr>
          <w:lang w:val="uk-UA"/>
        </w:rPr>
        <w:t>,</w:t>
      </w:r>
      <w:r w:rsidRPr="007D4C2E">
        <w:rPr>
          <w:lang w:val="uk-UA"/>
        </w:rPr>
        <w:t xml:space="preserve"> включені у ЗСП показники</w:t>
      </w:r>
      <w:r w:rsidR="00260AC8">
        <w:rPr>
          <w:lang w:val="uk-UA"/>
        </w:rPr>
        <w:t>,</w:t>
      </w:r>
      <w:r w:rsidRPr="007D4C2E">
        <w:rPr>
          <w:lang w:val="uk-UA"/>
        </w:rPr>
        <w:t xml:space="preserve"> мають стійку закономірність синхронності коливань і тому можуть бути використані для прогнозування зміни показників. </w:t>
      </w:r>
      <w:r w:rsidR="00AD08EA" w:rsidRPr="007D4C2E">
        <w:rPr>
          <w:lang w:val="uk-UA"/>
        </w:rPr>
        <w:t>Таким чином, е</w:t>
      </w:r>
      <w:r w:rsidRPr="007D4C2E">
        <w:rPr>
          <w:lang w:val="uk-UA"/>
        </w:rPr>
        <w:t xml:space="preserve">кономіко-математична модель </w:t>
      </w:r>
      <w:r w:rsidR="00AD08EA" w:rsidRPr="007D4C2E">
        <w:rPr>
          <w:lang w:val="uk-UA"/>
        </w:rPr>
        <w:t xml:space="preserve">ЗСП регіону </w:t>
      </w:r>
      <w:r w:rsidR="005B19FA" w:rsidRPr="007D4C2E">
        <w:rPr>
          <w:lang w:val="uk-UA"/>
        </w:rPr>
        <w:t>має</w:t>
      </w:r>
      <w:r w:rsidRPr="007D4C2E">
        <w:rPr>
          <w:lang w:val="uk-UA"/>
        </w:rPr>
        <w:t xml:space="preserve"> вигляд:</w:t>
      </w:r>
    </w:p>
    <w:p w:rsidR="00B34A85" w:rsidRPr="007D4C2E" w:rsidRDefault="00B34A85" w:rsidP="000B0C1F">
      <w:pPr>
        <w:ind w:firstLine="708"/>
        <w:rPr>
          <w:lang w:val="uk-UA"/>
        </w:rPr>
      </w:pPr>
    </w:p>
    <w:p w:rsidR="00CE5C84" w:rsidRPr="007D4C2E" w:rsidRDefault="00085CB9" w:rsidP="00085CB9">
      <w:pPr>
        <w:ind w:firstLine="708"/>
        <w:jc w:val="right"/>
        <w:rPr>
          <w:lang w:val="uk-UA"/>
        </w:rPr>
      </w:pPr>
      <w:r w:rsidRPr="007D4C2E">
        <w:rPr>
          <w:position w:val="-68"/>
          <w:lang w:val="uk-UA"/>
        </w:rPr>
        <w:object w:dxaOrig="3000" w:dyaOrig="1480">
          <v:shape id="_x0000_i1112" type="#_x0000_t75" style="width:149.85pt;height:73.65pt" o:ole="">
            <v:imagedata r:id="rId184" o:title=""/>
          </v:shape>
          <o:OLEObject Type="Embed" ProgID="Equation.3" ShapeID="_x0000_i1112" DrawAspect="Content" ObjectID="_1575369127" r:id="rId185"/>
        </w:object>
      </w:r>
      <w:r w:rsidRPr="007D4C2E">
        <w:rPr>
          <w:lang w:val="uk-UA"/>
        </w:rPr>
        <w:tab/>
      </w:r>
      <w:r w:rsidRPr="007D4C2E">
        <w:rPr>
          <w:lang w:val="uk-UA"/>
        </w:rPr>
        <w:tab/>
      </w:r>
      <w:r w:rsidRPr="007D4C2E">
        <w:rPr>
          <w:lang w:val="uk-UA"/>
        </w:rPr>
        <w:tab/>
      </w:r>
      <w:r w:rsidRPr="007D4C2E">
        <w:rPr>
          <w:lang w:val="uk-UA"/>
        </w:rPr>
        <w:tab/>
        <w:t>(2.1)</w:t>
      </w:r>
    </w:p>
    <w:p w:rsidR="00B34A85" w:rsidRPr="007D4C2E" w:rsidRDefault="00B34A85" w:rsidP="009E7341">
      <w:pPr>
        <w:rPr>
          <w:lang w:val="uk-UA"/>
        </w:rPr>
      </w:pPr>
    </w:p>
    <w:p w:rsidR="00136BFB" w:rsidRPr="007D4C2E" w:rsidRDefault="000A46A3" w:rsidP="009E7341">
      <w:pPr>
        <w:rPr>
          <w:lang w:val="uk-UA"/>
        </w:rPr>
      </w:pPr>
      <w:r w:rsidRPr="007D4C2E">
        <w:rPr>
          <w:lang w:val="uk-UA"/>
        </w:rPr>
        <w:t xml:space="preserve">де </w:t>
      </w:r>
      <w:r w:rsidR="00085CB9" w:rsidRPr="007D4C2E">
        <w:rPr>
          <w:position w:val="-12"/>
          <w:lang w:val="uk-UA"/>
        </w:rPr>
        <w:object w:dxaOrig="2079" w:dyaOrig="360">
          <v:shape id="_x0000_i1113" type="#_x0000_t75" style="width:103.8pt;height:18.4pt" o:ole="">
            <v:imagedata r:id="rId186" o:title=""/>
          </v:shape>
          <o:OLEObject Type="Embed" ProgID="Equation.3" ShapeID="_x0000_i1113" DrawAspect="Content" ObjectID="_1575369128" r:id="rId187"/>
        </w:object>
      </w:r>
      <w:r w:rsidR="00085CB9" w:rsidRPr="007D4C2E">
        <w:rPr>
          <w:lang w:val="uk-UA"/>
        </w:rPr>
        <w:t xml:space="preserve"> - вектор показників, що характеризують головні цілі стратегії розвитку регіону;</w:t>
      </w:r>
    </w:p>
    <w:p w:rsidR="00085CB9" w:rsidRPr="007D4C2E" w:rsidRDefault="00085CB9" w:rsidP="009E7341">
      <w:pPr>
        <w:rPr>
          <w:lang w:val="uk-UA"/>
        </w:rPr>
      </w:pPr>
      <w:r w:rsidRPr="007D4C2E">
        <w:rPr>
          <w:position w:val="-12"/>
          <w:lang w:val="uk-UA"/>
        </w:rPr>
        <w:object w:dxaOrig="1780" w:dyaOrig="360">
          <v:shape id="_x0000_i1114" type="#_x0000_t75" style="width:88.75pt;height:18.4pt" o:ole="">
            <v:imagedata r:id="rId188" o:title=""/>
          </v:shape>
          <o:OLEObject Type="Embed" ProgID="Equation.3" ShapeID="_x0000_i1114" DrawAspect="Content" ObjectID="_1575369129" r:id="rId189"/>
        </w:object>
      </w:r>
      <w:r w:rsidR="0063700B" w:rsidRPr="007D4C2E">
        <w:rPr>
          <w:lang w:val="uk-UA"/>
        </w:rPr>
        <w:t xml:space="preserve"> - вектор показників блоку С;</w:t>
      </w:r>
    </w:p>
    <w:p w:rsidR="0063700B" w:rsidRPr="007D4C2E" w:rsidRDefault="00085CB9" w:rsidP="009E7341">
      <w:pPr>
        <w:rPr>
          <w:lang w:val="uk-UA"/>
        </w:rPr>
      </w:pPr>
      <w:r w:rsidRPr="007D4C2E">
        <w:rPr>
          <w:position w:val="-10"/>
          <w:lang w:val="uk-UA"/>
        </w:rPr>
        <w:object w:dxaOrig="1880" w:dyaOrig="340">
          <v:shape id="_x0000_i1115" type="#_x0000_t75" style="width:93.75pt;height:16.75pt" o:ole="">
            <v:imagedata r:id="rId190" o:title=""/>
          </v:shape>
          <o:OLEObject Type="Embed" ProgID="Equation.3" ShapeID="_x0000_i1115" DrawAspect="Content" ObjectID="_1575369130" r:id="rId191"/>
        </w:object>
      </w:r>
      <w:r w:rsidR="0063700B" w:rsidRPr="007D4C2E">
        <w:rPr>
          <w:lang w:val="uk-UA"/>
        </w:rPr>
        <w:t xml:space="preserve"> - вектор показників блоку F;</w:t>
      </w:r>
    </w:p>
    <w:p w:rsidR="0063700B" w:rsidRPr="007D4C2E" w:rsidRDefault="00085CB9" w:rsidP="009E7341">
      <w:pPr>
        <w:rPr>
          <w:lang w:val="uk-UA"/>
        </w:rPr>
      </w:pPr>
      <w:r w:rsidRPr="007D4C2E">
        <w:rPr>
          <w:position w:val="-12"/>
          <w:lang w:val="uk-UA"/>
        </w:rPr>
        <w:object w:dxaOrig="1780" w:dyaOrig="360">
          <v:shape id="_x0000_i1116" type="#_x0000_t75" style="width:88.75pt;height:18.4pt" o:ole="">
            <v:imagedata r:id="rId192" o:title=""/>
          </v:shape>
          <o:OLEObject Type="Embed" ProgID="Equation.3" ShapeID="_x0000_i1116" DrawAspect="Content" ObjectID="_1575369131" r:id="rId193"/>
        </w:object>
      </w:r>
      <w:r w:rsidR="0063700B" w:rsidRPr="007D4C2E">
        <w:rPr>
          <w:lang w:val="uk-UA"/>
        </w:rPr>
        <w:t xml:space="preserve"> - вектор показників блоку E;</w:t>
      </w:r>
    </w:p>
    <w:p w:rsidR="0063700B" w:rsidRPr="007D4C2E" w:rsidRDefault="0063700B" w:rsidP="009E7341">
      <w:pPr>
        <w:rPr>
          <w:lang w:val="uk-UA"/>
        </w:rPr>
      </w:pPr>
      <w:r w:rsidRPr="007D4C2E">
        <w:rPr>
          <w:position w:val="-14"/>
          <w:lang w:val="uk-UA"/>
        </w:rPr>
        <w:object w:dxaOrig="279" w:dyaOrig="380">
          <v:shape id="_x0000_i1117" type="#_x0000_t75" style="width:14.25pt;height:19.25pt" o:ole="">
            <v:imagedata r:id="rId194" o:title=""/>
          </v:shape>
          <o:OLEObject Type="Embed" ProgID="Equation.3" ShapeID="_x0000_i1117" DrawAspect="Content" ObjectID="_1575369132" r:id="rId195"/>
        </w:object>
      </w:r>
      <w:r w:rsidRPr="007D4C2E">
        <w:rPr>
          <w:lang w:val="uk-UA"/>
        </w:rPr>
        <w:t xml:space="preserve"> - коефіцієнт, що характеризує частину показника незалежну від показників блоків ЗСП;</w:t>
      </w:r>
    </w:p>
    <w:p w:rsidR="0063700B" w:rsidRPr="007D4C2E" w:rsidRDefault="0063700B" w:rsidP="009E7341">
      <w:pPr>
        <w:rPr>
          <w:lang w:val="uk-UA"/>
        </w:rPr>
      </w:pPr>
      <w:r w:rsidRPr="007D4C2E">
        <w:rPr>
          <w:position w:val="-14"/>
          <w:lang w:val="uk-UA"/>
        </w:rPr>
        <w:object w:dxaOrig="260" w:dyaOrig="380">
          <v:shape id="_x0000_i1118" type="#_x0000_t75" style="width:13.4pt;height:19.25pt" o:ole="">
            <v:imagedata r:id="rId196" o:title=""/>
          </v:shape>
          <o:OLEObject Type="Embed" ProgID="Equation.3" ShapeID="_x0000_i1118" DrawAspect="Content" ObjectID="_1575369133" r:id="rId197"/>
        </w:object>
      </w:r>
      <w:r w:rsidRPr="007D4C2E">
        <w:rPr>
          <w:lang w:val="uk-UA"/>
        </w:rPr>
        <w:t xml:space="preserve"> - коефіцієнт, що характеризує вплив відповідного блоку ЗСП на цільовий показник.</w:t>
      </w:r>
    </w:p>
    <w:p w:rsidR="0030568D" w:rsidRPr="007D4C2E" w:rsidRDefault="0030568D" w:rsidP="00A84C68">
      <w:pPr>
        <w:rPr>
          <w:lang w:val="uk-UA"/>
        </w:rPr>
      </w:pPr>
      <w:r w:rsidRPr="007D4C2E">
        <w:rPr>
          <w:lang w:val="uk-UA"/>
        </w:rPr>
        <w:t xml:space="preserve">Реалізація моделі управління регіоном із використанням ЗСП дає змогу оцінити поточний стан регіону та здійснювати прогнозування його стану. </w:t>
      </w:r>
      <w:r w:rsidR="00097DC7">
        <w:rPr>
          <w:lang w:val="uk-UA"/>
        </w:rPr>
        <w:t>Слід враховувати, що</w:t>
      </w:r>
      <w:r w:rsidRPr="007D4C2E">
        <w:rPr>
          <w:lang w:val="uk-UA"/>
        </w:rPr>
        <w:t xml:space="preserve"> стратегія розвитку області продовжує напрям розвитку країни в цілому, розвиток району області повинен рухатися в напрямку загального розвитку області і т.д. (рис. 2.</w:t>
      </w:r>
      <w:r w:rsidR="00D07CED" w:rsidRPr="007D4C2E">
        <w:rPr>
          <w:lang w:val="uk-UA"/>
        </w:rPr>
        <w:t>14</w:t>
      </w:r>
      <w:r w:rsidRPr="007D4C2E">
        <w:rPr>
          <w:lang w:val="uk-UA"/>
        </w:rPr>
        <w:t>)</w:t>
      </w:r>
      <w:r w:rsidR="003A1C75" w:rsidRPr="007D4C2E">
        <w:rPr>
          <w:lang w:val="uk-UA"/>
        </w:rPr>
        <w:t>. Так кожен об’єкт регіону може мати свої власні стратегічні цілі розвитку, але вони повинні відповідати загальному напрямку розвитку всього регіону, та сприяти досягненню головної мети регіону</w:t>
      </w:r>
      <w:r w:rsidR="007653E7">
        <w:rPr>
          <w:lang w:val="uk-UA"/>
        </w:rPr>
        <w:t xml:space="preserve"> (принцип підпорядкування цілей)</w:t>
      </w:r>
      <w:r w:rsidR="003A1C75" w:rsidRPr="007D4C2E">
        <w:rPr>
          <w:lang w:val="uk-UA"/>
        </w:rPr>
        <w:t>.</w:t>
      </w:r>
    </w:p>
    <w:p w:rsidR="003A1C75" w:rsidRPr="007D4C2E" w:rsidRDefault="007653E7" w:rsidP="003A1C75">
      <w:pPr>
        <w:keepNext/>
        <w:ind w:firstLine="0"/>
        <w:jc w:val="center"/>
        <w:rPr>
          <w:lang w:val="uk-UA"/>
        </w:rPr>
      </w:pPr>
      <w:r w:rsidRPr="007D4C2E">
        <w:rPr>
          <w:lang w:val="uk-UA"/>
        </w:rPr>
        <w:object w:dxaOrig="7138" w:dyaOrig="5438">
          <v:shape id="_x0000_i1119" type="#_x0000_t75" style="width:344.1pt;height:182.5pt" o:ole="">
            <v:imagedata r:id="rId198" o:title=""/>
          </v:shape>
          <o:OLEObject Type="Embed" ProgID="Visio.Drawing.11" ShapeID="_x0000_i1119" DrawAspect="Content" ObjectID="_1575369134" r:id="rId199"/>
        </w:object>
      </w:r>
    </w:p>
    <w:p w:rsidR="0030568D" w:rsidRPr="007D4C2E" w:rsidRDefault="003A1C75" w:rsidP="003A1C75">
      <w:pPr>
        <w:pStyle w:val="a4"/>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14</w:t>
      </w:r>
      <w:r w:rsidR="009930E7" w:rsidRPr="007D4C2E">
        <w:rPr>
          <w:lang w:val="uk-UA"/>
        </w:rPr>
        <w:fldChar w:fldCharType="end"/>
      </w:r>
      <w:r w:rsidRPr="007D4C2E">
        <w:rPr>
          <w:lang w:val="uk-UA"/>
        </w:rPr>
        <w:t>. Ієрархія стратегій розвитку в регіону</w:t>
      </w:r>
    </w:p>
    <w:p w:rsidR="003A1C75" w:rsidRPr="007D4C2E" w:rsidRDefault="003A1C75" w:rsidP="003A1C75">
      <w:pPr>
        <w:rPr>
          <w:lang w:val="uk-UA"/>
        </w:rPr>
      </w:pPr>
    </w:p>
    <w:p w:rsidR="00ED6E81" w:rsidRPr="007D4C2E" w:rsidRDefault="0030568D" w:rsidP="00A84C68">
      <w:pPr>
        <w:rPr>
          <w:lang w:val="uk-UA"/>
        </w:rPr>
      </w:pPr>
      <w:r w:rsidRPr="007D4C2E">
        <w:rPr>
          <w:lang w:val="uk-UA"/>
        </w:rPr>
        <w:t>То ж існує необхідність в опису взаємозв’язків ЗСП різних рівнів управління регіоном. На рис. 2.</w:t>
      </w:r>
      <w:r w:rsidR="00D07CED" w:rsidRPr="007D4C2E">
        <w:rPr>
          <w:lang w:val="uk-UA"/>
        </w:rPr>
        <w:t>15</w:t>
      </w:r>
      <w:r w:rsidRPr="007D4C2E">
        <w:rPr>
          <w:lang w:val="uk-UA"/>
        </w:rPr>
        <w:t xml:space="preserve"> наведено інформаційну модель взаємозв’язків ЗСП різних рівнів управління регіоном, що складається з області, яка містить райони, міста, селища, тощо.</w:t>
      </w:r>
    </w:p>
    <w:tbl>
      <w:tblPr>
        <w:tblW w:w="0" w:type="auto"/>
        <w:tblLook w:val="04A0"/>
      </w:tblPr>
      <w:tblGrid>
        <w:gridCol w:w="8052"/>
        <w:gridCol w:w="1216"/>
      </w:tblGrid>
      <w:tr w:rsidR="00C81475" w:rsidRPr="007D4C2E" w:rsidTr="00804510">
        <w:trPr>
          <w:cantSplit/>
          <w:trHeight w:val="1134"/>
        </w:trPr>
        <w:tc>
          <w:tcPr>
            <w:tcW w:w="8052" w:type="dxa"/>
          </w:tcPr>
          <w:p w:rsidR="00C81475" w:rsidRPr="007D4C2E" w:rsidRDefault="00C81475" w:rsidP="00804510">
            <w:pPr>
              <w:keepNext/>
              <w:ind w:left="11" w:firstLine="0"/>
              <w:rPr>
                <w:lang w:val="uk-UA"/>
              </w:rPr>
            </w:pPr>
            <w:r w:rsidRPr="007D4C2E">
              <w:rPr>
                <w:lang w:val="uk-UA"/>
              </w:rPr>
              <w:object w:dxaOrig="11819" w:dyaOrig="21495">
                <v:shape id="_x0000_i1120" type="#_x0000_t75" style="width:391pt;height:710.8pt" o:ole="">
                  <v:imagedata r:id="rId200" o:title=""/>
                </v:shape>
                <o:OLEObject Type="Embed" ProgID="Visio.Drawing.11" ShapeID="_x0000_i1120" DrawAspect="Content" ObjectID="_1575369135" r:id="rId201"/>
              </w:object>
            </w:r>
          </w:p>
        </w:tc>
        <w:tc>
          <w:tcPr>
            <w:tcW w:w="1216" w:type="dxa"/>
            <w:textDirection w:val="btLr"/>
          </w:tcPr>
          <w:p w:rsidR="00C81475" w:rsidRPr="007D4C2E" w:rsidRDefault="00C81475" w:rsidP="00804510">
            <w:pPr>
              <w:pStyle w:val="a4"/>
              <w:ind w:left="11" w:right="113"/>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15</w:t>
            </w:r>
            <w:r w:rsidR="009930E7" w:rsidRPr="007D4C2E">
              <w:rPr>
                <w:lang w:val="uk-UA"/>
              </w:rPr>
              <w:fldChar w:fldCharType="end"/>
            </w:r>
            <w:r w:rsidRPr="007D4C2E">
              <w:rPr>
                <w:lang w:val="uk-UA"/>
              </w:rPr>
              <w:t>. Інформаційна модель взаємозв’язків ЗСП різних рівнів управління регіоном</w:t>
            </w:r>
          </w:p>
          <w:p w:rsidR="00C81475" w:rsidRPr="007D4C2E" w:rsidRDefault="00C81475" w:rsidP="00075960">
            <w:pPr>
              <w:ind w:left="11"/>
              <w:rPr>
                <w:lang w:val="uk-UA"/>
              </w:rPr>
            </w:pPr>
          </w:p>
        </w:tc>
      </w:tr>
    </w:tbl>
    <w:p w:rsidR="00D07CED" w:rsidRPr="007D4C2E" w:rsidRDefault="00D07CED" w:rsidP="00D07CED">
      <w:pPr>
        <w:spacing w:line="384" w:lineRule="auto"/>
        <w:rPr>
          <w:lang w:val="uk-UA"/>
        </w:rPr>
      </w:pPr>
      <w:r w:rsidRPr="007D4C2E">
        <w:rPr>
          <w:lang w:val="uk-UA"/>
        </w:rPr>
        <w:lastRenderedPageBreak/>
        <w:t>На рис 2.15 наведені такі позначення:</w:t>
      </w:r>
    </w:p>
    <w:p w:rsidR="00D07CED" w:rsidRPr="007D4C2E" w:rsidRDefault="00D07CED" w:rsidP="00D07CED">
      <w:pPr>
        <w:spacing w:line="384" w:lineRule="auto"/>
        <w:rPr>
          <w:lang w:val="uk-UA"/>
        </w:rPr>
      </w:pPr>
      <w:r w:rsidRPr="007D4C2E">
        <w:rPr>
          <w:i/>
          <w:lang w:val="uk-UA"/>
        </w:rPr>
        <w:t>SM</w:t>
      </w:r>
      <w:r w:rsidRPr="007D4C2E">
        <w:rPr>
          <w:lang w:val="uk-UA"/>
        </w:rPr>
        <w:t xml:space="preserve"> – загальна стратегічна ціль, на даний час їй відповідає – досягнення сталого розвитку регіону;</w:t>
      </w:r>
    </w:p>
    <w:p w:rsidR="00D07CED" w:rsidRPr="007D4C2E" w:rsidRDefault="00D07CED" w:rsidP="00D07CED">
      <w:pPr>
        <w:spacing w:line="384" w:lineRule="auto"/>
        <w:rPr>
          <w:position w:val="-4"/>
          <w:lang w:val="uk-UA"/>
        </w:rPr>
      </w:pPr>
      <w:r w:rsidRPr="007D4C2E">
        <w:rPr>
          <w:position w:val="-14"/>
          <w:lang w:val="uk-UA"/>
        </w:rPr>
        <w:object w:dxaOrig="400" w:dyaOrig="400">
          <v:shape id="_x0000_i1121" type="#_x0000_t75" style="width:20.1pt;height:20.1pt" o:ole="">
            <v:imagedata r:id="rId202" o:title=""/>
          </v:shape>
          <o:OLEObject Type="Embed" ProgID="Equation.3" ShapeID="_x0000_i1121" DrawAspect="Content" ObjectID="_1575369136" r:id="rId203"/>
        </w:object>
      </w:r>
      <w:r w:rsidRPr="007D4C2E">
        <w:rPr>
          <w:position w:val="-4"/>
          <w:lang w:val="uk-UA"/>
        </w:rPr>
        <w:t xml:space="preserve"> - головні стратегічні цілі, що сприяють досягненню загальної стратегічної цілі;</w:t>
      </w:r>
    </w:p>
    <w:p w:rsidR="00D07CED" w:rsidRPr="007D4C2E" w:rsidRDefault="00D07CED" w:rsidP="00D07CED">
      <w:pPr>
        <w:spacing w:line="384" w:lineRule="auto"/>
        <w:rPr>
          <w:lang w:val="uk-UA"/>
        </w:rPr>
      </w:pPr>
      <w:r w:rsidRPr="007D4C2E">
        <w:rPr>
          <w:position w:val="-12"/>
          <w:lang w:val="uk-UA"/>
        </w:rPr>
        <w:object w:dxaOrig="320" w:dyaOrig="360">
          <v:shape id="_x0000_i1122" type="#_x0000_t75" style="width:15.9pt;height:18.4pt" o:ole="">
            <v:imagedata r:id="rId204" o:title=""/>
          </v:shape>
          <o:OLEObject Type="Embed" ProgID="Equation.3" ShapeID="_x0000_i1122" DrawAspect="Content" ObjectID="_1575369137" r:id="rId205"/>
        </w:object>
      </w:r>
      <w:r w:rsidRPr="007D4C2E">
        <w:rPr>
          <w:lang w:val="uk-UA"/>
        </w:rPr>
        <w:t xml:space="preserve"> - показники що характеризують головні цілі стратегії;</w:t>
      </w:r>
    </w:p>
    <w:p w:rsidR="00D07CED" w:rsidRPr="007D4C2E" w:rsidRDefault="00D07CED" w:rsidP="00D07CED">
      <w:pPr>
        <w:spacing w:line="384" w:lineRule="auto"/>
        <w:rPr>
          <w:lang w:val="uk-UA"/>
        </w:rPr>
      </w:pPr>
      <w:r w:rsidRPr="007D4C2E">
        <w:rPr>
          <w:position w:val="-12"/>
          <w:lang w:val="uk-UA"/>
        </w:rPr>
        <w:object w:dxaOrig="1780" w:dyaOrig="360">
          <v:shape id="_x0000_i1123" type="#_x0000_t75" style="width:88.75pt;height:18.4pt" o:ole="">
            <v:imagedata r:id="rId188" o:title=""/>
          </v:shape>
          <o:OLEObject Type="Embed" ProgID="Equation.3" ShapeID="_x0000_i1123" DrawAspect="Content" ObjectID="_1575369138" r:id="rId206"/>
        </w:object>
      </w:r>
      <w:r w:rsidRPr="007D4C2E">
        <w:rPr>
          <w:lang w:val="uk-UA"/>
        </w:rPr>
        <w:t xml:space="preserve"> - показники блоку С;</w:t>
      </w:r>
    </w:p>
    <w:p w:rsidR="00D07CED" w:rsidRPr="007D4C2E" w:rsidRDefault="00D07CED" w:rsidP="00D07CED">
      <w:pPr>
        <w:spacing w:line="384" w:lineRule="auto"/>
        <w:rPr>
          <w:lang w:val="uk-UA"/>
        </w:rPr>
      </w:pPr>
      <w:r w:rsidRPr="007D4C2E">
        <w:rPr>
          <w:position w:val="-10"/>
          <w:lang w:val="uk-UA"/>
        </w:rPr>
        <w:object w:dxaOrig="1880" w:dyaOrig="340">
          <v:shape id="_x0000_i1124" type="#_x0000_t75" style="width:93.75pt;height:16.75pt" o:ole="">
            <v:imagedata r:id="rId190" o:title=""/>
          </v:shape>
          <o:OLEObject Type="Embed" ProgID="Equation.3" ShapeID="_x0000_i1124" DrawAspect="Content" ObjectID="_1575369139" r:id="rId207"/>
        </w:object>
      </w:r>
      <w:r w:rsidRPr="007D4C2E">
        <w:rPr>
          <w:lang w:val="uk-UA"/>
        </w:rPr>
        <w:t xml:space="preserve"> - показники блоку F;</w:t>
      </w:r>
    </w:p>
    <w:p w:rsidR="00D07CED" w:rsidRPr="007D4C2E" w:rsidRDefault="00D07CED" w:rsidP="00D07CED">
      <w:pPr>
        <w:spacing w:line="384" w:lineRule="auto"/>
        <w:rPr>
          <w:lang w:val="uk-UA"/>
        </w:rPr>
      </w:pPr>
      <w:r w:rsidRPr="007D4C2E">
        <w:rPr>
          <w:position w:val="-12"/>
          <w:lang w:val="uk-UA"/>
        </w:rPr>
        <w:object w:dxaOrig="1780" w:dyaOrig="360">
          <v:shape id="_x0000_i1125" type="#_x0000_t75" style="width:88.75pt;height:18.4pt" o:ole="">
            <v:imagedata r:id="rId192" o:title=""/>
          </v:shape>
          <o:OLEObject Type="Embed" ProgID="Equation.3" ShapeID="_x0000_i1125" DrawAspect="Content" ObjectID="_1575369140" r:id="rId208"/>
        </w:object>
      </w:r>
      <w:r w:rsidRPr="007D4C2E">
        <w:rPr>
          <w:lang w:val="uk-UA"/>
        </w:rPr>
        <w:t xml:space="preserve"> - показники блоку E;</w:t>
      </w:r>
    </w:p>
    <w:p w:rsidR="00241473" w:rsidRPr="007D4C2E" w:rsidRDefault="00241473" w:rsidP="00D07CED">
      <w:pPr>
        <w:spacing w:line="384" w:lineRule="auto"/>
        <w:rPr>
          <w:lang w:val="uk-UA"/>
        </w:rPr>
      </w:pPr>
      <w:r w:rsidRPr="007D4C2E">
        <w:rPr>
          <w:position w:val="-10"/>
          <w:lang w:val="uk-UA"/>
        </w:rPr>
        <w:object w:dxaOrig="360" w:dyaOrig="360">
          <v:shape id="_x0000_i1126" type="#_x0000_t75" style="width:18.4pt;height:18.4pt" o:ole="">
            <v:imagedata r:id="rId209" o:title=""/>
          </v:shape>
          <o:OLEObject Type="Embed" ProgID="Equation.3" ShapeID="_x0000_i1126" DrawAspect="Content" ObjectID="_1575369141" r:id="rId210"/>
        </w:object>
      </w:r>
      <w:r w:rsidRPr="007D4C2E">
        <w:rPr>
          <w:position w:val="-10"/>
          <w:lang w:val="uk-UA"/>
        </w:rPr>
        <w:t xml:space="preserve">, </w:t>
      </w:r>
      <w:r w:rsidRPr="007D4C2E">
        <w:rPr>
          <w:position w:val="-12"/>
          <w:lang w:val="uk-UA"/>
        </w:rPr>
        <w:object w:dxaOrig="360" w:dyaOrig="380">
          <v:shape id="_x0000_i1127" type="#_x0000_t75" style="width:18.4pt;height:19.25pt" o:ole="">
            <v:imagedata r:id="rId211" o:title=""/>
          </v:shape>
          <o:OLEObject Type="Embed" ProgID="Equation.3" ShapeID="_x0000_i1127" DrawAspect="Content" ObjectID="_1575369142" r:id="rId212"/>
        </w:object>
      </w:r>
      <w:r w:rsidRPr="007D4C2E">
        <w:rPr>
          <w:position w:val="-10"/>
          <w:lang w:val="uk-UA"/>
        </w:rPr>
        <w:t xml:space="preserve">, </w:t>
      </w:r>
      <w:r w:rsidRPr="007D4C2E">
        <w:rPr>
          <w:position w:val="-12"/>
          <w:lang w:val="uk-UA"/>
        </w:rPr>
        <w:object w:dxaOrig="360" w:dyaOrig="380">
          <v:shape id="_x0000_i1128" type="#_x0000_t75" style="width:18.4pt;height:19.25pt" o:ole="">
            <v:imagedata r:id="rId213" o:title=""/>
          </v:shape>
          <o:OLEObject Type="Embed" ProgID="Equation.3" ShapeID="_x0000_i1128" DrawAspect="Content" ObjectID="_1575369143" r:id="rId214"/>
        </w:object>
      </w:r>
      <w:r w:rsidRPr="007D4C2E">
        <w:rPr>
          <w:position w:val="-10"/>
          <w:lang w:val="uk-UA"/>
        </w:rPr>
        <w:t xml:space="preserve"> - відповідальні особи, органи управління або виконавчі органи на яких покладено відстеження та покращення показників відповідного блоку ЗСП</w:t>
      </w:r>
      <w:r w:rsidR="00B507ED" w:rsidRPr="007D4C2E">
        <w:rPr>
          <w:position w:val="-10"/>
          <w:lang w:val="uk-UA"/>
        </w:rPr>
        <w:t>;</w:t>
      </w:r>
    </w:p>
    <w:p w:rsidR="00ED6E81" w:rsidRPr="007D4C2E" w:rsidRDefault="00FA713E" w:rsidP="00D07CED">
      <w:pPr>
        <w:spacing w:line="384" w:lineRule="auto"/>
        <w:rPr>
          <w:lang w:val="uk-UA"/>
        </w:rPr>
      </w:pPr>
      <w:r w:rsidRPr="007D4C2E">
        <w:rPr>
          <w:position w:val="-10"/>
          <w:lang w:val="uk-UA"/>
        </w:rPr>
        <w:object w:dxaOrig="360" w:dyaOrig="360">
          <v:shape id="_x0000_i1129" type="#_x0000_t75" style="width:18.4pt;height:18.4pt" o:ole="">
            <v:imagedata r:id="rId215" o:title=""/>
          </v:shape>
          <o:OLEObject Type="Embed" ProgID="Equation.3" ShapeID="_x0000_i1129" DrawAspect="Content" ObjectID="_1575369144" r:id="rId216"/>
        </w:object>
      </w:r>
      <w:r w:rsidR="00241473" w:rsidRPr="007D4C2E">
        <w:rPr>
          <w:position w:val="-10"/>
          <w:lang w:val="uk-UA"/>
        </w:rPr>
        <w:t xml:space="preserve">, </w:t>
      </w:r>
      <w:r w:rsidRPr="007D4C2E">
        <w:rPr>
          <w:position w:val="-12"/>
          <w:lang w:val="uk-UA"/>
        </w:rPr>
        <w:object w:dxaOrig="360" w:dyaOrig="380">
          <v:shape id="_x0000_i1130" type="#_x0000_t75" style="width:18.4pt;height:19.25pt" o:ole="">
            <v:imagedata r:id="rId217" o:title=""/>
          </v:shape>
          <o:OLEObject Type="Embed" ProgID="Equation.3" ShapeID="_x0000_i1130" DrawAspect="Content" ObjectID="_1575369145" r:id="rId218"/>
        </w:object>
      </w:r>
      <w:r w:rsidR="00241473" w:rsidRPr="007D4C2E">
        <w:rPr>
          <w:position w:val="-10"/>
          <w:lang w:val="uk-UA"/>
        </w:rPr>
        <w:t xml:space="preserve">, </w:t>
      </w:r>
      <w:r w:rsidRPr="007D4C2E">
        <w:rPr>
          <w:position w:val="-12"/>
          <w:lang w:val="uk-UA"/>
        </w:rPr>
        <w:object w:dxaOrig="360" w:dyaOrig="380">
          <v:shape id="_x0000_i1131" type="#_x0000_t75" style="width:18.4pt;height:19.25pt" o:ole="">
            <v:imagedata r:id="rId219" o:title=""/>
          </v:shape>
          <o:OLEObject Type="Embed" ProgID="Equation.3" ShapeID="_x0000_i1131" DrawAspect="Content" ObjectID="_1575369146" r:id="rId220"/>
        </w:object>
      </w:r>
      <w:r w:rsidR="00241473" w:rsidRPr="007D4C2E">
        <w:rPr>
          <w:position w:val="-10"/>
          <w:lang w:val="uk-UA"/>
        </w:rPr>
        <w:t xml:space="preserve"> - </w:t>
      </w:r>
      <w:r w:rsidR="00B507ED" w:rsidRPr="007D4C2E">
        <w:rPr>
          <w:position w:val="-10"/>
          <w:lang w:val="uk-UA"/>
        </w:rPr>
        <w:t>заходи щодо покращення показника відповідного блоку.</w:t>
      </w:r>
    </w:p>
    <w:p w:rsidR="00264334" w:rsidRPr="007D4C2E" w:rsidRDefault="00B507ED" w:rsidP="00D07CED">
      <w:pPr>
        <w:spacing w:line="384" w:lineRule="auto"/>
        <w:rPr>
          <w:lang w:val="uk-UA"/>
        </w:rPr>
      </w:pPr>
      <w:r w:rsidRPr="007D4C2E">
        <w:rPr>
          <w:lang w:val="uk-UA"/>
        </w:rPr>
        <w:t>Наведена модель дозволяє узгодити управлінські заходи на різних рівнях управляння регіоном. Цілі кожного рівня управл</w:t>
      </w:r>
      <w:r w:rsidR="00C77044">
        <w:rPr>
          <w:lang w:val="uk-UA"/>
        </w:rPr>
        <w:t>і</w:t>
      </w:r>
      <w:r w:rsidRPr="007D4C2E">
        <w:rPr>
          <w:lang w:val="uk-UA"/>
        </w:rPr>
        <w:t xml:space="preserve">ння характеризуються певними показниками, які залежать від показників блоків ЗСП. </w:t>
      </w:r>
      <w:r w:rsidR="00C70A7C">
        <w:rPr>
          <w:lang w:val="uk-UA"/>
        </w:rPr>
        <w:t>М</w:t>
      </w:r>
      <w:r w:rsidR="00A84C68" w:rsidRPr="007D4C2E">
        <w:rPr>
          <w:lang w:val="uk-UA"/>
        </w:rPr>
        <w:t xml:space="preserve">еханізм </w:t>
      </w:r>
      <w:r w:rsidR="00264334" w:rsidRPr="007D4C2E">
        <w:rPr>
          <w:lang w:val="uk-UA"/>
        </w:rPr>
        <w:t>використання ЗСП регіону як інструменту моделювання та управління регіоном як СЕЕС можна описати за допомогою алгоритму, що наведено на рис. 2.</w:t>
      </w:r>
      <w:r w:rsidR="00D07CED" w:rsidRPr="007D4C2E">
        <w:rPr>
          <w:lang w:val="uk-UA"/>
        </w:rPr>
        <w:t>16</w:t>
      </w:r>
      <w:r w:rsidR="001B47D5" w:rsidRPr="007D4C2E">
        <w:rPr>
          <w:lang w:val="uk-UA"/>
        </w:rPr>
        <w:t xml:space="preserve"> - 2.</w:t>
      </w:r>
      <w:r w:rsidR="00173DF1" w:rsidRPr="007D4C2E">
        <w:rPr>
          <w:lang w:val="uk-UA"/>
        </w:rPr>
        <w:t>17</w:t>
      </w:r>
    </w:p>
    <w:p w:rsidR="00253522" w:rsidRPr="007D4C2E" w:rsidRDefault="00173DF1" w:rsidP="00253522">
      <w:pPr>
        <w:keepNext/>
        <w:ind w:firstLine="0"/>
        <w:jc w:val="center"/>
        <w:rPr>
          <w:lang w:val="uk-UA"/>
        </w:rPr>
      </w:pPr>
      <w:r w:rsidRPr="007D4C2E">
        <w:rPr>
          <w:lang w:val="uk-UA"/>
        </w:rPr>
        <w:object w:dxaOrig="11475" w:dyaOrig="14297">
          <v:shape id="_x0000_i1132" type="#_x0000_t75" style="width:468pt;height:582.7pt" o:ole="">
            <v:imagedata r:id="rId221" o:title=""/>
          </v:shape>
          <o:OLEObject Type="Embed" ProgID="Visio.Drawing.11" ShapeID="_x0000_i1132" DrawAspect="Content" ObjectID="_1575369147" r:id="rId222"/>
        </w:object>
      </w:r>
    </w:p>
    <w:p w:rsidR="00264334" w:rsidRPr="007D4C2E" w:rsidRDefault="00253522" w:rsidP="00253522">
      <w:pPr>
        <w:pStyle w:val="a4"/>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16</w:t>
      </w:r>
      <w:r w:rsidR="009930E7" w:rsidRPr="007D4C2E">
        <w:rPr>
          <w:lang w:val="uk-UA"/>
        </w:rPr>
        <w:fldChar w:fldCharType="end"/>
      </w:r>
      <w:r w:rsidRPr="007D4C2E">
        <w:rPr>
          <w:lang w:val="uk-UA"/>
        </w:rPr>
        <w:t>. Алгоритм використання ЗСП регіону як інструменту моделювання та управління регіоном як СЕЕС. Частина 1.</w:t>
      </w:r>
    </w:p>
    <w:p w:rsidR="001B47D5" w:rsidRPr="007D4C2E" w:rsidRDefault="00173DF1" w:rsidP="001B47D5">
      <w:pPr>
        <w:keepNext/>
        <w:ind w:firstLine="0"/>
        <w:jc w:val="center"/>
        <w:rPr>
          <w:lang w:val="uk-UA"/>
        </w:rPr>
      </w:pPr>
      <w:r w:rsidRPr="007D4C2E">
        <w:rPr>
          <w:lang w:val="uk-UA"/>
        </w:rPr>
        <w:object w:dxaOrig="13609" w:dyaOrig="20122">
          <v:shape id="_x0000_i1133" type="#_x0000_t75" style="width:413.6pt;height:612.85pt" o:ole="">
            <v:imagedata r:id="rId223" o:title=""/>
          </v:shape>
          <o:OLEObject Type="Embed" ProgID="Visio.Drawing.11" ShapeID="_x0000_i1133" DrawAspect="Content" ObjectID="_1575369148" r:id="rId224"/>
        </w:object>
      </w:r>
    </w:p>
    <w:p w:rsidR="001B47D5" w:rsidRDefault="001B47D5" w:rsidP="001B47D5">
      <w:pPr>
        <w:pStyle w:val="a4"/>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17</w:t>
      </w:r>
      <w:r w:rsidR="009930E7" w:rsidRPr="007D4C2E">
        <w:rPr>
          <w:lang w:val="uk-UA"/>
        </w:rPr>
        <w:fldChar w:fldCharType="end"/>
      </w:r>
      <w:r w:rsidRPr="007D4C2E">
        <w:rPr>
          <w:lang w:val="uk-UA"/>
        </w:rPr>
        <w:t>. Алгоритм використання ЗСП регіону як інструменту моделювання та управління регіоном як СЕЕС. Частина 2.</w:t>
      </w:r>
    </w:p>
    <w:p w:rsidR="00075960" w:rsidRPr="00075960" w:rsidRDefault="00075960" w:rsidP="00075960">
      <w:pPr>
        <w:rPr>
          <w:lang w:val="uk-UA"/>
        </w:rPr>
      </w:pPr>
    </w:p>
    <w:p w:rsidR="001A37F4" w:rsidRPr="007D4C2E" w:rsidRDefault="00136BFB" w:rsidP="00240EA0">
      <w:pPr>
        <w:pStyle w:val="2"/>
        <w:rPr>
          <w:lang w:val="uk-UA"/>
        </w:rPr>
      </w:pPr>
      <w:bookmarkStart w:id="11" w:name="_Toc457819046"/>
      <w:r w:rsidRPr="007D4C2E">
        <w:rPr>
          <w:lang w:val="uk-UA"/>
        </w:rPr>
        <w:lastRenderedPageBreak/>
        <w:t>2.</w:t>
      </w:r>
      <w:r w:rsidR="00707C5A" w:rsidRPr="007D4C2E">
        <w:rPr>
          <w:lang w:val="uk-UA"/>
        </w:rPr>
        <w:t>3</w:t>
      </w:r>
      <w:r w:rsidRPr="007D4C2E">
        <w:rPr>
          <w:lang w:val="uk-UA"/>
        </w:rPr>
        <w:t xml:space="preserve">. </w:t>
      </w:r>
      <w:r w:rsidR="001A37F4" w:rsidRPr="007D4C2E">
        <w:rPr>
          <w:lang w:val="uk-UA"/>
        </w:rPr>
        <w:t xml:space="preserve"> </w:t>
      </w:r>
      <w:r w:rsidR="00075960">
        <w:rPr>
          <w:lang w:val="uk-UA"/>
        </w:rPr>
        <w:t>О</w:t>
      </w:r>
      <w:r w:rsidR="001A37F4" w:rsidRPr="007D4C2E">
        <w:rPr>
          <w:lang w:val="uk-UA"/>
        </w:rPr>
        <w:t>цінк</w:t>
      </w:r>
      <w:r w:rsidR="00075960">
        <w:rPr>
          <w:lang w:val="uk-UA"/>
        </w:rPr>
        <w:t>а</w:t>
      </w:r>
      <w:r w:rsidR="001A37F4" w:rsidRPr="007D4C2E">
        <w:rPr>
          <w:lang w:val="uk-UA"/>
        </w:rPr>
        <w:t xml:space="preserve"> сталості розвитку регіону</w:t>
      </w:r>
      <w:bookmarkEnd w:id="11"/>
    </w:p>
    <w:p w:rsidR="00136BFB" w:rsidRPr="007D4C2E" w:rsidRDefault="00136BFB" w:rsidP="00240EA0">
      <w:pPr>
        <w:ind w:firstLine="708"/>
        <w:rPr>
          <w:lang w:val="uk-UA"/>
        </w:rPr>
      </w:pPr>
    </w:p>
    <w:p w:rsidR="00136BFB" w:rsidRPr="007D4C2E" w:rsidRDefault="00136BFB" w:rsidP="00240EA0">
      <w:pPr>
        <w:ind w:firstLine="708"/>
        <w:rPr>
          <w:lang w:val="uk-UA"/>
        </w:rPr>
      </w:pPr>
      <w:r w:rsidRPr="007D4C2E">
        <w:rPr>
          <w:lang w:val="uk-UA"/>
        </w:rPr>
        <w:t xml:space="preserve">Як </w:t>
      </w:r>
      <w:r w:rsidR="0063700B" w:rsidRPr="007D4C2E">
        <w:rPr>
          <w:lang w:val="uk-UA"/>
        </w:rPr>
        <w:t xml:space="preserve">вже зазначалося </w:t>
      </w:r>
      <w:r w:rsidRPr="007D4C2E">
        <w:rPr>
          <w:lang w:val="uk-UA"/>
        </w:rPr>
        <w:t xml:space="preserve"> пріоритетним напрямком регіональних стратегій є створення сприятливих умов життя населення. </w:t>
      </w:r>
      <w:r w:rsidR="00C46791" w:rsidRPr="007D4C2E">
        <w:rPr>
          <w:lang w:val="uk-UA"/>
        </w:rPr>
        <w:t>На даний момент існує велика кількість підходів до оцінки якості життя населення, розглянемо найбільш відомі з них.</w:t>
      </w:r>
    </w:p>
    <w:p w:rsidR="00C46791" w:rsidRPr="007D4C2E" w:rsidRDefault="00E56019" w:rsidP="00240EA0">
      <w:pPr>
        <w:ind w:firstLine="708"/>
        <w:rPr>
          <w:lang w:val="uk-UA"/>
        </w:rPr>
      </w:pPr>
      <w:r w:rsidRPr="007D4C2E">
        <w:rPr>
          <w:lang w:val="uk-UA"/>
        </w:rPr>
        <w:t>Найбільш поширеною думкою є те, що якість життя характеризується економічним добробутом. Відповідно цій теорії якість життя покращується виключно із зростанням матеріального добробуту.</w:t>
      </w:r>
    </w:p>
    <w:p w:rsidR="00E56019" w:rsidRPr="007D4C2E" w:rsidRDefault="00E56019" w:rsidP="00240EA0">
      <w:pPr>
        <w:ind w:firstLine="708"/>
        <w:rPr>
          <w:lang w:val="uk-UA"/>
        </w:rPr>
      </w:pPr>
      <w:r w:rsidRPr="007D4C2E">
        <w:rPr>
          <w:lang w:val="uk-UA"/>
        </w:rPr>
        <w:t>Серед екон</w:t>
      </w:r>
      <w:r w:rsidR="007D6098" w:rsidRPr="007D4C2E">
        <w:rPr>
          <w:lang w:val="uk-UA"/>
        </w:rPr>
        <w:t xml:space="preserve">омічних показників, що характеризують якість життя виділяють валовий </w:t>
      </w:r>
      <w:r w:rsidR="00A303DA" w:rsidRPr="007D4C2E">
        <w:rPr>
          <w:lang w:val="uk-UA"/>
        </w:rPr>
        <w:t>регіональний</w:t>
      </w:r>
      <w:r w:rsidR="007D6098" w:rsidRPr="007D4C2E">
        <w:rPr>
          <w:lang w:val="uk-UA"/>
        </w:rPr>
        <w:t xml:space="preserve"> продукт (В</w:t>
      </w:r>
      <w:r w:rsidR="00A303DA" w:rsidRPr="007D4C2E">
        <w:rPr>
          <w:lang w:val="uk-UA"/>
        </w:rPr>
        <w:t>РП) та ВР</w:t>
      </w:r>
      <w:r w:rsidR="007D6098" w:rsidRPr="007D4C2E">
        <w:rPr>
          <w:lang w:val="uk-UA"/>
        </w:rPr>
        <w:t>П на душ</w:t>
      </w:r>
      <w:r w:rsidR="00A303DA" w:rsidRPr="007D4C2E">
        <w:rPr>
          <w:lang w:val="uk-UA"/>
        </w:rPr>
        <w:t>у населення. Але використання ВР</w:t>
      </w:r>
      <w:r w:rsidR="007D6098" w:rsidRPr="007D4C2E">
        <w:rPr>
          <w:lang w:val="uk-UA"/>
        </w:rPr>
        <w:t>П у якості показника добробуту пов’язане із рядом проблем.</w:t>
      </w:r>
    </w:p>
    <w:p w:rsidR="00114887" w:rsidRPr="007D4C2E" w:rsidRDefault="00504D96" w:rsidP="00240EA0">
      <w:pPr>
        <w:ind w:firstLine="708"/>
        <w:rPr>
          <w:lang w:val="uk-UA"/>
        </w:rPr>
      </w:pPr>
      <w:r>
        <w:rPr>
          <w:lang w:val="uk-UA"/>
        </w:rPr>
        <w:t>І</w:t>
      </w:r>
      <w:r w:rsidR="00114887" w:rsidRPr="007D4C2E">
        <w:rPr>
          <w:lang w:val="uk-UA"/>
        </w:rPr>
        <w:t xml:space="preserve">ндекс істинного розвитку </w:t>
      </w:r>
      <w:r w:rsidR="00FB7425" w:rsidRPr="007D4C2E">
        <w:rPr>
          <w:lang w:val="uk-UA"/>
        </w:rPr>
        <w:t>[7</w:t>
      </w:r>
      <w:r w:rsidR="009350E7" w:rsidRPr="007D4C2E">
        <w:rPr>
          <w:lang w:val="uk-UA"/>
        </w:rPr>
        <w:t xml:space="preserve">] </w:t>
      </w:r>
      <w:r w:rsidR="00114887" w:rsidRPr="007D4C2E">
        <w:rPr>
          <w:lang w:val="uk-UA"/>
        </w:rPr>
        <w:t xml:space="preserve">(Genuine Progress Index - GPI), використовуваний у США. </w:t>
      </w:r>
      <w:r w:rsidRPr="007D4C2E">
        <w:rPr>
          <w:lang w:val="uk-UA"/>
        </w:rPr>
        <w:t xml:space="preserve"> GPI приймає до уваги більше двадцяти аспектів економічного життя, ігнорованих ВРП. </w:t>
      </w:r>
      <w:r w:rsidR="00114887" w:rsidRPr="007D4C2E">
        <w:rPr>
          <w:lang w:val="uk-UA"/>
        </w:rPr>
        <w:t>GPI призначений для забезпечення громадян і політиків більш точним індикатором економічного становища регіону (країни) і його динаміки. Даний індекс, також як і В</w:t>
      </w:r>
      <w:r w:rsidR="00A303DA" w:rsidRPr="007D4C2E">
        <w:rPr>
          <w:lang w:val="uk-UA"/>
        </w:rPr>
        <w:t>Р</w:t>
      </w:r>
      <w:r w:rsidR="00114887" w:rsidRPr="007D4C2E">
        <w:rPr>
          <w:lang w:val="uk-UA"/>
        </w:rPr>
        <w:t>П, є в першу чергу заходом економічного добробуту</w:t>
      </w:r>
      <w:r>
        <w:rPr>
          <w:lang w:val="uk-UA"/>
        </w:rPr>
        <w:t>.</w:t>
      </w:r>
    </w:p>
    <w:p w:rsidR="00114887" w:rsidRPr="007D4C2E" w:rsidRDefault="00114887" w:rsidP="00240EA0">
      <w:pPr>
        <w:ind w:firstLine="708"/>
        <w:rPr>
          <w:lang w:val="uk-UA"/>
        </w:rPr>
      </w:pPr>
      <w:r w:rsidRPr="007D4C2E">
        <w:rPr>
          <w:lang w:val="uk-UA"/>
        </w:rPr>
        <w:t>У зв'язку з наявністю істотних недоліків GPI в його нинішній формі не є надійною мірою якості життя чи справжнього розвитку. Суспільно значуща мета індексу полягає у встановленні тенденцій розвитку та його компонентів, дозволяючи державним органам виділити проблемні сфери та здійснити необхідні коригувальні дії.</w:t>
      </w:r>
    </w:p>
    <w:p w:rsidR="00114887" w:rsidRPr="007D4C2E" w:rsidRDefault="00114887" w:rsidP="00240EA0">
      <w:pPr>
        <w:ind w:firstLine="708"/>
        <w:rPr>
          <w:lang w:val="uk-UA"/>
        </w:rPr>
      </w:pPr>
      <w:r w:rsidRPr="007D4C2E">
        <w:rPr>
          <w:lang w:val="uk-UA"/>
        </w:rPr>
        <w:t>Одним з найбільш досконалих методів оцінки матеріального благополуччя населення є індекс економічного добробуту (Index of Economic Well-Being - IEWB)</w:t>
      </w:r>
      <w:r w:rsidR="00504D96">
        <w:rPr>
          <w:lang w:val="uk-UA"/>
        </w:rPr>
        <w:t>.</w:t>
      </w:r>
      <w:r w:rsidR="00FB7425" w:rsidRPr="007D4C2E">
        <w:rPr>
          <w:lang w:val="uk-UA"/>
        </w:rPr>
        <w:t xml:space="preserve"> </w:t>
      </w:r>
      <w:r w:rsidRPr="007D4C2E">
        <w:rPr>
          <w:lang w:val="uk-UA"/>
        </w:rPr>
        <w:t xml:space="preserve">Даний індекс ґрунтується на твердженні, що економічний добробут суспільства визначається середнім рівнем </w:t>
      </w:r>
      <w:r w:rsidRPr="007D4C2E">
        <w:rPr>
          <w:lang w:val="uk-UA"/>
        </w:rPr>
        <w:lastRenderedPageBreak/>
        <w:t>споживання, сукупним накопиченням виробничих запасів, нерівністю в розподілі індивідуальних доходів, а також ступенем надійності майбутніх доходів.</w:t>
      </w:r>
    </w:p>
    <w:p w:rsidR="00114887" w:rsidRPr="007D4C2E" w:rsidRDefault="00114887" w:rsidP="00240EA0">
      <w:pPr>
        <w:ind w:firstLine="708"/>
        <w:rPr>
          <w:lang w:val="uk-UA"/>
        </w:rPr>
      </w:pPr>
      <w:r w:rsidRPr="007D4C2E">
        <w:rPr>
          <w:lang w:val="uk-UA"/>
        </w:rPr>
        <w:t>Рівень споживання на душу населення включає в себе наступні показники:</w:t>
      </w:r>
    </w:p>
    <w:p w:rsidR="00114887" w:rsidRPr="007D4C2E" w:rsidRDefault="00114887" w:rsidP="00AB6E88">
      <w:pPr>
        <w:pStyle w:val="a6"/>
        <w:numPr>
          <w:ilvl w:val="0"/>
          <w:numId w:val="31"/>
        </w:numPr>
        <w:spacing w:after="0"/>
        <w:ind w:left="1134" w:hanging="425"/>
        <w:rPr>
          <w:lang w:val="uk-UA"/>
        </w:rPr>
      </w:pPr>
      <w:r w:rsidRPr="007D4C2E">
        <w:rPr>
          <w:lang w:val="uk-UA"/>
        </w:rPr>
        <w:t>особисті потоки споживання, охоплені ринком і скореговані на частку неринково</w:t>
      </w:r>
      <w:r w:rsidR="002444B8">
        <w:rPr>
          <w:lang w:val="uk-UA"/>
        </w:rPr>
        <w:t>ї</w:t>
      </w:r>
      <w:r w:rsidRPr="007D4C2E">
        <w:rPr>
          <w:lang w:val="uk-UA"/>
        </w:rPr>
        <w:t xml:space="preserve"> економіки;</w:t>
      </w:r>
    </w:p>
    <w:p w:rsidR="00114887" w:rsidRPr="007D4C2E" w:rsidRDefault="00114887" w:rsidP="00AB6E88">
      <w:pPr>
        <w:pStyle w:val="a6"/>
        <w:numPr>
          <w:ilvl w:val="0"/>
          <w:numId w:val="31"/>
        </w:numPr>
        <w:spacing w:after="0"/>
        <w:ind w:left="1134" w:hanging="425"/>
        <w:rPr>
          <w:lang w:val="uk-UA"/>
        </w:rPr>
      </w:pPr>
      <w:r w:rsidRPr="007D4C2E">
        <w:rPr>
          <w:lang w:val="uk-UA"/>
        </w:rPr>
        <w:t>цінність збільшення тривалості життя;</w:t>
      </w:r>
    </w:p>
    <w:p w:rsidR="00114887" w:rsidRPr="007D4C2E" w:rsidRDefault="00114887" w:rsidP="00AB6E88">
      <w:pPr>
        <w:pStyle w:val="a6"/>
        <w:numPr>
          <w:ilvl w:val="0"/>
          <w:numId w:val="31"/>
        </w:numPr>
        <w:spacing w:after="0"/>
        <w:ind w:left="1134" w:hanging="425"/>
        <w:rPr>
          <w:lang w:val="uk-UA"/>
        </w:rPr>
      </w:pPr>
      <w:r w:rsidRPr="007D4C2E">
        <w:rPr>
          <w:lang w:val="uk-UA"/>
        </w:rPr>
        <w:t>зміни чисельності сім'ї;</w:t>
      </w:r>
    </w:p>
    <w:p w:rsidR="00114887" w:rsidRPr="007D4C2E" w:rsidRDefault="00114887" w:rsidP="00AB6E88">
      <w:pPr>
        <w:pStyle w:val="a6"/>
        <w:numPr>
          <w:ilvl w:val="0"/>
          <w:numId w:val="31"/>
        </w:numPr>
        <w:spacing w:after="0"/>
        <w:ind w:left="1134" w:hanging="425"/>
        <w:rPr>
          <w:lang w:val="uk-UA"/>
        </w:rPr>
      </w:pPr>
      <w:r w:rsidRPr="007D4C2E">
        <w:rPr>
          <w:lang w:val="uk-UA"/>
        </w:rPr>
        <w:t>зміни трудового режиму;</w:t>
      </w:r>
    </w:p>
    <w:p w:rsidR="00114887" w:rsidRPr="007D4C2E" w:rsidRDefault="00114887" w:rsidP="00AB6E88">
      <w:pPr>
        <w:pStyle w:val="a6"/>
        <w:numPr>
          <w:ilvl w:val="0"/>
          <w:numId w:val="31"/>
        </w:numPr>
        <w:spacing w:after="0"/>
        <w:ind w:left="1134" w:hanging="425"/>
        <w:rPr>
          <w:lang w:val="uk-UA"/>
        </w:rPr>
      </w:pPr>
      <w:r w:rsidRPr="007D4C2E">
        <w:rPr>
          <w:lang w:val="uk-UA"/>
        </w:rPr>
        <w:t>урядові послуги;</w:t>
      </w:r>
    </w:p>
    <w:p w:rsidR="00114887" w:rsidRPr="007D4C2E" w:rsidRDefault="00114887" w:rsidP="00AB6E88">
      <w:pPr>
        <w:pStyle w:val="a6"/>
        <w:numPr>
          <w:ilvl w:val="0"/>
          <w:numId w:val="31"/>
        </w:numPr>
        <w:spacing w:after="0"/>
        <w:ind w:left="1134" w:hanging="425"/>
        <w:rPr>
          <w:lang w:val="uk-UA"/>
        </w:rPr>
      </w:pPr>
      <w:r w:rsidRPr="007D4C2E">
        <w:rPr>
          <w:lang w:val="uk-UA"/>
        </w:rPr>
        <w:t>вартість неоплачуваної роботи.</w:t>
      </w:r>
    </w:p>
    <w:p w:rsidR="00114887" w:rsidRPr="007D4C2E" w:rsidRDefault="00114887" w:rsidP="00240EA0">
      <w:pPr>
        <w:ind w:firstLine="708"/>
        <w:rPr>
          <w:lang w:val="uk-UA"/>
        </w:rPr>
      </w:pPr>
      <w:r w:rsidRPr="007D4C2E">
        <w:rPr>
          <w:lang w:val="uk-UA"/>
        </w:rPr>
        <w:t>Сукупні виробничі запаси складаються з наступних складових:</w:t>
      </w:r>
    </w:p>
    <w:p w:rsidR="00114887" w:rsidRPr="007D4C2E" w:rsidRDefault="00114887" w:rsidP="00AB6E88">
      <w:pPr>
        <w:pStyle w:val="a6"/>
        <w:numPr>
          <w:ilvl w:val="0"/>
          <w:numId w:val="32"/>
        </w:numPr>
        <w:spacing w:after="0"/>
        <w:ind w:left="1134" w:hanging="425"/>
        <w:rPr>
          <w:lang w:val="uk-UA"/>
        </w:rPr>
      </w:pPr>
      <w:r w:rsidRPr="007D4C2E">
        <w:rPr>
          <w:lang w:val="uk-UA"/>
        </w:rPr>
        <w:t>чисті капітальні запаси фізичних активів, у тому числі запаси домогосподарств;</w:t>
      </w:r>
    </w:p>
    <w:p w:rsidR="00114887" w:rsidRPr="007D4C2E" w:rsidRDefault="00114887" w:rsidP="00AB6E88">
      <w:pPr>
        <w:pStyle w:val="a6"/>
        <w:numPr>
          <w:ilvl w:val="0"/>
          <w:numId w:val="32"/>
        </w:numPr>
        <w:spacing w:after="0"/>
        <w:ind w:left="1134" w:hanging="425"/>
        <w:rPr>
          <w:lang w:val="uk-UA"/>
        </w:rPr>
      </w:pPr>
      <w:r w:rsidRPr="007D4C2E">
        <w:rPr>
          <w:lang w:val="uk-UA"/>
        </w:rPr>
        <w:t>дослідження та розробки;</w:t>
      </w:r>
    </w:p>
    <w:p w:rsidR="00114887" w:rsidRPr="007D4C2E" w:rsidRDefault="00114887" w:rsidP="00AB6E88">
      <w:pPr>
        <w:pStyle w:val="a6"/>
        <w:numPr>
          <w:ilvl w:val="0"/>
          <w:numId w:val="32"/>
        </w:numPr>
        <w:spacing w:after="0"/>
        <w:ind w:left="1134" w:hanging="425"/>
        <w:rPr>
          <w:lang w:val="uk-UA"/>
        </w:rPr>
      </w:pPr>
      <w:r w:rsidRPr="007D4C2E">
        <w:rPr>
          <w:lang w:val="uk-UA"/>
        </w:rPr>
        <w:t>національні природні запаси;</w:t>
      </w:r>
    </w:p>
    <w:p w:rsidR="00114887" w:rsidRPr="007D4C2E" w:rsidRDefault="00114887" w:rsidP="00AB6E88">
      <w:pPr>
        <w:pStyle w:val="a6"/>
        <w:numPr>
          <w:ilvl w:val="0"/>
          <w:numId w:val="32"/>
        </w:numPr>
        <w:spacing w:after="0"/>
        <w:ind w:left="1134" w:hanging="425"/>
        <w:rPr>
          <w:lang w:val="uk-UA"/>
        </w:rPr>
      </w:pPr>
      <w:r w:rsidRPr="007D4C2E">
        <w:rPr>
          <w:lang w:val="uk-UA"/>
        </w:rPr>
        <w:t>людський капітал;</w:t>
      </w:r>
    </w:p>
    <w:p w:rsidR="00114887" w:rsidRPr="007D4C2E" w:rsidRDefault="00114887" w:rsidP="00AB6E88">
      <w:pPr>
        <w:pStyle w:val="a6"/>
        <w:numPr>
          <w:ilvl w:val="0"/>
          <w:numId w:val="32"/>
        </w:numPr>
        <w:spacing w:after="0"/>
        <w:ind w:left="1134" w:hanging="425"/>
        <w:rPr>
          <w:lang w:val="uk-UA"/>
        </w:rPr>
      </w:pPr>
      <w:r w:rsidRPr="007D4C2E">
        <w:rPr>
          <w:lang w:val="uk-UA"/>
        </w:rPr>
        <w:t>рівень іноземної заборгованості;</w:t>
      </w:r>
    </w:p>
    <w:p w:rsidR="00114887" w:rsidRPr="007D4C2E" w:rsidRDefault="00114887" w:rsidP="00AB6E88">
      <w:pPr>
        <w:pStyle w:val="a6"/>
        <w:numPr>
          <w:ilvl w:val="0"/>
          <w:numId w:val="32"/>
        </w:numPr>
        <w:spacing w:after="0"/>
        <w:ind w:left="1134" w:hanging="425"/>
        <w:rPr>
          <w:lang w:val="uk-UA"/>
        </w:rPr>
      </w:pPr>
      <w:r w:rsidRPr="007D4C2E">
        <w:rPr>
          <w:lang w:val="uk-UA"/>
        </w:rPr>
        <w:t>чисті зміни цінності навколишнього середовища під впливом викидів вуглекислого газу.</w:t>
      </w:r>
    </w:p>
    <w:p w:rsidR="00114887" w:rsidRPr="007D4C2E" w:rsidRDefault="00114887" w:rsidP="00AB6E88">
      <w:pPr>
        <w:rPr>
          <w:lang w:val="uk-UA"/>
        </w:rPr>
      </w:pPr>
      <w:r w:rsidRPr="007D4C2E">
        <w:rPr>
          <w:lang w:val="uk-UA"/>
        </w:rPr>
        <w:t>Компонент нерівності включає в себе наступні показники:</w:t>
      </w:r>
    </w:p>
    <w:p w:rsidR="00114887" w:rsidRPr="007D4C2E" w:rsidRDefault="00114887" w:rsidP="00AB6E88">
      <w:pPr>
        <w:pStyle w:val="a6"/>
        <w:numPr>
          <w:ilvl w:val="0"/>
          <w:numId w:val="33"/>
        </w:numPr>
        <w:spacing w:after="0"/>
        <w:ind w:left="1134" w:hanging="425"/>
        <w:rPr>
          <w:lang w:val="uk-UA"/>
        </w:rPr>
      </w:pPr>
      <w:r w:rsidRPr="007D4C2E">
        <w:rPr>
          <w:lang w:val="uk-UA"/>
        </w:rPr>
        <w:t xml:space="preserve">ступінь нерівності в розподілі доходів, який визначається коефіцієнтом Джині для </w:t>
      </w:r>
      <w:r w:rsidR="004736A6">
        <w:rPr>
          <w:lang w:val="uk-UA"/>
        </w:rPr>
        <w:t>оподаткованих</w:t>
      </w:r>
      <w:r w:rsidRPr="007D4C2E">
        <w:rPr>
          <w:lang w:val="uk-UA"/>
        </w:rPr>
        <w:t xml:space="preserve"> доходів домогосподарств;</w:t>
      </w:r>
    </w:p>
    <w:p w:rsidR="00114887" w:rsidRPr="007D4C2E" w:rsidRDefault="00114887" w:rsidP="00AB6E88">
      <w:pPr>
        <w:pStyle w:val="a6"/>
        <w:numPr>
          <w:ilvl w:val="0"/>
          <w:numId w:val="33"/>
        </w:numPr>
        <w:spacing w:after="0"/>
        <w:ind w:left="1134" w:hanging="425"/>
        <w:rPr>
          <w:lang w:val="uk-UA"/>
        </w:rPr>
      </w:pPr>
      <w:r w:rsidRPr="007D4C2E">
        <w:rPr>
          <w:lang w:val="uk-UA"/>
        </w:rPr>
        <w:t>інтенсивність бідності, яка характеризується ступенем охоплення населення, тобто відсотком населення, що знаходиться за межею бідності;</w:t>
      </w:r>
    </w:p>
    <w:p w:rsidR="00114887" w:rsidRPr="007D4C2E" w:rsidRDefault="00114887" w:rsidP="00AB6E88">
      <w:pPr>
        <w:rPr>
          <w:lang w:val="uk-UA"/>
        </w:rPr>
      </w:pPr>
      <w:r w:rsidRPr="007D4C2E">
        <w:rPr>
          <w:lang w:val="uk-UA"/>
        </w:rPr>
        <w:lastRenderedPageBreak/>
        <w:t>Ступінь надійності майбутніх доходів визначається зміною економічних ризиків, пов'язаних з такими подіями:</w:t>
      </w:r>
    </w:p>
    <w:p w:rsidR="00114887" w:rsidRPr="007D4C2E" w:rsidRDefault="00114887" w:rsidP="00AB6E88">
      <w:pPr>
        <w:pStyle w:val="a6"/>
        <w:numPr>
          <w:ilvl w:val="0"/>
          <w:numId w:val="34"/>
        </w:numPr>
        <w:spacing w:after="0"/>
        <w:ind w:left="1134" w:hanging="425"/>
        <w:rPr>
          <w:lang w:val="uk-UA"/>
        </w:rPr>
      </w:pPr>
      <w:r w:rsidRPr="007D4C2E">
        <w:rPr>
          <w:lang w:val="uk-UA"/>
        </w:rPr>
        <w:t>ризик безробіття, який оцінюється рівнем зайнятості населення;</w:t>
      </w:r>
    </w:p>
    <w:p w:rsidR="00114887" w:rsidRPr="007D4C2E" w:rsidRDefault="00114887" w:rsidP="00AB6E88">
      <w:pPr>
        <w:pStyle w:val="a6"/>
        <w:numPr>
          <w:ilvl w:val="0"/>
          <w:numId w:val="34"/>
        </w:numPr>
        <w:spacing w:after="0"/>
        <w:ind w:left="1134" w:hanging="425"/>
        <w:rPr>
          <w:lang w:val="uk-UA"/>
        </w:rPr>
      </w:pPr>
      <w:r w:rsidRPr="007D4C2E">
        <w:rPr>
          <w:lang w:val="uk-UA"/>
        </w:rPr>
        <w:t>ризик виникнення захворювань, оцінюваний як частка доходу, що витрачається на підтримку здоров'я;</w:t>
      </w:r>
    </w:p>
    <w:p w:rsidR="00114887" w:rsidRPr="007D4C2E" w:rsidRDefault="00114887" w:rsidP="00AB6E88">
      <w:pPr>
        <w:pStyle w:val="a6"/>
        <w:numPr>
          <w:ilvl w:val="0"/>
          <w:numId w:val="34"/>
        </w:numPr>
        <w:spacing w:after="0"/>
        <w:ind w:left="1134" w:hanging="425"/>
        <w:rPr>
          <w:lang w:val="uk-UA"/>
        </w:rPr>
      </w:pPr>
      <w:r w:rsidRPr="007D4C2E">
        <w:rPr>
          <w:lang w:val="uk-UA"/>
        </w:rPr>
        <w:t>інтенсивністю бідності для сімей з одним батьком;</w:t>
      </w:r>
    </w:p>
    <w:p w:rsidR="00114887" w:rsidRPr="007D4C2E" w:rsidRDefault="00114887" w:rsidP="00AB6E88">
      <w:pPr>
        <w:pStyle w:val="a6"/>
        <w:numPr>
          <w:ilvl w:val="0"/>
          <w:numId w:val="34"/>
        </w:numPr>
        <w:spacing w:after="0"/>
        <w:ind w:left="1134" w:hanging="425"/>
        <w:rPr>
          <w:lang w:val="uk-UA"/>
        </w:rPr>
      </w:pPr>
      <w:r w:rsidRPr="007D4C2E">
        <w:rPr>
          <w:lang w:val="uk-UA"/>
        </w:rPr>
        <w:t>ризик потрапляння громадян в категорію бідних з настанням похилого віку, який визначається інтенсивністю бідності серед літнього населення.</w:t>
      </w:r>
    </w:p>
    <w:p w:rsidR="00114887" w:rsidRPr="007D4C2E" w:rsidRDefault="00114887" w:rsidP="00AB6E88">
      <w:pPr>
        <w:rPr>
          <w:lang w:val="uk-UA"/>
        </w:rPr>
      </w:pPr>
      <w:r w:rsidRPr="007D4C2E">
        <w:rPr>
          <w:lang w:val="uk-UA"/>
        </w:rPr>
        <w:t>Осберг і Шарп запропонували використовувати такі значення вагових коефіцієнтів:</w:t>
      </w:r>
    </w:p>
    <w:p w:rsidR="00114887" w:rsidRPr="007D4C2E" w:rsidRDefault="00114887" w:rsidP="00AB6E88">
      <w:pPr>
        <w:pStyle w:val="a6"/>
        <w:numPr>
          <w:ilvl w:val="0"/>
          <w:numId w:val="35"/>
        </w:numPr>
        <w:spacing w:after="0"/>
        <w:ind w:left="1134" w:hanging="425"/>
        <w:rPr>
          <w:lang w:val="uk-UA"/>
        </w:rPr>
      </w:pPr>
      <w:r w:rsidRPr="007D4C2E">
        <w:rPr>
          <w:lang w:val="uk-UA"/>
        </w:rPr>
        <w:t xml:space="preserve">для середнього рівня споживання на рівні 0,4; </w:t>
      </w:r>
    </w:p>
    <w:p w:rsidR="00114887" w:rsidRPr="007D4C2E" w:rsidRDefault="00114887" w:rsidP="00AB6E88">
      <w:pPr>
        <w:pStyle w:val="a6"/>
        <w:numPr>
          <w:ilvl w:val="0"/>
          <w:numId w:val="35"/>
        </w:numPr>
        <w:spacing w:after="0"/>
        <w:ind w:left="1134" w:hanging="425"/>
        <w:rPr>
          <w:lang w:val="uk-UA"/>
        </w:rPr>
      </w:pPr>
      <w:r w:rsidRPr="007D4C2E">
        <w:rPr>
          <w:lang w:val="uk-UA"/>
        </w:rPr>
        <w:t xml:space="preserve">для сукупного накопичення виробничих запасів – 0,1; </w:t>
      </w:r>
    </w:p>
    <w:p w:rsidR="00114887" w:rsidRPr="007D4C2E" w:rsidRDefault="00114887" w:rsidP="004736A6">
      <w:pPr>
        <w:pStyle w:val="a6"/>
        <w:numPr>
          <w:ilvl w:val="0"/>
          <w:numId w:val="35"/>
        </w:numPr>
        <w:spacing w:after="0"/>
        <w:ind w:left="1134" w:hanging="425"/>
        <w:rPr>
          <w:lang w:val="uk-UA"/>
        </w:rPr>
      </w:pPr>
      <w:r w:rsidRPr="007D4C2E">
        <w:rPr>
          <w:lang w:val="uk-UA"/>
        </w:rPr>
        <w:t>для ступеня надійності майбутніх доходів – 0,25.</w:t>
      </w:r>
    </w:p>
    <w:p w:rsidR="00114887" w:rsidRPr="007D4C2E" w:rsidRDefault="00114887" w:rsidP="004736A6">
      <w:pPr>
        <w:pStyle w:val="a6"/>
        <w:numPr>
          <w:ilvl w:val="0"/>
          <w:numId w:val="35"/>
        </w:numPr>
        <w:spacing w:after="0"/>
        <w:ind w:left="1134" w:hanging="425"/>
        <w:rPr>
          <w:lang w:val="uk-UA"/>
        </w:rPr>
      </w:pPr>
      <w:r w:rsidRPr="007D4C2E">
        <w:rPr>
          <w:lang w:val="uk-UA"/>
        </w:rPr>
        <w:t>для коефіцієнта Джині – 0,0625</w:t>
      </w:r>
    </w:p>
    <w:p w:rsidR="00114887" w:rsidRPr="007D4C2E" w:rsidRDefault="00114887" w:rsidP="004736A6">
      <w:pPr>
        <w:pStyle w:val="a6"/>
        <w:numPr>
          <w:ilvl w:val="0"/>
          <w:numId w:val="35"/>
        </w:numPr>
        <w:spacing w:after="0"/>
        <w:ind w:left="1134" w:hanging="425"/>
        <w:rPr>
          <w:lang w:val="uk-UA"/>
        </w:rPr>
      </w:pPr>
      <w:r w:rsidRPr="007D4C2E">
        <w:rPr>
          <w:lang w:val="uk-UA"/>
        </w:rPr>
        <w:t>для показника</w:t>
      </w:r>
      <w:r w:rsidR="00F90AEA">
        <w:rPr>
          <w:lang w:val="uk-UA"/>
        </w:rPr>
        <w:t xml:space="preserve"> </w:t>
      </w:r>
      <w:r w:rsidRPr="007D4C2E">
        <w:rPr>
          <w:lang w:val="uk-UA"/>
        </w:rPr>
        <w:t>інтенсивності бідності – 0,1877.</w:t>
      </w:r>
    </w:p>
    <w:p w:rsidR="00114887" w:rsidRPr="007D4C2E" w:rsidRDefault="00114887" w:rsidP="00240EA0">
      <w:pPr>
        <w:ind w:firstLine="708"/>
        <w:rPr>
          <w:lang w:val="uk-UA"/>
        </w:rPr>
      </w:pPr>
      <w:r w:rsidRPr="007D4C2E">
        <w:rPr>
          <w:lang w:val="uk-UA"/>
        </w:rPr>
        <w:t xml:space="preserve">IEWB має добре опрацьовану теоретичну базу, оскільки ґрунтується на економічній теорії, однак він не виходить за рамки економічних понять. Крім того, суттєвим недоліком даного індексу є висока ступінь суб'єктивізму призначуваних </w:t>
      </w:r>
      <w:r w:rsidR="004736A6">
        <w:rPr>
          <w:lang w:val="uk-UA"/>
        </w:rPr>
        <w:t xml:space="preserve">експертами </w:t>
      </w:r>
      <w:r w:rsidRPr="007D4C2E">
        <w:rPr>
          <w:lang w:val="uk-UA"/>
        </w:rPr>
        <w:t>вагових коефіцієнтів.</w:t>
      </w:r>
    </w:p>
    <w:p w:rsidR="00B32324" w:rsidRPr="007D4C2E" w:rsidRDefault="00B32324" w:rsidP="00240EA0">
      <w:pPr>
        <w:ind w:firstLine="708"/>
        <w:rPr>
          <w:lang w:val="uk-UA"/>
        </w:rPr>
      </w:pPr>
      <w:r w:rsidRPr="007D4C2E">
        <w:rPr>
          <w:lang w:val="uk-UA"/>
        </w:rPr>
        <w:t>Попередні методи оцінки якості житті спрямовані на вирішення задачі формування індикаторів, що відображають поточний добробут. Водночас на практиці іноді виникає проблема оцінки якості життя як характеристики, що відбиває не тільки поточний рівень якості життя, а й можливість підтримувати його в майбутньому. Розробка такого інструменту пов'язана з теорією сталого розвитку. Існує цілий ряд робіт, присвячених адаптації показника ВВП до описаних цілям та побудові показників, які є адекватними оцінками стійкої якості життя.</w:t>
      </w:r>
    </w:p>
    <w:p w:rsidR="00AE175B" w:rsidRPr="007D4C2E" w:rsidRDefault="00AE175B" w:rsidP="00240EA0">
      <w:pPr>
        <w:ind w:firstLine="540"/>
        <w:rPr>
          <w:lang w:val="uk-UA"/>
        </w:rPr>
      </w:pPr>
      <w:r w:rsidRPr="007D4C2E">
        <w:rPr>
          <w:lang w:val="uk-UA"/>
        </w:rPr>
        <w:lastRenderedPageBreak/>
        <w:t xml:space="preserve">ООН і Всесвітнім Банком </w:t>
      </w:r>
      <w:r w:rsidR="009350E7" w:rsidRPr="007D4C2E">
        <w:rPr>
          <w:lang w:val="uk-UA"/>
        </w:rPr>
        <w:t xml:space="preserve"> </w:t>
      </w:r>
      <w:r w:rsidRPr="007D4C2E">
        <w:rPr>
          <w:lang w:val="uk-UA"/>
        </w:rPr>
        <w:t>була запропонована методика, що дозволяє включити екологічний чинник в національні рахунки і в показники національного багатства. ООН була запропонована система еколого-економічного обліку (СЕЕО), направлена на облік екологічного чинника в національних статистиках. Дана система описує взаємозв'язок між станом довкілля та економікою країни. Взаємозв'язок виражений шляхом поєднання прийнятої ООН системи національних рахунків з урахуванням екологічних чинників і природних ресурсів.</w:t>
      </w:r>
    </w:p>
    <w:p w:rsidR="00AE175B" w:rsidRPr="007D4C2E" w:rsidRDefault="00AE175B" w:rsidP="00240EA0">
      <w:pPr>
        <w:ind w:firstLine="540"/>
        <w:rPr>
          <w:lang w:val="uk-UA"/>
        </w:rPr>
      </w:pPr>
      <w:r w:rsidRPr="007D4C2E">
        <w:rPr>
          <w:lang w:val="uk-UA"/>
        </w:rPr>
        <w:t>"Зелені" рахунки базуються на коректуванні традиційних економічних показників за рахунок двох показників: вартісної оцінки виснаження природних ресур</w:t>
      </w:r>
      <w:r w:rsidR="00832B94" w:rsidRPr="007D4C2E">
        <w:rPr>
          <w:lang w:val="uk-UA"/>
        </w:rPr>
        <w:t>сів та</w:t>
      </w:r>
      <w:r w:rsidRPr="007D4C2E">
        <w:rPr>
          <w:lang w:val="uk-UA"/>
        </w:rPr>
        <w:t xml:space="preserve"> еколого-економічного збитку від забруднення. </w:t>
      </w:r>
    </w:p>
    <w:p w:rsidR="00B32324" w:rsidRPr="007D4C2E" w:rsidRDefault="00B32324" w:rsidP="00240EA0">
      <w:pPr>
        <w:ind w:firstLine="851"/>
        <w:rPr>
          <w:szCs w:val="28"/>
          <w:lang w:val="uk-UA"/>
        </w:rPr>
      </w:pPr>
      <w:r w:rsidRPr="007D4C2E">
        <w:rPr>
          <w:lang w:val="uk-UA"/>
        </w:rPr>
        <w:t xml:space="preserve">Як відомо регіон </w:t>
      </w:r>
      <w:r w:rsidR="009350E7" w:rsidRPr="007D4C2E">
        <w:rPr>
          <w:szCs w:val="28"/>
          <w:lang w:val="uk-UA"/>
        </w:rPr>
        <w:t>є складною системою (рис. 2.</w:t>
      </w:r>
      <w:r w:rsidR="00D07CED" w:rsidRPr="007D4C2E">
        <w:rPr>
          <w:szCs w:val="28"/>
          <w:lang w:val="uk-UA"/>
        </w:rPr>
        <w:t>1</w:t>
      </w:r>
      <w:r w:rsidR="00173DF1" w:rsidRPr="007D4C2E">
        <w:rPr>
          <w:szCs w:val="28"/>
          <w:lang w:val="uk-UA"/>
        </w:rPr>
        <w:t>8</w:t>
      </w:r>
      <w:r w:rsidRPr="007D4C2E">
        <w:rPr>
          <w:szCs w:val="28"/>
          <w:lang w:val="uk-UA"/>
        </w:rPr>
        <w:t xml:space="preserve">), що складається не лише з економічної, а й соціальної та екологічної підсистем, що тісно пов’язані. </w:t>
      </w:r>
    </w:p>
    <w:p w:rsidR="009350E7" w:rsidRPr="007D4C2E" w:rsidRDefault="002444B8" w:rsidP="009350E7">
      <w:pPr>
        <w:keepNext/>
        <w:ind w:left="-426" w:firstLine="0"/>
        <w:jc w:val="center"/>
        <w:rPr>
          <w:lang w:val="uk-UA"/>
        </w:rPr>
      </w:pPr>
      <w:r w:rsidRPr="007D4C2E">
        <w:rPr>
          <w:szCs w:val="28"/>
          <w:lang w:val="uk-UA"/>
        </w:rPr>
        <w:object w:dxaOrig="17935" w:dyaOrig="5302">
          <v:shape id="_x0000_i1134" type="#_x0000_t75" style="width:466.35pt;height:138.15pt" o:ole="">
            <v:imagedata r:id="rId225" o:title=""/>
          </v:shape>
          <o:OLEObject Type="Embed" ProgID="Visio.Drawing.11" ShapeID="_x0000_i1134" DrawAspect="Content" ObjectID="_1575369149" r:id="rId226"/>
        </w:object>
      </w:r>
      <w:r w:rsidR="009350E7" w:rsidRPr="007D4C2E">
        <w:rPr>
          <w:lang w:val="uk-UA"/>
        </w:rPr>
        <w:t xml:space="preserve">Рис. 2. </w:t>
      </w:r>
      <w:r w:rsidR="009930E7" w:rsidRPr="007D4C2E">
        <w:rPr>
          <w:lang w:val="uk-UA"/>
        </w:rPr>
        <w:fldChar w:fldCharType="begin"/>
      </w:r>
      <w:r w:rsidR="009350E7" w:rsidRPr="007D4C2E">
        <w:rPr>
          <w:lang w:val="uk-UA"/>
        </w:rPr>
        <w:instrText xml:space="preserve"> SEQ Рис._2. \* ARABIC </w:instrText>
      </w:r>
      <w:r w:rsidR="009930E7" w:rsidRPr="007D4C2E">
        <w:rPr>
          <w:lang w:val="uk-UA"/>
        </w:rPr>
        <w:fldChar w:fldCharType="separate"/>
      </w:r>
      <w:r w:rsidR="00FF32E6">
        <w:rPr>
          <w:noProof/>
          <w:lang w:val="uk-UA"/>
        </w:rPr>
        <w:t>18</w:t>
      </w:r>
      <w:r w:rsidR="009930E7" w:rsidRPr="007D4C2E">
        <w:rPr>
          <w:lang w:val="uk-UA"/>
        </w:rPr>
        <w:fldChar w:fldCharType="end"/>
      </w:r>
      <w:r w:rsidR="009350E7" w:rsidRPr="007D4C2E">
        <w:rPr>
          <w:lang w:val="uk-UA"/>
        </w:rPr>
        <w:t>. Регіон як соціо-еколого-економічна система</w:t>
      </w:r>
    </w:p>
    <w:p w:rsidR="009350E7" w:rsidRPr="007D4C2E" w:rsidRDefault="009350E7" w:rsidP="00240EA0">
      <w:pPr>
        <w:ind w:firstLine="851"/>
        <w:rPr>
          <w:szCs w:val="28"/>
          <w:lang w:val="uk-UA"/>
        </w:rPr>
      </w:pPr>
    </w:p>
    <w:p w:rsidR="00B32324" w:rsidRPr="007D4C2E" w:rsidRDefault="00B32324" w:rsidP="00240EA0">
      <w:pPr>
        <w:ind w:firstLine="851"/>
        <w:rPr>
          <w:szCs w:val="28"/>
          <w:lang w:val="uk-UA"/>
        </w:rPr>
      </w:pPr>
      <w:r w:rsidRPr="007D4C2E">
        <w:rPr>
          <w:szCs w:val="28"/>
          <w:lang w:val="uk-UA"/>
        </w:rPr>
        <w:t>То ж якість життя населення невід’ємна від сталого розвитку,</w:t>
      </w:r>
      <w:r w:rsidR="00A87718" w:rsidRPr="007D4C2E">
        <w:rPr>
          <w:szCs w:val="28"/>
          <w:lang w:val="uk-UA"/>
        </w:rPr>
        <w:t xml:space="preserve"> взаємозв’язок людського та сталого розвитку наведено на рис 2.</w:t>
      </w:r>
      <w:r w:rsidR="00173DF1" w:rsidRPr="007D4C2E">
        <w:rPr>
          <w:szCs w:val="28"/>
          <w:lang w:val="uk-UA"/>
        </w:rPr>
        <w:t>19</w:t>
      </w:r>
      <w:r w:rsidR="00A87718" w:rsidRPr="007D4C2E">
        <w:rPr>
          <w:szCs w:val="28"/>
          <w:lang w:val="uk-UA"/>
        </w:rPr>
        <w:t>.</w:t>
      </w:r>
      <w:r w:rsidRPr="007D4C2E">
        <w:rPr>
          <w:szCs w:val="28"/>
          <w:lang w:val="uk-UA"/>
        </w:rPr>
        <w:t xml:space="preserve"> </w:t>
      </w:r>
      <w:r w:rsidR="00A87718" w:rsidRPr="007D4C2E">
        <w:rPr>
          <w:szCs w:val="28"/>
          <w:lang w:val="uk-UA"/>
        </w:rPr>
        <w:t>С</w:t>
      </w:r>
      <w:r w:rsidRPr="007D4C2E">
        <w:rPr>
          <w:szCs w:val="28"/>
          <w:lang w:val="uk-UA"/>
        </w:rPr>
        <w:t>аме тому існує необхідність у розрахунку індексу сталого розвитку регіону, який надасть комплексну довгострокову оцінку</w:t>
      </w:r>
    </w:p>
    <w:p w:rsidR="009F6D9F" w:rsidRPr="007D4C2E" w:rsidRDefault="009F6D9F" w:rsidP="00240EA0">
      <w:pPr>
        <w:ind w:firstLine="851"/>
        <w:rPr>
          <w:szCs w:val="28"/>
          <w:lang w:val="uk-UA"/>
        </w:rPr>
      </w:pPr>
      <w:r w:rsidRPr="007D4C2E">
        <w:rPr>
          <w:szCs w:val="28"/>
          <w:lang w:val="uk-UA"/>
        </w:rPr>
        <w:t>Перш за все індикатори сталого розвитку необхідні для вирішення ряду завдань:</w:t>
      </w:r>
    </w:p>
    <w:p w:rsidR="009F6D9F" w:rsidRPr="007D4C2E" w:rsidRDefault="009F6D9F" w:rsidP="00240EA0">
      <w:pPr>
        <w:numPr>
          <w:ilvl w:val="0"/>
          <w:numId w:val="4"/>
        </w:numPr>
        <w:ind w:left="0" w:firstLine="851"/>
        <w:rPr>
          <w:szCs w:val="28"/>
          <w:lang w:val="uk-UA"/>
        </w:rPr>
      </w:pPr>
      <w:r w:rsidRPr="007D4C2E">
        <w:rPr>
          <w:szCs w:val="28"/>
          <w:lang w:val="uk-UA"/>
        </w:rPr>
        <w:t>Визначення цілей:</w:t>
      </w:r>
    </w:p>
    <w:p w:rsidR="009F6D9F" w:rsidRPr="007D4C2E" w:rsidRDefault="009F6D9F" w:rsidP="00240EA0">
      <w:pPr>
        <w:numPr>
          <w:ilvl w:val="0"/>
          <w:numId w:val="5"/>
        </w:numPr>
        <w:ind w:left="0" w:firstLine="851"/>
        <w:rPr>
          <w:szCs w:val="28"/>
          <w:lang w:val="uk-UA"/>
        </w:rPr>
      </w:pPr>
      <w:r w:rsidRPr="007D4C2E">
        <w:rPr>
          <w:szCs w:val="28"/>
          <w:lang w:val="uk-UA"/>
        </w:rPr>
        <w:lastRenderedPageBreak/>
        <w:t>Виявлення конкретних цілей соціально-економічної політики направленої на досягнення сталого розвитку;</w:t>
      </w:r>
    </w:p>
    <w:p w:rsidR="00A87718" w:rsidRPr="007D4C2E" w:rsidRDefault="00A87718" w:rsidP="00D07CED">
      <w:pPr>
        <w:ind w:left="851" w:firstLine="0"/>
        <w:rPr>
          <w:szCs w:val="28"/>
          <w:lang w:val="uk-UA"/>
        </w:rPr>
      </w:pPr>
    </w:p>
    <w:p w:rsidR="00A87718" w:rsidRPr="007D4C2E" w:rsidRDefault="00BA4CA9" w:rsidP="00A87718">
      <w:pPr>
        <w:keepNext/>
        <w:ind w:firstLine="0"/>
        <w:rPr>
          <w:lang w:val="uk-UA"/>
        </w:rPr>
      </w:pPr>
      <w:r w:rsidRPr="007D4C2E">
        <w:rPr>
          <w:lang w:val="uk-UA"/>
        </w:rPr>
        <w:object w:dxaOrig="9916" w:dyaOrig="8294">
          <v:shape id="_x0000_i1135" type="#_x0000_t75" style="width:467.15pt;height:391pt" o:ole="">
            <v:imagedata r:id="rId227" o:title=""/>
          </v:shape>
          <o:OLEObject Type="Embed" ProgID="Visio.Drawing.11" ShapeID="_x0000_i1135" DrawAspect="Content" ObjectID="_1575369150" r:id="rId228"/>
        </w:object>
      </w:r>
    </w:p>
    <w:p w:rsidR="00A87718" w:rsidRPr="007D4C2E" w:rsidRDefault="00A87718" w:rsidP="00A87718">
      <w:pPr>
        <w:pStyle w:val="a4"/>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19</w:t>
      </w:r>
      <w:r w:rsidR="009930E7" w:rsidRPr="007D4C2E">
        <w:rPr>
          <w:lang w:val="uk-UA"/>
        </w:rPr>
        <w:fldChar w:fldCharType="end"/>
      </w:r>
      <w:r w:rsidRPr="007D4C2E">
        <w:rPr>
          <w:lang w:val="uk-UA"/>
        </w:rPr>
        <w:t>. Взаємозв’язок людського та сталого розвитку</w:t>
      </w:r>
    </w:p>
    <w:p w:rsidR="00A87718" w:rsidRPr="007D4C2E" w:rsidRDefault="00A87718" w:rsidP="00A87718">
      <w:pPr>
        <w:ind w:left="851" w:firstLine="0"/>
        <w:rPr>
          <w:szCs w:val="28"/>
          <w:lang w:val="uk-UA"/>
        </w:rPr>
      </w:pPr>
    </w:p>
    <w:p w:rsidR="009F6D9F" w:rsidRPr="007D4C2E" w:rsidRDefault="009F6D9F" w:rsidP="00240EA0">
      <w:pPr>
        <w:numPr>
          <w:ilvl w:val="0"/>
          <w:numId w:val="5"/>
        </w:numPr>
        <w:ind w:left="0" w:firstLine="851"/>
        <w:rPr>
          <w:szCs w:val="28"/>
          <w:lang w:val="uk-UA"/>
        </w:rPr>
      </w:pPr>
      <w:r w:rsidRPr="007D4C2E">
        <w:rPr>
          <w:szCs w:val="28"/>
          <w:lang w:val="uk-UA"/>
        </w:rPr>
        <w:t>Розробка стратегій (економічних, соціальних, екологічних) для майбутнього розвитку;</w:t>
      </w:r>
    </w:p>
    <w:p w:rsidR="009F6D9F" w:rsidRPr="007D4C2E" w:rsidRDefault="009F6D9F" w:rsidP="00240EA0">
      <w:pPr>
        <w:numPr>
          <w:ilvl w:val="0"/>
          <w:numId w:val="5"/>
        </w:numPr>
        <w:ind w:left="0" w:firstLine="851"/>
        <w:rPr>
          <w:szCs w:val="28"/>
          <w:lang w:val="uk-UA"/>
        </w:rPr>
      </w:pPr>
      <w:r w:rsidRPr="007D4C2E">
        <w:rPr>
          <w:szCs w:val="28"/>
          <w:lang w:val="uk-UA"/>
        </w:rPr>
        <w:t>Прогнозування ефекту від планованих заходів.</w:t>
      </w:r>
    </w:p>
    <w:p w:rsidR="009F6D9F" w:rsidRPr="007D4C2E" w:rsidRDefault="009F6D9F" w:rsidP="00240EA0">
      <w:pPr>
        <w:numPr>
          <w:ilvl w:val="0"/>
          <w:numId w:val="4"/>
        </w:numPr>
        <w:ind w:left="1134"/>
        <w:rPr>
          <w:szCs w:val="28"/>
          <w:lang w:val="uk-UA"/>
        </w:rPr>
      </w:pPr>
      <w:r w:rsidRPr="007D4C2E">
        <w:rPr>
          <w:szCs w:val="28"/>
          <w:lang w:val="uk-UA"/>
        </w:rPr>
        <w:t>Управління :</w:t>
      </w:r>
    </w:p>
    <w:p w:rsidR="009F6D9F" w:rsidRPr="007D4C2E" w:rsidRDefault="009F6D9F" w:rsidP="00240EA0">
      <w:pPr>
        <w:numPr>
          <w:ilvl w:val="0"/>
          <w:numId w:val="6"/>
        </w:numPr>
        <w:ind w:left="0" w:firstLine="851"/>
        <w:rPr>
          <w:szCs w:val="28"/>
          <w:lang w:val="uk-UA"/>
        </w:rPr>
      </w:pPr>
      <w:r w:rsidRPr="007D4C2E">
        <w:rPr>
          <w:szCs w:val="28"/>
          <w:lang w:val="uk-UA"/>
        </w:rPr>
        <w:t>Моніторинг досягнення цілей сталого розвитку;</w:t>
      </w:r>
    </w:p>
    <w:p w:rsidR="009F6D9F" w:rsidRPr="007D4C2E" w:rsidRDefault="009F6D9F" w:rsidP="00240EA0">
      <w:pPr>
        <w:numPr>
          <w:ilvl w:val="0"/>
          <w:numId w:val="6"/>
        </w:numPr>
        <w:ind w:left="0" w:firstLine="851"/>
        <w:rPr>
          <w:szCs w:val="28"/>
          <w:lang w:val="uk-UA"/>
        </w:rPr>
      </w:pPr>
      <w:r w:rsidRPr="007D4C2E">
        <w:rPr>
          <w:szCs w:val="28"/>
          <w:lang w:val="uk-UA"/>
        </w:rPr>
        <w:t>Оцінка досягнутого прогресу ;</w:t>
      </w:r>
    </w:p>
    <w:p w:rsidR="009F6D9F" w:rsidRPr="007D4C2E" w:rsidRDefault="009F6D9F" w:rsidP="00240EA0">
      <w:pPr>
        <w:numPr>
          <w:ilvl w:val="0"/>
          <w:numId w:val="6"/>
        </w:numPr>
        <w:ind w:left="0" w:firstLine="851"/>
        <w:rPr>
          <w:szCs w:val="28"/>
          <w:lang w:val="uk-UA"/>
        </w:rPr>
      </w:pPr>
      <w:r w:rsidRPr="007D4C2E">
        <w:rPr>
          <w:szCs w:val="28"/>
          <w:lang w:val="uk-UA"/>
        </w:rPr>
        <w:t>Інформація для планування і прийняття рішень органами влади.</w:t>
      </w:r>
    </w:p>
    <w:p w:rsidR="009F6D9F" w:rsidRPr="007D4C2E" w:rsidRDefault="009F6D9F" w:rsidP="00240EA0">
      <w:pPr>
        <w:numPr>
          <w:ilvl w:val="0"/>
          <w:numId w:val="4"/>
        </w:numPr>
        <w:ind w:left="1134"/>
        <w:rPr>
          <w:szCs w:val="28"/>
          <w:lang w:val="uk-UA"/>
        </w:rPr>
      </w:pPr>
      <w:r w:rsidRPr="007D4C2E">
        <w:rPr>
          <w:szCs w:val="28"/>
          <w:lang w:val="uk-UA"/>
        </w:rPr>
        <w:lastRenderedPageBreak/>
        <w:t>Порівняльна оцінка:</w:t>
      </w:r>
    </w:p>
    <w:p w:rsidR="009F6D9F" w:rsidRPr="007D4C2E" w:rsidRDefault="009F6D9F" w:rsidP="00240EA0">
      <w:pPr>
        <w:numPr>
          <w:ilvl w:val="0"/>
          <w:numId w:val="6"/>
        </w:numPr>
        <w:ind w:left="0" w:firstLine="851"/>
        <w:rPr>
          <w:szCs w:val="28"/>
          <w:lang w:val="uk-UA"/>
        </w:rPr>
      </w:pPr>
      <w:r w:rsidRPr="007D4C2E">
        <w:rPr>
          <w:szCs w:val="28"/>
          <w:lang w:val="uk-UA"/>
        </w:rPr>
        <w:t>Міждержавні / міжрегіональні порівняння;</w:t>
      </w:r>
    </w:p>
    <w:p w:rsidR="009F6D9F" w:rsidRPr="007D4C2E" w:rsidRDefault="009F6D9F" w:rsidP="00240EA0">
      <w:pPr>
        <w:numPr>
          <w:ilvl w:val="0"/>
          <w:numId w:val="6"/>
        </w:numPr>
        <w:ind w:left="0" w:firstLine="851"/>
        <w:rPr>
          <w:szCs w:val="28"/>
          <w:lang w:val="uk-UA"/>
        </w:rPr>
      </w:pPr>
      <w:r w:rsidRPr="007D4C2E">
        <w:rPr>
          <w:szCs w:val="28"/>
          <w:lang w:val="uk-UA"/>
        </w:rPr>
        <w:t>Взаємовідношення країни, регіону з міжнародним співтовариством, для залучення інвестицій, програм, грантів.</w:t>
      </w:r>
    </w:p>
    <w:p w:rsidR="00B2194E" w:rsidRPr="007D4C2E" w:rsidRDefault="00B2194E" w:rsidP="00B2194E">
      <w:pPr>
        <w:ind w:firstLine="851"/>
        <w:rPr>
          <w:szCs w:val="28"/>
          <w:lang w:val="uk-UA"/>
        </w:rPr>
      </w:pPr>
      <w:r w:rsidRPr="007D4C2E">
        <w:rPr>
          <w:szCs w:val="28"/>
          <w:lang w:val="uk-UA"/>
        </w:rPr>
        <w:t>При формуванні показників, що характеризують сталий розвиток системи, дослідники зіштовхуються з проблемою систематизації показників. По-перше, різні показники повинні характеризувати процеси, різних системах: соціальній, економічній та екологічній, які мають зовсім різні просторово-часові масштаби виміру</w:t>
      </w:r>
    </w:p>
    <w:p w:rsidR="00B2194E" w:rsidRPr="007D4C2E" w:rsidRDefault="00B2194E" w:rsidP="00B2194E">
      <w:pPr>
        <w:ind w:firstLine="851"/>
        <w:rPr>
          <w:szCs w:val="28"/>
          <w:lang w:val="uk-UA"/>
        </w:rPr>
      </w:pPr>
      <w:r w:rsidRPr="007D4C2E">
        <w:rPr>
          <w:szCs w:val="28"/>
          <w:lang w:val="uk-UA"/>
        </w:rPr>
        <w:t>По-друге , показники повинні відображати не тільки статику, але і динаміку систем, тобто не тільки стан, але і процеси зміни стану.</w:t>
      </w:r>
    </w:p>
    <w:p w:rsidR="00B2194E" w:rsidRPr="007D4C2E" w:rsidRDefault="00B2194E" w:rsidP="00B2194E">
      <w:pPr>
        <w:ind w:firstLine="851"/>
        <w:rPr>
          <w:szCs w:val="28"/>
          <w:lang w:val="uk-UA"/>
        </w:rPr>
      </w:pPr>
      <w:r w:rsidRPr="007D4C2E">
        <w:rPr>
          <w:szCs w:val="28"/>
          <w:lang w:val="uk-UA"/>
        </w:rPr>
        <w:t xml:space="preserve">По-третє, показники повинні розкривати взаємозв’язок між системами і різними факторами, що визначають стан систем. </w:t>
      </w:r>
    </w:p>
    <w:p w:rsidR="00B2194E" w:rsidRPr="007D4C2E" w:rsidRDefault="00B2194E" w:rsidP="00B2194E">
      <w:pPr>
        <w:ind w:firstLine="851"/>
        <w:rPr>
          <w:szCs w:val="28"/>
          <w:lang w:val="uk-UA"/>
        </w:rPr>
      </w:pPr>
      <w:r w:rsidRPr="007D4C2E">
        <w:rPr>
          <w:szCs w:val="28"/>
          <w:lang w:val="uk-UA"/>
        </w:rPr>
        <w:t xml:space="preserve">Таким чином, потрібні не просто показники, що характеризують окремі параметри стану досліджуваних об'єктів і процесів, а система показників з чітко означеними сферами їх застосування і характеристиками взаємозв’язків. </w:t>
      </w:r>
    </w:p>
    <w:p w:rsidR="00B2194E" w:rsidRPr="007D4C2E" w:rsidRDefault="00B2194E" w:rsidP="00B2194E">
      <w:pPr>
        <w:ind w:firstLine="851"/>
        <w:rPr>
          <w:szCs w:val="28"/>
          <w:lang w:val="uk-UA"/>
        </w:rPr>
      </w:pPr>
      <w:r w:rsidRPr="007D4C2E">
        <w:rPr>
          <w:szCs w:val="28"/>
          <w:lang w:val="uk-UA"/>
        </w:rPr>
        <w:t xml:space="preserve">Індикатор сталого розвитку повинен відповідати вимогам: </w:t>
      </w:r>
    </w:p>
    <w:p w:rsidR="00B2194E" w:rsidRPr="007D4C2E" w:rsidRDefault="00B2194E" w:rsidP="00B2194E">
      <w:pPr>
        <w:ind w:firstLine="851"/>
        <w:rPr>
          <w:szCs w:val="28"/>
          <w:lang w:val="uk-UA"/>
        </w:rPr>
      </w:pPr>
      <w:r w:rsidRPr="007D4C2E">
        <w:rPr>
          <w:szCs w:val="28"/>
          <w:lang w:val="uk-UA"/>
        </w:rPr>
        <w:t>Релевантність – відповідність задачам, які необхідно вирішити;</w:t>
      </w:r>
    </w:p>
    <w:p w:rsidR="00B2194E" w:rsidRPr="007D4C2E" w:rsidRDefault="00B2194E" w:rsidP="00B2194E">
      <w:pPr>
        <w:ind w:firstLine="851"/>
        <w:rPr>
          <w:szCs w:val="28"/>
          <w:lang w:val="uk-UA"/>
        </w:rPr>
      </w:pPr>
      <w:r w:rsidRPr="007D4C2E">
        <w:rPr>
          <w:szCs w:val="28"/>
          <w:lang w:val="uk-UA"/>
        </w:rPr>
        <w:t>Добре сприйманий – індикатор повинен мати зрозумілу для всіх структуру, а легко реалізовуваним;</w:t>
      </w:r>
    </w:p>
    <w:p w:rsidR="00B2194E" w:rsidRPr="007D4C2E" w:rsidRDefault="00B2194E" w:rsidP="00B2194E">
      <w:pPr>
        <w:ind w:firstLine="851"/>
        <w:rPr>
          <w:szCs w:val="28"/>
          <w:lang w:val="uk-UA"/>
        </w:rPr>
      </w:pPr>
      <w:r w:rsidRPr="007D4C2E">
        <w:rPr>
          <w:szCs w:val="28"/>
          <w:lang w:val="uk-UA"/>
        </w:rPr>
        <w:t>Обґрунтованість – в основі показника повинні лежати існуючі явищ, зміна показника повинна відображати змінну явища;</w:t>
      </w:r>
    </w:p>
    <w:p w:rsidR="00B2194E" w:rsidRPr="007D4C2E" w:rsidRDefault="00B2194E" w:rsidP="00B2194E">
      <w:pPr>
        <w:ind w:firstLine="851"/>
        <w:rPr>
          <w:szCs w:val="28"/>
          <w:lang w:val="uk-UA"/>
        </w:rPr>
      </w:pPr>
      <w:r w:rsidRPr="007D4C2E">
        <w:rPr>
          <w:szCs w:val="28"/>
          <w:lang w:val="uk-UA"/>
        </w:rPr>
        <w:t>Опис взаємозв’язку – індикатор повинен висвітлювати зв’язок між економічною, екологічною та соціальною підсистемами;</w:t>
      </w:r>
    </w:p>
    <w:p w:rsidR="00B2194E" w:rsidRPr="007D4C2E" w:rsidRDefault="00B2194E" w:rsidP="00B2194E">
      <w:pPr>
        <w:ind w:firstLine="851"/>
        <w:rPr>
          <w:szCs w:val="28"/>
          <w:lang w:val="uk-UA"/>
        </w:rPr>
      </w:pPr>
      <w:r w:rsidRPr="007D4C2E">
        <w:rPr>
          <w:szCs w:val="28"/>
          <w:lang w:val="uk-UA"/>
        </w:rPr>
        <w:t>Достовірність – індикатор повинен бути розроблений на основі реальних фактів;</w:t>
      </w:r>
    </w:p>
    <w:p w:rsidR="00B2194E" w:rsidRPr="007D4C2E" w:rsidRDefault="00B2194E" w:rsidP="00B2194E">
      <w:pPr>
        <w:ind w:firstLine="851"/>
        <w:rPr>
          <w:szCs w:val="28"/>
          <w:lang w:val="uk-UA"/>
        </w:rPr>
      </w:pPr>
      <w:r w:rsidRPr="007D4C2E">
        <w:rPr>
          <w:szCs w:val="28"/>
          <w:lang w:val="uk-UA"/>
        </w:rPr>
        <w:lastRenderedPageBreak/>
        <w:t>Економічність – витрати на отримання інформації повинні бути розумними.</w:t>
      </w:r>
    </w:p>
    <w:p w:rsidR="00B2194E" w:rsidRPr="007D4C2E" w:rsidRDefault="00B2194E" w:rsidP="00B2194E">
      <w:pPr>
        <w:ind w:firstLine="851"/>
        <w:rPr>
          <w:szCs w:val="28"/>
          <w:lang w:val="uk-UA"/>
        </w:rPr>
      </w:pPr>
      <w:r w:rsidRPr="007D4C2E">
        <w:rPr>
          <w:szCs w:val="28"/>
          <w:lang w:val="uk-UA"/>
        </w:rPr>
        <w:t>Значною проблемою є "реалізація" індикаторів, тобто можливість їх реального розрахунку і застосування з мінімальними витратами коштів і часу.</w:t>
      </w:r>
      <w:r w:rsidR="00074650" w:rsidRPr="007D4C2E">
        <w:rPr>
          <w:szCs w:val="28"/>
          <w:lang w:val="uk-UA"/>
        </w:rPr>
        <w:t xml:space="preserve"> </w:t>
      </w:r>
      <w:r w:rsidRPr="007D4C2E">
        <w:rPr>
          <w:szCs w:val="28"/>
          <w:lang w:val="uk-UA"/>
        </w:rPr>
        <w:t>Також повинні існувати якісь еталони або значення з якими можливе порівняння індикатора</w:t>
      </w:r>
      <w:r w:rsidR="00074650" w:rsidRPr="007D4C2E">
        <w:rPr>
          <w:szCs w:val="28"/>
          <w:lang w:val="uk-UA"/>
        </w:rPr>
        <w:t>.</w:t>
      </w:r>
    </w:p>
    <w:p w:rsidR="00512904" w:rsidRDefault="009F6D9F" w:rsidP="00240EA0">
      <w:pPr>
        <w:ind w:firstLine="851"/>
        <w:rPr>
          <w:szCs w:val="28"/>
          <w:lang w:val="uk-UA"/>
        </w:rPr>
      </w:pPr>
      <w:r w:rsidRPr="007D4C2E">
        <w:rPr>
          <w:szCs w:val="28"/>
          <w:lang w:val="uk-UA"/>
        </w:rPr>
        <w:t xml:space="preserve">За основу </w:t>
      </w:r>
      <w:r w:rsidR="00CB2990">
        <w:rPr>
          <w:szCs w:val="28"/>
          <w:lang w:val="uk-UA"/>
        </w:rPr>
        <w:t>використаного</w:t>
      </w:r>
      <w:r w:rsidRPr="007D4C2E">
        <w:rPr>
          <w:szCs w:val="28"/>
          <w:lang w:val="uk-UA"/>
        </w:rPr>
        <w:t xml:space="preserve"> індексу сталого розвитку було взято показник скоригованих чистих накопичень, я</w:t>
      </w:r>
      <w:r w:rsidR="009350E7" w:rsidRPr="007D4C2E">
        <w:rPr>
          <w:szCs w:val="28"/>
          <w:lang w:val="uk-UA"/>
        </w:rPr>
        <w:t>кий було розроблено Всесвітнім Б</w:t>
      </w:r>
      <w:r w:rsidRPr="007D4C2E">
        <w:rPr>
          <w:szCs w:val="28"/>
          <w:lang w:val="uk-UA"/>
        </w:rPr>
        <w:t>анком</w:t>
      </w:r>
      <w:r w:rsidR="009350E7" w:rsidRPr="007D4C2E">
        <w:rPr>
          <w:szCs w:val="28"/>
          <w:lang w:val="uk-UA"/>
        </w:rPr>
        <w:t> </w:t>
      </w:r>
      <w:r w:rsidRPr="007D4C2E">
        <w:rPr>
          <w:szCs w:val="28"/>
          <w:lang w:val="uk-UA"/>
        </w:rPr>
        <w:t xml:space="preserve">. Цей показник в повній мірі враховує екологічне виснаження ресурсів та інвестиції у людський капітал. </w:t>
      </w:r>
    </w:p>
    <w:p w:rsidR="009F6D9F" w:rsidRPr="007D4C2E" w:rsidRDefault="009F6D9F" w:rsidP="00240EA0">
      <w:pPr>
        <w:ind w:firstLine="851"/>
        <w:rPr>
          <w:szCs w:val="28"/>
          <w:lang w:val="uk-UA"/>
        </w:rPr>
      </w:pPr>
      <w:r w:rsidRPr="007D4C2E">
        <w:rPr>
          <w:szCs w:val="28"/>
          <w:lang w:val="uk-UA"/>
        </w:rPr>
        <w:t xml:space="preserve">Індекс скоригованих чистих накопичень характеризує швидкість накопичення національних заощаджень після належного обліку виснаження природних ресурсів і збитку від забруднення навколишнього середовища. Показник є результатом корекції ВВП. Можна виділити три основні етапи корекції ВВП для отримання показника скоригованих чистих накопичень. На першому етапі з ВВП віднімається величина споживання/знецінення постійного капіталу. На другому етапі скоригований чистий ВВП збільшуються на величину витрат на освіту. З точки зору сталого розвитку принципово важливим є третій етап, на якому відбувається екологічна корекція: віднімається виснаження природного капіталу і збиток від забруднення навколишнього середовища. </w:t>
      </w:r>
    </w:p>
    <w:p w:rsidR="009F6D9F" w:rsidRPr="007D4C2E" w:rsidRDefault="009F6D9F" w:rsidP="00240EA0">
      <w:pPr>
        <w:ind w:firstLine="851"/>
        <w:rPr>
          <w:szCs w:val="28"/>
          <w:lang w:val="uk-UA"/>
        </w:rPr>
      </w:pPr>
      <w:r w:rsidRPr="007D4C2E">
        <w:rPr>
          <w:szCs w:val="28"/>
          <w:lang w:val="uk-UA"/>
        </w:rPr>
        <w:t xml:space="preserve">Скориговані чисті накопичення (GS) розраховуються </w:t>
      </w:r>
      <w:r w:rsidR="00B2194E" w:rsidRPr="007D4C2E">
        <w:rPr>
          <w:szCs w:val="28"/>
          <w:lang w:val="uk-UA"/>
        </w:rPr>
        <w:t>за формулою</w:t>
      </w:r>
      <w:r w:rsidRPr="007D4C2E">
        <w:rPr>
          <w:szCs w:val="28"/>
          <w:lang w:val="uk-UA"/>
        </w:rPr>
        <w:t>:</w:t>
      </w:r>
    </w:p>
    <w:p w:rsidR="00D07CED" w:rsidRPr="007D4C2E" w:rsidRDefault="00D07CED" w:rsidP="00240EA0">
      <w:pPr>
        <w:ind w:firstLine="851"/>
        <w:rPr>
          <w:szCs w:val="28"/>
          <w:lang w:val="uk-UA"/>
        </w:rPr>
      </w:pPr>
    </w:p>
    <w:p w:rsidR="009F6D9F" w:rsidRPr="007D4C2E" w:rsidRDefault="009F6D9F" w:rsidP="00240EA0">
      <w:pPr>
        <w:tabs>
          <w:tab w:val="left" w:pos="7230"/>
          <w:tab w:val="left" w:pos="7371"/>
        </w:tabs>
        <w:ind w:firstLine="851"/>
        <w:jc w:val="right"/>
        <w:rPr>
          <w:i/>
          <w:szCs w:val="28"/>
          <w:lang w:val="uk-UA"/>
        </w:rPr>
      </w:pPr>
      <w:r w:rsidRPr="007D4C2E">
        <w:rPr>
          <w:i/>
          <w:szCs w:val="28"/>
          <w:lang w:val="uk-UA"/>
        </w:rPr>
        <w:t xml:space="preserve">GS = </w:t>
      </w:r>
      <w:r w:rsidR="009350E7" w:rsidRPr="007D4C2E">
        <w:rPr>
          <w:i/>
          <w:szCs w:val="28"/>
          <w:lang w:val="uk-UA"/>
        </w:rPr>
        <w:t>GNS – Dh + CSE – Dp – CD – PD</w:t>
      </w:r>
      <w:r w:rsidR="009350E7" w:rsidRPr="007D4C2E">
        <w:rPr>
          <w:i/>
          <w:szCs w:val="28"/>
          <w:lang w:val="uk-UA"/>
        </w:rPr>
        <w:tab/>
        <w:t>(2.2</w:t>
      </w:r>
      <w:r w:rsidRPr="007D4C2E">
        <w:rPr>
          <w:i/>
          <w:szCs w:val="28"/>
          <w:lang w:val="uk-UA"/>
        </w:rPr>
        <w:t>)</w:t>
      </w:r>
    </w:p>
    <w:p w:rsidR="00D07CED" w:rsidRPr="007D4C2E" w:rsidRDefault="00D07CED" w:rsidP="00240EA0">
      <w:pPr>
        <w:ind w:firstLine="851"/>
        <w:rPr>
          <w:szCs w:val="28"/>
          <w:lang w:val="uk-UA"/>
        </w:rPr>
      </w:pPr>
    </w:p>
    <w:p w:rsidR="009F6D9F" w:rsidRPr="007D4C2E" w:rsidRDefault="009F6D9F" w:rsidP="00240EA0">
      <w:pPr>
        <w:ind w:firstLine="851"/>
        <w:rPr>
          <w:szCs w:val="28"/>
          <w:lang w:val="uk-UA"/>
        </w:rPr>
      </w:pPr>
      <w:r w:rsidRPr="007D4C2E">
        <w:rPr>
          <w:szCs w:val="28"/>
          <w:lang w:val="uk-UA"/>
        </w:rPr>
        <w:t xml:space="preserve">де </w:t>
      </w:r>
      <w:r w:rsidRPr="007D4C2E">
        <w:rPr>
          <w:i/>
          <w:szCs w:val="28"/>
          <w:lang w:val="uk-UA"/>
        </w:rPr>
        <w:t>GNS</w:t>
      </w:r>
      <w:r w:rsidRPr="007D4C2E">
        <w:rPr>
          <w:szCs w:val="28"/>
          <w:lang w:val="uk-UA"/>
        </w:rPr>
        <w:t xml:space="preserve"> – </w:t>
      </w:r>
      <w:r w:rsidR="00FD6AB1" w:rsidRPr="007D4C2E">
        <w:rPr>
          <w:szCs w:val="28"/>
          <w:lang w:val="uk-UA"/>
        </w:rPr>
        <w:t>валові внутрішні збереження</w:t>
      </w:r>
      <w:r w:rsidRPr="007D4C2E">
        <w:rPr>
          <w:szCs w:val="28"/>
          <w:lang w:val="uk-UA"/>
        </w:rPr>
        <w:t>;</w:t>
      </w:r>
    </w:p>
    <w:p w:rsidR="009F6D9F" w:rsidRPr="007D4C2E" w:rsidRDefault="009F6D9F" w:rsidP="00240EA0">
      <w:pPr>
        <w:ind w:firstLine="1276"/>
        <w:rPr>
          <w:szCs w:val="28"/>
          <w:lang w:val="uk-UA"/>
        </w:rPr>
      </w:pPr>
      <w:r w:rsidRPr="007D4C2E">
        <w:rPr>
          <w:i/>
          <w:szCs w:val="28"/>
          <w:lang w:val="uk-UA"/>
        </w:rPr>
        <w:t>Dh</w:t>
      </w:r>
      <w:r w:rsidRPr="007D4C2E">
        <w:rPr>
          <w:szCs w:val="28"/>
          <w:lang w:val="uk-UA"/>
        </w:rPr>
        <w:t xml:space="preserve"> – забезпечення основного капіталу;</w:t>
      </w:r>
    </w:p>
    <w:p w:rsidR="009F6D9F" w:rsidRPr="007D4C2E" w:rsidRDefault="009F6D9F" w:rsidP="00240EA0">
      <w:pPr>
        <w:ind w:firstLine="1276"/>
        <w:rPr>
          <w:szCs w:val="28"/>
          <w:lang w:val="uk-UA"/>
        </w:rPr>
      </w:pPr>
      <w:r w:rsidRPr="007D4C2E">
        <w:rPr>
          <w:i/>
          <w:szCs w:val="28"/>
          <w:lang w:val="uk-UA"/>
        </w:rPr>
        <w:t>Dp</w:t>
      </w:r>
      <w:r w:rsidRPr="007D4C2E">
        <w:rPr>
          <w:szCs w:val="28"/>
          <w:lang w:val="uk-UA"/>
        </w:rPr>
        <w:t xml:space="preserve"> – виснаження природних ресурсів;</w:t>
      </w:r>
    </w:p>
    <w:p w:rsidR="009F6D9F" w:rsidRPr="007D4C2E" w:rsidRDefault="009F6D9F" w:rsidP="00240EA0">
      <w:pPr>
        <w:ind w:firstLine="1276"/>
        <w:rPr>
          <w:szCs w:val="28"/>
          <w:lang w:val="uk-UA"/>
        </w:rPr>
      </w:pPr>
      <w:r w:rsidRPr="007D4C2E">
        <w:rPr>
          <w:i/>
          <w:szCs w:val="28"/>
          <w:lang w:val="uk-UA"/>
        </w:rPr>
        <w:lastRenderedPageBreak/>
        <w:t>CSE</w:t>
      </w:r>
      <w:r w:rsidRPr="007D4C2E">
        <w:rPr>
          <w:szCs w:val="28"/>
          <w:lang w:val="uk-UA"/>
        </w:rPr>
        <w:t xml:space="preserve"> – поточні збитки на освіту;</w:t>
      </w:r>
    </w:p>
    <w:p w:rsidR="009F6D9F" w:rsidRPr="007D4C2E" w:rsidRDefault="009F6D9F" w:rsidP="00240EA0">
      <w:pPr>
        <w:ind w:firstLine="1276"/>
        <w:rPr>
          <w:szCs w:val="28"/>
          <w:lang w:val="uk-UA"/>
        </w:rPr>
      </w:pPr>
      <w:r w:rsidRPr="007D4C2E">
        <w:rPr>
          <w:i/>
          <w:szCs w:val="28"/>
          <w:lang w:val="uk-UA"/>
        </w:rPr>
        <w:t>CD</w:t>
      </w:r>
      <w:r w:rsidRPr="007D4C2E">
        <w:rPr>
          <w:szCs w:val="28"/>
          <w:lang w:val="uk-UA"/>
        </w:rPr>
        <w:t xml:space="preserve"> – збитки від викидів СО</w:t>
      </w:r>
      <w:r w:rsidRPr="007D4C2E">
        <w:rPr>
          <w:szCs w:val="28"/>
          <w:vertAlign w:val="subscript"/>
          <w:lang w:val="uk-UA"/>
        </w:rPr>
        <w:t>2</w:t>
      </w:r>
      <w:r w:rsidRPr="007D4C2E">
        <w:rPr>
          <w:szCs w:val="28"/>
          <w:lang w:val="uk-UA"/>
        </w:rPr>
        <w:t>;</w:t>
      </w:r>
    </w:p>
    <w:p w:rsidR="009F6D9F" w:rsidRPr="007D4C2E" w:rsidRDefault="009F6D9F" w:rsidP="00240EA0">
      <w:pPr>
        <w:ind w:firstLine="1276"/>
        <w:rPr>
          <w:szCs w:val="28"/>
          <w:lang w:val="uk-UA"/>
        </w:rPr>
      </w:pPr>
      <w:r w:rsidRPr="007D4C2E">
        <w:rPr>
          <w:i/>
          <w:szCs w:val="28"/>
          <w:lang w:val="uk-UA"/>
        </w:rPr>
        <w:t>PD</w:t>
      </w:r>
      <w:r w:rsidRPr="007D4C2E">
        <w:rPr>
          <w:szCs w:val="28"/>
          <w:lang w:val="uk-UA"/>
        </w:rPr>
        <w:t xml:space="preserve"> – збитки від викидів твердих частин діаметром менш за 10 мікрон.</w:t>
      </w:r>
    </w:p>
    <w:p w:rsidR="00FD6AB1" w:rsidRPr="007D4C2E" w:rsidRDefault="00FD6AB1" w:rsidP="00240EA0">
      <w:pPr>
        <w:ind w:firstLine="851"/>
        <w:rPr>
          <w:szCs w:val="28"/>
          <w:lang w:val="uk-UA"/>
        </w:rPr>
      </w:pPr>
      <w:r w:rsidRPr="007D4C2E">
        <w:rPr>
          <w:szCs w:val="28"/>
          <w:lang w:val="uk-UA"/>
        </w:rPr>
        <w:t>Усі складові розраховуються як відсоток від ВВП країни.</w:t>
      </w:r>
    </w:p>
    <w:p w:rsidR="009F6D9F" w:rsidRPr="007D4C2E" w:rsidRDefault="0002787F" w:rsidP="00240EA0">
      <w:pPr>
        <w:ind w:firstLine="851"/>
        <w:rPr>
          <w:szCs w:val="28"/>
          <w:lang w:val="uk-UA"/>
        </w:rPr>
      </w:pPr>
      <w:r>
        <w:rPr>
          <w:szCs w:val="28"/>
          <w:lang w:val="uk-UA"/>
        </w:rPr>
        <w:t>І</w:t>
      </w:r>
      <w:r w:rsidR="009F6D9F" w:rsidRPr="007D4C2E">
        <w:rPr>
          <w:szCs w:val="28"/>
          <w:lang w:val="uk-UA"/>
        </w:rPr>
        <w:t>ндекс скоригованих чистих накопичень має ряд недоліків</w:t>
      </w:r>
      <w:r>
        <w:rPr>
          <w:szCs w:val="28"/>
          <w:lang w:val="uk-UA"/>
        </w:rPr>
        <w:t>, але</w:t>
      </w:r>
      <w:r w:rsidR="009F6D9F" w:rsidRPr="007D4C2E">
        <w:rPr>
          <w:szCs w:val="28"/>
          <w:lang w:val="uk-UA"/>
        </w:rPr>
        <w:t xml:space="preserve"> цей індекс дає комплексну оцінку сталого розвитку, показує необхідність компенсації виснаження природного капіталу і збитків від забруднення навколишнього середовища за рахунок зростання інвестицій в людський і фізичний капітали. </w:t>
      </w:r>
    </w:p>
    <w:p w:rsidR="009F6D9F" w:rsidRPr="007D4C2E" w:rsidRDefault="009F6D9F" w:rsidP="00240EA0">
      <w:pPr>
        <w:ind w:firstLine="851"/>
        <w:rPr>
          <w:szCs w:val="28"/>
          <w:lang w:val="uk-UA"/>
        </w:rPr>
      </w:pPr>
      <w:r w:rsidRPr="007D4C2E">
        <w:rPr>
          <w:szCs w:val="28"/>
          <w:lang w:val="uk-UA"/>
        </w:rPr>
        <w:t xml:space="preserve">Для того, щоб використати індекс скоригований чистих накопичень стосовно України, його необхідно адаптувати до української статистичної інформації. </w:t>
      </w:r>
      <w:r w:rsidR="002372E7" w:rsidRPr="007D4C2E">
        <w:rPr>
          <w:szCs w:val="28"/>
          <w:lang w:val="uk-UA"/>
        </w:rPr>
        <w:t>Так Індекс сталого розвитку (ІСР</w:t>
      </w:r>
      <w:r w:rsidRPr="007D4C2E">
        <w:rPr>
          <w:szCs w:val="28"/>
          <w:lang w:val="uk-UA"/>
        </w:rPr>
        <w:t xml:space="preserve">) розраховується </w:t>
      </w:r>
      <w:r w:rsidR="00452815" w:rsidRPr="007D4C2E">
        <w:rPr>
          <w:szCs w:val="28"/>
          <w:lang w:val="uk-UA"/>
        </w:rPr>
        <w:t>за</w:t>
      </w:r>
      <w:r w:rsidRPr="007D4C2E">
        <w:rPr>
          <w:szCs w:val="28"/>
          <w:lang w:val="uk-UA"/>
        </w:rPr>
        <w:t xml:space="preserve"> формул</w:t>
      </w:r>
      <w:r w:rsidR="00452815" w:rsidRPr="007D4C2E">
        <w:rPr>
          <w:szCs w:val="28"/>
          <w:lang w:val="uk-UA"/>
        </w:rPr>
        <w:t>ою</w:t>
      </w:r>
      <w:r w:rsidRPr="007D4C2E">
        <w:rPr>
          <w:szCs w:val="28"/>
          <w:lang w:val="uk-UA"/>
        </w:rPr>
        <w:t>:</w:t>
      </w:r>
    </w:p>
    <w:p w:rsidR="00AB6E88" w:rsidRPr="007D4C2E" w:rsidRDefault="00AB6E88" w:rsidP="00240EA0">
      <w:pPr>
        <w:ind w:firstLine="851"/>
        <w:rPr>
          <w:szCs w:val="28"/>
          <w:lang w:val="uk-UA"/>
        </w:rPr>
      </w:pPr>
    </w:p>
    <w:p w:rsidR="009F6D9F" w:rsidRPr="007D4C2E" w:rsidRDefault="002372E7" w:rsidP="00240EA0">
      <w:pPr>
        <w:tabs>
          <w:tab w:val="left" w:pos="6663"/>
        </w:tabs>
        <w:ind w:firstLine="851"/>
        <w:jc w:val="right"/>
        <w:rPr>
          <w:i/>
          <w:szCs w:val="28"/>
          <w:lang w:val="uk-UA"/>
        </w:rPr>
      </w:pPr>
      <w:r w:rsidRPr="007D4C2E">
        <w:rPr>
          <w:i/>
          <w:szCs w:val="28"/>
          <w:lang w:val="uk-UA"/>
        </w:rPr>
        <w:t>ІСР</w:t>
      </w:r>
      <w:r w:rsidR="009F6D9F" w:rsidRPr="007D4C2E">
        <w:rPr>
          <w:i/>
          <w:szCs w:val="28"/>
          <w:lang w:val="uk-UA"/>
        </w:rPr>
        <w:t xml:space="preserve"> = СЧН/В</w:t>
      </w:r>
      <w:r w:rsidR="00FD6AB1" w:rsidRPr="007D4C2E">
        <w:rPr>
          <w:i/>
          <w:szCs w:val="28"/>
          <w:lang w:val="uk-UA"/>
        </w:rPr>
        <w:t>Р</w:t>
      </w:r>
      <w:r w:rsidR="009F6D9F" w:rsidRPr="007D4C2E">
        <w:rPr>
          <w:i/>
          <w:szCs w:val="28"/>
          <w:lang w:val="uk-UA"/>
        </w:rPr>
        <w:t>П * 100%,</w:t>
      </w:r>
      <w:r w:rsidR="009F6D9F" w:rsidRPr="007D4C2E">
        <w:rPr>
          <w:i/>
          <w:szCs w:val="28"/>
          <w:lang w:val="uk-UA"/>
        </w:rPr>
        <w:tab/>
        <w:t>(2</w:t>
      </w:r>
      <w:r w:rsidR="009350E7" w:rsidRPr="007D4C2E">
        <w:rPr>
          <w:i/>
          <w:szCs w:val="28"/>
          <w:lang w:val="uk-UA"/>
        </w:rPr>
        <w:t>.3</w:t>
      </w:r>
      <w:r w:rsidR="009F6D9F" w:rsidRPr="007D4C2E">
        <w:rPr>
          <w:i/>
          <w:szCs w:val="28"/>
          <w:lang w:val="uk-UA"/>
        </w:rPr>
        <w:t>)</w:t>
      </w:r>
    </w:p>
    <w:p w:rsidR="00D07CED" w:rsidRPr="007D4C2E" w:rsidRDefault="00D07CED" w:rsidP="00240EA0">
      <w:pPr>
        <w:ind w:firstLine="851"/>
        <w:rPr>
          <w:szCs w:val="28"/>
          <w:lang w:val="uk-UA"/>
        </w:rPr>
      </w:pPr>
    </w:p>
    <w:p w:rsidR="009F6D9F" w:rsidRPr="007D4C2E" w:rsidRDefault="009F6D9F" w:rsidP="00240EA0">
      <w:pPr>
        <w:ind w:firstLine="851"/>
        <w:rPr>
          <w:szCs w:val="28"/>
          <w:lang w:val="uk-UA"/>
        </w:rPr>
      </w:pPr>
      <w:r w:rsidRPr="007D4C2E">
        <w:rPr>
          <w:szCs w:val="28"/>
          <w:lang w:val="uk-UA"/>
        </w:rPr>
        <w:t xml:space="preserve">де </w:t>
      </w:r>
      <w:r w:rsidRPr="007D4C2E">
        <w:rPr>
          <w:i/>
          <w:szCs w:val="28"/>
          <w:lang w:val="uk-UA"/>
        </w:rPr>
        <w:t>СЧН</w:t>
      </w:r>
      <w:r w:rsidRPr="007D4C2E">
        <w:rPr>
          <w:szCs w:val="28"/>
          <w:lang w:val="uk-UA"/>
        </w:rPr>
        <w:t xml:space="preserve"> – скориговані чисті накопичення;</w:t>
      </w:r>
    </w:p>
    <w:p w:rsidR="00FD6AB1" w:rsidRPr="007D4C2E" w:rsidRDefault="00FD6AB1" w:rsidP="00240EA0">
      <w:pPr>
        <w:ind w:firstLine="851"/>
        <w:rPr>
          <w:szCs w:val="28"/>
          <w:lang w:val="uk-UA"/>
        </w:rPr>
      </w:pPr>
      <w:r w:rsidRPr="007D4C2E">
        <w:rPr>
          <w:i/>
          <w:szCs w:val="28"/>
          <w:lang w:val="uk-UA"/>
        </w:rPr>
        <w:t>ВРП</w:t>
      </w:r>
      <w:r w:rsidRPr="007D4C2E">
        <w:rPr>
          <w:szCs w:val="28"/>
          <w:lang w:val="uk-UA"/>
        </w:rPr>
        <w:t xml:space="preserve"> – валовий регіональний продукт, млн. грн.;</w:t>
      </w:r>
    </w:p>
    <w:p w:rsidR="00AB6E88" w:rsidRPr="007D4C2E" w:rsidRDefault="00AB6E88" w:rsidP="00240EA0">
      <w:pPr>
        <w:ind w:firstLine="851"/>
        <w:rPr>
          <w:szCs w:val="28"/>
          <w:lang w:val="uk-UA"/>
        </w:rPr>
      </w:pPr>
    </w:p>
    <w:p w:rsidR="009F6D9F" w:rsidRPr="007D4C2E" w:rsidRDefault="009F6D9F" w:rsidP="00240EA0">
      <w:pPr>
        <w:tabs>
          <w:tab w:val="left" w:pos="8222"/>
        </w:tabs>
        <w:ind w:firstLine="851"/>
        <w:jc w:val="right"/>
        <w:rPr>
          <w:i/>
          <w:szCs w:val="28"/>
          <w:lang w:val="uk-UA"/>
        </w:rPr>
      </w:pPr>
      <w:r w:rsidRPr="007D4C2E">
        <w:rPr>
          <w:i/>
          <w:szCs w:val="28"/>
          <w:lang w:val="uk-UA"/>
        </w:rPr>
        <w:t>СЧ</w:t>
      </w:r>
      <w:r w:rsidR="00C314EA" w:rsidRPr="007D4C2E">
        <w:rPr>
          <w:i/>
          <w:szCs w:val="28"/>
          <w:lang w:val="uk-UA"/>
        </w:rPr>
        <w:t>Н</w:t>
      </w:r>
      <w:r w:rsidRPr="007D4C2E">
        <w:rPr>
          <w:i/>
          <w:szCs w:val="28"/>
          <w:lang w:val="uk-UA"/>
        </w:rPr>
        <w:t xml:space="preserve"> =</w:t>
      </w:r>
      <w:r w:rsidR="00452815" w:rsidRPr="007D4C2E">
        <w:rPr>
          <w:i/>
          <w:szCs w:val="28"/>
          <w:lang w:val="uk-UA"/>
        </w:rPr>
        <w:t xml:space="preserve"> І</w:t>
      </w:r>
      <w:r w:rsidR="007B5C6C" w:rsidRPr="007D4C2E">
        <w:rPr>
          <w:i/>
          <w:szCs w:val="28"/>
          <w:lang w:val="uk-UA"/>
        </w:rPr>
        <w:t>К</w:t>
      </w:r>
      <w:r w:rsidR="00900094" w:rsidRPr="007D4C2E">
        <w:rPr>
          <w:i/>
          <w:szCs w:val="28"/>
          <w:lang w:val="uk-UA"/>
        </w:rPr>
        <w:t xml:space="preserve"> - ІКД</w:t>
      </w:r>
      <w:r w:rsidRPr="007D4C2E">
        <w:rPr>
          <w:i/>
          <w:szCs w:val="28"/>
          <w:lang w:val="uk-UA"/>
        </w:rPr>
        <w:t xml:space="preserve"> – </w:t>
      </w:r>
      <w:r w:rsidR="009350E7" w:rsidRPr="007D4C2E">
        <w:rPr>
          <w:i/>
          <w:szCs w:val="28"/>
          <w:lang w:val="uk-UA"/>
        </w:rPr>
        <w:t>ВПР – ЗЗНС + ЛК + ВОНС + ПЗФ,</w:t>
      </w:r>
      <w:r w:rsidR="009350E7" w:rsidRPr="007D4C2E">
        <w:rPr>
          <w:i/>
          <w:szCs w:val="28"/>
          <w:lang w:val="uk-UA"/>
        </w:rPr>
        <w:tab/>
        <w:t>(2.4</w:t>
      </w:r>
      <w:r w:rsidRPr="007D4C2E">
        <w:rPr>
          <w:i/>
          <w:szCs w:val="28"/>
          <w:lang w:val="uk-UA"/>
        </w:rPr>
        <w:t>)</w:t>
      </w:r>
    </w:p>
    <w:p w:rsidR="00D07CED" w:rsidRPr="007D4C2E" w:rsidRDefault="00D07CED" w:rsidP="00240EA0">
      <w:pPr>
        <w:ind w:firstLine="851"/>
        <w:rPr>
          <w:i/>
          <w:szCs w:val="28"/>
          <w:lang w:val="uk-UA"/>
        </w:rPr>
      </w:pPr>
    </w:p>
    <w:p w:rsidR="009F6D9F" w:rsidRPr="007D4C2E" w:rsidRDefault="00452815" w:rsidP="00240EA0">
      <w:pPr>
        <w:ind w:firstLine="851"/>
        <w:rPr>
          <w:szCs w:val="28"/>
          <w:lang w:val="uk-UA"/>
        </w:rPr>
      </w:pPr>
      <w:r w:rsidRPr="007D4C2E">
        <w:rPr>
          <w:i/>
          <w:szCs w:val="28"/>
          <w:lang w:val="uk-UA"/>
        </w:rPr>
        <w:t>І</w:t>
      </w:r>
      <w:r w:rsidR="007B5C6C" w:rsidRPr="007D4C2E">
        <w:rPr>
          <w:i/>
          <w:szCs w:val="28"/>
          <w:lang w:val="uk-UA"/>
        </w:rPr>
        <w:t>К</w:t>
      </w:r>
      <w:r w:rsidR="009F6D9F" w:rsidRPr="007D4C2E">
        <w:rPr>
          <w:szCs w:val="28"/>
          <w:lang w:val="uk-UA"/>
        </w:rPr>
        <w:t xml:space="preserve"> </w:t>
      </w:r>
      <w:r w:rsidR="00826C28" w:rsidRPr="007D4C2E">
        <w:rPr>
          <w:szCs w:val="28"/>
          <w:lang w:val="uk-UA"/>
        </w:rPr>
        <w:t>– інвестиції в основний капітал</w:t>
      </w:r>
      <w:r w:rsidR="009F6D9F" w:rsidRPr="007D4C2E">
        <w:rPr>
          <w:szCs w:val="28"/>
          <w:lang w:val="uk-UA"/>
        </w:rPr>
        <w:t>, млн. грн.;</w:t>
      </w:r>
    </w:p>
    <w:p w:rsidR="00900094" w:rsidRPr="007D4C2E" w:rsidRDefault="00900094" w:rsidP="00240EA0">
      <w:pPr>
        <w:ind w:firstLine="851"/>
        <w:rPr>
          <w:szCs w:val="28"/>
          <w:lang w:val="uk-UA"/>
        </w:rPr>
      </w:pPr>
      <w:r w:rsidRPr="007D4C2E">
        <w:rPr>
          <w:i/>
          <w:szCs w:val="28"/>
          <w:lang w:val="uk-UA"/>
        </w:rPr>
        <w:t>ІКД</w:t>
      </w:r>
      <w:r w:rsidRPr="007D4C2E">
        <w:rPr>
          <w:szCs w:val="28"/>
          <w:lang w:val="uk-UA"/>
        </w:rPr>
        <w:t xml:space="preserve"> – інвестиції в основний капітал за видом діяльності «Добувна промисловість», млн..грн.;</w:t>
      </w:r>
    </w:p>
    <w:p w:rsidR="009F6D9F" w:rsidRPr="007D4C2E" w:rsidRDefault="009F6D9F" w:rsidP="00240EA0">
      <w:pPr>
        <w:ind w:firstLine="851"/>
        <w:rPr>
          <w:szCs w:val="28"/>
          <w:lang w:val="uk-UA"/>
        </w:rPr>
      </w:pPr>
      <w:r w:rsidRPr="007D4C2E">
        <w:rPr>
          <w:i/>
          <w:szCs w:val="28"/>
          <w:lang w:val="uk-UA"/>
        </w:rPr>
        <w:t>ВПР</w:t>
      </w:r>
      <w:r w:rsidRPr="007D4C2E">
        <w:rPr>
          <w:szCs w:val="28"/>
          <w:lang w:val="uk-UA"/>
        </w:rPr>
        <w:t xml:space="preserve"> – виснаження природних ресурсів, млн. грн.;</w:t>
      </w:r>
    </w:p>
    <w:p w:rsidR="009F6D9F" w:rsidRPr="007D4C2E" w:rsidRDefault="009F6D9F" w:rsidP="00240EA0">
      <w:pPr>
        <w:ind w:firstLine="851"/>
        <w:rPr>
          <w:szCs w:val="28"/>
          <w:lang w:val="uk-UA"/>
        </w:rPr>
      </w:pPr>
      <w:r w:rsidRPr="007D4C2E">
        <w:rPr>
          <w:i/>
          <w:szCs w:val="28"/>
          <w:lang w:val="uk-UA"/>
        </w:rPr>
        <w:t>ЗЗНС</w:t>
      </w:r>
      <w:r w:rsidRPr="007D4C2E">
        <w:rPr>
          <w:szCs w:val="28"/>
          <w:lang w:val="uk-UA"/>
        </w:rPr>
        <w:t xml:space="preserve"> – збитки від забруднення навколишнього середовища, млн. грн.;</w:t>
      </w:r>
    </w:p>
    <w:p w:rsidR="009F6D9F" w:rsidRPr="007D4C2E" w:rsidRDefault="009F6D9F" w:rsidP="00240EA0">
      <w:pPr>
        <w:ind w:firstLine="851"/>
        <w:rPr>
          <w:szCs w:val="28"/>
          <w:lang w:val="uk-UA"/>
        </w:rPr>
      </w:pPr>
      <w:r w:rsidRPr="007D4C2E">
        <w:rPr>
          <w:i/>
          <w:szCs w:val="28"/>
          <w:lang w:val="uk-UA"/>
        </w:rPr>
        <w:t>ЛК</w:t>
      </w:r>
      <w:r w:rsidRPr="007D4C2E">
        <w:rPr>
          <w:szCs w:val="28"/>
          <w:lang w:val="uk-UA"/>
        </w:rPr>
        <w:t xml:space="preserve"> – людський капітал, млн. грн.;</w:t>
      </w:r>
    </w:p>
    <w:p w:rsidR="009F6D9F" w:rsidRPr="007D4C2E" w:rsidRDefault="009F6D9F" w:rsidP="00240EA0">
      <w:pPr>
        <w:ind w:firstLine="851"/>
        <w:rPr>
          <w:szCs w:val="28"/>
          <w:lang w:val="uk-UA"/>
        </w:rPr>
      </w:pPr>
      <w:r w:rsidRPr="007D4C2E">
        <w:rPr>
          <w:i/>
          <w:szCs w:val="28"/>
          <w:lang w:val="uk-UA"/>
        </w:rPr>
        <w:t>ВОНС</w:t>
      </w:r>
      <w:r w:rsidRPr="007D4C2E">
        <w:rPr>
          <w:szCs w:val="28"/>
          <w:lang w:val="uk-UA"/>
        </w:rPr>
        <w:t xml:space="preserve"> – витрати на охорону навколишнього середовища, млн. грн.;</w:t>
      </w:r>
    </w:p>
    <w:p w:rsidR="009F6D9F" w:rsidRPr="007D4C2E" w:rsidRDefault="009F6D9F" w:rsidP="00240EA0">
      <w:pPr>
        <w:ind w:firstLine="851"/>
        <w:rPr>
          <w:szCs w:val="28"/>
          <w:lang w:val="uk-UA"/>
        </w:rPr>
      </w:pPr>
      <w:r w:rsidRPr="007D4C2E">
        <w:rPr>
          <w:i/>
          <w:szCs w:val="28"/>
          <w:lang w:val="uk-UA"/>
        </w:rPr>
        <w:lastRenderedPageBreak/>
        <w:t>ПЗФ</w:t>
      </w:r>
      <w:r w:rsidRPr="007D4C2E">
        <w:rPr>
          <w:szCs w:val="28"/>
          <w:lang w:val="uk-UA"/>
        </w:rPr>
        <w:t xml:space="preserve"> – природний заповідний фонд, млн. грн.</w:t>
      </w:r>
    </w:p>
    <w:p w:rsidR="009F6D9F" w:rsidRPr="007D4C2E" w:rsidRDefault="009F6D9F" w:rsidP="00240EA0">
      <w:pPr>
        <w:ind w:firstLine="851"/>
        <w:rPr>
          <w:szCs w:val="28"/>
          <w:lang w:val="uk-UA"/>
        </w:rPr>
      </w:pPr>
      <w:r w:rsidRPr="007D4C2E">
        <w:rPr>
          <w:szCs w:val="28"/>
          <w:lang w:val="uk-UA"/>
        </w:rPr>
        <w:t>В</w:t>
      </w:r>
      <w:r w:rsidR="00900094" w:rsidRPr="007D4C2E">
        <w:rPr>
          <w:szCs w:val="28"/>
          <w:lang w:val="uk-UA"/>
        </w:rPr>
        <w:t>аловий регіональний продукт - м</w:t>
      </w:r>
      <w:r w:rsidR="00CB2990">
        <w:rPr>
          <w:szCs w:val="28"/>
          <w:lang w:val="uk-UA"/>
        </w:rPr>
        <w:t>а</w:t>
      </w:r>
      <w:r w:rsidRPr="007D4C2E">
        <w:rPr>
          <w:szCs w:val="28"/>
          <w:lang w:val="uk-UA"/>
        </w:rPr>
        <w:t xml:space="preserve">кроекономічний показник, що </w:t>
      </w:r>
      <w:r w:rsidR="00900094" w:rsidRPr="007D4C2E">
        <w:rPr>
          <w:szCs w:val="28"/>
          <w:lang w:val="uk-UA"/>
        </w:rPr>
        <w:t>вимірює валову додану вартість</w:t>
      </w:r>
      <w:r w:rsidRPr="007D4C2E">
        <w:rPr>
          <w:szCs w:val="28"/>
          <w:lang w:val="uk-UA"/>
        </w:rPr>
        <w:t xml:space="preserve"> усіх кінцевих товарів і послуг, вироблених за рік у всіх галузях економіки на території регіону для споживання, експорту та накопичення, незалежно від національної приналежності використаних факторів виробництва. </w:t>
      </w:r>
    </w:p>
    <w:p w:rsidR="009F6D9F" w:rsidRPr="007D4C2E" w:rsidRDefault="009F6D9F" w:rsidP="00240EA0">
      <w:pPr>
        <w:ind w:firstLine="851"/>
        <w:rPr>
          <w:szCs w:val="28"/>
          <w:lang w:val="uk-UA"/>
        </w:rPr>
      </w:pPr>
      <w:r w:rsidRPr="007D4C2E">
        <w:rPr>
          <w:szCs w:val="28"/>
          <w:lang w:val="uk-UA"/>
        </w:rPr>
        <w:t xml:space="preserve">Згідно прийнятій у світовій практиці стандартній системі національних рахунків, вкладення в основні засоби є вкладеннями в майбутній добробут суспільства. Тобто, показник </w:t>
      </w:r>
      <w:r w:rsidR="00826C28" w:rsidRPr="007D4C2E">
        <w:rPr>
          <w:szCs w:val="28"/>
          <w:lang w:val="uk-UA"/>
        </w:rPr>
        <w:t>інвестиції в основний капітал</w:t>
      </w:r>
      <w:r w:rsidRPr="007D4C2E">
        <w:rPr>
          <w:szCs w:val="28"/>
          <w:lang w:val="uk-UA"/>
        </w:rPr>
        <w:t xml:space="preserve"> характеризує обсяг національного багатства, який є джерелом доходів майбутніх поколінь.</w:t>
      </w:r>
      <w:r w:rsidR="00900094" w:rsidRPr="007D4C2E">
        <w:rPr>
          <w:szCs w:val="28"/>
          <w:lang w:val="uk-UA"/>
        </w:rPr>
        <w:t xml:space="preserve"> Але інвестиції в основний капітал добувної промисловості спрямовані на розвиток цієї галузі і відповідно збільшення темпів виснаження природних ресурсів, тому інвестиції в основний капітал за видом діяльності «Добувна промисловість» зменшує скориговані чисті накопичення.</w:t>
      </w:r>
    </w:p>
    <w:p w:rsidR="009F6D9F" w:rsidRPr="007D4C2E" w:rsidRDefault="009F6D9F" w:rsidP="00240EA0">
      <w:pPr>
        <w:ind w:firstLine="851"/>
        <w:rPr>
          <w:szCs w:val="28"/>
          <w:lang w:val="uk-UA"/>
        </w:rPr>
      </w:pPr>
      <w:r w:rsidRPr="007D4C2E">
        <w:rPr>
          <w:szCs w:val="28"/>
          <w:lang w:val="uk-UA"/>
        </w:rPr>
        <w:t>Виснаження природних ресурсів відносно даного індексу складається з двох компонентів: виснаження мінерально-сировинних ресурсів та виснаження запасів деревини.</w:t>
      </w:r>
    </w:p>
    <w:p w:rsidR="00D07CED" w:rsidRPr="007D4C2E" w:rsidRDefault="00D07CED" w:rsidP="00240EA0">
      <w:pPr>
        <w:ind w:firstLine="851"/>
        <w:rPr>
          <w:szCs w:val="28"/>
          <w:lang w:val="uk-UA"/>
        </w:rPr>
      </w:pPr>
    </w:p>
    <w:p w:rsidR="009F6D9F" w:rsidRPr="007D4C2E" w:rsidRDefault="009350E7" w:rsidP="00240EA0">
      <w:pPr>
        <w:tabs>
          <w:tab w:val="left" w:pos="6379"/>
        </w:tabs>
        <w:ind w:firstLine="851"/>
        <w:jc w:val="right"/>
        <w:rPr>
          <w:i/>
          <w:szCs w:val="28"/>
          <w:lang w:val="uk-UA"/>
        </w:rPr>
      </w:pPr>
      <w:r w:rsidRPr="007D4C2E">
        <w:rPr>
          <w:i/>
          <w:szCs w:val="28"/>
          <w:lang w:val="uk-UA"/>
        </w:rPr>
        <w:t>ВПР = ВМСР + ВЗД,</w:t>
      </w:r>
      <w:r w:rsidRPr="007D4C2E">
        <w:rPr>
          <w:i/>
          <w:szCs w:val="28"/>
          <w:lang w:val="uk-UA"/>
        </w:rPr>
        <w:tab/>
        <w:t>(2.5</w:t>
      </w:r>
      <w:r w:rsidR="009F6D9F" w:rsidRPr="007D4C2E">
        <w:rPr>
          <w:i/>
          <w:szCs w:val="28"/>
          <w:lang w:val="uk-UA"/>
        </w:rPr>
        <w:t>)</w:t>
      </w:r>
    </w:p>
    <w:p w:rsidR="00D07CED" w:rsidRPr="007D4C2E" w:rsidRDefault="00D07CED" w:rsidP="00240EA0">
      <w:pPr>
        <w:ind w:firstLine="851"/>
        <w:rPr>
          <w:szCs w:val="28"/>
          <w:lang w:val="uk-UA"/>
        </w:rPr>
      </w:pPr>
    </w:p>
    <w:p w:rsidR="009F6D9F" w:rsidRPr="007D4C2E" w:rsidRDefault="009F6D9F" w:rsidP="00240EA0">
      <w:pPr>
        <w:ind w:firstLine="851"/>
        <w:rPr>
          <w:szCs w:val="28"/>
          <w:lang w:val="uk-UA"/>
        </w:rPr>
      </w:pPr>
      <w:r w:rsidRPr="007D4C2E">
        <w:rPr>
          <w:szCs w:val="28"/>
          <w:lang w:val="uk-UA"/>
        </w:rPr>
        <w:t xml:space="preserve">де </w:t>
      </w:r>
      <w:r w:rsidRPr="007D4C2E">
        <w:rPr>
          <w:i/>
          <w:szCs w:val="28"/>
          <w:lang w:val="uk-UA"/>
        </w:rPr>
        <w:t>ВМСР</w:t>
      </w:r>
      <w:r w:rsidRPr="007D4C2E">
        <w:rPr>
          <w:szCs w:val="28"/>
          <w:lang w:val="uk-UA"/>
        </w:rPr>
        <w:t xml:space="preserve"> – виснаження мінерально-сировинних ресурсів, відповідає обсягу реалізованої продукції за видом економічної діяльності – добувна промисловість;</w:t>
      </w:r>
    </w:p>
    <w:p w:rsidR="009F6D9F" w:rsidRPr="007D4C2E" w:rsidRDefault="009F6D9F" w:rsidP="00240EA0">
      <w:pPr>
        <w:ind w:firstLine="851"/>
        <w:rPr>
          <w:szCs w:val="28"/>
          <w:lang w:val="uk-UA"/>
        </w:rPr>
      </w:pPr>
      <w:r w:rsidRPr="007D4C2E">
        <w:rPr>
          <w:i/>
          <w:szCs w:val="28"/>
          <w:lang w:val="uk-UA"/>
        </w:rPr>
        <w:t>ВЗД</w:t>
      </w:r>
      <w:r w:rsidRPr="007D4C2E">
        <w:rPr>
          <w:szCs w:val="28"/>
          <w:lang w:val="uk-UA"/>
        </w:rPr>
        <w:t xml:space="preserve"> – виснаження запасів деревини.</w:t>
      </w:r>
    </w:p>
    <w:p w:rsidR="009F6D9F" w:rsidRPr="007D4C2E" w:rsidRDefault="009F6D9F" w:rsidP="00240EA0">
      <w:pPr>
        <w:ind w:firstLine="851"/>
        <w:rPr>
          <w:szCs w:val="28"/>
          <w:lang w:val="uk-UA"/>
        </w:rPr>
      </w:pPr>
      <w:r w:rsidRPr="007D4C2E">
        <w:rPr>
          <w:szCs w:val="28"/>
          <w:lang w:val="uk-UA"/>
        </w:rPr>
        <w:t>Мінерально-сировинні ресурси складаються з нафти, газу, вугілля та інш</w:t>
      </w:r>
      <w:r w:rsidR="00452815" w:rsidRPr="007D4C2E">
        <w:rPr>
          <w:szCs w:val="28"/>
          <w:lang w:val="uk-UA"/>
        </w:rPr>
        <w:t>их</w:t>
      </w:r>
      <w:r w:rsidRPr="007D4C2E">
        <w:rPr>
          <w:szCs w:val="28"/>
          <w:lang w:val="uk-UA"/>
        </w:rPr>
        <w:t xml:space="preserve"> корисних копалин. Вилучення цих корисних копалин веде до їх повної </w:t>
      </w:r>
      <w:r w:rsidRPr="007D4C2E">
        <w:rPr>
          <w:szCs w:val="28"/>
          <w:lang w:val="uk-UA"/>
        </w:rPr>
        <w:lastRenderedPageBreak/>
        <w:t>втрати для майбутніх поколінь, тому даний вид природних ресурсів віднесено до категорії не відновлюваних природних ресурсів.</w:t>
      </w:r>
    </w:p>
    <w:p w:rsidR="009F6D9F" w:rsidRPr="007D4C2E" w:rsidRDefault="009F6D9F" w:rsidP="00240EA0">
      <w:pPr>
        <w:ind w:firstLine="851"/>
        <w:rPr>
          <w:szCs w:val="28"/>
          <w:highlight w:val="yellow"/>
          <w:lang w:val="uk-UA"/>
        </w:rPr>
      </w:pPr>
      <w:r w:rsidRPr="007D4C2E">
        <w:rPr>
          <w:szCs w:val="28"/>
          <w:lang w:val="uk-UA"/>
        </w:rPr>
        <w:t xml:space="preserve">Ліси відносяться до поновлюваних природних ресурсів </w:t>
      </w:r>
      <w:r w:rsidR="0002787F">
        <w:rPr>
          <w:szCs w:val="28"/>
          <w:lang w:val="uk-UA"/>
        </w:rPr>
        <w:t>тому,</w:t>
      </w:r>
      <w:r w:rsidRPr="007D4C2E">
        <w:rPr>
          <w:szCs w:val="28"/>
          <w:lang w:val="uk-UA"/>
        </w:rPr>
        <w:t xml:space="preserve"> якщо запаси деревини скорочуються, то чисті накопичення з</w:t>
      </w:r>
      <w:r w:rsidR="003E352A">
        <w:rPr>
          <w:szCs w:val="28"/>
          <w:lang w:val="uk-UA"/>
        </w:rPr>
        <w:t>меншуються на вартість скороченої</w:t>
      </w:r>
      <w:r w:rsidRPr="007D4C2E">
        <w:rPr>
          <w:szCs w:val="28"/>
          <w:lang w:val="uk-UA"/>
        </w:rPr>
        <w:t xml:space="preserve"> деревини, якщо зростають –  то збільшуються. Отже, значення ВЗД може приймати </w:t>
      </w:r>
      <w:r w:rsidR="003E352A">
        <w:rPr>
          <w:szCs w:val="28"/>
          <w:lang w:val="uk-UA"/>
        </w:rPr>
        <w:t>додатні</w:t>
      </w:r>
      <w:r w:rsidRPr="007D4C2E">
        <w:rPr>
          <w:szCs w:val="28"/>
          <w:lang w:val="uk-UA"/>
        </w:rPr>
        <w:t xml:space="preserve"> і </w:t>
      </w:r>
      <w:r w:rsidR="003E352A">
        <w:rPr>
          <w:szCs w:val="28"/>
          <w:lang w:val="uk-UA"/>
        </w:rPr>
        <w:t>від’ємні</w:t>
      </w:r>
      <w:r w:rsidRPr="007D4C2E">
        <w:rPr>
          <w:szCs w:val="28"/>
          <w:lang w:val="uk-UA"/>
        </w:rPr>
        <w:t xml:space="preserve"> значення – у разі збільшення запасів деревини значення ВЗД </w:t>
      </w:r>
      <w:r w:rsidR="0002787F">
        <w:rPr>
          <w:szCs w:val="28"/>
          <w:lang w:val="uk-UA"/>
        </w:rPr>
        <w:t>від’ємне</w:t>
      </w:r>
      <w:r w:rsidRPr="007D4C2E">
        <w:rPr>
          <w:szCs w:val="28"/>
          <w:lang w:val="uk-UA"/>
        </w:rPr>
        <w:t xml:space="preserve">, а в разі скорочення – </w:t>
      </w:r>
      <w:r w:rsidR="003E352A">
        <w:rPr>
          <w:szCs w:val="28"/>
          <w:lang w:val="uk-UA"/>
        </w:rPr>
        <w:t>додатне</w:t>
      </w:r>
      <w:r w:rsidRPr="007D4C2E">
        <w:rPr>
          <w:szCs w:val="28"/>
          <w:lang w:val="uk-UA"/>
        </w:rPr>
        <w:t>.</w:t>
      </w:r>
    </w:p>
    <w:p w:rsidR="009F6D9F" w:rsidRPr="007D4C2E" w:rsidRDefault="009F6D9F" w:rsidP="00240EA0">
      <w:pPr>
        <w:ind w:firstLine="851"/>
        <w:rPr>
          <w:szCs w:val="28"/>
          <w:highlight w:val="yellow"/>
          <w:lang w:val="uk-UA"/>
        </w:rPr>
      </w:pPr>
      <w:r w:rsidRPr="007D4C2E">
        <w:rPr>
          <w:szCs w:val="28"/>
          <w:lang w:val="uk-UA"/>
        </w:rPr>
        <w:t>Збитки від забруднення навколишнього середовища розраховуються як сума збитків від викидів вуглекислого газу та інших забруднюючих речовин.</w:t>
      </w:r>
    </w:p>
    <w:p w:rsidR="009F6D9F" w:rsidRPr="007D4C2E" w:rsidRDefault="009F6D9F" w:rsidP="00240EA0">
      <w:pPr>
        <w:tabs>
          <w:tab w:val="left" w:pos="6096"/>
        </w:tabs>
        <w:ind w:firstLine="851"/>
        <w:jc w:val="right"/>
        <w:rPr>
          <w:i/>
          <w:szCs w:val="28"/>
          <w:lang w:val="uk-UA"/>
        </w:rPr>
      </w:pPr>
      <w:r w:rsidRPr="007D4C2E">
        <w:rPr>
          <w:i/>
          <w:szCs w:val="28"/>
          <w:lang w:val="uk-UA"/>
        </w:rPr>
        <w:t>ЗЗНС = ЗСО</w:t>
      </w:r>
      <w:r w:rsidRPr="007D4C2E">
        <w:rPr>
          <w:i/>
          <w:szCs w:val="28"/>
          <w:vertAlign w:val="subscript"/>
          <w:lang w:val="uk-UA"/>
        </w:rPr>
        <w:t>2</w:t>
      </w:r>
      <w:r w:rsidR="009350E7" w:rsidRPr="007D4C2E">
        <w:rPr>
          <w:i/>
          <w:szCs w:val="28"/>
          <w:lang w:val="uk-UA"/>
        </w:rPr>
        <w:t>+ ЗЗР,</w:t>
      </w:r>
      <w:r w:rsidR="009350E7" w:rsidRPr="007D4C2E">
        <w:rPr>
          <w:i/>
          <w:szCs w:val="28"/>
          <w:lang w:val="uk-UA"/>
        </w:rPr>
        <w:tab/>
        <w:t>(2.6</w:t>
      </w:r>
      <w:r w:rsidRPr="007D4C2E">
        <w:rPr>
          <w:i/>
          <w:szCs w:val="28"/>
          <w:lang w:val="uk-UA"/>
        </w:rPr>
        <w:t>)</w:t>
      </w:r>
    </w:p>
    <w:p w:rsidR="009F6D9F" w:rsidRPr="007D4C2E" w:rsidRDefault="009F6D9F" w:rsidP="00240EA0">
      <w:pPr>
        <w:ind w:firstLine="851"/>
        <w:rPr>
          <w:szCs w:val="28"/>
          <w:lang w:val="uk-UA"/>
        </w:rPr>
      </w:pPr>
      <w:r w:rsidRPr="007D4C2E">
        <w:rPr>
          <w:szCs w:val="28"/>
          <w:lang w:val="uk-UA"/>
        </w:rPr>
        <w:t xml:space="preserve">де </w:t>
      </w:r>
      <w:r w:rsidRPr="007D4C2E">
        <w:rPr>
          <w:i/>
          <w:szCs w:val="28"/>
          <w:lang w:val="uk-UA"/>
        </w:rPr>
        <w:t>ЗСО</w:t>
      </w:r>
      <w:r w:rsidRPr="007D4C2E">
        <w:rPr>
          <w:i/>
          <w:szCs w:val="28"/>
          <w:vertAlign w:val="subscript"/>
          <w:lang w:val="uk-UA"/>
        </w:rPr>
        <w:t>2</w:t>
      </w:r>
      <w:r w:rsidRPr="007D4C2E">
        <w:rPr>
          <w:szCs w:val="28"/>
          <w:lang w:val="uk-UA"/>
        </w:rPr>
        <w:t xml:space="preserve"> – збитки від викидів вуглекислого газу;</w:t>
      </w:r>
    </w:p>
    <w:p w:rsidR="009F6D9F" w:rsidRPr="007D4C2E" w:rsidRDefault="009F6D9F" w:rsidP="00240EA0">
      <w:pPr>
        <w:ind w:firstLine="851"/>
        <w:rPr>
          <w:szCs w:val="28"/>
          <w:lang w:val="uk-UA"/>
        </w:rPr>
      </w:pPr>
      <w:r w:rsidRPr="007D4C2E">
        <w:rPr>
          <w:i/>
          <w:szCs w:val="28"/>
          <w:lang w:val="uk-UA"/>
        </w:rPr>
        <w:t xml:space="preserve">ЗЗР </w:t>
      </w:r>
      <w:r w:rsidRPr="007D4C2E">
        <w:rPr>
          <w:szCs w:val="28"/>
          <w:lang w:val="uk-UA"/>
        </w:rPr>
        <w:t>– збитки від забруднюючих речовин.</w:t>
      </w:r>
    </w:p>
    <w:p w:rsidR="009F6D9F" w:rsidRPr="007D4C2E" w:rsidRDefault="009F6D9F" w:rsidP="00240EA0">
      <w:pPr>
        <w:tabs>
          <w:tab w:val="left" w:pos="6237"/>
        </w:tabs>
        <w:ind w:firstLine="851"/>
        <w:jc w:val="right"/>
        <w:rPr>
          <w:i/>
          <w:szCs w:val="28"/>
          <w:lang w:val="uk-UA"/>
        </w:rPr>
      </w:pPr>
      <w:r w:rsidRPr="007D4C2E">
        <w:rPr>
          <w:i/>
          <w:szCs w:val="28"/>
          <w:lang w:val="uk-UA"/>
        </w:rPr>
        <w:t>ЗСО</w:t>
      </w:r>
      <w:r w:rsidRPr="007D4C2E">
        <w:rPr>
          <w:i/>
          <w:szCs w:val="28"/>
          <w:vertAlign w:val="subscript"/>
          <w:lang w:val="uk-UA"/>
        </w:rPr>
        <w:t>2</w:t>
      </w:r>
      <w:r w:rsidRPr="007D4C2E">
        <w:rPr>
          <w:i/>
          <w:szCs w:val="28"/>
          <w:lang w:val="uk-UA"/>
        </w:rPr>
        <w:t xml:space="preserve"> = VСО</w:t>
      </w:r>
      <w:r w:rsidRPr="007D4C2E">
        <w:rPr>
          <w:i/>
          <w:szCs w:val="28"/>
          <w:vertAlign w:val="subscript"/>
          <w:lang w:val="uk-UA"/>
        </w:rPr>
        <w:t>2</w:t>
      </w:r>
      <w:r w:rsidRPr="007D4C2E">
        <w:rPr>
          <w:i/>
          <w:szCs w:val="28"/>
          <w:lang w:val="uk-UA"/>
        </w:rPr>
        <w:t xml:space="preserve"> * ВСО</w:t>
      </w:r>
      <w:r w:rsidRPr="007D4C2E">
        <w:rPr>
          <w:i/>
          <w:szCs w:val="28"/>
          <w:vertAlign w:val="subscript"/>
          <w:lang w:val="uk-UA"/>
        </w:rPr>
        <w:t>2</w:t>
      </w:r>
      <w:r w:rsidRPr="007D4C2E">
        <w:rPr>
          <w:i/>
          <w:szCs w:val="28"/>
          <w:lang w:val="uk-UA"/>
        </w:rPr>
        <w:t>,</w:t>
      </w:r>
      <w:r w:rsidRPr="007D4C2E">
        <w:rPr>
          <w:i/>
          <w:szCs w:val="28"/>
          <w:vertAlign w:val="subscript"/>
          <w:lang w:val="uk-UA"/>
        </w:rPr>
        <w:tab/>
      </w:r>
      <w:r w:rsidRPr="007D4C2E">
        <w:rPr>
          <w:i/>
          <w:szCs w:val="28"/>
          <w:lang w:val="uk-UA"/>
        </w:rPr>
        <w:t>(</w:t>
      </w:r>
      <w:r w:rsidR="009350E7" w:rsidRPr="007D4C2E">
        <w:rPr>
          <w:i/>
          <w:szCs w:val="28"/>
          <w:lang w:val="uk-UA"/>
        </w:rPr>
        <w:t>2.7</w:t>
      </w:r>
      <w:r w:rsidRPr="007D4C2E">
        <w:rPr>
          <w:i/>
          <w:szCs w:val="28"/>
          <w:lang w:val="uk-UA"/>
        </w:rPr>
        <w:t>)</w:t>
      </w:r>
    </w:p>
    <w:p w:rsidR="009F6D9F" w:rsidRPr="007D4C2E" w:rsidRDefault="009F6D9F" w:rsidP="00240EA0">
      <w:pPr>
        <w:ind w:firstLine="851"/>
        <w:rPr>
          <w:szCs w:val="28"/>
          <w:lang w:val="uk-UA"/>
        </w:rPr>
      </w:pPr>
      <w:r w:rsidRPr="007D4C2E">
        <w:rPr>
          <w:szCs w:val="28"/>
          <w:lang w:val="uk-UA"/>
        </w:rPr>
        <w:t xml:space="preserve">де </w:t>
      </w:r>
      <w:r w:rsidRPr="007D4C2E">
        <w:rPr>
          <w:i/>
          <w:szCs w:val="28"/>
          <w:lang w:val="uk-UA"/>
        </w:rPr>
        <w:t>VСО</w:t>
      </w:r>
      <w:r w:rsidRPr="007D4C2E">
        <w:rPr>
          <w:i/>
          <w:szCs w:val="28"/>
          <w:vertAlign w:val="subscript"/>
          <w:lang w:val="uk-UA"/>
        </w:rPr>
        <w:t>2</w:t>
      </w:r>
      <w:r w:rsidRPr="007D4C2E">
        <w:rPr>
          <w:szCs w:val="28"/>
          <w:lang w:val="uk-UA"/>
        </w:rPr>
        <w:t xml:space="preserve"> – обсяг викидів СО</w:t>
      </w:r>
      <w:r w:rsidRPr="007D4C2E">
        <w:rPr>
          <w:szCs w:val="28"/>
          <w:vertAlign w:val="subscript"/>
          <w:lang w:val="uk-UA"/>
        </w:rPr>
        <w:t>2</w:t>
      </w:r>
      <w:r w:rsidRPr="007D4C2E">
        <w:rPr>
          <w:szCs w:val="28"/>
          <w:lang w:val="uk-UA"/>
        </w:rPr>
        <w:t>;</w:t>
      </w:r>
    </w:p>
    <w:p w:rsidR="009F6D9F" w:rsidRPr="007D4C2E" w:rsidRDefault="009F6D9F" w:rsidP="00240EA0">
      <w:pPr>
        <w:ind w:firstLine="851"/>
        <w:rPr>
          <w:szCs w:val="28"/>
          <w:lang w:val="uk-UA"/>
        </w:rPr>
      </w:pPr>
      <w:r w:rsidRPr="007D4C2E">
        <w:rPr>
          <w:i/>
          <w:szCs w:val="28"/>
          <w:lang w:val="uk-UA"/>
        </w:rPr>
        <w:t>ВСО</w:t>
      </w:r>
      <w:r w:rsidRPr="007D4C2E">
        <w:rPr>
          <w:i/>
          <w:szCs w:val="28"/>
          <w:vertAlign w:val="subscript"/>
          <w:lang w:val="uk-UA"/>
        </w:rPr>
        <w:t>2</w:t>
      </w:r>
      <w:r w:rsidRPr="007D4C2E">
        <w:rPr>
          <w:szCs w:val="28"/>
          <w:lang w:val="uk-UA"/>
        </w:rPr>
        <w:t xml:space="preserve"> – вартість збитків від викидів вуглекислого газу, Всесвітній банк встановив вартість у $20 за тонну.</w:t>
      </w:r>
    </w:p>
    <w:p w:rsidR="009F6D9F" w:rsidRPr="007D4C2E" w:rsidRDefault="009F6D9F" w:rsidP="00240EA0">
      <w:pPr>
        <w:tabs>
          <w:tab w:val="left" w:pos="6096"/>
        </w:tabs>
        <w:ind w:firstLine="851"/>
        <w:jc w:val="right"/>
        <w:rPr>
          <w:i/>
          <w:szCs w:val="28"/>
          <w:lang w:val="uk-UA"/>
        </w:rPr>
      </w:pPr>
      <w:r w:rsidRPr="007D4C2E">
        <w:rPr>
          <w:i/>
          <w:szCs w:val="28"/>
          <w:lang w:val="uk-UA"/>
        </w:rPr>
        <w:t>ЗЗР = ΣVЗР</w:t>
      </w:r>
      <w:r w:rsidRPr="007D4C2E">
        <w:rPr>
          <w:i/>
          <w:szCs w:val="28"/>
          <w:vertAlign w:val="subscript"/>
          <w:lang w:val="uk-UA"/>
        </w:rPr>
        <w:t>i</w:t>
      </w:r>
      <w:r w:rsidRPr="007D4C2E">
        <w:rPr>
          <w:i/>
          <w:szCs w:val="28"/>
          <w:lang w:val="uk-UA"/>
        </w:rPr>
        <w:t xml:space="preserve"> * ВЗР</w:t>
      </w:r>
      <w:r w:rsidRPr="007D4C2E">
        <w:rPr>
          <w:i/>
          <w:szCs w:val="28"/>
          <w:vertAlign w:val="subscript"/>
          <w:lang w:val="uk-UA"/>
        </w:rPr>
        <w:t>i</w:t>
      </w:r>
      <w:r w:rsidRPr="007D4C2E">
        <w:rPr>
          <w:i/>
          <w:szCs w:val="28"/>
          <w:lang w:val="uk-UA"/>
        </w:rPr>
        <w:t>,</w:t>
      </w:r>
      <w:r w:rsidRPr="007D4C2E">
        <w:rPr>
          <w:i/>
          <w:szCs w:val="28"/>
          <w:lang w:val="uk-UA"/>
        </w:rPr>
        <w:tab/>
        <w:t>(</w:t>
      </w:r>
      <w:r w:rsidR="009350E7" w:rsidRPr="007D4C2E">
        <w:rPr>
          <w:i/>
          <w:szCs w:val="28"/>
          <w:lang w:val="uk-UA"/>
        </w:rPr>
        <w:t>2.8</w:t>
      </w:r>
      <w:r w:rsidRPr="007D4C2E">
        <w:rPr>
          <w:i/>
          <w:szCs w:val="28"/>
          <w:lang w:val="uk-UA"/>
        </w:rPr>
        <w:t>)</w:t>
      </w:r>
    </w:p>
    <w:p w:rsidR="009F6D9F" w:rsidRPr="007D4C2E" w:rsidRDefault="009F6D9F" w:rsidP="00240EA0">
      <w:pPr>
        <w:ind w:firstLine="851"/>
        <w:rPr>
          <w:szCs w:val="28"/>
          <w:lang w:val="uk-UA"/>
        </w:rPr>
      </w:pPr>
      <w:r w:rsidRPr="007D4C2E">
        <w:rPr>
          <w:szCs w:val="28"/>
          <w:lang w:val="uk-UA"/>
        </w:rPr>
        <w:t xml:space="preserve">де </w:t>
      </w:r>
      <w:r w:rsidRPr="007D4C2E">
        <w:rPr>
          <w:i/>
          <w:szCs w:val="28"/>
          <w:lang w:val="uk-UA"/>
        </w:rPr>
        <w:t>VЗР</w:t>
      </w:r>
      <w:r w:rsidRPr="007D4C2E">
        <w:rPr>
          <w:i/>
          <w:szCs w:val="28"/>
          <w:vertAlign w:val="subscript"/>
          <w:lang w:val="uk-UA"/>
        </w:rPr>
        <w:t>i</w:t>
      </w:r>
      <w:r w:rsidRPr="007D4C2E">
        <w:rPr>
          <w:szCs w:val="28"/>
          <w:lang w:val="uk-UA"/>
        </w:rPr>
        <w:t xml:space="preserve"> – обсяг викидів i-ої забруднюючої речовини;</w:t>
      </w:r>
    </w:p>
    <w:p w:rsidR="009F6D9F" w:rsidRPr="007D4C2E" w:rsidRDefault="009F6D9F" w:rsidP="00240EA0">
      <w:pPr>
        <w:ind w:firstLine="851"/>
        <w:rPr>
          <w:szCs w:val="28"/>
          <w:lang w:val="uk-UA"/>
        </w:rPr>
      </w:pPr>
      <w:r w:rsidRPr="007D4C2E">
        <w:rPr>
          <w:i/>
          <w:szCs w:val="28"/>
          <w:lang w:val="uk-UA"/>
        </w:rPr>
        <w:t>ВЗР</w:t>
      </w:r>
      <w:r w:rsidRPr="007D4C2E">
        <w:rPr>
          <w:i/>
          <w:szCs w:val="28"/>
          <w:vertAlign w:val="subscript"/>
          <w:lang w:val="uk-UA"/>
        </w:rPr>
        <w:t>i</w:t>
      </w:r>
      <w:r w:rsidRPr="007D4C2E">
        <w:rPr>
          <w:i/>
          <w:szCs w:val="28"/>
          <w:lang w:val="uk-UA"/>
        </w:rPr>
        <w:t xml:space="preserve"> </w:t>
      </w:r>
      <w:r w:rsidRPr="007D4C2E">
        <w:rPr>
          <w:szCs w:val="28"/>
          <w:lang w:val="uk-UA"/>
        </w:rPr>
        <w:t xml:space="preserve">– вартість збитків від викидів 1 тони i-ої забруднюючої речовини. </w:t>
      </w:r>
    </w:p>
    <w:p w:rsidR="009F6D9F" w:rsidRPr="007D4C2E" w:rsidRDefault="009F6D9F" w:rsidP="00240EA0">
      <w:pPr>
        <w:ind w:firstLine="851"/>
        <w:rPr>
          <w:szCs w:val="28"/>
          <w:lang w:val="uk-UA"/>
        </w:rPr>
      </w:pPr>
      <w:r w:rsidRPr="007D4C2E">
        <w:rPr>
          <w:szCs w:val="28"/>
          <w:lang w:val="uk-UA"/>
        </w:rPr>
        <w:t>Людський капітал збільшує скориговані чисті накопичення, та складається із поточних витрат на осв</w:t>
      </w:r>
      <w:r w:rsidR="0087036D" w:rsidRPr="007D4C2E">
        <w:rPr>
          <w:szCs w:val="28"/>
          <w:lang w:val="uk-UA"/>
        </w:rPr>
        <w:t xml:space="preserve">іту, спорт та охорону здоров’я із зведеного бюджету регіону. </w:t>
      </w:r>
    </w:p>
    <w:p w:rsidR="009F6D9F" w:rsidRPr="007D4C2E" w:rsidRDefault="009F6D9F" w:rsidP="00240EA0">
      <w:pPr>
        <w:ind w:firstLine="851"/>
        <w:rPr>
          <w:szCs w:val="28"/>
          <w:lang w:val="uk-UA"/>
        </w:rPr>
      </w:pPr>
      <w:r w:rsidRPr="007D4C2E">
        <w:rPr>
          <w:szCs w:val="28"/>
          <w:lang w:val="uk-UA"/>
        </w:rPr>
        <w:t xml:space="preserve">Необхідність збільшення скоригованих чистих накопичень на вартість природного заповідного фонду зумовлено тим, що наявність таких територій зменшує площу земель задіяну у сільському господарстві, а як наслідок, зменшує обсяг ВВП. Окрім цього подібні зони покращують екологічну </w:t>
      </w:r>
      <w:r w:rsidRPr="007D4C2E">
        <w:rPr>
          <w:szCs w:val="28"/>
          <w:lang w:val="uk-UA"/>
        </w:rPr>
        <w:lastRenderedPageBreak/>
        <w:t>ситуацію, що сприяє збереженню природного потенціалу та ресурсів для наступних поколінь.</w:t>
      </w:r>
    </w:p>
    <w:p w:rsidR="009F6D9F" w:rsidRPr="007D4C2E" w:rsidRDefault="009F6D9F" w:rsidP="00240EA0">
      <w:pPr>
        <w:ind w:firstLine="851"/>
        <w:rPr>
          <w:szCs w:val="28"/>
          <w:lang w:val="uk-UA"/>
        </w:rPr>
      </w:pPr>
      <w:r w:rsidRPr="007D4C2E">
        <w:rPr>
          <w:szCs w:val="28"/>
          <w:lang w:val="uk-UA"/>
        </w:rPr>
        <w:t>Витрати на охорону навколишнього середовища включають в себе обсяг коштів, спрямованих на фінансування природоохоронних заходів та заходів щодо поліпшення екологічної ситуації</w:t>
      </w:r>
      <w:r w:rsidR="008E66C9">
        <w:rPr>
          <w:szCs w:val="28"/>
          <w:lang w:val="uk-UA"/>
        </w:rPr>
        <w:t xml:space="preserve">. </w:t>
      </w:r>
      <w:r w:rsidRPr="007D4C2E">
        <w:rPr>
          <w:szCs w:val="28"/>
          <w:lang w:val="uk-UA"/>
        </w:rPr>
        <w:t>Такі витрати сприяють поліпшенню екологічної ситуації та підвищують природний капітал.</w:t>
      </w:r>
    </w:p>
    <w:p w:rsidR="009F6D9F" w:rsidRPr="007D4C2E" w:rsidRDefault="009F6D9F" w:rsidP="00240EA0">
      <w:pPr>
        <w:ind w:firstLine="851"/>
        <w:rPr>
          <w:szCs w:val="28"/>
          <w:lang w:val="uk-UA"/>
        </w:rPr>
      </w:pPr>
      <w:r w:rsidRPr="007D4C2E">
        <w:rPr>
          <w:szCs w:val="28"/>
          <w:lang w:val="uk-UA"/>
        </w:rPr>
        <w:t xml:space="preserve">Враховуючи, що природно-заповідні фонди (ПЗФ) – це територія частково або повністю вилучена з господарської діяльності, оцінка ПЗФ дорівнює недоотриманому доходи за рахунок утримання ПЗФ. </w:t>
      </w:r>
    </w:p>
    <w:p w:rsidR="00D07CED" w:rsidRPr="007D4C2E" w:rsidRDefault="00D07CED" w:rsidP="00240EA0">
      <w:pPr>
        <w:tabs>
          <w:tab w:val="left" w:pos="6379"/>
        </w:tabs>
        <w:ind w:firstLine="851"/>
        <w:jc w:val="right"/>
        <w:rPr>
          <w:i/>
          <w:szCs w:val="28"/>
          <w:lang w:val="uk-UA"/>
        </w:rPr>
      </w:pPr>
    </w:p>
    <w:p w:rsidR="009F6D9F" w:rsidRPr="007D4C2E" w:rsidRDefault="009F6D9F" w:rsidP="00240EA0">
      <w:pPr>
        <w:tabs>
          <w:tab w:val="left" w:pos="6379"/>
        </w:tabs>
        <w:ind w:firstLine="851"/>
        <w:jc w:val="right"/>
        <w:rPr>
          <w:i/>
          <w:szCs w:val="28"/>
          <w:lang w:val="uk-UA"/>
        </w:rPr>
      </w:pPr>
      <w:r w:rsidRPr="007D4C2E">
        <w:rPr>
          <w:i/>
          <w:szCs w:val="28"/>
          <w:lang w:val="uk-UA"/>
        </w:rPr>
        <w:t>ПЗФ = (ВВП/S – S</w:t>
      </w:r>
      <w:r w:rsidRPr="007D4C2E">
        <w:rPr>
          <w:i/>
          <w:szCs w:val="28"/>
          <w:vertAlign w:val="subscript"/>
          <w:lang w:val="uk-UA"/>
        </w:rPr>
        <w:t>ПЗФ</w:t>
      </w:r>
      <w:r w:rsidRPr="007D4C2E">
        <w:rPr>
          <w:i/>
          <w:szCs w:val="28"/>
          <w:lang w:val="uk-UA"/>
        </w:rPr>
        <w:t>) * S</w:t>
      </w:r>
      <w:r w:rsidRPr="007D4C2E">
        <w:rPr>
          <w:i/>
          <w:szCs w:val="28"/>
          <w:vertAlign w:val="subscript"/>
          <w:lang w:val="uk-UA"/>
        </w:rPr>
        <w:t>ПЗФ</w:t>
      </w:r>
      <w:r w:rsidR="009350E7" w:rsidRPr="007D4C2E">
        <w:rPr>
          <w:i/>
          <w:szCs w:val="28"/>
          <w:lang w:val="uk-UA"/>
        </w:rPr>
        <w:tab/>
        <w:t>(2.9</w:t>
      </w:r>
      <w:r w:rsidRPr="007D4C2E">
        <w:rPr>
          <w:i/>
          <w:szCs w:val="28"/>
          <w:lang w:val="uk-UA"/>
        </w:rPr>
        <w:t>)</w:t>
      </w:r>
    </w:p>
    <w:p w:rsidR="00D07CED" w:rsidRPr="007D4C2E" w:rsidRDefault="00D07CED" w:rsidP="00240EA0">
      <w:pPr>
        <w:ind w:firstLine="851"/>
        <w:rPr>
          <w:szCs w:val="28"/>
          <w:lang w:val="uk-UA"/>
        </w:rPr>
      </w:pPr>
    </w:p>
    <w:p w:rsidR="009F6D9F" w:rsidRPr="007D4C2E" w:rsidRDefault="009F6D9F" w:rsidP="00240EA0">
      <w:pPr>
        <w:ind w:firstLine="851"/>
        <w:rPr>
          <w:szCs w:val="28"/>
          <w:lang w:val="uk-UA"/>
        </w:rPr>
      </w:pPr>
      <w:r w:rsidRPr="007D4C2E">
        <w:rPr>
          <w:szCs w:val="28"/>
          <w:lang w:val="uk-UA"/>
        </w:rPr>
        <w:t xml:space="preserve">де </w:t>
      </w:r>
      <w:r w:rsidRPr="007D4C2E">
        <w:rPr>
          <w:i/>
          <w:szCs w:val="28"/>
          <w:lang w:val="uk-UA"/>
        </w:rPr>
        <w:t>S</w:t>
      </w:r>
      <w:r w:rsidRPr="007D4C2E">
        <w:rPr>
          <w:szCs w:val="28"/>
          <w:lang w:val="uk-UA"/>
        </w:rPr>
        <w:t xml:space="preserve"> – загальна площа країни, регіону;</w:t>
      </w:r>
    </w:p>
    <w:p w:rsidR="009F6D9F" w:rsidRPr="007D4C2E" w:rsidRDefault="009F6D9F" w:rsidP="00240EA0">
      <w:pPr>
        <w:ind w:firstLine="851"/>
        <w:rPr>
          <w:szCs w:val="28"/>
          <w:lang w:val="uk-UA"/>
        </w:rPr>
      </w:pPr>
      <w:r w:rsidRPr="007D4C2E">
        <w:rPr>
          <w:i/>
          <w:szCs w:val="28"/>
          <w:lang w:val="uk-UA"/>
        </w:rPr>
        <w:t>S</w:t>
      </w:r>
      <w:r w:rsidRPr="007D4C2E">
        <w:rPr>
          <w:i/>
          <w:szCs w:val="28"/>
          <w:vertAlign w:val="subscript"/>
          <w:lang w:val="uk-UA"/>
        </w:rPr>
        <w:t xml:space="preserve">ПЗФ </w:t>
      </w:r>
      <w:r w:rsidRPr="007D4C2E">
        <w:rPr>
          <w:szCs w:val="28"/>
          <w:lang w:val="uk-UA"/>
        </w:rPr>
        <w:t>– фактична площа природно-заповідних фондів країни, регіону.</w:t>
      </w:r>
    </w:p>
    <w:p w:rsidR="002D5594" w:rsidRPr="007D4C2E" w:rsidRDefault="002D5594" w:rsidP="00240EA0">
      <w:pPr>
        <w:ind w:firstLine="851"/>
        <w:rPr>
          <w:szCs w:val="28"/>
          <w:lang w:val="uk-UA"/>
        </w:rPr>
      </w:pPr>
      <w:r w:rsidRPr="007D4C2E">
        <w:rPr>
          <w:szCs w:val="28"/>
          <w:lang w:val="uk-UA"/>
        </w:rPr>
        <w:t xml:space="preserve">Розрахунок індексу сталого розвитку має високе значення для регіонів чия економіка має велику залежність від видобутку природних ресурсів. Облік екологічного фактору може привести к значному зменшенню ВРП, навіть до </w:t>
      </w:r>
      <w:r w:rsidR="003E352A">
        <w:rPr>
          <w:szCs w:val="28"/>
          <w:lang w:val="uk-UA"/>
        </w:rPr>
        <w:t>від’ємного</w:t>
      </w:r>
      <w:r w:rsidRPr="007D4C2E">
        <w:rPr>
          <w:szCs w:val="28"/>
          <w:lang w:val="uk-UA"/>
        </w:rPr>
        <w:t xml:space="preserve"> значення.</w:t>
      </w:r>
    </w:p>
    <w:p w:rsidR="002D5594" w:rsidRPr="007D4C2E" w:rsidRDefault="002D5594" w:rsidP="00240EA0">
      <w:pPr>
        <w:ind w:firstLine="851"/>
        <w:rPr>
          <w:szCs w:val="28"/>
          <w:lang w:val="uk-UA"/>
        </w:rPr>
      </w:pPr>
      <w:r w:rsidRPr="007D4C2E">
        <w:rPr>
          <w:szCs w:val="28"/>
          <w:lang w:val="uk-UA"/>
        </w:rPr>
        <w:t xml:space="preserve">Як правило, поточне споживання природних ресурсів перевищує інвестування, яке компенсує їх виснаження. У регіонах, що мають сильну залежність від природних ресурсів, їх виснаження не компенсується накопиченням основного капіталу і вкладеннями в людський капітал. Споживання природних багатств не трансформується в капітал, необхідний для сталого розвитку в майбутньому. </w:t>
      </w:r>
      <w:r w:rsidR="008E66C9">
        <w:rPr>
          <w:szCs w:val="28"/>
          <w:lang w:val="uk-UA"/>
        </w:rPr>
        <w:t xml:space="preserve">Так </w:t>
      </w:r>
      <w:r w:rsidR="00362C69" w:rsidRPr="007D4C2E">
        <w:rPr>
          <w:szCs w:val="28"/>
          <w:lang w:val="uk-UA"/>
        </w:rPr>
        <w:t xml:space="preserve">в Росії за рахунок активних темпів виснаження природних ресурсів Індекс сталого розвитку складає -1,15% </w:t>
      </w:r>
      <w:r w:rsidR="00DE4E98">
        <w:rPr>
          <w:szCs w:val="28"/>
          <w:lang w:val="uk-UA"/>
        </w:rPr>
        <w:t>.</w:t>
      </w:r>
    </w:p>
    <w:p w:rsidR="00362C69" w:rsidRPr="007D4C2E" w:rsidRDefault="00362C69" w:rsidP="00240EA0">
      <w:pPr>
        <w:ind w:firstLine="851"/>
        <w:rPr>
          <w:szCs w:val="28"/>
          <w:lang w:val="uk-UA"/>
        </w:rPr>
      </w:pPr>
      <w:r w:rsidRPr="007D4C2E">
        <w:rPr>
          <w:szCs w:val="28"/>
          <w:lang w:val="uk-UA"/>
        </w:rPr>
        <w:t xml:space="preserve">Зазвичай країни із позитивним значенням Індексу людського розвитку  досягають цього за рахунок збільшення витрат на розвиток людського </w:t>
      </w:r>
      <w:r w:rsidRPr="007D4C2E">
        <w:rPr>
          <w:szCs w:val="28"/>
          <w:lang w:val="uk-UA"/>
        </w:rPr>
        <w:lastRenderedPageBreak/>
        <w:t xml:space="preserve">потенціалу та зменшення споживання </w:t>
      </w:r>
      <w:r w:rsidR="002D5594" w:rsidRPr="007D4C2E">
        <w:rPr>
          <w:szCs w:val="28"/>
          <w:lang w:val="uk-UA"/>
        </w:rPr>
        <w:t>енергетичних</w:t>
      </w:r>
      <w:r w:rsidR="00DE4E98" w:rsidRPr="00DE4E98">
        <w:rPr>
          <w:szCs w:val="28"/>
          <w:lang w:val="uk-UA"/>
        </w:rPr>
        <w:t xml:space="preserve"> </w:t>
      </w:r>
      <w:r w:rsidR="00DE4E98" w:rsidRPr="007D4C2E">
        <w:rPr>
          <w:szCs w:val="28"/>
          <w:lang w:val="uk-UA"/>
        </w:rPr>
        <w:t>запасів</w:t>
      </w:r>
      <w:r w:rsidRPr="007D4C2E">
        <w:rPr>
          <w:szCs w:val="28"/>
          <w:lang w:val="uk-UA"/>
        </w:rPr>
        <w:t>, через що</w:t>
      </w:r>
      <w:r w:rsidR="002D5594" w:rsidRPr="007D4C2E">
        <w:rPr>
          <w:szCs w:val="28"/>
          <w:lang w:val="uk-UA"/>
        </w:rPr>
        <w:t xml:space="preserve"> збиток навколишньому середовищу</w:t>
      </w:r>
      <w:r w:rsidRPr="007D4C2E">
        <w:rPr>
          <w:szCs w:val="28"/>
          <w:lang w:val="uk-UA"/>
        </w:rPr>
        <w:t xml:space="preserve"> є мінімальний.</w:t>
      </w:r>
    </w:p>
    <w:p w:rsidR="002D5594" w:rsidRPr="007D4C2E" w:rsidRDefault="002D5594" w:rsidP="00240EA0">
      <w:pPr>
        <w:ind w:firstLine="851"/>
        <w:rPr>
          <w:szCs w:val="28"/>
          <w:lang w:val="uk-UA"/>
        </w:rPr>
      </w:pPr>
      <w:r w:rsidRPr="007D4C2E">
        <w:rPr>
          <w:szCs w:val="28"/>
          <w:lang w:val="uk-UA"/>
        </w:rPr>
        <w:t>То ж зважаючи на міжнародний досвід, можна зробити висновок, що навіть регіони з економікою, що має велику залежність від природних ресурсів, можуть досягнути сталого розвитку, через впровадження заходів щодо покращення екологічного стану регіону та інвестування у людський капітал.</w:t>
      </w:r>
    </w:p>
    <w:p w:rsidR="00AF0406" w:rsidRPr="007D4C2E" w:rsidRDefault="00C35A05" w:rsidP="00240EA0">
      <w:pPr>
        <w:rPr>
          <w:szCs w:val="28"/>
          <w:lang w:val="uk-UA"/>
        </w:rPr>
      </w:pPr>
      <w:r w:rsidRPr="007D4C2E">
        <w:rPr>
          <w:szCs w:val="28"/>
          <w:lang w:val="uk-UA"/>
        </w:rPr>
        <w:t>Індекс сталого розвитку</w:t>
      </w:r>
      <w:r w:rsidR="00B36C86">
        <w:rPr>
          <w:szCs w:val="28"/>
          <w:lang w:val="uk-UA"/>
        </w:rPr>
        <w:t xml:space="preserve"> (ІСР)</w:t>
      </w:r>
      <w:r w:rsidRPr="007D4C2E">
        <w:rPr>
          <w:szCs w:val="28"/>
          <w:lang w:val="uk-UA"/>
        </w:rPr>
        <w:t xml:space="preserve"> є важливим інструментом в моделюванні та управлінні регіоном як СЕЕС</w:t>
      </w:r>
      <w:r w:rsidR="00B36C86">
        <w:rPr>
          <w:szCs w:val="28"/>
          <w:lang w:val="uk-UA"/>
        </w:rPr>
        <w:t>.</w:t>
      </w:r>
      <w:r w:rsidRPr="007D4C2E">
        <w:rPr>
          <w:szCs w:val="28"/>
          <w:lang w:val="uk-UA"/>
        </w:rPr>
        <w:t xml:space="preserve"> </w:t>
      </w:r>
      <w:r w:rsidR="00B36C86">
        <w:rPr>
          <w:szCs w:val="28"/>
          <w:lang w:val="uk-UA"/>
        </w:rPr>
        <w:t>М</w:t>
      </w:r>
      <w:r w:rsidRPr="007D4C2E">
        <w:rPr>
          <w:szCs w:val="28"/>
          <w:lang w:val="uk-UA"/>
        </w:rPr>
        <w:t xml:space="preserve">еханізм управління регіоном </w:t>
      </w:r>
      <w:r w:rsidR="00A874D2" w:rsidRPr="007D4C2E">
        <w:rPr>
          <w:szCs w:val="28"/>
          <w:lang w:val="uk-UA"/>
        </w:rPr>
        <w:t xml:space="preserve"> може складатися з 5 етапів</w:t>
      </w:r>
      <w:r w:rsidR="00D07CED" w:rsidRPr="007D4C2E">
        <w:rPr>
          <w:szCs w:val="28"/>
          <w:lang w:val="uk-UA"/>
        </w:rPr>
        <w:t xml:space="preserve"> (рис. 2.2</w:t>
      </w:r>
      <w:r w:rsidR="00173DF1" w:rsidRPr="007D4C2E">
        <w:rPr>
          <w:szCs w:val="28"/>
          <w:lang w:val="uk-UA"/>
        </w:rPr>
        <w:t>0</w:t>
      </w:r>
      <w:r w:rsidR="00D07CED" w:rsidRPr="007D4C2E">
        <w:rPr>
          <w:szCs w:val="28"/>
          <w:lang w:val="uk-UA"/>
        </w:rPr>
        <w:t>)</w:t>
      </w:r>
      <w:r w:rsidR="00A874D2" w:rsidRPr="007D4C2E">
        <w:rPr>
          <w:szCs w:val="28"/>
          <w:lang w:val="uk-UA"/>
        </w:rPr>
        <w:t>:</w:t>
      </w:r>
    </w:p>
    <w:p w:rsidR="00264334" w:rsidRPr="007D4C2E" w:rsidRDefault="00264334" w:rsidP="00B3517C">
      <w:pPr>
        <w:numPr>
          <w:ilvl w:val="0"/>
          <w:numId w:val="48"/>
        </w:numPr>
        <w:tabs>
          <w:tab w:val="left" w:pos="1134"/>
        </w:tabs>
        <w:ind w:left="0" w:firstLine="709"/>
        <w:rPr>
          <w:lang w:val="uk-UA"/>
        </w:rPr>
      </w:pPr>
      <w:r w:rsidRPr="007D4C2E">
        <w:rPr>
          <w:lang w:val="uk-UA"/>
        </w:rPr>
        <w:t>Розробка Стратегії розвитку регіону;</w:t>
      </w:r>
    </w:p>
    <w:p w:rsidR="008E66C9" w:rsidRDefault="00264334" w:rsidP="00B3517C">
      <w:pPr>
        <w:numPr>
          <w:ilvl w:val="0"/>
          <w:numId w:val="48"/>
        </w:numPr>
        <w:tabs>
          <w:tab w:val="left" w:pos="1134"/>
        </w:tabs>
        <w:ind w:left="0" w:firstLine="709"/>
        <w:rPr>
          <w:lang w:val="uk-UA"/>
        </w:rPr>
      </w:pPr>
      <w:r w:rsidRPr="007D4C2E">
        <w:rPr>
          <w:lang w:val="uk-UA"/>
        </w:rPr>
        <w:t>Побудова ЗСП регіону;</w:t>
      </w:r>
    </w:p>
    <w:p w:rsidR="008E66C9" w:rsidRPr="007D4C2E" w:rsidRDefault="008E66C9" w:rsidP="008E66C9">
      <w:pPr>
        <w:numPr>
          <w:ilvl w:val="0"/>
          <w:numId w:val="48"/>
        </w:numPr>
        <w:tabs>
          <w:tab w:val="left" w:pos="1134"/>
        </w:tabs>
        <w:ind w:left="0" w:firstLine="709"/>
        <w:rPr>
          <w:lang w:val="uk-UA"/>
        </w:rPr>
      </w:pPr>
      <w:r w:rsidRPr="007D4C2E">
        <w:rPr>
          <w:lang w:val="uk-UA"/>
        </w:rPr>
        <w:t>Прогнозування стану регіону відповідно до визначених управлінських заходів. Якщо за результатами прогнозу було в</w:t>
      </w:r>
      <w:r>
        <w:rPr>
          <w:lang w:val="uk-UA"/>
        </w:rPr>
        <w:t xml:space="preserve">становлено що стратегічні цілі </w:t>
      </w:r>
      <w:r w:rsidRPr="007D4C2E">
        <w:rPr>
          <w:lang w:val="uk-UA"/>
        </w:rPr>
        <w:t>були обрані не вірно,</w:t>
      </w:r>
      <w:r>
        <w:rPr>
          <w:lang w:val="uk-UA"/>
        </w:rPr>
        <w:t xml:space="preserve"> необхідно провести повторний аналіз факторів та</w:t>
      </w:r>
      <w:r w:rsidRPr="007D4C2E">
        <w:rPr>
          <w:lang w:val="uk-UA"/>
        </w:rPr>
        <w:t xml:space="preserve"> повернутися до другого етапу;</w:t>
      </w:r>
    </w:p>
    <w:p w:rsidR="008E66C9" w:rsidRPr="007D4C2E" w:rsidRDefault="008E66C9" w:rsidP="008E66C9">
      <w:pPr>
        <w:numPr>
          <w:ilvl w:val="0"/>
          <w:numId w:val="48"/>
        </w:numPr>
        <w:tabs>
          <w:tab w:val="left" w:pos="1134"/>
        </w:tabs>
        <w:ind w:left="0" w:firstLine="709"/>
        <w:rPr>
          <w:lang w:val="uk-UA"/>
        </w:rPr>
      </w:pPr>
      <w:r w:rsidRPr="007D4C2E">
        <w:rPr>
          <w:lang w:val="uk-UA"/>
        </w:rPr>
        <w:t>Розрахунок індексу сталого розвитку. Необхідно бути впевненим, що встановлені стратегічні та операційні цілі сприяють досягненню сталого розвитку регіону. Якщо обрані цілі не сприяють досягненню сталого розвитку, то необхідно повернутися до першого етапу ;</w:t>
      </w:r>
    </w:p>
    <w:p w:rsidR="008E66C9" w:rsidRPr="007D4C2E" w:rsidRDefault="008E66C9" w:rsidP="008E66C9">
      <w:pPr>
        <w:numPr>
          <w:ilvl w:val="0"/>
          <w:numId w:val="48"/>
        </w:numPr>
        <w:tabs>
          <w:tab w:val="left" w:pos="1134"/>
        </w:tabs>
        <w:ind w:left="0" w:firstLine="709"/>
        <w:rPr>
          <w:lang w:val="uk-UA"/>
        </w:rPr>
      </w:pPr>
      <w:r w:rsidRPr="007D4C2E">
        <w:rPr>
          <w:lang w:val="uk-UA"/>
        </w:rPr>
        <w:t>Контроль за виконанням операційних цілей. Після того, як було встановлено, що обрані стратегічні цілі та управлінські заходи сприяють досягненню сталого розвитку регіону, органи управління повинні здійснювати моніторинг за виконанням поставлених операційних цілей.</w:t>
      </w:r>
    </w:p>
    <w:p w:rsidR="008E66C9" w:rsidRPr="007D4C2E" w:rsidRDefault="008E66C9" w:rsidP="008E66C9">
      <w:pPr>
        <w:rPr>
          <w:szCs w:val="28"/>
          <w:lang w:val="uk-UA"/>
        </w:rPr>
      </w:pPr>
    </w:p>
    <w:p w:rsidR="008E66C9" w:rsidRPr="008E66C9" w:rsidRDefault="008E66C9" w:rsidP="008E66C9">
      <w:pPr>
        <w:rPr>
          <w:lang w:val="uk-UA"/>
        </w:rPr>
      </w:pPr>
    </w:p>
    <w:p w:rsidR="008E66C9" w:rsidRDefault="008E66C9" w:rsidP="008E66C9">
      <w:pPr>
        <w:rPr>
          <w:lang w:val="uk-UA"/>
        </w:rPr>
      </w:pPr>
    </w:p>
    <w:p w:rsidR="00264334" w:rsidRPr="007D4C2E" w:rsidRDefault="008E66C9" w:rsidP="008E66C9">
      <w:pPr>
        <w:tabs>
          <w:tab w:val="left" w:pos="1976"/>
        </w:tabs>
        <w:rPr>
          <w:lang w:val="uk-UA"/>
        </w:rPr>
      </w:pPr>
      <w:r>
        <w:rPr>
          <w:lang w:val="uk-UA"/>
        </w:rPr>
        <w:lastRenderedPageBreak/>
        <w:tab/>
      </w:r>
      <w:r w:rsidRPr="007D4C2E">
        <w:rPr>
          <w:lang w:val="uk-UA"/>
        </w:rPr>
        <w:object w:dxaOrig="11828" w:dyaOrig="12884">
          <v:shape id="_x0000_i1136" type="#_x0000_t75" style="width:447.05pt;height:353.3pt" o:ole="">
            <v:imagedata r:id="rId229" o:title=""/>
          </v:shape>
          <o:OLEObject Type="Embed" ProgID="Visio.Drawing.11" ShapeID="_x0000_i1136" DrawAspect="Content" ObjectID="_1575369151" r:id="rId230"/>
        </w:object>
      </w:r>
    </w:p>
    <w:p w:rsidR="00264334" w:rsidRPr="007D4C2E" w:rsidRDefault="00264334" w:rsidP="00264334">
      <w:pPr>
        <w:keepNext/>
        <w:ind w:firstLine="0"/>
        <w:rPr>
          <w:lang w:val="uk-UA"/>
        </w:rPr>
      </w:pPr>
      <w:r w:rsidRPr="007D4C2E">
        <w:rPr>
          <w:lang w:val="uk-UA"/>
        </w:rPr>
        <w:t xml:space="preserve">Рис. 2. </w:t>
      </w:r>
      <w:r w:rsidR="009930E7" w:rsidRPr="007D4C2E">
        <w:rPr>
          <w:lang w:val="uk-UA"/>
        </w:rPr>
        <w:fldChar w:fldCharType="begin"/>
      </w:r>
      <w:r w:rsidRPr="007D4C2E">
        <w:rPr>
          <w:lang w:val="uk-UA"/>
        </w:rPr>
        <w:instrText xml:space="preserve"> SEQ Рис._2. \* ARABIC </w:instrText>
      </w:r>
      <w:r w:rsidR="009930E7" w:rsidRPr="007D4C2E">
        <w:rPr>
          <w:lang w:val="uk-UA"/>
        </w:rPr>
        <w:fldChar w:fldCharType="separate"/>
      </w:r>
      <w:r w:rsidR="00FF32E6">
        <w:rPr>
          <w:noProof/>
          <w:lang w:val="uk-UA"/>
        </w:rPr>
        <w:t>20</w:t>
      </w:r>
      <w:r w:rsidR="009930E7" w:rsidRPr="007D4C2E">
        <w:rPr>
          <w:lang w:val="uk-UA"/>
        </w:rPr>
        <w:fldChar w:fldCharType="end"/>
      </w:r>
      <w:r w:rsidRPr="007D4C2E">
        <w:rPr>
          <w:lang w:val="uk-UA"/>
        </w:rPr>
        <w:t>. Механізм управлення регіоном як соціо-еколого-економічною системою із використанням ЗСП регіону</w:t>
      </w:r>
    </w:p>
    <w:p w:rsidR="00264334" w:rsidRPr="007D4C2E" w:rsidRDefault="00264334" w:rsidP="00264334">
      <w:pPr>
        <w:ind w:firstLine="0"/>
        <w:rPr>
          <w:lang w:val="uk-UA"/>
        </w:rPr>
      </w:pPr>
    </w:p>
    <w:p w:rsidR="00AF0406" w:rsidRPr="007D4C2E" w:rsidRDefault="00AF0406" w:rsidP="00A874D2">
      <w:pPr>
        <w:pStyle w:val="2"/>
        <w:rPr>
          <w:lang w:val="uk-UA"/>
        </w:rPr>
      </w:pPr>
      <w:bookmarkStart w:id="12" w:name="_Toc457819047"/>
      <w:r w:rsidRPr="007D4C2E">
        <w:rPr>
          <w:lang w:val="uk-UA"/>
        </w:rPr>
        <w:t>Висновки до розділу 2</w:t>
      </w:r>
      <w:bookmarkEnd w:id="12"/>
    </w:p>
    <w:p w:rsidR="00AF0406" w:rsidRPr="007D4C2E" w:rsidRDefault="00AF0406" w:rsidP="00240EA0">
      <w:pPr>
        <w:rPr>
          <w:szCs w:val="28"/>
          <w:lang w:val="uk-UA"/>
        </w:rPr>
      </w:pPr>
    </w:p>
    <w:p w:rsidR="00C35A05" w:rsidRPr="0098373C" w:rsidRDefault="00C35A05" w:rsidP="0098373C">
      <w:pPr>
        <w:numPr>
          <w:ilvl w:val="0"/>
          <w:numId w:val="49"/>
        </w:numPr>
        <w:tabs>
          <w:tab w:val="left" w:pos="1134"/>
        </w:tabs>
        <w:ind w:left="0" w:firstLine="709"/>
        <w:rPr>
          <w:szCs w:val="28"/>
          <w:lang w:val="uk-UA"/>
        </w:rPr>
      </w:pPr>
      <w:r w:rsidRPr="0098373C">
        <w:rPr>
          <w:szCs w:val="28"/>
          <w:lang w:val="uk-UA"/>
        </w:rPr>
        <w:t xml:space="preserve">Для  прогнозування стану регіону  </w:t>
      </w:r>
      <w:r w:rsidR="0098373C" w:rsidRPr="0098373C">
        <w:rPr>
          <w:szCs w:val="28"/>
          <w:lang w:val="uk-UA"/>
        </w:rPr>
        <w:t xml:space="preserve"> </w:t>
      </w:r>
      <w:r w:rsidRPr="0098373C">
        <w:rPr>
          <w:szCs w:val="28"/>
          <w:lang w:val="uk-UA"/>
        </w:rPr>
        <w:t>використ</w:t>
      </w:r>
      <w:r w:rsidR="0098373C" w:rsidRPr="0098373C">
        <w:rPr>
          <w:szCs w:val="28"/>
          <w:lang w:val="uk-UA"/>
        </w:rPr>
        <w:t>ано</w:t>
      </w:r>
      <w:r w:rsidRPr="0098373C">
        <w:rPr>
          <w:szCs w:val="28"/>
          <w:lang w:val="uk-UA"/>
        </w:rPr>
        <w:t xml:space="preserve"> системно-динамічну модель регіону.  </w:t>
      </w:r>
    </w:p>
    <w:p w:rsidR="0098373C" w:rsidRPr="0098373C" w:rsidRDefault="00F068EF" w:rsidP="0098373C">
      <w:pPr>
        <w:numPr>
          <w:ilvl w:val="0"/>
          <w:numId w:val="49"/>
        </w:numPr>
        <w:tabs>
          <w:tab w:val="left" w:pos="1134"/>
        </w:tabs>
        <w:ind w:left="0" w:firstLine="709"/>
        <w:rPr>
          <w:lang w:val="uk-UA"/>
        </w:rPr>
      </w:pPr>
      <w:r w:rsidRPr="0098373C">
        <w:rPr>
          <w:szCs w:val="28"/>
          <w:lang w:val="uk-UA"/>
        </w:rPr>
        <w:t xml:space="preserve">Для здійснення ефективного управління регіоном в умовах стратегічного планування </w:t>
      </w:r>
      <w:r w:rsidR="0098373C" w:rsidRPr="0098373C">
        <w:rPr>
          <w:szCs w:val="28"/>
          <w:lang w:val="uk-UA"/>
        </w:rPr>
        <w:t>використано</w:t>
      </w:r>
      <w:r w:rsidRPr="0098373C">
        <w:rPr>
          <w:szCs w:val="28"/>
          <w:lang w:val="uk-UA"/>
        </w:rPr>
        <w:t xml:space="preserve"> у якості інструмента  збалансовану систему показників</w:t>
      </w:r>
      <w:r w:rsidR="00A874D2" w:rsidRPr="0098373C">
        <w:rPr>
          <w:szCs w:val="28"/>
          <w:lang w:val="uk-UA"/>
        </w:rPr>
        <w:t xml:space="preserve"> регіону</w:t>
      </w:r>
      <w:r w:rsidR="00B36C86" w:rsidRPr="0098373C">
        <w:rPr>
          <w:szCs w:val="28"/>
          <w:lang w:val="uk-UA"/>
        </w:rPr>
        <w:t>(ЗСП)</w:t>
      </w:r>
      <w:r w:rsidRPr="0098373C">
        <w:rPr>
          <w:szCs w:val="28"/>
          <w:lang w:val="uk-UA"/>
        </w:rPr>
        <w:t>.</w:t>
      </w:r>
      <w:r w:rsidR="00B36C86" w:rsidRPr="0098373C">
        <w:rPr>
          <w:szCs w:val="28"/>
          <w:lang w:val="uk-UA"/>
        </w:rPr>
        <w:t xml:space="preserve"> </w:t>
      </w:r>
      <w:r w:rsidR="00DE4E98" w:rsidRPr="0098373C">
        <w:rPr>
          <w:szCs w:val="28"/>
          <w:lang w:val="uk-UA"/>
        </w:rPr>
        <w:t xml:space="preserve"> </w:t>
      </w:r>
      <w:r w:rsidR="0098373C" w:rsidRPr="0098373C">
        <w:rPr>
          <w:szCs w:val="28"/>
          <w:lang w:val="uk-UA"/>
        </w:rPr>
        <w:t>С</w:t>
      </w:r>
      <w:r w:rsidR="00DE4E98" w:rsidRPr="0098373C">
        <w:rPr>
          <w:szCs w:val="28"/>
          <w:lang w:val="uk-UA"/>
        </w:rPr>
        <w:t>труктура</w:t>
      </w:r>
      <w:r w:rsidRPr="0098373C">
        <w:rPr>
          <w:szCs w:val="28"/>
          <w:lang w:val="uk-UA"/>
        </w:rPr>
        <w:t xml:space="preserve"> ЗСП регіону</w:t>
      </w:r>
      <w:r w:rsidR="0098373C" w:rsidRPr="0098373C">
        <w:rPr>
          <w:szCs w:val="28"/>
          <w:lang w:val="uk-UA"/>
        </w:rPr>
        <w:t xml:space="preserve"> повинна</w:t>
      </w:r>
      <w:r w:rsidRPr="0098373C">
        <w:rPr>
          <w:szCs w:val="28"/>
          <w:lang w:val="uk-UA"/>
        </w:rPr>
        <w:t xml:space="preserve"> відповіда</w:t>
      </w:r>
      <w:r w:rsidR="0098373C" w:rsidRPr="0098373C">
        <w:rPr>
          <w:szCs w:val="28"/>
          <w:lang w:val="uk-UA"/>
        </w:rPr>
        <w:t>ти</w:t>
      </w:r>
      <w:r w:rsidRPr="0098373C">
        <w:rPr>
          <w:szCs w:val="28"/>
          <w:lang w:val="uk-UA"/>
        </w:rPr>
        <w:t xml:space="preserve"> конц</w:t>
      </w:r>
      <w:r w:rsidR="00B92C06" w:rsidRPr="0098373C">
        <w:rPr>
          <w:szCs w:val="28"/>
          <w:lang w:val="uk-UA"/>
        </w:rPr>
        <w:t xml:space="preserve">епції ЗСП та </w:t>
      </w:r>
      <w:r w:rsidRPr="0098373C">
        <w:rPr>
          <w:szCs w:val="28"/>
          <w:lang w:val="uk-UA"/>
        </w:rPr>
        <w:t>стратегічному плануванню на регіональному рівні</w:t>
      </w:r>
      <w:r w:rsidR="00B92C06" w:rsidRPr="0098373C">
        <w:rPr>
          <w:szCs w:val="28"/>
          <w:lang w:val="uk-UA"/>
        </w:rPr>
        <w:t>.</w:t>
      </w:r>
      <w:r w:rsidR="009B44A0" w:rsidRPr="0098373C">
        <w:rPr>
          <w:szCs w:val="28"/>
          <w:lang w:val="uk-UA"/>
        </w:rPr>
        <w:t xml:space="preserve"> </w:t>
      </w:r>
      <w:bookmarkStart w:id="13" w:name="_Toc457819048"/>
      <w:bookmarkStart w:id="14" w:name="_Toc419142836"/>
    </w:p>
    <w:p w:rsidR="0098373C" w:rsidRPr="007D4C2E" w:rsidRDefault="0098373C" w:rsidP="0098373C">
      <w:pPr>
        <w:tabs>
          <w:tab w:val="left" w:pos="1134"/>
        </w:tabs>
        <w:rPr>
          <w:lang w:val="uk-UA"/>
        </w:rPr>
      </w:pPr>
    </w:p>
    <w:p w:rsidR="009508AC" w:rsidRPr="007D4C2E" w:rsidRDefault="00461583" w:rsidP="00240EA0">
      <w:pPr>
        <w:pStyle w:val="1"/>
        <w:rPr>
          <w:rFonts w:ascii="Times New Roman" w:hAnsi="Times New Roman"/>
          <w:lang w:val="uk-UA"/>
        </w:rPr>
      </w:pPr>
      <w:r w:rsidRPr="007D4C2E">
        <w:rPr>
          <w:rFonts w:ascii="Times New Roman" w:hAnsi="Times New Roman"/>
          <w:lang w:val="uk-UA"/>
        </w:rPr>
        <w:t>Розділ 3.</w:t>
      </w:r>
      <w:r w:rsidR="009508AC" w:rsidRPr="007D4C2E">
        <w:rPr>
          <w:rFonts w:ascii="Times New Roman" w:hAnsi="Times New Roman"/>
          <w:lang w:val="uk-UA"/>
        </w:rPr>
        <w:t>моделювання та управління регіоном як соціо-еколого-економічною системою</w:t>
      </w:r>
      <w:bookmarkEnd w:id="13"/>
    </w:p>
    <w:bookmarkEnd w:id="14"/>
    <w:p w:rsidR="00461583" w:rsidRPr="007D4C2E" w:rsidRDefault="00461583" w:rsidP="00240EA0">
      <w:pPr>
        <w:rPr>
          <w:szCs w:val="24"/>
          <w:lang w:val="uk-UA"/>
        </w:rPr>
      </w:pPr>
    </w:p>
    <w:p w:rsidR="00461583" w:rsidRPr="007D4C2E" w:rsidRDefault="00461583" w:rsidP="00240EA0">
      <w:pPr>
        <w:pStyle w:val="2"/>
        <w:rPr>
          <w:lang w:val="uk-UA"/>
        </w:rPr>
      </w:pPr>
      <w:bookmarkStart w:id="15" w:name="_Toc457819049"/>
      <w:r w:rsidRPr="007D4C2E">
        <w:rPr>
          <w:lang w:val="uk-UA"/>
        </w:rPr>
        <w:t xml:space="preserve">3.1. </w:t>
      </w:r>
      <w:r w:rsidR="00F302D3">
        <w:rPr>
          <w:lang w:val="uk-UA"/>
        </w:rPr>
        <w:t>Побудова</w:t>
      </w:r>
      <w:r w:rsidR="00916252" w:rsidRPr="007D4C2E">
        <w:rPr>
          <w:lang w:val="uk-UA"/>
        </w:rPr>
        <w:t xml:space="preserve"> ЗСП регіону для моделювання та управління Луганською областю</w:t>
      </w:r>
      <w:bookmarkEnd w:id="15"/>
    </w:p>
    <w:p w:rsidR="00461583" w:rsidRPr="007D4C2E" w:rsidRDefault="00461583" w:rsidP="00240EA0">
      <w:pPr>
        <w:rPr>
          <w:lang w:val="uk-UA"/>
        </w:rPr>
      </w:pPr>
    </w:p>
    <w:p w:rsidR="00C94701" w:rsidRPr="007D4C2E" w:rsidRDefault="00C94701" w:rsidP="00C94701">
      <w:pPr>
        <w:rPr>
          <w:szCs w:val="24"/>
          <w:lang w:val="uk-UA"/>
        </w:rPr>
      </w:pPr>
      <w:r w:rsidRPr="007D4C2E">
        <w:rPr>
          <w:szCs w:val="24"/>
          <w:lang w:val="uk-UA"/>
        </w:rPr>
        <w:t xml:space="preserve"> </w:t>
      </w:r>
      <w:r w:rsidR="00192D9A">
        <w:rPr>
          <w:szCs w:val="24"/>
          <w:lang w:val="uk-UA"/>
        </w:rPr>
        <w:t>О</w:t>
      </w:r>
      <w:r w:rsidRPr="007D4C2E">
        <w:rPr>
          <w:szCs w:val="24"/>
          <w:lang w:val="uk-UA"/>
        </w:rPr>
        <w:t>сновною метою стратегії соціально-економічного розвитку регіонів є досягнення сталого розвитку. Відповідно Стратегії економічного та соціального розвитку Луганської області сталий розвиток Луганської області базується на принципах:</w:t>
      </w:r>
    </w:p>
    <w:p w:rsidR="00C94701" w:rsidRPr="007D4C2E" w:rsidRDefault="00C94701" w:rsidP="0085081E">
      <w:pPr>
        <w:pStyle w:val="a6"/>
        <w:numPr>
          <w:ilvl w:val="0"/>
          <w:numId w:val="8"/>
        </w:numPr>
        <w:spacing w:after="0"/>
        <w:ind w:left="1134" w:hanging="425"/>
        <w:rPr>
          <w:szCs w:val="24"/>
          <w:lang w:val="uk-UA"/>
        </w:rPr>
      </w:pPr>
      <w:r w:rsidRPr="007D4C2E">
        <w:rPr>
          <w:szCs w:val="24"/>
          <w:lang w:val="uk-UA"/>
        </w:rPr>
        <w:t>Збалансованості рівнів розвитку території області;</w:t>
      </w:r>
    </w:p>
    <w:p w:rsidR="00C94701" w:rsidRPr="007D4C2E" w:rsidRDefault="00C94701" w:rsidP="0085081E">
      <w:pPr>
        <w:pStyle w:val="a6"/>
        <w:numPr>
          <w:ilvl w:val="0"/>
          <w:numId w:val="8"/>
        </w:numPr>
        <w:spacing w:after="0"/>
        <w:ind w:left="1134" w:hanging="425"/>
        <w:rPr>
          <w:szCs w:val="24"/>
          <w:lang w:val="uk-UA"/>
        </w:rPr>
      </w:pPr>
      <w:r w:rsidRPr="007D4C2E">
        <w:rPr>
          <w:szCs w:val="24"/>
          <w:lang w:val="uk-UA"/>
        </w:rPr>
        <w:t>Актуалізації екологічного і соціального напрямів вирішення демографічної проблеми;</w:t>
      </w:r>
    </w:p>
    <w:p w:rsidR="00C94701" w:rsidRPr="007D4C2E" w:rsidRDefault="00C94701" w:rsidP="0085081E">
      <w:pPr>
        <w:pStyle w:val="a6"/>
        <w:numPr>
          <w:ilvl w:val="0"/>
          <w:numId w:val="8"/>
        </w:numPr>
        <w:spacing w:after="0"/>
        <w:ind w:left="1134" w:hanging="425"/>
        <w:rPr>
          <w:szCs w:val="24"/>
          <w:lang w:val="uk-UA"/>
        </w:rPr>
      </w:pPr>
      <w:r w:rsidRPr="007D4C2E">
        <w:rPr>
          <w:szCs w:val="24"/>
          <w:lang w:val="uk-UA"/>
        </w:rPr>
        <w:t>Пріоритетності знань як основного чинника стабілізації і розвитку економічного і соціального стану області;</w:t>
      </w:r>
    </w:p>
    <w:p w:rsidR="00C94701" w:rsidRPr="007D4C2E" w:rsidRDefault="00C94701" w:rsidP="0085081E">
      <w:pPr>
        <w:pStyle w:val="a6"/>
        <w:numPr>
          <w:ilvl w:val="0"/>
          <w:numId w:val="8"/>
        </w:numPr>
        <w:spacing w:after="0"/>
        <w:ind w:left="1134" w:hanging="425"/>
        <w:rPr>
          <w:szCs w:val="24"/>
          <w:lang w:val="uk-UA"/>
        </w:rPr>
      </w:pPr>
      <w:r w:rsidRPr="007D4C2E">
        <w:rPr>
          <w:szCs w:val="24"/>
          <w:lang w:val="uk-UA"/>
        </w:rPr>
        <w:t>Пріоритетності отримання соціально значущих короткострокових результатів;</w:t>
      </w:r>
    </w:p>
    <w:p w:rsidR="00C94701" w:rsidRPr="007D4C2E" w:rsidRDefault="00C94701" w:rsidP="0085081E">
      <w:pPr>
        <w:pStyle w:val="a6"/>
        <w:numPr>
          <w:ilvl w:val="0"/>
          <w:numId w:val="8"/>
        </w:numPr>
        <w:spacing w:after="0"/>
        <w:ind w:left="1134" w:hanging="425"/>
        <w:rPr>
          <w:szCs w:val="24"/>
          <w:lang w:val="uk-UA"/>
        </w:rPr>
      </w:pPr>
      <w:r w:rsidRPr="007D4C2E">
        <w:rPr>
          <w:szCs w:val="24"/>
          <w:lang w:val="uk-UA"/>
        </w:rPr>
        <w:t>Повноти ресурсного забезпечення проектів реалізації Стратегії розвитку;</w:t>
      </w:r>
    </w:p>
    <w:p w:rsidR="00C94701" w:rsidRPr="007D4C2E" w:rsidRDefault="00C94701" w:rsidP="0085081E">
      <w:pPr>
        <w:pStyle w:val="a6"/>
        <w:numPr>
          <w:ilvl w:val="0"/>
          <w:numId w:val="8"/>
        </w:numPr>
        <w:spacing w:after="0"/>
        <w:ind w:left="1134" w:hanging="425"/>
        <w:rPr>
          <w:szCs w:val="24"/>
          <w:lang w:val="uk-UA"/>
        </w:rPr>
      </w:pPr>
      <w:r w:rsidRPr="007D4C2E">
        <w:rPr>
          <w:szCs w:val="24"/>
          <w:lang w:val="uk-UA"/>
        </w:rPr>
        <w:t>Гармонізації співіснування людини та природи, збереження та відтворення навколишнього природного середовища;</w:t>
      </w:r>
    </w:p>
    <w:p w:rsidR="00C94701" w:rsidRPr="007D4C2E" w:rsidRDefault="00C94701" w:rsidP="00C94701">
      <w:pPr>
        <w:rPr>
          <w:szCs w:val="24"/>
          <w:lang w:val="uk-UA"/>
        </w:rPr>
      </w:pPr>
      <w:r w:rsidRPr="007D4C2E">
        <w:rPr>
          <w:szCs w:val="24"/>
          <w:lang w:val="uk-UA"/>
        </w:rPr>
        <w:t>Таким чином Збалансована система показників</w:t>
      </w:r>
      <w:r w:rsidR="00192D9A">
        <w:rPr>
          <w:szCs w:val="24"/>
          <w:lang w:val="uk-UA"/>
        </w:rPr>
        <w:t xml:space="preserve"> (ЗСП)</w:t>
      </w:r>
      <w:r w:rsidRPr="007D4C2E">
        <w:rPr>
          <w:szCs w:val="24"/>
          <w:lang w:val="uk-UA"/>
        </w:rPr>
        <w:t xml:space="preserve"> Луганської області повинна складатися з показників що характеризують основні стратегічні цілі регіону.</w:t>
      </w:r>
    </w:p>
    <w:p w:rsidR="00461583" w:rsidRPr="007D4C2E" w:rsidRDefault="00461583" w:rsidP="00240EA0">
      <w:pPr>
        <w:rPr>
          <w:iCs/>
          <w:szCs w:val="24"/>
          <w:lang w:val="uk-UA"/>
        </w:rPr>
      </w:pPr>
      <w:r w:rsidRPr="007D4C2E">
        <w:rPr>
          <w:iCs/>
          <w:szCs w:val="24"/>
          <w:lang w:val="uk-UA"/>
        </w:rPr>
        <w:t>Одним із пріоритетів Стратегії Луганської області є раціональне використання й відновлення природних ресурсів, охорона довкілля.</w:t>
      </w:r>
    </w:p>
    <w:p w:rsidR="00461583" w:rsidRPr="007D4C2E" w:rsidRDefault="00461583" w:rsidP="00240EA0">
      <w:pPr>
        <w:rPr>
          <w:szCs w:val="24"/>
          <w:lang w:val="uk-UA"/>
        </w:rPr>
      </w:pPr>
      <w:r w:rsidRPr="007D4C2E">
        <w:rPr>
          <w:szCs w:val="24"/>
          <w:lang w:val="uk-UA"/>
        </w:rPr>
        <w:lastRenderedPageBreak/>
        <w:t xml:space="preserve">Екологічна безпека регіону розглядатиметься як сукупність процесів і заходів щодо створення сприятливих умов для відтворення природних ресурсів, життя та здоров’я людей, як одна з категорій сталого розвитку економіки регіону. </w:t>
      </w:r>
    </w:p>
    <w:p w:rsidR="00461583" w:rsidRPr="007D4C2E" w:rsidRDefault="00461583" w:rsidP="00240EA0">
      <w:pPr>
        <w:rPr>
          <w:lang w:val="uk-UA"/>
        </w:rPr>
      </w:pPr>
      <w:r w:rsidRPr="007D4C2E">
        <w:rPr>
          <w:szCs w:val="24"/>
          <w:lang w:val="uk-UA"/>
        </w:rPr>
        <w:t xml:space="preserve">У Стратегії Луганської області запропоновано наступні показники для моніторингу виконання регіональної стратегічної цілі – </w:t>
      </w:r>
      <w:r w:rsidRPr="007D4C2E">
        <w:rPr>
          <w:lang w:val="uk-UA"/>
        </w:rPr>
        <w:t>Раціональне використання й відновлення природних ресурсів, охорона довкілля:</w:t>
      </w:r>
    </w:p>
    <w:p w:rsidR="00461583" w:rsidRPr="007D4C2E" w:rsidRDefault="00461583" w:rsidP="00CB2BED">
      <w:pPr>
        <w:pStyle w:val="a6"/>
        <w:numPr>
          <w:ilvl w:val="0"/>
          <w:numId w:val="9"/>
        </w:numPr>
        <w:spacing w:after="0"/>
        <w:ind w:left="1134" w:hanging="425"/>
        <w:rPr>
          <w:lang w:val="uk-UA"/>
        </w:rPr>
      </w:pPr>
      <w:r w:rsidRPr="007D4C2E">
        <w:rPr>
          <w:lang w:val="uk-UA"/>
        </w:rPr>
        <w:t>Викиди шкідливих речовин у атмосферне повітря</w:t>
      </w:r>
    </w:p>
    <w:p w:rsidR="00461583" w:rsidRPr="007D4C2E" w:rsidRDefault="00461583" w:rsidP="00CB2BED">
      <w:pPr>
        <w:pStyle w:val="a6"/>
        <w:numPr>
          <w:ilvl w:val="0"/>
          <w:numId w:val="9"/>
        </w:numPr>
        <w:spacing w:after="0"/>
        <w:ind w:left="1134" w:hanging="425"/>
        <w:rPr>
          <w:lang w:val="uk-UA"/>
        </w:rPr>
      </w:pPr>
      <w:r w:rsidRPr="007D4C2E">
        <w:rPr>
          <w:lang w:val="uk-UA"/>
        </w:rPr>
        <w:t>Частка забруднених вод у водовідведенні</w:t>
      </w:r>
    </w:p>
    <w:p w:rsidR="00461583" w:rsidRPr="007D4C2E" w:rsidRDefault="00461583" w:rsidP="00CB2BED">
      <w:pPr>
        <w:pStyle w:val="a6"/>
        <w:numPr>
          <w:ilvl w:val="0"/>
          <w:numId w:val="9"/>
        </w:numPr>
        <w:spacing w:after="0"/>
        <w:ind w:left="1134" w:hanging="425"/>
        <w:rPr>
          <w:lang w:val="uk-UA"/>
        </w:rPr>
      </w:pPr>
      <w:r w:rsidRPr="007D4C2E">
        <w:rPr>
          <w:lang w:val="uk-UA"/>
        </w:rPr>
        <w:t>Обсяг інвестицій в основний капітал на охорону навколишнього природного середовища</w:t>
      </w:r>
    </w:p>
    <w:p w:rsidR="00461583" w:rsidRPr="007D4C2E" w:rsidRDefault="00461583" w:rsidP="00CB2BED">
      <w:pPr>
        <w:pStyle w:val="a6"/>
        <w:numPr>
          <w:ilvl w:val="0"/>
          <w:numId w:val="9"/>
        </w:numPr>
        <w:spacing w:after="0"/>
        <w:ind w:left="1134" w:hanging="425"/>
        <w:rPr>
          <w:lang w:val="uk-UA"/>
        </w:rPr>
      </w:pPr>
      <w:r w:rsidRPr="007D4C2E">
        <w:rPr>
          <w:lang w:val="uk-UA"/>
        </w:rPr>
        <w:t>Введення в експлуатацію природоохоронних об’єктів</w:t>
      </w:r>
    </w:p>
    <w:p w:rsidR="00461583" w:rsidRPr="007D4C2E" w:rsidRDefault="00461583" w:rsidP="00240EA0">
      <w:pPr>
        <w:rPr>
          <w:lang w:val="uk-UA"/>
        </w:rPr>
      </w:pPr>
      <w:r w:rsidRPr="007D4C2E">
        <w:rPr>
          <w:lang w:val="uk-UA"/>
        </w:rPr>
        <w:t xml:space="preserve">Зв’язок екологічної підсистеми з іншими </w:t>
      </w:r>
      <w:r w:rsidR="002720AA" w:rsidRPr="007D4C2E">
        <w:rPr>
          <w:lang w:val="uk-UA"/>
        </w:rPr>
        <w:t>під</w:t>
      </w:r>
      <w:r w:rsidRPr="007D4C2E">
        <w:rPr>
          <w:lang w:val="uk-UA"/>
        </w:rPr>
        <w:t xml:space="preserve">системами регіону можна представити </w:t>
      </w:r>
      <w:r w:rsidR="002720AA" w:rsidRPr="007D4C2E">
        <w:rPr>
          <w:lang w:val="uk-UA"/>
        </w:rPr>
        <w:t xml:space="preserve">через статистичні показники </w:t>
      </w:r>
      <w:r w:rsidRPr="007D4C2E">
        <w:rPr>
          <w:lang w:val="uk-UA"/>
        </w:rPr>
        <w:t>(рис.</w:t>
      </w:r>
      <w:r w:rsidR="00027BC3" w:rsidRPr="007D4C2E">
        <w:rPr>
          <w:lang w:val="uk-UA"/>
        </w:rPr>
        <w:t>3</w:t>
      </w:r>
      <w:r w:rsidRPr="007D4C2E">
        <w:rPr>
          <w:lang w:val="uk-UA"/>
        </w:rPr>
        <w:t>.</w:t>
      </w:r>
      <w:r w:rsidR="00027BC3" w:rsidRPr="007D4C2E">
        <w:rPr>
          <w:lang w:val="uk-UA"/>
        </w:rPr>
        <w:t>1.</w:t>
      </w:r>
      <w:r w:rsidRPr="007D4C2E">
        <w:rPr>
          <w:lang w:val="uk-UA"/>
        </w:rPr>
        <w:t>)</w:t>
      </w:r>
      <w:r w:rsidR="002720AA" w:rsidRPr="007D4C2E">
        <w:rPr>
          <w:lang w:val="uk-UA"/>
        </w:rPr>
        <w:t>.</w:t>
      </w:r>
    </w:p>
    <w:p w:rsidR="002720AA" w:rsidRPr="007D4C2E" w:rsidRDefault="002720AA" w:rsidP="002720AA">
      <w:pPr>
        <w:rPr>
          <w:lang w:val="uk-UA"/>
        </w:rPr>
      </w:pPr>
      <w:r w:rsidRPr="007D4C2E">
        <w:rPr>
          <w:lang w:val="uk-UA"/>
        </w:rPr>
        <w:t>Ресурси, що надає навколишнє середовище економічній підсистемі можна поділити на групи:</w:t>
      </w:r>
    </w:p>
    <w:p w:rsidR="002720AA" w:rsidRPr="007D4C2E" w:rsidRDefault="002720AA" w:rsidP="002720AA">
      <w:pPr>
        <w:numPr>
          <w:ilvl w:val="0"/>
          <w:numId w:val="12"/>
        </w:numPr>
        <w:ind w:left="1134" w:hanging="425"/>
        <w:rPr>
          <w:lang w:val="uk-UA"/>
        </w:rPr>
      </w:pPr>
      <w:r w:rsidRPr="007D4C2E">
        <w:rPr>
          <w:lang w:val="uk-UA"/>
        </w:rPr>
        <w:t>Атмосферне повітря;</w:t>
      </w:r>
    </w:p>
    <w:p w:rsidR="002720AA" w:rsidRPr="007D4C2E" w:rsidRDefault="002720AA" w:rsidP="002720AA">
      <w:pPr>
        <w:numPr>
          <w:ilvl w:val="0"/>
          <w:numId w:val="12"/>
        </w:numPr>
        <w:ind w:left="1134" w:hanging="425"/>
        <w:rPr>
          <w:lang w:val="uk-UA"/>
        </w:rPr>
      </w:pPr>
      <w:r w:rsidRPr="007D4C2E">
        <w:rPr>
          <w:lang w:val="uk-UA"/>
        </w:rPr>
        <w:t>Водні ресурси;</w:t>
      </w:r>
    </w:p>
    <w:p w:rsidR="002720AA" w:rsidRPr="007D4C2E" w:rsidRDefault="002720AA" w:rsidP="002720AA">
      <w:pPr>
        <w:numPr>
          <w:ilvl w:val="0"/>
          <w:numId w:val="12"/>
        </w:numPr>
        <w:ind w:left="1134" w:hanging="425"/>
        <w:rPr>
          <w:lang w:val="uk-UA"/>
        </w:rPr>
      </w:pPr>
      <w:r w:rsidRPr="007D4C2E">
        <w:rPr>
          <w:lang w:val="uk-UA"/>
        </w:rPr>
        <w:t>Земельні ресурси;</w:t>
      </w:r>
    </w:p>
    <w:p w:rsidR="002720AA" w:rsidRPr="007D4C2E" w:rsidRDefault="002720AA" w:rsidP="002720AA">
      <w:pPr>
        <w:numPr>
          <w:ilvl w:val="0"/>
          <w:numId w:val="12"/>
        </w:numPr>
        <w:ind w:left="1134" w:hanging="425"/>
        <w:rPr>
          <w:lang w:val="uk-UA"/>
        </w:rPr>
      </w:pPr>
      <w:r w:rsidRPr="007D4C2E">
        <w:rPr>
          <w:lang w:val="uk-UA"/>
        </w:rPr>
        <w:t>Лісові ресурси.</w:t>
      </w:r>
    </w:p>
    <w:p w:rsidR="002720AA" w:rsidRPr="007D4C2E" w:rsidRDefault="002720AA" w:rsidP="002720AA">
      <w:pPr>
        <w:ind w:left="709" w:firstLine="0"/>
        <w:rPr>
          <w:lang w:val="uk-UA" w:eastAsia="ru-RU"/>
        </w:rPr>
      </w:pPr>
    </w:p>
    <w:p w:rsidR="002720AA" w:rsidRPr="007D4C2E" w:rsidRDefault="00E500E8" w:rsidP="002720AA">
      <w:pPr>
        <w:keepNext/>
        <w:ind w:left="1080" w:firstLine="0"/>
        <w:jc w:val="center"/>
        <w:rPr>
          <w:lang w:val="uk-UA"/>
        </w:rPr>
      </w:pPr>
      <w:r w:rsidRPr="007D4C2E">
        <w:rPr>
          <w:lang w:val="uk-UA"/>
        </w:rPr>
        <w:object w:dxaOrig="6303" w:dyaOrig="6707">
          <v:shape id="_x0000_i1137" type="#_x0000_t75" style="width:250.35pt;height:167.45pt" o:ole="">
            <v:imagedata r:id="rId231" o:title=""/>
          </v:shape>
          <o:OLEObject Type="Embed" ProgID="Visio.Drawing.11" ShapeID="_x0000_i1137" DrawAspect="Content" ObjectID="_1575369152" r:id="rId232"/>
        </w:object>
      </w:r>
    </w:p>
    <w:p w:rsidR="002720AA" w:rsidRPr="007D4C2E" w:rsidRDefault="002720AA" w:rsidP="002720AA">
      <w:pPr>
        <w:pStyle w:val="a4"/>
        <w:ind w:left="1080" w:firstLine="0"/>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1</w:t>
      </w:r>
      <w:r w:rsidR="009930E7" w:rsidRPr="007D4C2E">
        <w:rPr>
          <w:lang w:val="uk-UA"/>
        </w:rPr>
        <w:fldChar w:fldCharType="end"/>
      </w:r>
      <w:r w:rsidRPr="007D4C2E">
        <w:rPr>
          <w:lang w:val="uk-UA"/>
        </w:rPr>
        <w:t>. Показники екологічної підсистеми регіону</w:t>
      </w:r>
    </w:p>
    <w:p w:rsidR="00461583" w:rsidRPr="007D4C2E" w:rsidRDefault="00E500E8" w:rsidP="00CB2BED">
      <w:pPr>
        <w:ind w:right="-1"/>
        <w:rPr>
          <w:szCs w:val="24"/>
          <w:lang w:val="uk-UA"/>
        </w:rPr>
      </w:pPr>
      <w:r>
        <w:rPr>
          <w:szCs w:val="24"/>
        </w:rPr>
        <w:t>Д</w:t>
      </w:r>
      <w:r w:rsidR="00461583" w:rsidRPr="007D4C2E">
        <w:rPr>
          <w:szCs w:val="24"/>
          <w:lang w:val="uk-UA"/>
        </w:rPr>
        <w:t xml:space="preserve">ля опису екологічної підсистеми регіону можуть бути застосовані показники, що наведено у </w:t>
      </w:r>
      <w:r w:rsidR="002C3422" w:rsidRPr="007D4C2E">
        <w:rPr>
          <w:szCs w:val="24"/>
          <w:lang w:val="uk-UA"/>
        </w:rPr>
        <w:t>Додатку</w:t>
      </w:r>
      <w:r w:rsidR="00FA44E2" w:rsidRPr="007D4C2E">
        <w:rPr>
          <w:szCs w:val="24"/>
          <w:lang w:val="uk-UA"/>
        </w:rPr>
        <w:t xml:space="preserve"> А</w:t>
      </w:r>
      <w:r w:rsidR="00461583" w:rsidRPr="007D4C2E">
        <w:rPr>
          <w:szCs w:val="24"/>
          <w:lang w:val="uk-UA"/>
        </w:rPr>
        <w:t>.</w:t>
      </w:r>
    </w:p>
    <w:p w:rsidR="002C3422" w:rsidRPr="007D4C2E" w:rsidRDefault="00461583" w:rsidP="00240EA0">
      <w:pPr>
        <w:rPr>
          <w:lang w:val="uk-UA"/>
        </w:rPr>
      </w:pPr>
      <w:r w:rsidRPr="007D4C2E">
        <w:rPr>
          <w:lang w:val="uk-UA"/>
        </w:rPr>
        <w:t xml:space="preserve">Пріоритетом соціального розвитку </w:t>
      </w:r>
      <w:r w:rsidRPr="007D4C2E">
        <w:rPr>
          <w:szCs w:val="24"/>
          <w:lang w:val="uk-UA"/>
        </w:rPr>
        <w:t>Стратегії Луганської області є р</w:t>
      </w:r>
      <w:r w:rsidRPr="007D4C2E">
        <w:rPr>
          <w:lang w:val="uk-UA"/>
        </w:rPr>
        <w:t xml:space="preserve">озвиток людського потенціалу: </w:t>
      </w:r>
    </w:p>
    <w:p w:rsidR="002C3422" w:rsidRPr="007D4C2E" w:rsidRDefault="00461583" w:rsidP="00CB2BED">
      <w:pPr>
        <w:numPr>
          <w:ilvl w:val="0"/>
          <w:numId w:val="43"/>
        </w:numPr>
        <w:ind w:left="1134" w:hanging="425"/>
        <w:rPr>
          <w:lang w:val="uk-UA"/>
        </w:rPr>
      </w:pPr>
      <w:r w:rsidRPr="007D4C2E">
        <w:rPr>
          <w:lang w:val="uk-UA"/>
        </w:rPr>
        <w:t>покращання  демографічної ситуації</w:t>
      </w:r>
      <w:r w:rsidR="002C3422" w:rsidRPr="007D4C2E">
        <w:rPr>
          <w:lang w:val="uk-UA"/>
        </w:rPr>
        <w:t>;</w:t>
      </w:r>
    </w:p>
    <w:p w:rsidR="002C3422" w:rsidRPr="007D4C2E" w:rsidRDefault="00461583" w:rsidP="00CB2BED">
      <w:pPr>
        <w:numPr>
          <w:ilvl w:val="0"/>
          <w:numId w:val="43"/>
        </w:numPr>
        <w:ind w:left="1134" w:hanging="425"/>
        <w:rPr>
          <w:lang w:val="uk-UA"/>
        </w:rPr>
      </w:pPr>
      <w:r w:rsidRPr="007D4C2E">
        <w:rPr>
          <w:lang w:val="uk-UA"/>
        </w:rPr>
        <w:t>забезпечення раціональної зайнятості населення</w:t>
      </w:r>
      <w:r w:rsidR="002C3422" w:rsidRPr="007D4C2E">
        <w:rPr>
          <w:lang w:val="uk-UA"/>
        </w:rPr>
        <w:t>;</w:t>
      </w:r>
    </w:p>
    <w:p w:rsidR="002C3422" w:rsidRPr="007D4C2E" w:rsidRDefault="00461583" w:rsidP="00CB2BED">
      <w:pPr>
        <w:numPr>
          <w:ilvl w:val="0"/>
          <w:numId w:val="43"/>
        </w:numPr>
        <w:ind w:left="1134" w:hanging="425"/>
        <w:rPr>
          <w:lang w:val="uk-UA"/>
        </w:rPr>
      </w:pPr>
      <w:r w:rsidRPr="007D4C2E">
        <w:rPr>
          <w:lang w:val="uk-UA"/>
        </w:rPr>
        <w:t>підвищення ефективності використання трудових ресурсів</w:t>
      </w:r>
      <w:r w:rsidR="002C3422" w:rsidRPr="007D4C2E">
        <w:rPr>
          <w:lang w:val="uk-UA"/>
        </w:rPr>
        <w:t>;</w:t>
      </w:r>
    </w:p>
    <w:p w:rsidR="00461583" w:rsidRPr="007D4C2E" w:rsidRDefault="00461583" w:rsidP="00CB2BED">
      <w:pPr>
        <w:numPr>
          <w:ilvl w:val="0"/>
          <w:numId w:val="43"/>
        </w:numPr>
        <w:ind w:left="1134" w:hanging="425"/>
        <w:rPr>
          <w:lang w:val="uk-UA"/>
        </w:rPr>
      </w:pPr>
      <w:r w:rsidRPr="007D4C2E">
        <w:rPr>
          <w:lang w:val="uk-UA"/>
        </w:rPr>
        <w:t>розвиток сфери соціальних  послуг, розбудова культурного простору.</w:t>
      </w:r>
    </w:p>
    <w:p w:rsidR="00461583" w:rsidRPr="007D4C2E" w:rsidRDefault="00461583" w:rsidP="00240EA0">
      <w:pPr>
        <w:rPr>
          <w:lang w:val="uk-UA"/>
        </w:rPr>
      </w:pPr>
      <w:r w:rsidRPr="007D4C2E">
        <w:rPr>
          <w:lang w:val="uk-UA"/>
        </w:rPr>
        <w:t>У Стратегії Луганської області запропоновано наступні показники для моніторингу виконання рег</w:t>
      </w:r>
      <w:r w:rsidR="00E9570C" w:rsidRPr="007D4C2E">
        <w:rPr>
          <w:lang w:val="uk-UA"/>
        </w:rPr>
        <w:t>і</w:t>
      </w:r>
      <w:r w:rsidR="002720AA" w:rsidRPr="007D4C2E">
        <w:rPr>
          <w:lang w:val="uk-UA"/>
        </w:rPr>
        <w:t>ональних стратегічних цілей</w:t>
      </w:r>
      <w:r w:rsidR="00101FC5" w:rsidRPr="007D4C2E">
        <w:rPr>
          <w:lang w:val="uk-UA"/>
        </w:rPr>
        <w:t xml:space="preserve"> </w:t>
      </w:r>
      <w:r w:rsidR="00027BC3" w:rsidRPr="007D4C2E">
        <w:rPr>
          <w:lang w:val="uk-UA"/>
        </w:rPr>
        <w:t xml:space="preserve"> (табл. 3.1)</w:t>
      </w:r>
      <w:r w:rsidRPr="007D4C2E">
        <w:rPr>
          <w:lang w:val="uk-UA"/>
        </w:rPr>
        <w:t>:</w:t>
      </w:r>
    </w:p>
    <w:p w:rsidR="00027BC3" w:rsidRPr="007D4C2E" w:rsidRDefault="00027BC3" w:rsidP="00240EA0">
      <w:pPr>
        <w:rPr>
          <w:lang w:val="uk-UA"/>
        </w:rPr>
      </w:pPr>
    </w:p>
    <w:p w:rsidR="00CB2BED" w:rsidRPr="007D4C2E" w:rsidRDefault="00CB2BED" w:rsidP="00CB2BED">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1</w:t>
      </w:r>
      <w:r w:rsidR="009930E7" w:rsidRPr="007D4C2E">
        <w:rPr>
          <w:lang w:val="uk-UA"/>
        </w:rPr>
        <w:fldChar w:fldCharType="end"/>
      </w:r>
    </w:p>
    <w:p w:rsidR="00CB2BED" w:rsidRPr="007D4C2E" w:rsidRDefault="00CB2BED" w:rsidP="00CB2BED">
      <w:pPr>
        <w:pStyle w:val="aff0"/>
      </w:pPr>
      <w:r w:rsidRPr="007D4C2E">
        <w:t>Показники стратегії Луганської області</w:t>
      </w:r>
    </w:p>
    <w:tbl>
      <w:tblPr>
        <w:tblW w:w="9983" w:type="dxa"/>
        <w:tblInd w:w="-176" w:type="dxa"/>
        <w:tblLook w:val="04A0"/>
      </w:tblPr>
      <w:tblGrid>
        <w:gridCol w:w="2127"/>
        <w:gridCol w:w="7856"/>
      </w:tblGrid>
      <w:tr w:rsidR="00461583" w:rsidRPr="007D4C2E" w:rsidTr="002720AA">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583" w:rsidRPr="007D4C2E" w:rsidRDefault="00461583" w:rsidP="00CB2BED">
            <w:pPr>
              <w:pStyle w:val="aff1"/>
              <w:jc w:val="center"/>
              <w:rPr>
                <w:lang w:val="uk-UA" w:eastAsia="ru-RU"/>
              </w:rPr>
            </w:pPr>
            <w:r w:rsidRPr="007D4C2E">
              <w:rPr>
                <w:lang w:val="uk-UA" w:eastAsia="ru-RU"/>
              </w:rPr>
              <w:t>Стратегічна ціль</w:t>
            </w:r>
          </w:p>
        </w:tc>
        <w:tc>
          <w:tcPr>
            <w:tcW w:w="7856" w:type="dxa"/>
            <w:tcBorders>
              <w:top w:val="single" w:sz="4" w:space="0" w:color="auto"/>
              <w:left w:val="nil"/>
              <w:bottom w:val="single" w:sz="4" w:space="0" w:color="auto"/>
              <w:right w:val="single" w:sz="4" w:space="0" w:color="auto"/>
            </w:tcBorders>
            <w:shd w:val="clear" w:color="auto" w:fill="auto"/>
            <w:noWrap/>
            <w:vAlign w:val="center"/>
            <w:hideMark/>
          </w:tcPr>
          <w:p w:rsidR="00461583" w:rsidRPr="007D4C2E" w:rsidRDefault="00461583" w:rsidP="00CB2BED">
            <w:pPr>
              <w:pStyle w:val="aff1"/>
              <w:jc w:val="center"/>
              <w:rPr>
                <w:lang w:val="uk-UA" w:eastAsia="ru-RU"/>
              </w:rPr>
            </w:pPr>
            <w:r w:rsidRPr="007D4C2E">
              <w:rPr>
                <w:lang w:val="uk-UA" w:eastAsia="ru-RU"/>
              </w:rPr>
              <w:t>Показники</w:t>
            </w:r>
          </w:p>
        </w:tc>
      </w:tr>
      <w:tr w:rsidR="00CB2BED" w:rsidRPr="007D4C2E" w:rsidTr="002720AA">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BED" w:rsidRPr="007D4C2E" w:rsidRDefault="00CB2BED" w:rsidP="00CB2BED">
            <w:pPr>
              <w:pStyle w:val="aff1"/>
              <w:jc w:val="center"/>
              <w:rPr>
                <w:lang w:val="uk-UA" w:eastAsia="ru-RU"/>
              </w:rPr>
            </w:pPr>
            <w:r w:rsidRPr="007D4C2E">
              <w:rPr>
                <w:lang w:val="uk-UA" w:eastAsia="ru-RU"/>
              </w:rPr>
              <w:t>1</w:t>
            </w:r>
          </w:p>
        </w:tc>
        <w:tc>
          <w:tcPr>
            <w:tcW w:w="7856" w:type="dxa"/>
            <w:tcBorders>
              <w:top w:val="single" w:sz="4" w:space="0" w:color="auto"/>
              <w:left w:val="nil"/>
              <w:bottom w:val="single" w:sz="4" w:space="0" w:color="auto"/>
              <w:right w:val="single" w:sz="4" w:space="0" w:color="auto"/>
            </w:tcBorders>
            <w:shd w:val="clear" w:color="auto" w:fill="auto"/>
            <w:noWrap/>
            <w:vAlign w:val="center"/>
            <w:hideMark/>
          </w:tcPr>
          <w:p w:rsidR="00CB2BED" w:rsidRPr="007D4C2E" w:rsidRDefault="00CB2BED" w:rsidP="00CB2BED">
            <w:pPr>
              <w:pStyle w:val="aff1"/>
              <w:jc w:val="center"/>
              <w:rPr>
                <w:lang w:val="uk-UA" w:eastAsia="ru-RU"/>
              </w:rPr>
            </w:pPr>
            <w:r w:rsidRPr="007D4C2E">
              <w:rPr>
                <w:lang w:val="uk-UA" w:eastAsia="ru-RU"/>
              </w:rPr>
              <w:t>2</w:t>
            </w:r>
          </w:p>
        </w:tc>
      </w:tr>
      <w:tr w:rsidR="00461583" w:rsidRPr="007D4C2E" w:rsidTr="002720AA">
        <w:trPr>
          <w:trHeight w:val="30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461583" w:rsidRPr="007D4C2E" w:rsidRDefault="00461583" w:rsidP="00CB2BED">
            <w:pPr>
              <w:pStyle w:val="aff1"/>
              <w:rPr>
                <w:lang w:val="uk-UA" w:eastAsia="ru-RU"/>
              </w:rPr>
            </w:pPr>
            <w:r w:rsidRPr="007D4C2E">
              <w:rPr>
                <w:lang w:val="uk-UA" w:eastAsia="ru-RU"/>
              </w:rPr>
              <w:t xml:space="preserve">Реформування житлово-комунального господарства, </w:t>
            </w:r>
          </w:p>
          <w:p w:rsidR="00461583" w:rsidRPr="007D4C2E" w:rsidRDefault="00461583" w:rsidP="00CB2BED">
            <w:pPr>
              <w:pStyle w:val="aff1"/>
              <w:rPr>
                <w:lang w:val="uk-UA" w:eastAsia="ru-RU"/>
              </w:rPr>
            </w:pPr>
          </w:p>
        </w:tc>
        <w:tc>
          <w:tcPr>
            <w:tcW w:w="7856" w:type="dxa"/>
            <w:tcBorders>
              <w:top w:val="nil"/>
              <w:left w:val="nil"/>
              <w:bottom w:val="single" w:sz="4" w:space="0" w:color="auto"/>
              <w:right w:val="single" w:sz="4" w:space="0" w:color="auto"/>
            </w:tcBorders>
            <w:shd w:val="clear" w:color="auto" w:fill="auto"/>
            <w:noWrap/>
            <w:vAlign w:val="bottom"/>
            <w:hideMark/>
          </w:tcPr>
          <w:p w:rsidR="00461583" w:rsidRPr="007D4C2E" w:rsidRDefault="00461583" w:rsidP="00CB2BED">
            <w:pPr>
              <w:pStyle w:val="aff1"/>
              <w:rPr>
                <w:lang w:val="uk-UA" w:eastAsia="ru-RU"/>
              </w:rPr>
            </w:pPr>
            <w:r w:rsidRPr="007D4C2E">
              <w:rPr>
                <w:lang w:val="uk-UA" w:eastAsia="ru-RU"/>
              </w:rPr>
              <w:t xml:space="preserve">Забезпеченість населення житлом </w:t>
            </w:r>
          </w:p>
        </w:tc>
      </w:tr>
      <w:tr w:rsidR="00461583" w:rsidRPr="007D4C2E" w:rsidTr="002720AA">
        <w:trPr>
          <w:trHeight w:val="380"/>
        </w:trPr>
        <w:tc>
          <w:tcPr>
            <w:tcW w:w="2127" w:type="dxa"/>
            <w:vMerge/>
            <w:tcBorders>
              <w:top w:val="nil"/>
              <w:left w:val="single" w:sz="4" w:space="0" w:color="auto"/>
              <w:bottom w:val="single" w:sz="4" w:space="0" w:color="auto"/>
              <w:right w:val="single" w:sz="4" w:space="0" w:color="auto"/>
            </w:tcBorders>
            <w:vAlign w:val="center"/>
            <w:hideMark/>
          </w:tcPr>
          <w:p w:rsidR="00461583" w:rsidRPr="007D4C2E" w:rsidRDefault="00461583" w:rsidP="00CB2BED">
            <w:pPr>
              <w:pStyle w:val="aff1"/>
              <w:rPr>
                <w:lang w:val="uk-UA" w:eastAsia="ru-RU"/>
              </w:rPr>
            </w:pPr>
          </w:p>
        </w:tc>
        <w:tc>
          <w:tcPr>
            <w:tcW w:w="7856" w:type="dxa"/>
            <w:tcBorders>
              <w:top w:val="nil"/>
              <w:left w:val="nil"/>
              <w:bottom w:val="single" w:sz="4" w:space="0" w:color="auto"/>
              <w:right w:val="single" w:sz="4" w:space="0" w:color="auto"/>
            </w:tcBorders>
            <w:shd w:val="clear" w:color="auto" w:fill="auto"/>
            <w:noWrap/>
            <w:vAlign w:val="bottom"/>
            <w:hideMark/>
          </w:tcPr>
          <w:p w:rsidR="00461583" w:rsidRPr="007D4C2E" w:rsidRDefault="00461583" w:rsidP="00CB2BED">
            <w:pPr>
              <w:pStyle w:val="aff1"/>
              <w:rPr>
                <w:lang w:val="uk-UA" w:eastAsia="ru-RU"/>
              </w:rPr>
            </w:pPr>
            <w:r w:rsidRPr="007D4C2E">
              <w:rPr>
                <w:lang w:val="uk-UA" w:eastAsia="ru-RU"/>
              </w:rPr>
              <w:t>Введення в дію соціального житла, у тому числі для молод</w:t>
            </w:r>
            <w:r w:rsidR="00E9570C" w:rsidRPr="007D4C2E">
              <w:rPr>
                <w:lang w:val="uk-UA" w:eastAsia="ru-RU"/>
              </w:rPr>
              <w:t>і</w:t>
            </w:r>
          </w:p>
        </w:tc>
      </w:tr>
      <w:tr w:rsidR="00461583" w:rsidRPr="007D4C2E" w:rsidTr="002720AA">
        <w:trPr>
          <w:trHeight w:val="675"/>
        </w:trPr>
        <w:tc>
          <w:tcPr>
            <w:tcW w:w="2127" w:type="dxa"/>
            <w:vMerge/>
            <w:tcBorders>
              <w:top w:val="nil"/>
              <w:left w:val="single" w:sz="4" w:space="0" w:color="auto"/>
              <w:bottom w:val="single" w:sz="4" w:space="0" w:color="auto"/>
              <w:right w:val="single" w:sz="4" w:space="0" w:color="auto"/>
            </w:tcBorders>
            <w:vAlign w:val="center"/>
            <w:hideMark/>
          </w:tcPr>
          <w:p w:rsidR="00461583" w:rsidRPr="007D4C2E" w:rsidRDefault="00461583" w:rsidP="00CB2BED">
            <w:pPr>
              <w:pStyle w:val="aff1"/>
              <w:rPr>
                <w:lang w:val="uk-UA" w:eastAsia="ru-RU"/>
              </w:rPr>
            </w:pPr>
          </w:p>
        </w:tc>
        <w:tc>
          <w:tcPr>
            <w:tcW w:w="7856" w:type="dxa"/>
            <w:tcBorders>
              <w:top w:val="nil"/>
              <w:left w:val="nil"/>
              <w:bottom w:val="single" w:sz="4" w:space="0" w:color="auto"/>
              <w:right w:val="single" w:sz="4" w:space="0" w:color="auto"/>
            </w:tcBorders>
            <w:shd w:val="clear" w:color="auto" w:fill="auto"/>
            <w:noWrap/>
            <w:vAlign w:val="bottom"/>
            <w:hideMark/>
          </w:tcPr>
          <w:p w:rsidR="00461583" w:rsidRPr="007D4C2E" w:rsidRDefault="00461583" w:rsidP="00CB2BED">
            <w:pPr>
              <w:pStyle w:val="aff1"/>
              <w:rPr>
                <w:lang w:val="uk-UA" w:eastAsia="ru-RU"/>
              </w:rPr>
            </w:pPr>
            <w:r w:rsidRPr="007D4C2E">
              <w:rPr>
                <w:lang w:val="uk-UA" w:eastAsia="ru-RU"/>
              </w:rPr>
              <w:t>Рівень забезпечення житлового фонду водовідводом, каналізацією, центральним опаленням, газом, горячим водозабезпеченням</w:t>
            </w:r>
          </w:p>
        </w:tc>
      </w:tr>
      <w:tr w:rsidR="00461583" w:rsidRPr="007D4C2E" w:rsidTr="002720AA">
        <w:trPr>
          <w:trHeight w:val="412"/>
        </w:trPr>
        <w:tc>
          <w:tcPr>
            <w:tcW w:w="2127" w:type="dxa"/>
            <w:vMerge/>
            <w:tcBorders>
              <w:top w:val="nil"/>
              <w:left w:val="single" w:sz="4" w:space="0" w:color="auto"/>
              <w:bottom w:val="single" w:sz="4" w:space="0" w:color="auto"/>
              <w:right w:val="single" w:sz="4" w:space="0" w:color="auto"/>
            </w:tcBorders>
            <w:vAlign w:val="center"/>
            <w:hideMark/>
          </w:tcPr>
          <w:p w:rsidR="00461583" w:rsidRPr="007D4C2E" w:rsidRDefault="00461583" w:rsidP="00CB2BED">
            <w:pPr>
              <w:pStyle w:val="aff1"/>
              <w:rPr>
                <w:lang w:val="uk-UA" w:eastAsia="ru-RU"/>
              </w:rPr>
            </w:pPr>
          </w:p>
        </w:tc>
        <w:tc>
          <w:tcPr>
            <w:tcW w:w="7856" w:type="dxa"/>
            <w:tcBorders>
              <w:top w:val="nil"/>
              <w:left w:val="nil"/>
              <w:bottom w:val="single" w:sz="4" w:space="0" w:color="auto"/>
              <w:right w:val="single" w:sz="4" w:space="0" w:color="auto"/>
            </w:tcBorders>
            <w:shd w:val="clear" w:color="auto" w:fill="auto"/>
            <w:noWrap/>
            <w:vAlign w:val="bottom"/>
            <w:hideMark/>
          </w:tcPr>
          <w:p w:rsidR="00461583" w:rsidRPr="007D4C2E" w:rsidRDefault="00461583" w:rsidP="00CB2BED">
            <w:pPr>
              <w:pStyle w:val="aff1"/>
              <w:rPr>
                <w:lang w:val="uk-UA" w:eastAsia="ru-RU"/>
              </w:rPr>
            </w:pPr>
            <w:r w:rsidRPr="007D4C2E">
              <w:rPr>
                <w:lang w:val="uk-UA" w:eastAsia="ru-RU"/>
              </w:rPr>
              <w:t>Кількість створених об'єднань співвласників домів</w:t>
            </w:r>
          </w:p>
        </w:tc>
      </w:tr>
      <w:tr w:rsidR="00461583" w:rsidRPr="007D4C2E" w:rsidTr="002720AA">
        <w:trPr>
          <w:trHeight w:val="755"/>
        </w:trPr>
        <w:tc>
          <w:tcPr>
            <w:tcW w:w="2127" w:type="dxa"/>
            <w:vMerge/>
            <w:tcBorders>
              <w:top w:val="nil"/>
              <w:left w:val="single" w:sz="4" w:space="0" w:color="auto"/>
              <w:bottom w:val="single" w:sz="4" w:space="0" w:color="auto"/>
              <w:right w:val="single" w:sz="4" w:space="0" w:color="auto"/>
            </w:tcBorders>
            <w:vAlign w:val="center"/>
            <w:hideMark/>
          </w:tcPr>
          <w:p w:rsidR="00461583" w:rsidRPr="007D4C2E" w:rsidRDefault="00461583" w:rsidP="00CB2BED">
            <w:pPr>
              <w:pStyle w:val="aff1"/>
              <w:rPr>
                <w:lang w:val="uk-UA" w:eastAsia="ru-RU"/>
              </w:rPr>
            </w:pPr>
          </w:p>
        </w:tc>
        <w:tc>
          <w:tcPr>
            <w:tcW w:w="7856" w:type="dxa"/>
            <w:tcBorders>
              <w:top w:val="nil"/>
              <w:left w:val="nil"/>
              <w:bottom w:val="single" w:sz="4" w:space="0" w:color="auto"/>
              <w:right w:val="single" w:sz="4" w:space="0" w:color="auto"/>
            </w:tcBorders>
            <w:shd w:val="clear" w:color="auto" w:fill="auto"/>
            <w:noWrap/>
            <w:vAlign w:val="bottom"/>
            <w:hideMark/>
          </w:tcPr>
          <w:p w:rsidR="00461583" w:rsidRPr="007D4C2E" w:rsidRDefault="00461583" w:rsidP="00CB2BED">
            <w:pPr>
              <w:pStyle w:val="aff1"/>
              <w:rPr>
                <w:lang w:val="uk-UA" w:eastAsia="ru-RU"/>
              </w:rPr>
            </w:pPr>
            <w:r w:rsidRPr="007D4C2E">
              <w:rPr>
                <w:lang w:val="uk-UA" w:eastAsia="ru-RU"/>
              </w:rPr>
              <w:t>Кількість залучених підприємств комунальної форми власності до управління та обслуговування житлового фонду, надання послуг по тепло- та водозабезпеченню та водовідведенню</w:t>
            </w:r>
          </w:p>
        </w:tc>
      </w:tr>
      <w:tr w:rsidR="00461583" w:rsidRPr="007D4C2E" w:rsidTr="00272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2127" w:type="dxa"/>
            <w:vMerge w:val="restart"/>
            <w:vAlign w:val="center"/>
            <w:hideMark/>
          </w:tcPr>
          <w:p w:rsidR="00461583" w:rsidRPr="007D4C2E" w:rsidRDefault="00461583" w:rsidP="004A1577">
            <w:pPr>
              <w:pStyle w:val="aff1"/>
              <w:ind w:left="11"/>
              <w:jc w:val="center"/>
              <w:rPr>
                <w:lang w:val="uk-UA" w:eastAsia="ru-RU"/>
              </w:rPr>
            </w:pPr>
            <w:r w:rsidRPr="007D4C2E">
              <w:rPr>
                <w:lang w:val="uk-UA" w:eastAsia="ru-RU"/>
              </w:rPr>
              <w:t>Розвиток людського потенціалу</w:t>
            </w:r>
          </w:p>
        </w:tc>
        <w:tc>
          <w:tcPr>
            <w:tcW w:w="7856" w:type="dxa"/>
            <w:noWrap/>
            <w:hideMark/>
          </w:tcPr>
          <w:p w:rsidR="00461583" w:rsidRPr="007D4C2E" w:rsidRDefault="00461583" w:rsidP="004A1577">
            <w:pPr>
              <w:pStyle w:val="aff1"/>
              <w:ind w:left="11"/>
              <w:rPr>
                <w:lang w:val="uk-UA" w:eastAsia="ru-RU"/>
              </w:rPr>
            </w:pPr>
            <w:r w:rsidRPr="007D4C2E">
              <w:rPr>
                <w:lang w:val="uk-UA" w:eastAsia="ru-RU"/>
              </w:rPr>
              <w:t>Тривалість життя</w:t>
            </w:r>
          </w:p>
        </w:tc>
      </w:tr>
      <w:tr w:rsidR="00461583" w:rsidRPr="007D4C2E" w:rsidTr="00272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Коефіцієнт смертності дітей віком до 1 року</w:t>
            </w:r>
          </w:p>
        </w:tc>
      </w:tr>
      <w:tr w:rsidR="00461583" w:rsidRPr="007D4C2E" w:rsidTr="00272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Загальний рівень захворюваності населення (туберкульоз, ВІЛ/СНІД, розлади психіки та поведінки, злоякісні новоутворення)</w:t>
            </w:r>
          </w:p>
        </w:tc>
      </w:tr>
      <w:tr w:rsidR="00461583" w:rsidRPr="007D4C2E" w:rsidTr="00272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Індекс людського розвитку</w:t>
            </w:r>
          </w:p>
        </w:tc>
      </w:tr>
      <w:tr w:rsidR="00461583" w:rsidRPr="007D4C2E" w:rsidTr="00027BC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2127" w:type="dxa"/>
            <w:vMerge/>
            <w:tcBorders>
              <w:bottom w:val="single" w:sz="4" w:space="0" w:color="auto"/>
            </w:tcBorders>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Частка населення віком 19 років та старші, які мають вищу освіту</w:t>
            </w:r>
          </w:p>
        </w:tc>
      </w:tr>
    </w:tbl>
    <w:p w:rsidR="00027BC3" w:rsidRPr="007D4C2E" w:rsidRDefault="00027BC3" w:rsidP="00027BC3">
      <w:pPr>
        <w:pStyle w:val="aff"/>
        <w:rPr>
          <w:lang w:val="uk-UA"/>
        </w:rPr>
      </w:pPr>
      <w:r w:rsidRPr="007D4C2E">
        <w:rPr>
          <w:lang w:val="uk-UA"/>
        </w:rPr>
        <w:br w:type="page"/>
      </w:r>
      <w:r w:rsidRPr="007D4C2E">
        <w:rPr>
          <w:lang w:val="uk-UA"/>
        </w:rPr>
        <w:lastRenderedPageBreak/>
        <w:t>Продовження таблиці 3.1</w:t>
      </w:r>
    </w:p>
    <w:tbl>
      <w:tblPr>
        <w:tblW w:w="998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7856"/>
      </w:tblGrid>
      <w:tr w:rsidR="00027BC3" w:rsidRPr="007D4C2E" w:rsidTr="00027BC3">
        <w:trPr>
          <w:trHeight w:val="300"/>
        </w:trPr>
        <w:tc>
          <w:tcPr>
            <w:tcW w:w="2127"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rsidR="00027BC3" w:rsidRPr="007D4C2E" w:rsidRDefault="00027BC3" w:rsidP="00027BC3">
            <w:pPr>
              <w:pStyle w:val="aff1"/>
              <w:ind w:left="11"/>
              <w:jc w:val="center"/>
              <w:rPr>
                <w:lang w:val="uk-UA" w:eastAsia="ru-RU"/>
              </w:rPr>
            </w:pPr>
            <w:r w:rsidRPr="007D4C2E">
              <w:rPr>
                <w:lang w:val="uk-UA" w:eastAsia="ru-RU"/>
              </w:rPr>
              <w:t>1</w:t>
            </w:r>
          </w:p>
        </w:tc>
        <w:tc>
          <w:tcPr>
            <w:tcW w:w="7856" w:type="dxa"/>
            <w:tcBorders>
              <w:top w:val="single" w:sz="4" w:space="0" w:color="000000"/>
              <w:left w:val="single" w:sz="4" w:space="0" w:color="000000"/>
              <w:bottom w:val="single" w:sz="4" w:space="0" w:color="000000"/>
              <w:right w:val="single" w:sz="4" w:space="0" w:color="000000"/>
            </w:tcBorders>
            <w:shd w:val="clear" w:color="auto" w:fill="auto"/>
            <w:noWrap/>
            <w:hideMark/>
          </w:tcPr>
          <w:p w:rsidR="00027BC3" w:rsidRPr="007D4C2E" w:rsidRDefault="00027BC3" w:rsidP="00027BC3">
            <w:pPr>
              <w:pStyle w:val="aff1"/>
              <w:ind w:left="11"/>
              <w:jc w:val="center"/>
              <w:rPr>
                <w:lang w:val="uk-UA" w:eastAsia="ru-RU"/>
              </w:rPr>
            </w:pPr>
            <w:r w:rsidRPr="007D4C2E">
              <w:rPr>
                <w:lang w:val="uk-UA" w:eastAsia="ru-RU"/>
              </w:rPr>
              <w:t>2</w:t>
            </w:r>
          </w:p>
        </w:tc>
      </w:tr>
      <w:tr w:rsidR="00461583" w:rsidRPr="007D4C2E" w:rsidTr="00027BC3">
        <w:trPr>
          <w:trHeight w:val="300"/>
        </w:trPr>
        <w:tc>
          <w:tcPr>
            <w:tcW w:w="2127" w:type="dxa"/>
            <w:vMerge w:val="restart"/>
            <w:tcBorders>
              <w:top w:val="single" w:sz="4" w:space="0" w:color="auto"/>
            </w:tcBorders>
            <w:vAlign w:val="center"/>
            <w:hideMark/>
          </w:tcPr>
          <w:p w:rsidR="00461583" w:rsidRPr="007D4C2E" w:rsidRDefault="00027BC3" w:rsidP="00027BC3">
            <w:pPr>
              <w:pStyle w:val="aff1"/>
              <w:ind w:left="11"/>
              <w:jc w:val="center"/>
              <w:rPr>
                <w:lang w:val="uk-UA" w:eastAsia="ru-RU"/>
              </w:rPr>
            </w:pPr>
            <w:r w:rsidRPr="007D4C2E">
              <w:rPr>
                <w:lang w:val="uk-UA" w:eastAsia="ru-RU"/>
              </w:rPr>
              <w:t>Розвиток людського потенціалу</w:t>
            </w:r>
          </w:p>
        </w:tc>
        <w:tc>
          <w:tcPr>
            <w:tcW w:w="7856" w:type="dxa"/>
            <w:noWrap/>
            <w:hideMark/>
          </w:tcPr>
          <w:p w:rsidR="00461583" w:rsidRPr="007D4C2E" w:rsidRDefault="00461583" w:rsidP="004A1577">
            <w:pPr>
              <w:pStyle w:val="aff1"/>
              <w:ind w:left="11"/>
              <w:rPr>
                <w:lang w:val="uk-UA" w:eastAsia="ru-RU"/>
              </w:rPr>
            </w:pPr>
            <w:r w:rsidRPr="007D4C2E">
              <w:rPr>
                <w:lang w:val="uk-UA" w:eastAsia="ru-RU"/>
              </w:rPr>
              <w:t>Об'єм доходів місцевих бюджетів у розрахунку та одну особу</w:t>
            </w:r>
          </w:p>
        </w:tc>
      </w:tr>
      <w:tr w:rsidR="00461583" w:rsidRPr="007D4C2E" w:rsidTr="002720AA">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Середньомісячна номінальна заробітна плата найманих робітників</w:t>
            </w:r>
          </w:p>
        </w:tc>
      </w:tr>
      <w:tr w:rsidR="00461583" w:rsidRPr="007D4C2E" w:rsidTr="002720AA">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Кількість дітей, які отримують державну допомогу, її середній розмір</w:t>
            </w:r>
          </w:p>
        </w:tc>
      </w:tr>
      <w:tr w:rsidR="00461583" w:rsidRPr="007D4C2E" w:rsidTr="002720AA">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Кількість малозабезпечених громадян, що отримують державну допомогу, її середній розмір</w:t>
            </w:r>
          </w:p>
        </w:tc>
      </w:tr>
      <w:tr w:rsidR="00461583" w:rsidRPr="007D4C2E" w:rsidTr="002720AA">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Кількість непрацездатних громадян із мінімальним доходом, яким надається цільова грошова допомога, її середній розмір</w:t>
            </w:r>
          </w:p>
        </w:tc>
      </w:tr>
      <w:tr w:rsidR="00461583" w:rsidRPr="007D4C2E" w:rsidTr="002720AA">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Кількість сімей, яким призначено субсидію для сплати житлово-комунальних послуг, її питома вага у загальній кількості сімей</w:t>
            </w:r>
          </w:p>
        </w:tc>
      </w:tr>
      <w:tr w:rsidR="00461583" w:rsidRPr="007D4C2E" w:rsidTr="002720AA">
        <w:trPr>
          <w:trHeight w:val="555"/>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Рівень зайнятості та безробіття серед осіб віком 15-70 років, визначених за методологією МОТ</w:t>
            </w:r>
          </w:p>
        </w:tc>
      </w:tr>
      <w:tr w:rsidR="00461583" w:rsidRPr="007D4C2E" w:rsidTr="002720AA">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Чисельність економічно неактивного населення у працездатному віці, у тому числі у віці до 35 років</w:t>
            </w:r>
          </w:p>
        </w:tc>
      </w:tr>
      <w:tr w:rsidR="00461583" w:rsidRPr="007D4C2E" w:rsidTr="002720AA">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 xml:space="preserve">Кількість зареєстрованих безробітних, що отримують допомогу по безробіттю </w:t>
            </w:r>
          </w:p>
        </w:tc>
      </w:tr>
      <w:tr w:rsidR="00461583" w:rsidRPr="007D4C2E" w:rsidTr="002720AA">
        <w:trPr>
          <w:trHeight w:val="300"/>
        </w:trPr>
        <w:tc>
          <w:tcPr>
            <w:tcW w:w="2127" w:type="dxa"/>
            <w:vMerge/>
            <w:hideMark/>
          </w:tcPr>
          <w:p w:rsidR="00461583" w:rsidRPr="007D4C2E" w:rsidRDefault="00461583" w:rsidP="004A1577">
            <w:pPr>
              <w:pStyle w:val="aff1"/>
              <w:ind w:left="11"/>
              <w:rPr>
                <w:lang w:val="uk-UA" w:eastAsia="ru-RU"/>
              </w:rPr>
            </w:pPr>
          </w:p>
        </w:tc>
        <w:tc>
          <w:tcPr>
            <w:tcW w:w="7856" w:type="dxa"/>
            <w:noWrap/>
            <w:hideMark/>
          </w:tcPr>
          <w:p w:rsidR="00461583" w:rsidRPr="007D4C2E" w:rsidRDefault="00461583" w:rsidP="004A1577">
            <w:pPr>
              <w:pStyle w:val="aff1"/>
              <w:ind w:left="11"/>
              <w:rPr>
                <w:lang w:val="uk-UA" w:eastAsia="ru-RU"/>
              </w:rPr>
            </w:pPr>
            <w:r w:rsidRPr="007D4C2E">
              <w:rPr>
                <w:lang w:val="uk-UA" w:eastAsia="ru-RU"/>
              </w:rPr>
              <w:t>Кількість створених нових робочих місць</w:t>
            </w:r>
          </w:p>
        </w:tc>
      </w:tr>
    </w:tbl>
    <w:p w:rsidR="00192D9A" w:rsidRDefault="00192D9A" w:rsidP="00240EA0">
      <w:pPr>
        <w:rPr>
          <w:lang w:val="uk-UA"/>
        </w:rPr>
      </w:pPr>
    </w:p>
    <w:p w:rsidR="00461583" w:rsidRPr="007D4C2E" w:rsidRDefault="00192D9A" w:rsidP="00240EA0">
      <w:pPr>
        <w:rPr>
          <w:lang w:val="uk-UA"/>
        </w:rPr>
      </w:pPr>
      <w:r>
        <w:rPr>
          <w:lang w:val="uk-UA"/>
        </w:rPr>
        <w:t>Проаналізувавши</w:t>
      </w:r>
      <w:r w:rsidR="00461583" w:rsidRPr="007D4C2E">
        <w:rPr>
          <w:lang w:val="uk-UA"/>
        </w:rPr>
        <w:t xml:space="preserve"> наявні показники, які збираються Державною службою статистики України , для опису соціальної підсистеми регіону можуть бути використані показники наведені у </w:t>
      </w:r>
      <w:r w:rsidR="002C3422" w:rsidRPr="007D4C2E">
        <w:rPr>
          <w:lang w:val="uk-UA"/>
        </w:rPr>
        <w:t>Додатку</w:t>
      </w:r>
      <w:r w:rsidR="00461583" w:rsidRPr="007D4C2E">
        <w:rPr>
          <w:lang w:val="uk-UA"/>
        </w:rPr>
        <w:t xml:space="preserve"> </w:t>
      </w:r>
      <w:r w:rsidR="00FA44E2" w:rsidRPr="007D4C2E">
        <w:rPr>
          <w:lang w:val="uk-UA"/>
        </w:rPr>
        <w:t>Б</w:t>
      </w:r>
      <w:r w:rsidR="00461583" w:rsidRPr="007D4C2E">
        <w:rPr>
          <w:lang w:val="uk-UA"/>
        </w:rPr>
        <w:t>.</w:t>
      </w:r>
    </w:p>
    <w:p w:rsidR="00461583" w:rsidRPr="007D4C2E" w:rsidRDefault="00461583" w:rsidP="00240EA0">
      <w:pPr>
        <w:rPr>
          <w:lang w:val="uk-UA"/>
        </w:rPr>
      </w:pPr>
      <w:r w:rsidRPr="007D4C2E">
        <w:rPr>
          <w:lang w:val="uk-UA"/>
        </w:rPr>
        <w:t>Пріоритетами економічного розвитку Луганської області відповідно Стратегії Луганської області є: удосконалення територіальної структури економіки; розвиток ринкового середовища, підтримка малого та середнього підприємництва; розвиток галузей з високим інноваційним потенціалом; реструктуризація та диверсифікація економіки регіону.</w:t>
      </w:r>
    </w:p>
    <w:p w:rsidR="00461583" w:rsidRPr="007D4C2E" w:rsidRDefault="00461583" w:rsidP="00240EA0">
      <w:pPr>
        <w:rPr>
          <w:szCs w:val="24"/>
          <w:lang w:val="uk-UA"/>
        </w:rPr>
      </w:pPr>
      <w:r w:rsidRPr="007D4C2E">
        <w:rPr>
          <w:szCs w:val="24"/>
          <w:lang w:val="uk-UA"/>
        </w:rPr>
        <w:t>У Стратегії Луганської області запропоновано наступні показники для моніторингу виконання регіональних стратегічних цілей</w:t>
      </w:r>
    </w:p>
    <w:p w:rsidR="000C6178" w:rsidRDefault="000C6178" w:rsidP="00880114">
      <w:pPr>
        <w:pStyle w:val="aff"/>
        <w:rPr>
          <w:lang w:val="uk-UA"/>
        </w:rPr>
      </w:pPr>
    </w:p>
    <w:p w:rsidR="00DB4EB1" w:rsidRDefault="00DB4EB1" w:rsidP="00880114">
      <w:pPr>
        <w:pStyle w:val="aff"/>
        <w:rPr>
          <w:lang w:val="uk-UA"/>
        </w:rPr>
      </w:pPr>
    </w:p>
    <w:p w:rsidR="00880114" w:rsidRPr="007D4C2E" w:rsidRDefault="00880114" w:rsidP="00880114">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2</w:t>
      </w:r>
      <w:r w:rsidR="009930E7" w:rsidRPr="007D4C2E">
        <w:rPr>
          <w:lang w:val="uk-UA"/>
        </w:rPr>
        <w:fldChar w:fldCharType="end"/>
      </w:r>
    </w:p>
    <w:p w:rsidR="00880114" w:rsidRPr="007D4C2E" w:rsidRDefault="00880114" w:rsidP="00880114">
      <w:pPr>
        <w:pStyle w:val="aff0"/>
      </w:pPr>
      <w:r w:rsidRPr="007D4C2E">
        <w:t>Показники стратегії Луганської області</w:t>
      </w:r>
    </w:p>
    <w:tbl>
      <w:tblPr>
        <w:tblW w:w="5000" w:type="pct"/>
        <w:tblLook w:val="04A0"/>
      </w:tblPr>
      <w:tblGrid>
        <w:gridCol w:w="3227"/>
        <w:gridCol w:w="6344"/>
      </w:tblGrid>
      <w:tr w:rsidR="00461583" w:rsidRPr="007D4C2E" w:rsidTr="00490481">
        <w:trPr>
          <w:trHeight w:val="315"/>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1583" w:rsidRPr="007D4C2E" w:rsidRDefault="00DC7528" w:rsidP="00027BC3">
            <w:pPr>
              <w:pStyle w:val="aff1"/>
              <w:spacing w:line="22" w:lineRule="atLeast"/>
              <w:jc w:val="center"/>
              <w:rPr>
                <w:lang w:val="uk-UA" w:eastAsia="ru-RU"/>
              </w:rPr>
            </w:pPr>
            <w:r w:rsidRPr="007D4C2E">
              <w:rPr>
                <w:lang w:val="uk-UA" w:eastAsia="ru-RU"/>
              </w:rPr>
              <w:t>Стратегічна ціль</w:t>
            </w:r>
          </w:p>
        </w:tc>
        <w:tc>
          <w:tcPr>
            <w:tcW w:w="3314" w:type="pct"/>
            <w:tcBorders>
              <w:top w:val="single" w:sz="4" w:space="0" w:color="auto"/>
              <w:left w:val="nil"/>
              <w:bottom w:val="single" w:sz="4" w:space="0" w:color="auto"/>
              <w:right w:val="single" w:sz="4" w:space="0" w:color="auto"/>
            </w:tcBorders>
            <w:shd w:val="clear" w:color="auto" w:fill="auto"/>
            <w:vAlign w:val="center"/>
            <w:hideMark/>
          </w:tcPr>
          <w:p w:rsidR="00461583" w:rsidRPr="007D4C2E" w:rsidRDefault="00DC7528" w:rsidP="00027BC3">
            <w:pPr>
              <w:pStyle w:val="aff1"/>
              <w:spacing w:line="22" w:lineRule="atLeast"/>
              <w:jc w:val="center"/>
              <w:rPr>
                <w:lang w:val="uk-UA" w:eastAsia="ru-RU"/>
              </w:rPr>
            </w:pPr>
            <w:r w:rsidRPr="007D4C2E">
              <w:rPr>
                <w:lang w:val="uk-UA" w:eastAsia="ru-RU"/>
              </w:rPr>
              <w:t>Показник</w:t>
            </w:r>
          </w:p>
        </w:tc>
      </w:tr>
      <w:tr w:rsidR="00880114" w:rsidRPr="007D4C2E" w:rsidTr="00490481">
        <w:trPr>
          <w:trHeight w:val="315"/>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0114" w:rsidRPr="007D4C2E" w:rsidRDefault="00880114" w:rsidP="00027BC3">
            <w:pPr>
              <w:pStyle w:val="aff1"/>
              <w:spacing w:line="22" w:lineRule="atLeast"/>
              <w:jc w:val="center"/>
              <w:rPr>
                <w:lang w:val="uk-UA" w:eastAsia="ru-RU"/>
              </w:rPr>
            </w:pPr>
            <w:r w:rsidRPr="007D4C2E">
              <w:rPr>
                <w:lang w:val="uk-UA" w:eastAsia="ru-RU"/>
              </w:rPr>
              <w:t>1</w:t>
            </w:r>
          </w:p>
        </w:tc>
        <w:tc>
          <w:tcPr>
            <w:tcW w:w="3314" w:type="pct"/>
            <w:tcBorders>
              <w:top w:val="single" w:sz="4" w:space="0" w:color="auto"/>
              <w:left w:val="nil"/>
              <w:bottom w:val="single" w:sz="4" w:space="0" w:color="auto"/>
              <w:right w:val="single" w:sz="4" w:space="0" w:color="auto"/>
            </w:tcBorders>
            <w:shd w:val="clear" w:color="auto" w:fill="auto"/>
            <w:vAlign w:val="center"/>
            <w:hideMark/>
          </w:tcPr>
          <w:p w:rsidR="00880114" w:rsidRPr="007D4C2E" w:rsidRDefault="00880114" w:rsidP="00027BC3">
            <w:pPr>
              <w:pStyle w:val="aff1"/>
              <w:spacing w:line="22" w:lineRule="atLeast"/>
              <w:jc w:val="center"/>
              <w:rPr>
                <w:lang w:val="uk-UA" w:eastAsia="ru-RU"/>
              </w:rPr>
            </w:pPr>
            <w:r w:rsidRPr="007D4C2E">
              <w:rPr>
                <w:lang w:val="uk-UA" w:eastAsia="ru-RU"/>
              </w:rPr>
              <w:t>2</w:t>
            </w:r>
          </w:p>
        </w:tc>
      </w:tr>
      <w:tr w:rsidR="00461583" w:rsidRPr="007D4C2E" w:rsidTr="00490481">
        <w:trPr>
          <w:trHeight w:val="315"/>
        </w:trPr>
        <w:tc>
          <w:tcPr>
            <w:tcW w:w="1686" w:type="pct"/>
            <w:vMerge w:val="restart"/>
            <w:tcBorders>
              <w:top w:val="nil"/>
              <w:left w:val="single" w:sz="4" w:space="0" w:color="auto"/>
              <w:bottom w:val="single" w:sz="4" w:space="0" w:color="auto"/>
              <w:right w:val="single" w:sz="4" w:space="0" w:color="auto"/>
            </w:tcBorders>
            <w:shd w:val="clear" w:color="auto" w:fill="auto"/>
            <w:vAlign w:val="center"/>
            <w:hideMark/>
          </w:tcPr>
          <w:p w:rsidR="00461583" w:rsidRPr="007D4C2E" w:rsidRDefault="00461583" w:rsidP="00027BC3">
            <w:pPr>
              <w:pStyle w:val="aff1"/>
              <w:spacing w:line="22" w:lineRule="atLeast"/>
              <w:jc w:val="center"/>
              <w:rPr>
                <w:lang w:val="uk-UA" w:eastAsia="ru-RU"/>
              </w:rPr>
            </w:pPr>
            <w:r w:rsidRPr="007D4C2E">
              <w:rPr>
                <w:lang w:val="uk-UA" w:eastAsia="ru-RU"/>
              </w:rPr>
              <w:t>Реструктуризація та диверсифікація економіки регіону</w:t>
            </w:r>
          </w:p>
        </w:tc>
        <w:tc>
          <w:tcPr>
            <w:tcW w:w="3314" w:type="pct"/>
            <w:tcBorders>
              <w:top w:val="nil"/>
              <w:left w:val="nil"/>
              <w:bottom w:val="single" w:sz="4" w:space="0" w:color="auto"/>
              <w:right w:val="single" w:sz="4" w:space="0" w:color="auto"/>
            </w:tcBorders>
            <w:shd w:val="clear" w:color="auto" w:fill="auto"/>
            <w:vAlign w:val="center"/>
            <w:hideMark/>
          </w:tcPr>
          <w:p w:rsidR="00461583" w:rsidRPr="007D4C2E" w:rsidRDefault="00461583" w:rsidP="00490481">
            <w:pPr>
              <w:pStyle w:val="aff1"/>
              <w:rPr>
                <w:lang w:val="uk-UA" w:eastAsia="ru-RU"/>
              </w:rPr>
            </w:pPr>
            <w:r w:rsidRPr="007D4C2E">
              <w:rPr>
                <w:lang w:val="uk-UA" w:eastAsia="ru-RU"/>
              </w:rPr>
              <w:t>Регіональний валовий продукт на одну особу</w:t>
            </w:r>
          </w:p>
        </w:tc>
      </w:tr>
      <w:tr w:rsidR="00461583" w:rsidRPr="007D4C2E" w:rsidTr="00490481">
        <w:trPr>
          <w:trHeight w:val="630"/>
        </w:trPr>
        <w:tc>
          <w:tcPr>
            <w:tcW w:w="1686" w:type="pct"/>
            <w:vMerge/>
            <w:tcBorders>
              <w:top w:val="nil"/>
              <w:left w:val="single" w:sz="4" w:space="0" w:color="auto"/>
              <w:bottom w:val="single" w:sz="4" w:space="0" w:color="auto"/>
              <w:right w:val="single" w:sz="4" w:space="0" w:color="auto"/>
            </w:tcBorders>
            <w:vAlign w:val="center"/>
            <w:hideMark/>
          </w:tcPr>
          <w:p w:rsidR="00461583" w:rsidRPr="007D4C2E" w:rsidRDefault="00461583" w:rsidP="00027BC3">
            <w:pPr>
              <w:pStyle w:val="aff1"/>
              <w:spacing w:line="22" w:lineRule="atLeast"/>
              <w:rPr>
                <w:lang w:val="uk-UA" w:eastAsia="ru-RU"/>
              </w:rPr>
            </w:pPr>
          </w:p>
        </w:tc>
        <w:tc>
          <w:tcPr>
            <w:tcW w:w="3314" w:type="pct"/>
            <w:tcBorders>
              <w:top w:val="nil"/>
              <w:left w:val="nil"/>
              <w:bottom w:val="single" w:sz="4" w:space="0" w:color="auto"/>
              <w:right w:val="single" w:sz="4" w:space="0" w:color="auto"/>
            </w:tcBorders>
            <w:shd w:val="clear" w:color="auto" w:fill="auto"/>
            <w:vAlign w:val="center"/>
            <w:hideMark/>
          </w:tcPr>
          <w:p w:rsidR="00461583" w:rsidRPr="007D4C2E" w:rsidRDefault="00461583" w:rsidP="00490481">
            <w:pPr>
              <w:pStyle w:val="aff1"/>
              <w:rPr>
                <w:lang w:val="uk-UA" w:eastAsia="ru-RU"/>
              </w:rPr>
            </w:pPr>
            <w:r w:rsidRPr="007D4C2E">
              <w:rPr>
                <w:lang w:val="uk-UA" w:eastAsia="ru-RU"/>
              </w:rPr>
              <w:t xml:space="preserve">Витрати енергетичних ресурсів на одиницю виробленої продукції </w:t>
            </w:r>
          </w:p>
        </w:tc>
      </w:tr>
      <w:tr w:rsidR="00461583" w:rsidRPr="007D4C2E" w:rsidTr="00490481">
        <w:trPr>
          <w:trHeight w:val="533"/>
        </w:trPr>
        <w:tc>
          <w:tcPr>
            <w:tcW w:w="1686" w:type="pct"/>
            <w:vMerge/>
            <w:tcBorders>
              <w:top w:val="nil"/>
              <w:left w:val="single" w:sz="4" w:space="0" w:color="auto"/>
              <w:bottom w:val="single" w:sz="4" w:space="0" w:color="auto"/>
              <w:right w:val="single" w:sz="4" w:space="0" w:color="auto"/>
            </w:tcBorders>
            <w:vAlign w:val="center"/>
            <w:hideMark/>
          </w:tcPr>
          <w:p w:rsidR="00461583" w:rsidRPr="007D4C2E" w:rsidRDefault="00461583" w:rsidP="00027BC3">
            <w:pPr>
              <w:pStyle w:val="aff1"/>
              <w:spacing w:line="22" w:lineRule="atLeast"/>
              <w:rPr>
                <w:lang w:val="uk-UA" w:eastAsia="ru-RU"/>
              </w:rPr>
            </w:pPr>
          </w:p>
        </w:tc>
        <w:tc>
          <w:tcPr>
            <w:tcW w:w="3314" w:type="pct"/>
            <w:tcBorders>
              <w:top w:val="nil"/>
              <w:left w:val="nil"/>
              <w:bottom w:val="single" w:sz="4" w:space="0" w:color="auto"/>
              <w:right w:val="single" w:sz="4" w:space="0" w:color="auto"/>
            </w:tcBorders>
            <w:shd w:val="clear" w:color="auto" w:fill="auto"/>
            <w:vAlign w:val="center"/>
            <w:hideMark/>
          </w:tcPr>
          <w:p w:rsidR="00461583" w:rsidRPr="007D4C2E" w:rsidRDefault="00461583" w:rsidP="00490481">
            <w:pPr>
              <w:pStyle w:val="aff1"/>
              <w:rPr>
                <w:lang w:val="uk-UA" w:eastAsia="ru-RU"/>
              </w:rPr>
            </w:pPr>
            <w:r w:rsidRPr="007D4C2E">
              <w:rPr>
                <w:lang w:val="uk-UA" w:eastAsia="ru-RU"/>
              </w:rPr>
              <w:t xml:space="preserve">Кількість впроваджених нових технологічних </w:t>
            </w:r>
            <w:r w:rsidR="00E9570C" w:rsidRPr="007D4C2E">
              <w:rPr>
                <w:lang w:val="uk-UA" w:eastAsia="ru-RU"/>
              </w:rPr>
              <w:t>процесів, у тому числі маловідхо</w:t>
            </w:r>
            <w:r w:rsidRPr="007D4C2E">
              <w:rPr>
                <w:lang w:val="uk-UA" w:eastAsia="ru-RU"/>
              </w:rPr>
              <w:t>дних та ресурсозберігаючих</w:t>
            </w:r>
          </w:p>
        </w:tc>
      </w:tr>
      <w:tr w:rsidR="00461583" w:rsidRPr="007D4C2E" w:rsidTr="00490481">
        <w:trPr>
          <w:trHeight w:val="630"/>
        </w:trPr>
        <w:tc>
          <w:tcPr>
            <w:tcW w:w="1686" w:type="pct"/>
            <w:vMerge/>
            <w:tcBorders>
              <w:top w:val="nil"/>
              <w:left w:val="single" w:sz="4" w:space="0" w:color="auto"/>
              <w:bottom w:val="single" w:sz="4" w:space="0" w:color="auto"/>
              <w:right w:val="single" w:sz="4" w:space="0" w:color="auto"/>
            </w:tcBorders>
            <w:vAlign w:val="center"/>
            <w:hideMark/>
          </w:tcPr>
          <w:p w:rsidR="00461583" w:rsidRPr="007D4C2E" w:rsidRDefault="00461583" w:rsidP="00027BC3">
            <w:pPr>
              <w:pStyle w:val="aff1"/>
              <w:spacing w:line="22" w:lineRule="atLeast"/>
              <w:rPr>
                <w:lang w:val="uk-UA" w:eastAsia="ru-RU"/>
              </w:rPr>
            </w:pPr>
          </w:p>
        </w:tc>
        <w:tc>
          <w:tcPr>
            <w:tcW w:w="3314" w:type="pct"/>
            <w:tcBorders>
              <w:top w:val="nil"/>
              <w:left w:val="nil"/>
              <w:bottom w:val="single" w:sz="4" w:space="0" w:color="auto"/>
              <w:right w:val="single" w:sz="4" w:space="0" w:color="auto"/>
            </w:tcBorders>
            <w:shd w:val="clear" w:color="auto" w:fill="auto"/>
            <w:vAlign w:val="center"/>
            <w:hideMark/>
          </w:tcPr>
          <w:p w:rsidR="00461583" w:rsidRPr="007D4C2E" w:rsidRDefault="00461583" w:rsidP="00490481">
            <w:pPr>
              <w:pStyle w:val="aff1"/>
              <w:rPr>
                <w:lang w:val="uk-UA" w:eastAsia="ru-RU"/>
              </w:rPr>
            </w:pPr>
            <w:r w:rsidRPr="007D4C2E">
              <w:rPr>
                <w:lang w:val="uk-UA" w:eastAsia="ru-RU"/>
              </w:rPr>
              <w:t>Обсяг інвестицій в основний капітал у розрахунку на одну особу</w:t>
            </w:r>
          </w:p>
        </w:tc>
      </w:tr>
      <w:tr w:rsidR="00490481" w:rsidRPr="007D4C2E" w:rsidTr="00490481">
        <w:trPr>
          <w:trHeight w:val="630"/>
        </w:trPr>
        <w:tc>
          <w:tcPr>
            <w:tcW w:w="1686" w:type="pct"/>
            <w:vMerge/>
            <w:tcBorders>
              <w:top w:val="nil"/>
              <w:left w:val="single" w:sz="4" w:space="0" w:color="auto"/>
              <w:bottom w:val="single" w:sz="4" w:space="0" w:color="auto"/>
              <w:right w:val="single" w:sz="4" w:space="0" w:color="auto"/>
            </w:tcBorders>
            <w:vAlign w:val="center"/>
            <w:hideMark/>
          </w:tcPr>
          <w:p w:rsidR="00490481" w:rsidRPr="007D4C2E" w:rsidRDefault="00490481" w:rsidP="00027BC3">
            <w:pPr>
              <w:pStyle w:val="aff1"/>
              <w:spacing w:line="22" w:lineRule="atLeast"/>
              <w:rPr>
                <w:lang w:val="uk-UA" w:eastAsia="ru-RU"/>
              </w:rPr>
            </w:pPr>
          </w:p>
        </w:tc>
        <w:tc>
          <w:tcPr>
            <w:tcW w:w="3314" w:type="pct"/>
            <w:tcBorders>
              <w:top w:val="nil"/>
              <w:left w:val="nil"/>
              <w:bottom w:val="single" w:sz="4" w:space="0" w:color="auto"/>
              <w:right w:val="single" w:sz="4" w:space="0" w:color="auto"/>
            </w:tcBorders>
            <w:shd w:val="clear" w:color="auto" w:fill="auto"/>
            <w:vAlign w:val="center"/>
            <w:hideMark/>
          </w:tcPr>
          <w:p w:rsidR="00490481" w:rsidRPr="007D4C2E" w:rsidRDefault="00490481" w:rsidP="00490481">
            <w:pPr>
              <w:pStyle w:val="aff1"/>
              <w:rPr>
                <w:lang w:val="uk-UA" w:eastAsia="ru-RU"/>
              </w:rPr>
            </w:pPr>
            <w:r w:rsidRPr="007D4C2E">
              <w:rPr>
                <w:lang w:val="uk-UA" w:eastAsia="ru-RU"/>
              </w:rPr>
              <w:t>Обсяг прямих іноземних інвестицій за видами економічної діяльності</w:t>
            </w:r>
          </w:p>
        </w:tc>
      </w:tr>
      <w:tr w:rsidR="00490481" w:rsidRPr="007D4C2E" w:rsidTr="00490481">
        <w:trPr>
          <w:trHeight w:val="630"/>
        </w:trPr>
        <w:tc>
          <w:tcPr>
            <w:tcW w:w="1686" w:type="pct"/>
            <w:vMerge/>
            <w:tcBorders>
              <w:top w:val="nil"/>
              <w:left w:val="single" w:sz="4" w:space="0" w:color="auto"/>
              <w:bottom w:val="single" w:sz="4" w:space="0" w:color="auto"/>
              <w:right w:val="single" w:sz="4" w:space="0" w:color="auto"/>
            </w:tcBorders>
            <w:vAlign w:val="center"/>
            <w:hideMark/>
          </w:tcPr>
          <w:p w:rsidR="00490481" w:rsidRPr="007D4C2E" w:rsidRDefault="00490481" w:rsidP="00027BC3">
            <w:pPr>
              <w:pStyle w:val="aff1"/>
              <w:spacing w:line="22" w:lineRule="atLeast"/>
              <w:rPr>
                <w:lang w:val="uk-UA" w:eastAsia="ru-RU"/>
              </w:rPr>
            </w:pPr>
          </w:p>
        </w:tc>
        <w:tc>
          <w:tcPr>
            <w:tcW w:w="3314" w:type="pct"/>
            <w:tcBorders>
              <w:top w:val="nil"/>
              <w:left w:val="nil"/>
              <w:bottom w:val="single" w:sz="4" w:space="0" w:color="auto"/>
              <w:right w:val="single" w:sz="4" w:space="0" w:color="auto"/>
            </w:tcBorders>
            <w:shd w:val="clear" w:color="auto" w:fill="auto"/>
            <w:vAlign w:val="center"/>
            <w:hideMark/>
          </w:tcPr>
          <w:p w:rsidR="00490481" w:rsidRPr="007D4C2E" w:rsidRDefault="00490481" w:rsidP="00490481">
            <w:pPr>
              <w:pStyle w:val="aff1"/>
              <w:rPr>
                <w:lang w:val="uk-UA" w:eastAsia="ru-RU"/>
              </w:rPr>
            </w:pPr>
            <w:r w:rsidRPr="007D4C2E">
              <w:rPr>
                <w:lang w:val="uk-UA" w:eastAsia="ru-RU"/>
              </w:rPr>
              <w:t>Кількість створених підприємств, у тому числі іноземних</w:t>
            </w:r>
          </w:p>
        </w:tc>
      </w:tr>
      <w:tr w:rsidR="00490481" w:rsidRPr="007D4C2E" w:rsidTr="00490481">
        <w:trPr>
          <w:trHeight w:val="630"/>
        </w:trPr>
        <w:tc>
          <w:tcPr>
            <w:tcW w:w="1686" w:type="pct"/>
            <w:vMerge/>
            <w:tcBorders>
              <w:top w:val="nil"/>
              <w:left w:val="single" w:sz="4" w:space="0" w:color="auto"/>
              <w:bottom w:val="single" w:sz="4" w:space="0" w:color="auto"/>
              <w:right w:val="single" w:sz="4" w:space="0" w:color="auto"/>
            </w:tcBorders>
            <w:vAlign w:val="center"/>
            <w:hideMark/>
          </w:tcPr>
          <w:p w:rsidR="00490481" w:rsidRPr="007D4C2E" w:rsidRDefault="00490481" w:rsidP="00027BC3">
            <w:pPr>
              <w:pStyle w:val="aff1"/>
              <w:spacing w:line="22" w:lineRule="atLeast"/>
              <w:rPr>
                <w:lang w:val="uk-UA" w:eastAsia="ru-RU"/>
              </w:rPr>
            </w:pPr>
          </w:p>
        </w:tc>
        <w:tc>
          <w:tcPr>
            <w:tcW w:w="3314" w:type="pct"/>
            <w:tcBorders>
              <w:top w:val="nil"/>
              <w:left w:val="nil"/>
              <w:bottom w:val="single" w:sz="4" w:space="0" w:color="auto"/>
              <w:right w:val="single" w:sz="4" w:space="0" w:color="auto"/>
            </w:tcBorders>
            <w:shd w:val="clear" w:color="auto" w:fill="auto"/>
            <w:vAlign w:val="center"/>
            <w:hideMark/>
          </w:tcPr>
          <w:p w:rsidR="00490481" w:rsidRPr="007D4C2E" w:rsidRDefault="00490481" w:rsidP="00490481">
            <w:pPr>
              <w:pStyle w:val="aff1"/>
              <w:rPr>
                <w:lang w:val="uk-UA" w:eastAsia="ru-RU"/>
              </w:rPr>
            </w:pPr>
            <w:r w:rsidRPr="007D4C2E">
              <w:rPr>
                <w:lang w:val="uk-UA" w:eastAsia="ru-RU"/>
              </w:rPr>
              <w:t>Витрати з державного бюджету на підтримку інвестиційних проектів</w:t>
            </w:r>
          </w:p>
        </w:tc>
      </w:tr>
      <w:tr w:rsidR="00490481" w:rsidRPr="007D4C2E" w:rsidTr="00490481">
        <w:trPr>
          <w:trHeight w:val="630"/>
        </w:trPr>
        <w:tc>
          <w:tcPr>
            <w:tcW w:w="1686" w:type="pct"/>
            <w:vMerge/>
            <w:tcBorders>
              <w:top w:val="nil"/>
              <w:left w:val="single" w:sz="4" w:space="0" w:color="auto"/>
              <w:bottom w:val="single" w:sz="4" w:space="0" w:color="auto"/>
              <w:right w:val="single" w:sz="4" w:space="0" w:color="auto"/>
            </w:tcBorders>
            <w:vAlign w:val="center"/>
            <w:hideMark/>
          </w:tcPr>
          <w:p w:rsidR="00490481" w:rsidRPr="007D4C2E" w:rsidRDefault="00490481" w:rsidP="00027BC3">
            <w:pPr>
              <w:pStyle w:val="aff1"/>
              <w:spacing w:line="22" w:lineRule="atLeast"/>
              <w:rPr>
                <w:lang w:val="uk-UA" w:eastAsia="ru-RU"/>
              </w:rPr>
            </w:pPr>
          </w:p>
        </w:tc>
        <w:tc>
          <w:tcPr>
            <w:tcW w:w="3314" w:type="pct"/>
            <w:tcBorders>
              <w:top w:val="nil"/>
              <w:left w:val="nil"/>
              <w:bottom w:val="single" w:sz="4" w:space="0" w:color="auto"/>
              <w:right w:val="single" w:sz="4" w:space="0" w:color="auto"/>
            </w:tcBorders>
            <w:shd w:val="clear" w:color="auto" w:fill="auto"/>
            <w:vAlign w:val="center"/>
            <w:hideMark/>
          </w:tcPr>
          <w:p w:rsidR="00490481" w:rsidRPr="007D4C2E" w:rsidRDefault="00490481" w:rsidP="00490481">
            <w:pPr>
              <w:pStyle w:val="aff1"/>
              <w:rPr>
                <w:lang w:val="uk-UA" w:eastAsia="ru-RU"/>
              </w:rPr>
            </w:pPr>
            <w:r w:rsidRPr="007D4C2E">
              <w:rPr>
                <w:lang w:val="uk-UA" w:eastAsia="ru-RU"/>
              </w:rPr>
              <w:t>Обсяг зовнішньоторговельного обороту</w:t>
            </w:r>
          </w:p>
        </w:tc>
      </w:tr>
      <w:tr w:rsidR="00490481" w:rsidRPr="007D4C2E" w:rsidTr="00490481">
        <w:trPr>
          <w:trHeight w:val="630"/>
        </w:trPr>
        <w:tc>
          <w:tcPr>
            <w:tcW w:w="1686" w:type="pct"/>
            <w:vMerge/>
            <w:tcBorders>
              <w:top w:val="nil"/>
              <w:left w:val="single" w:sz="4" w:space="0" w:color="auto"/>
              <w:bottom w:val="single" w:sz="4" w:space="0" w:color="auto"/>
              <w:right w:val="single" w:sz="4" w:space="0" w:color="auto"/>
            </w:tcBorders>
            <w:vAlign w:val="center"/>
            <w:hideMark/>
          </w:tcPr>
          <w:p w:rsidR="00490481" w:rsidRPr="007D4C2E" w:rsidRDefault="00490481" w:rsidP="00027BC3">
            <w:pPr>
              <w:pStyle w:val="aff1"/>
              <w:spacing w:line="22" w:lineRule="atLeast"/>
              <w:rPr>
                <w:lang w:val="uk-UA" w:eastAsia="ru-RU"/>
              </w:rPr>
            </w:pPr>
          </w:p>
        </w:tc>
        <w:tc>
          <w:tcPr>
            <w:tcW w:w="3314" w:type="pct"/>
            <w:tcBorders>
              <w:top w:val="nil"/>
              <w:left w:val="nil"/>
              <w:bottom w:val="single" w:sz="4" w:space="0" w:color="auto"/>
              <w:right w:val="single" w:sz="4" w:space="0" w:color="auto"/>
            </w:tcBorders>
            <w:shd w:val="clear" w:color="auto" w:fill="auto"/>
            <w:vAlign w:val="center"/>
            <w:hideMark/>
          </w:tcPr>
          <w:p w:rsidR="00490481" w:rsidRPr="007D4C2E" w:rsidRDefault="00490481" w:rsidP="00490481">
            <w:pPr>
              <w:pStyle w:val="aff1"/>
              <w:rPr>
                <w:lang w:val="uk-UA" w:eastAsia="ru-RU"/>
              </w:rPr>
            </w:pPr>
            <w:r w:rsidRPr="007D4C2E">
              <w:rPr>
                <w:lang w:val="uk-UA" w:eastAsia="ru-RU"/>
              </w:rPr>
              <w:t>Обсяг прямих іноземних інвестицій у розрахунку на одну особу</w:t>
            </w:r>
          </w:p>
        </w:tc>
      </w:tr>
      <w:tr w:rsidR="00490481" w:rsidRPr="007D4C2E" w:rsidTr="00490481">
        <w:trPr>
          <w:trHeight w:val="315"/>
        </w:trPr>
        <w:tc>
          <w:tcPr>
            <w:tcW w:w="1686" w:type="pct"/>
            <w:vMerge/>
            <w:tcBorders>
              <w:top w:val="nil"/>
              <w:left w:val="single" w:sz="4" w:space="0" w:color="auto"/>
              <w:bottom w:val="single" w:sz="4" w:space="0" w:color="auto"/>
              <w:right w:val="single" w:sz="4" w:space="0" w:color="auto"/>
            </w:tcBorders>
            <w:vAlign w:val="center"/>
            <w:hideMark/>
          </w:tcPr>
          <w:p w:rsidR="00490481" w:rsidRPr="007D4C2E" w:rsidRDefault="00490481" w:rsidP="00027BC3">
            <w:pPr>
              <w:pStyle w:val="aff1"/>
              <w:spacing w:line="22" w:lineRule="atLeast"/>
              <w:rPr>
                <w:lang w:val="uk-UA" w:eastAsia="ru-RU"/>
              </w:rPr>
            </w:pPr>
          </w:p>
        </w:tc>
        <w:tc>
          <w:tcPr>
            <w:tcW w:w="3314" w:type="pct"/>
            <w:hideMark/>
          </w:tcPr>
          <w:p w:rsidR="00490481" w:rsidRPr="007D4C2E" w:rsidRDefault="00490481" w:rsidP="00490481">
            <w:pPr>
              <w:pStyle w:val="aff1"/>
              <w:ind w:left="11"/>
              <w:rPr>
                <w:lang w:val="uk-UA" w:eastAsia="ru-RU"/>
              </w:rPr>
            </w:pPr>
            <w:r w:rsidRPr="007D4C2E">
              <w:rPr>
                <w:lang w:val="uk-UA" w:eastAsia="ru-RU"/>
              </w:rPr>
              <w:t>Частка впровадженої інноваційної продукції в обсягах реалізованої продукції</w:t>
            </w:r>
          </w:p>
        </w:tc>
      </w:tr>
      <w:tr w:rsidR="00490481" w:rsidRPr="007D4C2E" w:rsidTr="00490481">
        <w:trPr>
          <w:trHeight w:val="630"/>
        </w:trPr>
        <w:tc>
          <w:tcPr>
            <w:tcW w:w="1686" w:type="pct"/>
            <w:vMerge/>
            <w:tcBorders>
              <w:top w:val="nil"/>
              <w:left w:val="single" w:sz="4" w:space="0" w:color="auto"/>
              <w:bottom w:val="single" w:sz="4" w:space="0" w:color="auto"/>
              <w:right w:val="single" w:sz="4" w:space="0" w:color="auto"/>
            </w:tcBorders>
            <w:vAlign w:val="center"/>
            <w:hideMark/>
          </w:tcPr>
          <w:p w:rsidR="00490481" w:rsidRPr="007D4C2E" w:rsidRDefault="00490481" w:rsidP="00027BC3">
            <w:pPr>
              <w:pStyle w:val="aff1"/>
              <w:spacing w:line="22" w:lineRule="atLeast"/>
              <w:rPr>
                <w:lang w:val="uk-UA" w:eastAsia="ru-RU"/>
              </w:rPr>
            </w:pPr>
          </w:p>
        </w:tc>
        <w:tc>
          <w:tcPr>
            <w:tcW w:w="3314" w:type="pct"/>
            <w:hideMark/>
          </w:tcPr>
          <w:p w:rsidR="00490481" w:rsidRPr="007D4C2E" w:rsidRDefault="00490481" w:rsidP="00490481">
            <w:pPr>
              <w:pStyle w:val="aff1"/>
              <w:ind w:left="11"/>
              <w:rPr>
                <w:lang w:val="uk-UA" w:eastAsia="ru-RU"/>
              </w:rPr>
            </w:pPr>
            <w:r w:rsidRPr="007D4C2E">
              <w:rPr>
                <w:lang w:val="uk-UA" w:eastAsia="ru-RU"/>
              </w:rPr>
              <w:t xml:space="preserve">Кількість інноваційно активних підприємств </w:t>
            </w:r>
          </w:p>
        </w:tc>
      </w:tr>
      <w:tr w:rsidR="00490481" w:rsidRPr="007D4C2E" w:rsidTr="00490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0"/>
        </w:trPr>
        <w:tc>
          <w:tcPr>
            <w:tcW w:w="1686" w:type="pct"/>
            <w:vMerge w:val="restart"/>
            <w:vAlign w:val="center"/>
            <w:hideMark/>
          </w:tcPr>
          <w:p w:rsidR="00490481" w:rsidRPr="007D4C2E" w:rsidRDefault="00490481" w:rsidP="00027BC3">
            <w:pPr>
              <w:pStyle w:val="aff1"/>
              <w:spacing w:line="22" w:lineRule="atLeast"/>
              <w:ind w:left="11"/>
              <w:jc w:val="center"/>
              <w:rPr>
                <w:lang w:val="uk-UA" w:eastAsia="ru-RU"/>
              </w:rPr>
            </w:pPr>
            <w:r w:rsidRPr="007D4C2E">
              <w:rPr>
                <w:lang w:val="uk-UA" w:eastAsia="ru-RU"/>
              </w:rPr>
              <w:t>Розвиток галузей з високим інноваційним потенціалом</w:t>
            </w:r>
          </w:p>
        </w:tc>
        <w:tc>
          <w:tcPr>
            <w:tcW w:w="3314" w:type="pct"/>
            <w:hideMark/>
          </w:tcPr>
          <w:p w:rsidR="00490481" w:rsidRPr="007D4C2E" w:rsidRDefault="00490481" w:rsidP="00490481">
            <w:pPr>
              <w:pStyle w:val="aff1"/>
              <w:ind w:left="11"/>
              <w:rPr>
                <w:lang w:val="uk-UA" w:eastAsia="ru-RU"/>
              </w:rPr>
            </w:pPr>
            <w:r w:rsidRPr="007D4C2E">
              <w:rPr>
                <w:lang w:val="uk-UA" w:eastAsia="ru-RU"/>
              </w:rPr>
              <w:t xml:space="preserve">Обсяг інноваційних витрат у промисловості </w:t>
            </w:r>
          </w:p>
        </w:tc>
      </w:tr>
      <w:tr w:rsidR="00490481" w:rsidRPr="007D4C2E" w:rsidTr="00490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686" w:type="pct"/>
            <w:vMerge/>
            <w:hideMark/>
          </w:tcPr>
          <w:p w:rsidR="00490481" w:rsidRPr="007D4C2E" w:rsidRDefault="00490481" w:rsidP="00027BC3">
            <w:pPr>
              <w:pStyle w:val="aff1"/>
              <w:spacing w:line="22" w:lineRule="atLeast"/>
              <w:ind w:left="11"/>
              <w:rPr>
                <w:lang w:val="uk-UA" w:eastAsia="ru-RU"/>
              </w:rPr>
            </w:pPr>
          </w:p>
        </w:tc>
        <w:tc>
          <w:tcPr>
            <w:tcW w:w="3314" w:type="pct"/>
            <w:hideMark/>
          </w:tcPr>
          <w:p w:rsidR="00490481" w:rsidRPr="007D4C2E" w:rsidRDefault="00490481" w:rsidP="00490481">
            <w:pPr>
              <w:pStyle w:val="aff1"/>
              <w:ind w:left="11"/>
              <w:rPr>
                <w:lang w:val="uk-UA" w:eastAsia="ru-RU"/>
              </w:rPr>
            </w:pPr>
            <w:r w:rsidRPr="007D4C2E">
              <w:rPr>
                <w:lang w:val="uk-UA" w:eastAsia="ru-RU"/>
              </w:rPr>
              <w:t>Кількість впроваджених нових технологічних процесів, у тому числі маловідходних та ресурсозберігаючих</w:t>
            </w:r>
          </w:p>
        </w:tc>
      </w:tr>
      <w:tr w:rsidR="00490481" w:rsidRPr="007D4C2E" w:rsidTr="00490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5"/>
        </w:trPr>
        <w:tc>
          <w:tcPr>
            <w:tcW w:w="1686" w:type="pct"/>
            <w:vMerge/>
            <w:hideMark/>
          </w:tcPr>
          <w:p w:rsidR="00490481" w:rsidRPr="007D4C2E" w:rsidRDefault="00490481" w:rsidP="00027BC3">
            <w:pPr>
              <w:pStyle w:val="aff1"/>
              <w:spacing w:line="22" w:lineRule="atLeast"/>
              <w:ind w:left="11"/>
              <w:rPr>
                <w:lang w:val="uk-UA" w:eastAsia="ru-RU"/>
              </w:rPr>
            </w:pPr>
          </w:p>
        </w:tc>
        <w:tc>
          <w:tcPr>
            <w:tcW w:w="3314" w:type="pct"/>
            <w:hideMark/>
          </w:tcPr>
          <w:p w:rsidR="00490481" w:rsidRPr="007D4C2E" w:rsidRDefault="00490481" w:rsidP="00490481">
            <w:pPr>
              <w:pStyle w:val="aff1"/>
              <w:ind w:left="11"/>
              <w:rPr>
                <w:lang w:val="uk-UA" w:eastAsia="ru-RU"/>
              </w:rPr>
            </w:pPr>
            <w:r w:rsidRPr="007D4C2E">
              <w:rPr>
                <w:lang w:val="uk-UA" w:eastAsia="ru-RU"/>
              </w:rPr>
              <w:t>Обсяг науково-дослідних та науково-технічних робіт</w:t>
            </w:r>
          </w:p>
        </w:tc>
      </w:tr>
      <w:tr w:rsidR="00490481" w:rsidRPr="007D4C2E" w:rsidTr="00490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5"/>
        </w:trPr>
        <w:tc>
          <w:tcPr>
            <w:tcW w:w="1686" w:type="pct"/>
            <w:vMerge/>
            <w:hideMark/>
          </w:tcPr>
          <w:p w:rsidR="00490481" w:rsidRPr="007D4C2E" w:rsidRDefault="00490481" w:rsidP="00027BC3">
            <w:pPr>
              <w:pStyle w:val="aff1"/>
              <w:spacing w:line="22" w:lineRule="atLeast"/>
              <w:ind w:left="11"/>
              <w:rPr>
                <w:lang w:val="uk-UA" w:eastAsia="ru-RU"/>
              </w:rPr>
            </w:pPr>
          </w:p>
        </w:tc>
        <w:tc>
          <w:tcPr>
            <w:tcW w:w="3314" w:type="pct"/>
            <w:hideMark/>
          </w:tcPr>
          <w:p w:rsidR="00490481" w:rsidRPr="007D4C2E" w:rsidRDefault="00490481" w:rsidP="00490481">
            <w:pPr>
              <w:pStyle w:val="aff1"/>
              <w:ind w:left="11"/>
              <w:rPr>
                <w:lang w:val="uk-UA" w:eastAsia="ru-RU"/>
              </w:rPr>
            </w:pPr>
            <w:r w:rsidRPr="007D4C2E">
              <w:rPr>
                <w:lang w:val="uk-UA" w:eastAsia="ru-RU"/>
              </w:rPr>
              <w:t>Кількість організацій та підприємств, які виконують науково-дослідні роботи</w:t>
            </w:r>
          </w:p>
        </w:tc>
      </w:tr>
      <w:tr w:rsidR="00490481" w:rsidRPr="007D4C2E" w:rsidTr="00490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1"/>
        </w:trPr>
        <w:tc>
          <w:tcPr>
            <w:tcW w:w="1686" w:type="pct"/>
            <w:vMerge/>
            <w:hideMark/>
          </w:tcPr>
          <w:p w:rsidR="00490481" w:rsidRPr="007D4C2E" w:rsidRDefault="00490481" w:rsidP="00027BC3">
            <w:pPr>
              <w:pStyle w:val="aff1"/>
              <w:spacing w:line="22" w:lineRule="atLeast"/>
              <w:ind w:left="11"/>
              <w:rPr>
                <w:lang w:val="uk-UA" w:eastAsia="ru-RU"/>
              </w:rPr>
            </w:pPr>
          </w:p>
        </w:tc>
        <w:tc>
          <w:tcPr>
            <w:tcW w:w="3314" w:type="pct"/>
            <w:hideMark/>
          </w:tcPr>
          <w:p w:rsidR="00490481" w:rsidRPr="007D4C2E" w:rsidRDefault="00490481" w:rsidP="00490481">
            <w:pPr>
              <w:pStyle w:val="aff1"/>
              <w:ind w:left="11"/>
              <w:rPr>
                <w:lang w:val="uk-UA" w:eastAsia="ru-RU"/>
              </w:rPr>
            </w:pPr>
            <w:r w:rsidRPr="007D4C2E">
              <w:rPr>
                <w:lang w:val="uk-UA" w:eastAsia="ru-RU"/>
              </w:rPr>
              <w:t>Використання об’єктів інтелектуальної власності</w:t>
            </w:r>
          </w:p>
        </w:tc>
      </w:tr>
      <w:tr w:rsidR="00490481" w:rsidRPr="007D4C2E" w:rsidTr="00490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0"/>
        </w:trPr>
        <w:tc>
          <w:tcPr>
            <w:tcW w:w="1686" w:type="pct"/>
            <w:vMerge/>
            <w:hideMark/>
          </w:tcPr>
          <w:p w:rsidR="00490481" w:rsidRPr="007D4C2E" w:rsidRDefault="00490481" w:rsidP="00027BC3">
            <w:pPr>
              <w:pStyle w:val="aff1"/>
              <w:spacing w:line="22" w:lineRule="atLeast"/>
              <w:ind w:left="11"/>
              <w:rPr>
                <w:lang w:val="uk-UA" w:eastAsia="ru-RU"/>
              </w:rPr>
            </w:pPr>
          </w:p>
        </w:tc>
        <w:tc>
          <w:tcPr>
            <w:tcW w:w="3314" w:type="pct"/>
            <w:hideMark/>
          </w:tcPr>
          <w:p w:rsidR="00490481" w:rsidRPr="007D4C2E" w:rsidRDefault="00490481" w:rsidP="00490481">
            <w:pPr>
              <w:pStyle w:val="aff1"/>
              <w:ind w:left="11"/>
              <w:rPr>
                <w:lang w:val="uk-UA" w:eastAsia="ru-RU"/>
              </w:rPr>
            </w:pPr>
            <w:r w:rsidRPr="007D4C2E">
              <w:rPr>
                <w:lang w:val="uk-UA" w:eastAsia="ru-RU"/>
              </w:rPr>
              <w:t>Обсяг фінансування інноваційної діяльності</w:t>
            </w:r>
          </w:p>
        </w:tc>
      </w:tr>
    </w:tbl>
    <w:p w:rsidR="00027BC3" w:rsidRPr="007D4C2E" w:rsidRDefault="00027BC3" w:rsidP="00027BC3">
      <w:pPr>
        <w:pStyle w:val="aff"/>
        <w:rPr>
          <w:lang w:val="uk-UA"/>
        </w:rPr>
      </w:pPr>
      <w:r w:rsidRPr="007D4C2E">
        <w:rPr>
          <w:lang w:val="uk-UA"/>
        </w:rPr>
        <w:t>Продовження табл. 3.2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1"/>
        <w:gridCol w:w="6910"/>
      </w:tblGrid>
      <w:tr w:rsidR="00027BC3" w:rsidRPr="007D4C2E" w:rsidTr="00027BC3">
        <w:trPr>
          <w:trHeight w:val="294"/>
        </w:trPr>
        <w:tc>
          <w:tcPr>
            <w:tcW w:w="1390" w:type="pct"/>
            <w:hideMark/>
          </w:tcPr>
          <w:p w:rsidR="00027BC3" w:rsidRPr="007D4C2E" w:rsidRDefault="00027BC3" w:rsidP="00027BC3">
            <w:pPr>
              <w:pStyle w:val="aff1"/>
              <w:ind w:left="11"/>
              <w:jc w:val="center"/>
              <w:rPr>
                <w:lang w:val="uk-UA" w:eastAsia="ru-RU"/>
              </w:rPr>
            </w:pPr>
            <w:r w:rsidRPr="007D4C2E">
              <w:rPr>
                <w:lang w:val="uk-UA" w:eastAsia="ru-RU"/>
              </w:rPr>
              <w:t>1</w:t>
            </w:r>
          </w:p>
        </w:tc>
        <w:tc>
          <w:tcPr>
            <w:tcW w:w="3610" w:type="pct"/>
            <w:hideMark/>
          </w:tcPr>
          <w:p w:rsidR="00027BC3" w:rsidRPr="007D4C2E" w:rsidRDefault="00027BC3" w:rsidP="00027BC3">
            <w:pPr>
              <w:pStyle w:val="aff1"/>
              <w:ind w:left="11"/>
              <w:jc w:val="center"/>
              <w:rPr>
                <w:lang w:val="uk-UA" w:eastAsia="ru-RU"/>
              </w:rPr>
            </w:pPr>
            <w:r w:rsidRPr="007D4C2E">
              <w:rPr>
                <w:lang w:val="uk-UA" w:eastAsia="ru-RU"/>
              </w:rPr>
              <w:t>2</w:t>
            </w:r>
          </w:p>
        </w:tc>
      </w:tr>
      <w:tr w:rsidR="00461583" w:rsidRPr="007D4C2E" w:rsidTr="00027BC3">
        <w:trPr>
          <w:trHeight w:val="630"/>
        </w:trPr>
        <w:tc>
          <w:tcPr>
            <w:tcW w:w="1390" w:type="pct"/>
            <w:vMerge w:val="restart"/>
            <w:vAlign w:val="center"/>
            <w:hideMark/>
          </w:tcPr>
          <w:p w:rsidR="00461583" w:rsidRPr="007D4C2E" w:rsidRDefault="00461583" w:rsidP="00027BC3">
            <w:pPr>
              <w:pStyle w:val="aff1"/>
              <w:ind w:left="11"/>
              <w:jc w:val="center"/>
              <w:rPr>
                <w:lang w:val="uk-UA" w:eastAsia="ru-RU"/>
              </w:rPr>
            </w:pPr>
            <w:r w:rsidRPr="007D4C2E">
              <w:rPr>
                <w:lang w:val="uk-UA" w:eastAsia="ru-RU"/>
              </w:rPr>
              <w:t>Розвиток ринкового середовища. Підтримка малого та середнього підприємництва</w:t>
            </w:r>
          </w:p>
        </w:tc>
        <w:tc>
          <w:tcPr>
            <w:tcW w:w="3610" w:type="pct"/>
            <w:hideMark/>
          </w:tcPr>
          <w:p w:rsidR="00461583" w:rsidRPr="007D4C2E" w:rsidRDefault="00461583" w:rsidP="004A1577">
            <w:pPr>
              <w:pStyle w:val="aff1"/>
              <w:ind w:left="11"/>
              <w:rPr>
                <w:lang w:val="uk-UA" w:eastAsia="ru-RU"/>
              </w:rPr>
            </w:pPr>
            <w:r w:rsidRPr="007D4C2E">
              <w:rPr>
                <w:lang w:val="uk-UA" w:eastAsia="ru-RU"/>
              </w:rPr>
              <w:t>Кількість малих підприємств у розрахунку на 10 тис. населення</w:t>
            </w:r>
          </w:p>
        </w:tc>
      </w:tr>
      <w:tr w:rsidR="00461583" w:rsidRPr="007D4C2E" w:rsidTr="00027BC3">
        <w:trPr>
          <w:trHeight w:val="521"/>
        </w:trPr>
        <w:tc>
          <w:tcPr>
            <w:tcW w:w="1390" w:type="pct"/>
            <w:vMerge/>
            <w:hideMark/>
          </w:tcPr>
          <w:p w:rsidR="00461583" w:rsidRPr="007D4C2E" w:rsidRDefault="00461583" w:rsidP="004A1577">
            <w:pPr>
              <w:pStyle w:val="aff1"/>
              <w:ind w:left="11"/>
              <w:rPr>
                <w:lang w:val="uk-UA" w:eastAsia="ru-RU"/>
              </w:rPr>
            </w:pPr>
          </w:p>
        </w:tc>
        <w:tc>
          <w:tcPr>
            <w:tcW w:w="3610" w:type="pct"/>
            <w:hideMark/>
          </w:tcPr>
          <w:p w:rsidR="00461583" w:rsidRPr="007D4C2E" w:rsidRDefault="00461583" w:rsidP="004A1577">
            <w:pPr>
              <w:pStyle w:val="aff1"/>
              <w:ind w:left="11"/>
              <w:rPr>
                <w:lang w:val="uk-UA" w:eastAsia="ru-RU"/>
              </w:rPr>
            </w:pPr>
            <w:r w:rsidRPr="007D4C2E">
              <w:rPr>
                <w:lang w:val="uk-UA" w:eastAsia="ru-RU"/>
              </w:rPr>
              <w:t xml:space="preserve">Кількість фізичних осіб, зайнятих підприємницькою діяльністю, у розрахунку на 10 тис. осіб </w:t>
            </w:r>
          </w:p>
        </w:tc>
      </w:tr>
      <w:tr w:rsidR="00461583" w:rsidRPr="007D4C2E" w:rsidTr="00027BC3">
        <w:trPr>
          <w:trHeight w:val="945"/>
        </w:trPr>
        <w:tc>
          <w:tcPr>
            <w:tcW w:w="1390" w:type="pct"/>
            <w:vMerge/>
            <w:hideMark/>
          </w:tcPr>
          <w:p w:rsidR="00461583" w:rsidRPr="007D4C2E" w:rsidRDefault="00461583" w:rsidP="004A1577">
            <w:pPr>
              <w:pStyle w:val="aff1"/>
              <w:ind w:left="11"/>
              <w:rPr>
                <w:lang w:val="uk-UA" w:eastAsia="ru-RU"/>
              </w:rPr>
            </w:pPr>
          </w:p>
        </w:tc>
        <w:tc>
          <w:tcPr>
            <w:tcW w:w="3610" w:type="pct"/>
            <w:hideMark/>
          </w:tcPr>
          <w:p w:rsidR="00461583" w:rsidRPr="007D4C2E" w:rsidRDefault="00461583" w:rsidP="004A1577">
            <w:pPr>
              <w:pStyle w:val="aff1"/>
              <w:ind w:left="11"/>
              <w:rPr>
                <w:lang w:val="uk-UA" w:eastAsia="ru-RU"/>
              </w:rPr>
            </w:pPr>
            <w:r w:rsidRPr="007D4C2E">
              <w:rPr>
                <w:lang w:val="uk-UA" w:eastAsia="ru-RU"/>
              </w:rPr>
              <w:t>Частка малих підприємств у кількості найманих працівників, обсязі реалізованої продукції (виконаних робіт, наданих послуг)</w:t>
            </w:r>
          </w:p>
        </w:tc>
      </w:tr>
      <w:tr w:rsidR="00461583" w:rsidRPr="007D4C2E" w:rsidTr="00027BC3">
        <w:trPr>
          <w:trHeight w:val="945"/>
        </w:trPr>
        <w:tc>
          <w:tcPr>
            <w:tcW w:w="1390" w:type="pct"/>
            <w:vMerge/>
            <w:hideMark/>
          </w:tcPr>
          <w:p w:rsidR="00461583" w:rsidRPr="007D4C2E" w:rsidRDefault="00461583" w:rsidP="004A1577">
            <w:pPr>
              <w:pStyle w:val="aff1"/>
              <w:ind w:left="11"/>
              <w:rPr>
                <w:lang w:val="uk-UA" w:eastAsia="ru-RU"/>
              </w:rPr>
            </w:pPr>
          </w:p>
        </w:tc>
        <w:tc>
          <w:tcPr>
            <w:tcW w:w="3610" w:type="pct"/>
            <w:hideMark/>
          </w:tcPr>
          <w:p w:rsidR="00461583" w:rsidRPr="007D4C2E" w:rsidRDefault="00461583" w:rsidP="004A1577">
            <w:pPr>
              <w:pStyle w:val="aff1"/>
              <w:ind w:left="11"/>
              <w:rPr>
                <w:lang w:val="uk-UA" w:eastAsia="ru-RU"/>
              </w:rPr>
            </w:pPr>
            <w:r w:rsidRPr="007D4C2E">
              <w:rPr>
                <w:lang w:val="uk-UA" w:eastAsia="ru-RU"/>
              </w:rPr>
              <w:t>Кількість суб’єктів ринку фінансових послуг (регіональні фонди підтримки підприємництва, кредитні спілки тощо)</w:t>
            </w:r>
          </w:p>
        </w:tc>
      </w:tr>
      <w:tr w:rsidR="00461583" w:rsidRPr="007D4C2E" w:rsidTr="00027BC3">
        <w:trPr>
          <w:trHeight w:val="945"/>
        </w:trPr>
        <w:tc>
          <w:tcPr>
            <w:tcW w:w="1390" w:type="pct"/>
            <w:vMerge/>
            <w:hideMark/>
          </w:tcPr>
          <w:p w:rsidR="00461583" w:rsidRPr="007D4C2E" w:rsidRDefault="00461583" w:rsidP="004A1577">
            <w:pPr>
              <w:pStyle w:val="aff1"/>
              <w:ind w:left="11"/>
              <w:rPr>
                <w:lang w:val="uk-UA" w:eastAsia="ru-RU"/>
              </w:rPr>
            </w:pPr>
          </w:p>
        </w:tc>
        <w:tc>
          <w:tcPr>
            <w:tcW w:w="3610" w:type="pct"/>
            <w:hideMark/>
          </w:tcPr>
          <w:p w:rsidR="00461583" w:rsidRPr="007D4C2E" w:rsidRDefault="00461583" w:rsidP="004A1577">
            <w:pPr>
              <w:pStyle w:val="aff1"/>
              <w:ind w:left="11"/>
              <w:rPr>
                <w:lang w:val="uk-UA" w:eastAsia="ru-RU"/>
              </w:rPr>
            </w:pPr>
            <w:r w:rsidRPr="007D4C2E">
              <w:rPr>
                <w:lang w:val="uk-UA" w:eastAsia="ru-RU"/>
              </w:rPr>
              <w:t>Кількість об’єктів інфраструктури розвитку підприємництва (біржі, виставкові зали, бізнес-інкубатори, центри бізнесу, технопарки тощо</w:t>
            </w:r>
          </w:p>
        </w:tc>
      </w:tr>
      <w:tr w:rsidR="00461583" w:rsidRPr="007D4C2E" w:rsidTr="00027BC3">
        <w:trPr>
          <w:trHeight w:val="315"/>
        </w:trPr>
        <w:tc>
          <w:tcPr>
            <w:tcW w:w="1390" w:type="pct"/>
            <w:vMerge/>
            <w:hideMark/>
          </w:tcPr>
          <w:p w:rsidR="00461583" w:rsidRPr="007D4C2E" w:rsidRDefault="00461583" w:rsidP="004A1577">
            <w:pPr>
              <w:pStyle w:val="aff1"/>
              <w:ind w:left="11"/>
              <w:rPr>
                <w:lang w:val="uk-UA" w:eastAsia="ru-RU"/>
              </w:rPr>
            </w:pPr>
          </w:p>
        </w:tc>
        <w:tc>
          <w:tcPr>
            <w:tcW w:w="3610" w:type="pct"/>
            <w:hideMark/>
          </w:tcPr>
          <w:p w:rsidR="00461583" w:rsidRPr="007D4C2E" w:rsidRDefault="00461583" w:rsidP="004A1577">
            <w:pPr>
              <w:pStyle w:val="aff1"/>
              <w:ind w:left="11"/>
              <w:rPr>
                <w:lang w:val="uk-UA" w:eastAsia="ru-RU"/>
              </w:rPr>
            </w:pPr>
            <w:r w:rsidRPr="007D4C2E">
              <w:rPr>
                <w:lang w:val="uk-UA" w:eastAsia="ru-RU"/>
              </w:rPr>
              <w:t>Обсяг роздрібного товарообороту на одну особу</w:t>
            </w:r>
          </w:p>
        </w:tc>
      </w:tr>
    </w:tbl>
    <w:p w:rsidR="00461583" w:rsidRPr="007D4C2E" w:rsidRDefault="00461583" w:rsidP="00240EA0">
      <w:pPr>
        <w:rPr>
          <w:lang w:val="uk-UA"/>
        </w:rPr>
      </w:pPr>
    </w:p>
    <w:p w:rsidR="00461583" w:rsidRPr="007D4C2E" w:rsidRDefault="00461583" w:rsidP="00240EA0">
      <w:pPr>
        <w:rPr>
          <w:lang w:val="uk-UA"/>
        </w:rPr>
      </w:pPr>
      <w:r w:rsidRPr="007D4C2E">
        <w:rPr>
          <w:lang w:val="uk-UA"/>
        </w:rPr>
        <w:t xml:space="preserve">Зв’язок </w:t>
      </w:r>
      <w:r w:rsidR="0097243D" w:rsidRPr="007D4C2E">
        <w:rPr>
          <w:lang w:val="uk-UA"/>
        </w:rPr>
        <w:t xml:space="preserve">економічної </w:t>
      </w:r>
      <w:r w:rsidRPr="007D4C2E">
        <w:rPr>
          <w:lang w:val="uk-UA"/>
        </w:rPr>
        <w:t>підсистеми з іншими системами регіону можна переставити у вигляді показників. (рис.</w:t>
      </w:r>
      <w:r w:rsidR="00101FC5" w:rsidRPr="007D4C2E">
        <w:rPr>
          <w:lang w:val="uk-UA"/>
        </w:rPr>
        <w:t>3</w:t>
      </w:r>
      <w:r w:rsidRPr="007D4C2E">
        <w:rPr>
          <w:lang w:val="uk-UA"/>
        </w:rPr>
        <w:t>.</w:t>
      </w:r>
      <w:r w:rsidR="00101FC5" w:rsidRPr="007D4C2E">
        <w:rPr>
          <w:lang w:val="uk-UA"/>
        </w:rPr>
        <w:t>2</w:t>
      </w:r>
      <w:r w:rsidRPr="007D4C2E">
        <w:rPr>
          <w:lang w:val="uk-UA"/>
        </w:rPr>
        <w:t>)</w:t>
      </w:r>
    </w:p>
    <w:p w:rsidR="00461583" w:rsidRPr="007D4C2E" w:rsidRDefault="00461583" w:rsidP="00240EA0">
      <w:pPr>
        <w:rPr>
          <w:lang w:val="uk-UA"/>
        </w:rPr>
      </w:pPr>
    </w:p>
    <w:p w:rsidR="00880114" w:rsidRPr="007D4C2E" w:rsidRDefault="00461583" w:rsidP="00880114">
      <w:pPr>
        <w:keepNext/>
        <w:jc w:val="center"/>
        <w:rPr>
          <w:lang w:val="uk-UA"/>
        </w:rPr>
      </w:pPr>
      <w:r w:rsidRPr="007D4C2E">
        <w:rPr>
          <w:lang w:val="uk-UA"/>
        </w:rPr>
        <w:object w:dxaOrig="10900" w:dyaOrig="3598">
          <v:shape id="_x0000_i1138" type="#_x0000_t75" style="width:486.4pt;height:160.75pt" o:ole="">
            <v:imagedata r:id="rId233" o:title=""/>
          </v:shape>
          <o:OLEObject Type="Embed" ProgID="Visio.Drawing.11" ShapeID="_x0000_i1138" DrawAspect="Content" ObjectID="_1575369153" r:id="rId234"/>
        </w:object>
      </w:r>
    </w:p>
    <w:p w:rsidR="00880114" w:rsidRPr="007D4C2E" w:rsidRDefault="00880114" w:rsidP="00880114">
      <w:pPr>
        <w:pStyle w:val="a4"/>
        <w:jc w:val="center"/>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2</w:t>
      </w:r>
      <w:r w:rsidR="009930E7" w:rsidRPr="007D4C2E">
        <w:rPr>
          <w:lang w:val="uk-UA"/>
        </w:rPr>
        <w:fldChar w:fldCharType="end"/>
      </w:r>
      <w:r w:rsidRPr="007D4C2E">
        <w:rPr>
          <w:lang w:val="uk-UA"/>
        </w:rPr>
        <w:t>. Показники економічної підсистеми регіону</w:t>
      </w:r>
    </w:p>
    <w:p w:rsidR="00461583" w:rsidRPr="007D4C2E" w:rsidRDefault="00461583" w:rsidP="00240EA0">
      <w:pPr>
        <w:rPr>
          <w:lang w:val="uk-UA"/>
        </w:rPr>
      </w:pPr>
      <w:r w:rsidRPr="007D4C2E">
        <w:rPr>
          <w:lang w:val="uk-UA"/>
        </w:rPr>
        <w:t>До основних бюджетоутворюючих податків в Україні належать – Податок на додану вартість та податок на прибуток. Також бюджет регіону може формуватися з місцевих податків і зборів (ПКУ)</w:t>
      </w:r>
      <w:r w:rsidR="00490481">
        <w:rPr>
          <w:lang w:val="uk-UA"/>
        </w:rPr>
        <w:t>.</w:t>
      </w:r>
    </w:p>
    <w:p w:rsidR="00461583" w:rsidRPr="007D4C2E" w:rsidRDefault="00461583" w:rsidP="00490481">
      <w:pPr>
        <w:rPr>
          <w:lang w:val="uk-UA"/>
        </w:rPr>
      </w:pPr>
      <w:r w:rsidRPr="007D4C2E">
        <w:rPr>
          <w:lang w:val="uk-UA"/>
        </w:rPr>
        <w:lastRenderedPageBreak/>
        <w:t>Бюджетними інвестиціями є видатки з державного та місцевих бюджетів, які спрямовуються на фінансування державних цільових програм економічного, науково-тех</w:t>
      </w:r>
      <w:r w:rsidR="00490481">
        <w:rPr>
          <w:lang w:val="uk-UA"/>
        </w:rPr>
        <w:t>н</w:t>
      </w:r>
      <w:r w:rsidRPr="007D4C2E">
        <w:rPr>
          <w:lang w:val="uk-UA"/>
        </w:rPr>
        <w:t xml:space="preserve">ічного, соціального розвитку, програми розвитку окремих регіонів, галузей економіки, фінансування інвестиційних проектів та придбання частки акцій чи прав участі в управлінні підприємством. </w:t>
      </w:r>
    </w:p>
    <w:p w:rsidR="00461583" w:rsidRPr="000C6178" w:rsidRDefault="00461583" w:rsidP="00490481">
      <w:pPr>
        <w:rPr>
          <w:highlight w:val="yellow"/>
          <w:lang w:val="uk-UA"/>
        </w:rPr>
      </w:pPr>
      <w:r w:rsidRPr="007D4C2E">
        <w:rPr>
          <w:lang w:val="uk-UA"/>
        </w:rPr>
        <w:t xml:space="preserve">Соціальні виплати </w:t>
      </w:r>
      <w:r w:rsidR="00027BC3" w:rsidRPr="007D4C2E">
        <w:rPr>
          <w:lang w:val="uk-UA"/>
        </w:rPr>
        <w:t>–</w:t>
      </w:r>
      <w:r w:rsidRPr="007D4C2E">
        <w:rPr>
          <w:lang w:val="uk-UA"/>
        </w:rPr>
        <w:t xml:space="preserve"> це соціальна допомога, що надається громадянам у вигляді грошових сум (до них належать пенсії, допомоги, допомога по догляду за дітьми тощо). </w:t>
      </w:r>
    </w:p>
    <w:p w:rsidR="00461583" w:rsidRPr="00ED6467" w:rsidRDefault="00ED6467" w:rsidP="00240EA0">
      <w:pPr>
        <w:rPr>
          <w:lang w:val="uk-UA"/>
        </w:rPr>
      </w:pPr>
      <w:r w:rsidRPr="00ED6467">
        <w:rPr>
          <w:lang w:val="uk-UA"/>
        </w:rPr>
        <w:t xml:space="preserve">З економічної точки зору особливу увагу необхідно приділити ринку праці. </w:t>
      </w:r>
      <w:r w:rsidR="00461583" w:rsidRPr="00ED6467">
        <w:rPr>
          <w:lang w:val="uk-UA"/>
        </w:rPr>
        <w:t>На ринку праці, як на будь якому іншому ринку існує сукупна пропозиція</w:t>
      </w:r>
      <w:r w:rsidRPr="00ED6467">
        <w:rPr>
          <w:lang w:val="uk-UA"/>
        </w:rPr>
        <w:t>, що залежить від чисельності працюючих</w:t>
      </w:r>
      <w:r w:rsidR="00461583" w:rsidRPr="00ED6467">
        <w:rPr>
          <w:lang w:val="uk-UA"/>
        </w:rPr>
        <w:t>, сукупний попит</w:t>
      </w:r>
      <w:r w:rsidRPr="00ED6467">
        <w:rPr>
          <w:lang w:val="uk-UA"/>
        </w:rPr>
        <w:t>, що залежить від кількості шукаючих роботу осіб та</w:t>
      </w:r>
      <w:r w:rsidR="00461583" w:rsidRPr="00ED6467">
        <w:rPr>
          <w:lang w:val="uk-UA"/>
        </w:rPr>
        <w:t xml:space="preserve"> ціни</w:t>
      </w:r>
      <w:r w:rsidRPr="00ED6467">
        <w:rPr>
          <w:lang w:val="uk-UA"/>
        </w:rPr>
        <w:t>, тобто заробітної плати</w:t>
      </w:r>
      <w:r w:rsidR="00490481">
        <w:rPr>
          <w:lang w:val="uk-UA"/>
        </w:rPr>
        <w:t>.</w:t>
      </w:r>
    </w:p>
    <w:p w:rsidR="00461583" w:rsidRPr="007D4C2E" w:rsidRDefault="00461583" w:rsidP="00880114">
      <w:pPr>
        <w:rPr>
          <w:lang w:val="uk-UA"/>
        </w:rPr>
      </w:pPr>
      <w:r w:rsidRPr="007D4C2E">
        <w:rPr>
          <w:lang w:val="uk-UA"/>
        </w:rPr>
        <w:t xml:space="preserve">Формування пропозиції на ринку товарів та послуг </w:t>
      </w:r>
      <w:r w:rsidR="00490481">
        <w:rPr>
          <w:lang w:val="uk-UA"/>
        </w:rPr>
        <w:t xml:space="preserve">теж </w:t>
      </w:r>
      <w:r w:rsidRPr="007D4C2E">
        <w:rPr>
          <w:lang w:val="uk-UA"/>
        </w:rPr>
        <w:t xml:space="preserve">залежить від </w:t>
      </w:r>
      <w:r w:rsidR="00490481">
        <w:rPr>
          <w:lang w:val="uk-UA"/>
        </w:rPr>
        <w:t xml:space="preserve">багатьох </w:t>
      </w:r>
      <w:r w:rsidRPr="007D4C2E">
        <w:rPr>
          <w:lang w:val="uk-UA"/>
        </w:rPr>
        <w:t>факторів</w:t>
      </w:r>
      <w:r w:rsidR="00490481">
        <w:rPr>
          <w:lang w:val="uk-UA"/>
        </w:rPr>
        <w:t>, які враховані в моделі.</w:t>
      </w:r>
    </w:p>
    <w:p w:rsidR="00461583" w:rsidRPr="007D4C2E" w:rsidRDefault="00490481" w:rsidP="00240EA0">
      <w:pPr>
        <w:rPr>
          <w:lang w:val="uk-UA"/>
        </w:rPr>
      </w:pPr>
      <w:r>
        <w:rPr>
          <w:lang w:val="uk-UA"/>
        </w:rPr>
        <w:t>З аналізу</w:t>
      </w:r>
      <w:r w:rsidR="00461583" w:rsidRPr="007D4C2E">
        <w:rPr>
          <w:lang w:val="uk-UA"/>
        </w:rPr>
        <w:t xml:space="preserve"> показник</w:t>
      </w:r>
      <w:r w:rsidR="00F812D7">
        <w:rPr>
          <w:lang w:val="uk-UA"/>
        </w:rPr>
        <w:t>ів</w:t>
      </w:r>
      <w:r w:rsidR="00461583" w:rsidRPr="007D4C2E">
        <w:rPr>
          <w:lang w:val="uk-UA"/>
        </w:rPr>
        <w:t xml:space="preserve">, які збираються Державною службою статистики України , для опису економічної підсистеми регіону можуть бути використані показники наведені у </w:t>
      </w:r>
      <w:r w:rsidR="0097243D" w:rsidRPr="007D4C2E">
        <w:rPr>
          <w:lang w:val="uk-UA"/>
        </w:rPr>
        <w:t>Додатку</w:t>
      </w:r>
      <w:r w:rsidR="00FA44E2" w:rsidRPr="007D4C2E">
        <w:rPr>
          <w:lang w:val="uk-UA"/>
        </w:rPr>
        <w:t xml:space="preserve"> В</w:t>
      </w:r>
      <w:r w:rsidR="00461583" w:rsidRPr="007D4C2E">
        <w:rPr>
          <w:lang w:val="uk-UA"/>
        </w:rPr>
        <w:t>.</w:t>
      </w:r>
    </w:p>
    <w:p w:rsidR="003C38CC" w:rsidRPr="007D4C2E" w:rsidRDefault="007F1325" w:rsidP="00240EA0">
      <w:pPr>
        <w:rPr>
          <w:lang w:val="uk-UA"/>
        </w:rPr>
      </w:pPr>
      <w:r w:rsidRPr="007D4C2E">
        <w:rPr>
          <w:lang w:val="uk-UA"/>
        </w:rPr>
        <w:t xml:space="preserve">Розвиток регіону повинен бути спрямований на досягнення певних цілей, при чому необхідно враховувати </w:t>
      </w:r>
      <w:r w:rsidR="003C38CC" w:rsidRPr="007D4C2E">
        <w:rPr>
          <w:lang w:val="uk-UA"/>
        </w:rPr>
        <w:t xml:space="preserve">сукупність зовнішніх та внутрішніх факторів, поточний та бажаний стан (сталий розвиток) регіону. </w:t>
      </w:r>
    </w:p>
    <w:p w:rsidR="00461583" w:rsidRPr="007D4C2E" w:rsidRDefault="003C38CC" w:rsidP="00240EA0">
      <w:pPr>
        <w:rPr>
          <w:lang w:val="uk-UA"/>
        </w:rPr>
      </w:pPr>
      <w:r w:rsidRPr="007D4C2E">
        <w:rPr>
          <w:lang w:val="uk-UA"/>
        </w:rPr>
        <w:t>Головною метою розвитку регіону як СЕЕС є досягнення сталого розвитку. Але цілі розвитку регіону повинні реалізовуватися в межах його підсистем із подальшою деталізацією планів стратегії на досягнення яких повинні бути спрямовані зусилля органів управління.</w:t>
      </w:r>
    </w:p>
    <w:p w:rsidR="00667C86" w:rsidRPr="007D4C2E" w:rsidRDefault="00667C86" w:rsidP="00240EA0">
      <w:pPr>
        <w:rPr>
          <w:lang w:val="uk-UA"/>
        </w:rPr>
      </w:pPr>
      <w:r w:rsidRPr="007D4C2E">
        <w:rPr>
          <w:lang w:val="uk-UA"/>
        </w:rPr>
        <w:t>Аналіз служби статистики України щодо регіонального розвитку людського потенціалу  показав</w:t>
      </w:r>
      <w:r w:rsidR="00B83194">
        <w:rPr>
          <w:lang w:val="uk-UA"/>
        </w:rPr>
        <w:t>,</w:t>
      </w:r>
      <w:r w:rsidRPr="007D4C2E">
        <w:rPr>
          <w:lang w:val="uk-UA"/>
        </w:rPr>
        <w:t xml:space="preserve"> що Луганська області майже за усіма складовими показника має незадовільне значення. Результати аналізу наведено у таблиці 3.</w:t>
      </w:r>
      <w:r w:rsidR="00027BC3" w:rsidRPr="007D4C2E">
        <w:rPr>
          <w:lang w:val="uk-UA"/>
        </w:rPr>
        <w:t>3</w:t>
      </w:r>
    </w:p>
    <w:p w:rsidR="00667C86" w:rsidRPr="007D4C2E" w:rsidRDefault="00667C86" w:rsidP="00667C86">
      <w:pPr>
        <w:pStyle w:val="aff"/>
        <w:rPr>
          <w:lang w:val="uk-UA"/>
        </w:rPr>
      </w:pPr>
      <w:r w:rsidRPr="007D4C2E">
        <w:rPr>
          <w:lang w:val="uk-UA"/>
        </w:rPr>
        <w:lastRenderedPageBreak/>
        <w:t xml:space="preserve">Таблиця 3. </w:t>
      </w:r>
      <w:r w:rsidR="009930E7" w:rsidRPr="007D4C2E">
        <w:rPr>
          <w:lang w:val="uk-UA"/>
        </w:rPr>
        <w:fldChar w:fldCharType="begin"/>
      </w:r>
      <w:r w:rsidRPr="007D4C2E">
        <w:rPr>
          <w:lang w:val="uk-UA"/>
        </w:rPr>
        <w:instrText xml:space="preserve"> SEQ Таблиця_3. \* ARABIC </w:instrText>
      </w:r>
      <w:r w:rsidR="009930E7" w:rsidRPr="007D4C2E">
        <w:rPr>
          <w:lang w:val="uk-UA"/>
        </w:rPr>
        <w:fldChar w:fldCharType="separate"/>
      </w:r>
      <w:r w:rsidR="00FF32E6">
        <w:rPr>
          <w:noProof/>
          <w:lang w:val="uk-UA"/>
        </w:rPr>
        <w:t>3</w:t>
      </w:r>
      <w:r w:rsidR="009930E7" w:rsidRPr="007D4C2E">
        <w:rPr>
          <w:lang w:val="uk-UA"/>
        </w:rPr>
        <w:fldChar w:fldCharType="end"/>
      </w:r>
    </w:p>
    <w:p w:rsidR="00667C86" w:rsidRPr="007D4C2E" w:rsidRDefault="00667C86" w:rsidP="00667C86">
      <w:pPr>
        <w:pStyle w:val="aff0"/>
      </w:pPr>
      <w:r w:rsidRPr="007D4C2E">
        <w:t xml:space="preserve">Результати аналізу складових показника розвитку людського потенціалу </w:t>
      </w:r>
      <w:r w:rsidR="001678BD" w:rsidRPr="007D4C2E">
        <w:t>Луганської</w:t>
      </w:r>
      <w:r w:rsidRPr="007D4C2E">
        <w:t xml:space="preserve"> області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4111"/>
        <w:gridCol w:w="2375"/>
      </w:tblGrid>
      <w:tr w:rsidR="00667C86" w:rsidRPr="007D4C2E" w:rsidTr="00663132">
        <w:tc>
          <w:tcPr>
            <w:tcW w:w="3085" w:type="dxa"/>
          </w:tcPr>
          <w:p w:rsidR="00667C86" w:rsidRPr="007D4C2E" w:rsidRDefault="00667C86" w:rsidP="00027BC3">
            <w:pPr>
              <w:pStyle w:val="aff1"/>
              <w:ind w:left="11"/>
              <w:jc w:val="center"/>
              <w:rPr>
                <w:lang w:val="uk-UA"/>
              </w:rPr>
            </w:pPr>
            <w:r w:rsidRPr="007D4C2E">
              <w:rPr>
                <w:lang w:val="uk-UA"/>
              </w:rPr>
              <w:t>Інтегральний показник</w:t>
            </w:r>
          </w:p>
        </w:tc>
        <w:tc>
          <w:tcPr>
            <w:tcW w:w="4111" w:type="dxa"/>
          </w:tcPr>
          <w:p w:rsidR="00667C86" w:rsidRPr="007D4C2E" w:rsidRDefault="00667C86" w:rsidP="00027BC3">
            <w:pPr>
              <w:pStyle w:val="aff1"/>
              <w:ind w:left="11"/>
              <w:jc w:val="center"/>
              <w:rPr>
                <w:lang w:val="uk-UA"/>
              </w:rPr>
            </w:pPr>
            <w:r w:rsidRPr="007D4C2E">
              <w:rPr>
                <w:lang w:val="uk-UA"/>
              </w:rPr>
              <w:t>Від чого залежить</w:t>
            </w:r>
          </w:p>
        </w:tc>
        <w:tc>
          <w:tcPr>
            <w:tcW w:w="2375" w:type="dxa"/>
          </w:tcPr>
          <w:p w:rsidR="00667C86" w:rsidRPr="007D4C2E" w:rsidRDefault="00667C86" w:rsidP="00027BC3">
            <w:pPr>
              <w:pStyle w:val="aff1"/>
              <w:ind w:left="11"/>
              <w:jc w:val="center"/>
              <w:rPr>
                <w:lang w:val="uk-UA"/>
              </w:rPr>
            </w:pPr>
            <w:r w:rsidRPr="007D4C2E">
              <w:rPr>
                <w:lang w:val="uk-UA"/>
              </w:rPr>
              <w:t>Значення</w:t>
            </w:r>
          </w:p>
        </w:tc>
      </w:tr>
      <w:tr w:rsidR="00027BC3" w:rsidRPr="007D4C2E" w:rsidTr="00663132">
        <w:tc>
          <w:tcPr>
            <w:tcW w:w="3085" w:type="dxa"/>
          </w:tcPr>
          <w:p w:rsidR="00027BC3" w:rsidRPr="007D4C2E" w:rsidRDefault="00027BC3" w:rsidP="00027BC3">
            <w:pPr>
              <w:pStyle w:val="aff1"/>
              <w:ind w:left="11"/>
              <w:jc w:val="center"/>
              <w:rPr>
                <w:lang w:val="uk-UA"/>
              </w:rPr>
            </w:pPr>
            <w:r w:rsidRPr="007D4C2E">
              <w:rPr>
                <w:lang w:val="uk-UA"/>
              </w:rPr>
              <w:t>1</w:t>
            </w:r>
          </w:p>
        </w:tc>
        <w:tc>
          <w:tcPr>
            <w:tcW w:w="4111" w:type="dxa"/>
          </w:tcPr>
          <w:p w:rsidR="00027BC3" w:rsidRPr="007D4C2E" w:rsidRDefault="00027BC3" w:rsidP="00027BC3">
            <w:pPr>
              <w:pStyle w:val="aff1"/>
              <w:ind w:left="11"/>
              <w:jc w:val="center"/>
              <w:rPr>
                <w:lang w:val="uk-UA"/>
              </w:rPr>
            </w:pPr>
            <w:r w:rsidRPr="007D4C2E">
              <w:rPr>
                <w:lang w:val="uk-UA"/>
              </w:rPr>
              <w:t>2</w:t>
            </w:r>
          </w:p>
        </w:tc>
        <w:tc>
          <w:tcPr>
            <w:tcW w:w="2375" w:type="dxa"/>
          </w:tcPr>
          <w:p w:rsidR="00027BC3" w:rsidRPr="007D4C2E" w:rsidRDefault="00027BC3" w:rsidP="00027BC3">
            <w:pPr>
              <w:pStyle w:val="aff1"/>
              <w:ind w:left="11"/>
              <w:jc w:val="center"/>
              <w:rPr>
                <w:lang w:val="uk-UA"/>
              </w:rPr>
            </w:pPr>
            <w:r w:rsidRPr="007D4C2E">
              <w:rPr>
                <w:lang w:val="uk-UA"/>
              </w:rPr>
              <w:t>3</w:t>
            </w:r>
          </w:p>
        </w:tc>
      </w:tr>
      <w:tr w:rsidR="00667C86" w:rsidRPr="007D4C2E" w:rsidTr="00663132">
        <w:tc>
          <w:tcPr>
            <w:tcW w:w="3085" w:type="dxa"/>
          </w:tcPr>
          <w:p w:rsidR="00667C86" w:rsidRPr="007D4C2E" w:rsidRDefault="00667C86" w:rsidP="00663132">
            <w:pPr>
              <w:pStyle w:val="aff1"/>
              <w:ind w:left="11"/>
              <w:jc w:val="center"/>
              <w:rPr>
                <w:lang w:val="uk-UA"/>
              </w:rPr>
            </w:pPr>
            <w:r w:rsidRPr="007D4C2E">
              <w:rPr>
                <w:lang w:val="uk-UA"/>
              </w:rPr>
              <w:t>Індекс відтворення населення</w:t>
            </w:r>
          </w:p>
        </w:tc>
        <w:tc>
          <w:tcPr>
            <w:tcW w:w="4111" w:type="dxa"/>
          </w:tcPr>
          <w:p w:rsidR="00667C86" w:rsidRPr="007D4C2E" w:rsidRDefault="00C04B29" w:rsidP="00663132">
            <w:pPr>
              <w:pStyle w:val="aff1"/>
              <w:ind w:left="11"/>
              <w:rPr>
                <w:lang w:val="uk-UA"/>
              </w:rPr>
            </w:pPr>
            <w:r w:rsidRPr="007D4C2E">
              <w:rPr>
                <w:lang w:val="uk-UA"/>
              </w:rPr>
              <w:t xml:space="preserve">Характеризується показниками народжуваності та смертності, що </w:t>
            </w:r>
            <w:r w:rsidRPr="007D4C2E">
              <w:rPr>
                <w:rFonts w:ascii="TimesNewRomanPSMT" w:hAnsi="TimesNewRomanPSMT" w:cs="TimesNewRomanPSMT"/>
                <w:lang w:val="uk-UA" w:eastAsia="ru-RU"/>
              </w:rPr>
              <w:t>акумулюють у собі вплив широкого кола чинників людської життєдіяльності – соціально-психологічних, економічних, соціально-культурних, медичного та соціального благополуччя у країні, умов праці, екологічної ситуації тощо</w:t>
            </w:r>
          </w:p>
        </w:tc>
        <w:tc>
          <w:tcPr>
            <w:tcW w:w="2375" w:type="dxa"/>
          </w:tcPr>
          <w:p w:rsidR="00667C86" w:rsidRPr="007D4C2E" w:rsidRDefault="00667C86" w:rsidP="00663132">
            <w:pPr>
              <w:pStyle w:val="aff1"/>
              <w:ind w:left="11"/>
              <w:jc w:val="center"/>
              <w:rPr>
                <w:lang w:val="uk-UA"/>
              </w:rPr>
            </w:pPr>
            <w:r w:rsidRPr="007D4C2E">
              <w:rPr>
                <w:lang w:val="uk-UA"/>
              </w:rPr>
              <w:t>Нижче середнього</w:t>
            </w:r>
          </w:p>
        </w:tc>
      </w:tr>
      <w:tr w:rsidR="00667C86" w:rsidRPr="007D4C2E" w:rsidTr="00663132">
        <w:tc>
          <w:tcPr>
            <w:tcW w:w="3085" w:type="dxa"/>
          </w:tcPr>
          <w:p w:rsidR="00667C86" w:rsidRPr="007D4C2E" w:rsidRDefault="00667C86" w:rsidP="00663132">
            <w:pPr>
              <w:pStyle w:val="aff1"/>
              <w:ind w:left="11"/>
              <w:jc w:val="center"/>
              <w:rPr>
                <w:lang w:val="uk-UA"/>
              </w:rPr>
            </w:pPr>
            <w:r w:rsidRPr="007D4C2E">
              <w:rPr>
                <w:lang w:val="uk-UA"/>
              </w:rPr>
              <w:t>Індекс рівня соціального середовища</w:t>
            </w:r>
          </w:p>
        </w:tc>
        <w:tc>
          <w:tcPr>
            <w:tcW w:w="4111" w:type="dxa"/>
          </w:tcPr>
          <w:p w:rsidR="00667C86" w:rsidRPr="007D4C2E" w:rsidRDefault="001678BD" w:rsidP="00663132">
            <w:pPr>
              <w:autoSpaceDE w:val="0"/>
              <w:autoSpaceDN w:val="0"/>
              <w:adjustRightInd w:val="0"/>
              <w:spacing w:line="240" w:lineRule="auto"/>
              <w:ind w:left="11" w:firstLine="0"/>
              <w:rPr>
                <w:lang w:val="uk-UA"/>
              </w:rPr>
            </w:pPr>
            <w:r w:rsidRPr="007D4C2E">
              <w:rPr>
                <w:rFonts w:ascii="TimesNewRomanPSMT" w:hAnsi="TimesNewRomanPSMT" w:cs="TimesNewRomanPSMT"/>
                <w:szCs w:val="28"/>
                <w:lang w:val="uk-UA" w:eastAsia="ru-RU"/>
              </w:rPr>
              <w:t>Характеризується рівнем злочинності, проституції, соціального сирітства, захворюваність на туберкульоз, ВІЛ/СНІД та поширення наркоманії</w:t>
            </w:r>
          </w:p>
        </w:tc>
        <w:tc>
          <w:tcPr>
            <w:tcW w:w="2375" w:type="dxa"/>
          </w:tcPr>
          <w:p w:rsidR="00667C86" w:rsidRPr="007D4C2E" w:rsidRDefault="00667C86" w:rsidP="00663132">
            <w:pPr>
              <w:pStyle w:val="aff1"/>
              <w:ind w:left="11"/>
              <w:jc w:val="center"/>
              <w:rPr>
                <w:lang w:val="uk-UA"/>
              </w:rPr>
            </w:pPr>
            <w:r w:rsidRPr="007D4C2E">
              <w:rPr>
                <w:lang w:val="uk-UA"/>
              </w:rPr>
              <w:t>Низький</w:t>
            </w:r>
          </w:p>
        </w:tc>
      </w:tr>
      <w:tr w:rsidR="00667C86" w:rsidRPr="007D4C2E" w:rsidTr="00663132">
        <w:tc>
          <w:tcPr>
            <w:tcW w:w="3085" w:type="dxa"/>
          </w:tcPr>
          <w:p w:rsidR="00667C86" w:rsidRPr="007D4C2E" w:rsidRDefault="00667C86" w:rsidP="00663132">
            <w:pPr>
              <w:pStyle w:val="aff1"/>
              <w:ind w:left="11"/>
              <w:jc w:val="center"/>
              <w:rPr>
                <w:lang w:val="uk-UA"/>
              </w:rPr>
            </w:pPr>
            <w:r w:rsidRPr="007D4C2E">
              <w:rPr>
                <w:lang w:val="uk-UA"/>
              </w:rPr>
              <w:t>Індекс рівня комфортності життя</w:t>
            </w:r>
          </w:p>
        </w:tc>
        <w:tc>
          <w:tcPr>
            <w:tcW w:w="4111" w:type="dxa"/>
          </w:tcPr>
          <w:p w:rsidR="00667C86" w:rsidRPr="007D4C2E" w:rsidRDefault="00A01C5E" w:rsidP="00663132">
            <w:pPr>
              <w:autoSpaceDE w:val="0"/>
              <w:autoSpaceDN w:val="0"/>
              <w:adjustRightInd w:val="0"/>
              <w:spacing w:line="240" w:lineRule="auto"/>
              <w:ind w:left="11" w:firstLine="0"/>
              <w:jc w:val="left"/>
              <w:rPr>
                <w:lang w:val="uk-UA"/>
              </w:rPr>
            </w:pPr>
            <w:r w:rsidRPr="007D4C2E">
              <w:rPr>
                <w:rFonts w:ascii="TimesNewRomanPSMT" w:hAnsi="TimesNewRomanPSMT" w:cs="TimesNewRomanPSMT"/>
                <w:szCs w:val="28"/>
                <w:lang w:val="uk-UA" w:eastAsia="ru-RU"/>
              </w:rPr>
              <w:t>Характеризується забезпеченістю населення житлом (враховуючи з рівень його обладнання), розвитком соціальної інфраструктури та станом навколишнього природного середовища.</w:t>
            </w:r>
          </w:p>
        </w:tc>
        <w:tc>
          <w:tcPr>
            <w:tcW w:w="2375" w:type="dxa"/>
          </w:tcPr>
          <w:p w:rsidR="00667C86" w:rsidRPr="007D4C2E" w:rsidRDefault="00667C86" w:rsidP="00663132">
            <w:pPr>
              <w:pStyle w:val="aff1"/>
              <w:ind w:left="11"/>
              <w:jc w:val="center"/>
              <w:rPr>
                <w:lang w:val="uk-UA"/>
              </w:rPr>
            </w:pPr>
            <w:r w:rsidRPr="007D4C2E">
              <w:rPr>
                <w:lang w:val="uk-UA"/>
              </w:rPr>
              <w:t>Нижче середнього</w:t>
            </w:r>
          </w:p>
        </w:tc>
      </w:tr>
      <w:tr w:rsidR="00667C86" w:rsidRPr="007D4C2E" w:rsidTr="00663132">
        <w:tc>
          <w:tcPr>
            <w:tcW w:w="3085" w:type="dxa"/>
          </w:tcPr>
          <w:p w:rsidR="00667C86" w:rsidRPr="007D4C2E" w:rsidRDefault="00667C86" w:rsidP="00663132">
            <w:pPr>
              <w:pStyle w:val="aff1"/>
              <w:ind w:left="11"/>
              <w:jc w:val="center"/>
              <w:rPr>
                <w:lang w:val="uk-UA"/>
              </w:rPr>
            </w:pPr>
            <w:r w:rsidRPr="007D4C2E">
              <w:rPr>
                <w:lang w:val="uk-UA"/>
              </w:rPr>
              <w:t>Індекс рівня добробуту</w:t>
            </w:r>
          </w:p>
        </w:tc>
        <w:tc>
          <w:tcPr>
            <w:tcW w:w="4111" w:type="dxa"/>
          </w:tcPr>
          <w:p w:rsidR="00667C86" w:rsidRPr="007D4C2E" w:rsidRDefault="00A01C5E" w:rsidP="00663132">
            <w:pPr>
              <w:pStyle w:val="aff1"/>
              <w:ind w:left="11"/>
              <w:rPr>
                <w:lang w:val="uk-UA"/>
              </w:rPr>
            </w:pPr>
            <w:r w:rsidRPr="007D4C2E">
              <w:rPr>
                <w:rFonts w:ascii="TimesNewRomanPSMT" w:hAnsi="TimesNewRomanPSMT" w:cs="TimesNewRomanPSMT"/>
                <w:lang w:val="uk-UA" w:eastAsia="ru-RU"/>
              </w:rPr>
              <w:t>Наявність в домогосподарствах базових товарів тривалого користування</w:t>
            </w:r>
          </w:p>
        </w:tc>
        <w:tc>
          <w:tcPr>
            <w:tcW w:w="2375" w:type="dxa"/>
          </w:tcPr>
          <w:p w:rsidR="00667C86" w:rsidRPr="007D4C2E" w:rsidRDefault="00667C86" w:rsidP="00663132">
            <w:pPr>
              <w:pStyle w:val="aff1"/>
              <w:ind w:left="11"/>
              <w:jc w:val="center"/>
              <w:rPr>
                <w:lang w:val="uk-UA"/>
              </w:rPr>
            </w:pPr>
            <w:r w:rsidRPr="007D4C2E">
              <w:rPr>
                <w:lang w:val="uk-UA"/>
              </w:rPr>
              <w:t>Середній</w:t>
            </w:r>
          </w:p>
        </w:tc>
      </w:tr>
      <w:tr w:rsidR="00667C86" w:rsidRPr="007D4C2E" w:rsidTr="00663132">
        <w:tc>
          <w:tcPr>
            <w:tcW w:w="3085" w:type="dxa"/>
          </w:tcPr>
          <w:p w:rsidR="00667C86" w:rsidRPr="007D4C2E" w:rsidRDefault="00667C86" w:rsidP="00663132">
            <w:pPr>
              <w:pStyle w:val="aff1"/>
              <w:ind w:left="11"/>
              <w:jc w:val="center"/>
              <w:rPr>
                <w:lang w:val="uk-UA"/>
              </w:rPr>
            </w:pPr>
            <w:r w:rsidRPr="007D4C2E">
              <w:rPr>
                <w:lang w:val="uk-UA"/>
              </w:rPr>
              <w:t>Індекс рівня гідної праці</w:t>
            </w:r>
          </w:p>
        </w:tc>
        <w:tc>
          <w:tcPr>
            <w:tcW w:w="4111" w:type="dxa"/>
          </w:tcPr>
          <w:p w:rsidR="00667C86" w:rsidRPr="007D4C2E" w:rsidRDefault="00A01C5E" w:rsidP="00663132">
            <w:pPr>
              <w:pStyle w:val="aff1"/>
              <w:ind w:left="11"/>
              <w:rPr>
                <w:lang w:val="uk-UA"/>
              </w:rPr>
            </w:pPr>
            <w:r w:rsidRPr="007D4C2E">
              <w:rPr>
                <w:lang w:val="uk-UA"/>
              </w:rPr>
              <w:t>Характеризується рівнем зайнятості та безробіття</w:t>
            </w:r>
          </w:p>
        </w:tc>
        <w:tc>
          <w:tcPr>
            <w:tcW w:w="2375" w:type="dxa"/>
          </w:tcPr>
          <w:p w:rsidR="00667C86" w:rsidRPr="007D4C2E" w:rsidRDefault="00667C86" w:rsidP="00663132">
            <w:pPr>
              <w:pStyle w:val="aff1"/>
              <w:ind w:left="11"/>
              <w:jc w:val="center"/>
              <w:rPr>
                <w:lang w:val="uk-UA"/>
              </w:rPr>
            </w:pPr>
            <w:r w:rsidRPr="007D4C2E">
              <w:rPr>
                <w:lang w:val="uk-UA"/>
              </w:rPr>
              <w:t>Середній</w:t>
            </w:r>
          </w:p>
        </w:tc>
      </w:tr>
      <w:tr w:rsidR="00667C86" w:rsidRPr="007D4C2E" w:rsidTr="00663132">
        <w:tc>
          <w:tcPr>
            <w:tcW w:w="3085" w:type="dxa"/>
          </w:tcPr>
          <w:p w:rsidR="00667C86" w:rsidRPr="007D4C2E" w:rsidRDefault="00667C86" w:rsidP="00663132">
            <w:pPr>
              <w:pStyle w:val="aff1"/>
              <w:ind w:left="11"/>
              <w:jc w:val="center"/>
              <w:rPr>
                <w:lang w:val="uk-UA"/>
              </w:rPr>
            </w:pPr>
            <w:r w:rsidRPr="007D4C2E">
              <w:rPr>
                <w:lang w:val="uk-UA"/>
              </w:rPr>
              <w:t>Індекс рівня освіти</w:t>
            </w:r>
          </w:p>
        </w:tc>
        <w:tc>
          <w:tcPr>
            <w:tcW w:w="4111" w:type="dxa"/>
          </w:tcPr>
          <w:p w:rsidR="00A01C5E" w:rsidRPr="007D4C2E" w:rsidRDefault="00A01C5E" w:rsidP="00663132">
            <w:pPr>
              <w:autoSpaceDE w:val="0"/>
              <w:autoSpaceDN w:val="0"/>
              <w:adjustRightInd w:val="0"/>
              <w:spacing w:line="240" w:lineRule="auto"/>
              <w:ind w:left="11" w:firstLine="0"/>
              <w:jc w:val="left"/>
              <w:rPr>
                <w:rFonts w:ascii="TimesNewRomanPSMT" w:hAnsi="TimesNewRomanPSMT" w:cs="TimesNewRomanPSMT"/>
                <w:szCs w:val="28"/>
                <w:lang w:val="uk-UA" w:eastAsia="ru-RU"/>
              </w:rPr>
            </w:pPr>
            <w:r w:rsidRPr="007D4C2E">
              <w:rPr>
                <w:rFonts w:ascii="TimesNewRomanPSMT" w:hAnsi="TimesNewRomanPSMT" w:cs="TimesNewRomanPSMT"/>
                <w:szCs w:val="28"/>
                <w:lang w:val="uk-UA" w:eastAsia="ru-RU"/>
              </w:rPr>
              <w:t>Рівень освіченості населення в регіоні та охоплення населення освітніми</w:t>
            </w:r>
          </w:p>
          <w:p w:rsidR="00667C86" w:rsidRPr="007D4C2E" w:rsidRDefault="00A01C5E" w:rsidP="00663132">
            <w:pPr>
              <w:pStyle w:val="aff1"/>
              <w:ind w:left="11"/>
              <w:rPr>
                <w:lang w:val="uk-UA"/>
              </w:rPr>
            </w:pPr>
            <w:r w:rsidRPr="007D4C2E">
              <w:rPr>
                <w:rFonts w:ascii="TimesNewRomanPSMT" w:hAnsi="TimesNewRomanPSMT" w:cs="TimesNewRomanPSMT"/>
                <w:lang w:val="uk-UA" w:eastAsia="ru-RU"/>
              </w:rPr>
              <w:t>програмами різних ступенів</w:t>
            </w:r>
          </w:p>
        </w:tc>
        <w:tc>
          <w:tcPr>
            <w:tcW w:w="2375" w:type="dxa"/>
          </w:tcPr>
          <w:p w:rsidR="00667C86" w:rsidRPr="007D4C2E" w:rsidRDefault="00667C86" w:rsidP="00663132">
            <w:pPr>
              <w:pStyle w:val="aff1"/>
              <w:ind w:left="11"/>
              <w:jc w:val="center"/>
              <w:rPr>
                <w:lang w:val="uk-UA"/>
              </w:rPr>
            </w:pPr>
            <w:r w:rsidRPr="007D4C2E">
              <w:rPr>
                <w:lang w:val="uk-UA"/>
              </w:rPr>
              <w:t>Вище середнього</w:t>
            </w:r>
          </w:p>
        </w:tc>
      </w:tr>
    </w:tbl>
    <w:p w:rsidR="00027BC3" w:rsidRPr="007D4C2E" w:rsidRDefault="00027BC3" w:rsidP="00240EA0">
      <w:pPr>
        <w:rPr>
          <w:lang w:val="uk-UA"/>
        </w:rPr>
      </w:pPr>
    </w:p>
    <w:p w:rsidR="00DF0FEE" w:rsidRPr="007D4C2E" w:rsidRDefault="003C38CC" w:rsidP="00240EA0">
      <w:pPr>
        <w:rPr>
          <w:lang w:val="uk-UA"/>
        </w:rPr>
      </w:pPr>
      <w:r w:rsidRPr="007D4C2E">
        <w:rPr>
          <w:lang w:val="uk-UA"/>
        </w:rPr>
        <w:lastRenderedPageBreak/>
        <w:t>Тож у результаті аналізу Стратегії розвитку Луганської області було визначено</w:t>
      </w:r>
      <w:r w:rsidR="00DF0FEE" w:rsidRPr="007D4C2E">
        <w:rPr>
          <w:lang w:val="uk-UA"/>
        </w:rPr>
        <w:t xml:space="preserve"> цілі першого рівня (пріоритетні напрямки розвитку)</w:t>
      </w:r>
      <w:r w:rsidR="00BD78AA" w:rsidRPr="007D4C2E">
        <w:rPr>
          <w:lang w:val="uk-UA"/>
        </w:rPr>
        <w:t>, що відповідають нагальним потребам регіону</w:t>
      </w:r>
      <w:r w:rsidR="00DF0FEE" w:rsidRPr="007D4C2E">
        <w:rPr>
          <w:lang w:val="uk-UA"/>
        </w:rPr>
        <w:t>.</w:t>
      </w:r>
    </w:p>
    <w:p w:rsidR="003C38CC" w:rsidRPr="007D4C2E" w:rsidRDefault="00DF0FEE" w:rsidP="00240EA0">
      <w:pPr>
        <w:rPr>
          <w:lang w:val="uk-UA"/>
        </w:rPr>
      </w:pPr>
      <w:r w:rsidRPr="007D4C2E">
        <w:rPr>
          <w:lang w:val="uk-UA"/>
        </w:rPr>
        <w:t>До головних цілей розвитку Луганської області належать:</w:t>
      </w:r>
    </w:p>
    <w:p w:rsidR="00461583" w:rsidRPr="007D4C2E" w:rsidRDefault="00461583" w:rsidP="00240EA0">
      <w:pPr>
        <w:pStyle w:val="a6"/>
        <w:numPr>
          <w:ilvl w:val="0"/>
          <w:numId w:val="27"/>
        </w:numPr>
        <w:spacing w:after="0"/>
        <w:rPr>
          <w:lang w:val="uk-UA"/>
        </w:rPr>
      </w:pPr>
      <w:r w:rsidRPr="007D4C2E">
        <w:rPr>
          <w:lang w:val="uk-UA"/>
        </w:rPr>
        <w:t>Реструктуризація та диверсифікація економіки регіону;</w:t>
      </w:r>
    </w:p>
    <w:p w:rsidR="00A6041A" w:rsidRPr="007D4C2E" w:rsidRDefault="00A6041A" w:rsidP="00240EA0">
      <w:pPr>
        <w:pStyle w:val="a6"/>
        <w:numPr>
          <w:ilvl w:val="0"/>
          <w:numId w:val="27"/>
        </w:numPr>
        <w:spacing w:after="0"/>
        <w:rPr>
          <w:lang w:val="uk-UA"/>
        </w:rPr>
      </w:pPr>
      <w:r w:rsidRPr="007D4C2E">
        <w:rPr>
          <w:lang w:val="uk-UA"/>
        </w:rPr>
        <w:t>Реформування житлово-комунального господарства, реконструкція і розвиток інженерної та транспортної інфраструктури;</w:t>
      </w:r>
    </w:p>
    <w:p w:rsidR="00A6041A" w:rsidRPr="007D4C2E" w:rsidRDefault="00A6041A" w:rsidP="00240EA0">
      <w:pPr>
        <w:pStyle w:val="a6"/>
        <w:numPr>
          <w:ilvl w:val="0"/>
          <w:numId w:val="27"/>
        </w:numPr>
        <w:spacing w:after="0"/>
        <w:rPr>
          <w:lang w:val="uk-UA"/>
        </w:rPr>
      </w:pPr>
      <w:r w:rsidRPr="007D4C2E">
        <w:rPr>
          <w:lang w:val="uk-UA"/>
        </w:rPr>
        <w:t>Розвиток людського потенціалу області.</w:t>
      </w:r>
    </w:p>
    <w:p w:rsidR="00AE0D09" w:rsidRPr="007D4C2E" w:rsidRDefault="00AE0D09" w:rsidP="00240EA0">
      <w:pPr>
        <w:pStyle w:val="a6"/>
        <w:numPr>
          <w:ilvl w:val="0"/>
          <w:numId w:val="27"/>
        </w:numPr>
        <w:spacing w:after="0"/>
        <w:rPr>
          <w:lang w:val="uk-UA"/>
        </w:rPr>
      </w:pPr>
      <w:r w:rsidRPr="007D4C2E">
        <w:rPr>
          <w:lang w:val="uk-UA"/>
        </w:rPr>
        <w:t>Раціональне використання й відновлення природних ресурсів, охорона довкілля.</w:t>
      </w:r>
    </w:p>
    <w:p w:rsidR="00461583" w:rsidRPr="007D4C2E" w:rsidRDefault="00461583" w:rsidP="00240EA0">
      <w:pPr>
        <w:pStyle w:val="a6"/>
        <w:numPr>
          <w:ilvl w:val="0"/>
          <w:numId w:val="27"/>
        </w:numPr>
        <w:spacing w:after="0"/>
        <w:rPr>
          <w:lang w:val="uk-UA"/>
        </w:rPr>
      </w:pPr>
      <w:r w:rsidRPr="007D4C2E">
        <w:rPr>
          <w:lang w:val="uk-UA"/>
        </w:rPr>
        <w:t>Розвиток галузей з високим інноваційним потенціалом;</w:t>
      </w:r>
    </w:p>
    <w:p w:rsidR="00461583" w:rsidRPr="007D4C2E" w:rsidRDefault="00461583" w:rsidP="00240EA0">
      <w:pPr>
        <w:pStyle w:val="a6"/>
        <w:numPr>
          <w:ilvl w:val="0"/>
          <w:numId w:val="27"/>
        </w:numPr>
        <w:spacing w:after="0"/>
        <w:rPr>
          <w:lang w:val="uk-UA"/>
        </w:rPr>
      </w:pPr>
      <w:r w:rsidRPr="007D4C2E">
        <w:rPr>
          <w:lang w:val="uk-UA"/>
        </w:rPr>
        <w:t>Розвиток ринкового середовища. Підтримка малого та  середнього підприємництва;</w:t>
      </w:r>
    </w:p>
    <w:p w:rsidR="0017231E" w:rsidRPr="007D4C2E" w:rsidRDefault="0017231E" w:rsidP="00240EA0">
      <w:pPr>
        <w:pStyle w:val="a6"/>
        <w:spacing w:after="0"/>
        <w:ind w:left="0" w:firstLine="900"/>
        <w:rPr>
          <w:lang w:val="uk-UA"/>
        </w:rPr>
      </w:pPr>
      <w:r w:rsidRPr="007D4C2E">
        <w:rPr>
          <w:lang w:val="uk-UA"/>
        </w:rPr>
        <w:t>Зазначені цілі можуть бути описані статистичними показниками, що наведено у таблиці</w:t>
      </w:r>
      <w:r w:rsidR="00C246C5" w:rsidRPr="007D4C2E">
        <w:rPr>
          <w:lang w:val="uk-UA"/>
        </w:rPr>
        <w:t xml:space="preserve"> 3.</w:t>
      </w:r>
      <w:r w:rsidR="00027BC3" w:rsidRPr="007D4C2E">
        <w:rPr>
          <w:lang w:val="uk-UA"/>
        </w:rPr>
        <w:t>4</w:t>
      </w:r>
      <w:r w:rsidR="00C246C5" w:rsidRPr="007D4C2E">
        <w:rPr>
          <w:lang w:val="uk-UA"/>
        </w:rPr>
        <w:t>.</w:t>
      </w:r>
    </w:p>
    <w:p w:rsidR="00C246C5" w:rsidRPr="007D4C2E" w:rsidRDefault="00C246C5" w:rsidP="00C246C5">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4</w:t>
      </w:r>
      <w:r w:rsidR="009930E7" w:rsidRPr="007D4C2E">
        <w:rPr>
          <w:lang w:val="uk-UA"/>
        </w:rPr>
        <w:fldChar w:fldCharType="end"/>
      </w:r>
    </w:p>
    <w:p w:rsidR="00C246C5" w:rsidRPr="007D4C2E" w:rsidRDefault="00C246C5" w:rsidP="00C246C5">
      <w:pPr>
        <w:pStyle w:val="aff0"/>
      </w:pPr>
      <w:r w:rsidRPr="007D4C2E">
        <w:t>Цільові показники ЗСП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5386"/>
        <w:gridCol w:w="1418"/>
        <w:gridCol w:w="1666"/>
      </w:tblGrid>
      <w:tr w:rsidR="0017231E" w:rsidRPr="007D4C2E" w:rsidTr="00C246C5">
        <w:tc>
          <w:tcPr>
            <w:tcW w:w="1101" w:type="dxa"/>
            <w:vAlign w:val="center"/>
          </w:tcPr>
          <w:p w:rsidR="0017231E" w:rsidRPr="007D4C2E" w:rsidRDefault="0017231E" w:rsidP="00C246C5">
            <w:pPr>
              <w:pStyle w:val="aff1"/>
              <w:jc w:val="center"/>
              <w:rPr>
                <w:lang w:val="uk-UA"/>
              </w:rPr>
            </w:pPr>
            <w:r w:rsidRPr="007D4C2E">
              <w:rPr>
                <w:lang w:val="uk-UA"/>
              </w:rPr>
              <w:t>Ціль</w:t>
            </w:r>
          </w:p>
        </w:tc>
        <w:tc>
          <w:tcPr>
            <w:tcW w:w="5386" w:type="dxa"/>
            <w:vAlign w:val="center"/>
          </w:tcPr>
          <w:p w:rsidR="0017231E" w:rsidRPr="007D4C2E" w:rsidRDefault="0017231E" w:rsidP="00C246C5">
            <w:pPr>
              <w:pStyle w:val="aff1"/>
              <w:jc w:val="center"/>
              <w:rPr>
                <w:lang w:val="uk-UA"/>
              </w:rPr>
            </w:pPr>
            <w:r w:rsidRPr="007D4C2E">
              <w:rPr>
                <w:lang w:val="uk-UA"/>
              </w:rPr>
              <w:t>Цільовий показник</w:t>
            </w:r>
          </w:p>
        </w:tc>
        <w:tc>
          <w:tcPr>
            <w:tcW w:w="1418" w:type="dxa"/>
            <w:vAlign w:val="center"/>
          </w:tcPr>
          <w:p w:rsidR="0017231E" w:rsidRPr="007D4C2E" w:rsidRDefault="0017231E" w:rsidP="00C246C5">
            <w:pPr>
              <w:pStyle w:val="aff1"/>
              <w:jc w:val="center"/>
              <w:rPr>
                <w:lang w:val="uk-UA"/>
              </w:rPr>
            </w:pPr>
            <w:r w:rsidRPr="007D4C2E">
              <w:rPr>
                <w:lang w:val="uk-UA"/>
              </w:rPr>
              <w:t>Позначення</w:t>
            </w:r>
          </w:p>
        </w:tc>
        <w:tc>
          <w:tcPr>
            <w:tcW w:w="1666" w:type="dxa"/>
            <w:vAlign w:val="center"/>
          </w:tcPr>
          <w:p w:rsidR="0017231E" w:rsidRPr="007D4C2E" w:rsidRDefault="0017231E" w:rsidP="00C246C5">
            <w:pPr>
              <w:pStyle w:val="aff1"/>
              <w:jc w:val="center"/>
              <w:rPr>
                <w:lang w:val="uk-UA"/>
              </w:rPr>
            </w:pPr>
            <w:r w:rsidRPr="007D4C2E">
              <w:rPr>
                <w:lang w:val="uk-UA"/>
              </w:rPr>
              <w:t>Змінення</w:t>
            </w:r>
          </w:p>
        </w:tc>
      </w:tr>
      <w:tr w:rsidR="0017231E" w:rsidRPr="007D4C2E" w:rsidTr="00C246C5">
        <w:tc>
          <w:tcPr>
            <w:tcW w:w="1101" w:type="dxa"/>
            <w:vMerge w:val="restart"/>
            <w:vAlign w:val="center"/>
          </w:tcPr>
          <w:p w:rsidR="0017231E" w:rsidRPr="007D4C2E" w:rsidRDefault="0017231E" w:rsidP="00C246C5">
            <w:pPr>
              <w:pStyle w:val="aff1"/>
              <w:jc w:val="center"/>
              <w:rPr>
                <w:lang w:val="uk-UA"/>
              </w:rPr>
            </w:pPr>
            <w:r w:rsidRPr="007D4C2E">
              <w:rPr>
                <w:lang w:val="uk-UA"/>
              </w:rPr>
              <w:t>Ціль 1</w:t>
            </w:r>
          </w:p>
        </w:tc>
        <w:tc>
          <w:tcPr>
            <w:tcW w:w="5386" w:type="dxa"/>
            <w:vAlign w:val="center"/>
          </w:tcPr>
          <w:p w:rsidR="0017231E" w:rsidRPr="007D4C2E" w:rsidRDefault="0017231E" w:rsidP="00C246C5">
            <w:pPr>
              <w:pStyle w:val="aff1"/>
              <w:rPr>
                <w:lang w:val="uk-UA"/>
              </w:rPr>
            </w:pPr>
            <w:r w:rsidRPr="007D4C2E">
              <w:rPr>
                <w:lang w:val="uk-UA"/>
              </w:rPr>
              <w:t>Валовий регіональний продукт, млн.грн.</w:t>
            </w:r>
          </w:p>
        </w:tc>
        <w:tc>
          <w:tcPr>
            <w:tcW w:w="1418" w:type="dxa"/>
            <w:vAlign w:val="center"/>
          </w:tcPr>
          <w:p w:rsidR="0017231E" w:rsidRPr="007D4C2E" w:rsidRDefault="0017231E" w:rsidP="00C246C5">
            <w:pPr>
              <w:pStyle w:val="aff1"/>
              <w:jc w:val="center"/>
              <w:rPr>
                <w:i/>
                <w:lang w:val="uk-UA"/>
              </w:rPr>
            </w:pPr>
            <w:r w:rsidRPr="007D4C2E">
              <w:rPr>
                <w:i/>
                <w:lang w:val="uk-UA"/>
              </w:rPr>
              <w:t>x</w:t>
            </w:r>
            <w:r w:rsidRPr="007D4C2E">
              <w:rPr>
                <w:i/>
                <w:vertAlign w:val="subscript"/>
                <w:lang w:val="uk-UA"/>
              </w:rPr>
              <w:t>1</w:t>
            </w:r>
          </w:p>
        </w:tc>
        <w:tc>
          <w:tcPr>
            <w:tcW w:w="1666" w:type="dxa"/>
          </w:tcPr>
          <w:p w:rsidR="0017231E" w:rsidRPr="007D4C2E" w:rsidRDefault="0017231E" w:rsidP="00C246C5">
            <w:pPr>
              <w:pStyle w:val="aff1"/>
              <w:jc w:val="center"/>
              <w:rPr>
                <w:lang w:val="uk-UA"/>
              </w:rPr>
            </w:pPr>
            <w:r w:rsidRPr="007D4C2E">
              <w:rPr>
                <w:lang w:val="uk-UA"/>
              </w:rPr>
              <w:t>Збільшення</w:t>
            </w:r>
          </w:p>
        </w:tc>
      </w:tr>
      <w:tr w:rsidR="0017231E" w:rsidRPr="007D4C2E" w:rsidTr="00C246C5">
        <w:tc>
          <w:tcPr>
            <w:tcW w:w="1101" w:type="dxa"/>
            <w:vMerge/>
            <w:vAlign w:val="center"/>
          </w:tcPr>
          <w:p w:rsidR="0017231E" w:rsidRPr="007D4C2E" w:rsidRDefault="0017231E" w:rsidP="00C246C5">
            <w:pPr>
              <w:pStyle w:val="aff1"/>
              <w:jc w:val="center"/>
              <w:rPr>
                <w:lang w:val="uk-UA"/>
              </w:rPr>
            </w:pPr>
          </w:p>
        </w:tc>
        <w:tc>
          <w:tcPr>
            <w:tcW w:w="5386" w:type="dxa"/>
            <w:vAlign w:val="center"/>
          </w:tcPr>
          <w:p w:rsidR="0017231E" w:rsidRPr="007D4C2E" w:rsidRDefault="0017231E" w:rsidP="00C246C5">
            <w:pPr>
              <w:pStyle w:val="aff1"/>
              <w:rPr>
                <w:lang w:val="uk-UA"/>
              </w:rPr>
            </w:pPr>
            <w:r w:rsidRPr="007D4C2E">
              <w:rPr>
                <w:lang w:val="uk-UA"/>
              </w:rPr>
              <w:t>Інвестиції в основний капітал, млн.грн.</w:t>
            </w:r>
          </w:p>
        </w:tc>
        <w:tc>
          <w:tcPr>
            <w:tcW w:w="1418" w:type="dxa"/>
            <w:vAlign w:val="center"/>
          </w:tcPr>
          <w:p w:rsidR="0017231E" w:rsidRPr="007D4C2E" w:rsidRDefault="0017231E" w:rsidP="00C246C5">
            <w:pPr>
              <w:pStyle w:val="aff1"/>
              <w:jc w:val="center"/>
              <w:rPr>
                <w:i/>
                <w:lang w:val="uk-UA"/>
              </w:rPr>
            </w:pPr>
            <w:r w:rsidRPr="007D4C2E">
              <w:rPr>
                <w:i/>
                <w:lang w:val="uk-UA"/>
              </w:rPr>
              <w:t>x</w:t>
            </w:r>
            <w:r w:rsidRPr="007D4C2E">
              <w:rPr>
                <w:i/>
                <w:vertAlign w:val="subscript"/>
                <w:lang w:val="uk-UA"/>
              </w:rPr>
              <w:t>2</w:t>
            </w:r>
          </w:p>
        </w:tc>
        <w:tc>
          <w:tcPr>
            <w:tcW w:w="1666" w:type="dxa"/>
          </w:tcPr>
          <w:p w:rsidR="0017231E" w:rsidRPr="007D4C2E" w:rsidRDefault="0017231E" w:rsidP="00C246C5">
            <w:pPr>
              <w:pStyle w:val="aff1"/>
              <w:jc w:val="center"/>
              <w:rPr>
                <w:lang w:val="uk-UA"/>
              </w:rPr>
            </w:pPr>
            <w:r w:rsidRPr="007D4C2E">
              <w:rPr>
                <w:lang w:val="uk-UA"/>
              </w:rPr>
              <w:t>Збільшення</w:t>
            </w:r>
          </w:p>
        </w:tc>
      </w:tr>
      <w:tr w:rsidR="0017231E" w:rsidRPr="007D4C2E" w:rsidTr="00C246C5">
        <w:tc>
          <w:tcPr>
            <w:tcW w:w="1101" w:type="dxa"/>
            <w:vMerge/>
            <w:vAlign w:val="center"/>
          </w:tcPr>
          <w:p w:rsidR="0017231E" w:rsidRPr="007D4C2E" w:rsidRDefault="0017231E" w:rsidP="00C246C5">
            <w:pPr>
              <w:pStyle w:val="aff1"/>
              <w:jc w:val="center"/>
              <w:rPr>
                <w:lang w:val="uk-UA"/>
              </w:rPr>
            </w:pPr>
          </w:p>
        </w:tc>
        <w:tc>
          <w:tcPr>
            <w:tcW w:w="5386" w:type="dxa"/>
            <w:vAlign w:val="bottom"/>
          </w:tcPr>
          <w:p w:rsidR="0017231E" w:rsidRPr="007D4C2E" w:rsidRDefault="0017231E" w:rsidP="00C246C5">
            <w:pPr>
              <w:pStyle w:val="aff1"/>
              <w:rPr>
                <w:lang w:val="uk-UA"/>
              </w:rPr>
            </w:pPr>
            <w:r w:rsidRPr="007D4C2E">
              <w:rPr>
                <w:lang w:val="uk-UA"/>
              </w:rPr>
              <w:t>Обсяг прямих іноземних інвестиції в регіон млн.дол.США</w:t>
            </w:r>
          </w:p>
        </w:tc>
        <w:tc>
          <w:tcPr>
            <w:tcW w:w="1418" w:type="dxa"/>
            <w:vAlign w:val="center"/>
          </w:tcPr>
          <w:p w:rsidR="0017231E" w:rsidRPr="007D4C2E" w:rsidRDefault="0017231E" w:rsidP="00C246C5">
            <w:pPr>
              <w:pStyle w:val="aff1"/>
              <w:jc w:val="center"/>
              <w:rPr>
                <w:i/>
                <w:lang w:val="uk-UA"/>
              </w:rPr>
            </w:pPr>
            <w:r w:rsidRPr="007D4C2E">
              <w:rPr>
                <w:i/>
                <w:lang w:val="uk-UA"/>
              </w:rPr>
              <w:t>x</w:t>
            </w:r>
            <w:r w:rsidRPr="007D4C2E">
              <w:rPr>
                <w:i/>
                <w:vertAlign w:val="subscript"/>
                <w:lang w:val="uk-UA"/>
              </w:rPr>
              <w:t>3</w:t>
            </w:r>
          </w:p>
        </w:tc>
        <w:tc>
          <w:tcPr>
            <w:tcW w:w="1666" w:type="dxa"/>
          </w:tcPr>
          <w:p w:rsidR="0017231E" w:rsidRPr="007D4C2E" w:rsidRDefault="0017231E" w:rsidP="00C246C5">
            <w:pPr>
              <w:pStyle w:val="aff1"/>
              <w:jc w:val="center"/>
              <w:rPr>
                <w:lang w:val="uk-UA"/>
              </w:rPr>
            </w:pPr>
            <w:r w:rsidRPr="007D4C2E">
              <w:rPr>
                <w:lang w:val="uk-UA"/>
              </w:rPr>
              <w:t>Збільшення</w:t>
            </w:r>
          </w:p>
        </w:tc>
      </w:tr>
      <w:tr w:rsidR="00A6041A" w:rsidRPr="007D4C2E" w:rsidTr="00C246C5">
        <w:tc>
          <w:tcPr>
            <w:tcW w:w="1101" w:type="dxa"/>
            <w:vMerge w:val="restart"/>
            <w:vAlign w:val="center"/>
          </w:tcPr>
          <w:p w:rsidR="00A6041A" w:rsidRPr="007D4C2E" w:rsidRDefault="00A6041A" w:rsidP="00C246C5">
            <w:pPr>
              <w:pStyle w:val="aff1"/>
              <w:jc w:val="center"/>
              <w:rPr>
                <w:lang w:val="uk-UA"/>
              </w:rPr>
            </w:pPr>
            <w:r w:rsidRPr="007D4C2E">
              <w:rPr>
                <w:lang w:val="uk-UA"/>
              </w:rPr>
              <w:t>Ціль 2</w:t>
            </w:r>
          </w:p>
        </w:tc>
        <w:tc>
          <w:tcPr>
            <w:tcW w:w="5386" w:type="dxa"/>
            <w:vAlign w:val="bottom"/>
          </w:tcPr>
          <w:p w:rsidR="00A6041A" w:rsidRPr="007D4C2E" w:rsidRDefault="00A6041A" w:rsidP="00C246C5">
            <w:pPr>
              <w:pStyle w:val="aff1"/>
              <w:rPr>
                <w:lang w:val="uk-UA"/>
              </w:rPr>
            </w:pPr>
            <w:r w:rsidRPr="007D4C2E">
              <w:rPr>
                <w:lang w:val="uk-UA"/>
              </w:rPr>
              <w:t>Кількість сімей та одинаків, які одержали житло за рік, од</w:t>
            </w:r>
          </w:p>
        </w:tc>
        <w:tc>
          <w:tcPr>
            <w:tcW w:w="1418" w:type="dxa"/>
            <w:vAlign w:val="bottom"/>
          </w:tcPr>
          <w:p w:rsidR="00A6041A" w:rsidRPr="007D4C2E" w:rsidRDefault="00A6041A" w:rsidP="00C246C5">
            <w:pPr>
              <w:pStyle w:val="aff1"/>
              <w:jc w:val="center"/>
              <w:rPr>
                <w:i/>
                <w:lang w:val="uk-UA"/>
              </w:rPr>
            </w:pPr>
            <w:r w:rsidRPr="007D4C2E">
              <w:rPr>
                <w:i/>
                <w:lang w:val="uk-UA"/>
              </w:rPr>
              <w:t>x</w:t>
            </w:r>
            <w:r w:rsidRPr="007D4C2E">
              <w:rPr>
                <w:i/>
                <w:vertAlign w:val="subscript"/>
                <w:lang w:val="uk-UA"/>
              </w:rPr>
              <w:t>4</w:t>
            </w:r>
          </w:p>
        </w:tc>
        <w:tc>
          <w:tcPr>
            <w:tcW w:w="1666" w:type="dxa"/>
          </w:tcPr>
          <w:p w:rsidR="00A6041A" w:rsidRPr="007D4C2E" w:rsidRDefault="00A6041A" w:rsidP="00C246C5">
            <w:pPr>
              <w:pStyle w:val="aff1"/>
              <w:jc w:val="center"/>
              <w:rPr>
                <w:lang w:val="uk-UA"/>
              </w:rPr>
            </w:pPr>
            <w:r w:rsidRPr="007D4C2E">
              <w:rPr>
                <w:lang w:val="uk-UA"/>
              </w:rPr>
              <w:t>Збільшення</w:t>
            </w:r>
          </w:p>
        </w:tc>
      </w:tr>
      <w:tr w:rsidR="00A6041A" w:rsidRPr="007D4C2E" w:rsidTr="00C246C5">
        <w:tc>
          <w:tcPr>
            <w:tcW w:w="1101" w:type="dxa"/>
            <w:vMerge/>
            <w:vAlign w:val="center"/>
          </w:tcPr>
          <w:p w:rsidR="00A6041A" w:rsidRPr="007D4C2E" w:rsidRDefault="00A6041A" w:rsidP="00C246C5">
            <w:pPr>
              <w:pStyle w:val="aff1"/>
              <w:jc w:val="center"/>
              <w:rPr>
                <w:lang w:val="uk-UA"/>
              </w:rPr>
            </w:pPr>
          </w:p>
        </w:tc>
        <w:tc>
          <w:tcPr>
            <w:tcW w:w="5386" w:type="dxa"/>
            <w:vAlign w:val="bottom"/>
          </w:tcPr>
          <w:p w:rsidR="00A6041A" w:rsidRPr="007D4C2E" w:rsidRDefault="00A6041A" w:rsidP="00C246C5">
            <w:pPr>
              <w:pStyle w:val="aff1"/>
              <w:rPr>
                <w:lang w:val="uk-UA"/>
              </w:rPr>
            </w:pPr>
            <w:r w:rsidRPr="007D4C2E">
              <w:rPr>
                <w:lang w:val="uk-UA"/>
              </w:rPr>
              <w:t>Забезпеченість населення житлом</w:t>
            </w:r>
          </w:p>
        </w:tc>
        <w:tc>
          <w:tcPr>
            <w:tcW w:w="1418" w:type="dxa"/>
            <w:vAlign w:val="bottom"/>
          </w:tcPr>
          <w:p w:rsidR="00A6041A" w:rsidRPr="007D4C2E" w:rsidRDefault="00A6041A" w:rsidP="00C246C5">
            <w:pPr>
              <w:pStyle w:val="aff1"/>
              <w:jc w:val="center"/>
              <w:rPr>
                <w:i/>
                <w:lang w:val="uk-UA"/>
              </w:rPr>
            </w:pPr>
            <w:r w:rsidRPr="007D4C2E">
              <w:rPr>
                <w:i/>
                <w:lang w:val="uk-UA"/>
              </w:rPr>
              <w:t>x</w:t>
            </w:r>
            <w:r w:rsidRPr="007D4C2E">
              <w:rPr>
                <w:i/>
                <w:vertAlign w:val="subscript"/>
                <w:lang w:val="uk-UA"/>
              </w:rPr>
              <w:t>5</w:t>
            </w:r>
          </w:p>
        </w:tc>
        <w:tc>
          <w:tcPr>
            <w:tcW w:w="1666" w:type="dxa"/>
          </w:tcPr>
          <w:p w:rsidR="00A6041A" w:rsidRPr="007D4C2E" w:rsidRDefault="00A6041A" w:rsidP="00C246C5">
            <w:pPr>
              <w:pStyle w:val="aff1"/>
              <w:jc w:val="center"/>
              <w:rPr>
                <w:lang w:val="uk-UA"/>
              </w:rPr>
            </w:pPr>
            <w:r w:rsidRPr="007D4C2E">
              <w:rPr>
                <w:lang w:val="uk-UA"/>
              </w:rPr>
              <w:t>Збільшення</w:t>
            </w:r>
          </w:p>
        </w:tc>
      </w:tr>
      <w:tr w:rsidR="00A6041A" w:rsidRPr="007D4C2E" w:rsidTr="00C246C5">
        <w:tc>
          <w:tcPr>
            <w:tcW w:w="1101" w:type="dxa"/>
            <w:vAlign w:val="center"/>
          </w:tcPr>
          <w:p w:rsidR="00A6041A" w:rsidRPr="007D4C2E" w:rsidRDefault="00A6041A" w:rsidP="00C246C5">
            <w:pPr>
              <w:pStyle w:val="aff1"/>
              <w:jc w:val="center"/>
              <w:rPr>
                <w:lang w:val="uk-UA"/>
              </w:rPr>
            </w:pPr>
            <w:r w:rsidRPr="007D4C2E">
              <w:rPr>
                <w:lang w:val="uk-UA"/>
              </w:rPr>
              <w:t>Ціль 3</w:t>
            </w:r>
          </w:p>
        </w:tc>
        <w:tc>
          <w:tcPr>
            <w:tcW w:w="5386" w:type="dxa"/>
          </w:tcPr>
          <w:p w:rsidR="00A6041A" w:rsidRPr="007D4C2E" w:rsidRDefault="00A6041A" w:rsidP="00C246C5">
            <w:pPr>
              <w:pStyle w:val="aff1"/>
              <w:rPr>
                <w:lang w:val="uk-UA"/>
              </w:rPr>
            </w:pPr>
            <w:r w:rsidRPr="007D4C2E">
              <w:rPr>
                <w:lang w:val="uk-UA"/>
              </w:rPr>
              <w:t>Індекс людського розвитку</w:t>
            </w:r>
          </w:p>
        </w:tc>
        <w:tc>
          <w:tcPr>
            <w:tcW w:w="1418" w:type="dxa"/>
          </w:tcPr>
          <w:p w:rsidR="00A6041A" w:rsidRPr="007D4C2E" w:rsidRDefault="00A6041A" w:rsidP="00C246C5">
            <w:pPr>
              <w:pStyle w:val="aff1"/>
              <w:jc w:val="center"/>
              <w:rPr>
                <w:i/>
                <w:lang w:val="uk-UA"/>
              </w:rPr>
            </w:pPr>
            <w:r w:rsidRPr="007D4C2E">
              <w:rPr>
                <w:i/>
                <w:lang w:val="uk-UA"/>
              </w:rPr>
              <w:t>x</w:t>
            </w:r>
            <w:r w:rsidRPr="007D4C2E">
              <w:rPr>
                <w:i/>
                <w:vertAlign w:val="subscript"/>
                <w:lang w:val="uk-UA"/>
              </w:rPr>
              <w:t>6</w:t>
            </w:r>
          </w:p>
        </w:tc>
        <w:tc>
          <w:tcPr>
            <w:tcW w:w="1666" w:type="dxa"/>
          </w:tcPr>
          <w:p w:rsidR="00A6041A" w:rsidRPr="007D4C2E" w:rsidRDefault="00A6041A" w:rsidP="00C246C5">
            <w:pPr>
              <w:pStyle w:val="aff1"/>
              <w:jc w:val="center"/>
              <w:rPr>
                <w:lang w:val="uk-UA"/>
              </w:rPr>
            </w:pPr>
            <w:r w:rsidRPr="007D4C2E">
              <w:rPr>
                <w:lang w:val="uk-UA"/>
              </w:rPr>
              <w:t>Збільшення</w:t>
            </w:r>
          </w:p>
        </w:tc>
      </w:tr>
      <w:tr w:rsidR="00AE0D09" w:rsidRPr="007D4C2E" w:rsidTr="00C246C5">
        <w:tc>
          <w:tcPr>
            <w:tcW w:w="1101" w:type="dxa"/>
            <w:vMerge w:val="restart"/>
            <w:vAlign w:val="center"/>
          </w:tcPr>
          <w:p w:rsidR="00AE0D09" w:rsidRPr="007D4C2E" w:rsidRDefault="00AE0D09" w:rsidP="00C246C5">
            <w:pPr>
              <w:pStyle w:val="aff1"/>
              <w:jc w:val="center"/>
              <w:rPr>
                <w:lang w:val="uk-UA"/>
              </w:rPr>
            </w:pPr>
            <w:r w:rsidRPr="007D4C2E">
              <w:rPr>
                <w:lang w:val="uk-UA"/>
              </w:rPr>
              <w:t>Ціль 4</w:t>
            </w:r>
          </w:p>
        </w:tc>
        <w:tc>
          <w:tcPr>
            <w:tcW w:w="5386" w:type="dxa"/>
          </w:tcPr>
          <w:p w:rsidR="00AE0D09" w:rsidRPr="007D4C2E" w:rsidRDefault="00AE0D09" w:rsidP="00C246C5">
            <w:pPr>
              <w:pStyle w:val="aff1"/>
              <w:rPr>
                <w:lang w:val="uk-UA"/>
              </w:rPr>
            </w:pPr>
            <w:r w:rsidRPr="007D4C2E">
              <w:rPr>
                <w:lang w:val="uk-UA"/>
              </w:rPr>
              <w:t>Викиди забруднюючих речовин в атмосферне повітря від стаціонарних та пересувних джерел, тис. т</w:t>
            </w:r>
          </w:p>
        </w:tc>
        <w:tc>
          <w:tcPr>
            <w:tcW w:w="1418" w:type="dxa"/>
          </w:tcPr>
          <w:p w:rsidR="00AE0D09" w:rsidRPr="007D4C2E" w:rsidRDefault="00AE0D09" w:rsidP="00C246C5">
            <w:pPr>
              <w:pStyle w:val="aff1"/>
              <w:jc w:val="center"/>
              <w:rPr>
                <w:i/>
                <w:lang w:val="uk-UA"/>
              </w:rPr>
            </w:pPr>
            <w:r w:rsidRPr="007D4C2E">
              <w:rPr>
                <w:i/>
                <w:lang w:val="uk-UA"/>
              </w:rPr>
              <w:t>x</w:t>
            </w:r>
            <w:r w:rsidRPr="007D4C2E">
              <w:rPr>
                <w:i/>
                <w:vertAlign w:val="subscript"/>
                <w:lang w:val="uk-UA"/>
              </w:rPr>
              <w:t>7</w:t>
            </w:r>
          </w:p>
        </w:tc>
        <w:tc>
          <w:tcPr>
            <w:tcW w:w="1666" w:type="dxa"/>
          </w:tcPr>
          <w:p w:rsidR="00AE0D09" w:rsidRPr="007D4C2E" w:rsidRDefault="00AE0D09" w:rsidP="00C246C5">
            <w:pPr>
              <w:pStyle w:val="aff1"/>
              <w:jc w:val="center"/>
              <w:rPr>
                <w:lang w:val="uk-UA"/>
              </w:rPr>
            </w:pPr>
            <w:r w:rsidRPr="007D4C2E">
              <w:rPr>
                <w:lang w:val="uk-UA"/>
              </w:rPr>
              <w:t>Зменшення</w:t>
            </w:r>
          </w:p>
        </w:tc>
      </w:tr>
      <w:tr w:rsidR="00AE0D09" w:rsidRPr="007D4C2E" w:rsidTr="00C246C5">
        <w:tc>
          <w:tcPr>
            <w:tcW w:w="1101" w:type="dxa"/>
            <w:vMerge/>
            <w:vAlign w:val="center"/>
          </w:tcPr>
          <w:p w:rsidR="00AE0D09" w:rsidRPr="007D4C2E" w:rsidRDefault="00AE0D09" w:rsidP="00C246C5">
            <w:pPr>
              <w:pStyle w:val="aff1"/>
              <w:jc w:val="center"/>
              <w:rPr>
                <w:lang w:val="uk-UA"/>
              </w:rPr>
            </w:pPr>
          </w:p>
        </w:tc>
        <w:tc>
          <w:tcPr>
            <w:tcW w:w="5386" w:type="dxa"/>
            <w:vAlign w:val="bottom"/>
          </w:tcPr>
          <w:p w:rsidR="00AE0D09" w:rsidRPr="007D4C2E" w:rsidRDefault="00AE0D09" w:rsidP="00C246C5">
            <w:pPr>
              <w:pStyle w:val="aff1"/>
              <w:rPr>
                <w:lang w:val="uk-UA"/>
              </w:rPr>
            </w:pPr>
            <w:r w:rsidRPr="007D4C2E">
              <w:rPr>
                <w:lang w:val="uk-UA"/>
              </w:rPr>
              <w:t xml:space="preserve">Скинуто зворотних вод у поверхневі водні об’єкти, усього; </w:t>
            </w:r>
            <w:r w:rsidR="00795B89" w:rsidRPr="007D4C2E">
              <w:rPr>
                <w:lang w:val="uk-UA"/>
              </w:rPr>
              <w:t>млн.</w:t>
            </w:r>
            <w:r w:rsidRPr="007D4C2E">
              <w:rPr>
                <w:lang w:val="uk-UA"/>
              </w:rPr>
              <w:t xml:space="preserve"> м</w:t>
            </w:r>
            <w:r w:rsidRPr="007D4C2E">
              <w:rPr>
                <w:vertAlign w:val="superscript"/>
                <w:lang w:val="uk-UA"/>
              </w:rPr>
              <w:t>3</w:t>
            </w:r>
          </w:p>
        </w:tc>
        <w:tc>
          <w:tcPr>
            <w:tcW w:w="1418" w:type="dxa"/>
          </w:tcPr>
          <w:p w:rsidR="00AE0D09" w:rsidRPr="007D4C2E" w:rsidRDefault="00AE0D09" w:rsidP="00C246C5">
            <w:pPr>
              <w:pStyle w:val="aff1"/>
              <w:jc w:val="center"/>
              <w:rPr>
                <w:i/>
                <w:lang w:val="uk-UA"/>
              </w:rPr>
            </w:pPr>
            <w:r w:rsidRPr="007D4C2E">
              <w:rPr>
                <w:i/>
                <w:lang w:val="uk-UA"/>
              </w:rPr>
              <w:t>x</w:t>
            </w:r>
            <w:r w:rsidRPr="007D4C2E">
              <w:rPr>
                <w:i/>
                <w:vertAlign w:val="subscript"/>
                <w:lang w:val="uk-UA"/>
              </w:rPr>
              <w:t>8</w:t>
            </w:r>
          </w:p>
        </w:tc>
        <w:tc>
          <w:tcPr>
            <w:tcW w:w="1666" w:type="dxa"/>
          </w:tcPr>
          <w:p w:rsidR="00AE0D09" w:rsidRPr="007D4C2E" w:rsidRDefault="00AE0D09" w:rsidP="00C246C5">
            <w:pPr>
              <w:pStyle w:val="aff1"/>
              <w:jc w:val="center"/>
              <w:rPr>
                <w:lang w:val="uk-UA"/>
              </w:rPr>
            </w:pPr>
            <w:r w:rsidRPr="007D4C2E">
              <w:rPr>
                <w:lang w:val="uk-UA"/>
              </w:rPr>
              <w:t>Зменшення</w:t>
            </w:r>
          </w:p>
        </w:tc>
      </w:tr>
      <w:tr w:rsidR="00AE0D09" w:rsidRPr="007D4C2E" w:rsidTr="00C246C5">
        <w:tc>
          <w:tcPr>
            <w:tcW w:w="1101" w:type="dxa"/>
            <w:vMerge/>
            <w:vAlign w:val="center"/>
          </w:tcPr>
          <w:p w:rsidR="00AE0D09" w:rsidRPr="007D4C2E" w:rsidRDefault="00AE0D09" w:rsidP="00C246C5">
            <w:pPr>
              <w:pStyle w:val="aff1"/>
              <w:jc w:val="center"/>
              <w:rPr>
                <w:lang w:val="uk-UA"/>
              </w:rPr>
            </w:pPr>
          </w:p>
        </w:tc>
        <w:tc>
          <w:tcPr>
            <w:tcW w:w="5386" w:type="dxa"/>
            <w:vAlign w:val="bottom"/>
          </w:tcPr>
          <w:p w:rsidR="00AE0D09" w:rsidRPr="007D4C2E" w:rsidRDefault="00AE0D09" w:rsidP="00C246C5">
            <w:pPr>
              <w:pStyle w:val="aff1"/>
              <w:rPr>
                <w:lang w:val="uk-UA"/>
              </w:rPr>
            </w:pPr>
            <w:r w:rsidRPr="007D4C2E">
              <w:rPr>
                <w:lang w:val="uk-UA"/>
              </w:rPr>
              <w:t xml:space="preserve">Витрати на охорону навколишнього </w:t>
            </w:r>
            <w:r w:rsidRPr="007D4C2E">
              <w:rPr>
                <w:lang w:val="uk-UA"/>
              </w:rPr>
              <w:lastRenderedPageBreak/>
              <w:t>природного середовища, млн.грн.</w:t>
            </w:r>
          </w:p>
        </w:tc>
        <w:tc>
          <w:tcPr>
            <w:tcW w:w="1418" w:type="dxa"/>
          </w:tcPr>
          <w:p w:rsidR="00AE0D09" w:rsidRPr="007D4C2E" w:rsidRDefault="00AE0D09" w:rsidP="00C246C5">
            <w:pPr>
              <w:pStyle w:val="aff1"/>
              <w:jc w:val="center"/>
              <w:rPr>
                <w:i/>
                <w:lang w:val="uk-UA"/>
              </w:rPr>
            </w:pPr>
            <w:r w:rsidRPr="007D4C2E">
              <w:rPr>
                <w:i/>
                <w:lang w:val="uk-UA"/>
              </w:rPr>
              <w:lastRenderedPageBreak/>
              <w:t>x</w:t>
            </w:r>
            <w:r w:rsidRPr="007D4C2E">
              <w:rPr>
                <w:i/>
                <w:vertAlign w:val="subscript"/>
                <w:lang w:val="uk-UA"/>
              </w:rPr>
              <w:t>9</w:t>
            </w:r>
          </w:p>
        </w:tc>
        <w:tc>
          <w:tcPr>
            <w:tcW w:w="1666" w:type="dxa"/>
          </w:tcPr>
          <w:p w:rsidR="00AE0D09" w:rsidRPr="007D4C2E" w:rsidRDefault="00AE0D09" w:rsidP="00C246C5">
            <w:pPr>
              <w:pStyle w:val="aff1"/>
              <w:jc w:val="center"/>
              <w:rPr>
                <w:lang w:val="uk-UA"/>
              </w:rPr>
            </w:pPr>
            <w:r w:rsidRPr="007D4C2E">
              <w:rPr>
                <w:lang w:val="uk-UA"/>
              </w:rPr>
              <w:t>Збільшення</w:t>
            </w:r>
          </w:p>
        </w:tc>
      </w:tr>
      <w:tr w:rsidR="00A6041A" w:rsidRPr="007D4C2E" w:rsidTr="00C246C5">
        <w:tc>
          <w:tcPr>
            <w:tcW w:w="1101" w:type="dxa"/>
            <w:vAlign w:val="center"/>
          </w:tcPr>
          <w:p w:rsidR="00A6041A" w:rsidRPr="007D4C2E" w:rsidRDefault="00404BBB" w:rsidP="00C246C5">
            <w:pPr>
              <w:pStyle w:val="aff1"/>
              <w:jc w:val="center"/>
              <w:rPr>
                <w:lang w:val="uk-UA"/>
              </w:rPr>
            </w:pPr>
            <w:r w:rsidRPr="007D4C2E">
              <w:rPr>
                <w:lang w:val="uk-UA"/>
              </w:rPr>
              <w:lastRenderedPageBreak/>
              <w:t>Ціль 5</w:t>
            </w:r>
          </w:p>
        </w:tc>
        <w:tc>
          <w:tcPr>
            <w:tcW w:w="5386" w:type="dxa"/>
          </w:tcPr>
          <w:p w:rsidR="00A6041A" w:rsidRPr="007D4C2E" w:rsidRDefault="00404BBB" w:rsidP="00C246C5">
            <w:pPr>
              <w:pStyle w:val="aff1"/>
              <w:rPr>
                <w:lang w:val="uk-UA"/>
              </w:rPr>
            </w:pPr>
            <w:r w:rsidRPr="007D4C2E">
              <w:rPr>
                <w:lang w:val="uk-UA"/>
              </w:rPr>
              <w:t>Обсяг реалізованої інноваційної продукції, тис.грн.</w:t>
            </w:r>
          </w:p>
        </w:tc>
        <w:tc>
          <w:tcPr>
            <w:tcW w:w="1418" w:type="dxa"/>
          </w:tcPr>
          <w:p w:rsidR="00A6041A" w:rsidRPr="007D4C2E" w:rsidRDefault="00404BBB" w:rsidP="00C246C5">
            <w:pPr>
              <w:pStyle w:val="aff1"/>
              <w:jc w:val="center"/>
              <w:rPr>
                <w:i/>
                <w:lang w:val="uk-UA"/>
              </w:rPr>
            </w:pPr>
            <w:r w:rsidRPr="007D4C2E">
              <w:rPr>
                <w:i/>
                <w:lang w:val="uk-UA"/>
              </w:rPr>
              <w:t>x</w:t>
            </w:r>
            <w:r w:rsidRPr="007D4C2E">
              <w:rPr>
                <w:i/>
                <w:vertAlign w:val="subscript"/>
                <w:lang w:val="uk-UA"/>
              </w:rPr>
              <w:t>10</w:t>
            </w:r>
          </w:p>
        </w:tc>
        <w:tc>
          <w:tcPr>
            <w:tcW w:w="1666" w:type="dxa"/>
          </w:tcPr>
          <w:p w:rsidR="00A6041A" w:rsidRPr="007D4C2E" w:rsidRDefault="00404BBB" w:rsidP="00C246C5">
            <w:pPr>
              <w:pStyle w:val="aff1"/>
              <w:jc w:val="center"/>
              <w:rPr>
                <w:lang w:val="uk-UA"/>
              </w:rPr>
            </w:pPr>
            <w:r w:rsidRPr="007D4C2E">
              <w:rPr>
                <w:lang w:val="uk-UA"/>
              </w:rPr>
              <w:t>Збільшення</w:t>
            </w:r>
          </w:p>
        </w:tc>
      </w:tr>
      <w:tr w:rsidR="00404BBB" w:rsidRPr="007D4C2E" w:rsidTr="00C246C5">
        <w:trPr>
          <w:trHeight w:val="545"/>
        </w:trPr>
        <w:tc>
          <w:tcPr>
            <w:tcW w:w="1101" w:type="dxa"/>
            <w:vMerge w:val="restart"/>
            <w:vAlign w:val="center"/>
          </w:tcPr>
          <w:p w:rsidR="00404BBB" w:rsidRPr="007D4C2E" w:rsidRDefault="00404BBB" w:rsidP="00C246C5">
            <w:pPr>
              <w:pStyle w:val="aff1"/>
              <w:jc w:val="center"/>
              <w:rPr>
                <w:lang w:val="uk-UA"/>
              </w:rPr>
            </w:pPr>
            <w:r w:rsidRPr="007D4C2E">
              <w:rPr>
                <w:lang w:val="uk-UA"/>
              </w:rPr>
              <w:t>Ціль 6</w:t>
            </w:r>
          </w:p>
        </w:tc>
        <w:tc>
          <w:tcPr>
            <w:tcW w:w="5386" w:type="dxa"/>
          </w:tcPr>
          <w:p w:rsidR="00404BBB" w:rsidRPr="007D4C2E" w:rsidRDefault="00404BBB" w:rsidP="00C246C5">
            <w:pPr>
              <w:pStyle w:val="aff1"/>
              <w:rPr>
                <w:lang w:val="uk-UA"/>
              </w:rPr>
            </w:pPr>
            <w:r w:rsidRPr="007D4C2E">
              <w:rPr>
                <w:lang w:val="uk-UA"/>
              </w:rPr>
              <w:t>Кількість діючих бірж</w:t>
            </w:r>
          </w:p>
        </w:tc>
        <w:tc>
          <w:tcPr>
            <w:tcW w:w="1418" w:type="dxa"/>
          </w:tcPr>
          <w:p w:rsidR="00404BBB" w:rsidRPr="007D4C2E" w:rsidRDefault="00404BBB" w:rsidP="00C246C5">
            <w:pPr>
              <w:pStyle w:val="aff1"/>
              <w:jc w:val="center"/>
              <w:rPr>
                <w:i/>
                <w:lang w:val="uk-UA"/>
              </w:rPr>
            </w:pPr>
            <w:r w:rsidRPr="007D4C2E">
              <w:rPr>
                <w:i/>
                <w:lang w:val="uk-UA"/>
              </w:rPr>
              <w:t>x</w:t>
            </w:r>
            <w:r w:rsidRPr="007D4C2E">
              <w:rPr>
                <w:i/>
                <w:vertAlign w:val="subscript"/>
                <w:lang w:val="uk-UA"/>
              </w:rPr>
              <w:t>11</w:t>
            </w:r>
          </w:p>
        </w:tc>
        <w:tc>
          <w:tcPr>
            <w:tcW w:w="1666" w:type="dxa"/>
          </w:tcPr>
          <w:p w:rsidR="00404BBB" w:rsidRPr="007D4C2E" w:rsidRDefault="00404BBB" w:rsidP="00C246C5">
            <w:pPr>
              <w:pStyle w:val="aff1"/>
              <w:jc w:val="center"/>
              <w:rPr>
                <w:lang w:val="uk-UA"/>
              </w:rPr>
            </w:pPr>
            <w:r w:rsidRPr="007D4C2E">
              <w:rPr>
                <w:lang w:val="uk-UA"/>
              </w:rPr>
              <w:t>Збільшення</w:t>
            </w:r>
          </w:p>
        </w:tc>
      </w:tr>
      <w:tr w:rsidR="00404BBB" w:rsidRPr="007D4C2E" w:rsidTr="00C246C5">
        <w:trPr>
          <w:trHeight w:val="473"/>
        </w:trPr>
        <w:tc>
          <w:tcPr>
            <w:tcW w:w="1101" w:type="dxa"/>
            <w:vMerge/>
          </w:tcPr>
          <w:p w:rsidR="00404BBB" w:rsidRPr="007D4C2E" w:rsidRDefault="00404BBB" w:rsidP="00C246C5">
            <w:pPr>
              <w:pStyle w:val="aff1"/>
              <w:rPr>
                <w:lang w:val="uk-UA"/>
              </w:rPr>
            </w:pPr>
          </w:p>
        </w:tc>
        <w:tc>
          <w:tcPr>
            <w:tcW w:w="5386" w:type="dxa"/>
          </w:tcPr>
          <w:p w:rsidR="00404BBB" w:rsidRPr="007D4C2E" w:rsidRDefault="00404BBB" w:rsidP="00C246C5">
            <w:pPr>
              <w:pStyle w:val="aff1"/>
              <w:rPr>
                <w:lang w:val="uk-UA"/>
              </w:rPr>
            </w:pPr>
            <w:r w:rsidRPr="007D4C2E">
              <w:rPr>
                <w:lang w:val="uk-UA"/>
              </w:rPr>
              <w:t>Кількість малих підприємств</w:t>
            </w:r>
          </w:p>
        </w:tc>
        <w:tc>
          <w:tcPr>
            <w:tcW w:w="1418" w:type="dxa"/>
          </w:tcPr>
          <w:p w:rsidR="00404BBB" w:rsidRPr="007D4C2E" w:rsidRDefault="00404BBB" w:rsidP="00C246C5">
            <w:pPr>
              <w:pStyle w:val="aff1"/>
              <w:jc w:val="center"/>
              <w:rPr>
                <w:i/>
                <w:lang w:val="uk-UA"/>
              </w:rPr>
            </w:pPr>
            <w:r w:rsidRPr="007D4C2E">
              <w:rPr>
                <w:i/>
                <w:lang w:val="uk-UA"/>
              </w:rPr>
              <w:t>x</w:t>
            </w:r>
            <w:r w:rsidRPr="007D4C2E">
              <w:rPr>
                <w:i/>
                <w:vertAlign w:val="subscript"/>
                <w:lang w:val="uk-UA"/>
              </w:rPr>
              <w:t>12</w:t>
            </w:r>
          </w:p>
        </w:tc>
        <w:tc>
          <w:tcPr>
            <w:tcW w:w="1666" w:type="dxa"/>
          </w:tcPr>
          <w:p w:rsidR="00404BBB" w:rsidRPr="007D4C2E" w:rsidRDefault="00404BBB" w:rsidP="00C246C5">
            <w:pPr>
              <w:pStyle w:val="aff1"/>
              <w:jc w:val="center"/>
              <w:rPr>
                <w:lang w:val="uk-UA"/>
              </w:rPr>
            </w:pPr>
            <w:r w:rsidRPr="007D4C2E">
              <w:rPr>
                <w:lang w:val="uk-UA"/>
              </w:rPr>
              <w:t>Збільшення</w:t>
            </w:r>
          </w:p>
        </w:tc>
      </w:tr>
    </w:tbl>
    <w:p w:rsidR="006C2689" w:rsidRDefault="006C2689" w:rsidP="00240EA0">
      <w:pPr>
        <w:rPr>
          <w:lang w:val="en-US"/>
        </w:rPr>
      </w:pPr>
    </w:p>
    <w:p w:rsidR="00461583" w:rsidRPr="007D4C2E" w:rsidRDefault="00461583" w:rsidP="00240EA0">
      <w:pPr>
        <w:rPr>
          <w:lang w:val="uk-UA"/>
        </w:rPr>
      </w:pPr>
      <w:r w:rsidRPr="007D4C2E">
        <w:rPr>
          <w:lang w:val="uk-UA"/>
        </w:rPr>
        <w:t>Для усунення «подвійного» впливу показників блок</w:t>
      </w:r>
      <w:r w:rsidR="00027BC3" w:rsidRPr="007D4C2E">
        <w:rPr>
          <w:lang w:val="uk-UA"/>
        </w:rPr>
        <w:t>ів</w:t>
      </w:r>
      <w:r w:rsidRPr="007D4C2E">
        <w:rPr>
          <w:lang w:val="uk-UA"/>
        </w:rPr>
        <w:t xml:space="preserve">, </w:t>
      </w:r>
      <w:r w:rsidR="00B83194">
        <w:rPr>
          <w:lang w:val="uk-UA"/>
        </w:rPr>
        <w:t>було</w:t>
      </w:r>
      <w:r w:rsidRPr="007D4C2E">
        <w:rPr>
          <w:lang w:val="uk-UA"/>
        </w:rPr>
        <w:t xml:space="preserve"> здійсн</w:t>
      </w:r>
      <w:r w:rsidR="00B83194">
        <w:rPr>
          <w:lang w:val="uk-UA"/>
        </w:rPr>
        <w:t>ено</w:t>
      </w:r>
      <w:r w:rsidRPr="007D4C2E">
        <w:rPr>
          <w:lang w:val="uk-UA"/>
        </w:rPr>
        <w:t xml:space="preserve"> кореляційний аналіз показників всередині кожного блоку. На основі кореляційного аналізу було відібрано сукупність показників, що не є надмірною. </w:t>
      </w:r>
    </w:p>
    <w:p w:rsidR="0097243D" w:rsidRPr="007D4C2E" w:rsidRDefault="0097243D" w:rsidP="00240EA0">
      <w:pPr>
        <w:rPr>
          <w:lang w:val="uk-UA"/>
        </w:rPr>
      </w:pPr>
      <w:r w:rsidRPr="007D4C2E">
        <w:rPr>
          <w:lang w:val="uk-UA"/>
        </w:rPr>
        <w:t>Блок «Економіка» включає 1</w:t>
      </w:r>
      <w:r w:rsidR="002E43D9" w:rsidRPr="007D4C2E">
        <w:rPr>
          <w:lang w:val="uk-UA"/>
        </w:rPr>
        <w:t>4</w:t>
      </w:r>
      <w:r w:rsidRPr="007D4C2E">
        <w:rPr>
          <w:lang w:val="uk-UA"/>
        </w:rPr>
        <w:t xml:space="preserve"> показників, які у сукупності дають повну характеристику економічного стану регіону, та використовуються для моніторингу реалізації стратегічних цілей регіону</w:t>
      </w:r>
      <w:r w:rsidR="00B83194">
        <w:rPr>
          <w:lang w:val="uk-UA"/>
        </w:rPr>
        <w:t xml:space="preserve"> (</w:t>
      </w:r>
      <w:r w:rsidR="00C246C5" w:rsidRPr="007D4C2E">
        <w:rPr>
          <w:lang w:val="uk-UA"/>
        </w:rPr>
        <w:t xml:space="preserve"> таблиц</w:t>
      </w:r>
      <w:r w:rsidR="00B83194">
        <w:rPr>
          <w:lang w:val="uk-UA"/>
        </w:rPr>
        <w:t>я</w:t>
      </w:r>
      <w:r w:rsidR="00C246C5" w:rsidRPr="007D4C2E">
        <w:rPr>
          <w:lang w:val="uk-UA"/>
        </w:rPr>
        <w:t xml:space="preserve"> 3.</w:t>
      </w:r>
      <w:r w:rsidR="00027BC3" w:rsidRPr="007D4C2E">
        <w:rPr>
          <w:lang w:val="uk-UA"/>
        </w:rPr>
        <w:t>5</w:t>
      </w:r>
      <w:r w:rsidR="00B83194">
        <w:rPr>
          <w:lang w:val="uk-UA"/>
        </w:rPr>
        <w:t>).</w:t>
      </w:r>
    </w:p>
    <w:p w:rsidR="00C246C5" w:rsidRPr="007D4C2E" w:rsidRDefault="00C246C5" w:rsidP="00C246C5">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5</w:t>
      </w:r>
      <w:r w:rsidR="009930E7" w:rsidRPr="007D4C2E">
        <w:rPr>
          <w:lang w:val="uk-UA"/>
        </w:rPr>
        <w:fldChar w:fldCharType="end"/>
      </w:r>
    </w:p>
    <w:p w:rsidR="00C246C5" w:rsidRPr="007D4C2E" w:rsidRDefault="00C246C5" w:rsidP="00C246C5">
      <w:pPr>
        <w:pStyle w:val="aff0"/>
      </w:pPr>
      <w:r w:rsidRPr="007D4C2E">
        <w:t>Показники блоку «Економіка» ЗСП регіону</w:t>
      </w:r>
    </w:p>
    <w:tbl>
      <w:tblPr>
        <w:tblW w:w="5063" w:type="pct"/>
        <w:tblLook w:val="04A0"/>
      </w:tblPr>
      <w:tblGrid>
        <w:gridCol w:w="8046"/>
        <w:gridCol w:w="1646"/>
      </w:tblGrid>
      <w:tr w:rsidR="0097243D" w:rsidRPr="007D4C2E" w:rsidTr="006D3849">
        <w:trPr>
          <w:trHeight w:val="315"/>
        </w:trPr>
        <w:tc>
          <w:tcPr>
            <w:tcW w:w="41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43D" w:rsidRPr="007D4C2E" w:rsidRDefault="0097243D" w:rsidP="00027BC3">
            <w:pPr>
              <w:pStyle w:val="aff1"/>
              <w:spacing w:line="276" w:lineRule="auto"/>
              <w:jc w:val="center"/>
              <w:rPr>
                <w:lang w:val="uk-UA" w:eastAsia="ru-RU"/>
              </w:rPr>
            </w:pPr>
            <w:r w:rsidRPr="007D4C2E">
              <w:rPr>
                <w:lang w:val="uk-UA" w:eastAsia="ru-RU"/>
              </w:rPr>
              <w:t>Назва показника</w:t>
            </w:r>
          </w:p>
        </w:tc>
        <w:tc>
          <w:tcPr>
            <w:tcW w:w="849" w:type="pct"/>
            <w:tcBorders>
              <w:top w:val="single" w:sz="4" w:space="0" w:color="auto"/>
              <w:left w:val="single" w:sz="4" w:space="0" w:color="auto"/>
              <w:bottom w:val="single" w:sz="4" w:space="0" w:color="auto"/>
              <w:right w:val="single" w:sz="4" w:space="0" w:color="auto"/>
            </w:tcBorders>
            <w:shd w:val="clear" w:color="auto" w:fill="auto"/>
            <w:vAlign w:val="bottom"/>
          </w:tcPr>
          <w:p w:rsidR="0097243D" w:rsidRPr="007D4C2E" w:rsidRDefault="0097243D" w:rsidP="00027BC3">
            <w:pPr>
              <w:pStyle w:val="aff1"/>
              <w:spacing w:line="276" w:lineRule="auto"/>
              <w:jc w:val="center"/>
              <w:rPr>
                <w:lang w:val="uk-UA" w:eastAsia="ru-RU"/>
              </w:rPr>
            </w:pPr>
            <w:r w:rsidRPr="007D4C2E">
              <w:rPr>
                <w:lang w:val="uk-UA" w:eastAsia="ru-RU"/>
              </w:rPr>
              <w:t>Позначення</w:t>
            </w:r>
          </w:p>
        </w:tc>
      </w:tr>
      <w:tr w:rsidR="006D3849" w:rsidRPr="007D4C2E" w:rsidTr="002E43D9">
        <w:trPr>
          <w:trHeight w:val="300"/>
        </w:trPr>
        <w:tc>
          <w:tcPr>
            <w:tcW w:w="41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Експорт товарів і послуг, млн.дол.США</w:t>
            </w:r>
          </w:p>
        </w:tc>
        <w:tc>
          <w:tcPr>
            <w:tcW w:w="849" w:type="pct"/>
            <w:tcBorders>
              <w:top w:val="single" w:sz="4" w:space="0" w:color="auto"/>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1</w:t>
            </w:r>
          </w:p>
        </w:tc>
      </w:tr>
      <w:tr w:rsidR="006D3849" w:rsidRPr="007D4C2E" w:rsidTr="002E43D9">
        <w:trPr>
          <w:trHeight w:val="300"/>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Імпорт товарів і послуг, млн.дол.США</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2</w:t>
            </w:r>
          </w:p>
        </w:tc>
      </w:tr>
      <w:tr w:rsidR="006D3849" w:rsidRPr="007D4C2E" w:rsidTr="002E43D9">
        <w:trPr>
          <w:trHeight w:val="477"/>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Загальна кількість суб’єктів підприємницької діяльності, поставлених на державний облік, од.; (на початок року)</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3</w:t>
            </w:r>
          </w:p>
        </w:tc>
      </w:tr>
      <w:tr w:rsidR="006D3849" w:rsidRPr="007D4C2E" w:rsidTr="002E43D9">
        <w:trPr>
          <w:trHeight w:val="300"/>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Частка збиткових підприємств, %</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4</w:t>
            </w:r>
          </w:p>
        </w:tc>
      </w:tr>
      <w:tr w:rsidR="006D3849" w:rsidRPr="007D4C2E" w:rsidTr="002E43D9">
        <w:trPr>
          <w:trHeight w:val="525"/>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Інвестиції в основний капітал у житлове будівництво, млн.грн.</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5</w:t>
            </w:r>
          </w:p>
        </w:tc>
      </w:tr>
      <w:tr w:rsidR="006D3849" w:rsidRPr="007D4C2E" w:rsidTr="002E43D9">
        <w:trPr>
          <w:trHeight w:val="300"/>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Оборот роздрібної торгівлі, млн.грн</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6</w:t>
            </w:r>
          </w:p>
        </w:tc>
      </w:tr>
      <w:tr w:rsidR="006D3849" w:rsidRPr="007D4C2E" w:rsidTr="002E43D9">
        <w:trPr>
          <w:trHeight w:val="300"/>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Обся</w:t>
            </w:r>
            <w:r w:rsidR="00795B89">
              <w:rPr>
                <w:lang w:val="uk-UA"/>
              </w:rPr>
              <w:t>г</w:t>
            </w:r>
            <w:r w:rsidRPr="007D4C2E">
              <w:rPr>
                <w:lang w:val="uk-UA"/>
              </w:rPr>
              <w:t xml:space="preserve"> реалізованої промислової продукції, млн.грн</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7</w:t>
            </w:r>
          </w:p>
        </w:tc>
      </w:tr>
      <w:tr w:rsidR="006D3849" w:rsidRPr="007D4C2E" w:rsidTr="002E43D9">
        <w:trPr>
          <w:trHeight w:val="204"/>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Обсяг фінансування інноваційної діяльності у промисловості, тис.грн</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8</w:t>
            </w:r>
          </w:p>
        </w:tc>
      </w:tr>
      <w:tr w:rsidR="006D3849" w:rsidRPr="007D4C2E" w:rsidTr="002E43D9">
        <w:trPr>
          <w:trHeight w:val="335"/>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Кількість організацій, які виконують наукові та науково-технічні роботи</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9</w:t>
            </w:r>
          </w:p>
        </w:tc>
      </w:tr>
      <w:tr w:rsidR="006D3849" w:rsidRPr="007D4C2E" w:rsidTr="002E43D9">
        <w:trPr>
          <w:trHeight w:val="525"/>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 xml:space="preserve">Впроваджено нових прогресивних технологічних процесів у промисловості, </w:t>
            </w:r>
            <w:r w:rsidR="00795B89" w:rsidRPr="007D4C2E">
              <w:rPr>
                <w:lang w:val="uk-UA"/>
              </w:rPr>
              <w:t>процесів</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10</w:t>
            </w:r>
          </w:p>
        </w:tc>
      </w:tr>
      <w:tr w:rsidR="006D3849" w:rsidRPr="007D4C2E" w:rsidTr="002E43D9">
        <w:trPr>
          <w:trHeight w:val="278"/>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t>Освоєно виробництво нових видів інноваційної продукції, продуктів</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11</w:t>
            </w:r>
          </w:p>
        </w:tc>
      </w:tr>
      <w:tr w:rsidR="006D3849" w:rsidRPr="007D4C2E" w:rsidTr="002E43D9">
        <w:trPr>
          <w:trHeight w:val="300"/>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027BC3">
            <w:pPr>
              <w:pStyle w:val="aff1"/>
              <w:spacing w:line="276" w:lineRule="auto"/>
              <w:rPr>
                <w:lang w:val="uk-UA"/>
              </w:rPr>
            </w:pPr>
            <w:r w:rsidRPr="007D4C2E">
              <w:rPr>
                <w:lang w:val="uk-UA"/>
              </w:rPr>
              <w:lastRenderedPageBreak/>
              <w:t>Сільськогосподарські угіддя, тис.га</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12</w:t>
            </w:r>
          </w:p>
        </w:tc>
      </w:tr>
      <w:tr w:rsidR="006D3849" w:rsidRPr="007D4C2E" w:rsidTr="002E43D9">
        <w:trPr>
          <w:trHeight w:val="300"/>
        </w:trPr>
        <w:tc>
          <w:tcPr>
            <w:tcW w:w="4151"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2E43D9" w:rsidP="00027BC3">
            <w:pPr>
              <w:pStyle w:val="aff1"/>
              <w:spacing w:line="276" w:lineRule="auto"/>
              <w:rPr>
                <w:lang w:val="uk-UA"/>
              </w:rPr>
            </w:pPr>
            <w:r w:rsidRPr="007D4C2E">
              <w:rPr>
                <w:lang w:val="uk-UA"/>
              </w:rPr>
              <w:t>Випуск продукції за видом діяльності добувна промисловість, млн.грн.</w:t>
            </w:r>
          </w:p>
        </w:tc>
        <w:tc>
          <w:tcPr>
            <w:tcW w:w="849"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027BC3">
            <w:pPr>
              <w:pStyle w:val="aff1"/>
              <w:spacing w:line="276" w:lineRule="auto"/>
              <w:jc w:val="center"/>
              <w:rPr>
                <w:i/>
                <w:lang w:val="uk-UA"/>
              </w:rPr>
            </w:pPr>
            <w:r w:rsidRPr="007D4C2E">
              <w:rPr>
                <w:i/>
                <w:lang w:val="uk-UA"/>
              </w:rPr>
              <w:t>f</w:t>
            </w:r>
            <w:r w:rsidRPr="007D4C2E">
              <w:rPr>
                <w:i/>
                <w:vertAlign w:val="subscript"/>
                <w:lang w:val="uk-UA"/>
              </w:rPr>
              <w:t>13</w:t>
            </w:r>
          </w:p>
        </w:tc>
      </w:tr>
      <w:tr w:rsidR="002E43D9" w:rsidRPr="007D4C2E" w:rsidTr="002E43D9">
        <w:trPr>
          <w:trHeight w:val="300"/>
        </w:trPr>
        <w:tc>
          <w:tcPr>
            <w:tcW w:w="41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E43D9" w:rsidRPr="007D4C2E" w:rsidRDefault="002E43D9" w:rsidP="00027BC3">
            <w:pPr>
              <w:pStyle w:val="aff1"/>
              <w:spacing w:line="276" w:lineRule="auto"/>
              <w:rPr>
                <w:lang w:val="uk-UA"/>
              </w:rPr>
            </w:pPr>
            <w:r w:rsidRPr="007D4C2E">
              <w:rPr>
                <w:lang w:val="uk-UA"/>
              </w:rPr>
              <w:t>Випуск продукції за видом діяльності переробна промисловість, млн.грн.</w:t>
            </w:r>
          </w:p>
        </w:tc>
        <w:tc>
          <w:tcPr>
            <w:tcW w:w="849" w:type="pct"/>
            <w:tcBorders>
              <w:top w:val="single" w:sz="4" w:space="0" w:color="auto"/>
              <w:left w:val="nil"/>
              <w:bottom w:val="single" w:sz="4" w:space="0" w:color="auto"/>
              <w:right w:val="single" w:sz="4" w:space="0" w:color="auto"/>
            </w:tcBorders>
            <w:shd w:val="clear" w:color="auto" w:fill="auto"/>
            <w:vAlign w:val="center"/>
            <w:hideMark/>
          </w:tcPr>
          <w:p w:rsidR="002E43D9" w:rsidRPr="007D4C2E" w:rsidRDefault="002E43D9" w:rsidP="00027BC3">
            <w:pPr>
              <w:pStyle w:val="aff1"/>
              <w:spacing w:line="276" w:lineRule="auto"/>
              <w:jc w:val="center"/>
              <w:rPr>
                <w:i/>
                <w:lang w:val="uk-UA"/>
              </w:rPr>
            </w:pPr>
            <w:r w:rsidRPr="007D4C2E">
              <w:rPr>
                <w:i/>
                <w:lang w:val="uk-UA"/>
              </w:rPr>
              <w:t>f</w:t>
            </w:r>
            <w:r w:rsidRPr="007D4C2E">
              <w:rPr>
                <w:i/>
                <w:vertAlign w:val="subscript"/>
                <w:lang w:val="uk-UA"/>
              </w:rPr>
              <w:t>14</w:t>
            </w:r>
          </w:p>
        </w:tc>
      </w:tr>
    </w:tbl>
    <w:p w:rsidR="0097243D" w:rsidRDefault="0097243D" w:rsidP="00240EA0">
      <w:pPr>
        <w:rPr>
          <w:lang w:val="uk-UA"/>
        </w:rPr>
      </w:pPr>
      <w:r w:rsidRPr="007D4C2E">
        <w:rPr>
          <w:lang w:val="uk-UA"/>
        </w:rPr>
        <w:t>Блок «Соціальна сфера» включає 1</w:t>
      </w:r>
      <w:r w:rsidR="0017231E" w:rsidRPr="007D4C2E">
        <w:rPr>
          <w:lang w:val="uk-UA"/>
        </w:rPr>
        <w:t>3</w:t>
      </w:r>
      <w:r w:rsidRPr="007D4C2E">
        <w:rPr>
          <w:lang w:val="uk-UA"/>
        </w:rPr>
        <w:t xml:space="preserve"> показників, які у сукупності дають повну характеристику стану соціальної сфери регіону, та використовуються для моніторингу реалізації стратегічних цілей регіону</w:t>
      </w:r>
      <w:r w:rsidR="00B83194">
        <w:rPr>
          <w:lang w:val="uk-UA"/>
        </w:rPr>
        <w:t>(</w:t>
      </w:r>
      <w:r w:rsidRPr="007D4C2E">
        <w:rPr>
          <w:lang w:val="uk-UA"/>
        </w:rPr>
        <w:t xml:space="preserve"> таблиц</w:t>
      </w:r>
      <w:r w:rsidR="00B83194">
        <w:rPr>
          <w:lang w:val="uk-UA"/>
        </w:rPr>
        <w:t>я</w:t>
      </w:r>
      <w:r w:rsidR="00C246C5" w:rsidRPr="007D4C2E">
        <w:rPr>
          <w:lang w:val="uk-UA"/>
        </w:rPr>
        <w:t xml:space="preserve"> 3.</w:t>
      </w:r>
      <w:r w:rsidR="005C446C" w:rsidRPr="007D4C2E">
        <w:rPr>
          <w:lang w:val="uk-UA"/>
        </w:rPr>
        <w:t>6</w:t>
      </w:r>
      <w:r w:rsidR="00B83194">
        <w:rPr>
          <w:lang w:val="uk-UA"/>
        </w:rPr>
        <w:t>)</w:t>
      </w:r>
      <w:r w:rsidR="00C246C5" w:rsidRPr="007D4C2E">
        <w:rPr>
          <w:lang w:val="uk-UA"/>
        </w:rPr>
        <w:t>.</w:t>
      </w:r>
    </w:p>
    <w:p w:rsidR="000C6178" w:rsidRPr="007D4C2E" w:rsidRDefault="000C6178" w:rsidP="00240EA0">
      <w:pPr>
        <w:rPr>
          <w:lang w:val="uk-UA"/>
        </w:rPr>
      </w:pPr>
    </w:p>
    <w:p w:rsidR="00C246C5" w:rsidRPr="007D4C2E" w:rsidRDefault="00C246C5" w:rsidP="00C246C5">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6</w:t>
      </w:r>
      <w:r w:rsidR="009930E7" w:rsidRPr="007D4C2E">
        <w:rPr>
          <w:lang w:val="uk-UA"/>
        </w:rPr>
        <w:fldChar w:fldCharType="end"/>
      </w:r>
    </w:p>
    <w:p w:rsidR="00C246C5" w:rsidRPr="007D4C2E" w:rsidRDefault="00C246C5" w:rsidP="00C246C5">
      <w:pPr>
        <w:pStyle w:val="aff0"/>
      </w:pPr>
      <w:r w:rsidRPr="007D4C2E">
        <w:t>Показники блоку «Соціальна сфера» ЗСП регіону</w:t>
      </w:r>
    </w:p>
    <w:tbl>
      <w:tblPr>
        <w:tblW w:w="5000" w:type="pct"/>
        <w:tblLook w:val="04A0"/>
      </w:tblPr>
      <w:tblGrid>
        <w:gridCol w:w="7934"/>
        <w:gridCol w:w="1637"/>
      </w:tblGrid>
      <w:tr w:rsidR="0097243D" w:rsidRPr="007D4C2E" w:rsidTr="00C246C5">
        <w:trPr>
          <w:trHeight w:val="315"/>
        </w:trPr>
        <w:tc>
          <w:tcPr>
            <w:tcW w:w="41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43D" w:rsidRPr="007D4C2E" w:rsidRDefault="0097243D" w:rsidP="00C246C5">
            <w:pPr>
              <w:pStyle w:val="aff1"/>
              <w:jc w:val="center"/>
              <w:rPr>
                <w:lang w:val="uk-UA" w:eastAsia="ru-RU"/>
              </w:rPr>
            </w:pPr>
            <w:r w:rsidRPr="007D4C2E">
              <w:rPr>
                <w:lang w:val="uk-UA" w:eastAsia="ru-RU"/>
              </w:rPr>
              <w:t>Назва показника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tcPr>
          <w:p w:rsidR="0097243D" w:rsidRPr="007D4C2E" w:rsidRDefault="0097243D" w:rsidP="00C246C5">
            <w:pPr>
              <w:pStyle w:val="aff1"/>
              <w:jc w:val="center"/>
              <w:rPr>
                <w:lang w:val="uk-UA" w:eastAsia="ru-RU"/>
              </w:rPr>
            </w:pPr>
            <w:r w:rsidRPr="007D4C2E">
              <w:rPr>
                <w:lang w:val="uk-UA" w:eastAsia="ru-RU"/>
              </w:rPr>
              <w:t>Позначення</w:t>
            </w:r>
          </w:p>
        </w:tc>
      </w:tr>
      <w:tr w:rsidR="00C246C5" w:rsidRPr="007D4C2E" w:rsidTr="00C246C5">
        <w:trPr>
          <w:trHeight w:val="315"/>
        </w:trPr>
        <w:tc>
          <w:tcPr>
            <w:tcW w:w="41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6C5" w:rsidRPr="007D4C2E" w:rsidRDefault="00C246C5" w:rsidP="00C246C5">
            <w:pPr>
              <w:pStyle w:val="aff1"/>
              <w:jc w:val="center"/>
              <w:rPr>
                <w:lang w:val="uk-UA" w:eastAsia="ru-RU"/>
              </w:rPr>
            </w:pPr>
            <w:r w:rsidRPr="007D4C2E">
              <w:rPr>
                <w:lang w:val="uk-UA" w:eastAsia="ru-RU"/>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tcPr>
          <w:p w:rsidR="00C246C5" w:rsidRPr="007D4C2E" w:rsidRDefault="00C246C5" w:rsidP="00C246C5">
            <w:pPr>
              <w:pStyle w:val="aff1"/>
              <w:jc w:val="center"/>
              <w:rPr>
                <w:lang w:val="uk-UA" w:eastAsia="ru-RU"/>
              </w:rPr>
            </w:pPr>
            <w:r w:rsidRPr="007D4C2E">
              <w:rPr>
                <w:lang w:val="uk-UA" w:eastAsia="ru-RU"/>
              </w:rPr>
              <w:t>2</w:t>
            </w:r>
          </w:p>
        </w:tc>
      </w:tr>
      <w:tr w:rsidR="006D3849" w:rsidRPr="007D4C2E" w:rsidTr="00C246C5">
        <w:trPr>
          <w:trHeight w:val="315"/>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Наявне населення, тис.</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1</w:t>
            </w:r>
          </w:p>
        </w:tc>
      </w:tr>
      <w:tr w:rsidR="006D3849" w:rsidRPr="007D4C2E" w:rsidTr="00C246C5">
        <w:trPr>
          <w:trHeight w:val="324"/>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Коефіцієнт народжуваності (на 1000 наявного населення)</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2</w:t>
            </w:r>
          </w:p>
        </w:tc>
      </w:tr>
      <w:tr w:rsidR="006D3849" w:rsidRPr="007D4C2E" w:rsidTr="00C246C5">
        <w:trPr>
          <w:trHeight w:val="315"/>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Коефіцієнт померлих (на 1000 наявного населення)</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3</w:t>
            </w:r>
          </w:p>
        </w:tc>
      </w:tr>
      <w:tr w:rsidR="006D3849" w:rsidRPr="007D4C2E" w:rsidTr="00C246C5">
        <w:trPr>
          <w:trHeight w:val="315"/>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Кількість зареєстрованих шлюбів</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4</w:t>
            </w:r>
          </w:p>
        </w:tc>
      </w:tr>
      <w:tr w:rsidR="006D3849" w:rsidRPr="007D4C2E" w:rsidTr="00C246C5">
        <w:trPr>
          <w:trHeight w:val="315"/>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Кількість зареєстрованих розлучень</w:t>
            </w:r>
          </w:p>
        </w:tc>
        <w:tc>
          <w:tcPr>
            <w:tcW w:w="855" w:type="pct"/>
            <w:tcBorders>
              <w:top w:val="nil"/>
              <w:left w:val="nil"/>
              <w:bottom w:val="single" w:sz="4" w:space="0" w:color="auto"/>
              <w:right w:val="single" w:sz="4" w:space="0" w:color="auto"/>
            </w:tcBorders>
            <w:shd w:val="clear" w:color="auto" w:fill="auto"/>
            <w:noWrap/>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5</w:t>
            </w:r>
          </w:p>
        </w:tc>
      </w:tr>
      <w:tr w:rsidR="006D3849" w:rsidRPr="007D4C2E" w:rsidTr="00C246C5">
        <w:trPr>
          <w:trHeight w:val="315"/>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Кількість пенсіонерів</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6</w:t>
            </w:r>
          </w:p>
        </w:tc>
      </w:tr>
      <w:tr w:rsidR="006D3849" w:rsidRPr="007D4C2E" w:rsidTr="00C246C5">
        <w:trPr>
          <w:trHeight w:val="315"/>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Безробітні</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7</w:t>
            </w:r>
          </w:p>
        </w:tc>
      </w:tr>
      <w:tr w:rsidR="006D3849" w:rsidRPr="007D4C2E" w:rsidTr="00C246C5">
        <w:trPr>
          <w:trHeight w:val="337"/>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Потреба підприємств у працівниках на заміщення вільних робочих місць</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8</w:t>
            </w:r>
          </w:p>
        </w:tc>
      </w:tr>
      <w:tr w:rsidR="006D3849" w:rsidRPr="007D4C2E" w:rsidTr="00C246C5">
        <w:trPr>
          <w:trHeight w:val="315"/>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Середньорічна кількість найманих працівників, тис</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9</w:t>
            </w:r>
          </w:p>
        </w:tc>
      </w:tr>
      <w:tr w:rsidR="006D3849" w:rsidRPr="007D4C2E" w:rsidTr="00C246C5">
        <w:trPr>
          <w:trHeight w:val="375"/>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Середньомісячна номінальна заробітна плата найманих працівників, грн.</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10</w:t>
            </w:r>
          </w:p>
        </w:tc>
      </w:tr>
      <w:tr w:rsidR="006D3849" w:rsidRPr="007D4C2E" w:rsidTr="00C246C5">
        <w:trPr>
          <w:trHeight w:val="565"/>
        </w:trPr>
        <w:tc>
          <w:tcPr>
            <w:tcW w:w="4145" w:type="pct"/>
            <w:tcBorders>
              <w:top w:val="nil"/>
              <w:left w:val="single" w:sz="4" w:space="0" w:color="auto"/>
              <w:bottom w:val="single" w:sz="4" w:space="0" w:color="auto"/>
              <w:right w:val="single" w:sz="4" w:space="0" w:color="auto"/>
            </w:tcBorders>
            <w:shd w:val="clear" w:color="auto" w:fill="auto"/>
            <w:vAlign w:val="center"/>
            <w:hideMark/>
          </w:tcPr>
          <w:p w:rsidR="006D3849" w:rsidRPr="007D4C2E" w:rsidRDefault="006D3849" w:rsidP="00C246C5">
            <w:pPr>
              <w:pStyle w:val="aff1"/>
              <w:rPr>
                <w:lang w:val="uk-UA" w:eastAsia="ru-RU"/>
              </w:rPr>
            </w:pPr>
            <w:r w:rsidRPr="007D4C2E">
              <w:rPr>
                <w:lang w:val="uk-UA" w:eastAsia="ru-RU"/>
              </w:rPr>
              <w:t>Середній розмір призначеної місячної пенсії пенсіонерам, які перебували на обліку в органах Пенсійного фонду</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11</w:t>
            </w:r>
          </w:p>
        </w:tc>
      </w:tr>
      <w:tr w:rsidR="006D3849" w:rsidRPr="007D4C2E" w:rsidTr="00C246C5">
        <w:trPr>
          <w:trHeight w:val="315"/>
        </w:trPr>
        <w:tc>
          <w:tcPr>
            <w:tcW w:w="4145"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C246C5">
            <w:pPr>
              <w:pStyle w:val="aff1"/>
              <w:rPr>
                <w:lang w:val="uk-UA" w:eastAsia="ru-RU"/>
              </w:rPr>
            </w:pPr>
            <w:r w:rsidRPr="007D4C2E">
              <w:rPr>
                <w:lang w:val="uk-UA" w:eastAsia="ru-RU"/>
              </w:rPr>
              <w:t>Витрати з бюджету на освіту, млн.грн</w:t>
            </w:r>
          </w:p>
        </w:tc>
        <w:tc>
          <w:tcPr>
            <w:tcW w:w="855" w:type="pct"/>
            <w:tcBorders>
              <w:top w:val="nil"/>
              <w:left w:val="nil"/>
              <w:bottom w:val="single" w:sz="4" w:space="0" w:color="auto"/>
              <w:right w:val="single" w:sz="4" w:space="0" w:color="auto"/>
            </w:tcBorders>
            <w:shd w:val="clear" w:color="auto" w:fill="auto"/>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12</w:t>
            </w:r>
          </w:p>
        </w:tc>
      </w:tr>
      <w:tr w:rsidR="006D3849" w:rsidRPr="007D4C2E" w:rsidTr="00C246C5">
        <w:trPr>
          <w:trHeight w:val="315"/>
        </w:trPr>
        <w:tc>
          <w:tcPr>
            <w:tcW w:w="4145"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C246C5">
            <w:pPr>
              <w:pStyle w:val="aff1"/>
              <w:rPr>
                <w:lang w:val="uk-UA" w:eastAsia="ru-RU"/>
              </w:rPr>
            </w:pPr>
            <w:r w:rsidRPr="007D4C2E">
              <w:rPr>
                <w:lang w:val="uk-UA" w:eastAsia="ru-RU"/>
              </w:rPr>
              <w:t>Витрати з бюджету на охорону здоров'я, млн.грн</w:t>
            </w:r>
          </w:p>
        </w:tc>
        <w:tc>
          <w:tcPr>
            <w:tcW w:w="855" w:type="pct"/>
            <w:tcBorders>
              <w:top w:val="nil"/>
              <w:left w:val="nil"/>
              <w:bottom w:val="single" w:sz="4" w:space="0" w:color="auto"/>
              <w:right w:val="single" w:sz="4" w:space="0" w:color="auto"/>
            </w:tcBorders>
            <w:shd w:val="clear" w:color="auto" w:fill="auto"/>
            <w:noWrap/>
            <w:vAlign w:val="center"/>
            <w:hideMark/>
          </w:tcPr>
          <w:p w:rsidR="006D3849" w:rsidRPr="007D4C2E" w:rsidRDefault="006D3849" w:rsidP="00C246C5">
            <w:pPr>
              <w:pStyle w:val="aff1"/>
              <w:jc w:val="center"/>
              <w:rPr>
                <w:i/>
                <w:lang w:val="uk-UA" w:eastAsia="ru-RU"/>
              </w:rPr>
            </w:pPr>
            <w:r w:rsidRPr="007D4C2E">
              <w:rPr>
                <w:i/>
                <w:lang w:val="uk-UA" w:eastAsia="ru-RU"/>
              </w:rPr>
              <w:t>с</w:t>
            </w:r>
            <w:r w:rsidRPr="007D4C2E">
              <w:rPr>
                <w:i/>
                <w:vertAlign w:val="subscript"/>
                <w:lang w:val="uk-UA" w:eastAsia="ru-RU"/>
              </w:rPr>
              <w:t>13</w:t>
            </w:r>
          </w:p>
        </w:tc>
      </w:tr>
    </w:tbl>
    <w:p w:rsidR="006C2689" w:rsidRDefault="006C2689" w:rsidP="00240EA0">
      <w:pPr>
        <w:rPr>
          <w:lang w:val="en-US"/>
        </w:rPr>
      </w:pPr>
    </w:p>
    <w:p w:rsidR="0097243D" w:rsidRPr="007D4C2E" w:rsidRDefault="0097243D" w:rsidP="00240EA0">
      <w:pPr>
        <w:rPr>
          <w:lang w:val="uk-UA"/>
        </w:rPr>
      </w:pPr>
      <w:r w:rsidRPr="007D4C2E">
        <w:rPr>
          <w:lang w:val="uk-UA"/>
        </w:rPr>
        <w:t>Блок «</w:t>
      </w:r>
      <w:r w:rsidR="00A6041A" w:rsidRPr="007D4C2E">
        <w:rPr>
          <w:lang w:val="uk-UA"/>
        </w:rPr>
        <w:t>Навколишнє середовище</w:t>
      </w:r>
      <w:r w:rsidRPr="007D4C2E">
        <w:rPr>
          <w:lang w:val="uk-UA"/>
        </w:rPr>
        <w:t xml:space="preserve">» включає </w:t>
      </w:r>
      <w:r w:rsidR="00A6041A" w:rsidRPr="007D4C2E">
        <w:rPr>
          <w:lang w:val="uk-UA"/>
        </w:rPr>
        <w:t>5</w:t>
      </w:r>
      <w:r w:rsidRPr="007D4C2E">
        <w:rPr>
          <w:lang w:val="uk-UA"/>
        </w:rPr>
        <w:t xml:space="preserve"> показників, які у сукупності дають повну характеристику стану </w:t>
      </w:r>
      <w:r w:rsidR="00A6041A" w:rsidRPr="007D4C2E">
        <w:rPr>
          <w:lang w:val="uk-UA"/>
        </w:rPr>
        <w:t>екологічної</w:t>
      </w:r>
      <w:r w:rsidRPr="007D4C2E">
        <w:rPr>
          <w:lang w:val="uk-UA"/>
        </w:rPr>
        <w:t xml:space="preserve"> сфери регіону, та використовуються для моніторингу реалізації стратегічних цілей регіону</w:t>
      </w:r>
      <w:r w:rsidR="00B83194">
        <w:rPr>
          <w:lang w:val="uk-UA"/>
        </w:rPr>
        <w:t>(</w:t>
      </w:r>
      <w:r w:rsidRPr="007D4C2E">
        <w:rPr>
          <w:lang w:val="uk-UA"/>
        </w:rPr>
        <w:t xml:space="preserve"> таблиц</w:t>
      </w:r>
      <w:r w:rsidR="00B83194">
        <w:rPr>
          <w:lang w:val="uk-UA"/>
        </w:rPr>
        <w:t>я</w:t>
      </w:r>
      <w:r w:rsidR="00C246C5" w:rsidRPr="007D4C2E">
        <w:rPr>
          <w:lang w:val="uk-UA"/>
        </w:rPr>
        <w:t xml:space="preserve"> 3.</w:t>
      </w:r>
      <w:r w:rsidR="00027BC3" w:rsidRPr="007D4C2E">
        <w:rPr>
          <w:lang w:val="uk-UA"/>
        </w:rPr>
        <w:t>7</w:t>
      </w:r>
      <w:r w:rsidR="00B83194">
        <w:rPr>
          <w:lang w:val="uk-UA"/>
        </w:rPr>
        <w:t>)</w:t>
      </w:r>
      <w:r w:rsidR="00C246C5" w:rsidRPr="007D4C2E">
        <w:rPr>
          <w:lang w:val="uk-UA"/>
        </w:rPr>
        <w:t>.</w:t>
      </w:r>
    </w:p>
    <w:p w:rsidR="008C74F8" w:rsidRPr="007D4C2E" w:rsidRDefault="008C74F8" w:rsidP="008C74F8">
      <w:pPr>
        <w:pStyle w:val="aff"/>
        <w:rPr>
          <w:lang w:val="uk-UA"/>
        </w:rPr>
      </w:pPr>
      <w:r w:rsidRPr="007D4C2E">
        <w:rPr>
          <w:lang w:val="uk-UA"/>
        </w:rPr>
        <w:lastRenderedPageBreak/>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7</w:t>
      </w:r>
      <w:r w:rsidR="009930E7" w:rsidRPr="007D4C2E">
        <w:rPr>
          <w:lang w:val="uk-UA"/>
        </w:rPr>
        <w:fldChar w:fldCharType="end"/>
      </w:r>
    </w:p>
    <w:p w:rsidR="008C74F8" w:rsidRPr="007D4C2E" w:rsidRDefault="008C74F8" w:rsidP="008C74F8">
      <w:pPr>
        <w:pStyle w:val="aff0"/>
      </w:pPr>
      <w:r w:rsidRPr="007D4C2E">
        <w:t>Показники блоку «Навколишнє середовище» ЗСП регіону</w:t>
      </w:r>
    </w:p>
    <w:tbl>
      <w:tblPr>
        <w:tblW w:w="5000" w:type="pct"/>
        <w:tblLook w:val="04A0"/>
      </w:tblPr>
      <w:tblGrid>
        <w:gridCol w:w="7934"/>
        <w:gridCol w:w="1637"/>
      </w:tblGrid>
      <w:tr w:rsidR="0097243D" w:rsidRPr="007D4C2E" w:rsidTr="008C74F8">
        <w:trPr>
          <w:trHeight w:val="315"/>
        </w:trPr>
        <w:tc>
          <w:tcPr>
            <w:tcW w:w="41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43D" w:rsidRPr="007D4C2E" w:rsidRDefault="0097243D" w:rsidP="008C74F8">
            <w:pPr>
              <w:pStyle w:val="aff1"/>
              <w:jc w:val="center"/>
              <w:rPr>
                <w:lang w:val="uk-UA" w:eastAsia="ru-RU"/>
              </w:rPr>
            </w:pPr>
            <w:r w:rsidRPr="007D4C2E">
              <w:rPr>
                <w:lang w:val="uk-UA" w:eastAsia="ru-RU"/>
              </w:rPr>
              <w:t>Назва показника</w:t>
            </w:r>
          </w:p>
        </w:tc>
        <w:tc>
          <w:tcPr>
            <w:tcW w:w="855" w:type="pct"/>
            <w:tcBorders>
              <w:top w:val="single" w:sz="4" w:space="0" w:color="auto"/>
              <w:left w:val="single" w:sz="4" w:space="0" w:color="auto"/>
              <w:bottom w:val="single" w:sz="4" w:space="0" w:color="auto"/>
              <w:right w:val="single" w:sz="4" w:space="0" w:color="auto"/>
            </w:tcBorders>
            <w:shd w:val="clear" w:color="auto" w:fill="auto"/>
            <w:vAlign w:val="bottom"/>
          </w:tcPr>
          <w:p w:rsidR="0097243D" w:rsidRPr="007D4C2E" w:rsidRDefault="0097243D" w:rsidP="008C74F8">
            <w:pPr>
              <w:pStyle w:val="aff1"/>
              <w:jc w:val="center"/>
              <w:rPr>
                <w:lang w:val="uk-UA" w:eastAsia="ru-RU"/>
              </w:rPr>
            </w:pPr>
            <w:r w:rsidRPr="007D4C2E">
              <w:rPr>
                <w:lang w:val="uk-UA" w:eastAsia="ru-RU"/>
              </w:rPr>
              <w:t>Позначення</w:t>
            </w:r>
          </w:p>
        </w:tc>
      </w:tr>
      <w:tr w:rsidR="006D3849" w:rsidRPr="007D4C2E" w:rsidTr="00027BC3">
        <w:trPr>
          <w:trHeight w:val="303"/>
        </w:trPr>
        <w:tc>
          <w:tcPr>
            <w:tcW w:w="4145"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8C74F8">
            <w:pPr>
              <w:pStyle w:val="aff1"/>
              <w:rPr>
                <w:lang w:val="uk-UA" w:eastAsia="ru-RU"/>
              </w:rPr>
            </w:pPr>
            <w:r w:rsidRPr="007D4C2E">
              <w:rPr>
                <w:lang w:val="uk-UA" w:eastAsia="ru-RU"/>
              </w:rPr>
              <w:t>Забір води з природних водних об’єктів</w:t>
            </w:r>
          </w:p>
        </w:tc>
        <w:tc>
          <w:tcPr>
            <w:tcW w:w="855" w:type="pct"/>
            <w:tcBorders>
              <w:top w:val="nil"/>
              <w:left w:val="nil"/>
              <w:bottom w:val="single" w:sz="4" w:space="0" w:color="auto"/>
              <w:right w:val="single" w:sz="4" w:space="0" w:color="auto"/>
            </w:tcBorders>
            <w:shd w:val="clear" w:color="auto" w:fill="auto"/>
            <w:noWrap/>
            <w:vAlign w:val="bottom"/>
            <w:hideMark/>
          </w:tcPr>
          <w:p w:rsidR="006D3849" w:rsidRPr="007D4C2E" w:rsidRDefault="006D3849" w:rsidP="008C74F8">
            <w:pPr>
              <w:pStyle w:val="aff1"/>
              <w:jc w:val="center"/>
              <w:rPr>
                <w:i/>
                <w:lang w:val="uk-UA" w:eastAsia="ru-RU"/>
              </w:rPr>
            </w:pPr>
            <w:r w:rsidRPr="007D4C2E">
              <w:rPr>
                <w:i/>
                <w:lang w:val="uk-UA" w:eastAsia="ru-RU"/>
              </w:rPr>
              <w:t>e</w:t>
            </w:r>
            <w:r w:rsidRPr="007D4C2E">
              <w:rPr>
                <w:i/>
                <w:vertAlign w:val="subscript"/>
                <w:lang w:val="uk-UA" w:eastAsia="ru-RU"/>
              </w:rPr>
              <w:t>1</w:t>
            </w:r>
          </w:p>
        </w:tc>
      </w:tr>
      <w:tr w:rsidR="006D3849" w:rsidRPr="007D4C2E" w:rsidTr="008C74F8">
        <w:trPr>
          <w:trHeight w:val="315"/>
        </w:trPr>
        <w:tc>
          <w:tcPr>
            <w:tcW w:w="4145"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8C74F8">
            <w:pPr>
              <w:pStyle w:val="aff1"/>
              <w:rPr>
                <w:lang w:val="uk-UA" w:eastAsia="ru-RU"/>
              </w:rPr>
            </w:pPr>
            <w:r w:rsidRPr="007D4C2E">
              <w:rPr>
                <w:lang w:val="uk-UA" w:eastAsia="ru-RU"/>
              </w:rPr>
              <w:t>Потужність очисних споруд, млн.м</w:t>
            </w:r>
            <w:r w:rsidRPr="007D4C2E">
              <w:rPr>
                <w:vertAlign w:val="superscript"/>
                <w:lang w:val="uk-UA" w:eastAsia="ru-RU"/>
              </w:rPr>
              <w:t>3</w:t>
            </w:r>
          </w:p>
        </w:tc>
        <w:tc>
          <w:tcPr>
            <w:tcW w:w="855" w:type="pct"/>
            <w:tcBorders>
              <w:top w:val="nil"/>
              <w:left w:val="nil"/>
              <w:bottom w:val="single" w:sz="4" w:space="0" w:color="auto"/>
              <w:right w:val="single" w:sz="4" w:space="0" w:color="auto"/>
            </w:tcBorders>
            <w:shd w:val="clear" w:color="auto" w:fill="auto"/>
            <w:vAlign w:val="bottom"/>
            <w:hideMark/>
          </w:tcPr>
          <w:p w:rsidR="006D3849" w:rsidRPr="007D4C2E" w:rsidRDefault="006D3849" w:rsidP="008C74F8">
            <w:pPr>
              <w:pStyle w:val="aff1"/>
              <w:jc w:val="center"/>
              <w:rPr>
                <w:i/>
                <w:lang w:val="uk-UA" w:eastAsia="ru-RU"/>
              </w:rPr>
            </w:pPr>
            <w:r w:rsidRPr="007D4C2E">
              <w:rPr>
                <w:i/>
                <w:lang w:val="uk-UA" w:eastAsia="ru-RU"/>
              </w:rPr>
              <w:t>e</w:t>
            </w:r>
            <w:r w:rsidRPr="007D4C2E">
              <w:rPr>
                <w:i/>
                <w:vertAlign w:val="subscript"/>
                <w:lang w:val="uk-UA" w:eastAsia="ru-RU"/>
              </w:rPr>
              <w:t>2</w:t>
            </w:r>
          </w:p>
        </w:tc>
      </w:tr>
      <w:tr w:rsidR="006D3849" w:rsidRPr="007D4C2E" w:rsidTr="008C74F8">
        <w:trPr>
          <w:trHeight w:val="315"/>
        </w:trPr>
        <w:tc>
          <w:tcPr>
            <w:tcW w:w="4145"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8C74F8">
            <w:pPr>
              <w:pStyle w:val="aff1"/>
              <w:rPr>
                <w:lang w:val="uk-UA" w:eastAsia="ru-RU"/>
              </w:rPr>
            </w:pPr>
            <w:r w:rsidRPr="007D4C2E">
              <w:rPr>
                <w:lang w:val="uk-UA" w:eastAsia="ru-RU"/>
              </w:rPr>
              <w:t>Відтворення лісу, га</w:t>
            </w:r>
          </w:p>
        </w:tc>
        <w:tc>
          <w:tcPr>
            <w:tcW w:w="855" w:type="pct"/>
            <w:tcBorders>
              <w:top w:val="nil"/>
              <w:left w:val="nil"/>
              <w:bottom w:val="single" w:sz="4" w:space="0" w:color="auto"/>
              <w:right w:val="single" w:sz="4" w:space="0" w:color="auto"/>
            </w:tcBorders>
            <w:shd w:val="clear" w:color="auto" w:fill="auto"/>
            <w:vAlign w:val="bottom"/>
            <w:hideMark/>
          </w:tcPr>
          <w:p w:rsidR="006D3849" w:rsidRPr="007D4C2E" w:rsidRDefault="006D3849" w:rsidP="008C74F8">
            <w:pPr>
              <w:pStyle w:val="aff1"/>
              <w:jc w:val="center"/>
              <w:rPr>
                <w:i/>
                <w:lang w:val="uk-UA" w:eastAsia="ru-RU"/>
              </w:rPr>
            </w:pPr>
            <w:r w:rsidRPr="007D4C2E">
              <w:rPr>
                <w:i/>
                <w:lang w:val="uk-UA" w:eastAsia="ru-RU"/>
              </w:rPr>
              <w:t>e</w:t>
            </w:r>
            <w:r w:rsidRPr="007D4C2E">
              <w:rPr>
                <w:i/>
                <w:vertAlign w:val="subscript"/>
                <w:lang w:val="uk-UA" w:eastAsia="ru-RU"/>
              </w:rPr>
              <w:t>3</w:t>
            </w:r>
          </w:p>
        </w:tc>
      </w:tr>
      <w:tr w:rsidR="006D3849" w:rsidRPr="007D4C2E" w:rsidTr="008C74F8">
        <w:trPr>
          <w:trHeight w:val="346"/>
        </w:trPr>
        <w:tc>
          <w:tcPr>
            <w:tcW w:w="4145"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8C74F8">
            <w:pPr>
              <w:pStyle w:val="aff1"/>
              <w:rPr>
                <w:lang w:val="uk-UA" w:eastAsia="ru-RU"/>
              </w:rPr>
            </w:pPr>
            <w:r w:rsidRPr="007D4C2E">
              <w:rPr>
                <w:lang w:val="uk-UA" w:eastAsia="ru-RU"/>
              </w:rPr>
              <w:t xml:space="preserve">Витрати з бюджету на </w:t>
            </w:r>
            <w:r w:rsidR="00F01E47" w:rsidRPr="007D4C2E">
              <w:rPr>
                <w:lang w:val="uk-UA" w:eastAsia="ru-RU"/>
              </w:rPr>
              <w:t xml:space="preserve">охорону навколишнього середовища </w:t>
            </w:r>
            <w:r w:rsidRPr="007D4C2E">
              <w:rPr>
                <w:lang w:val="uk-UA" w:eastAsia="ru-RU"/>
              </w:rPr>
              <w:t xml:space="preserve">довкілля, млн. </w:t>
            </w:r>
            <w:r w:rsidR="00795B89" w:rsidRPr="007D4C2E">
              <w:rPr>
                <w:lang w:val="uk-UA" w:eastAsia="ru-RU"/>
              </w:rPr>
              <w:t>грн.</w:t>
            </w:r>
          </w:p>
        </w:tc>
        <w:tc>
          <w:tcPr>
            <w:tcW w:w="855" w:type="pct"/>
            <w:tcBorders>
              <w:top w:val="nil"/>
              <w:left w:val="nil"/>
              <w:bottom w:val="single" w:sz="4" w:space="0" w:color="auto"/>
              <w:right w:val="single" w:sz="4" w:space="0" w:color="auto"/>
            </w:tcBorders>
            <w:shd w:val="clear" w:color="auto" w:fill="auto"/>
            <w:vAlign w:val="bottom"/>
            <w:hideMark/>
          </w:tcPr>
          <w:p w:rsidR="006D3849" w:rsidRPr="007D4C2E" w:rsidRDefault="006D3849" w:rsidP="008C74F8">
            <w:pPr>
              <w:pStyle w:val="aff1"/>
              <w:jc w:val="center"/>
              <w:rPr>
                <w:i/>
                <w:lang w:val="uk-UA" w:eastAsia="ru-RU"/>
              </w:rPr>
            </w:pPr>
            <w:r w:rsidRPr="007D4C2E">
              <w:rPr>
                <w:i/>
                <w:lang w:val="uk-UA" w:eastAsia="ru-RU"/>
              </w:rPr>
              <w:t>e</w:t>
            </w:r>
            <w:r w:rsidRPr="007D4C2E">
              <w:rPr>
                <w:i/>
                <w:vertAlign w:val="subscript"/>
                <w:lang w:val="uk-UA" w:eastAsia="ru-RU"/>
              </w:rPr>
              <w:t>4</w:t>
            </w:r>
          </w:p>
        </w:tc>
      </w:tr>
      <w:tr w:rsidR="006D3849" w:rsidRPr="007D4C2E" w:rsidTr="008C74F8">
        <w:trPr>
          <w:trHeight w:val="315"/>
        </w:trPr>
        <w:tc>
          <w:tcPr>
            <w:tcW w:w="4145" w:type="pct"/>
            <w:tcBorders>
              <w:top w:val="nil"/>
              <w:left w:val="single" w:sz="4" w:space="0" w:color="auto"/>
              <w:bottom w:val="single" w:sz="4" w:space="0" w:color="auto"/>
              <w:right w:val="single" w:sz="4" w:space="0" w:color="auto"/>
            </w:tcBorders>
            <w:shd w:val="clear" w:color="auto" w:fill="auto"/>
            <w:vAlign w:val="bottom"/>
            <w:hideMark/>
          </w:tcPr>
          <w:p w:rsidR="006D3849" w:rsidRPr="007D4C2E" w:rsidRDefault="006D3849" w:rsidP="008C74F8">
            <w:pPr>
              <w:pStyle w:val="aff1"/>
              <w:rPr>
                <w:lang w:val="uk-UA" w:eastAsia="ru-RU"/>
              </w:rPr>
            </w:pPr>
            <w:r w:rsidRPr="007D4C2E">
              <w:rPr>
                <w:lang w:val="uk-UA" w:eastAsia="ru-RU"/>
              </w:rPr>
              <w:t>Екологічні податки, пред’явлені підприємствам, організаціям, установам за забруднення навколишнього природного середовища, млн.грн.</w:t>
            </w:r>
          </w:p>
        </w:tc>
        <w:tc>
          <w:tcPr>
            <w:tcW w:w="855" w:type="pct"/>
            <w:tcBorders>
              <w:top w:val="nil"/>
              <w:left w:val="nil"/>
              <w:bottom w:val="single" w:sz="4" w:space="0" w:color="auto"/>
              <w:right w:val="single" w:sz="4" w:space="0" w:color="auto"/>
            </w:tcBorders>
            <w:shd w:val="clear" w:color="auto" w:fill="auto"/>
            <w:vAlign w:val="bottom"/>
            <w:hideMark/>
          </w:tcPr>
          <w:p w:rsidR="006D3849" w:rsidRPr="007D4C2E" w:rsidRDefault="006D3849" w:rsidP="008C74F8">
            <w:pPr>
              <w:pStyle w:val="aff1"/>
              <w:jc w:val="center"/>
              <w:rPr>
                <w:i/>
                <w:lang w:val="uk-UA" w:eastAsia="ru-RU"/>
              </w:rPr>
            </w:pPr>
            <w:r w:rsidRPr="007D4C2E">
              <w:rPr>
                <w:i/>
                <w:lang w:val="uk-UA" w:eastAsia="ru-RU"/>
              </w:rPr>
              <w:t>e</w:t>
            </w:r>
            <w:r w:rsidRPr="007D4C2E">
              <w:rPr>
                <w:i/>
                <w:vertAlign w:val="subscript"/>
                <w:lang w:val="uk-UA" w:eastAsia="ru-RU"/>
              </w:rPr>
              <w:t>5</w:t>
            </w:r>
          </w:p>
        </w:tc>
      </w:tr>
    </w:tbl>
    <w:p w:rsidR="00461583" w:rsidRPr="007D4C2E" w:rsidRDefault="00461583" w:rsidP="00240EA0">
      <w:pPr>
        <w:rPr>
          <w:lang w:val="uk-UA"/>
        </w:rPr>
      </w:pPr>
      <w:r w:rsidRPr="007D4C2E">
        <w:rPr>
          <w:lang w:val="uk-UA"/>
        </w:rPr>
        <w:t>Вилучення автокореляції у динаміці показників дозволить уникнути «самовплив</w:t>
      </w:r>
      <w:r w:rsidR="00F027F9">
        <w:rPr>
          <w:lang w:val="uk-UA"/>
        </w:rPr>
        <w:t>у</w:t>
      </w:r>
      <w:r w:rsidRPr="007D4C2E">
        <w:rPr>
          <w:lang w:val="uk-UA"/>
        </w:rPr>
        <w:t>» значення показників. Для цього необхідно прове</w:t>
      </w:r>
      <w:r w:rsidR="00F812D7">
        <w:rPr>
          <w:lang w:val="uk-UA"/>
        </w:rPr>
        <w:t xml:space="preserve">дено </w:t>
      </w:r>
      <w:r w:rsidRPr="007D4C2E">
        <w:rPr>
          <w:lang w:val="uk-UA"/>
        </w:rPr>
        <w:t>аналіз автокореляційних функцій та відповідних корелограм.</w:t>
      </w:r>
    </w:p>
    <w:p w:rsidR="00461583" w:rsidRPr="007D4C2E" w:rsidRDefault="00230DD6" w:rsidP="00240EA0">
      <w:pPr>
        <w:rPr>
          <w:lang w:val="uk-UA"/>
        </w:rPr>
      </w:pPr>
      <w:r w:rsidRPr="007D4C2E">
        <w:rPr>
          <w:lang w:val="uk-UA"/>
        </w:rPr>
        <w:t>Аналіз автокореляції</w:t>
      </w:r>
      <w:r w:rsidR="00461583" w:rsidRPr="007D4C2E">
        <w:rPr>
          <w:lang w:val="uk-UA"/>
        </w:rPr>
        <w:t xml:space="preserve"> статистичних показників Луганської області не вияви</w:t>
      </w:r>
      <w:r w:rsidR="008C74F8" w:rsidRPr="007D4C2E">
        <w:rPr>
          <w:lang w:val="uk-UA"/>
        </w:rPr>
        <w:t>в</w:t>
      </w:r>
      <w:r w:rsidR="00461583" w:rsidRPr="007D4C2E">
        <w:rPr>
          <w:lang w:val="uk-UA"/>
        </w:rPr>
        <w:t xml:space="preserve"> значних коефіцієнтів автокореляції відповідно критерію Дарбіна-Уотсона. Невисокі коефіцієнти автокореляції свідчать про те, що часовий ряд не</w:t>
      </w:r>
      <w:r w:rsidRPr="007D4C2E">
        <w:rPr>
          <w:lang w:val="uk-UA"/>
        </w:rPr>
        <w:t xml:space="preserve"> містить</w:t>
      </w:r>
      <w:r w:rsidR="00461583" w:rsidRPr="007D4C2E">
        <w:rPr>
          <w:lang w:val="uk-UA"/>
        </w:rPr>
        <w:t xml:space="preserve"> циклічних коливань</w:t>
      </w:r>
      <w:r w:rsidR="007C3F31">
        <w:rPr>
          <w:lang w:val="uk-UA"/>
        </w:rPr>
        <w:t xml:space="preserve">. </w:t>
      </w:r>
      <w:r w:rsidRPr="007D4C2E">
        <w:rPr>
          <w:lang w:val="uk-UA"/>
        </w:rPr>
        <w:t>Приклади корелограм автокореляційних функцій часових рядів наведено на рис.</w:t>
      </w:r>
      <w:r w:rsidR="008C74F8" w:rsidRPr="007D4C2E">
        <w:rPr>
          <w:lang w:val="uk-UA"/>
        </w:rPr>
        <w:t xml:space="preserve"> 3.3</w:t>
      </w:r>
      <w:r w:rsidRPr="007D4C2E">
        <w:rPr>
          <w:lang w:val="uk-UA"/>
        </w:rPr>
        <w:t xml:space="preserve"> </w:t>
      </w:r>
      <w:r w:rsidR="008C74F8" w:rsidRPr="007D4C2E">
        <w:rPr>
          <w:lang w:val="uk-UA"/>
        </w:rPr>
        <w:t>–</w:t>
      </w:r>
      <w:r w:rsidRPr="007D4C2E">
        <w:rPr>
          <w:lang w:val="uk-UA"/>
        </w:rPr>
        <w:t xml:space="preserve"> </w:t>
      </w:r>
      <w:r w:rsidR="008C74F8" w:rsidRPr="007D4C2E">
        <w:rPr>
          <w:lang w:val="uk-UA"/>
        </w:rPr>
        <w:t>3.5</w:t>
      </w:r>
      <w:r w:rsidRPr="007D4C2E">
        <w:rPr>
          <w:lang w:val="uk-UA"/>
        </w:rPr>
        <w:t>.</w:t>
      </w:r>
    </w:p>
    <w:p w:rsidR="00027BC3" w:rsidRPr="007D4C2E" w:rsidRDefault="00027BC3" w:rsidP="00240EA0">
      <w:pPr>
        <w:rPr>
          <w:lang w:val="uk-UA"/>
        </w:rPr>
      </w:pPr>
    </w:p>
    <w:p w:rsidR="008C74F8" w:rsidRPr="007D4C2E" w:rsidRDefault="000D39F2" w:rsidP="008C74F8">
      <w:pPr>
        <w:keepNext/>
        <w:jc w:val="center"/>
        <w:rPr>
          <w:lang w:val="uk-UA"/>
        </w:rPr>
      </w:pPr>
      <w:r>
        <w:rPr>
          <w:noProof/>
          <w:lang w:val="uk-UA" w:eastAsia="uk-UA"/>
        </w:rPr>
        <w:drawing>
          <wp:inline distT="0" distB="0" distL="0" distR="0">
            <wp:extent cx="2719961" cy="1739118"/>
            <wp:effectExtent l="8657" t="4592" r="3787" b="0"/>
            <wp:docPr id="15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461583" w:rsidRPr="007D4C2E" w:rsidRDefault="008C74F8" w:rsidP="008C74F8">
      <w:pPr>
        <w:pStyle w:val="a4"/>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3</w:t>
      </w:r>
      <w:r w:rsidR="009930E7" w:rsidRPr="007D4C2E">
        <w:rPr>
          <w:lang w:val="uk-UA"/>
        </w:rPr>
        <w:fldChar w:fldCharType="end"/>
      </w:r>
      <w:r w:rsidRPr="007D4C2E">
        <w:rPr>
          <w:lang w:val="uk-UA"/>
        </w:rPr>
        <w:t xml:space="preserve">. Корелограма автокореляційної функції часового ряду </w:t>
      </w:r>
      <w:r w:rsidRPr="007D4C2E">
        <w:rPr>
          <w:i/>
          <w:lang w:val="uk-UA"/>
        </w:rPr>
        <w:t>c</w:t>
      </w:r>
      <w:r w:rsidRPr="007D4C2E">
        <w:rPr>
          <w:i/>
          <w:vertAlign w:val="subscript"/>
          <w:lang w:val="uk-UA"/>
        </w:rPr>
        <w:t>8</w:t>
      </w:r>
      <w:r w:rsidRPr="007D4C2E">
        <w:rPr>
          <w:i/>
          <w:lang w:val="uk-UA"/>
        </w:rPr>
        <w:t xml:space="preserve"> </w:t>
      </w:r>
      <w:r w:rsidRPr="007D4C2E">
        <w:rPr>
          <w:lang w:val="uk-UA"/>
        </w:rPr>
        <w:t>«</w:t>
      </w:r>
      <w:r w:rsidRPr="007D4C2E">
        <w:rPr>
          <w:rFonts w:eastAsia="Times New Roman"/>
          <w:color w:val="000000"/>
          <w:szCs w:val="24"/>
          <w:lang w:val="uk-UA" w:eastAsia="ru-RU"/>
        </w:rPr>
        <w:t>Потреба підприємств у працівниках на заміщення вільних робочих місць»</w:t>
      </w:r>
    </w:p>
    <w:p w:rsidR="008C74F8" w:rsidRPr="007D4C2E" w:rsidRDefault="008C74F8" w:rsidP="00240EA0">
      <w:pPr>
        <w:rPr>
          <w:lang w:val="uk-UA"/>
        </w:rPr>
      </w:pPr>
    </w:p>
    <w:p w:rsidR="008C74F8" w:rsidRPr="007D4C2E" w:rsidRDefault="000D39F2" w:rsidP="008C74F8">
      <w:pPr>
        <w:keepNext/>
        <w:jc w:val="center"/>
        <w:rPr>
          <w:lang w:val="uk-UA"/>
        </w:rPr>
      </w:pPr>
      <w:r>
        <w:rPr>
          <w:noProof/>
          <w:lang w:val="uk-UA" w:eastAsia="uk-UA"/>
        </w:rPr>
        <w:lastRenderedPageBreak/>
        <w:drawing>
          <wp:inline distT="0" distB="0" distL="0" distR="0">
            <wp:extent cx="2643599" cy="1664559"/>
            <wp:effectExtent l="8443" t="4856" r="6068" b="0"/>
            <wp:docPr id="15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461583" w:rsidRPr="007D4C2E" w:rsidRDefault="008C74F8" w:rsidP="008C74F8">
      <w:pPr>
        <w:pStyle w:val="a4"/>
        <w:rPr>
          <w:rFonts w:eastAsia="Times New Roman"/>
          <w:color w:val="000000"/>
          <w:szCs w:val="28"/>
          <w:lang w:val="uk-UA" w:eastAsia="ru-RU"/>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4</w:t>
      </w:r>
      <w:r w:rsidR="009930E7" w:rsidRPr="007D4C2E">
        <w:rPr>
          <w:lang w:val="uk-UA"/>
        </w:rPr>
        <w:fldChar w:fldCharType="end"/>
      </w:r>
      <w:r w:rsidRPr="007D4C2E">
        <w:rPr>
          <w:lang w:val="uk-UA"/>
        </w:rPr>
        <w:t xml:space="preserve">. Корелограма автокореляційної функції часового ряду </w:t>
      </w:r>
      <w:r w:rsidRPr="007D4C2E">
        <w:rPr>
          <w:i/>
          <w:lang w:val="uk-UA"/>
        </w:rPr>
        <w:t>e</w:t>
      </w:r>
      <w:r w:rsidRPr="007D4C2E">
        <w:rPr>
          <w:i/>
          <w:vertAlign w:val="subscript"/>
          <w:lang w:val="uk-UA"/>
        </w:rPr>
        <w:t>5</w:t>
      </w:r>
      <w:r w:rsidRPr="007D4C2E">
        <w:rPr>
          <w:lang w:val="uk-UA"/>
        </w:rPr>
        <w:t xml:space="preserve"> </w:t>
      </w:r>
      <w:r w:rsidRPr="007D4C2E">
        <w:rPr>
          <w:szCs w:val="28"/>
          <w:lang w:val="uk-UA"/>
        </w:rPr>
        <w:t>«</w:t>
      </w:r>
      <w:r w:rsidRPr="007D4C2E">
        <w:rPr>
          <w:rFonts w:eastAsia="Times New Roman"/>
          <w:color w:val="000000"/>
          <w:szCs w:val="28"/>
          <w:lang w:val="uk-UA" w:eastAsia="ru-RU"/>
        </w:rPr>
        <w:t>Витрати з бюджету на охорону навколишнього середовища довкілля, млн. </w:t>
      </w:r>
      <w:r w:rsidR="00795B89" w:rsidRPr="007D4C2E">
        <w:rPr>
          <w:rFonts w:eastAsia="Times New Roman"/>
          <w:color w:val="000000"/>
          <w:szCs w:val="28"/>
          <w:lang w:val="uk-UA" w:eastAsia="ru-RU"/>
        </w:rPr>
        <w:t>грн.</w:t>
      </w:r>
      <w:r w:rsidRPr="007D4C2E">
        <w:rPr>
          <w:rFonts w:eastAsia="Times New Roman"/>
          <w:color w:val="000000"/>
          <w:szCs w:val="28"/>
          <w:lang w:val="uk-UA" w:eastAsia="ru-RU"/>
        </w:rPr>
        <w:t>»</w:t>
      </w:r>
    </w:p>
    <w:p w:rsidR="00027BC3" w:rsidRPr="007D4C2E" w:rsidRDefault="00027BC3" w:rsidP="008C74F8">
      <w:pPr>
        <w:rPr>
          <w:i/>
          <w:lang w:val="uk-UA" w:eastAsia="ru-RU"/>
        </w:rPr>
      </w:pPr>
    </w:p>
    <w:p w:rsidR="008C74F8" w:rsidRPr="007D4C2E" w:rsidRDefault="000D39F2" w:rsidP="008C74F8">
      <w:pPr>
        <w:keepNext/>
        <w:jc w:val="center"/>
        <w:rPr>
          <w:lang w:val="uk-UA"/>
        </w:rPr>
      </w:pPr>
      <w:r>
        <w:rPr>
          <w:noProof/>
          <w:lang w:val="uk-UA" w:eastAsia="uk-UA"/>
        </w:rPr>
        <w:drawing>
          <wp:inline distT="0" distB="0" distL="0" distR="0">
            <wp:extent cx="3091820" cy="2259010"/>
            <wp:effectExtent l="8018" t="4828" r="4677" b="1207"/>
            <wp:docPr id="15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8C74F8" w:rsidRPr="007D4C2E" w:rsidRDefault="008C74F8" w:rsidP="008C74F8">
      <w:pPr>
        <w:pStyle w:val="a4"/>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5</w:t>
      </w:r>
      <w:r w:rsidR="009930E7" w:rsidRPr="007D4C2E">
        <w:rPr>
          <w:lang w:val="uk-UA"/>
        </w:rPr>
        <w:fldChar w:fldCharType="end"/>
      </w:r>
      <w:r w:rsidRPr="007D4C2E">
        <w:rPr>
          <w:lang w:val="uk-UA"/>
        </w:rPr>
        <w:t xml:space="preserve">. Корелограма автокореляційної функції часового ряду </w:t>
      </w:r>
      <w:r w:rsidRPr="007D4C2E">
        <w:rPr>
          <w:i/>
          <w:lang w:val="uk-UA"/>
        </w:rPr>
        <w:t>f</w:t>
      </w:r>
      <w:r w:rsidRPr="007D4C2E">
        <w:rPr>
          <w:i/>
          <w:vertAlign w:val="subscript"/>
          <w:lang w:val="uk-UA"/>
        </w:rPr>
        <w:t>1</w:t>
      </w:r>
      <w:r w:rsidRPr="007D4C2E">
        <w:rPr>
          <w:lang w:val="uk-UA"/>
        </w:rPr>
        <w:t xml:space="preserve"> «</w:t>
      </w:r>
      <w:r w:rsidRPr="007D4C2E">
        <w:rPr>
          <w:rFonts w:eastAsia="Times New Roman"/>
          <w:szCs w:val="24"/>
          <w:lang w:val="uk-UA" w:eastAsia="ru-RU"/>
        </w:rPr>
        <w:t>Експорт товарів і послуг, млн.дол.США»</w:t>
      </w:r>
    </w:p>
    <w:p w:rsidR="00461583" w:rsidRPr="007D4C2E" w:rsidRDefault="00461583" w:rsidP="00240EA0">
      <w:pPr>
        <w:rPr>
          <w:lang w:val="uk-UA"/>
        </w:rPr>
      </w:pPr>
      <w:r w:rsidRPr="007D4C2E">
        <w:rPr>
          <w:lang w:val="uk-UA"/>
        </w:rPr>
        <w:t xml:space="preserve">Моделювання соціально-економічного розвитку регіону на базі ЗСП передбачає динамічну збалансованість, тобто стійку синхронність коливань показників. </w:t>
      </w:r>
    </w:p>
    <w:p w:rsidR="00461583" w:rsidRPr="007D4C2E" w:rsidRDefault="00461583" w:rsidP="00240EA0">
      <w:pPr>
        <w:rPr>
          <w:lang w:val="uk-UA"/>
        </w:rPr>
      </w:pPr>
      <w:r w:rsidRPr="007D4C2E">
        <w:rPr>
          <w:lang w:val="uk-UA"/>
        </w:rPr>
        <w:t>Маючи три блоки показників ЗСП (E,C,F) аналіз синхронності коливань необхідно провести за усі</w:t>
      </w:r>
      <w:r w:rsidR="008C74F8" w:rsidRPr="007D4C2E">
        <w:rPr>
          <w:lang w:val="uk-UA"/>
        </w:rPr>
        <w:t>ма можливими комбінаціями (рис. 3.6</w:t>
      </w:r>
      <w:r w:rsidRPr="007D4C2E">
        <w:rPr>
          <w:lang w:val="uk-UA"/>
        </w:rPr>
        <w:t>).</w:t>
      </w:r>
    </w:p>
    <w:p w:rsidR="008C74F8" w:rsidRPr="007D4C2E" w:rsidRDefault="008C74F8" w:rsidP="00240EA0">
      <w:pPr>
        <w:rPr>
          <w:lang w:val="uk-UA"/>
        </w:rPr>
      </w:pPr>
    </w:p>
    <w:p w:rsidR="008C74F8" w:rsidRPr="007D4C2E" w:rsidRDefault="002E43D9" w:rsidP="008C74F8">
      <w:pPr>
        <w:keepNext/>
        <w:jc w:val="center"/>
        <w:rPr>
          <w:lang w:val="uk-UA"/>
        </w:rPr>
      </w:pPr>
      <w:r w:rsidRPr="007D4C2E">
        <w:rPr>
          <w:lang w:val="uk-UA"/>
        </w:rPr>
        <w:object w:dxaOrig="6390" w:dyaOrig="2775">
          <v:shape id="_x0000_i1139" type="#_x0000_t75" style="width:345.75pt;height:149.85pt" o:ole="">
            <v:imagedata r:id="rId238" o:title=""/>
          </v:shape>
          <o:OLEObject Type="Embed" ProgID="Visio.Drawing.11" ShapeID="_x0000_i1139" DrawAspect="Content" ObjectID="_1575369154" r:id="rId239"/>
        </w:object>
      </w:r>
    </w:p>
    <w:p w:rsidR="00461583" w:rsidRPr="007D4C2E" w:rsidRDefault="008C74F8" w:rsidP="008C74F8">
      <w:pPr>
        <w:pStyle w:val="a4"/>
        <w:jc w:val="center"/>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6</w:t>
      </w:r>
      <w:r w:rsidR="009930E7" w:rsidRPr="007D4C2E">
        <w:rPr>
          <w:lang w:val="uk-UA"/>
        </w:rPr>
        <w:fldChar w:fldCharType="end"/>
      </w:r>
      <w:r w:rsidRPr="007D4C2E">
        <w:rPr>
          <w:lang w:val="uk-UA"/>
        </w:rPr>
        <w:t>. Можливі парні комбінації показників ЗСП</w:t>
      </w:r>
    </w:p>
    <w:p w:rsidR="00230DD6" w:rsidRPr="007D4C2E" w:rsidRDefault="00230DD6" w:rsidP="00240EA0">
      <w:pPr>
        <w:rPr>
          <w:lang w:val="uk-UA"/>
        </w:rPr>
      </w:pPr>
      <w:r w:rsidRPr="007D4C2E">
        <w:rPr>
          <w:lang w:val="uk-UA"/>
        </w:rPr>
        <w:t xml:space="preserve">У результаті аналізу було встановлено </w:t>
      </w:r>
      <w:r w:rsidR="00760B42" w:rsidRPr="007D4C2E">
        <w:rPr>
          <w:lang w:val="uk-UA"/>
        </w:rPr>
        <w:t>84</w:t>
      </w:r>
      <w:r w:rsidRPr="007D4C2E">
        <w:rPr>
          <w:lang w:val="uk-UA"/>
        </w:rPr>
        <w:t xml:space="preserve"> пар</w:t>
      </w:r>
      <w:r w:rsidR="00760B42" w:rsidRPr="007D4C2E">
        <w:rPr>
          <w:lang w:val="uk-UA"/>
        </w:rPr>
        <w:t>и</w:t>
      </w:r>
      <w:r w:rsidRPr="007D4C2E">
        <w:rPr>
          <w:lang w:val="uk-UA"/>
        </w:rPr>
        <w:t xml:space="preserve"> показників різних блоків, що мають стійку закономірність синхронності коливань. Деякі з пар наведено у таблиці </w:t>
      </w:r>
      <w:r w:rsidR="005C446C" w:rsidRPr="007D4C2E">
        <w:rPr>
          <w:lang w:val="uk-UA"/>
        </w:rPr>
        <w:t>3.8</w:t>
      </w:r>
      <w:r w:rsidR="00F300E3" w:rsidRPr="007D4C2E">
        <w:rPr>
          <w:lang w:val="uk-UA"/>
        </w:rPr>
        <w:t>,</w:t>
      </w:r>
      <w:r w:rsidRPr="007D4C2E">
        <w:rPr>
          <w:lang w:val="uk-UA"/>
        </w:rPr>
        <w:t xml:space="preserve"> дані про всі зазначені пари наведено у Додатку </w:t>
      </w:r>
      <w:r w:rsidR="00FA44E2" w:rsidRPr="007D4C2E">
        <w:rPr>
          <w:lang w:val="uk-UA"/>
        </w:rPr>
        <w:t>Д</w:t>
      </w:r>
      <w:r w:rsidRPr="007D4C2E">
        <w:rPr>
          <w:lang w:val="uk-UA"/>
        </w:rPr>
        <w:t>.</w:t>
      </w:r>
    </w:p>
    <w:p w:rsidR="002720AA" w:rsidRPr="007D4C2E" w:rsidRDefault="002720AA" w:rsidP="00240EA0">
      <w:pPr>
        <w:rPr>
          <w:lang w:val="uk-UA"/>
        </w:rPr>
      </w:pPr>
    </w:p>
    <w:p w:rsidR="008C74F8" w:rsidRPr="007D4C2E" w:rsidRDefault="008C74F8" w:rsidP="008C74F8">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8</w:t>
      </w:r>
      <w:r w:rsidR="009930E7" w:rsidRPr="007D4C2E">
        <w:rPr>
          <w:lang w:val="uk-UA"/>
        </w:rPr>
        <w:fldChar w:fldCharType="end"/>
      </w:r>
    </w:p>
    <w:p w:rsidR="008C74F8" w:rsidRPr="007D4C2E" w:rsidRDefault="008C74F8" w:rsidP="008C74F8">
      <w:pPr>
        <w:pStyle w:val="aff0"/>
      </w:pPr>
      <w:r w:rsidRPr="007D4C2E">
        <w:t>Приклад пар для яких встановлено стійку закономірність синхронності коливань</w:t>
      </w:r>
    </w:p>
    <w:tbl>
      <w:tblPr>
        <w:tblW w:w="5000" w:type="pct"/>
        <w:tblLook w:val="04A0"/>
      </w:tblPr>
      <w:tblGrid>
        <w:gridCol w:w="496"/>
        <w:gridCol w:w="2983"/>
        <w:gridCol w:w="444"/>
        <w:gridCol w:w="3488"/>
        <w:gridCol w:w="613"/>
        <w:gridCol w:w="1547"/>
      </w:tblGrid>
      <w:tr w:rsidR="00775AAA" w:rsidRPr="007D4C2E" w:rsidTr="002720AA">
        <w:trPr>
          <w:trHeight w:val="1200"/>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AAA" w:rsidRPr="007D4C2E" w:rsidRDefault="00775AAA" w:rsidP="002F12A3">
            <w:pPr>
              <w:pStyle w:val="aff1"/>
              <w:jc w:val="center"/>
              <w:rPr>
                <w:lang w:val="uk-UA" w:eastAsia="ru-RU"/>
              </w:rPr>
            </w:pPr>
            <w:r w:rsidRPr="007D4C2E">
              <w:rPr>
                <w:lang w:val="uk-UA" w:eastAsia="ru-RU"/>
              </w:rPr>
              <w:t>№</w:t>
            </w:r>
          </w:p>
        </w:tc>
        <w:tc>
          <w:tcPr>
            <w:tcW w:w="1791" w:type="pct"/>
            <w:gridSpan w:val="2"/>
            <w:tcBorders>
              <w:top w:val="single" w:sz="4" w:space="0" w:color="auto"/>
              <w:left w:val="nil"/>
              <w:bottom w:val="single" w:sz="4" w:space="0" w:color="auto"/>
              <w:right w:val="single" w:sz="4" w:space="0" w:color="auto"/>
            </w:tcBorders>
            <w:shd w:val="clear" w:color="auto" w:fill="auto"/>
            <w:noWrap/>
            <w:vAlign w:val="bottom"/>
            <w:hideMark/>
          </w:tcPr>
          <w:p w:rsidR="00775AAA" w:rsidRPr="007D4C2E" w:rsidRDefault="00775AAA" w:rsidP="008C74F8">
            <w:pPr>
              <w:pStyle w:val="aff1"/>
              <w:jc w:val="center"/>
              <w:rPr>
                <w:lang w:val="uk-UA" w:eastAsia="ru-RU"/>
              </w:rPr>
            </w:pPr>
            <w:r w:rsidRPr="007D4C2E">
              <w:rPr>
                <w:lang w:val="uk-UA" w:eastAsia="ru-RU"/>
              </w:rPr>
              <w:t>Показник</w:t>
            </w:r>
          </w:p>
        </w:tc>
        <w:tc>
          <w:tcPr>
            <w:tcW w:w="2142" w:type="pct"/>
            <w:gridSpan w:val="2"/>
            <w:tcBorders>
              <w:top w:val="single" w:sz="4" w:space="0" w:color="auto"/>
              <w:left w:val="nil"/>
              <w:bottom w:val="single" w:sz="4" w:space="0" w:color="auto"/>
              <w:right w:val="single" w:sz="4" w:space="0" w:color="auto"/>
            </w:tcBorders>
            <w:shd w:val="clear" w:color="auto" w:fill="auto"/>
            <w:noWrap/>
            <w:vAlign w:val="bottom"/>
            <w:hideMark/>
          </w:tcPr>
          <w:p w:rsidR="00775AAA" w:rsidRPr="007D4C2E" w:rsidRDefault="00775AAA" w:rsidP="008C74F8">
            <w:pPr>
              <w:pStyle w:val="aff1"/>
              <w:jc w:val="center"/>
              <w:rPr>
                <w:lang w:val="uk-UA" w:eastAsia="ru-RU"/>
              </w:rPr>
            </w:pPr>
            <w:r w:rsidRPr="007D4C2E">
              <w:rPr>
                <w:lang w:val="uk-UA" w:eastAsia="ru-RU"/>
              </w:rPr>
              <w:t>Показник</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lang w:val="uk-UA" w:eastAsia="ru-RU"/>
              </w:rPr>
            </w:pPr>
            <w:r w:rsidRPr="007D4C2E">
              <w:rPr>
                <w:lang w:val="uk-UA" w:eastAsia="ru-RU"/>
              </w:rPr>
              <w:t>Коефіцієнт Кенделла-Тау</w:t>
            </w:r>
          </w:p>
        </w:tc>
      </w:tr>
      <w:tr w:rsidR="00775AAA" w:rsidRPr="007D4C2E" w:rsidTr="002720AA">
        <w:trPr>
          <w:trHeight w:val="780"/>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775AAA" w:rsidP="002F12A3">
            <w:pPr>
              <w:pStyle w:val="aff1"/>
              <w:jc w:val="center"/>
              <w:rPr>
                <w:lang w:val="uk-UA" w:eastAsia="ru-RU"/>
              </w:rPr>
            </w:pPr>
            <w:r w:rsidRPr="007D4C2E">
              <w:rPr>
                <w:lang w:val="uk-UA" w:eastAsia="ru-RU"/>
              </w:rPr>
              <w:t>1</w:t>
            </w:r>
          </w:p>
        </w:tc>
        <w:tc>
          <w:tcPr>
            <w:tcW w:w="1559" w:type="pct"/>
            <w:vMerge w:val="restart"/>
            <w:tcBorders>
              <w:top w:val="nil"/>
              <w:left w:val="single" w:sz="4" w:space="0" w:color="auto"/>
              <w:bottom w:val="single" w:sz="4" w:space="0" w:color="auto"/>
              <w:right w:val="single" w:sz="4" w:space="0" w:color="auto"/>
            </w:tcBorders>
            <w:shd w:val="clear" w:color="auto" w:fill="auto"/>
            <w:vAlign w:val="center"/>
            <w:hideMark/>
          </w:tcPr>
          <w:p w:rsidR="00775AAA" w:rsidRPr="007D4C2E" w:rsidRDefault="00775AAA" w:rsidP="008C74F8">
            <w:pPr>
              <w:pStyle w:val="aff1"/>
              <w:rPr>
                <w:lang w:val="uk-UA" w:eastAsia="ru-RU"/>
              </w:rPr>
            </w:pPr>
            <w:r w:rsidRPr="007D4C2E">
              <w:rPr>
                <w:lang w:val="uk-UA" w:eastAsia="ru-RU"/>
              </w:rPr>
              <w:t>Загальна кількість суб’єктів підприємницької діяльності, поставлених на державний облік, од.; (на початок року)</w:t>
            </w:r>
          </w:p>
        </w:tc>
        <w:tc>
          <w:tcPr>
            <w:tcW w:w="232" w:type="pct"/>
            <w:vMerge w:val="restart"/>
            <w:tcBorders>
              <w:top w:val="nil"/>
              <w:left w:val="single" w:sz="4" w:space="0" w:color="auto"/>
              <w:bottom w:val="single" w:sz="4" w:space="0" w:color="auto"/>
              <w:right w:val="single" w:sz="4" w:space="0" w:color="auto"/>
            </w:tcBorders>
            <w:shd w:val="clear" w:color="auto" w:fill="auto"/>
            <w:vAlign w:val="center"/>
            <w:hideMark/>
          </w:tcPr>
          <w:p w:rsidR="00775AAA" w:rsidRPr="007D4C2E" w:rsidRDefault="00775AAA" w:rsidP="008C74F8">
            <w:pPr>
              <w:pStyle w:val="aff1"/>
              <w:rPr>
                <w:i/>
                <w:lang w:val="uk-UA" w:eastAsia="ru-RU"/>
              </w:rPr>
            </w:pPr>
            <w:r w:rsidRPr="007D4C2E">
              <w:rPr>
                <w:i/>
                <w:lang w:val="uk-UA" w:eastAsia="ru-RU"/>
              </w:rPr>
              <w:t>f</w:t>
            </w:r>
            <w:r w:rsidRPr="007D4C2E">
              <w:rPr>
                <w:i/>
                <w:vertAlign w:val="subscript"/>
                <w:lang w:val="uk-UA" w:eastAsia="ru-RU"/>
              </w:rPr>
              <w:t>3</w:t>
            </w:r>
          </w:p>
        </w:tc>
        <w:tc>
          <w:tcPr>
            <w:tcW w:w="1822"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rPr>
                <w:lang w:val="uk-UA" w:eastAsia="ru-RU"/>
              </w:rPr>
            </w:pPr>
            <w:r w:rsidRPr="007D4C2E">
              <w:rPr>
                <w:lang w:val="uk-UA" w:eastAsia="ru-RU"/>
              </w:rPr>
              <w:t>Наявне населення, тис.</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с</w:t>
            </w:r>
            <w:r w:rsidRPr="007D4C2E">
              <w:rPr>
                <w:i/>
                <w:vertAlign w:val="subscript"/>
                <w:lang w:val="uk-UA" w:eastAsia="ru-RU"/>
              </w:rPr>
              <w:t>1</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-0,99</w:t>
            </w:r>
          </w:p>
        </w:tc>
      </w:tr>
      <w:tr w:rsidR="00775AAA" w:rsidRPr="007D4C2E" w:rsidTr="002720AA">
        <w:trPr>
          <w:trHeight w:val="510"/>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775AAA" w:rsidP="002F12A3">
            <w:pPr>
              <w:pStyle w:val="aff1"/>
              <w:jc w:val="center"/>
              <w:rPr>
                <w:lang w:val="uk-UA" w:eastAsia="ru-RU"/>
              </w:rPr>
            </w:pPr>
            <w:r w:rsidRPr="007D4C2E">
              <w:rPr>
                <w:lang w:val="uk-UA" w:eastAsia="ru-RU"/>
              </w:rPr>
              <w:t>2</w:t>
            </w:r>
          </w:p>
        </w:tc>
        <w:tc>
          <w:tcPr>
            <w:tcW w:w="1559"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232"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1822"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rPr>
                <w:lang w:val="uk-UA" w:eastAsia="ru-RU"/>
              </w:rPr>
            </w:pPr>
            <w:r w:rsidRPr="007D4C2E">
              <w:rPr>
                <w:lang w:val="uk-UA" w:eastAsia="ru-RU"/>
              </w:rPr>
              <w:t>Коефіцієнт народжуваності (на 1000 наявного населення)</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с</w:t>
            </w:r>
            <w:r w:rsidRPr="007D4C2E">
              <w:rPr>
                <w:i/>
                <w:vertAlign w:val="subscript"/>
                <w:lang w:val="uk-UA" w:eastAsia="ru-RU"/>
              </w:rPr>
              <w:t>2</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0,85</w:t>
            </w:r>
          </w:p>
        </w:tc>
      </w:tr>
      <w:tr w:rsidR="00775AAA" w:rsidRPr="007D4C2E" w:rsidTr="002720AA">
        <w:trPr>
          <w:trHeight w:val="300"/>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775AAA" w:rsidP="002F12A3">
            <w:pPr>
              <w:pStyle w:val="aff1"/>
              <w:jc w:val="center"/>
              <w:rPr>
                <w:lang w:val="uk-UA" w:eastAsia="ru-RU"/>
              </w:rPr>
            </w:pPr>
            <w:r w:rsidRPr="007D4C2E">
              <w:rPr>
                <w:lang w:val="uk-UA" w:eastAsia="ru-RU"/>
              </w:rPr>
              <w:t>3</w:t>
            </w:r>
          </w:p>
        </w:tc>
        <w:tc>
          <w:tcPr>
            <w:tcW w:w="1559"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232"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1822"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rPr>
                <w:lang w:val="uk-UA" w:eastAsia="ru-RU"/>
              </w:rPr>
            </w:pPr>
            <w:r w:rsidRPr="007D4C2E">
              <w:rPr>
                <w:lang w:val="uk-UA" w:eastAsia="ru-RU"/>
              </w:rPr>
              <w:t>Коефіцієнт померлих (на 1000 наявного  населення)</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с</w:t>
            </w:r>
            <w:r w:rsidRPr="007D4C2E">
              <w:rPr>
                <w:i/>
                <w:vertAlign w:val="subscript"/>
                <w:lang w:val="uk-UA" w:eastAsia="ru-RU"/>
              </w:rPr>
              <w:t>3</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-0,92</w:t>
            </w:r>
          </w:p>
        </w:tc>
      </w:tr>
      <w:tr w:rsidR="00775AAA" w:rsidRPr="007D4C2E" w:rsidTr="002720AA">
        <w:trPr>
          <w:trHeight w:val="300"/>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8C74F8" w:rsidP="002F12A3">
            <w:pPr>
              <w:pStyle w:val="aff1"/>
              <w:jc w:val="center"/>
              <w:rPr>
                <w:lang w:val="uk-UA" w:eastAsia="ru-RU"/>
              </w:rPr>
            </w:pPr>
            <w:r w:rsidRPr="007D4C2E">
              <w:rPr>
                <w:lang w:val="uk-UA" w:eastAsia="ru-RU"/>
              </w:rPr>
              <w:t>4</w:t>
            </w:r>
          </w:p>
        </w:tc>
        <w:tc>
          <w:tcPr>
            <w:tcW w:w="1559"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232"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1822"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rPr>
                <w:lang w:val="uk-UA" w:eastAsia="ru-RU"/>
              </w:rPr>
            </w:pPr>
            <w:r w:rsidRPr="007D4C2E">
              <w:rPr>
                <w:lang w:val="uk-UA" w:eastAsia="ru-RU"/>
              </w:rPr>
              <w:t>Безробітні, тис</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с</w:t>
            </w:r>
            <w:r w:rsidRPr="007D4C2E">
              <w:rPr>
                <w:i/>
                <w:vertAlign w:val="subscript"/>
                <w:lang w:val="uk-UA" w:eastAsia="ru-RU"/>
              </w:rPr>
              <w:t>7</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-0,79</w:t>
            </w:r>
          </w:p>
        </w:tc>
      </w:tr>
      <w:tr w:rsidR="00775AAA" w:rsidRPr="007D4C2E" w:rsidTr="002720AA">
        <w:trPr>
          <w:trHeight w:val="300"/>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8C74F8" w:rsidP="002F12A3">
            <w:pPr>
              <w:pStyle w:val="aff1"/>
              <w:jc w:val="center"/>
              <w:rPr>
                <w:lang w:val="uk-UA" w:eastAsia="ru-RU"/>
              </w:rPr>
            </w:pPr>
            <w:r w:rsidRPr="007D4C2E">
              <w:rPr>
                <w:lang w:val="uk-UA" w:eastAsia="ru-RU"/>
              </w:rPr>
              <w:t>5</w:t>
            </w:r>
          </w:p>
        </w:tc>
        <w:tc>
          <w:tcPr>
            <w:tcW w:w="1559"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232"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1822"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rPr>
                <w:lang w:val="uk-UA" w:eastAsia="ru-RU"/>
              </w:rPr>
            </w:pPr>
            <w:r w:rsidRPr="007D4C2E">
              <w:rPr>
                <w:lang w:val="uk-UA" w:eastAsia="ru-RU"/>
              </w:rPr>
              <w:t>Середньорічна кількість найманих працівників, тис</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с</w:t>
            </w:r>
            <w:r w:rsidRPr="007D4C2E">
              <w:rPr>
                <w:i/>
                <w:vertAlign w:val="subscript"/>
                <w:lang w:val="uk-UA" w:eastAsia="ru-RU"/>
              </w:rPr>
              <w:t>9</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-0,96</w:t>
            </w:r>
          </w:p>
        </w:tc>
      </w:tr>
      <w:tr w:rsidR="00775AAA" w:rsidRPr="007D4C2E" w:rsidTr="002720AA">
        <w:trPr>
          <w:trHeight w:val="525"/>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8C74F8" w:rsidP="002F12A3">
            <w:pPr>
              <w:pStyle w:val="aff1"/>
              <w:jc w:val="center"/>
              <w:rPr>
                <w:lang w:val="uk-UA" w:eastAsia="ru-RU"/>
              </w:rPr>
            </w:pPr>
            <w:r w:rsidRPr="007D4C2E">
              <w:rPr>
                <w:lang w:val="uk-UA" w:eastAsia="ru-RU"/>
              </w:rPr>
              <w:t>6</w:t>
            </w:r>
          </w:p>
        </w:tc>
        <w:tc>
          <w:tcPr>
            <w:tcW w:w="1559"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232"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1822" w:type="pct"/>
            <w:tcBorders>
              <w:top w:val="nil"/>
              <w:left w:val="nil"/>
              <w:bottom w:val="single" w:sz="4" w:space="0" w:color="auto"/>
              <w:right w:val="single" w:sz="4" w:space="0" w:color="auto"/>
            </w:tcBorders>
            <w:shd w:val="clear" w:color="auto" w:fill="auto"/>
            <w:vAlign w:val="bottom"/>
            <w:hideMark/>
          </w:tcPr>
          <w:p w:rsidR="00775AAA" w:rsidRPr="007D4C2E" w:rsidRDefault="00775AAA" w:rsidP="008C74F8">
            <w:pPr>
              <w:pStyle w:val="aff1"/>
              <w:rPr>
                <w:lang w:val="uk-UA" w:eastAsia="ru-RU"/>
              </w:rPr>
            </w:pPr>
            <w:r w:rsidRPr="007D4C2E">
              <w:rPr>
                <w:lang w:val="uk-UA" w:eastAsia="ru-RU"/>
              </w:rPr>
              <w:t>Середньомісячна номінальна заробітна плата найманих працівників, грн.</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с</w:t>
            </w:r>
            <w:r w:rsidRPr="007D4C2E">
              <w:rPr>
                <w:i/>
                <w:vertAlign w:val="subscript"/>
                <w:lang w:val="uk-UA" w:eastAsia="ru-RU"/>
              </w:rPr>
              <w:t>10</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0,97</w:t>
            </w:r>
          </w:p>
        </w:tc>
      </w:tr>
      <w:tr w:rsidR="00775AAA" w:rsidRPr="007D4C2E" w:rsidTr="002720AA">
        <w:trPr>
          <w:trHeight w:val="300"/>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8C74F8" w:rsidP="002F12A3">
            <w:pPr>
              <w:pStyle w:val="aff1"/>
              <w:jc w:val="center"/>
              <w:rPr>
                <w:lang w:val="uk-UA" w:eastAsia="ru-RU"/>
              </w:rPr>
            </w:pPr>
            <w:r w:rsidRPr="007D4C2E">
              <w:rPr>
                <w:lang w:val="uk-UA" w:eastAsia="ru-RU"/>
              </w:rPr>
              <w:t>7</w:t>
            </w:r>
          </w:p>
        </w:tc>
        <w:tc>
          <w:tcPr>
            <w:tcW w:w="1559"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232"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1822" w:type="pct"/>
            <w:tcBorders>
              <w:top w:val="nil"/>
              <w:left w:val="nil"/>
              <w:bottom w:val="single" w:sz="4" w:space="0" w:color="auto"/>
              <w:right w:val="single" w:sz="4" w:space="0" w:color="auto"/>
            </w:tcBorders>
            <w:shd w:val="clear" w:color="auto" w:fill="auto"/>
            <w:vAlign w:val="bottom"/>
            <w:hideMark/>
          </w:tcPr>
          <w:p w:rsidR="00775AAA" w:rsidRPr="007D4C2E" w:rsidRDefault="00775AAA" w:rsidP="008C74F8">
            <w:pPr>
              <w:pStyle w:val="aff1"/>
              <w:rPr>
                <w:lang w:val="uk-UA" w:eastAsia="ru-RU"/>
              </w:rPr>
            </w:pPr>
            <w:r w:rsidRPr="007D4C2E">
              <w:rPr>
                <w:lang w:val="uk-UA" w:eastAsia="ru-RU"/>
              </w:rPr>
              <w:t>Витрати з бюджету на освіту, млн.грн</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с</w:t>
            </w:r>
            <w:r w:rsidRPr="007D4C2E">
              <w:rPr>
                <w:i/>
                <w:vertAlign w:val="subscript"/>
                <w:lang w:val="uk-UA" w:eastAsia="ru-RU"/>
              </w:rPr>
              <w:t>12</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0,96</w:t>
            </w:r>
          </w:p>
        </w:tc>
      </w:tr>
      <w:tr w:rsidR="00775AAA" w:rsidRPr="007D4C2E" w:rsidTr="002720AA">
        <w:trPr>
          <w:trHeight w:val="300"/>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8C74F8" w:rsidP="002F12A3">
            <w:pPr>
              <w:pStyle w:val="aff1"/>
              <w:jc w:val="center"/>
              <w:rPr>
                <w:lang w:val="uk-UA" w:eastAsia="ru-RU"/>
              </w:rPr>
            </w:pPr>
            <w:r w:rsidRPr="007D4C2E">
              <w:rPr>
                <w:lang w:val="uk-UA" w:eastAsia="ru-RU"/>
              </w:rPr>
              <w:lastRenderedPageBreak/>
              <w:t>8</w:t>
            </w:r>
          </w:p>
        </w:tc>
        <w:tc>
          <w:tcPr>
            <w:tcW w:w="1559"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232"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1822" w:type="pct"/>
            <w:tcBorders>
              <w:top w:val="nil"/>
              <w:left w:val="nil"/>
              <w:bottom w:val="single" w:sz="4" w:space="0" w:color="auto"/>
              <w:right w:val="single" w:sz="4" w:space="0" w:color="auto"/>
            </w:tcBorders>
            <w:shd w:val="clear" w:color="auto" w:fill="auto"/>
            <w:vAlign w:val="bottom"/>
            <w:hideMark/>
          </w:tcPr>
          <w:p w:rsidR="00775AAA" w:rsidRPr="007D4C2E" w:rsidRDefault="00775AAA" w:rsidP="008C74F8">
            <w:pPr>
              <w:pStyle w:val="aff1"/>
              <w:rPr>
                <w:lang w:val="uk-UA" w:eastAsia="ru-RU"/>
              </w:rPr>
            </w:pPr>
            <w:r w:rsidRPr="007D4C2E">
              <w:rPr>
                <w:lang w:val="uk-UA" w:eastAsia="ru-RU"/>
              </w:rPr>
              <w:t>Витрати з бюджету на охорону здоров'я, млн.грн</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с</w:t>
            </w:r>
            <w:r w:rsidRPr="007D4C2E">
              <w:rPr>
                <w:i/>
                <w:vertAlign w:val="subscript"/>
                <w:lang w:val="uk-UA" w:eastAsia="ru-RU"/>
              </w:rPr>
              <w:t>13</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0,98</w:t>
            </w:r>
          </w:p>
        </w:tc>
      </w:tr>
      <w:tr w:rsidR="00775AAA" w:rsidRPr="007D4C2E" w:rsidTr="002720AA">
        <w:trPr>
          <w:trHeight w:val="300"/>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8C74F8" w:rsidP="002F12A3">
            <w:pPr>
              <w:pStyle w:val="aff1"/>
              <w:jc w:val="center"/>
              <w:rPr>
                <w:lang w:val="uk-UA" w:eastAsia="ru-RU"/>
              </w:rPr>
            </w:pPr>
            <w:r w:rsidRPr="007D4C2E">
              <w:rPr>
                <w:lang w:val="uk-UA" w:eastAsia="ru-RU"/>
              </w:rPr>
              <w:t>9</w:t>
            </w:r>
          </w:p>
        </w:tc>
        <w:tc>
          <w:tcPr>
            <w:tcW w:w="1559"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232"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1822" w:type="pct"/>
            <w:tcBorders>
              <w:top w:val="nil"/>
              <w:left w:val="nil"/>
              <w:bottom w:val="single" w:sz="4" w:space="0" w:color="auto"/>
              <w:right w:val="single" w:sz="4" w:space="0" w:color="auto"/>
            </w:tcBorders>
            <w:shd w:val="clear" w:color="auto" w:fill="auto"/>
            <w:vAlign w:val="bottom"/>
            <w:hideMark/>
          </w:tcPr>
          <w:p w:rsidR="00775AAA" w:rsidRPr="007D4C2E" w:rsidRDefault="00775AAA" w:rsidP="008C74F8">
            <w:pPr>
              <w:pStyle w:val="aff1"/>
              <w:rPr>
                <w:lang w:val="uk-UA" w:eastAsia="ru-RU"/>
              </w:rPr>
            </w:pPr>
            <w:r w:rsidRPr="007D4C2E">
              <w:rPr>
                <w:lang w:val="uk-UA" w:eastAsia="ru-RU"/>
              </w:rPr>
              <w:t>Забір води з природних водних об’єктів</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e</w:t>
            </w:r>
            <w:r w:rsidRPr="007D4C2E">
              <w:rPr>
                <w:i/>
                <w:vertAlign w:val="subscript"/>
                <w:lang w:val="uk-UA" w:eastAsia="ru-RU"/>
              </w:rPr>
              <w:t>1</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-0,91</w:t>
            </w:r>
          </w:p>
        </w:tc>
      </w:tr>
      <w:tr w:rsidR="00775AAA" w:rsidRPr="007D4C2E" w:rsidTr="002720AA">
        <w:trPr>
          <w:trHeight w:val="780"/>
        </w:trPr>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775AAA" w:rsidRPr="007D4C2E" w:rsidRDefault="008C74F8" w:rsidP="002F12A3">
            <w:pPr>
              <w:pStyle w:val="aff1"/>
              <w:jc w:val="center"/>
              <w:rPr>
                <w:lang w:val="uk-UA" w:eastAsia="ru-RU"/>
              </w:rPr>
            </w:pPr>
            <w:r w:rsidRPr="007D4C2E">
              <w:rPr>
                <w:lang w:val="uk-UA" w:eastAsia="ru-RU"/>
              </w:rPr>
              <w:t>10</w:t>
            </w:r>
          </w:p>
        </w:tc>
        <w:tc>
          <w:tcPr>
            <w:tcW w:w="1559"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232" w:type="pct"/>
            <w:vMerge/>
            <w:tcBorders>
              <w:top w:val="nil"/>
              <w:left w:val="single" w:sz="4" w:space="0" w:color="auto"/>
              <w:bottom w:val="single" w:sz="4" w:space="0" w:color="auto"/>
              <w:right w:val="single" w:sz="4" w:space="0" w:color="auto"/>
            </w:tcBorders>
            <w:vAlign w:val="center"/>
            <w:hideMark/>
          </w:tcPr>
          <w:p w:rsidR="00775AAA" w:rsidRPr="007D4C2E" w:rsidRDefault="00775AAA" w:rsidP="008C74F8">
            <w:pPr>
              <w:pStyle w:val="aff1"/>
              <w:rPr>
                <w:lang w:val="uk-UA" w:eastAsia="ru-RU"/>
              </w:rPr>
            </w:pPr>
          </w:p>
        </w:tc>
        <w:tc>
          <w:tcPr>
            <w:tcW w:w="1822" w:type="pct"/>
            <w:tcBorders>
              <w:top w:val="nil"/>
              <w:left w:val="nil"/>
              <w:bottom w:val="single" w:sz="4" w:space="0" w:color="auto"/>
              <w:right w:val="single" w:sz="4" w:space="0" w:color="auto"/>
            </w:tcBorders>
            <w:shd w:val="clear" w:color="auto" w:fill="auto"/>
            <w:vAlign w:val="bottom"/>
            <w:hideMark/>
          </w:tcPr>
          <w:p w:rsidR="00775AAA" w:rsidRPr="007D4C2E" w:rsidRDefault="00775AAA" w:rsidP="008C74F8">
            <w:pPr>
              <w:pStyle w:val="aff1"/>
              <w:rPr>
                <w:lang w:val="uk-UA" w:eastAsia="ru-RU"/>
              </w:rPr>
            </w:pPr>
            <w:r w:rsidRPr="007D4C2E">
              <w:rPr>
                <w:lang w:val="uk-UA" w:eastAsia="ru-RU"/>
              </w:rPr>
              <w:t>Екологічні податки, пред’явлені підприємствам, організація, установам за забруднення навколишнього природного середовища, млн.грн.</w:t>
            </w:r>
          </w:p>
        </w:tc>
        <w:tc>
          <w:tcPr>
            <w:tcW w:w="320" w:type="pct"/>
            <w:tcBorders>
              <w:top w:val="nil"/>
              <w:left w:val="nil"/>
              <w:bottom w:val="single" w:sz="4" w:space="0" w:color="auto"/>
              <w:right w:val="single" w:sz="4" w:space="0" w:color="auto"/>
            </w:tcBorders>
            <w:shd w:val="clear" w:color="auto" w:fill="auto"/>
            <w:vAlign w:val="center"/>
            <w:hideMark/>
          </w:tcPr>
          <w:p w:rsidR="00775AAA" w:rsidRPr="007D4C2E" w:rsidRDefault="00775AAA" w:rsidP="008C74F8">
            <w:pPr>
              <w:pStyle w:val="aff1"/>
              <w:jc w:val="center"/>
              <w:rPr>
                <w:i/>
                <w:lang w:val="uk-UA" w:eastAsia="ru-RU"/>
              </w:rPr>
            </w:pPr>
            <w:r w:rsidRPr="007D4C2E">
              <w:rPr>
                <w:i/>
                <w:lang w:val="uk-UA" w:eastAsia="ru-RU"/>
              </w:rPr>
              <w:t>e</w:t>
            </w:r>
            <w:r w:rsidRPr="007D4C2E">
              <w:rPr>
                <w:i/>
                <w:vertAlign w:val="subscript"/>
                <w:lang w:val="uk-UA" w:eastAsia="ru-RU"/>
              </w:rPr>
              <w:t>5</w:t>
            </w:r>
          </w:p>
        </w:tc>
        <w:tc>
          <w:tcPr>
            <w:tcW w:w="808" w:type="pct"/>
            <w:tcBorders>
              <w:top w:val="nil"/>
              <w:left w:val="nil"/>
              <w:bottom w:val="single" w:sz="4" w:space="0" w:color="auto"/>
              <w:right w:val="single" w:sz="4" w:space="0" w:color="auto"/>
            </w:tcBorders>
            <w:shd w:val="clear" w:color="auto" w:fill="auto"/>
            <w:noWrap/>
            <w:vAlign w:val="center"/>
            <w:hideMark/>
          </w:tcPr>
          <w:p w:rsidR="00775AAA" w:rsidRPr="007D4C2E" w:rsidRDefault="00775AAA" w:rsidP="008C74F8">
            <w:pPr>
              <w:pStyle w:val="aff1"/>
              <w:jc w:val="center"/>
              <w:rPr>
                <w:lang w:val="uk-UA" w:eastAsia="ru-RU"/>
              </w:rPr>
            </w:pPr>
            <w:r w:rsidRPr="007D4C2E">
              <w:rPr>
                <w:lang w:val="uk-UA" w:eastAsia="ru-RU"/>
              </w:rPr>
              <w:t>0,96</w:t>
            </w:r>
          </w:p>
        </w:tc>
      </w:tr>
    </w:tbl>
    <w:p w:rsidR="00AC3D76" w:rsidRDefault="00AC3D76" w:rsidP="00240EA0">
      <w:pPr>
        <w:rPr>
          <w:lang w:val="en-US"/>
        </w:rPr>
      </w:pPr>
    </w:p>
    <w:p w:rsidR="00775AAA" w:rsidRPr="007D4C2E" w:rsidRDefault="00775AAA" w:rsidP="00240EA0">
      <w:pPr>
        <w:rPr>
          <w:lang w:val="uk-UA"/>
        </w:rPr>
      </w:pPr>
      <w:r w:rsidRPr="007D4C2E">
        <w:rPr>
          <w:lang w:val="uk-UA"/>
        </w:rPr>
        <w:t>Було встановлено</w:t>
      </w:r>
      <w:r w:rsidR="002548CA" w:rsidRPr="007D4C2E">
        <w:rPr>
          <w:lang w:val="uk-UA"/>
        </w:rPr>
        <w:t>,</w:t>
      </w:r>
      <w:r w:rsidRPr="007D4C2E">
        <w:rPr>
          <w:lang w:val="uk-UA"/>
        </w:rPr>
        <w:t xml:space="preserve"> що показники: </w:t>
      </w:r>
      <w:r w:rsidRPr="007D4C2E">
        <w:rPr>
          <w:i/>
          <w:lang w:val="uk-UA"/>
        </w:rPr>
        <w:t>f</w:t>
      </w:r>
      <w:r w:rsidRPr="007D4C2E">
        <w:rPr>
          <w:i/>
          <w:vertAlign w:val="subscript"/>
          <w:lang w:val="uk-UA"/>
        </w:rPr>
        <w:t>1</w:t>
      </w:r>
      <w:r w:rsidRPr="007D4C2E">
        <w:rPr>
          <w:i/>
          <w:lang w:val="uk-UA"/>
        </w:rPr>
        <w:t>, f</w:t>
      </w:r>
      <w:r w:rsidRPr="007D4C2E">
        <w:rPr>
          <w:i/>
          <w:vertAlign w:val="subscript"/>
          <w:lang w:val="uk-UA"/>
        </w:rPr>
        <w:t>2</w:t>
      </w:r>
      <w:r w:rsidRPr="007D4C2E">
        <w:rPr>
          <w:i/>
          <w:lang w:val="uk-UA"/>
        </w:rPr>
        <w:t>, f</w:t>
      </w:r>
      <w:r w:rsidRPr="007D4C2E">
        <w:rPr>
          <w:i/>
          <w:vertAlign w:val="subscript"/>
          <w:lang w:val="uk-UA"/>
        </w:rPr>
        <w:t>4</w:t>
      </w:r>
      <w:r w:rsidRPr="007D4C2E">
        <w:rPr>
          <w:i/>
          <w:lang w:val="uk-UA"/>
        </w:rPr>
        <w:t>, f</w:t>
      </w:r>
      <w:r w:rsidRPr="007D4C2E">
        <w:rPr>
          <w:i/>
          <w:vertAlign w:val="subscript"/>
          <w:lang w:val="uk-UA"/>
        </w:rPr>
        <w:t>10</w:t>
      </w:r>
      <w:r w:rsidRPr="007D4C2E">
        <w:rPr>
          <w:i/>
          <w:lang w:val="uk-UA"/>
        </w:rPr>
        <w:t>, f</w:t>
      </w:r>
      <w:r w:rsidRPr="007D4C2E">
        <w:rPr>
          <w:i/>
          <w:vertAlign w:val="subscript"/>
          <w:lang w:val="uk-UA"/>
        </w:rPr>
        <w:t>11</w:t>
      </w:r>
      <w:r w:rsidRPr="007D4C2E">
        <w:rPr>
          <w:i/>
          <w:lang w:val="uk-UA"/>
        </w:rPr>
        <w:t>, c</w:t>
      </w:r>
      <w:r w:rsidRPr="007D4C2E">
        <w:rPr>
          <w:i/>
          <w:vertAlign w:val="subscript"/>
          <w:lang w:val="uk-UA"/>
        </w:rPr>
        <w:t>4</w:t>
      </w:r>
      <w:r w:rsidRPr="007D4C2E">
        <w:rPr>
          <w:i/>
          <w:lang w:val="uk-UA"/>
        </w:rPr>
        <w:t>, e</w:t>
      </w:r>
      <w:r w:rsidRPr="007D4C2E">
        <w:rPr>
          <w:i/>
          <w:vertAlign w:val="subscript"/>
          <w:lang w:val="uk-UA"/>
        </w:rPr>
        <w:t>3</w:t>
      </w:r>
      <w:r w:rsidRPr="007D4C2E">
        <w:rPr>
          <w:i/>
          <w:lang w:val="uk-UA"/>
        </w:rPr>
        <w:t>, e</w:t>
      </w:r>
      <w:r w:rsidRPr="007D4C2E">
        <w:rPr>
          <w:i/>
          <w:vertAlign w:val="subscript"/>
          <w:lang w:val="uk-UA"/>
        </w:rPr>
        <w:t>4</w:t>
      </w:r>
      <w:r w:rsidRPr="007D4C2E">
        <w:rPr>
          <w:lang w:val="uk-UA"/>
        </w:rPr>
        <w:t xml:space="preserve"> не мають стійку закономірність синхронності коливань із показниками блоків ЗСП, тому їх було вилучено із ЗСП.</w:t>
      </w:r>
    </w:p>
    <w:p w:rsidR="00461583" w:rsidRPr="007D4C2E" w:rsidRDefault="00461583" w:rsidP="00240EA0">
      <w:pPr>
        <w:rPr>
          <w:lang w:val="uk-UA"/>
        </w:rPr>
      </w:pPr>
      <w:r w:rsidRPr="007D4C2E">
        <w:rPr>
          <w:lang w:val="uk-UA"/>
        </w:rPr>
        <w:t xml:space="preserve">Відповідно правилам побудови ЗСП кожний показник ЗСП повинен мати причинно-наслідкові зв’язки не лише між показниками блоків, а й цільовими показниками. Для виявлення причинно-наслідкових зв’язків використовується кореляційний аналіз, непараметричний критерій Кенделла-Тау. </w:t>
      </w:r>
    </w:p>
    <w:p w:rsidR="0037339E" w:rsidRPr="007D4C2E" w:rsidRDefault="00373B50" w:rsidP="00240EA0">
      <w:pPr>
        <w:rPr>
          <w:lang w:val="uk-UA"/>
        </w:rPr>
      </w:pPr>
      <w:r w:rsidRPr="007D4C2E">
        <w:rPr>
          <w:lang w:val="uk-UA"/>
        </w:rPr>
        <w:t>Наприклад, б</w:t>
      </w:r>
      <w:r w:rsidR="0037339E" w:rsidRPr="007D4C2E">
        <w:rPr>
          <w:lang w:val="uk-UA"/>
        </w:rPr>
        <w:t>уло встановлено</w:t>
      </w:r>
      <w:r w:rsidR="006C6587" w:rsidRPr="007D4C2E">
        <w:rPr>
          <w:lang w:val="uk-UA"/>
        </w:rPr>
        <w:t>, що</w:t>
      </w:r>
      <w:r w:rsidR="0037339E" w:rsidRPr="007D4C2E">
        <w:rPr>
          <w:lang w:val="uk-UA"/>
        </w:rPr>
        <w:t xml:space="preserve"> цільовий показник «Скидання забруднених зворотних вод у поверхневі водні об’єкти, млн.м</w:t>
      </w:r>
      <w:r w:rsidR="0037339E" w:rsidRPr="007D4C2E">
        <w:rPr>
          <w:vertAlign w:val="superscript"/>
          <w:lang w:val="uk-UA"/>
        </w:rPr>
        <w:t>3</w:t>
      </w:r>
      <w:r w:rsidR="0037339E" w:rsidRPr="007D4C2E">
        <w:rPr>
          <w:lang w:val="uk-UA"/>
        </w:rPr>
        <w:t>» має кореляційний зв’язок із 1</w:t>
      </w:r>
      <w:r w:rsidR="00490BA8" w:rsidRPr="007D4C2E">
        <w:rPr>
          <w:lang w:val="uk-UA"/>
        </w:rPr>
        <w:t>6</w:t>
      </w:r>
      <w:r w:rsidR="0037339E" w:rsidRPr="007D4C2E">
        <w:rPr>
          <w:lang w:val="uk-UA"/>
        </w:rPr>
        <w:t xml:space="preserve"> показниками ЗСП, що наведені у таблиці </w:t>
      </w:r>
      <w:r w:rsidR="002F12A3" w:rsidRPr="007D4C2E">
        <w:rPr>
          <w:lang w:val="uk-UA"/>
        </w:rPr>
        <w:t>3.</w:t>
      </w:r>
      <w:r w:rsidR="005C446C" w:rsidRPr="007D4C2E">
        <w:rPr>
          <w:lang w:val="uk-UA"/>
        </w:rPr>
        <w:t>9</w:t>
      </w:r>
      <w:r w:rsidR="002F12A3" w:rsidRPr="007D4C2E">
        <w:rPr>
          <w:lang w:val="uk-UA"/>
        </w:rPr>
        <w:t>.</w:t>
      </w:r>
    </w:p>
    <w:p w:rsidR="005C446C" w:rsidRPr="007D4C2E" w:rsidRDefault="005C446C" w:rsidP="00240EA0">
      <w:pPr>
        <w:rPr>
          <w:lang w:val="uk-UA"/>
        </w:rPr>
      </w:pPr>
    </w:p>
    <w:p w:rsidR="002F12A3" w:rsidRPr="007D4C2E" w:rsidRDefault="002F12A3" w:rsidP="002F12A3">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9</w:t>
      </w:r>
      <w:r w:rsidR="009930E7" w:rsidRPr="007D4C2E">
        <w:rPr>
          <w:lang w:val="uk-UA"/>
        </w:rPr>
        <w:fldChar w:fldCharType="end"/>
      </w:r>
    </w:p>
    <w:p w:rsidR="002F12A3" w:rsidRPr="007D4C2E" w:rsidRDefault="002F12A3" w:rsidP="002F12A3">
      <w:pPr>
        <w:pStyle w:val="aff0"/>
      </w:pPr>
      <w:r w:rsidRPr="007D4C2E">
        <w:t>Показники блоків ЗСП для яких встановлено суттєві лінійні зв’язки із цільовим показником «Скидання забруднених зворотних вод у поверхневі водні об’єкти, млн.м</w:t>
      </w:r>
      <w:r w:rsidRPr="007D4C2E">
        <w:rPr>
          <w:vertAlign w:val="superscript"/>
        </w:rPr>
        <w:t>3</w:t>
      </w:r>
      <w:r w:rsidRPr="007D4C2E">
        <w:t>»</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8"/>
        <w:gridCol w:w="1276"/>
        <w:gridCol w:w="1560"/>
      </w:tblGrid>
      <w:tr w:rsidR="0034118E" w:rsidRPr="007D4C2E" w:rsidTr="0034118E">
        <w:trPr>
          <w:trHeight w:val="930"/>
        </w:trPr>
        <w:tc>
          <w:tcPr>
            <w:tcW w:w="4176" w:type="pct"/>
            <w:gridSpan w:val="2"/>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Показники блоків ЗСП</w:t>
            </w:r>
          </w:p>
        </w:tc>
        <w:tc>
          <w:tcPr>
            <w:tcW w:w="824" w:type="pct"/>
            <w:tcBorders>
              <w:top w:val="single" w:sz="4" w:space="0" w:color="auto"/>
              <w:bottom w:val="single" w:sz="4" w:space="0" w:color="auto"/>
              <w:right w:val="single" w:sz="4" w:space="0" w:color="auto"/>
            </w:tcBorders>
            <w:shd w:val="clear" w:color="auto" w:fill="auto"/>
            <w:vAlign w:val="center"/>
          </w:tcPr>
          <w:p w:rsidR="0034118E" w:rsidRPr="007D4C2E" w:rsidRDefault="0034118E" w:rsidP="00967095">
            <w:pPr>
              <w:pStyle w:val="aff1"/>
              <w:spacing w:line="276" w:lineRule="auto"/>
              <w:jc w:val="center"/>
              <w:rPr>
                <w:lang w:val="uk-UA"/>
              </w:rPr>
            </w:pPr>
            <w:r w:rsidRPr="007D4C2E">
              <w:rPr>
                <w:lang w:val="uk-UA" w:eastAsia="ru-RU"/>
              </w:rPr>
              <w:t>Коефіцієнт кореляції Кенделла-Тау</w:t>
            </w:r>
          </w:p>
        </w:tc>
      </w:tr>
      <w:tr w:rsidR="002F12A3" w:rsidRPr="007D4C2E" w:rsidTr="002F12A3">
        <w:trPr>
          <w:trHeight w:val="416"/>
        </w:trPr>
        <w:tc>
          <w:tcPr>
            <w:tcW w:w="4176" w:type="pct"/>
            <w:gridSpan w:val="2"/>
            <w:vAlign w:val="center"/>
            <w:hideMark/>
          </w:tcPr>
          <w:p w:rsidR="002F12A3" w:rsidRPr="007D4C2E" w:rsidRDefault="002F12A3" w:rsidP="00967095">
            <w:pPr>
              <w:pStyle w:val="aff1"/>
              <w:spacing w:line="276" w:lineRule="auto"/>
              <w:jc w:val="center"/>
              <w:rPr>
                <w:lang w:val="uk-UA" w:eastAsia="ru-RU"/>
              </w:rPr>
            </w:pPr>
            <w:r w:rsidRPr="007D4C2E">
              <w:rPr>
                <w:lang w:val="uk-UA" w:eastAsia="ru-RU"/>
              </w:rPr>
              <w:lastRenderedPageBreak/>
              <w:t>1</w:t>
            </w:r>
          </w:p>
        </w:tc>
        <w:tc>
          <w:tcPr>
            <w:tcW w:w="824" w:type="pct"/>
            <w:tcBorders>
              <w:top w:val="single" w:sz="4" w:space="0" w:color="auto"/>
              <w:bottom w:val="single" w:sz="4" w:space="0" w:color="auto"/>
              <w:right w:val="single" w:sz="4" w:space="0" w:color="auto"/>
            </w:tcBorders>
            <w:shd w:val="clear" w:color="auto" w:fill="auto"/>
            <w:vAlign w:val="center"/>
          </w:tcPr>
          <w:p w:rsidR="002F12A3" w:rsidRPr="007D4C2E" w:rsidRDefault="002F12A3" w:rsidP="00967095">
            <w:pPr>
              <w:pStyle w:val="aff1"/>
              <w:spacing w:line="276" w:lineRule="auto"/>
              <w:jc w:val="center"/>
              <w:rPr>
                <w:lang w:val="uk-UA" w:eastAsia="ru-RU"/>
              </w:rPr>
            </w:pPr>
            <w:r w:rsidRPr="007D4C2E">
              <w:rPr>
                <w:lang w:val="uk-UA" w:eastAsia="ru-RU"/>
              </w:rPr>
              <w:t>2</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3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Загальна кількість суб’єктів підприємницької діяльності, поставлених на державний облік, од.; (на початок року)</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f</w:t>
            </w:r>
            <w:r w:rsidRPr="007D4C2E">
              <w:rPr>
                <w:i/>
                <w:vertAlign w:val="subscript"/>
                <w:lang w:val="uk-UA" w:eastAsia="ru-RU"/>
              </w:rPr>
              <w:t>3</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-0,93</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Оборот роздрібної торгівлі, млн.грн</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f</w:t>
            </w:r>
            <w:r w:rsidRPr="007D4C2E">
              <w:rPr>
                <w:i/>
                <w:vertAlign w:val="subscript"/>
                <w:lang w:val="uk-UA" w:eastAsia="ru-RU"/>
              </w:rPr>
              <w:t>6</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-0,8</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Обсяг реалізованої промислової продукції, млн.грн</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f</w:t>
            </w:r>
            <w:r w:rsidRPr="007D4C2E">
              <w:rPr>
                <w:i/>
                <w:vertAlign w:val="subscript"/>
                <w:lang w:val="uk-UA" w:eastAsia="ru-RU"/>
              </w:rPr>
              <w:t>7</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-0,87</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Сільськогосподарські угіддя, тис.га</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f</w:t>
            </w:r>
            <w:r w:rsidRPr="007D4C2E">
              <w:rPr>
                <w:i/>
                <w:vertAlign w:val="subscript"/>
                <w:lang w:val="uk-UA" w:eastAsia="ru-RU"/>
              </w:rPr>
              <w:t>12</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0,78</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Наявне населення, тис.</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1</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0,91</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Коефіцієнт народжуваності (на 1000 наявного населення)</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2</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-0,94</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Коефіцієнт померлих (на 1000 наявного населення)</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3</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0,75</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Кількість пенсіонерів, тис.</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6</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0,82</w:t>
            </w:r>
          </w:p>
        </w:tc>
      </w:tr>
    </w:tbl>
    <w:p w:rsidR="00967095" w:rsidRPr="007D4C2E" w:rsidRDefault="00967095" w:rsidP="00967095">
      <w:pPr>
        <w:pStyle w:val="aff"/>
        <w:rPr>
          <w:lang w:val="uk-UA"/>
        </w:rPr>
      </w:pPr>
      <w:r w:rsidRPr="007D4C2E">
        <w:rPr>
          <w:lang w:val="uk-UA"/>
        </w:rPr>
        <w:t>Продовження табл. 3.</w:t>
      </w:r>
      <w:r w:rsidR="005C446C" w:rsidRPr="007D4C2E">
        <w:rPr>
          <w:lang w:val="uk-UA"/>
        </w:rPr>
        <w:t>9</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8"/>
        <w:gridCol w:w="1276"/>
        <w:gridCol w:w="1560"/>
      </w:tblGrid>
      <w:tr w:rsidR="00967095" w:rsidRPr="007D4C2E" w:rsidTr="00916252">
        <w:trPr>
          <w:trHeight w:val="416"/>
        </w:trPr>
        <w:tc>
          <w:tcPr>
            <w:tcW w:w="4176" w:type="pct"/>
            <w:gridSpan w:val="2"/>
            <w:vAlign w:val="center"/>
            <w:hideMark/>
          </w:tcPr>
          <w:p w:rsidR="00967095" w:rsidRPr="007D4C2E" w:rsidRDefault="00967095" w:rsidP="00916252">
            <w:pPr>
              <w:pStyle w:val="aff1"/>
              <w:spacing w:line="276" w:lineRule="auto"/>
              <w:jc w:val="center"/>
              <w:rPr>
                <w:lang w:val="uk-UA" w:eastAsia="ru-RU"/>
              </w:rPr>
            </w:pPr>
            <w:r w:rsidRPr="007D4C2E">
              <w:rPr>
                <w:lang w:val="uk-UA" w:eastAsia="ru-RU"/>
              </w:rPr>
              <w:t>1</w:t>
            </w:r>
          </w:p>
        </w:tc>
        <w:tc>
          <w:tcPr>
            <w:tcW w:w="824" w:type="pct"/>
            <w:tcBorders>
              <w:top w:val="single" w:sz="4" w:space="0" w:color="auto"/>
              <w:bottom w:val="single" w:sz="4" w:space="0" w:color="auto"/>
              <w:right w:val="single" w:sz="4" w:space="0" w:color="auto"/>
            </w:tcBorders>
            <w:shd w:val="clear" w:color="auto" w:fill="auto"/>
            <w:vAlign w:val="center"/>
          </w:tcPr>
          <w:p w:rsidR="00967095" w:rsidRPr="007D4C2E" w:rsidRDefault="00967095" w:rsidP="00916252">
            <w:pPr>
              <w:pStyle w:val="aff1"/>
              <w:spacing w:line="276" w:lineRule="auto"/>
              <w:jc w:val="center"/>
              <w:rPr>
                <w:lang w:val="uk-UA" w:eastAsia="ru-RU"/>
              </w:rPr>
            </w:pPr>
            <w:r w:rsidRPr="007D4C2E">
              <w:rPr>
                <w:lang w:val="uk-UA" w:eastAsia="ru-RU"/>
              </w:rPr>
              <w:t>2</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Потреба підприємств у працівниках на заміщення вільних робочих місць</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8</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0,87</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Середньорічна кількість найманих працівників, тис</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9</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0,82</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Середньомісячна номінальна заробітна плата найманих працівників, грн.</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10</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-0,83</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Середній розмір призначеної місячної пенсії пенсіонерам, які перебували на обліку в органах Пенсійного фонду</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11</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-0,88</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Витрати з бюджету на освіту, млн.грн</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12</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-0,77</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Витрати з бюджету на охорону здоров'я, млн.грн</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с</w:t>
            </w:r>
            <w:r w:rsidRPr="007D4C2E">
              <w:rPr>
                <w:i/>
                <w:vertAlign w:val="subscript"/>
                <w:lang w:val="uk-UA" w:eastAsia="ru-RU"/>
              </w:rPr>
              <w:t>13</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-0,82</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Забір води з природних водних об’єктів</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e</w:t>
            </w:r>
            <w:r w:rsidRPr="007D4C2E">
              <w:rPr>
                <w:i/>
                <w:vertAlign w:val="subscript"/>
                <w:lang w:val="uk-UA" w:eastAsia="ru-RU"/>
              </w:rPr>
              <w:t>1</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0,94</w:t>
            </w:r>
          </w:p>
        </w:tc>
      </w:tr>
      <w:tr w:rsidR="0034118E" w:rsidRPr="007D4C2E" w:rsidTr="00341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3502" w:type="pct"/>
            <w:tcBorders>
              <w:top w:val="nil"/>
              <w:left w:val="single" w:sz="4" w:space="0" w:color="auto"/>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rPr>
                <w:lang w:val="uk-UA" w:eastAsia="ru-RU"/>
              </w:rPr>
            </w:pPr>
            <w:r w:rsidRPr="007D4C2E">
              <w:rPr>
                <w:lang w:val="uk-UA" w:eastAsia="ru-RU"/>
              </w:rPr>
              <w:t>Екологічні податки, пред’явлені підприємствам, організація, установам за забруднення навколишнього природного середовища, млн.грн.</w:t>
            </w:r>
          </w:p>
        </w:tc>
        <w:tc>
          <w:tcPr>
            <w:tcW w:w="674" w:type="pct"/>
            <w:tcBorders>
              <w:top w:val="nil"/>
              <w:left w:val="nil"/>
              <w:bottom w:val="single" w:sz="4" w:space="0" w:color="auto"/>
              <w:right w:val="single" w:sz="4" w:space="0" w:color="auto"/>
            </w:tcBorders>
            <w:shd w:val="clear" w:color="auto" w:fill="auto"/>
            <w:vAlign w:val="center"/>
            <w:hideMark/>
          </w:tcPr>
          <w:p w:rsidR="0034118E" w:rsidRPr="007D4C2E" w:rsidRDefault="0034118E" w:rsidP="00967095">
            <w:pPr>
              <w:pStyle w:val="aff1"/>
              <w:spacing w:line="276" w:lineRule="auto"/>
              <w:jc w:val="center"/>
              <w:rPr>
                <w:i/>
                <w:lang w:val="uk-UA" w:eastAsia="ru-RU"/>
              </w:rPr>
            </w:pPr>
            <w:r w:rsidRPr="007D4C2E">
              <w:rPr>
                <w:i/>
                <w:lang w:val="uk-UA" w:eastAsia="ru-RU"/>
              </w:rPr>
              <w:t>e</w:t>
            </w:r>
            <w:r w:rsidRPr="007D4C2E">
              <w:rPr>
                <w:i/>
                <w:vertAlign w:val="subscript"/>
                <w:lang w:val="uk-UA" w:eastAsia="ru-RU"/>
              </w:rPr>
              <w:t>5</w:t>
            </w:r>
          </w:p>
        </w:tc>
        <w:tc>
          <w:tcPr>
            <w:tcW w:w="824" w:type="pct"/>
            <w:tcBorders>
              <w:top w:val="nil"/>
              <w:left w:val="nil"/>
              <w:bottom w:val="single" w:sz="4" w:space="0" w:color="auto"/>
              <w:right w:val="single" w:sz="4" w:space="0" w:color="auto"/>
            </w:tcBorders>
            <w:shd w:val="clear" w:color="auto" w:fill="auto"/>
            <w:noWrap/>
            <w:vAlign w:val="center"/>
            <w:hideMark/>
          </w:tcPr>
          <w:p w:rsidR="0034118E" w:rsidRPr="007D4C2E" w:rsidRDefault="0034118E" w:rsidP="00967095">
            <w:pPr>
              <w:pStyle w:val="aff1"/>
              <w:spacing w:line="276" w:lineRule="auto"/>
              <w:jc w:val="center"/>
              <w:rPr>
                <w:lang w:val="uk-UA" w:eastAsia="ru-RU"/>
              </w:rPr>
            </w:pPr>
            <w:r w:rsidRPr="007D4C2E">
              <w:rPr>
                <w:lang w:val="uk-UA" w:eastAsia="ru-RU"/>
              </w:rPr>
              <w:t>-0,94</w:t>
            </w:r>
          </w:p>
        </w:tc>
      </w:tr>
    </w:tbl>
    <w:p w:rsidR="00373B50" w:rsidRPr="007D4C2E" w:rsidRDefault="00373B50" w:rsidP="00240EA0">
      <w:pPr>
        <w:rPr>
          <w:lang w:val="uk-UA"/>
        </w:rPr>
      </w:pPr>
      <w:r w:rsidRPr="007D4C2E">
        <w:rPr>
          <w:lang w:val="uk-UA"/>
        </w:rPr>
        <w:t>Повний перелік цільових показників із показниками ЗСП, для яких встановлено суттєвий лінійний кореляційний зв’язок наведено у Дода</w:t>
      </w:r>
      <w:r w:rsidR="00FA44E2" w:rsidRPr="007D4C2E">
        <w:rPr>
          <w:lang w:val="uk-UA"/>
        </w:rPr>
        <w:t>тку Е</w:t>
      </w:r>
      <w:r w:rsidRPr="007D4C2E">
        <w:rPr>
          <w:lang w:val="uk-UA"/>
        </w:rPr>
        <w:t xml:space="preserve">. </w:t>
      </w:r>
    </w:p>
    <w:p w:rsidR="00461583" w:rsidRPr="007D4C2E" w:rsidRDefault="00461583" w:rsidP="00240EA0">
      <w:pPr>
        <w:rPr>
          <w:lang w:val="uk-UA"/>
        </w:rPr>
      </w:pPr>
      <w:r w:rsidRPr="007D4C2E">
        <w:rPr>
          <w:lang w:val="uk-UA"/>
        </w:rPr>
        <w:t xml:space="preserve">Для деяких цільових показників під час кореляційного аналізу не було встановлено суттєвих лінійних зв’язків, </w:t>
      </w:r>
      <w:r w:rsidR="00373B50" w:rsidRPr="007D4C2E">
        <w:rPr>
          <w:lang w:val="uk-UA"/>
        </w:rPr>
        <w:t>тому для таких показників було досліджено наявність нелінійного зв’язку.</w:t>
      </w:r>
    </w:p>
    <w:p w:rsidR="00E32FB8" w:rsidRPr="007D4C2E" w:rsidRDefault="00373B50" w:rsidP="00240EA0">
      <w:pPr>
        <w:rPr>
          <w:rFonts w:eastAsia="Times New Roman"/>
          <w:color w:val="000000"/>
          <w:szCs w:val="28"/>
          <w:lang w:val="uk-UA" w:eastAsia="ru-RU"/>
        </w:rPr>
      </w:pPr>
      <w:r w:rsidRPr="007D4C2E">
        <w:rPr>
          <w:lang w:val="uk-UA"/>
        </w:rPr>
        <w:lastRenderedPageBreak/>
        <w:t xml:space="preserve">Цільовий показник </w:t>
      </w:r>
      <w:r w:rsidR="001029D4" w:rsidRPr="007D4C2E">
        <w:rPr>
          <w:i/>
          <w:lang w:val="uk-UA"/>
        </w:rPr>
        <w:t>x</w:t>
      </w:r>
      <w:r w:rsidR="0034118E" w:rsidRPr="007D4C2E">
        <w:rPr>
          <w:i/>
          <w:vertAlign w:val="subscript"/>
          <w:lang w:val="uk-UA"/>
        </w:rPr>
        <w:t>7</w:t>
      </w:r>
      <w:r w:rsidR="001029D4" w:rsidRPr="007D4C2E">
        <w:rPr>
          <w:lang w:val="uk-UA"/>
        </w:rPr>
        <w:t xml:space="preserve"> – </w:t>
      </w:r>
      <w:r w:rsidRPr="007D4C2E">
        <w:rPr>
          <w:lang w:val="uk-UA"/>
        </w:rPr>
        <w:t>«Викиди шкідливих речовин у атмосферне повітря, тис.т.»</w:t>
      </w:r>
      <w:r w:rsidR="00E32FB8" w:rsidRPr="007D4C2E">
        <w:rPr>
          <w:lang w:val="uk-UA"/>
        </w:rPr>
        <w:t xml:space="preserve"> складається із викидів від пересувних джерел які мають лінійний кореляційний зв’язок із показником </w:t>
      </w:r>
      <w:r w:rsidR="00E32FB8" w:rsidRPr="007D4C2E">
        <w:rPr>
          <w:i/>
          <w:lang w:val="uk-UA"/>
        </w:rPr>
        <w:t>c</w:t>
      </w:r>
      <w:r w:rsidR="00E32FB8" w:rsidRPr="007D4C2E">
        <w:rPr>
          <w:i/>
          <w:vertAlign w:val="subscript"/>
          <w:lang w:val="uk-UA"/>
        </w:rPr>
        <w:t>1</w:t>
      </w:r>
      <w:r w:rsidR="00E32FB8" w:rsidRPr="007D4C2E">
        <w:rPr>
          <w:lang w:val="uk-UA"/>
        </w:rPr>
        <w:t xml:space="preserve"> – </w:t>
      </w:r>
      <w:r w:rsidR="00572FC3" w:rsidRPr="007D4C2E">
        <w:rPr>
          <w:lang w:val="uk-UA"/>
        </w:rPr>
        <w:t>«</w:t>
      </w:r>
      <w:r w:rsidR="00E32FB8" w:rsidRPr="007D4C2E">
        <w:rPr>
          <w:lang w:val="uk-UA"/>
        </w:rPr>
        <w:t>Наявне населення</w:t>
      </w:r>
      <w:r w:rsidR="00572FC3" w:rsidRPr="007D4C2E">
        <w:rPr>
          <w:lang w:val="uk-UA"/>
        </w:rPr>
        <w:t>»</w:t>
      </w:r>
      <w:r w:rsidR="00E32FB8" w:rsidRPr="007D4C2E">
        <w:rPr>
          <w:lang w:val="uk-UA"/>
        </w:rPr>
        <w:t xml:space="preserve">, коефіцієнт </w:t>
      </w:r>
      <w:r w:rsidR="00F027F9">
        <w:rPr>
          <w:lang w:val="uk-UA"/>
        </w:rPr>
        <w:t>детермінації</w:t>
      </w:r>
      <w:r w:rsidR="00E32FB8" w:rsidRPr="007D4C2E">
        <w:rPr>
          <w:lang w:val="uk-UA"/>
        </w:rPr>
        <w:t xml:space="preserve"> складає </w:t>
      </w:r>
      <w:r w:rsidR="00166336" w:rsidRPr="007D4C2E">
        <w:rPr>
          <w:lang w:val="uk-UA"/>
        </w:rPr>
        <w:t>–</w:t>
      </w:r>
      <w:r w:rsidR="00E32FB8" w:rsidRPr="007D4C2E">
        <w:rPr>
          <w:lang w:val="uk-UA"/>
        </w:rPr>
        <w:t xml:space="preserve"> </w:t>
      </w:r>
      <w:r w:rsidR="00166336" w:rsidRPr="007D4C2E">
        <w:rPr>
          <w:lang w:val="uk-UA"/>
        </w:rPr>
        <w:t>0,89</w:t>
      </w:r>
      <w:r w:rsidR="00E32FB8" w:rsidRPr="007D4C2E">
        <w:rPr>
          <w:lang w:val="uk-UA"/>
        </w:rPr>
        <w:t xml:space="preserve"> та викидів від </w:t>
      </w:r>
      <w:r w:rsidR="00E32FB8" w:rsidRPr="007D4C2E">
        <w:rPr>
          <w:szCs w:val="28"/>
          <w:lang w:val="uk-UA"/>
        </w:rPr>
        <w:t>стаціонарних джерел</w:t>
      </w:r>
      <w:r w:rsidR="00166336" w:rsidRPr="007D4C2E">
        <w:rPr>
          <w:szCs w:val="28"/>
          <w:lang w:val="uk-UA"/>
        </w:rPr>
        <w:t>,</w:t>
      </w:r>
      <w:r w:rsidR="00E32FB8" w:rsidRPr="007D4C2E">
        <w:rPr>
          <w:szCs w:val="28"/>
          <w:lang w:val="uk-UA"/>
        </w:rPr>
        <w:t xml:space="preserve"> що мають нелінійний зв’язок, який описується степеневою </w:t>
      </w:r>
      <w:r w:rsidR="001029D4" w:rsidRPr="007D4C2E">
        <w:rPr>
          <w:szCs w:val="28"/>
          <w:lang w:val="uk-UA"/>
        </w:rPr>
        <w:t xml:space="preserve">залежністю </w:t>
      </w:r>
      <w:r w:rsidR="00E32FB8" w:rsidRPr="007D4C2E">
        <w:rPr>
          <w:szCs w:val="28"/>
          <w:lang w:val="uk-UA"/>
        </w:rPr>
        <w:t xml:space="preserve">із показником </w:t>
      </w:r>
      <w:r w:rsidR="00E32FB8" w:rsidRPr="007D4C2E">
        <w:rPr>
          <w:rFonts w:eastAsia="Times New Roman"/>
          <w:i/>
          <w:color w:val="000000"/>
          <w:szCs w:val="28"/>
          <w:lang w:val="uk-UA" w:eastAsia="ru-RU"/>
        </w:rPr>
        <w:t>f</w:t>
      </w:r>
      <w:r w:rsidR="006A0AC8" w:rsidRPr="007D4C2E">
        <w:rPr>
          <w:rFonts w:eastAsia="Times New Roman"/>
          <w:i/>
          <w:color w:val="000000"/>
          <w:szCs w:val="28"/>
          <w:vertAlign w:val="subscript"/>
          <w:lang w:val="uk-UA" w:eastAsia="ru-RU"/>
        </w:rPr>
        <w:t>7</w:t>
      </w:r>
      <w:r w:rsidR="00E32FB8" w:rsidRPr="007D4C2E">
        <w:rPr>
          <w:rFonts w:eastAsia="Times New Roman"/>
          <w:color w:val="000000"/>
          <w:szCs w:val="28"/>
          <w:lang w:val="uk-UA" w:eastAsia="ru-RU"/>
        </w:rPr>
        <w:t xml:space="preserve"> – </w:t>
      </w:r>
      <w:r w:rsidR="00572FC3" w:rsidRPr="007D4C2E">
        <w:rPr>
          <w:rFonts w:eastAsia="Times New Roman"/>
          <w:color w:val="000000"/>
          <w:szCs w:val="28"/>
          <w:lang w:val="uk-UA" w:eastAsia="ru-RU"/>
        </w:rPr>
        <w:t>«</w:t>
      </w:r>
      <w:r w:rsidR="006A0AC8" w:rsidRPr="007D4C2E">
        <w:rPr>
          <w:rFonts w:eastAsia="Times New Roman"/>
          <w:color w:val="000000"/>
          <w:szCs w:val="28"/>
          <w:lang w:val="uk-UA" w:eastAsia="ru-RU"/>
        </w:rPr>
        <w:t>Обсяг реалізованої промислової продукції, млн.грн</w:t>
      </w:r>
      <w:r w:rsidR="00572FC3" w:rsidRPr="007D4C2E">
        <w:rPr>
          <w:rFonts w:eastAsia="Times New Roman"/>
          <w:color w:val="000000"/>
          <w:szCs w:val="28"/>
          <w:lang w:val="uk-UA" w:eastAsia="ru-RU"/>
        </w:rPr>
        <w:t>»</w:t>
      </w:r>
      <w:r w:rsidR="001029D4" w:rsidRPr="007D4C2E">
        <w:rPr>
          <w:rFonts w:eastAsia="Times New Roman"/>
          <w:color w:val="000000"/>
          <w:szCs w:val="28"/>
          <w:lang w:val="uk-UA" w:eastAsia="ru-RU"/>
        </w:rPr>
        <w:t>:</w:t>
      </w:r>
    </w:p>
    <w:p w:rsidR="001029D4" w:rsidRPr="007D4C2E" w:rsidRDefault="0019517B" w:rsidP="00240EA0">
      <w:pPr>
        <w:jc w:val="center"/>
        <w:rPr>
          <w:szCs w:val="28"/>
          <w:lang w:val="uk-UA"/>
        </w:rPr>
      </w:pPr>
      <w:r w:rsidRPr="007D4C2E">
        <w:rPr>
          <w:position w:val="-12"/>
          <w:szCs w:val="28"/>
          <w:lang w:val="uk-UA"/>
        </w:rPr>
        <w:object w:dxaOrig="1180" w:dyaOrig="400">
          <v:shape id="_x0000_i1140" type="#_x0000_t75" style="width:58.6pt;height:20.1pt" o:ole="">
            <v:imagedata r:id="rId240" o:title=""/>
          </v:shape>
          <o:OLEObject Type="Embed" ProgID="Equation.3" ShapeID="_x0000_i1140" DrawAspect="Content" ObjectID="_1575369155" r:id="rId241"/>
        </w:object>
      </w:r>
      <w:r w:rsidR="001029D4" w:rsidRPr="007D4C2E">
        <w:rPr>
          <w:szCs w:val="28"/>
          <w:lang w:val="uk-UA"/>
        </w:rPr>
        <w:t>,</w:t>
      </w:r>
    </w:p>
    <w:p w:rsidR="001029D4" w:rsidRPr="007D4C2E" w:rsidRDefault="001029D4" w:rsidP="00240EA0">
      <w:pPr>
        <w:rPr>
          <w:szCs w:val="28"/>
          <w:lang w:val="uk-UA"/>
        </w:rPr>
      </w:pPr>
      <w:r w:rsidRPr="007D4C2E">
        <w:rPr>
          <w:szCs w:val="28"/>
          <w:lang w:val="uk-UA"/>
        </w:rPr>
        <w:t xml:space="preserve">де </w:t>
      </w:r>
      <w:r w:rsidRPr="007D4C2E">
        <w:rPr>
          <w:i/>
          <w:szCs w:val="28"/>
          <w:lang w:val="uk-UA"/>
        </w:rPr>
        <w:t>b</w:t>
      </w:r>
      <w:r w:rsidRPr="007D4C2E">
        <w:rPr>
          <w:szCs w:val="28"/>
          <w:lang w:val="uk-UA"/>
        </w:rPr>
        <w:t xml:space="preserve"> – коефіцієнт еластичності.</w:t>
      </w:r>
    </w:p>
    <w:p w:rsidR="0015555C" w:rsidRPr="007D4C2E" w:rsidRDefault="0015555C" w:rsidP="00240EA0">
      <w:pPr>
        <w:rPr>
          <w:szCs w:val="28"/>
          <w:lang w:val="uk-UA"/>
        </w:rPr>
      </w:pPr>
      <w:r w:rsidRPr="007D4C2E">
        <w:rPr>
          <w:szCs w:val="28"/>
          <w:lang w:val="uk-UA"/>
        </w:rPr>
        <w:t xml:space="preserve">Було встановлено, що показник </w:t>
      </w:r>
      <w:r w:rsidRPr="007D4C2E">
        <w:rPr>
          <w:i/>
          <w:szCs w:val="28"/>
          <w:lang w:val="uk-UA"/>
        </w:rPr>
        <w:t>c</w:t>
      </w:r>
      <w:r w:rsidRPr="007D4C2E">
        <w:rPr>
          <w:i/>
          <w:szCs w:val="28"/>
          <w:vertAlign w:val="subscript"/>
          <w:lang w:val="uk-UA"/>
        </w:rPr>
        <w:t>5</w:t>
      </w:r>
      <w:r w:rsidRPr="007D4C2E">
        <w:rPr>
          <w:szCs w:val="28"/>
          <w:vertAlign w:val="subscript"/>
          <w:lang w:val="uk-UA"/>
        </w:rPr>
        <w:t xml:space="preserve"> </w:t>
      </w:r>
      <w:r w:rsidRPr="007D4C2E">
        <w:rPr>
          <w:szCs w:val="28"/>
          <w:lang w:val="uk-UA"/>
        </w:rPr>
        <w:t>не має кореляційного зв’язку з жодним цільовим показником, через це його було вилучено з ЗСП.</w:t>
      </w:r>
    </w:p>
    <w:p w:rsidR="00461583" w:rsidRPr="007D4C2E" w:rsidRDefault="004A61D1" w:rsidP="00240EA0">
      <w:pPr>
        <w:rPr>
          <w:lang w:val="uk-UA"/>
        </w:rPr>
      </w:pPr>
      <w:r w:rsidRPr="007D4C2E">
        <w:rPr>
          <w:lang w:val="uk-UA"/>
        </w:rPr>
        <w:t>Таким чином</w:t>
      </w:r>
      <w:r w:rsidR="00562615" w:rsidRPr="007D4C2E">
        <w:rPr>
          <w:lang w:val="uk-UA"/>
        </w:rPr>
        <w:t>,</w:t>
      </w:r>
      <w:r w:rsidRPr="007D4C2E">
        <w:rPr>
          <w:lang w:val="uk-UA"/>
        </w:rPr>
        <w:t xml:space="preserve"> було розроблену Збалансовану систему показників Луганської області </w:t>
      </w:r>
      <w:r w:rsidR="00F76F3B" w:rsidRPr="007D4C2E">
        <w:rPr>
          <w:lang w:val="uk-UA"/>
        </w:rPr>
        <w:t>щ</w:t>
      </w:r>
      <w:r w:rsidRPr="007D4C2E">
        <w:rPr>
          <w:lang w:val="uk-UA"/>
        </w:rPr>
        <w:t xml:space="preserve">о містить </w:t>
      </w:r>
      <w:r w:rsidR="0015555C" w:rsidRPr="007D4C2E">
        <w:rPr>
          <w:lang w:val="uk-UA"/>
        </w:rPr>
        <w:t>3</w:t>
      </w:r>
      <w:r w:rsidR="002E43D9" w:rsidRPr="007D4C2E">
        <w:rPr>
          <w:lang w:val="uk-UA"/>
        </w:rPr>
        <w:t>6</w:t>
      </w:r>
      <w:r w:rsidR="00F027F9">
        <w:rPr>
          <w:lang w:val="uk-UA"/>
        </w:rPr>
        <w:t xml:space="preserve"> статистичних</w:t>
      </w:r>
      <w:r w:rsidRPr="007D4C2E">
        <w:rPr>
          <w:lang w:val="uk-UA"/>
        </w:rPr>
        <w:t xml:space="preserve"> показник</w:t>
      </w:r>
      <w:r w:rsidR="00F027F9">
        <w:rPr>
          <w:lang w:val="uk-UA"/>
        </w:rPr>
        <w:t>ів</w:t>
      </w:r>
      <w:r w:rsidRPr="007D4C2E">
        <w:rPr>
          <w:lang w:val="uk-UA"/>
        </w:rPr>
        <w:t xml:space="preserve">, </w:t>
      </w:r>
      <w:r w:rsidR="00826C28" w:rsidRPr="007D4C2E">
        <w:rPr>
          <w:lang w:val="uk-UA"/>
        </w:rPr>
        <w:t>відстеження та вплив на які дозволить досягнути стратегічні цілі регіону.</w:t>
      </w:r>
    </w:p>
    <w:p w:rsidR="004A61D1" w:rsidRPr="007D4C2E" w:rsidRDefault="004A61D1" w:rsidP="00240EA0">
      <w:pPr>
        <w:rPr>
          <w:lang w:val="uk-UA"/>
        </w:rPr>
      </w:pPr>
    </w:p>
    <w:p w:rsidR="002F12A3" w:rsidRPr="007D4C2E" w:rsidRDefault="002F12A3" w:rsidP="00240EA0">
      <w:pPr>
        <w:rPr>
          <w:lang w:val="uk-UA"/>
        </w:rPr>
      </w:pPr>
    </w:p>
    <w:p w:rsidR="00461583" w:rsidRPr="007D4C2E" w:rsidRDefault="00461583" w:rsidP="00240EA0">
      <w:pPr>
        <w:pStyle w:val="2"/>
        <w:rPr>
          <w:lang w:val="uk-UA"/>
        </w:rPr>
      </w:pPr>
      <w:bookmarkStart w:id="16" w:name="_Toc387668820"/>
      <w:bookmarkStart w:id="17" w:name="_Toc419142842"/>
      <w:bookmarkStart w:id="18" w:name="_Toc457819050"/>
      <w:r w:rsidRPr="007D4C2E">
        <w:rPr>
          <w:lang w:val="uk-UA"/>
        </w:rPr>
        <w:t>3.</w:t>
      </w:r>
      <w:r w:rsidR="00916252" w:rsidRPr="007D4C2E">
        <w:rPr>
          <w:lang w:val="uk-UA"/>
        </w:rPr>
        <w:t>2</w:t>
      </w:r>
      <w:r w:rsidRPr="007D4C2E">
        <w:rPr>
          <w:lang w:val="uk-UA"/>
        </w:rPr>
        <w:t xml:space="preserve">. </w:t>
      </w:r>
      <w:r w:rsidR="006A6095" w:rsidRPr="007D4C2E">
        <w:rPr>
          <w:lang w:val="uk-UA"/>
        </w:rPr>
        <w:t>Сценарний аналіз</w:t>
      </w:r>
      <w:r w:rsidRPr="007D4C2E">
        <w:rPr>
          <w:lang w:val="uk-UA"/>
        </w:rPr>
        <w:t xml:space="preserve"> розвитку Луганської області</w:t>
      </w:r>
      <w:bookmarkEnd w:id="16"/>
      <w:bookmarkEnd w:id="17"/>
      <w:r w:rsidR="006A6095" w:rsidRPr="007D4C2E">
        <w:rPr>
          <w:lang w:val="uk-UA"/>
        </w:rPr>
        <w:t xml:space="preserve"> </w:t>
      </w:r>
      <w:bookmarkEnd w:id="18"/>
    </w:p>
    <w:p w:rsidR="00826C28" w:rsidRPr="007D4C2E" w:rsidRDefault="00826C28" w:rsidP="00240EA0">
      <w:pPr>
        <w:ind w:firstLine="851"/>
        <w:rPr>
          <w:szCs w:val="28"/>
          <w:lang w:val="uk-UA"/>
        </w:rPr>
      </w:pPr>
    </w:p>
    <w:p w:rsidR="00A718EB" w:rsidRPr="007D4C2E" w:rsidRDefault="00A718EB" w:rsidP="00EA3B0B">
      <w:pPr>
        <w:rPr>
          <w:lang w:val="uk-UA"/>
        </w:rPr>
      </w:pPr>
      <w:r w:rsidRPr="007D4C2E">
        <w:rPr>
          <w:lang w:val="uk-UA"/>
        </w:rPr>
        <w:t xml:space="preserve">Політика управління регіоном </w:t>
      </w:r>
      <w:r w:rsidR="00C066E6" w:rsidRPr="007D4C2E">
        <w:rPr>
          <w:lang w:val="uk-UA"/>
        </w:rPr>
        <w:t>реалізується у вигляді сценарію, який представляє собою певні кроки та дії по розвитку всіх підсистем регіону. Деталізацією сценарію є плани та програми розвитку регіону. Сценаріїв може бути декілька тож необхідно обрати оптимальний серед них. Саме у виборі оптимального сценарію розвитку й полягає одна з задач управління.</w:t>
      </w:r>
    </w:p>
    <w:p w:rsidR="00C066E6" w:rsidRPr="007D4C2E" w:rsidRDefault="00C066E6" w:rsidP="00EA3B0B">
      <w:pPr>
        <w:rPr>
          <w:lang w:val="uk-UA"/>
        </w:rPr>
      </w:pPr>
      <w:r w:rsidRPr="007D4C2E">
        <w:rPr>
          <w:lang w:val="uk-UA"/>
        </w:rPr>
        <w:t xml:space="preserve">Досягнення сталого розвитку регіону має пряму залежність від обраного сценарію управління. Методика </w:t>
      </w:r>
      <w:r w:rsidR="006A6095" w:rsidRPr="007D4C2E">
        <w:rPr>
          <w:lang w:val="uk-UA"/>
        </w:rPr>
        <w:t>ви</w:t>
      </w:r>
      <w:r w:rsidRPr="007D4C2E">
        <w:rPr>
          <w:lang w:val="uk-UA"/>
        </w:rPr>
        <w:t>бору сценарію розвитку регіону може бути описано за допомогою схеми (рис. 3.</w:t>
      </w:r>
      <w:r w:rsidR="005C446C" w:rsidRPr="007D4C2E">
        <w:rPr>
          <w:lang w:val="uk-UA"/>
        </w:rPr>
        <w:t>7</w:t>
      </w:r>
      <w:r w:rsidRPr="007D4C2E">
        <w:rPr>
          <w:lang w:val="uk-UA"/>
        </w:rPr>
        <w:t>)</w:t>
      </w:r>
    </w:p>
    <w:p w:rsidR="00BD78AA" w:rsidRPr="007D4C2E" w:rsidRDefault="00BD78AA" w:rsidP="00BD78AA">
      <w:pPr>
        <w:rPr>
          <w:lang w:val="uk-UA"/>
        </w:rPr>
      </w:pPr>
      <w:r w:rsidRPr="007D4C2E">
        <w:rPr>
          <w:lang w:val="uk-UA"/>
        </w:rPr>
        <w:t xml:space="preserve">Критерієм обору сценарію розвитку є сприятливість досягненню сталого розвитку. Для цього необхідно провести прогнозування стану регіону за допомогою економіко-математичної моделі ЗСП регіону відповідно до </w:t>
      </w:r>
      <w:r w:rsidRPr="007D4C2E">
        <w:rPr>
          <w:lang w:val="uk-UA"/>
        </w:rPr>
        <w:lastRenderedPageBreak/>
        <w:t>визначених сценаріїв розвитку, а потім на основі розробленого методу оцінки сталості розвитку регіону розрахувати ІСР регіону за кожним визначеним сценарієм. У результаті порівняння сценаріїв розвитку визначається оптимальний сценарій (той що найбільш сприятливий сталому розвитку регіону) та визначаються операційні цілі що необхідно реалізувати в межах обраного сценарію.</w:t>
      </w:r>
    </w:p>
    <w:p w:rsidR="00C066E6" w:rsidRPr="007D4C2E" w:rsidRDefault="00C066E6" w:rsidP="00EA3B0B">
      <w:pPr>
        <w:rPr>
          <w:lang w:val="uk-UA"/>
        </w:rPr>
      </w:pPr>
    </w:p>
    <w:p w:rsidR="00C066E6" w:rsidRPr="007D4C2E" w:rsidRDefault="001D1B86" w:rsidP="00C066E6">
      <w:pPr>
        <w:keepNext/>
        <w:jc w:val="center"/>
        <w:rPr>
          <w:lang w:val="uk-UA"/>
        </w:rPr>
      </w:pPr>
      <w:r w:rsidRPr="007D4C2E">
        <w:rPr>
          <w:lang w:val="uk-UA"/>
        </w:rPr>
        <w:object w:dxaOrig="6975" w:dyaOrig="9526">
          <v:shape id="_x0000_i1141" type="#_x0000_t75" style="width:320.65pt;height:437pt" o:ole="">
            <v:imagedata r:id="rId242" o:title=""/>
          </v:shape>
          <o:OLEObject Type="Embed" ProgID="Visio.Drawing.11" ShapeID="_x0000_i1141" DrawAspect="Content" ObjectID="_1575369156" r:id="rId243"/>
        </w:object>
      </w:r>
    </w:p>
    <w:p w:rsidR="00C066E6" w:rsidRPr="007D4C2E" w:rsidRDefault="00C066E6" w:rsidP="006A6095">
      <w:pPr>
        <w:pStyle w:val="a4"/>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7</w:t>
      </w:r>
      <w:r w:rsidR="009930E7" w:rsidRPr="007D4C2E">
        <w:rPr>
          <w:lang w:val="uk-UA"/>
        </w:rPr>
        <w:fldChar w:fldCharType="end"/>
      </w:r>
      <w:r w:rsidRPr="007D4C2E">
        <w:rPr>
          <w:lang w:val="uk-UA"/>
        </w:rPr>
        <w:t xml:space="preserve">. </w:t>
      </w:r>
      <w:r w:rsidR="006A6095" w:rsidRPr="007D4C2E">
        <w:rPr>
          <w:lang w:val="uk-UA"/>
        </w:rPr>
        <w:t>Схема вибору сценарію розвитку регіону</w:t>
      </w:r>
    </w:p>
    <w:p w:rsidR="006A6095" w:rsidRPr="007D4C2E" w:rsidRDefault="006A6095" w:rsidP="00EA3B0B">
      <w:pPr>
        <w:rPr>
          <w:lang w:val="uk-UA"/>
        </w:rPr>
      </w:pPr>
    </w:p>
    <w:p w:rsidR="006A6095" w:rsidRPr="007D4C2E" w:rsidRDefault="000C6178" w:rsidP="006A6095">
      <w:pPr>
        <w:rPr>
          <w:lang w:val="uk-UA"/>
        </w:rPr>
      </w:pPr>
      <w:r>
        <w:rPr>
          <w:lang w:val="uk-UA"/>
        </w:rPr>
        <w:lastRenderedPageBreak/>
        <w:t>Використана</w:t>
      </w:r>
      <w:r w:rsidR="006A6095" w:rsidRPr="007D4C2E">
        <w:rPr>
          <w:lang w:val="uk-UA"/>
        </w:rPr>
        <w:t xml:space="preserve"> ЗСП регіону дозволяє робити висновки </w:t>
      </w:r>
      <w:r>
        <w:rPr>
          <w:lang w:val="uk-UA"/>
        </w:rPr>
        <w:t>пр</w:t>
      </w:r>
      <w:r w:rsidR="006A6095" w:rsidRPr="007D4C2E">
        <w:rPr>
          <w:lang w:val="uk-UA"/>
        </w:rPr>
        <w:t>о стал</w:t>
      </w:r>
      <w:r>
        <w:rPr>
          <w:lang w:val="uk-UA"/>
        </w:rPr>
        <w:t>ість</w:t>
      </w:r>
      <w:r w:rsidR="006A6095" w:rsidRPr="007D4C2E">
        <w:rPr>
          <w:lang w:val="uk-UA"/>
        </w:rPr>
        <w:t xml:space="preserve"> розвитку регіону. Цільові показники ЗСП</w:t>
      </w:r>
      <w:r w:rsidR="00F36A63" w:rsidRPr="007D4C2E">
        <w:rPr>
          <w:lang w:val="uk-UA"/>
        </w:rPr>
        <w:t xml:space="preserve"> регіону</w:t>
      </w:r>
      <w:r w:rsidR="006A6095" w:rsidRPr="007D4C2E">
        <w:rPr>
          <w:lang w:val="uk-UA"/>
        </w:rPr>
        <w:t xml:space="preserve"> були обрані таким чином, щоб вони давали повну характеристику відповідн</w:t>
      </w:r>
      <w:r>
        <w:rPr>
          <w:lang w:val="uk-UA"/>
        </w:rPr>
        <w:t>ій</w:t>
      </w:r>
      <w:r w:rsidR="006A6095" w:rsidRPr="007D4C2E">
        <w:rPr>
          <w:lang w:val="uk-UA"/>
        </w:rPr>
        <w:t xml:space="preserve"> галузі або підсистем</w:t>
      </w:r>
      <w:r>
        <w:rPr>
          <w:lang w:val="uk-UA"/>
        </w:rPr>
        <w:t>і</w:t>
      </w:r>
      <w:r w:rsidR="006A6095" w:rsidRPr="007D4C2E">
        <w:rPr>
          <w:lang w:val="uk-UA"/>
        </w:rPr>
        <w:t>. З урахуванням показників блоків ЗСП</w:t>
      </w:r>
      <w:r w:rsidR="00F36A63" w:rsidRPr="007D4C2E">
        <w:rPr>
          <w:lang w:val="uk-UA"/>
        </w:rPr>
        <w:t xml:space="preserve"> регіону</w:t>
      </w:r>
      <w:r w:rsidR="006A6095" w:rsidRPr="007D4C2E">
        <w:rPr>
          <w:lang w:val="uk-UA"/>
        </w:rPr>
        <w:t xml:space="preserve">, </w:t>
      </w:r>
      <w:r>
        <w:rPr>
          <w:lang w:val="uk-UA"/>
        </w:rPr>
        <w:t>використаному</w:t>
      </w:r>
      <w:r w:rsidR="006A6095" w:rsidRPr="007D4C2E">
        <w:rPr>
          <w:lang w:val="uk-UA"/>
        </w:rPr>
        <w:t xml:space="preserve"> методу оцінки сталості розвитку регіону було проведено аналіз стратегічних цілей Луганської області</w:t>
      </w:r>
      <w:r w:rsidR="00F36A63" w:rsidRPr="007D4C2E">
        <w:rPr>
          <w:lang w:val="uk-UA"/>
        </w:rPr>
        <w:t>, що характеризують напрямки розвитку регіону,</w:t>
      </w:r>
      <w:r w:rsidR="006A6095" w:rsidRPr="007D4C2E">
        <w:rPr>
          <w:lang w:val="uk-UA"/>
        </w:rPr>
        <w:t xml:space="preserve"> з точки зору сталого розвитку регіону, за допомогою сценарного аналізу.</w:t>
      </w:r>
    </w:p>
    <w:p w:rsidR="00EA3B0B" w:rsidRPr="007D4C2E" w:rsidRDefault="00EA3B0B" w:rsidP="00EA3B0B">
      <w:pPr>
        <w:rPr>
          <w:lang w:val="uk-UA"/>
        </w:rPr>
      </w:pPr>
      <w:r w:rsidRPr="007D4C2E">
        <w:rPr>
          <w:lang w:val="uk-UA"/>
        </w:rPr>
        <w:t>Перша стратегічна ціль – Реструктуризація та диверсифікація економіки регіону, яка характеризується збільшенням ВРП, інвестицій в основний капітал та прямих іноземних інвестицій.</w:t>
      </w:r>
    </w:p>
    <w:p w:rsidR="00063280" w:rsidRPr="007D4C2E" w:rsidRDefault="00EA3B0B" w:rsidP="00EA3B0B">
      <w:pPr>
        <w:rPr>
          <w:szCs w:val="28"/>
          <w:lang w:val="uk-UA"/>
        </w:rPr>
      </w:pPr>
      <w:r w:rsidRPr="007D4C2E">
        <w:rPr>
          <w:lang w:val="uk-UA"/>
        </w:rPr>
        <w:t xml:space="preserve">Для того, щоб дізнатися чи сприятиме збільшення ВРП досягненню сталого розвитку </w:t>
      </w:r>
      <w:r w:rsidR="00063280" w:rsidRPr="007D4C2E">
        <w:rPr>
          <w:szCs w:val="28"/>
          <w:lang w:val="uk-UA"/>
        </w:rPr>
        <w:t xml:space="preserve">розрахуємо </w:t>
      </w:r>
      <w:r w:rsidR="002372E7" w:rsidRPr="007D4C2E">
        <w:rPr>
          <w:szCs w:val="28"/>
          <w:lang w:val="uk-UA"/>
        </w:rPr>
        <w:t>ІСР</w:t>
      </w:r>
      <w:r w:rsidR="00063280" w:rsidRPr="007D4C2E">
        <w:rPr>
          <w:szCs w:val="28"/>
          <w:lang w:val="uk-UA"/>
        </w:rPr>
        <w:t xml:space="preserve"> для Луганської області </w:t>
      </w:r>
      <w:r w:rsidR="002372E7" w:rsidRPr="007D4C2E">
        <w:rPr>
          <w:szCs w:val="28"/>
          <w:lang w:val="uk-UA"/>
        </w:rPr>
        <w:t>з</w:t>
      </w:r>
      <w:r w:rsidR="00063280" w:rsidRPr="007D4C2E">
        <w:rPr>
          <w:szCs w:val="28"/>
          <w:lang w:val="uk-UA"/>
        </w:rPr>
        <w:t>а 2013рік.</w:t>
      </w:r>
      <w:r w:rsidRPr="007D4C2E">
        <w:rPr>
          <w:szCs w:val="28"/>
          <w:lang w:val="uk-UA"/>
        </w:rPr>
        <w:t xml:space="preserve"> </w:t>
      </w:r>
      <w:r w:rsidR="00063280" w:rsidRPr="007D4C2E">
        <w:rPr>
          <w:szCs w:val="28"/>
          <w:lang w:val="uk-UA"/>
        </w:rPr>
        <w:t>Розрахунок Індексу сталого розвитку проводитиметься за трьома сценаріями:</w:t>
      </w:r>
    </w:p>
    <w:p w:rsidR="00063280" w:rsidRPr="007D4C2E" w:rsidRDefault="00063280" w:rsidP="00240EA0">
      <w:pPr>
        <w:numPr>
          <w:ilvl w:val="0"/>
          <w:numId w:val="44"/>
        </w:numPr>
        <w:ind w:left="1134" w:hanging="425"/>
        <w:rPr>
          <w:szCs w:val="28"/>
          <w:lang w:val="uk-UA"/>
        </w:rPr>
      </w:pPr>
      <w:r w:rsidRPr="007D4C2E">
        <w:rPr>
          <w:szCs w:val="28"/>
          <w:lang w:val="uk-UA"/>
        </w:rPr>
        <w:t>Базовий сценарій – із наявними статистичними даними;</w:t>
      </w:r>
    </w:p>
    <w:p w:rsidR="00063280" w:rsidRPr="007D4C2E" w:rsidRDefault="00063280" w:rsidP="00240EA0">
      <w:pPr>
        <w:numPr>
          <w:ilvl w:val="0"/>
          <w:numId w:val="44"/>
        </w:numPr>
        <w:ind w:left="1134" w:hanging="425"/>
        <w:rPr>
          <w:szCs w:val="28"/>
          <w:lang w:val="uk-UA"/>
        </w:rPr>
      </w:pPr>
      <w:r w:rsidRPr="007D4C2E">
        <w:rPr>
          <w:szCs w:val="28"/>
          <w:lang w:val="uk-UA"/>
        </w:rPr>
        <w:t xml:space="preserve">Сценарій підвищення – із урахування </w:t>
      </w:r>
      <w:r w:rsidR="00F36A63" w:rsidRPr="007D4C2E">
        <w:rPr>
          <w:szCs w:val="28"/>
          <w:lang w:val="uk-UA"/>
        </w:rPr>
        <w:t>зростання</w:t>
      </w:r>
      <w:r w:rsidRPr="007D4C2E">
        <w:rPr>
          <w:szCs w:val="28"/>
          <w:lang w:val="uk-UA"/>
        </w:rPr>
        <w:t xml:space="preserve"> ВРП області на 10%</w:t>
      </w:r>
      <w:r w:rsidR="00F027F9">
        <w:rPr>
          <w:szCs w:val="28"/>
          <w:lang w:val="uk-UA"/>
        </w:rPr>
        <w:t xml:space="preserve"> та не</w:t>
      </w:r>
      <w:r w:rsidR="001256A5" w:rsidRPr="007D4C2E">
        <w:rPr>
          <w:szCs w:val="28"/>
          <w:lang w:val="uk-UA"/>
        </w:rPr>
        <w:t>змінними інвестиціями в основний капітал</w:t>
      </w:r>
      <w:r w:rsidRPr="007D4C2E">
        <w:rPr>
          <w:szCs w:val="28"/>
          <w:lang w:val="uk-UA"/>
        </w:rPr>
        <w:t>;</w:t>
      </w:r>
    </w:p>
    <w:p w:rsidR="00063280" w:rsidRPr="007D4C2E" w:rsidRDefault="00063280" w:rsidP="00240EA0">
      <w:pPr>
        <w:numPr>
          <w:ilvl w:val="0"/>
          <w:numId w:val="44"/>
        </w:numPr>
        <w:ind w:left="1134" w:hanging="425"/>
        <w:rPr>
          <w:szCs w:val="28"/>
          <w:lang w:val="uk-UA"/>
        </w:rPr>
      </w:pPr>
      <w:r w:rsidRPr="007D4C2E">
        <w:rPr>
          <w:szCs w:val="28"/>
          <w:lang w:val="uk-UA"/>
        </w:rPr>
        <w:t>Сценарій зменшення – із урахуванням зниження ВРП області на 10%</w:t>
      </w:r>
      <w:r w:rsidR="00F027F9">
        <w:rPr>
          <w:szCs w:val="28"/>
          <w:lang w:val="uk-UA"/>
        </w:rPr>
        <w:t xml:space="preserve"> та не</w:t>
      </w:r>
      <w:r w:rsidR="001256A5" w:rsidRPr="007D4C2E">
        <w:rPr>
          <w:szCs w:val="28"/>
          <w:lang w:val="uk-UA"/>
        </w:rPr>
        <w:t>змінними інвестиціями в основний капітал</w:t>
      </w:r>
      <w:r w:rsidRPr="007D4C2E">
        <w:rPr>
          <w:szCs w:val="28"/>
          <w:lang w:val="uk-UA"/>
        </w:rPr>
        <w:t>;</w:t>
      </w:r>
    </w:p>
    <w:p w:rsidR="002372E7" w:rsidRPr="007D4C2E" w:rsidRDefault="002372E7" w:rsidP="00240EA0">
      <w:pPr>
        <w:ind w:firstLine="851"/>
        <w:rPr>
          <w:szCs w:val="28"/>
          <w:lang w:val="uk-UA"/>
        </w:rPr>
      </w:pPr>
      <w:r w:rsidRPr="007D4C2E">
        <w:rPr>
          <w:szCs w:val="28"/>
          <w:lang w:val="uk-UA"/>
        </w:rPr>
        <w:t xml:space="preserve">У таблиці </w:t>
      </w:r>
      <w:r w:rsidR="00EA3B0B" w:rsidRPr="007D4C2E">
        <w:rPr>
          <w:szCs w:val="28"/>
          <w:lang w:val="uk-UA"/>
        </w:rPr>
        <w:t>3.</w:t>
      </w:r>
      <w:r w:rsidR="005C446C" w:rsidRPr="007D4C2E">
        <w:rPr>
          <w:szCs w:val="28"/>
          <w:lang w:val="uk-UA"/>
        </w:rPr>
        <w:t>10</w:t>
      </w:r>
      <w:r w:rsidRPr="007D4C2E">
        <w:rPr>
          <w:szCs w:val="28"/>
          <w:lang w:val="uk-UA"/>
        </w:rPr>
        <w:t xml:space="preserve"> представлено результати розрахунку </w:t>
      </w:r>
      <w:r w:rsidR="00EA3B0B" w:rsidRPr="007D4C2E">
        <w:rPr>
          <w:szCs w:val="28"/>
          <w:lang w:val="uk-UA"/>
        </w:rPr>
        <w:t xml:space="preserve">ІСР </w:t>
      </w:r>
      <w:r w:rsidRPr="007D4C2E">
        <w:rPr>
          <w:szCs w:val="28"/>
          <w:lang w:val="uk-UA"/>
        </w:rPr>
        <w:t xml:space="preserve">для Луганської області за 2013рік. відповідно до </w:t>
      </w:r>
      <w:r w:rsidR="005C446C" w:rsidRPr="007D4C2E">
        <w:rPr>
          <w:szCs w:val="28"/>
          <w:lang w:val="uk-UA"/>
        </w:rPr>
        <w:t xml:space="preserve">розробленого методу оцінки сталості розвитку </w:t>
      </w:r>
      <w:r w:rsidR="00167E8D">
        <w:rPr>
          <w:szCs w:val="28"/>
          <w:lang w:val="uk-UA"/>
        </w:rPr>
        <w:t>.</w:t>
      </w:r>
    </w:p>
    <w:p w:rsidR="00967095" w:rsidRPr="007D4C2E" w:rsidRDefault="00967095" w:rsidP="00EA3B0B">
      <w:pPr>
        <w:pStyle w:val="aff"/>
        <w:rPr>
          <w:lang w:val="uk-UA"/>
        </w:rPr>
      </w:pPr>
    </w:p>
    <w:p w:rsidR="00EA3B0B" w:rsidRPr="007D4C2E" w:rsidRDefault="00EA3B0B" w:rsidP="00EA3B0B">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10</w:t>
      </w:r>
      <w:r w:rsidR="009930E7" w:rsidRPr="007D4C2E">
        <w:rPr>
          <w:lang w:val="uk-UA"/>
        </w:rPr>
        <w:fldChar w:fldCharType="end"/>
      </w:r>
    </w:p>
    <w:p w:rsidR="00EA3B0B" w:rsidRPr="007D4C2E" w:rsidRDefault="00EA3B0B" w:rsidP="00EA3B0B">
      <w:pPr>
        <w:pStyle w:val="aff0"/>
      </w:pPr>
      <w:r w:rsidRPr="007D4C2E">
        <w:t>Індекс сталого розвитку Луганської області за базовим сценарієм</w:t>
      </w:r>
    </w:p>
    <w:tbl>
      <w:tblPr>
        <w:tblW w:w="0" w:type="auto"/>
        <w:jc w:val="center"/>
        <w:tblLook w:val="04A0"/>
      </w:tblPr>
      <w:tblGrid>
        <w:gridCol w:w="1365"/>
        <w:gridCol w:w="2316"/>
      </w:tblGrid>
      <w:tr w:rsidR="002372E7" w:rsidRPr="00795B89" w:rsidTr="001C2057">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2E7" w:rsidRPr="00795B89" w:rsidRDefault="002372E7" w:rsidP="001309DF">
            <w:pPr>
              <w:pStyle w:val="aff1"/>
              <w:spacing w:line="276" w:lineRule="auto"/>
              <w:jc w:val="center"/>
              <w:rPr>
                <w:lang w:val="uk-UA"/>
              </w:rPr>
            </w:pPr>
            <w:r w:rsidRPr="00795B89">
              <w:rPr>
                <w:lang w:val="uk-UA"/>
              </w:rPr>
              <w:t>Сценарій 0</w:t>
            </w:r>
          </w:p>
        </w:tc>
      </w:tr>
      <w:tr w:rsidR="002372E7" w:rsidRPr="00795B89" w:rsidTr="001C205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72E7" w:rsidRPr="00795B89" w:rsidRDefault="002372E7" w:rsidP="001309DF">
            <w:pPr>
              <w:pStyle w:val="aff1"/>
              <w:spacing w:line="276" w:lineRule="auto"/>
              <w:rPr>
                <w:lang w:val="uk-UA"/>
              </w:rPr>
            </w:pPr>
            <w:r w:rsidRPr="00795B89">
              <w:rPr>
                <w:lang w:val="uk-UA"/>
              </w:rPr>
              <w:t>Показник</w:t>
            </w:r>
          </w:p>
        </w:tc>
        <w:tc>
          <w:tcPr>
            <w:tcW w:w="0" w:type="auto"/>
            <w:tcBorders>
              <w:top w:val="nil"/>
              <w:left w:val="nil"/>
              <w:bottom w:val="single" w:sz="4" w:space="0" w:color="auto"/>
              <w:right w:val="single" w:sz="4" w:space="0" w:color="auto"/>
            </w:tcBorders>
            <w:shd w:val="clear" w:color="auto" w:fill="auto"/>
            <w:noWrap/>
            <w:vAlign w:val="bottom"/>
            <w:hideMark/>
          </w:tcPr>
          <w:p w:rsidR="002372E7" w:rsidRPr="00795B89" w:rsidRDefault="002372E7" w:rsidP="001309DF">
            <w:pPr>
              <w:pStyle w:val="aff1"/>
              <w:spacing w:line="276" w:lineRule="auto"/>
              <w:jc w:val="center"/>
              <w:rPr>
                <w:lang w:val="uk-UA" w:eastAsia="ru-RU"/>
              </w:rPr>
            </w:pPr>
            <w:r w:rsidRPr="00795B89">
              <w:rPr>
                <w:lang w:val="uk-UA" w:eastAsia="ru-RU"/>
              </w:rPr>
              <w:t>Значення</w:t>
            </w:r>
          </w:p>
        </w:tc>
      </w:tr>
      <w:tr w:rsidR="001C2057" w:rsidRPr="00795B89" w:rsidTr="001C205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t>ІСР</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b/>
                <w:i/>
                <w:lang w:val="uk-UA" w:eastAsia="ru-RU"/>
              </w:rPr>
            </w:pPr>
            <w:r w:rsidRPr="00795B89">
              <w:rPr>
                <w:b/>
                <w:i/>
                <w:lang w:val="uk-UA" w:eastAsia="ru-RU"/>
              </w:rPr>
              <w:t>7%</w:t>
            </w:r>
          </w:p>
        </w:tc>
      </w:tr>
      <w:tr w:rsidR="001C2057" w:rsidRPr="00795B89" w:rsidTr="001C205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t>СЧН</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b/>
                <w:i/>
                <w:lang w:val="uk-UA" w:eastAsia="ru-RU"/>
              </w:rPr>
            </w:pPr>
            <w:r w:rsidRPr="00795B89">
              <w:rPr>
                <w:b/>
                <w:i/>
                <w:lang w:val="uk-UA" w:eastAsia="ru-RU"/>
              </w:rPr>
              <w:t>3 913 945 846,72</w:t>
            </w:r>
          </w:p>
        </w:tc>
      </w:tr>
      <w:tr w:rsidR="001C2057" w:rsidRPr="00795B89" w:rsidTr="001C205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t>ВРП</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b/>
                <w:i/>
                <w:lang w:val="uk-UA" w:eastAsia="ru-RU"/>
              </w:rPr>
            </w:pPr>
            <w:r w:rsidRPr="00795B89">
              <w:rPr>
                <w:b/>
                <w:i/>
                <w:lang w:val="uk-UA" w:eastAsia="ru-RU"/>
              </w:rPr>
              <w:t>55 108 000 000,00</w:t>
            </w:r>
          </w:p>
        </w:tc>
      </w:tr>
      <w:tr w:rsidR="001C2057" w:rsidRPr="00795B89" w:rsidTr="001C205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lastRenderedPageBreak/>
              <w:t>ІК</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lang w:val="uk-UA" w:eastAsia="ru-RU"/>
              </w:rPr>
            </w:pPr>
            <w:r w:rsidRPr="00795B89">
              <w:rPr>
                <w:lang w:val="uk-UA" w:eastAsia="ru-RU"/>
              </w:rPr>
              <w:t>11 369 000 000,00</w:t>
            </w:r>
          </w:p>
        </w:tc>
      </w:tr>
      <w:tr w:rsidR="001C2057" w:rsidRPr="00795B89" w:rsidTr="001C205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t>ІКД</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lang w:val="uk-UA" w:eastAsia="ru-RU"/>
              </w:rPr>
            </w:pPr>
            <w:r w:rsidRPr="00795B89">
              <w:rPr>
                <w:lang w:val="uk-UA" w:eastAsia="ru-RU"/>
              </w:rPr>
              <w:t>2 387 490 000,00</w:t>
            </w:r>
          </w:p>
        </w:tc>
      </w:tr>
      <w:tr w:rsidR="001C2057" w:rsidRPr="00795B89" w:rsidTr="001C205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t>ВПР</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lang w:val="uk-UA" w:eastAsia="ru-RU"/>
              </w:rPr>
            </w:pPr>
            <w:r w:rsidRPr="00795B89">
              <w:rPr>
                <w:lang w:val="uk-UA" w:eastAsia="ru-RU"/>
              </w:rPr>
              <w:t>12 848 000 000,00</w:t>
            </w:r>
          </w:p>
        </w:tc>
      </w:tr>
      <w:tr w:rsidR="001C2057" w:rsidRPr="00795B89" w:rsidTr="001C2057">
        <w:trPr>
          <w:trHeight w:val="28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t>ЗЗНС</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lang w:val="uk-UA" w:eastAsia="ru-RU"/>
              </w:rPr>
            </w:pPr>
            <w:r w:rsidRPr="00795B89">
              <w:rPr>
                <w:lang w:val="uk-UA" w:eastAsia="ru-RU"/>
              </w:rPr>
              <w:t>83 479 520,00</w:t>
            </w:r>
          </w:p>
        </w:tc>
      </w:tr>
      <w:tr w:rsidR="001C2057" w:rsidRPr="00795B89" w:rsidTr="001C2057">
        <w:trPr>
          <w:trHeight w:val="24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t>ЛК</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lang w:val="uk-UA" w:eastAsia="ru-RU"/>
              </w:rPr>
            </w:pPr>
            <w:r w:rsidRPr="00795B89">
              <w:rPr>
                <w:lang w:val="uk-UA" w:eastAsia="ru-RU"/>
              </w:rPr>
              <w:t>5 350 264 908,00</w:t>
            </w:r>
          </w:p>
        </w:tc>
      </w:tr>
      <w:tr w:rsidR="001C2057" w:rsidRPr="00795B89" w:rsidTr="001C205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t>ВОНС</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lang w:val="uk-UA" w:eastAsia="ru-RU"/>
              </w:rPr>
            </w:pPr>
            <w:r w:rsidRPr="00795B89">
              <w:rPr>
                <w:lang w:val="uk-UA" w:eastAsia="ru-RU"/>
              </w:rPr>
              <w:t>1 376 100 000,00</w:t>
            </w:r>
          </w:p>
        </w:tc>
      </w:tr>
      <w:tr w:rsidR="001C2057" w:rsidRPr="00795B89" w:rsidTr="001C205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left"/>
              <w:rPr>
                <w:lang w:val="uk-UA" w:eastAsia="ru-RU"/>
              </w:rPr>
            </w:pPr>
            <w:r w:rsidRPr="00795B89">
              <w:rPr>
                <w:lang w:val="uk-UA" w:eastAsia="ru-RU"/>
              </w:rPr>
              <w:t>ПЗФ</w:t>
            </w:r>
          </w:p>
        </w:tc>
        <w:tc>
          <w:tcPr>
            <w:tcW w:w="0" w:type="auto"/>
            <w:tcBorders>
              <w:top w:val="nil"/>
              <w:left w:val="nil"/>
              <w:bottom w:val="single" w:sz="4" w:space="0" w:color="auto"/>
              <w:right w:val="single" w:sz="4" w:space="0" w:color="auto"/>
            </w:tcBorders>
            <w:shd w:val="clear" w:color="auto" w:fill="auto"/>
            <w:noWrap/>
            <w:vAlign w:val="bottom"/>
            <w:hideMark/>
          </w:tcPr>
          <w:p w:rsidR="001C2057" w:rsidRPr="00795B89" w:rsidRDefault="001C2057" w:rsidP="001309DF">
            <w:pPr>
              <w:pStyle w:val="aff1"/>
              <w:spacing w:line="276" w:lineRule="auto"/>
              <w:jc w:val="right"/>
              <w:rPr>
                <w:lang w:val="uk-UA" w:eastAsia="ru-RU"/>
              </w:rPr>
            </w:pPr>
            <w:r w:rsidRPr="00795B89">
              <w:rPr>
                <w:lang w:val="uk-UA" w:eastAsia="ru-RU"/>
              </w:rPr>
              <w:t>1 137 550 458,72</w:t>
            </w:r>
          </w:p>
        </w:tc>
      </w:tr>
    </w:tbl>
    <w:p w:rsidR="00167E8D" w:rsidRDefault="00167E8D" w:rsidP="00240EA0">
      <w:pPr>
        <w:ind w:firstLine="851"/>
        <w:rPr>
          <w:szCs w:val="28"/>
          <w:lang w:val="uk-UA"/>
        </w:rPr>
      </w:pPr>
    </w:p>
    <w:p w:rsidR="00461583" w:rsidRPr="007D4C2E" w:rsidRDefault="00461583" w:rsidP="00240EA0">
      <w:pPr>
        <w:ind w:firstLine="851"/>
        <w:rPr>
          <w:szCs w:val="28"/>
          <w:lang w:val="uk-UA"/>
        </w:rPr>
      </w:pPr>
      <w:r w:rsidRPr="001309DF">
        <w:rPr>
          <w:szCs w:val="28"/>
          <w:lang w:val="uk-UA"/>
        </w:rPr>
        <w:t xml:space="preserve">Індекс сталого розвитку Луганської області </w:t>
      </w:r>
      <w:r w:rsidR="001309DF" w:rsidRPr="001309DF">
        <w:rPr>
          <w:szCs w:val="28"/>
          <w:lang w:val="uk-UA"/>
        </w:rPr>
        <w:t>дорівнює 7%, хоча значення ІСР є додатним, проте казати про сталий розвиток економіки регіону не можна, так як відповідно дослідженням Всесвітнього банку скориговані чисті накопичення повинні складати не менше 30% ВРП для забезпечення сталого розвитку регіону. Зокрема, регіони,</w:t>
      </w:r>
      <w:r w:rsidR="00B37C61">
        <w:rPr>
          <w:szCs w:val="28"/>
          <w:lang w:val="uk-UA"/>
        </w:rPr>
        <w:t xml:space="preserve"> що маю</w:t>
      </w:r>
      <w:r w:rsidR="001309DF" w:rsidRPr="001309DF">
        <w:rPr>
          <w:szCs w:val="28"/>
          <w:lang w:val="uk-UA"/>
        </w:rPr>
        <w:t xml:space="preserve">ть енергетичні запаси схильні до </w:t>
      </w:r>
      <w:r w:rsidR="004A677F" w:rsidRPr="001309DF">
        <w:rPr>
          <w:szCs w:val="28"/>
          <w:lang w:val="uk-UA"/>
        </w:rPr>
        <w:t>від’ємн</w:t>
      </w:r>
      <w:r w:rsidR="001309DF" w:rsidRPr="001309DF">
        <w:rPr>
          <w:szCs w:val="28"/>
          <w:lang w:val="uk-UA"/>
        </w:rPr>
        <w:t xml:space="preserve">их значень ІСР. </w:t>
      </w:r>
      <w:r w:rsidRPr="001309DF">
        <w:rPr>
          <w:szCs w:val="28"/>
          <w:lang w:val="uk-UA"/>
        </w:rPr>
        <w:t xml:space="preserve">Аналіз </w:t>
      </w:r>
      <w:r w:rsidR="001E24C2" w:rsidRPr="001309DF">
        <w:rPr>
          <w:szCs w:val="28"/>
          <w:lang w:val="uk-UA"/>
        </w:rPr>
        <w:t xml:space="preserve">структури випуску за основними видами економічної діяльності </w:t>
      </w:r>
      <w:r w:rsidRPr="001309DF">
        <w:rPr>
          <w:szCs w:val="28"/>
          <w:lang w:val="uk-UA"/>
        </w:rPr>
        <w:t>Луганської області (рис.</w:t>
      </w:r>
      <w:r w:rsidR="00880C46" w:rsidRPr="001309DF">
        <w:rPr>
          <w:szCs w:val="28"/>
          <w:lang w:val="uk-UA"/>
        </w:rPr>
        <w:t xml:space="preserve"> 3.</w:t>
      </w:r>
      <w:r w:rsidR="005C446C" w:rsidRPr="001309DF">
        <w:rPr>
          <w:szCs w:val="28"/>
          <w:lang w:val="uk-UA"/>
        </w:rPr>
        <w:t>8</w:t>
      </w:r>
      <w:r w:rsidRPr="001309DF">
        <w:rPr>
          <w:szCs w:val="28"/>
          <w:lang w:val="uk-UA"/>
        </w:rPr>
        <w:t xml:space="preserve">) показав, що </w:t>
      </w:r>
      <w:r w:rsidR="001E24C2" w:rsidRPr="001309DF">
        <w:rPr>
          <w:szCs w:val="28"/>
          <w:lang w:val="uk-UA"/>
        </w:rPr>
        <w:t>основні види діяльності регіону є ресурснозалежними або пов’язані із значним забрудненням довкілля, так добувна та переробна промисловість складають 53% усього випуску Луганської області.</w:t>
      </w:r>
      <w:r w:rsidRPr="001309DF">
        <w:rPr>
          <w:szCs w:val="28"/>
          <w:lang w:val="uk-UA"/>
        </w:rPr>
        <w:t xml:space="preserve"> Крім цього аналіз обсягу реалізованої продукції за видом діяльності </w:t>
      </w:r>
      <w:r w:rsidR="00880C46" w:rsidRPr="001309DF">
        <w:rPr>
          <w:szCs w:val="28"/>
          <w:lang w:val="uk-UA"/>
        </w:rPr>
        <w:t>«Переробна промисловість» (рис. 3.</w:t>
      </w:r>
      <w:r w:rsidR="005C446C" w:rsidRPr="001309DF">
        <w:rPr>
          <w:szCs w:val="28"/>
          <w:lang w:val="uk-UA"/>
        </w:rPr>
        <w:t>9</w:t>
      </w:r>
      <w:r w:rsidRPr="001309DF">
        <w:rPr>
          <w:szCs w:val="28"/>
          <w:lang w:val="uk-UA"/>
        </w:rPr>
        <w:t>) показав</w:t>
      </w:r>
      <w:r w:rsidR="00880C46" w:rsidRPr="001309DF">
        <w:rPr>
          <w:szCs w:val="28"/>
          <w:lang w:val="uk-UA"/>
        </w:rPr>
        <w:t>,</w:t>
      </w:r>
      <w:r w:rsidRPr="001309DF">
        <w:rPr>
          <w:szCs w:val="28"/>
          <w:lang w:val="uk-UA"/>
        </w:rPr>
        <w:t xml:space="preserve"> що виробництво основної продукції пов’язане із великим забрудненням навколишнього середовища, що також негативно позначається на значенні скоригованих чистих накопичень регіону.</w:t>
      </w:r>
    </w:p>
    <w:p w:rsidR="00EA3B0B" w:rsidRPr="007D4C2E" w:rsidRDefault="000D39F2" w:rsidP="00BD78AA">
      <w:pPr>
        <w:keepNext/>
        <w:ind w:firstLine="0"/>
        <w:jc w:val="center"/>
        <w:rPr>
          <w:lang w:val="uk-UA"/>
        </w:rPr>
      </w:pPr>
      <w:r>
        <w:rPr>
          <w:noProof/>
          <w:lang w:val="uk-UA" w:eastAsia="uk-UA"/>
        </w:rPr>
        <w:lastRenderedPageBreak/>
        <w:drawing>
          <wp:inline distT="0" distB="0" distL="0" distR="0">
            <wp:extent cx="4263390" cy="3487420"/>
            <wp:effectExtent l="19050" t="0" r="381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4">
                      <a:grayscl/>
                    </a:blip>
                    <a:srcRect l="13393" t="19470" r="41772" b="15428"/>
                    <a:stretch>
                      <a:fillRect/>
                    </a:stretch>
                  </pic:blipFill>
                  <pic:spPr bwMode="auto">
                    <a:xfrm>
                      <a:off x="0" y="0"/>
                      <a:ext cx="4263390" cy="3487420"/>
                    </a:xfrm>
                    <a:prstGeom prst="rect">
                      <a:avLst/>
                    </a:prstGeom>
                    <a:noFill/>
                    <a:ln w="9525">
                      <a:noFill/>
                      <a:miter lim="800000"/>
                      <a:headEnd/>
                      <a:tailEnd/>
                    </a:ln>
                  </pic:spPr>
                </pic:pic>
              </a:graphicData>
            </a:graphic>
          </wp:inline>
        </w:drawing>
      </w:r>
    </w:p>
    <w:p w:rsidR="00461583" w:rsidRPr="007D4C2E" w:rsidRDefault="00EA3B0B" w:rsidP="00EA3B0B">
      <w:pPr>
        <w:pStyle w:val="a4"/>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8</w:t>
      </w:r>
      <w:r w:rsidR="009930E7" w:rsidRPr="007D4C2E">
        <w:rPr>
          <w:lang w:val="uk-UA"/>
        </w:rPr>
        <w:fldChar w:fldCharType="end"/>
      </w:r>
      <w:r w:rsidRPr="007D4C2E">
        <w:rPr>
          <w:lang w:val="uk-UA"/>
        </w:rPr>
        <w:t xml:space="preserve">. </w:t>
      </w:r>
      <w:r w:rsidR="001E24C2">
        <w:rPr>
          <w:szCs w:val="28"/>
          <w:lang w:val="uk-UA"/>
        </w:rPr>
        <w:t xml:space="preserve">Структура випуску за видами економічної діяльності </w:t>
      </w:r>
      <w:r w:rsidRPr="007D4C2E">
        <w:rPr>
          <w:szCs w:val="28"/>
          <w:lang w:val="uk-UA"/>
        </w:rPr>
        <w:t>Луганської області</w:t>
      </w:r>
    </w:p>
    <w:p w:rsidR="00EA3B0B" w:rsidRPr="007D4C2E" w:rsidRDefault="000D39F2" w:rsidP="00EA3B0B">
      <w:pPr>
        <w:keepNext/>
        <w:jc w:val="center"/>
        <w:rPr>
          <w:lang w:val="uk-UA"/>
        </w:rPr>
      </w:pPr>
      <w:r>
        <w:rPr>
          <w:noProof/>
          <w:lang w:val="uk-UA" w:eastAsia="uk-UA"/>
        </w:rPr>
        <w:drawing>
          <wp:inline distT="0" distB="0" distL="0" distR="0">
            <wp:extent cx="3168650" cy="2796540"/>
            <wp:effectExtent l="19050" t="0" r="0" b="0"/>
            <wp:docPr id="16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45"/>
                    <a:srcRect l="14330" t="8391" r="14018" b="8031"/>
                    <a:stretch>
                      <a:fillRect/>
                    </a:stretch>
                  </pic:blipFill>
                  <pic:spPr bwMode="auto">
                    <a:xfrm>
                      <a:off x="0" y="0"/>
                      <a:ext cx="3168650" cy="2796540"/>
                    </a:xfrm>
                    <a:prstGeom prst="rect">
                      <a:avLst/>
                    </a:prstGeom>
                    <a:noFill/>
                    <a:ln w="9525">
                      <a:noFill/>
                      <a:miter lim="800000"/>
                      <a:headEnd/>
                      <a:tailEnd/>
                    </a:ln>
                  </pic:spPr>
                </pic:pic>
              </a:graphicData>
            </a:graphic>
          </wp:inline>
        </w:drawing>
      </w:r>
    </w:p>
    <w:p w:rsidR="00461583" w:rsidRPr="007D4C2E" w:rsidRDefault="00EA3B0B" w:rsidP="00880C46">
      <w:pPr>
        <w:pStyle w:val="a4"/>
        <w:rPr>
          <w:szCs w:val="28"/>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9</w:t>
      </w:r>
      <w:r w:rsidR="009930E7" w:rsidRPr="007D4C2E">
        <w:rPr>
          <w:lang w:val="uk-UA"/>
        </w:rPr>
        <w:fldChar w:fldCharType="end"/>
      </w:r>
      <w:r w:rsidRPr="007D4C2E">
        <w:rPr>
          <w:lang w:val="uk-UA"/>
        </w:rPr>
        <w:t xml:space="preserve">. </w:t>
      </w:r>
      <w:r w:rsidRPr="007D4C2E">
        <w:rPr>
          <w:szCs w:val="28"/>
          <w:lang w:val="uk-UA"/>
        </w:rPr>
        <w:t>Розподіл обсягів реалізованої продукції за видом діяльності «Переробна промисловість»</w:t>
      </w:r>
    </w:p>
    <w:p w:rsidR="00F02FD8" w:rsidRDefault="00F02FD8" w:rsidP="00EA3B0B">
      <w:pPr>
        <w:rPr>
          <w:lang w:val="uk-UA"/>
        </w:rPr>
      </w:pPr>
    </w:p>
    <w:p w:rsidR="002372E7" w:rsidRPr="007D4C2E" w:rsidRDefault="004B5C77" w:rsidP="00240EA0">
      <w:pPr>
        <w:rPr>
          <w:lang w:val="uk-UA"/>
        </w:rPr>
      </w:pPr>
      <w:r w:rsidRPr="007D4C2E">
        <w:rPr>
          <w:lang w:val="uk-UA"/>
        </w:rPr>
        <w:t xml:space="preserve">Тепер </w:t>
      </w:r>
      <w:r w:rsidR="00D86802">
        <w:rPr>
          <w:lang w:val="uk-UA"/>
        </w:rPr>
        <w:t>розрахуємо</w:t>
      </w:r>
      <w:r w:rsidRPr="007D4C2E">
        <w:rPr>
          <w:lang w:val="uk-UA"/>
        </w:rPr>
        <w:t xml:space="preserve"> чи сприятиме досягненню сталого розвитк</w:t>
      </w:r>
      <w:r w:rsidR="004A677F">
        <w:rPr>
          <w:lang w:val="uk-UA"/>
        </w:rPr>
        <w:t>у реалізація стратегічної цілі</w:t>
      </w:r>
      <w:r w:rsidR="00117DA4">
        <w:rPr>
          <w:lang w:val="uk-UA"/>
        </w:rPr>
        <w:t xml:space="preserve"> Луганської області</w:t>
      </w:r>
      <w:r w:rsidR="004A677F">
        <w:rPr>
          <w:lang w:val="uk-UA"/>
        </w:rPr>
        <w:t xml:space="preserve"> через</w:t>
      </w:r>
      <w:r w:rsidRPr="007D4C2E">
        <w:rPr>
          <w:lang w:val="uk-UA"/>
        </w:rPr>
        <w:t xml:space="preserve"> підвищення ВРП</w:t>
      </w:r>
      <w:r w:rsidR="00B47A61" w:rsidRPr="00B47A61">
        <w:rPr>
          <w:lang w:val="uk-UA"/>
        </w:rPr>
        <w:t xml:space="preserve"> </w:t>
      </w:r>
      <w:r w:rsidR="00B47A61">
        <w:rPr>
          <w:lang w:val="uk-UA"/>
        </w:rPr>
        <w:t>області</w:t>
      </w:r>
      <w:r w:rsidRPr="007D4C2E">
        <w:rPr>
          <w:lang w:val="uk-UA"/>
        </w:rPr>
        <w:t xml:space="preserve"> </w:t>
      </w:r>
      <w:r w:rsidRPr="007D4C2E">
        <w:rPr>
          <w:lang w:val="uk-UA"/>
        </w:rPr>
        <w:lastRenderedPageBreak/>
        <w:t>на 10%. За допомогою розробленої ЗСП та встановлених зв’язків між показниками ЗСП була розроблена еконо</w:t>
      </w:r>
      <w:r w:rsidR="00D0740E" w:rsidRPr="007D4C2E">
        <w:rPr>
          <w:lang w:val="uk-UA"/>
        </w:rPr>
        <w:t xml:space="preserve">міко-математичка модель, що </w:t>
      </w:r>
      <w:r w:rsidRPr="007D4C2E">
        <w:rPr>
          <w:lang w:val="uk-UA"/>
        </w:rPr>
        <w:t>дозволяє спрогнозувати зміну показників включених у ІС</w:t>
      </w:r>
      <w:r w:rsidR="00120AB7" w:rsidRPr="007D4C2E">
        <w:rPr>
          <w:lang w:val="uk-UA"/>
        </w:rPr>
        <w:t>Р</w:t>
      </w:r>
      <w:r w:rsidR="00390B81" w:rsidRPr="007D4C2E">
        <w:rPr>
          <w:lang w:val="uk-UA"/>
        </w:rPr>
        <w:t xml:space="preserve"> через збільшення ВРП:</w:t>
      </w:r>
    </w:p>
    <w:p w:rsidR="006535F8" w:rsidRPr="007D4C2E" w:rsidRDefault="006535F8" w:rsidP="00240EA0">
      <w:pPr>
        <w:rPr>
          <w:lang w:val="uk-UA"/>
        </w:rPr>
      </w:pPr>
    </w:p>
    <w:p w:rsidR="006535F8" w:rsidRPr="007D4C2E" w:rsidRDefault="006535F8" w:rsidP="00287AE2">
      <w:pPr>
        <w:jc w:val="right"/>
        <w:rPr>
          <w:lang w:val="uk-UA"/>
        </w:rPr>
      </w:pPr>
      <w:r w:rsidRPr="007D4C2E">
        <w:rPr>
          <w:position w:val="-136"/>
          <w:lang w:val="uk-UA"/>
        </w:rPr>
        <w:object w:dxaOrig="3780" w:dyaOrig="2840">
          <v:shape id="_x0000_i1142" type="#_x0000_t75" style="width:189.2pt;height:142.35pt" o:ole="">
            <v:imagedata r:id="rId246" o:title=""/>
          </v:shape>
          <o:OLEObject Type="Embed" ProgID="Equation.3" ShapeID="_x0000_i1142" DrawAspect="Content" ObjectID="_1575369157" r:id="rId247"/>
        </w:object>
      </w:r>
      <w:r w:rsidR="00287AE2" w:rsidRPr="007D4C2E">
        <w:rPr>
          <w:lang w:val="uk-UA"/>
        </w:rPr>
        <w:tab/>
      </w:r>
      <w:r w:rsidR="00287AE2" w:rsidRPr="007D4C2E">
        <w:rPr>
          <w:lang w:val="uk-UA"/>
        </w:rPr>
        <w:tab/>
      </w:r>
      <w:r w:rsidR="00287AE2" w:rsidRPr="007D4C2E">
        <w:rPr>
          <w:lang w:val="uk-UA"/>
        </w:rPr>
        <w:tab/>
        <w:t>(3.1)</w:t>
      </w:r>
    </w:p>
    <w:p w:rsidR="006535F8" w:rsidRPr="007D4C2E" w:rsidRDefault="006535F8" w:rsidP="00240EA0">
      <w:pPr>
        <w:ind w:firstLine="851"/>
        <w:rPr>
          <w:szCs w:val="28"/>
          <w:lang w:val="uk-UA"/>
        </w:rPr>
      </w:pPr>
    </w:p>
    <w:p w:rsidR="00390B81" w:rsidRPr="007D4C2E" w:rsidRDefault="00390B81" w:rsidP="00240EA0">
      <w:pPr>
        <w:ind w:firstLine="851"/>
        <w:rPr>
          <w:szCs w:val="28"/>
          <w:lang w:val="uk-UA"/>
        </w:rPr>
      </w:pPr>
      <w:r w:rsidRPr="007D4C2E">
        <w:rPr>
          <w:szCs w:val="28"/>
          <w:lang w:val="uk-UA"/>
        </w:rPr>
        <w:t xml:space="preserve">У таблиці </w:t>
      </w:r>
      <w:r w:rsidR="00880C46" w:rsidRPr="007D4C2E">
        <w:rPr>
          <w:szCs w:val="28"/>
          <w:lang w:val="uk-UA"/>
        </w:rPr>
        <w:t>3.1</w:t>
      </w:r>
      <w:r w:rsidR="002E596F">
        <w:rPr>
          <w:szCs w:val="28"/>
          <w:lang w:val="uk-UA"/>
        </w:rPr>
        <w:t>2</w:t>
      </w:r>
      <w:r w:rsidRPr="007D4C2E">
        <w:rPr>
          <w:szCs w:val="28"/>
          <w:lang w:val="uk-UA"/>
        </w:rPr>
        <w:t xml:space="preserve"> представлено результати розрахунку індексу сталого розвитку для Луганської області за 2013</w:t>
      </w:r>
      <w:r w:rsidR="002A4F28" w:rsidRPr="007D4C2E">
        <w:rPr>
          <w:szCs w:val="28"/>
          <w:lang w:val="uk-UA"/>
        </w:rPr>
        <w:t xml:space="preserve"> </w:t>
      </w:r>
      <w:r w:rsidRPr="007D4C2E">
        <w:rPr>
          <w:szCs w:val="28"/>
          <w:lang w:val="uk-UA"/>
        </w:rPr>
        <w:t xml:space="preserve">рік. З урахуванням </w:t>
      </w:r>
      <w:r w:rsidR="005C446C" w:rsidRPr="007D4C2E">
        <w:rPr>
          <w:szCs w:val="28"/>
          <w:lang w:val="uk-UA"/>
        </w:rPr>
        <w:t>зростання</w:t>
      </w:r>
      <w:r w:rsidRPr="007D4C2E">
        <w:rPr>
          <w:szCs w:val="28"/>
          <w:lang w:val="uk-UA"/>
        </w:rPr>
        <w:t xml:space="preserve"> ВРП на 10%</w:t>
      </w:r>
    </w:p>
    <w:p w:rsidR="00967095" w:rsidRPr="007D4C2E" w:rsidRDefault="00967095" w:rsidP="00880C46">
      <w:pPr>
        <w:pStyle w:val="aff"/>
        <w:rPr>
          <w:lang w:val="uk-UA"/>
        </w:rPr>
      </w:pPr>
    </w:p>
    <w:p w:rsidR="00880C46" w:rsidRPr="007D4C2E" w:rsidRDefault="00880C46" w:rsidP="00880C46">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12</w:t>
      </w:r>
      <w:r w:rsidR="009930E7" w:rsidRPr="007D4C2E">
        <w:rPr>
          <w:lang w:val="uk-UA"/>
        </w:rPr>
        <w:fldChar w:fldCharType="end"/>
      </w:r>
    </w:p>
    <w:p w:rsidR="00880C46" w:rsidRPr="007D4C2E" w:rsidRDefault="00880C46" w:rsidP="00880C46">
      <w:pPr>
        <w:pStyle w:val="aff0"/>
      </w:pPr>
      <w:r w:rsidRPr="007D4C2E">
        <w:t xml:space="preserve">Індекс сталого розвитку Луганської області за сценарієм </w:t>
      </w:r>
      <w:r w:rsidR="00387190" w:rsidRPr="007D4C2E">
        <w:t>зростання</w:t>
      </w:r>
    </w:p>
    <w:tbl>
      <w:tblPr>
        <w:tblW w:w="0" w:type="auto"/>
        <w:jc w:val="center"/>
        <w:tblInd w:w="103" w:type="dxa"/>
        <w:tblLook w:val="04A0"/>
      </w:tblPr>
      <w:tblGrid>
        <w:gridCol w:w="1365"/>
        <w:gridCol w:w="2316"/>
      </w:tblGrid>
      <w:tr w:rsidR="00243F1C" w:rsidRPr="007D4C2E" w:rsidTr="00243F1C">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F1C" w:rsidRPr="007D4C2E" w:rsidRDefault="00243F1C" w:rsidP="00967095">
            <w:pPr>
              <w:pStyle w:val="aff1"/>
              <w:spacing w:line="276" w:lineRule="auto"/>
              <w:jc w:val="center"/>
              <w:rPr>
                <w:lang w:val="uk-UA" w:eastAsia="ru-RU"/>
              </w:rPr>
            </w:pPr>
            <w:r w:rsidRPr="007D4C2E">
              <w:rPr>
                <w:lang w:val="uk-UA" w:eastAsia="ru-RU"/>
              </w:rPr>
              <w:t>Сценарій 1</w:t>
            </w:r>
          </w:p>
        </w:tc>
      </w:tr>
      <w:tr w:rsidR="00243F1C" w:rsidRPr="007D4C2E" w:rsidTr="00243F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43F1C" w:rsidRPr="007D4C2E" w:rsidRDefault="00243F1C" w:rsidP="00967095">
            <w:pPr>
              <w:pStyle w:val="aff1"/>
              <w:spacing w:line="276" w:lineRule="auto"/>
              <w:jc w:val="center"/>
              <w:rPr>
                <w:lang w:val="uk-UA" w:eastAsia="ru-RU"/>
              </w:rPr>
            </w:pPr>
            <w:r w:rsidRPr="007D4C2E">
              <w:rPr>
                <w:lang w:val="uk-UA" w:eastAsia="ru-RU"/>
              </w:rPr>
              <w:t>Показник</w:t>
            </w:r>
          </w:p>
        </w:tc>
        <w:tc>
          <w:tcPr>
            <w:tcW w:w="0" w:type="auto"/>
            <w:tcBorders>
              <w:top w:val="nil"/>
              <w:left w:val="nil"/>
              <w:bottom w:val="single" w:sz="4" w:space="0" w:color="auto"/>
              <w:right w:val="single" w:sz="4" w:space="0" w:color="auto"/>
            </w:tcBorders>
            <w:shd w:val="clear" w:color="auto" w:fill="auto"/>
            <w:noWrap/>
            <w:vAlign w:val="bottom"/>
            <w:hideMark/>
          </w:tcPr>
          <w:p w:rsidR="00243F1C" w:rsidRPr="007D4C2E" w:rsidRDefault="00243F1C" w:rsidP="00967095">
            <w:pPr>
              <w:pStyle w:val="aff1"/>
              <w:spacing w:line="276" w:lineRule="auto"/>
              <w:jc w:val="center"/>
              <w:rPr>
                <w:lang w:val="uk-UA" w:eastAsia="ru-RU"/>
              </w:rPr>
            </w:pPr>
            <w:r w:rsidRPr="007D4C2E">
              <w:rPr>
                <w:lang w:val="uk-UA" w:eastAsia="ru-RU"/>
              </w:rPr>
              <w:t>Значення</w:t>
            </w:r>
          </w:p>
        </w:tc>
      </w:tr>
      <w:tr w:rsidR="00001BE2" w:rsidRPr="007D4C2E" w:rsidTr="00243F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001BE2" w:rsidRDefault="00001BE2" w:rsidP="00967095">
            <w:pPr>
              <w:pStyle w:val="aff1"/>
              <w:spacing w:line="276" w:lineRule="auto"/>
              <w:rPr>
                <w:b/>
                <w:i/>
                <w:iCs/>
                <w:lang w:val="uk-UA" w:eastAsia="ru-RU"/>
              </w:rPr>
            </w:pPr>
            <w:r w:rsidRPr="00001BE2">
              <w:rPr>
                <w:b/>
                <w:i/>
                <w:iCs/>
                <w:lang w:val="uk-UA" w:eastAsia="ru-RU"/>
              </w:rPr>
              <w:t>ІСР</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b/>
                <w:i/>
                <w:iCs/>
                <w:lang w:val="uk-UA" w:eastAsia="ru-RU"/>
              </w:rPr>
            </w:pPr>
            <w:r w:rsidRPr="00001BE2">
              <w:rPr>
                <w:b/>
                <w:i/>
                <w:iCs/>
                <w:lang w:val="uk-UA" w:eastAsia="ru-RU"/>
              </w:rPr>
              <w:t>-0,14%</w:t>
            </w:r>
          </w:p>
        </w:tc>
      </w:tr>
      <w:tr w:rsidR="00001BE2" w:rsidRPr="007D4C2E" w:rsidTr="00243F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001BE2" w:rsidRDefault="00001BE2" w:rsidP="00967095">
            <w:pPr>
              <w:pStyle w:val="aff1"/>
              <w:spacing w:line="276" w:lineRule="auto"/>
              <w:rPr>
                <w:b/>
                <w:i/>
                <w:iCs/>
                <w:lang w:val="uk-UA" w:eastAsia="ru-RU"/>
              </w:rPr>
            </w:pPr>
            <w:r w:rsidRPr="00001BE2">
              <w:rPr>
                <w:b/>
                <w:i/>
                <w:iCs/>
                <w:lang w:val="uk-UA" w:eastAsia="ru-RU"/>
              </w:rPr>
              <w:t>СЧН</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b/>
                <w:i/>
                <w:iCs/>
                <w:lang w:val="uk-UA" w:eastAsia="ru-RU"/>
              </w:rPr>
            </w:pPr>
            <w:r w:rsidRPr="00001BE2">
              <w:rPr>
                <w:b/>
                <w:i/>
                <w:iCs/>
                <w:lang w:val="uk-UA" w:eastAsia="ru-RU"/>
              </w:rPr>
              <w:t>-82 211 392,75</w:t>
            </w:r>
          </w:p>
        </w:tc>
      </w:tr>
      <w:tr w:rsidR="00001BE2" w:rsidRPr="007D4C2E" w:rsidTr="00243F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001BE2" w:rsidRDefault="00001BE2" w:rsidP="00967095">
            <w:pPr>
              <w:pStyle w:val="aff1"/>
              <w:spacing w:line="276" w:lineRule="auto"/>
              <w:rPr>
                <w:b/>
                <w:i/>
                <w:iCs/>
                <w:lang w:val="uk-UA" w:eastAsia="ru-RU"/>
              </w:rPr>
            </w:pPr>
            <w:r w:rsidRPr="00001BE2">
              <w:rPr>
                <w:b/>
                <w:i/>
                <w:iCs/>
                <w:lang w:val="uk-UA" w:eastAsia="ru-RU"/>
              </w:rPr>
              <w:t>ВРП</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b/>
                <w:i/>
                <w:iCs/>
                <w:lang w:val="uk-UA" w:eastAsia="ru-RU"/>
              </w:rPr>
            </w:pPr>
            <w:r w:rsidRPr="00001BE2">
              <w:rPr>
                <w:b/>
                <w:i/>
                <w:iCs/>
                <w:lang w:val="uk-UA" w:eastAsia="ru-RU"/>
              </w:rPr>
              <w:t>60 618 800 000,00</w:t>
            </w:r>
          </w:p>
        </w:tc>
      </w:tr>
      <w:tr w:rsidR="00001BE2" w:rsidRPr="007D4C2E" w:rsidTr="00243F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967095">
            <w:pPr>
              <w:pStyle w:val="aff1"/>
              <w:spacing w:line="276" w:lineRule="auto"/>
              <w:rPr>
                <w:lang w:val="uk-UA" w:eastAsia="ru-RU"/>
              </w:rPr>
            </w:pPr>
            <w:r w:rsidRPr="007D4C2E">
              <w:rPr>
                <w:lang w:val="uk-UA" w:eastAsia="ru-RU"/>
              </w:rPr>
              <w:t>ІК</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i/>
                <w:iCs/>
                <w:lang w:val="uk-UA" w:eastAsia="ru-RU"/>
              </w:rPr>
            </w:pPr>
            <w:r w:rsidRPr="00001BE2">
              <w:rPr>
                <w:i/>
                <w:iCs/>
                <w:lang w:val="uk-UA" w:eastAsia="ru-RU"/>
              </w:rPr>
              <w:t>11 369 000 000,00</w:t>
            </w:r>
          </w:p>
        </w:tc>
      </w:tr>
      <w:tr w:rsidR="00001BE2" w:rsidRPr="007D4C2E" w:rsidTr="00243F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967095">
            <w:pPr>
              <w:pStyle w:val="aff1"/>
              <w:spacing w:line="276" w:lineRule="auto"/>
              <w:rPr>
                <w:lang w:val="uk-UA" w:eastAsia="ru-RU"/>
              </w:rPr>
            </w:pPr>
            <w:r w:rsidRPr="007D4C2E">
              <w:rPr>
                <w:lang w:val="uk-UA" w:eastAsia="ru-RU"/>
              </w:rPr>
              <w:t>ІКД</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i/>
                <w:iCs/>
                <w:lang w:val="uk-UA" w:eastAsia="ru-RU"/>
              </w:rPr>
            </w:pPr>
            <w:r w:rsidRPr="00001BE2">
              <w:rPr>
                <w:i/>
                <w:iCs/>
                <w:lang w:val="uk-UA" w:eastAsia="ru-RU"/>
              </w:rPr>
              <w:t>2 387 490 000,00</w:t>
            </w:r>
          </w:p>
        </w:tc>
      </w:tr>
      <w:tr w:rsidR="00001BE2" w:rsidRPr="007D4C2E" w:rsidTr="00243F1C">
        <w:trPr>
          <w:trHeight w:val="40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967095">
            <w:pPr>
              <w:pStyle w:val="aff1"/>
              <w:spacing w:line="276" w:lineRule="auto"/>
              <w:rPr>
                <w:lang w:val="uk-UA" w:eastAsia="ru-RU"/>
              </w:rPr>
            </w:pPr>
            <w:r w:rsidRPr="007D4C2E">
              <w:rPr>
                <w:lang w:val="uk-UA" w:eastAsia="ru-RU"/>
              </w:rPr>
              <w:t>ВПР</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i/>
                <w:iCs/>
                <w:lang w:val="uk-UA" w:eastAsia="ru-RU"/>
              </w:rPr>
            </w:pPr>
            <w:r w:rsidRPr="00001BE2">
              <w:rPr>
                <w:i/>
                <w:iCs/>
                <w:lang w:val="uk-UA" w:eastAsia="ru-RU"/>
              </w:rPr>
              <w:t>17 748 042 294,97</w:t>
            </w:r>
          </w:p>
        </w:tc>
      </w:tr>
      <w:tr w:rsidR="00001BE2" w:rsidRPr="007D4C2E" w:rsidTr="00243F1C">
        <w:trPr>
          <w:trHeight w:val="28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967095">
            <w:pPr>
              <w:pStyle w:val="aff1"/>
              <w:spacing w:line="276" w:lineRule="auto"/>
              <w:rPr>
                <w:lang w:val="uk-UA" w:eastAsia="ru-RU"/>
              </w:rPr>
            </w:pPr>
            <w:r w:rsidRPr="007D4C2E">
              <w:rPr>
                <w:lang w:val="uk-UA" w:eastAsia="ru-RU"/>
              </w:rPr>
              <w:t>ЗЗНС</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i/>
                <w:iCs/>
                <w:lang w:val="uk-UA" w:eastAsia="ru-RU"/>
              </w:rPr>
            </w:pPr>
            <w:r w:rsidRPr="00001BE2">
              <w:rPr>
                <w:i/>
                <w:iCs/>
                <w:lang w:val="uk-UA" w:eastAsia="ru-RU"/>
              </w:rPr>
              <w:t>93 501 957,58</w:t>
            </w:r>
          </w:p>
        </w:tc>
      </w:tr>
      <w:tr w:rsidR="00001BE2" w:rsidRPr="007D4C2E" w:rsidTr="00243F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967095">
            <w:pPr>
              <w:pStyle w:val="aff1"/>
              <w:spacing w:line="276" w:lineRule="auto"/>
              <w:rPr>
                <w:lang w:val="uk-UA" w:eastAsia="ru-RU"/>
              </w:rPr>
            </w:pPr>
            <w:r w:rsidRPr="007D4C2E">
              <w:rPr>
                <w:lang w:val="uk-UA" w:eastAsia="ru-RU"/>
              </w:rPr>
              <w:t>ЛК</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i/>
                <w:iCs/>
                <w:lang w:val="uk-UA" w:eastAsia="ru-RU"/>
              </w:rPr>
            </w:pPr>
            <w:r w:rsidRPr="00001BE2">
              <w:rPr>
                <w:i/>
                <w:iCs/>
                <w:lang w:val="uk-UA" w:eastAsia="ru-RU"/>
              </w:rPr>
              <w:t>5 916 857 896,38</w:t>
            </w:r>
          </w:p>
        </w:tc>
      </w:tr>
      <w:tr w:rsidR="00001BE2" w:rsidRPr="007D4C2E" w:rsidTr="00243F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967095">
            <w:pPr>
              <w:pStyle w:val="aff1"/>
              <w:spacing w:line="276" w:lineRule="auto"/>
              <w:rPr>
                <w:lang w:val="uk-UA" w:eastAsia="ru-RU"/>
              </w:rPr>
            </w:pPr>
            <w:r w:rsidRPr="007D4C2E">
              <w:rPr>
                <w:lang w:val="uk-UA" w:eastAsia="ru-RU"/>
              </w:rPr>
              <w:t>ВОНС</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i/>
                <w:iCs/>
                <w:lang w:val="uk-UA" w:eastAsia="ru-RU"/>
              </w:rPr>
            </w:pPr>
            <w:r w:rsidRPr="00001BE2">
              <w:rPr>
                <w:i/>
                <w:iCs/>
                <w:lang w:val="uk-UA" w:eastAsia="ru-RU"/>
              </w:rPr>
              <w:t>1 609 659 458,82</w:t>
            </w:r>
          </w:p>
        </w:tc>
      </w:tr>
      <w:tr w:rsidR="00001BE2" w:rsidRPr="007D4C2E" w:rsidTr="00243F1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967095">
            <w:pPr>
              <w:pStyle w:val="aff1"/>
              <w:spacing w:line="276" w:lineRule="auto"/>
              <w:rPr>
                <w:lang w:val="uk-UA" w:eastAsia="ru-RU"/>
              </w:rPr>
            </w:pPr>
            <w:r w:rsidRPr="007D4C2E">
              <w:rPr>
                <w:lang w:val="uk-UA" w:eastAsia="ru-RU"/>
              </w:rPr>
              <w:t>ПЗФ</w:t>
            </w:r>
          </w:p>
        </w:tc>
        <w:tc>
          <w:tcPr>
            <w:tcW w:w="0" w:type="auto"/>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pStyle w:val="aff1"/>
              <w:spacing w:line="276" w:lineRule="auto"/>
              <w:jc w:val="right"/>
              <w:rPr>
                <w:i/>
                <w:iCs/>
                <w:lang w:val="uk-UA" w:eastAsia="ru-RU"/>
              </w:rPr>
            </w:pPr>
            <w:r w:rsidRPr="00001BE2">
              <w:rPr>
                <w:i/>
                <w:iCs/>
                <w:lang w:val="uk-UA" w:eastAsia="ru-RU"/>
              </w:rPr>
              <w:t>1 251 305 504,59</w:t>
            </w:r>
          </w:p>
        </w:tc>
      </w:tr>
    </w:tbl>
    <w:p w:rsidR="00390B81" w:rsidRPr="007D4C2E" w:rsidRDefault="00390B81" w:rsidP="00240EA0">
      <w:pPr>
        <w:rPr>
          <w:lang w:val="uk-UA"/>
        </w:rPr>
      </w:pPr>
    </w:p>
    <w:p w:rsidR="002A4F28" w:rsidRPr="002E596F" w:rsidRDefault="002A4F28" w:rsidP="00240EA0">
      <w:pPr>
        <w:rPr>
          <w:lang w:val="uk-UA"/>
        </w:rPr>
      </w:pPr>
      <w:r w:rsidRPr="002E596F">
        <w:rPr>
          <w:lang w:val="uk-UA"/>
        </w:rPr>
        <w:lastRenderedPageBreak/>
        <w:t>Зростання ВРП регіону призвело до зниження Індексу сталого розвитку регіону, це пов’язано із специфікою промислової галузі регіону. Як вже зазначалось економіка Луганської області є ресурс</w:t>
      </w:r>
      <w:r w:rsidR="00D86802">
        <w:rPr>
          <w:lang w:val="uk-UA"/>
        </w:rPr>
        <w:t>н</w:t>
      </w:r>
      <w:r w:rsidRPr="002E596F">
        <w:rPr>
          <w:lang w:val="uk-UA"/>
        </w:rPr>
        <w:t>озалежною, і тому підвищення ВРП досягається за рахунок збільшення обсягів реалізації продукції за основними видами діяльності регіону, які пов’язані із вичерпанням природних ресурсів та забрудненням довкілля, що має негативний влив на Індекс сталого розвитку.</w:t>
      </w:r>
    </w:p>
    <w:p w:rsidR="002A4F28" w:rsidRPr="002E596F" w:rsidRDefault="002A4F28" w:rsidP="00240EA0">
      <w:pPr>
        <w:rPr>
          <w:lang w:val="uk-UA"/>
        </w:rPr>
      </w:pPr>
      <w:r w:rsidRPr="002E596F">
        <w:rPr>
          <w:lang w:val="uk-UA"/>
        </w:rPr>
        <w:t xml:space="preserve">Тепер дослідимо чи сприятиме досягненню сталого розвитку зменшення </w:t>
      </w:r>
      <w:r w:rsidR="00ED57AE" w:rsidRPr="002E596F">
        <w:rPr>
          <w:lang w:val="uk-UA"/>
        </w:rPr>
        <w:t>ВРП на 10%.</w:t>
      </w:r>
    </w:p>
    <w:p w:rsidR="0099195D" w:rsidRPr="007D4C2E" w:rsidRDefault="0099195D" w:rsidP="00240EA0">
      <w:pPr>
        <w:ind w:firstLine="851"/>
        <w:rPr>
          <w:szCs w:val="28"/>
          <w:lang w:val="uk-UA"/>
        </w:rPr>
      </w:pPr>
      <w:r w:rsidRPr="002E596F">
        <w:rPr>
          <w:szCs w:val="28"/>
          <w:lang w:val="uk-UA"/>
        </w:rPr>
        <w:t xml:space="preserve">У таблиці </w:t>
      </w:r>
      <w:r w:rsidR="00880C46" w:rsidRPr="002E596F">
        <w:rPr>
          <w:szCs w:val="28"/>
          <w:lang w:val="uk-UA"/>
        </w:rPr>
        <w:t>3.1</w:t>
      </w:r>
      <w:r w:rsidR="002E596F" w:rsidRPr="002E596F">
        <w:rPr>
          <w:szCs w:val="28"/>
          <w:lang w:val="uk-UA"/>
        </w:rPr>
        <w:t>3</w:t>
      </w:r>
      <w:r w:rsidRPr="002E596F">
        <w:rPr>
          <w:szCs w:val="28"/>
          <w:lang w:val="uk-UA"/>
        </w:rPr>
        <w:t xml:space="preserve"> представлено результати розрахунку індексу сталого розвитку для Луганської області за 2013 рік. З урахуванням зниження ВРП на 10%</w:t>
      </w:r>
    </w:p>
    <w:p w:rsidR="00880C46" w:rsidRPr="007D4C2E" w:rsidRDefault="00880C46" w:rsidP="00880C46">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13</w:t>
      </w:r>
      <w:r w:rsidR="009930E7" w:rsidRPr="007D4C2E">
        <w:rPr>
          <w:lang w:val="uk-UA"/>
        </w:rPr>
        <w:fldChar w:fldCharType="end"/>
      </w:r>
    </w:p>
    <w:p w:rsidR="00880C46" w:rsidRPr="007D4C2E" w:rsidRDefault="00880C46" w:rsidP="00880C46">
      <w:pPr>
        <w:pStyle w:val="aff0"/>
      </w:pPr>
      <w:r w:rsidRPr="007D4C2E">
        <w:t xml:space="preserve">Індекс сталого розвитку Луганської області за сценарієм </w:t>
      </w:r>
      <w:r w:rsidR="005C446C" w:rsidRPr="007D4C2E">
        <w:t>зниження</w:t>
      </w:r>
    </w:p>
    <w:tbl>
      <w:tblPr>
        <w:tblW w:w="4040" w:type="dxa"/>
        <w:jc w:val="center"/>
        <w:tblInd w:w="103" w:type="dxa"/>
        <w:tblLook w:val="04A0"/>
      </w:tblPr>
      <w:tblGrid>
        <w:gridCol w:w="1432"/>
        <w:gridCol w:w="2608"/>
      </w:tblGrid>
      <w:tr w:rsidR="00243F1C" w:rsidRPr="007D4C2E" w:rsidTr="00243F1C">
        <w:trPr>
          <w:trHeight w:val="375"/>
          <w:jc w:val="center"/>
        </w:trPr>
        <w:tc>
          <w:tcPr>
            <w:tcW w:w="40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F1C" w:rsidRPr="007D4C2E" w:rsidRDefault="00243F1C" w:rsidP="00001BE2">
            <w:pPr>
              <w:ind w:firstLine="0"/>
              <w:jc w:val="center"/>
              <w:rPr>
                <w:rFonts w:eastAsia="Times New Roman"/>
                <w:color w:val="000000"/>
                <w:szCs w:val="28"/>
                <w:lang w:val="uk-UA" w:eastAsia="ru-RU"/>
              </w:rPr>
            </w:pPr>
            <w:r w:rsidRPr="007D4C2E">
              <w:rPr>
                <w:rFonts w:eastAsia="Times New Roman"/>
                <w:color w:val="000000"/>
                <w:szCs w:val="28"/>
                <w:lang w:val="uk-UA" w:eastAsia="ru-RU"/>
              </w:rPr>
              <w:t>Сценарій 2</w:t>
            </w:r>
          </w:p>
        </w:tc>
      </w:tr>
      <w:tr w:rsidR="00243F1C" w:rsidRPr="007D4C2E" w:rsidTr="00243F1C">
        <w:trPr>
          <w:trHeight w:val="375"/>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243F1C" w:rsidRPr="007D4C2E" w:rsidRDefault="00243F1C" w:rsidP="00001BE2">
            <w:pPr>
              <w:ind w:firstLine="0"/>
              <w:jc w:val="center"/>
              <w:rPr>
                <w:rFonts w:eastAsia="Times New Roman"/>
                <w:color w:val="000000"/>
                <w:szCs w:val="28"/>
                <w:lang w:val="uk-UA" w:eastAsia="ru-RU"/>
              </w:rPr>
            </w:pPr>
            <w:r w:rsidRPr="007D4C2E">
              <w:rPr>
                <w:rFonts w:eastAsia="Times New Roman"/>
                <w:color w:val="000000"/>
                <w:szCs w:val="28"/>
                <w:lang w:val="uk-UA" w:eastAsia="ru-RU"/>
              </w:rPr>
              <w:t>Показник</w:t>
            </w:r>
          </w:p>
        </w:tc>
        <w:tc>
          <w:tcPr>
            <w:tcW w:w="2608" w:type="dxa"/>
            <w:tcBorders>
              <w:top w:val="nil"/>
              <w:left w:val="nil"/>
              <w:bottom w:val="single" w:sz="4" w:space="0" w:color="auto"/>
              <w:right w:val="single" w:sz="4" w:space="0" w:color="auto"/>
            </w:tcBorders>
            <w:shd w:val="clear" w:color="auto" w:fill="auto"/>
            <w:noWrap/>
            <w:vAlign w:val="bottom"/>
            <w:hideMark/>
          </w:tcPr>
          <w:p w:rsidR="00243F1C" w:rsidRPr="007D4C2E" w:rsidRDefault="00243F1C" w:rsidP="00001BE2">
            <w:pPr>
              <w:ind w:firstLine="0"/>
              <w:jc w:val="center"/>
              <w:rPr>
                <w:rFonts w:eastAsia="Times New Roman"/>
                <w:color w:val="000000"/>
                <w:szCs w:val="28"/>
                <w:lang w:val="uk-UA" w:eastAsia="ru-RU"/>
              </w:rPr>
            </w:pPr>
            <w:r w:rsidRPr="007D4C2E">
              <w:rPr>
                <w:rFonts w:eastAsia="Times New Roman"/>
                <w:color w:val="000000"/>
                <w:szCs w:val="28"/>
                <w:lang w:val="uk-UA" w:eastAsia="ru-RU"/>
              </w:rPr>
              <w:t>Значення</w:t>
            </w:r>
          </w:p>
        </w:tc>
      </w:tr>
      <w:tr w:rsidR="00001BE2" w:rsidRPr="007D4C2E" w:rsidTr="00243F1C">
        <w:trPr>
          <w:trHeight w:val="390"/>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b/>
                <w:bCs/>
                <w:i/>
                <w:iCs/>
                <w:color w:val="000000"/>
                <w:szCs w:val="28"/>
                <w:lang w:val="uk-UA" w:eastAsia="ru-RU"/>
              </w:rPr>
            </w:pPr>
            <w:r w:rsidRPr="007D4C2E">
              <w:rPr>
                <w:rFonts w:eastAsia="Times New Roman"/>
                <w:b/>
                <w:bCs/>
                <w:i/>
                <w:iCs/>
                <w:color w:val="000000"/>
                <w:szCs w:val="28"/>
                <w:lang w:val="uk-UA" w:eastAsia="ru-RU"/>
              </w:rPr>
              <w:t>ІСР</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ind w:firstLine="0"/>
              <w:jc w:val="right"/>
              <w:rPr>
                <w:b/>
                <w:bCs/>
                <w:i/>
                <w:iCs/>
                <w:color w:val="000000"/>
                <w:szCs w:val="28"/>
              </w:rPr>
            </w:pPr>
            <w:r>
              <w:rPr>
                <w:b/>
                <w:bCs/>
                <w:i/>
                <w:iCs/>
                <w:color w:val="000000"/>
                <w:szCs w:val="28"/>
              </w:rPr>
              <w:t>6,69%</w:t>
            </w:r>
          </w:p>
        </w:tc>
      </w:tr>
      <w:tr w:rsidR="00001BE2" w:rsidRPr="007D4C2E" w:rsidTr="00243F1C">
        <w:trPr>
          <w:trHeight w:val="390"/>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b/>
                <w:bCs/>
                <w:i/>
                <w:iCs/>
                <w:color w:val="000000"/>
                <w:szCs w:val="28"/>
                <w:lang w:val="uk-UA" w:eastAsia="ru-RU"/>
              </w:rPr>
            </w:pPr>
            <w:r w:rsidRPr="007D4C2E">
              <w:rPr>
                <w:rFonts w:eastAsia="Times New Roman"/>
                <w:b/>
                <w:bCs/>
                <w:i/>
                <w:iCs/>
                <w:color w:val="000000"/>
                <w:szCs w:val="28"/>
                <w:lang w:val="uk-UA" w:eastAsia="ru-RU"/>
              </w:rPr>
              <w:t>СЧН</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ind w:firstLine="0"/>
              <w:jc w:val="right"/>
              <w:rPr>
                <w:b/>
                <w:bCs/>
                <w:i/>
                <w:iCs/>
                <w:color w:val="000000"/>
                <w:szCs w:val="28"/>
              </w:rPr>
            </w:pPr>
            <w:r>
              <w:rPr>
                <w:b/>
                <w:bCs/>
                <w:i/>
                <w:iCs/>
                <w:color w:val="000000"/>
                <w:szCs w:val="28"/>
              </w:rPr>
              <w:t>3 319 535 283,16</w:t>
            </w:r>
          </w:p>
        </w:tc>
      </w:tr>
      <w:tr w:rsidR="00001BE2" w:rsidRPr="007D4C2E" w:rsidTr="00243F1C">
        <w:trPr>
          <w:trHeight w:val="390"/>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b/>
                <w:bCs/>
                <w:i/>
                <w:iCs/>
                <w:color w:val="000000"/>
                <w:szCs w:val="28"/>
                <w:lang w:val="uk-UA" w:eastAsia="ru-RU"/>
              </w:rPr>
            </w:pPr>
            <w:r w:rsidRPr="007D4C2E">
              <w:rPr>
                <w:rFonts w:eastAsia="Times New Roman"/>
                <w:b/>
                <w:bCs/>
                <w:i/>
                <w:iCs/>
                <w:color w:val="000000"/>
                <w:szCs w:val="28"/>
                <w:lang w:val="uk-UA" w:eastAsia="ru-RU"/>
              </w:rPr>
              <w:t>ВРП</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ind w:firstLine="0"/>
              <w:jc w:val="right"/>
              <w:rPr>
                <w:b/>
                <w:bCs/>
                <w:i/>
                <w:iCs/>
                <w:color w:val="000000"/>
                <w:szCs w:val="28"/>
              </w:rPr>
            </w:pPr>
            <w:r>
              <w:rPr>
                <w:b/>
                <w:bCs/>
                <w:i/>
                <w:iCs/>
                <w:color w:val="000000"/>
                <w:szCs w:val="28"/>
              </w:rPr>
              <w:t>49 597 200 000,00</w:t>
            </w:r>
          </w:p>
        </w:tc>
      </w:tr>
      <w:tr w:rsidR="00001BE2" w:rsidRPr="007D4C2E" w:rsidTr="00243F1C">
        <w:trPr>
          <w:trHeight w:val="375"/>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color w:val="000000"/>
                <w:szCs w:val="28"/>
                <w:lang w:val="uk-UA" w:eastAsia="ru-RU"/>
              </w:rPr>
            </w:pPr>
            <w:r w:rsidRPr="007D4C2E">
              <w:rPr>
                <w:rFonts w:eastAsia="Times New Roman"/>
                <w:color w:val="000000"/>
                <w:szCs w:val="28"/>
                <w:lang w:val="uk-UA" w:eastAsia="ru-RU"/>
              </w:rPr>
              <w:t>ІК</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ind w:firstLine="0"/>
              <w:jc w:val="right"/>
              <w:rPr>
                <w:rFonts w:eastAsia="Times New Roman"/>
                <w:color w:val="000000"/>
                <w:szCs w:val="28"/>
                <w:lang w:val="uk-UA" w:eastAsia="ru-RU"/>
              </w:rPr>
            </w:pPr>
            <w:r w:rsidRPr="00001BE2">
              <w:rPr>
                <w:rFonts w:eastAsia="Times New Roman"/>
                <w:color w:val="000000"/>
                <w:szCs w:val="28"/>
                <w:lang w:val="uk-UA" w:eastAsia="ru-RU"/>
              </w:rPr>
              <w:t>11 369 000 000,00</w:t>
            </w:r>
          </w:p>
        </w:tc>
      </w:tr>
      <w:tr w:rsidR="00001BE2" w:rsidRPr="007D4C2E" w:rsidTr="00243F1C">
        <w:trPr>
          <w:trHeight w:val="375"/>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color w:val="000000"/>
                <w:szCs w:val="28"/>
                <w:lang w:val="uk-UA" w:eastAsia="ru-RU"/>
              </w:rPr>
            </w:pPr>
            <w:r w:rsidRPr="007D4C2E">
              <w:rPr>
                <w:rFonts w:eastAsia="Times New Roman"/>
                <w:color w:val="000000"/>
                <w:szCs w:val="28"/>
                <w:lang w:val="uk-UA" w:eastAsia="ru-RU"/>
              </w:rPr>
              <w:t>ІКД</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ind w:firstLine="0"/>
              <w:jc w:val="right"/>
              <w:rPr>
                <w:rFonts w:eastAsia="Times New Roman"/>
                <w:color w:val="000000"/>
                <w:szCs w:val="28"/>
                <w:lang w:val="uk-UA" w:eastAsia="ru-RU"/>
              </w:rPr>
            </w:pPr>
            <w:r w:rsidRPr="00001BE2">
              <w:rPr>
                <w:rFonts w:eastAsia="Times New Roman"/>
                <w:color w:val="000000"/>
                <w:szCs w:val="28"/>
                <w:lang w:val="uk-UA" w:eastAsia="ru-RU"/>
              </w:rPr>
              <w:t>2 387 490 000,00</w:t>
            </w:r>
          </w:p>
        </w:tc>
      </w:tr>
      <w:tr w:rsidR="00001BE2" w:rsidRPr="007D4C2E" w:rsidTr="00243F1C">
        <w:trPr>
          <w:trHeight w:val="387"/>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color w:val="000000"/>
                <w:szCs w:val="28"/>
                <w:lang w:val="uk-UA" w:eastAsia="ru-RU"/>
              </w:rPr>
            </w:pPr>
            <w:r w:rsidRPr="007D4C2E">
              <w:rPr>
                <w:rFonts w:eastAsia="Times New Roman"/>
                <w:color w:val="000000"/>
                <w:szCs w:val="28"/>
                <w:lang w:val="uk-UA" w:eastAsia="ru-RU"/>
              </w:rPr>
              <w:t>ВПР</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ind w:firstLine="0"/>
              <w:jc w:val="right"/>
              <w:rPr>
                <w:rFonts w:eastAsia="Times New Roman"/>
                <w:color w:val="000000"/>
                <w:szCs w:val="28"/>
                <w:lang w:val="uk-UA" w:eastAsia="ru-RU"/>
              </w:rPr>
            </w:pPr>
            <w:r w:rsidRPr="00001BE2">
              <w:rPr>
                <w:rFonts w:eastAsia="Times New Roman"/>
                <w:color w:val="000000"/>
                <w:szCs w:val="28"/>
                <w:lang w:val="uk-UA" w:eastAsia="ru-RU"/>
              </w:rPr>
              <w:t>11 325 862 581,21</w:t>
            </w:r>
          </w:p>
        </w:tc>
      </w:tr>
      <w:tr w:rsidR="00001BE2" w:rsidRPr="007D4C2E" w:rsidTr="00243F1C">
        <w:trPr>
          <w:trHeight w:val="279"/>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color w:val="000000"/>
                <w:szCs w:val="28"/>
                <w:lang w:val="uk-UA" w:eastAsia="ru-RU"/>
              </w:rPr>
            </w:pPr>
            <w:r w:rsidRPr="007D4C2E">
              <w:rPr>
                <w:rFonts w:eastAsia="Times New Roman"/>
                <w:color w:val="000000"/>
                <w:szCs w:val="28"/>
                <w:lang w:val="uk-UA" w:eastAsia="ru-RU"/>
              </w:rPr>
              <w:t>ЗЗНС</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ind w:firstLine="0"/>
              <w:jc w:val="right"/>
              <w:rPr>
                <w:rFonts w:eastAsia="Times New Roman"/>
                <w:color w:val="000000"/>
                <w:szCs w:val="28"/>
                <w:lang w:val="uk-UA" w:eastAsia="ru-RU"/>
              </w:rPr>
            </w:pPr>
            <w:r w:rsidRPr="00001BE2">
              <w:rPr>
                <w:rFonts w:eastAsia="Times New Roman"/>
                <w:color w:val="000000"/>
                <w:szCs w:val="28"/>
                <w:lang w:val="uk-UA" w:eastAsia="ru-RU"/>
              </w:rPr>
              <w:t>77 919 058,76</w:t>
            </w:r>
          </w:p>
        </w:tc>
      </w:tr>
      <w:tr w:rsidR="00001BE2" w:rsidRPr="007D4C2E" w:rsidTr="00243F1C">
        <w:trPr>
          <w:trHeight w:val="375"/>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color w:val="000000"/>
                <w:szCs w:val="28"/>
                <w:lang w:val="uk-UA" w:eastAsia="ru-RU"/>
              </w:rPr>
            </w:pPr>
            <w:r w:rsidRPr="007D4C2E">
              <w:rPr>
                <w:rFonts w:eastAsia="Times New Roman"/>
                <w:color w:val="000000"/>
                <w:szCs w:val="28"/>
                <w:lang w:val="uk-UA" w:eastAsia="ru-RU"/>
              </w:rPr>
              <w:t>ЛК</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ind w:firstLine="0"/>
              <w:jc w:val="right"/>
              <w:rPr>
                <w:rFonts w:eastAsia="Times New Roman"/>
                <w:color w:val="000000"/>
                <w:szCs w:val="28"/>
                <w:lang w:val="uk-UA" w:eastAsia="ru-RU"/>
              </w:rPr>
            </w:pPr>
            <w:r w:rsidRPr="00001BE2">
              <w:rPr>
                <w:rFonts w:eastAsia="Times New Roman"/>
                <w:color w:val="000000"/>
                <w:szCs w:val="28"/>
                <w:lang w:val="uk-UA" w:eastAsia="ru-RU"/>
              </w:rPr>
              <w:t>3 639 711 484,26</w:t>
            </w:r>
          </w:p>
        </w:tc>
      </w:tr>
      <w:tr w:rsidR="00001BE2" w:rsidRPr="007D4C2E" w:rsidTr="00243F1C">
        <w:trPr>
          <w:trHeight w:val="375"/>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color w:val="000000"/>
                <w:szCs w:val="28"/>
                <w:lang w:val="uk-UA" w:eastAsia="ru-RU"/>
              </w:rPr>
            </w:pPr>
            <w:r w:rsidRPr="007D4C2E">
              <w:rPr>
                <w:rFonts w:eastAsia="Times New Roman"/>
                <w:color w:val="000000"/>
                <w:szCs w:val="28"/>
                <w:lang w:val="uk-UA" w:eastAsia="ru-RU"/>
              </w:rPr>
              <w:t>ВОНС</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ind w:firstLine="0"/>
              <w:jc w:val="right"/>
              <w:rPr>
                <w:rFonts w:eastAsia="Times New Roman"/>
                <w:color w:val="000000"/>
                <w:szCs w:val="28"/>
                <w:lang w:val="uk-UA" w:eastAsia="ru-RU"/>
              </w:rPr>
            </w:pPr>
            <w:r w:rsidRPr="00001BE2">
              <w:rPr>
                <w:rFonts w:eastAsia="Times New Roman"/>
                <w:color w:val="000000"/>
                <w:szCs w:val="28"/>
                <w:lang w:val="uk-UA" w:eastAsia="ru-RU"/>
              </w:rPr>
              <w:t>1 078 300 026,02</w:t>
            </w:r>
          </w:p>
        </w:tc>
      </w:tr>
      <w:tr w:rsidR="00001BE2" w:rsidRPr="007D4C2E" w:rsidTr="00243F1C">
        <w:trPr>
          <w:trHeight w:val="375"/>
          <w:jc w:val="center"/>
        </w:trPr>
        <w:tc>
          <w:tcPr>
            <w:tcW w:w="1432"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ind w:firstLine="0"/>
              <w:jc w:val="left"/>
              <w:rPr>
                <w:rFonts w:eastAsia="Times New Roman"/>
                <w:color w:val="000000"/>
                <w:szCs w:val="28"/>
                <w:lang w:val="uk-UA" w:eastAsia="ru-RU"/>
              </w:rPr>
            </w:pPr>
            <w:r w:rsidRPr="007D4C2E">
              <w:rPr>
                <w:rFonts w:eastAsia="Times New Roman"/>
                <w:color w:val="000000"/>
                <w:szCs w:val="28"/>
                <w:lang w:val="uk-UA" w:eastAsia="ru-RU"/>
              </w:rPr>
              <w:t>ПЗФ</w:t>
            </w:r>
          </w:p>
        </w:tc>
        <w:tc>
          <w:tcPr>
            <w:tcW w:w="2608" w:type="dxa"/>
            <w:tcBorders>
              <w:top w:val="nil"/>
              <w:left w:val="nil"/>
              <w:bottom w:val="single" w:sz="4" w:space="0" w:color="auto"/>
              <w:right w:val="single" w:sz="4" w:space="0" w:color="auto"/>
            </w:tcBorders>
            <w:shd w:val="clear" w:color="auto" w:fill="auto"/>
            <w:noWrap/>
            <w:vAlign w:val="bottom"/>
            <w:hideMark/>
          </w:tcPr>
          <w:p w:rsidR="00001BE2" w:rsidRPr="00001BE2" w:rsidRDefault="00001BE2" w:rsidP="00001BE2">
            <w:pPr>
              <w:ind w:firstLine="0"/>
              <w:jc w:val="right"/>
              <w:rPr>
                <w:rFonts w:eastAsia="Times New Roman"/>
                <w:color w:val="000000"/>
                <w:szCs w:val="28"/>
                <w:lang w:val="uk-UA" w:eastAsia="ru-RU"/>
              </w:rPr>
            </w:pPr>
            <w:r w:rsidRPr="00001BE2">
              <w:rPr>
                <w:rFonts w:eastAsia="Times New Roman"/>
                <w:color w:val="000000"/>
                <w:szCs w:val="28"/>
                <w:lang w:val="uk-UA" w:eastAsia="ru-RU"/>
              </w:rPr>
              <w:t>1 023 795 412,84</w:t>
            </w:r>
          </w:p>
        </w:tc>
      </w:tr>
    </w:tbl>
    <w:p w:rsidR="00167E8D" w:rsidRDefault="00167E8D" w:rsidP="00240EA0">
      <w:pPr>
        <w:rPr>
          <w:lang w:val="uk-UA"/>
        </w:rPr>
      </w:pPr>
    </w:p>
    <w:p w:rsidR="00ED57AE" w:rsidRPr="002E596F" w:rsidRDefault="0099195D" w:rsidP="00240EA0">
      <w:pPr>
        <w:rPr>
          <w:lang w:val="uk-UA"/>
        </w:rPr>
      </w:pPr>
      <w:r w:rsidRPr="002E596F">
        <w:rPr>
          <w:lang w:val="uk-UA"/>
        </w:rPr>
        <w:lastRenderedPageBreak/>
        <w:t>Відповідно результатам прогнозу зменшення ВРП регіону</w:t>
      </w:r>
      <w:r w:rsidR="00243F1C" w:rsidRPr="002E596F">
        <w:rPr>
          <w:lang w:val="uk-UA"/>
        </w:rPr>
        <w:t xml:space="preserve"> також</w:t>
      </w:r>
      <w:r w:rsidRPr="002E596F">
        <w:rPr>
          <w:lang w:val="uk-UA"/>
        </w:rPr>
        <w:t xml:space="preserve"> призведе до зменшення Індексу сталого розвитку. Причиною цього </w:t>
      </w:r>
      <w:r w:rsidR="00F44631" w:rsidRPr="002E596F">
        <w:rPr>
          <w:lang w:val="uk-UA"/>
        </w:rPr>
        <w:t xml:space="preserve">є </w:t>
      </w:r>
      <w:r w:rsidRPr="002E596F">
        <w:rPr>
          <w:lang w:val="uk-UA"/>
        </w:rPr>
        <w:t xml:space="preserve">залежність показників </w:t>
      </w:r>
      <w:r w:rsidR="00F44631" w:rsidRPr="002E596F">
        <w:rPr>
          <w:i/>
          <w:lang w:val="uk-UA"/>
        </w:rPr>
        <w:t>c</w:t>
      </w:r>
      <w:r w:rsidR="00F44631" w:rsidRPr="002E596F">
        <w:rPr>
          <w:i/>
          <w:vertAlign w:val="subscript"/>
          <w:lang w:val="uk-UA"/>
        </w:rPr>
        <w:t>12</w:t>
      </w:r>
      <w:r w:rsidR="00F44631" w:rsidRPr="002E596F">
        <w:rPr>
          <w:lang w:val="uk-UA"/>
        </w:rPr>
        <w:t xml:space="preserve"> – «Витрати з бюджету на освіту», та </w:t>
      </w:r>
      <w:r w:rsidR="00F44631" w:rsidRPr="002E596F">
        <w:rPr>
          <w:i/>
          <w:lang w:val="uk-UA"/>
        </w:rPr>
        <w:t>c</w:t>
      </w:r>
      <w:r w:rsidR="00F44631" w:rsidRPr="002E596F">
        <w:rPr>
          <w:i/>
          <w:vertAlign w:val="subscript"/>
          <w:lang w:val="uk-UA"/>
        </w:rPr>
        <w:t>13</w:t>
      </w:r>
      <w:r w:rsidR="00F44631" w:rsidRPr="002E596F">
        <w:rPr>
          <w:lang w:val="uk-UA"/>
        </w:rPr>
        <w:t xml:space="preserve"> – «Витрати </w:t>
      </w:r>
      <w:r w:rsidR="00E810DC" w:rsidRPr="002E596F">
        <w:rPr>
          <w:lang w:val="uk-UA"/>
        </w:rPr>
        <w:t xml:space="preserve">з </w:t>
      </w:r>
      <w:r w:rsidR="00F44631" w:rsidRPr="002E596F">
        <w:rPr>
          <w:lang w:val="uk-UA"/>
        </w:rPr>
        <w:t xml:space="preserve">бюджету на охорону здоров’я» від показника </w:t>
      </w:r>
      <w:r w:rsidR="00F44631" w:rsidRPr="002E596F">
        <w:rPr>
          <w:i/>
          <w:lang w:val="uk-UA"/>
        </w:rPr>
        <w:t>x</w:t>
      </w:r>
      <w:r w:rsidR="00F44631" w:rsidRPr="002E596F">
        <w:rPr>
          <w:i/>
          <w:vertAlign w:val="subscript"/>
          <w:lang w:val="uk-UA"/>
        </w:rPr>
        <w:t>1</w:t>
      </w:r>
      <w:r w:rsidR="00F44631" w:rsidRPr="002E596F">
        <w:rPr>
          <w:i/>
          <w:lang w:val="uk-UA"/>
        </w:rPr>
        <w:t xml:space="preserve"> </w:t>
      </w:r>
      <w:r w:rsidR="00F44631" w:rsidRPr="002E596F">
        <w:rPr>
          <w:lang w:val="uk-UA"/>
        </w:rPr>
        <w:t xml:space="preserve">– «Валовий регіональний продукт», таким чином разом із зменшенням ВРП зменшується і показник </w:t>
      </w:r>
      <w:r w:rsidR="00880C46" w:rsidRPr="002E596F">
        <w:rPr>
          <w:lang w:val="uk-UA"/>
        </w:rPr>
        <w:t>людський капітал (</w:t>
      </w:r>
      <w:r w:rsidR="00F44631" w:rsidRPr="002E596F">
        <w:rPr>
          <w:lang w:val="uk-UA"/>
        </w:rPr>
        <w:t>ЛК</w:t>
      </w:r>
      <w:r w:rsidR="00880C46" w:rsidRPr="002E596F">
        <w:rPr>
          <w:lang w:val="uk-UA"/>
        </w:rPr>
        <w:t>)</w:t>
      </w:r>
      <w:r w:rsidR="00F44631" w:rsidRPr="002E596F">
        <w:rPr>
          <w:lang w:val="uk-UA"/>
        </w:rPr>
        <w:t>. Як вже було зазначено, для регіонів чия економіка є ресурснозалежною шл</w:t>
      </w:r>
      <w:r w:rsidR="004A677F" w:rsidRPr="002E596F">
        <w:rPr>
          <w:lang w:val="uk-UA"/>
        </w:rPr>
        <w:t>я</w:t>
      </w:r>
      <w:r w:rsidR="00F44631" w:rsidRPr="002E596F">
        <w:rPr>
          <w:lang w:val="uk-UA"/>
        </w:rPr>
        <w:t xml:space="preserve">хом досягнення сталого розвитку є збільшення витрат на людський капітал та охорону довкілля. </w:t>
      </w:r>
    </w:p>
    <w:p w:rsidR="00F44631" w:rsidRPr="007D4C2E" w:rsidRDefault="00F44631" w:rsidP="00240EA0">
      <w:pPr>
        <w:rPr>
          <w:lang w:val="uk-UA"/>
        </w:rPr>
      </w:pPr>
      <w:r w:rsidRPr="002E596F">
        <w:rPr>
          <w:lang w:val="uk-UA"/>
        </w:rPr>
        <w:t>Для підтвердження ц</w:t>
      </w:r>
      <w:r w:rsidR="00D86802">
        <w:rPr>
          <w:lang w:val="uk-UA"/>
        </w:rPr>
        <w:t>ього висновку</w:t>
      </w:r>
      <w:r w:rsidRPr="002E596F">
        <w:rPr>
          <w:lang w:val="uk-UA"/>
        </w:rPr>
        <w:t xml:space="preserve"> розглянемо ще один сценарій, при якому буде здійснено </w:t>
      </w:r>
      <w:r w:rsidR="005C446C" w:rsidRPr="002E596F">
        <w:rPr>
          <w:lang w:val="uk-UA"/>
        </w:rPr>
        <w:t>зростання</w:t>
      </w:r>
      <w:r w:rsidRPr="002E596F">
        <w:rPr>
          <w:lang w:val="uk-UA"/>
        </w:rPr>
        <w:t xml:space="preserve"> ВРП регіону на 10%, але не за рахунок профілюючих галузей (добувної та переробної промисловості). Результати розрахунку Індексу сталого розвитку наведено у таблиці</w:t>
      </w:r>
      <w:r w:rsidR="00880C46" w:rsidRPr="002E596F">
        <w:rPr>
          <w:lang w:val="uk-UA"/>
        </w:rPr>
        <w:t xml:space="preserve"> 3.1</w:t>
      </w:r>
      <w:r w:rsidR="002E596F" w:rsidRPr="002E596F">
        <w:rPr>
          <w:lang w:val="uk-UA"/>
        </w:rPr>
        <w:t>4</w:t>
      </w:r>
      <w:r w:rsidR="00880C46" w:rsidRPr="002E596F">
        <w:rPr>
          <w:lang w:val="uk-UA"/>
        </w:rPr>
        <w:t>.</w:t>
      </w:r>
    </w:p>
    <w:p w:rsidR="00880C46" w:rsidRPr="007D4C2E" w:rsidRDefault="00880C46" w:rsidP="00880C46">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14</w:t>
      </w:r>
      <w:r w:rsidR="009930E7" w:rsidRPr="007D4C2E">
        <w:rPr>
          <w:lang w:val="uk-UA"/>
        </w:rPr>
        <w:fldChar w:fldCharType="end"/>
      </w:r>
    </w:p>
    <w:p w:rsidR="00880C46" w:rsidRPr="007D4C2E" w:rsidRDefault="00880C46" w:rsidP="00880C46">
      <w:pPr>
        <w:pStyle w:val="aff0"/>
      </w:pPr>
      <w:r w:rsidRPr="007D4C2E">
        <w:t xml:space="preserve">Індекс сталого розвитку Луганської області за сценарієм </w:t>
      </w:r>
      <w:r w:rsidR="00967095" w:rsidRPr="007D4C2E">
        <w:t>зростання</w:t>
      </w:r>
      <w:r w:rsidRPr="007D4C2E">
        <w:t xml:space="preserve"> не за рахунок профілюючих галузей</w:t>
      </w:r>
    </w:p>
    <w:tbl>
      <w:tblPr>
        <w:tblW w:w="4020" w:type="dxa"/>
        <w:jc w:val="center"/>
        <w:tblInd w:w="103" w:type="dxa"/>
        <w:tblLook w:val="04A0"/>
      </w:tblPr>
      <w:tblGrid>
        <w:gridCol w:w="1425"/>
        <w:gridCol w:w="2595"/>
      </w:tblGrid>
      <w:tr w:rsidR="00243F1C" w:rsidRPr="007D4C2E" w:rsidTr="00243F1C">
        <w:trPr>
          <w:trHeight w:val="375"/>
          <w:jc w:val="center"/>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F1C" w:rsidRPr="007D4C2E" w:rsidRDefault="00243F1C" w:rsidP="00001BE2">
            <w:pPr>
              <w:spacing w:line="240" w:lineRule="auto"/>
              <w:ind w:firstLine="0"/>
              <w:jc w:val="center"/>
              <w:rPr>
                <w:rFonts w:eastAsia="Times New Roman"/>
                <w:color w:val="000000"/>
                <w:szCs w:val="28"/>
                <w:lang w:val="uk-UA" w:eastAsia="ru-RU"/>
              </w:rPr>
            </w:pPr>
            <w:r w:rsidRPr="007D4C2E">
              <w:rPr>
                <w:rFonts w:eastAsia="Times New Roman"/>
                <w:color w:val="000000"/>
                <w:szCs w:val="28"/>
                <w:lang w:val="uk-UA" w:eastAsia="ru-RU"/>
              </w:rPr>
              <w:t>Сценарій 3</w:t>
            </w:r>
          </w:p>
        </w:tc>
      </w:tr>
      <w:tr w:rsidR="00243F1C" w:rsidRPr="007D4C2E" w:rsidTr="00243F1C">
        <w:trPr>
          <w:trHeight w:val="375"/>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243F1C" w:rsidRPr="007D4C2E" w:rsidRDefault="00243F1C" w:rsidP="00001BE2">
            <w:pPr>
              <w:spacing w:line="240" w:lineRule="auto"/>
              <w:ind w:firstLine="0"/>
              <w:jc w:val="center"/>
              <w:rPr>
                <w:rFonts w:eastAsia="Times New Roman"/>
                <w:color w:val="000000"/>
                <w:szCs w:val="28"/>
                <w:lang w:val="uk-UA" w:eastAsia="ru-RU"/>
              </w:rPr>
            </w:pPr>
            <w:r w:rsidRPr="007D4C2E">
              <w:rPr>
                <w:rFonts w:eastAsia="Times New Roman"/>
                <w:color w:val="000000"/>
                <w:szCs w:val="28"/>
                <w:lang w:val="uk-UA" w:eastAsia="ru-RU"/>
              </w:rPr>
              <w:t>Показник</w:t>
            </w:r>
          </w:p>
        </w:tc>
        <w:tc>
          <w:tcPr>
            <w:tcW w:w="2595" w:type="dxa"/>
            <w:tcBorders>
              <w:top w:val="nil"/>
              <w:left w:val="nil"/>
              <w:bottom w:val="single" w:sz="4" w:space="0" w:color="auto"/>
              <w:right w:val="single" w:sz="4" w:space="0" w:color="auto"/>
            </w:tcBorders>
            <w:shd w:val="clear" w:color="auto" w:fill="auto"/>
            <w:noWrap/>
            <w:vAlign w:val="bottom"/>
            <w:hideMark/>
          </w:tcPr>
          <w:p w:rsidR="00243F1C" w:rsidRPr="007D4C2E" w:rsidRDefault="00243F1C" w:rsidP="00001BE2">
            <w:pPr>
              <w:spacing w:line="240" w:lineRule="auto"/>
              <w:ind w:firstLine="0"/>
              <w:jc w:val="center"/>
              <w:rPr>
                <w:rFonts w:eastAsia="Times New Roman"/>
                <w:color w:val="000000"/>
                <w:szCs w:val="28"/>
                <w:lang w:val="uk-UA" w:eastAsia="ru-RU"/>
              </w:rPr>
            </w:pPr>
            <w:r w:rsidRPr="007D4C2E">
              <w:rPr>
                <w:rFonts w:eastAsia="Times New Roman"/>
                <w:color w:val="000000"/>
                <w:szCs w:val="28"/>
                <w:lang w:val="uk-UA" w:eastAsia="ru-RU"/>
              </w:rPr>
              <w:t>Значення</w:t>
            </w:r>
          </w:p>
        </w:tc>
      </w:tr>
      <w:tr w:rsidR="00001BE2" w:rsidRPr="007D4C2E" w:rsidTr="00243F1C">
        <w:trPr>
          <w:trHeight w:val="390"/>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b/>
                <w:bCs/>
                <w:i/>
                <w:iCs/>
                <w:color w:val="000000"/>
                <w:szCs w:val="28"/>
                <w:lang w:val="uk-UA" w:eastAsia="ru-RU"/>
              </w:rPr>
            </w:pPr>
            <w:r w:rsidRPr="007D4C2E">
              <w:rPr>
                <w:rFonts w:eastAsia="Times New Roman"/>
                <w:b/>
                <w:bCs/>
                <w:i/>
                <w:iCs/>
                <w:color w:val="000000"/>
                <w:szCs w:val="28"/>
                <w:lang w:val="uk-UA" w:eastAsia="ru-RU"/>
              </w:rPr>
              <w:t>ІСР</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b/>
                <w:bCs/>
                <w:i/>
                <w:iCs/>
                <w:color w:val="000000"/>
                <w:szCs w:val="28"/>
              </w:rPr>
            </w:pPr>
            <w:r>
              <w:rPr>
                <w:b/>
                <w:bCs/>
                <w:i/>
                <w:iCs/>
                <w:color w:val="000000"/>
                <w:szCs w:val="28"/>
              </w:rPr>
              <w:t>7,95%</w:t>
            </w:r>
          </w:p>
        </w:tc>
      </w:tr>
      <w:tr w:rsidR="00001BE2" w:rsidRPr="007D4C2E" w:rsidTr="00243F1C">
        <w:trPr>
          <w:trHeight w:val="390"/>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b/>
                <w:bCs/>
                <w:i/>
                <w:iCs/>
                <w:color w:val="000000"/>
                <w:szCs w:val="28"/>
                <w:lang w:val="uk-UA" w:eastAsia="ru-RU"/>
              </w:rPr>
            </w:pPr>
            <w:r w:rsidRPr="007D4C2E">
              <w:rPr>
                <w:rFonts w:eastAsia="Times New Roman"/>
                <w:b/>
                <w:bCs/>
                <w:i/>
                <w:iCs/>
                <w:color w:val="000000"/>
                <w:szCs w:val="28"/>
                <w:lang w:val="uk-UA" w:eastAsia="ru-RU"/>
              </w:rPr>
              <w:t>СЧН</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b/>
                <w:bCs/>
                <w:i/>
                <w:iCs/>
                <w:color w:val="000000"/>
                <w:szCs w:val="28"/>
              </w:rPr>
            </w:pPr>
            <w:r>
              <w:rPr>
                <w:b/>
                <w:bCs/>
                <w:i/>
                <w:iCs/>
                <w:color w:val="000000"/>
                <w:szCs w:val="28"/>
              </w:rPr>
              <w:t>4 818 156 443,40</w:t>
            </w:r>
          </w:p>
        </w:tc>
      </w:tr>
      <w:tr w:rsidR="00001BE2" w:rsidRPr="007D4C2E" w:rsidTr="00243F1C">
        <w:trPr>
          <w:trHeight w:val="390"/>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b/>
                <w:bCs/>
                <w:i/>
                <w:iCs/>
                <w:color w:val="000000"/>
                <w:szCs w:val="28"/>
                <w:lang w:val="uk-UA" w:eastAsia="ru-RU"/>
              </w:rPr>
            </w:pPr>
            <w:r w:rsidRPr="007D4C2E">
              <w:rPr>
                <w:rFonts w:eastAsia="Times New Roman"/>
                <w:b/>
                <w:bCs/>
                <w:i/>
                <w:iCs/>
                <w:color w:val="000000"/>
                <w:szCs w:val="28"/>
                <w:lang w:val="uk-UA" w:eastAsia="ru-RU"/>
              </w:rPr>
              <w:t>ВРП</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b/>
                <w:bCs/>
                <w:i/>
                <w:iCs/>
                <w:color w:val="000000"/>
                <w:szCs w:val="28"/>
              </w:rPr>
            </w:pPr>
            <w:r>
              <w:rPr>
                <w:b/>
                <w:bCs/>
                <w:i/>
                <w:iCs/>
                <w:color w:val="000000"/>
                <w:szCs w:val="28"/>
              </w:rPr>
              <w:t>60 618 800 000,00</w:t>
            </w:r>
          </w:p>
        </w:tc>
      </w:tr>
      <w:tr w:rsidR="00001BE2" w:rsidRPr="007D4C2E" w:rsidTr="00243F1C">
        <w:trPr>
          <w:trHeight w:val="375"/>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color w:val="000000"/>
                <w:szCs w:val="28"/>
                <w:lang w:val="uk-UA" w:eastAsia="ru-RU"/>
              </w:rPr>
            </w:pPr>
            <w:r w:rsidRPr="007D4C2E">
              <w:rPr>
                <w:rFonts w:eastAsia="Times New Roman"/>
                <w:color w:val="000000"/>
                <w:szCs w:val="28"/>
                <w:lang w:val="uk-UA" w:eastAsia="ru-RU"/>
              </w:rPr>
              <w:t>ІК</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Cs w:val="28"/>
              </w:rPr>
            </w:pPr>
            <w:r>
              <w:rPr>
                <w:color w:val="000000"/>
                <w:szCs w:val="28"/>
              </w:rPr>
              <w:t>11 369 000 000,00</w:t>
            </w:r>
          </w:p>
        </w:tc>
      </w:tr>
      <w:tr w:rsidR="00001BE2" w:rsidRPr="007D4C2E" w:rsidTr="00243F1C">
        <w:trPr>
          <w:trHeight w:val="375"/>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color w:val="000000"/>
                <w:szCs w:val="28"/>
                <w:lang w:val="uk-UA" w:eastAsia="ru-RU"/>
              </w:rPr>
            </w:pPr>
            <w:r w:rsidRPr="007D4C2E">
              <w:rPr>
                <w:rFonts w:eastAsia="Times New Roman"/>
                <w:color w:val="000000"/>
                <w:szCs w:val="28"/>
                <w:lang w:val="uk-UA" w:eastAsia="ru-RU"/>
              </w:rPr>
              <w:t>ІКД</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Cs w:val="28"/>
              </w:rPr>
            </w:pPr>
            <w:r>
              <w:rPr>
                <w:color w:val="000000"/>
                <w:szCs w:val="28"/>
              </w:rPr>
              <w:t>2 387 490 000,00</w:t>
            </w:r>
          </w:p>
        </w:tc>
      </w:tr>
      <w:tr w:rsidR="00001BE2" w:rsidRPr="007D4C2E" w:rsidTr="00243F1C">
        <w:trPr>
          <w:trHeight w:val="487"/>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color w:val="000000"/>
                <w:szCs w:val="28"/>
                <w:lang w:val="uk-UA" w:eastAsia="ru-RU"/>
              </w:rPr>
            </w:pPr>
            <w:r w:rsidRPr="007D4C2E">
              <w:rPr>
                <w:rFonts w:eastAsia="Times New Roman"/>
                <w:color w:val="000000"/>
                <w:szCs w:val="28"/>
                <w:lang w:val="uk-UA" w:eastAsia="ru-RU"/>
              </w:rPr>
              <w:t>ВПР</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Cs w:val="28"/>
              </w:rPr>
            </w:pPr>
            <w:r>
              <w:rPr>
                <w:color w:val="000000"/>
                <w:szCs w:val="28"/>
              </w:rPr>
              <w:t>12 848 000 000,00</w:t>
            </w:r>
          </w:p>
        </w:tc>
      </w:tr>
      <w:tr w:rsidR="00001BE2" w:rsidRPr="007D4C2E" w:rsidTr="00243F1C">
        <w:trPr>
          <w:trHeight w:val="437"/>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color w:val="000000"/>
                <w:szCs w:val="28"/>
                <w:lang w:val="uk-UA" w:eastAsia="ru-RU"/>
              </w:rPr>
            </w:pPr>
            <w:r w:rsidRPr="007D4C2E">
              <w:rPr>
                <w:rFonts w:eastAsia="Times New Roman"/>
                <w:color w:val="000000"/>
                <w:szCs w:val="28"/>
                <w:lang w:val="uk-UA" w:eastAsia="ru-RU"/>
              </w:rPr>
              <w:t>ЗЗНС</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Cs w:val="28"/>
              </w:rPr>
            </w:pPr>
            <w:r>
              <w:rPr>
                <w:color w:val="000000"/>
                <w:szCs w:val="28"/>
              </w:rPr>
              <w:t>93 501 957,58</w:t>
            </w:r>
          </w:p>
        </w:tc>
      </w:tr>
      <w:tr w:rsidR="00001BE2" w:rsidRPr="007D4C2E" w:rsidTr="00243F1C">
        <w:trPr>
          <w:trHeight w:val="375"/>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color w:val="000000"/>
                <w:szCs w:val="28"/>
                <w:lang w:val="uk-UA" w:eastAsia="ru-RU"/>
              </w:rPr>
            </w:pPr>
            <w:r w:rsidRPr="007D4C2E">
              <w:rPr>
                <w:rFonts w:eastAsia="Times New Roman"/>
                <w:color w:val="000000"/>
                <w:szCs w:val="28"/>
                <w:lang w:val="uk-UA" w:eastAsia="ru-RU"/>
              </w:rPr>
              <w:t>ЛК</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Cs w:val="28"/>
              </w:rPr>
            </w:pPr>
            <w:r>
              <w:rPr>
                <w:color w:val="000000"/>
                <w:szCs w:val="28"/>
              </w:rPr>
              <w:t>5 916 857 896,38</w:t>
            </w:r>
          </w:p>
        </w:tc>
      </w:tr>
      <w:tr w:rsidR="00001BE2" w:rsidRPr="007D4C2E" w:rsidTr="00243F1C">
        <w:trPr>
          <w:trHeight w:val="375"/>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color w:val="000000"/>
                <w:szCs w:val="28"/>
                <w:lang w:val="uk-UA" w:eastAsia="ru-RU"/>
              </w:rPr>
            </w:pPr>
            <w:r w:rsidRPr="007D4C2E">
              <w:rPr>
                <w:rFonts w:eastAsia="Times New Roman"/>
                <w:color w:val="000000"/>
                <w:szCs w:val="28"/>
                <w:lang w:val="uk-UA" w:eastAsia="ru-RU"/>
              </w:rPr>
              <w:t>ВОНС</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Cs w:val="28"/>
              </w:rPr>
            </w:pPr>
            <w:r>
              <w:rPr>
                <w:color w:val="000000"/>
                <w:szCs w:val="28"/>
              </w:rPr>
              <w:t>1 609 985 000,00</w:t>
            </w:r>
          </w:p>
        </w:tc>
      </w:tr>
      <w:tr w:rsidR="00001BE2" w:rsidRPr="007D4C2E" w:rsidTr="00243F1C">
        <w:trPr>
          <w:trHeight w:val="375"/>
          <w:jc w:val="center"/>
        </w:trPr>
        <w:tc>
          <w:tcPr>
            <w:tcW w:w="1425" w:type="dxa"/>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001BE2">
            <w:pPr>
              <w:spacing w:line="240" w:lineRule="auto"/>
              <w:ind w:firstLine="0"/>
              <w:jc w:val="left"/>
              <w:rPr>
                <w:rFonts w:eastAsia="Times New Roman"/>
                <w:color w:val="000000"/>
                <w:szCs w:val="28"/>
                <w:lang w:val="uk-UA" w:eastAsia="ru-RU"/>
              </w:rPr>
            </w:pPr>
            <w:r w:rsidRPr="007D4C2E">
              <w:rPr>
                <w:rFonts w:eastAsia="Times New Roman"/>
                <w:color w:val="000000"/>
                <w:szCs w:val="28"/>
                <w:lang w:val="uk-UA" w:eastAsia="ru-RU"/>
              </w:rPr>
              <w:t>ПЗФ</w:t>
            </w:r>
          </w:p>
        </w:tc>
        <w:tc>
          <w:tcPr>
            <w:tcW w:w="2595" w:type="dxa"/>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Cs w:val="28"/>
              </w:rPr>
            </w:pPr>
            <w:r>
              <w:rPr>
                <w:color w:val="000000"/>
                <w:szCs w:val="28"/>
              </w:rPr>
              <w:t>1 251 305 504,59</w:t>
            </w:r>
          </w:p>
        </w:tc>
      </w:tr>
    </w:tbl>
    <w:p w:rsidR="00F44631" w:rsidRPr="007D4C2E" w:rsidRDefault="00F44631" w:rsidP="00240EA0">
      <w:pPr>
        <w:rPr>
          <w:lang w:val="uk-UA"/>
        </w:rPr>
      </w:pPr>
    </w:p>
    <w:p w:rsidR="00512877" w:rsidRPr="002E596F" w:rsidRDefault="00512877" w:rsidP="00240EA0">
      <w:pPr>
        <w:rPr>
          <w:lang w:val="uk-UA"/>
        </w:rPr>
      </w:pPr>
      <w:r w:rsidRPr="002E596F">
        <w:rPr>
          <w:lang w:val="uk-UA"/>
        </w:rPr>
        <w:t>Збільшення ВРП регіону на 10% за рахунок не профілюючих галузей збільшило Індекс сталого розвитку регіону на</w:t>
      </w:r>
      <w:r w:rsidR="00C02B30" w:rsidRPr="002E596F">
        <w:rPr>
          <w:lang w:val="uk-UA"/>
        </w:rPr>
        <w:t xml:space="preserve"> </w:t>
      </w:r>
      <w:r w:rsidR="002E596F" w:rsidRPr="002E596F">
        <w:rPr>
          <w:lang w:val="uk-UA"/>
        </w:rPr>
        <w:t>0,85</w:t>
      </w:r>
      <w:r w:rsidRPr="002E596F">
        <w:rPr>
          <w:lang w:val="uk-UA"/>
        </w:rPr>
        <w:t xml:space="preserve">%. </w:t>
      </w:r>
    </w:p>
    <w:p w:rsidR="00387190" w:rsidRPr="002E596F" w:rsidRDefault="00387190" w:rsidP="00240EA0">
      <w:pPr>
        <w:rPr>
          <w:lang w:val="en-US"/>
        </w:rPr>
      </w:pPr>
      <w:r w:rsidRPr="002E596F">
        <w:rPr>
          <w:lang w:val="uk-UA"/>
        </w:rPr>
        <w:lastRenderedPageBreak/>
        <w:t>Динаміку зміни основних показників ІСР відповідно до сценаріїв розвитку представлено на діаграмі (рис. 3.</w:t>
      </w:r>
      <w:r w:rsidR="005C446C" w:rsidRPr="002E596F">
        <w:rPr>
          <w:lang w:val="uk-UA"/>
        </w:rPr>
        <w:t>1</w:t>
      </w:r>
      <w:r w:rsidR="002E596F">
        <w:rPr>
          <w:lang w:val="uk-UA"/>
        </w:rPr>
        <w:t>2</w:t>
      </w:r>
      <w:r w:rsidRPr="002E596F">
        <w:rPr>
          <w:lang w:val="uk-UA"/>
        </w:rPr>
        <w:t>)</w:t>
      </w:r>
    </w:p>
    <w:p w:rsidR="00387190" w:rsidRPr="007D4C2E" w:rsidRDefault="000D39F2" w:rsidP="00967095">
      <w:pPr>
        <w:keepNext/>
        <w:jc w:val="center"/>
        <w:rPr>
          <w:lang w:val="uk-UA"/>
        </w:rPr>
      </w:pPr>
      <w:r>
        <w:rPr>
          <w:noProof/>
          <w:lang w:val="uk-UA" w:eastAsia="uk-UA"/>
        </w:rPr>
        <w:drawing>
          <wp:inline distT="0" distB="0" distL="0" distR="0">
            <wp:extent cx="3615055" cy="2200910"/>
            <wp:effectExtent l="19050" t="0" r="4445" b="0"/>
            <wp:docPr id="16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8">
                      <a:grayscl/>
                    </a:blip>
                    <a:srcRect/>
                    <a:stretch>
                      <a:fillRect/>
                    </a:stretch>
                  </pic:blipFill>
                  <pic:spPr bwMode="auto">
                    <a:xfrm>
                      <a:off x="0" y="0"/>
                      <a:ext cx="3615055" cy="2200910"/>
                    </a:xfrm>
                    <a:prstGeom prst="rect">
                      <a:avLst/>
                    </a:prstGeom>
                    <a:noFill/>
                    <a:ln w="9525">
                      <a:noFill/>
                      <a:miter lim="800000"/>
                      <a:headEnd/>
                      <a:tailEnd/>
                    </a:ln>
                  </pic:spPr>
                </pic:pic>
              </a:graphicData>
            </a:graphic>
          </wp:inline>
        </w:drawing>
      </w:r>
    </w:p>
    <w:p w:rsidR="00243F1C" w:rsidRPr="007D4C2E" w:rsidRDefault="00387190" w:rsidP="00387190">
      <w:pPr>
        <w:pStyle w:val="a4"/>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12</w:t>
      </w:r>
      <w:r w:rsidR="009930E7" w:rsidRPr="007D4C2E">
        <w:rPr>
          <w:lang w:val="uk-UA"/>
        </w:rPr>
        <w:fldChar w:fldCharType="end"/>
      </w:r>
      <w:r w:rsidRPr="007D4C2E">
        <w:rPr>
          <w:lang w:val="uk-UA"/>
        </w:rPr>
        <w:t>. Динаміка зміни основних показників ІСР</w:t>
      </w:r>
      <w:r w:rsidR="00BD78AA" w:rsidRPr="007D4C2E">
        <w:rPr>
          <w:lang w:val="uk-UA"/>
        </w:rPr>
        <w:t xml:space="preserve"> у результаті зміни ВРП</w:t>
      </w:r>
    </w:p>
    <w:p w:rsidR="008873C4" w:rsidRPr="007D4C2E" w:rsidRDefault="00167E8D" w:rsidP="00240EA0">
      <w:pPr>
        <w:rPr>
          <w:lang w:val="uk-UA"/>
        </w:rPr>
      </w:pPr>
      <w:r>
        <w:rPr>
          <w:lang w:val="uk-UA"/>
        </w:rPr>
        <w:t>Проаналізуємо</w:t>
      </w:r>
      <w:r w:rsidR="008873C4" w:rsidRPr="007D4C2E">
        <w:rPr>
          <w:lang w:val="uk-UA"/>
        </w:rPr>
        <w:t>, чи сприятиме сталому розвитку збільшення інвестицій в основний капітал. Як відомо з методу розрахунку ІСР інвестиції в основний капітал збільшують скориговані чисті накопичення, але інвестиції в основний капітал за видом діяльності «Добувна промисловість» зменшують обсяг скоригованих чистих накопичень.</w:t>
      </w:r>
    </w:p>
    <w:p w:rsidR="008873C4" w:rsidRPr="007D4C2E" w:rsidRDefault="008873C4" w:rsidP="00240EA0">
      <w:pPr>
        <w:rPr>
          <w:lang w:val="uk-UA"/>
        </w:rPr>
      </w:pPr>
      <w:r w:rsidRPr="007D4C2E">
        <w:rPr>
          <w:lang w:val="uk-UA"/>
        </w:rPr>
        <w:t xml:space="preserve">Відповідно даних ЗСП відомо, що між показником </w:t>
      </w:r>
      <w:r w:rsidRPr="007D4C2E">
        <w:rPr>
          <w:i/>
          <w:lang w:val="uk-UA"/>
        </w:rPr>
        <w:t>x</w:t>
      </w:r>
      <w:r w:rsidRPr="007D4C2E">
        <w:rPr>
          <w:i/>
          <w:vertAlign w:val="subscript"/>
          <w:lang w:val="uk-UA"/>
        </w:rPr>
        <w:t xml:space="preserve">2 </w:t>
      </w:r>
      <w:r w:rsidRPr="007D4C2E">
        <w:rPr>
          <w:lang w:val="uk-UA"/>
        </w:rPr>
        <w:t xml:space="preserve">– «Інвестиції в основний капітал» існує суттєвий кореляційний зв’язок із показником </w:t>
      </w:r>
      <w:r w:rsidRPr="007D4C2E">
        <w:rPr>
          <w:i/>
          <w:lang w:val="uk-UA"/>
        </w:rPr>
        <w:t>c</w:t>
      </w:r>
      <w:r w:rsidRPr="007D4C2E">
        <w:rPr>
          <w:i/>
          <w:vertAlign w:val="subscript"/>
          <w:lang w:val="uk-UA"/>
        </w:rPr>
        <w:t xml:space="preserve">7 </w:t>
      </w:r>
      <w:r w:rsidRPr="007D4C2E">
        <w:rPr>
          <w:i/>
          <w:lang w:val="uk-UA"/>
        </w:rPr>
        <w:t xml:space="preserve"> - «</w:t>
      </w:r>
      <w:r w:rsidRPr="007D4C2E">
        <w:rPr>
          <w:lang w:val="uk-UA"/>
        </w:rPr>
        <w:t>Кількість безробітних»</w:t>
      </w:r>
      <w:r w:rsidR="00385503" w:rsidRPr="007D4C2E">
        <w:rPr>
          <w:lang w:val="uk-UA"/>
        </w:rPr>
        <w:t xml:space="preserve">, який залежить від цільового показника </w:t>
      </w:r>
      <w:r w:rsidR="00385503" w:rsidRPr="007D4C2E">
        <w:rPr>
          <w:i/>
          <w:lang w:val="uk-UA"/>
        </w:rPr>
        <w:t>x</w:t>
      </w:r>
      <w:r w:rsidR="00385503" w:rsidRPr="007D4C2E">
        <w:rPr>
          <w:i/>
          <w:vertAlign w:val="subscript"/>
          <w:lang w:val="uk-UA"/>
        </w:rPr>
        <w:t>1</w:t>
      </w:r>
      <w:r w:rsidR="00385503" w:rsidRPr="007D4C2E">
        <w:rPr>
          <w:lang w:val="uk-UA"/>
        </w:rPr>
        <w:t xml:space="preserve"> – «Валовий регіональний продукт».</w:t>
      </w:r>
    </w:p>
    <w:p w:rsidR="008873C4" w:rsidRPr="007D4C2E" w:rsidRDefault="00385503" w:rsidP="00240EA0">
      <w:pPr>
        <w:rPr>
          <w:lang w:val="uk-UA"/>
        </w:rPr>
      </w:pPr>
      <w:r w:rsidRPr="007D4C2E">
        <w:rPr>
          <w:lang w:val="uk-UA"/>
        </w:rPr>
        <w:t>Таким чином, було розраховано ІСР за двома сценаріями</w:t>
      </w:r>
      <w:r w:rsidR="00287AE2" w:rsidRPr="007D4C2E">
        <w:rPr>
          <w:lang w:val="uk-UA"/>
        </w:rPr>
        <w:t xml:space="preserve"> (табл. 3.1</w:t>
      </w:r>
      <w:r w:rsidR="002E596F">
        <w:rPr>
          <w:lang w:val="uk-UA"/>
        </w:rPr>
        <w:t>5</w:t>
      </w:r>
      <w:r w:rsidR="00287AE2" w:rsidRPr="007D4C2E">
        <w:rPr>
          <w:lang w:val="uk-UA"/>
        </w:rPr>
        <w:t>)</w:t>
      </w:r>
      <w:r w:rsidRPr="007D4C2E">
        <w:rPr>
          <w:lang w:val="uk-UA"/>
        </w:rPr>
        <w:t>:</w:t>
      </w:r>
    </w:p>
    <w:p w:rsidR="00385503" w:rsidRPr="007D4C2E" w:rsidRDefault="00385503" w:rsidP="00240EA0">
      <w:pPr>
        <w:rPr>
          <w:lang w:val="uk-UA"/>
        </w:rPr>
      </w:pPr>
      <w:r w:rsidRPr="007D4C2E">
        <w:rPr>
          <w:lang w:val="uk-UA"/>
        </w:rPr>
        <w:t xml:space="preserve">Сценарій 1 – </w:t>
      </w:r>
      <w:r w:rsidR="00F36A63" w:rsidRPr="007D4C2E">
        <w:rPr>
          <w:lang w:val="uk-UA"/>
        </w:rPr>
        <w:t>зростання</w:t>
      </w:r>
      <w:r w:rsidRPr="007D4C2E">
        <w:rPr>
          <w:lang w:val="uk-UA"/>
        </w:rPr>
        <w:t xml:space="preserve"> Інвестицій в основний капітал на 10%;</w:t>
      </w:r>
    </w:p>
    <w:p w:rsidR="00385503" w:rsidRPr="007D4C2E" w:rsidRDefault="00385503" w:rsidP="00240EA0">
      <w:pPr>
        <w:rPr>
          <w:lang w:val="uk-UA"/>
        </w:rPr>
      </w:pPr>
      <w:r w:rsidRPr="007D4C2E">
        <w:rPr>
          <w:lang w:val="uk-UA"/>
        </w:rPr>
        <w:t>Сценарій 2 – зменшення Інвестицій в основний капітал на 10%.</w:t>
      </w:r>
    </w:p>
    <w:p w:rsidR="00385503" w:rsidRPr="007D4C2E" w:rsidRDefault="00385503" w:rsidP="00240EA0">
      <w:pPr>
        <w:rPr>
          <w:lang w:val="uk-UA"/>
        </w:rPr>
      </w:pPr>
      <w:r w:rsidRPr="007D4C2E">
        <w:rPr>
          <w:lang w:val="uk-UA"/>
        </w:rPr>
        <w:t>Базовий сценарій відповідає Сценарію 0 представленому у табл. 3.</w:t>
      </w:r>
      <w:r w:rsidR="005C446C" w:rsidRPr="007D4C2E">
        <w:rPr>
          <w:lang w:val="uk-UA"/>
        </w:rPr>
        <w:t>10</w:t>
      </w:r>
      <w:r w:rsidRPr="007D4C2E">
        <w:rPr>
          <w:lang w:val="uk-UA"/>
        </w:rPr>
        <w:t>.</w:t>
      </w:r>
    </w:p>
    <w:p w:rsidR="005C446C" w:rsidRDefault="005C446C" w:rsidP="00287AE2">
      <w:pPr>
        <w:pStyle w:val="aff"/>
        <w:rPr>
          <w:lang w:val="uk-UA"/>
        </w:rPr>
      </w:pPr>
    </w:p>
    <w:p w:rsidR="00D86802" w:rsidRPr="007D4C2E" w:rsidRDefault="00D86802" w:rsidP="00287AE2">
      <w:pPr>
        <w:pStyle w:val="aff"/>
        <w:rPr>
          <w:lang w:val="uk-UA"/>
        </w:rPr>
      </w:pPr>
    </w:p>
    <w:p w:rsidR="00287AE2" w:rsidRPr="007D4C2E" w:rsidRDefault="00287AE2" w:rsidP="00287AE2">
      <w:pPr>
        <w:pStyle w:val="aff"/>
        <w:rPr>
          <w:lang w:val="uk-UA"/>
        </w:rPr>
      </w:pPr>
      <w:r w:rsidRPr="007D4C2E">
        <w:rPr>
          <w:lang w:val="uk-UA"/>
        </w:rPr>
        <w:t xml:space="preserve">Таблиця 3. </w:t>
      </w:r>
      <w:r w:rsidR="009930E7" w:rsidRPr="007D4C2E">
        <w:rPr>
          <w:lang w:val="uk-UA"/>
        </w:rPr>
        <w:fldChar w:fldCharType="begin"/>
      </w:r>
      <w:r w:rsidR="00667C86" w:rsidRPr="007D4C2E">
        <w:rPr>
          <w:lang w:val="uk-UA"/>
        </w:rPr>
        <w:instrText xml:space="preserve"> SEQ Таблиця_3. \* ARABIC </w:instrText>
      </w:r>
      <w:r w:rsidR="009930E7" w:rsidRPr="007D4C2E">
        <w:rPr>
          <w:lang w:val="uk-UA"/>
        </w:rPr>
        <w:fldChar w:fldCharType="separate"/>
      </w:r>
      <w:r w:rsidR="00FF32E6">
        <w:rPr>
          <w:noProof/>
          <w:lang w:val="uk-UA"/>
        </w:rPr>
        <w:t>15</w:t>
      </w:r>
      <w:r w:rsidR="009930E7" w:rsidRPr="007D4C2E">
        <w:rPr>
          <w:lang w:val="uk-UA"/>
        </w:rPr>
        <w:fldChar w:fldCharType="end"/>
      </w:r>
    </w:p>
    <w:p w:rsidR="00287AE2" w:rsidRPr="007D4C2E" w:rsidRDefault="00287AE2" w:rsidP="00287AE2">
      <w:pPr>
        <w:pStyle w:val="aff0"/>
      </w:pPr>
      <w:r w:rsidRPr="007D4C2E">
        <w:t>Результати прогнозу ІСР за сценаріями зміни обсягу інвестицій в основний капітал</w:t>
      </w:r>
    </w:p>
    <w:tbl>
      <w:tblPr>
        <w:tblW w:w="5000" w:type="pct"/>
        <w:tblLook w:val="04A0"/>
      </w:tblPr>
      <w:tblGrid>
        <w:gridCol w:w="2197"/>
        <w:gridCol w:w="2458"/>
        <w:gridCol w:w="2458"/>
        <w:gridCol w:w="2458"/>
      </w:tblGrid>
      <w:tr w:rsidR="008A4D1F" w:rsidRPr="007D4C2E" w:rsidTr="00001BE2">
        <w:trPr>
          <w:trHeight w:val="315"/>
        </w:trPr>
        <w:tc>
          <w:tcPr>
            <w:tcW w:w="1148" w:type="pct"/>
            <w:tcBorders>
              <w:top w:val="single" w:sz="4" w:space="0" w:color="auto"/>
              <w:left w:val="single" w:sz="4" w:space="0" w:color="auto"/>
              <w:bottom w:val="single" w:sz="4" w:space="0" w:color="auto"/>
              <w:right w:val="nil"/>
            </w:tcBorders>
            <w:shd w:val="clear" w:color="auto" w:fill="auto"/>
            <w:noWrap/>
            <w:vAlign w:val="bottom"/>
            <w:hideMark/>
          </w:tcPr>
          <w:p w:rsidR="008A4D1F" w:rsidRPr="007D4C2E" w:rsidRDefault="008A4D1F" w:rsidP="00832E9B">
            <w:pPr>
              <w:pStyle w:val="aff1"/>
              <w:spacing w:line="276" w:lineRule="auto"/>
              <w:jc w:val="center"/>
              <w:rPr>
                <w:lang w:val="uk-UA" w:eastAsia="ru-RU"/>
              </w:rPr>
            </w:pPr>
          </w:p>
        </w:tc>
        <w:tc>
          <w:tcPr>
            <w:tcW w:w="1284" w:type="pct"/>
            <w:tcBorders>
              <w:top w:val="single" w:sz="4" w:space="0" w:color="auto"/>
              <w:left w:val="single" w:sz="4" w:space="0" w:color="auto"/>
              <w:bottom w:val="single" w:sz="4" w:space="0" w:color="auto"/>
              <w:right w:val="nil"/>
            </w:tcBorders>
            <w:shd w:val="clear" w:color="auto" w:fill="auto"/>
            <w:noWrap/>
            <w:vAlign w:val="bottom"/>
            <w:hideMark/>
          </w:tcPr>
          <w:p w:rsidR="008A4D1F" w:rsidRPr="007D4C2E" w:rsidRDefault="008A4D1F" w:rsidP="00832E9B">
            <w:pPr>
              <w:pStyle w:val="aff1"/>
              <w:spacing w:line="276" w:lineRule="auto"/>
              <w:jc w:val="center"/>
              <w:rPr>
                <w:lang w:val="uk-UA" w:eastAsia="ru-RU"/>
              </w:rPr>
            </w:pPr>
            <w:r w:rsidRPr="007D4C2E">
              <w:rPr>
                <w:lang w:val="uk-UA" w:eastAsia="ru-RU"/>
              </w:rPr>
              <w:t>Сценарій 0</w:t>
            </w:r>
          </w:p>
        </w:tc>
        <w:tc>
          <w:tcPr>
            <w:tcW w:w="1284" w:type="pct"/>
            <w:tcBorders>
              <w:top w:val="single" w:sz="4" w:space="0" w:color="auto"/>
              <w:left w:val="single" w:sz="4" w:space="0" w:color="auto"/>
              <w:bottom w:val="single" w:sz="4" w:space="0" w:color="auto"/>
              <w:right w:val="nil"/>
            </w:tcBorders>
            <w:shd w:val="clear" w:color="auto" w:fill="auto"/>
            <w:noWrap/>
            <w:vAlign w:val="bottom"/>
            <w:hideMark/>
          </w:tcPr>
          <w:p w:rsidR="008A4D1F" w:rsidRPr="007D4C2E" w:rsidRDefault="008A4D1F" w:rsidP="00832E9B">
            <w:pPr>
              <w:pStyle w:val="aff1"/>
              <w:spacing w:line="276" w:lineRule="auto"/>
              <w:jc w:val="center"/>
              <w:rPr>
                <w:lang w:val="uk-UA" w:eastAsia="ru-RU"/>
              </w:rPr>
            </w:pPr>
            <w:r w:rsidRPr="007D4C2E">
              <w:rPr>
                <w:lang w:val="uk-UA" w:eastAsia="ru-RU"/>
              </w:rPr>
              <w:t>Сценарій 1</w:t>
            </w:r>
          </w:p>
        </w:tc>
        <w:tc>
          <w:tcPr>
            <w:tcW w:w="1284" w:type="pct"/>
            <w:tcBorders>
              <w:top w:val="single" w:sz="4" w:space="0" w:color="auto"/>
              <w:left w:val="single" w:sz="4" w:space="0" w:color="auto"/>
              <w:bottom w:val="single" w:sz="4" w:space="0" w:color="auto"/>
              <w:right w:val="nil"/>
            </w:tcBorders>
            <w:shd w:val="clear" w:color="auto" w:fill="auto"/>
            <w:noWrap/>
            <w:vAlign w:val="bottom"/>
            <w:hideMark/>
          </w:tcPr>
          <w:p w:rsidR="008A4D1F" w:rsidRPr="007D4C2E" w:rsidRDefault="008A4D1F" w:rsidP="00832E9B">
            <w:pPr>
              <w:pStyle w:val="aff1"/>
              <w:spacing w:line="276" w:lineRule="auto"/>
              <w:jc w:val="center"/>
              <w:rPr>
                <w:lang w:val="uk-UA" w:eastAsia="ru-RU"/>
              </w:rPr>
            </w:pPr>
            <w:r w:rsidRPr="007D4C2E">
              <w:rPr>
                <w:lang w:val="uk-UA" w:eastAsia="ru-RU"/>
              </w:rPr>
              <w:t>Сценарій 2</w:t>
            </w:r>
          </w:p>
        </w:tc>
      </w:tr>
      <w:tr w:rsidR="008A4D1F"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8A4D1F" w:rsidRPr="007D4C2E" w:rsidRDefault="008A4D1F" w:rsidP="00832E9B">
            <w:pPr>
              <w:pStyle w:val="aff1"/>
              <w:spacing w:line="276" w:lineRule="auto"/>
              <w:jc w:val="center"/>
              <w:rPr>
                <w:lang w:val="uk-UA" w:eastAsia="ru-RU"/>
              </w:rPr>
            </w:pPr>
            <w:r w:rsidRPr="007D4C2E">
              <w:rPr>
                <w:lang w:val="uk-UA" w:eastAsia="ru-RU"/>
              </w:rPr>
              <w:t>Показник</w:t>
            </w:r>
          </w:p>
        </w:tc>
        <w:tc>
          <w:tcPr>
            <w:tcW w:w="1284" w:type="pct"/>
            <w:tcBorders>
              <w:top w:val="nil"/>
              <w:left w:val="nil"/>
              <w:bottom w:val="single" w:sz="4" w:space="0" w:color="auto"/>
              <w:right w:val="single" w:sz="4" w:space="0" w:color="auto"/>
            </w:tcBorders>
            <w:shd w:val="clear" w:color="auto" w:fill="auto"/>
            <w:noWrap/>
            <w:vAlign w:val="bottom"/>
            <w:hideMark/>
          </w:tcPr>
          <w:p w:rsidR="008A4D1F" w:rsidRPr="007D4C2E" w:rsidRDefault="008A4D1F" w:rsidP="00832E9B">
            <w:pPr>
              <w:pStyle w:val="aff1"/>
              <w:spacing w:line="276" w:lineRule="auto"/>
              <w:jc w:val="center"/>
              <w:rPr>
                <w:lang w:val="uk-UA" w:eastAsia="ru-RU"/>
              </w:rPr>
            </w:pPr>
            <w:r w:rsidRPr="007D4C2E">
              <w:rPr>
                <w:lang w:val="uk-UA" w:eastAsia="ru-RU"/>
              </w:rPr>
              <w:t>Значення</w:t>
            </w:r>
          </w:p>
        </w:tc>
        <w:tc>
          <w:tcPr>
            <w:tcW w:w="1284" w:type="pct"/>
            <w:tcBorders>
              <w:top w:val="nil"/>
              <w:left w:val="nil"/>
              <w:bottom w:val="single" w:sz="4" w:space="0" w:color="auto"/>
              <w:right w:val="single" w:sz="4" w:space="0" w:color="auto"/>
            </w:tcBorders>
            <w:shd w:val="clear" w:color="auto" w:fill="auto"/>
            <w:noWrap/>
            <w:vAlign w:val="bottom"/>
            <w:hideMark/>
          </w:tcPr>
          <w:p w:rsidR="008A4D1F" w:rsidRPr="007D4C2E" w:rsidRDefault="008A4D1F" w:rsidP="00832E9B">
            <w:pPr>
              <w:pStyle w:val="aff1"/>
              <w:spacing w:line="276" w:lineRule="auto"/>
              <w:jc w:val="center"/>
              <w:rPr>
                <w:lang w:val="uk-UA" w:eastAsia="ru-RU"/>
              </w:rPr>
            </w:pPr>
            <w:r w:rsidRPr="007D4C2E">
              <w:rPr>
                <w:lang w:val="uk-UA" w:eastAsia="ru-RU"/>
              </w:rPr>
              <w:t>Значення</w:t>
            </w:r>
          </w:p>
        </w:tc>
        <w:tc>
          <w:tcPr>
            <w:tcW w:w="1284" w:type="pct"/>
            <w:tcBorders>
              <w:top w:val="nil"/>
              <w:left w:val="nil"/>
              <w:bottom w:val="single" w:sz="4" w:space="0" w:color="auto"/>
              <w:right w:val="single" w:sz="4" w:space="0" w:color="auto"/>
            </w:tcBorders>
            <w:shd w:val="clear" w:color="auto" w:fill="auto"/>
            <w:noWrap/>
            <w:vAlign w:val="bottom"/>
            <w:hideMark/>
          </w:tcPr>
          <w:p w:rsidR="008A4D1F" w:rsidRPr="007D4C2E" w:rsidRDefault="008A4D1F" w:rsidP="00832E9B">
            <w:pPr>
              <w:pStyle w:val="aff1"/>
              <w:spacing w:line="276" w:lineRule="auto"/>
              <w:jc w:val="center"/>
              <w:rPr>
                <w:lang w:val="uk-UA" w:eastAsia="ru-RU"/>
              </w:rPr>
            </w:pPr>
            <w:r w:rsidRPr="007D4C2E">
              <w:rPr>
                <w:lang w:val="uk-UA" w:eastAsia="ru-RU"/>
              </w:rPr>
              <w:t>Значення</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b/>
                <w:bCs/>
                <w:lang w:val="uk-UA" w:eastAsia="ru-RU"/>
              </w:rPr>
            </w:pPr>
            <w:r w:rsidRPr="007D4C2E">
              <w:rPr>
                <w:b/>
                <w:bCs/>
                <w:lang w:val="uk-UA" w:eastAsia="ru-RU"/>
              </w:rPr>
              <w:t>ІСР</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b/>
                <w:bCs/>
                <w:i/>
                <w:iCs/>
                <w:color w:val="000000"/>
                <w:sz w:val="24"/>
                <w:szCs w:val="24"/>
              </w:rPr>
            </w:pPr>
            <w:r>
              <w:rPr>
                <w:b/>
                <w:bCs/>
                <w:i/>
                <w:iCs/>
                <w:color w:val="000000"/>
              </w:rPr>
              <w:t>7,10%</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b/>
                <w:bCs/>
                <w:i/>
                <w:iCs/>
                <w:color w:val="000000"/>
                <w:sz w:val="24"/>
                <w:szCs w:val="24"/>
              </w:rPr>
            </w:pPr>
            <w:r>
              <w:rPr>
                <w:b/>
                <w:bCs/>
                <w:i/>
                <w:iCs/>
                <w:color w:val="000000"/>
              </w:rPr>
              <w:t>-1,38%</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b/>
                <w:bCs/>
                <w:i/>
                <w:iCs/>
                <w:color w:val="000000"/>
                <w:sz w:val="24"/>
                <w:szCs w:val="24"/>
              </w:rPr>
            </w:pPr>
            <w:r>
              <w:rPr>
                <w:b/>
                <w:bCs/>
                <w:i/>
                <w:iCs/>
                <w:color w:val="000000"/>
              </w:rPr>
              <w:t>-1,07%</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lang w:val="uk-UA" w:eastAsia="ru-RU"/>
              </w:rPr>
            </w:pPr>
            <w:r w:rsidRPr="007D4C2E">
              <w:rPr>
                <w:lang w:val="uk-UA" w:eastAsia="ru-RU"/>
              </w:rPr>
              <w:t>СЧН</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3 913,95</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-858,56</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-565,20</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lang w:val="uk-UA" w:eastAsia="ru-RU"/>
              </w:rPr>
            </w:pPr>
            <w:r w:rsidRPr="007D4C2E">
              <w:rPr>
                <w:lang w:val="uk-UA" w:eastAsia="ru-RU"/>
              </w:rPr>
              <w:t>ВРП</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55 108,00</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62 039,11</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53 060,90</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b/>
                <w:bCs/>
                <w:i/>
                <w:iCs/>
                <w:lang w:val="uk-UA" w:eastAsia="ru-RU"/>
              </w:rPr>
            </w:pPr>
            <w:r w:rsidRPr="007D4C2E">
              <w:rPr>
                <w:b/>
                <w:bCs/>
                <w:i/>
                <w:iCs/>
                <w:lang w:val="uk-UA" w:eastAsia="ru-RU"/>
              </w:rPr>
              <w:t>ІК</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b/>
                <w:bCs/>
                <w:i/>
                <w:iCs/>
                <w:color w:val="000000"/>
                <w:sz w:val="24"/>
                <w:szCs w:val="24"/>
              </w:rPr>
            </w:pPr>
            <w:r>
              <w:rPr>
                <w:b/>
                <w:bCs/>
                <w:i/>
                <w:iCs/>
                <w:color w:val="000000"/>
              </w:rPr>
              <w:t>11 369,00</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b/>
                <w:bCs/>
                <w:i/>
                <w:iCs/>
                <w:color w:val="000000"/>
                <w:sz w:val="24"/>
                <w:szCs w:val="24"/>
              </w:rPr>
            </w:pPr>
            <w:r>
              <w:rPr>
                <w:b/>
                <w:bCs/>
                <w:i/>
                <w:iCs/>
                <w:color w:val="000000"/>
              </w:rPr>
              <w:t>12 505,90</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b/>
                <w:bCs/>
                <w:i/>
                <w:iCs/>
                <w:color w:val="000000"/>
                <w:sz w:val="24"/>
                <w:szCs w:val="24"/>
              </w:rPr>
            </w:pPr>
            <w:r>
              <w:rPr>
                <w:b/>
                <w:bCs/>
                <w:i/>
                <w:iCs/>
                <w:color w:val="000000"/>
              </w:rPr>
              <w:t>10 232,10</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lang w:val="uk-UA" w:eastAsia="ru-RU"/>
              </w:rPr>
            </w:pPr>
            <w:r w:rsidRPr="007D4C2E">
              <w:rPr>
                <w:lang w:val="uk-UA" w:eastAsia="ru-RU"/>
              </w:rPr>
              <w:t>ІКД</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2 387,49</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2 626,24</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716,25</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lang w:val="uk-UA" w:eastAsia="ru-RU"/>
              </w:rPr>
            </w:pPr>
            <w:r w:rsidRPr="007D4C2E">
              <w:rPr>
                <w:lang w:val="uk-UA" w:eastAsia="ru-RU"/>
              </w:rPr>
              <w:t>ВПР</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12 848,00</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18 140,35</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15 660,47</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lang w:val="uk-UA" w:eastAsia="ru-RU"/>
              </w:rPr>
            </w:pPr>
            <w:r w:rsidRPr="007D4C2E">
              <w:rPr>
                <w:lang w:val="uk-UA" w:eastAsia="ru-RU"/>
              </w:rPr>
              <w:t>ЗЗНС</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8 347,95</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7 990,00</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7 820,59</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lang w:val="uk-UA" w:eastAsia="ru-RU"/>
              </w:rPr>
            </w:pPr>
            <w:r w:rsidRPr="007D4C2E">
              <w:rPr>
                <w:lang w:val="uk-UA" w:eastAsia="ru-RU"/>
              </w:rPr>
              <w:t>ЛК</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5 350,26</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6 062,89</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4 426,16</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lang w:val="uk-UA" w:eastAsia="ru-RU"/>
              </w:rPr>
            </w:pPr>
            <w:r w:rsidRPr="007D4C2E">
              <w:rPr>
                <w:lang w:val="uk-UA" w:eastAsia="ru-RU"/>
              </w:rPr>
              <w:t>ВОНС</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1 376,10</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138,52</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136,18</w:t>
            </w:r>
          </w:p>
        </w:tc>
      </w:tr>
      <w:tr w:rsidR="00001BE2" w:rsidRPr="007D4C2E" w:rsidTr="00001BE2">
        <w:trPr>
          <w:trHeight w:val="315"/>
        </w:trPr>
        <w:tc>
          <w:tcPr>
            <w:tcW w:w="1148" w:type="pct"/>
            <w:tcBorders>
              <w:top w:val="nil"/>
              <w:left w:val="single" w:sz="4" w:space="0" w:color="auto"/>
              <w:bottom w:val="single" w:sz="4" w:space="0" w:color="auto"/>
              <w:right w:val="single" w:sz="4" w:space="0" w:color="auto"/>
            </w:tcBorders>
            <w:shd w:val="clear" w:color="auto" w:fill="auto"/>
            <w:noWrap/>
            <w:vAlign w:val="bottom"/>
            <w:hideMark/>
          </w:tcPr>
          <w:p w:rsidR="00001BE2" w:rsidRPr="007D4C2E" w:rsidRDefault="00001BE2" w:rsidP="008A4D1F">
            <w:pPr>
              <w:pStyle w:val="aff1"/>
              <w:spacing w:line="276" w:lineRule="auto"/>
              <w:rPr>
                <w:lang w:val="uk-UA" w:eastAsia="ru-RU"/>
              </w:rPr>
            </w:pPr>
            <w:r w:rsidRPr="007D4C2E">
              <w:rPr>
                <w:lang w:val="uk-UA" w:eastAsia="ru-RU"/>
              </w:rPr>
              <w:t>ПЗФ</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1 137,55</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1 280,62</w:t>
            </w:r>
          </w:p>
        </w:tc>
        <w:tc>
          <w:tcPr>
            <w:tcW w:w="1284" w:type="pct"/>
            <w:tcBorders>
              <w:top w:val="nil"/>
              <w:left w:val="nil"/>
              <w:bottom w:val="single" w:sz="4" w:space="0" w:color="auto"/>
              <w:right w:val="single" w:sz="4" w:space="0" w:color="auto"/>
            </w:tcBorders>
            <w:shd w:val="clear" w:color="auto" w:fill="auto"/>
            <w:noWrap/>
            <w:vAlign w:val="bottom"/>
            <w:hideMark/>
          </w:tcPr>
          <w:p w:rsidR="00001BE2" w:rsidRDefault="00001BE2" w:rsidP="00001BE2">
            <w:pPr>
              <w:spacing w:line="240" w:lineRule="auto"/>
              <w:ind w:firstLine="0"/>
              <w:jc w:val="right"/>
              <w:rPr>
                <w:color w:val="000000"/>
                <w:sz w:val="24"/>
                <w:szCs w:val="24"/>
              </w:rPr>
            </w:pPr>
            <w:r>
              <w:rPr>
                <w:color w:val="000000"/>
              </w:rPr>
              <w:t>1 095,29</w:t>
            </w:r>
          </w:p>
        </w:tc>
      </w:tr>
    </w:tbl>
    <w:p w:rsidR="00916252" w:rsidRPr="007D4C2E" w:rsidRDefault="00916252" w:rsidP="00916252">
      <w:pPr>
        <w:rPr>
          <w:lang w:val="uk-UA"/>
        </w:rPr>
      </w:pPr>
    </w:p>
    <w:p w:rsidR="00916252" w:rsidRPr="007D4C2E" w:rsidRDefault="00916252" w:rsidP="00916252">
      <w:pPr>
        <w:rPr>
          <w:lang w:val="uk-UA"/>
        </w:rPr>
      </w:pPr>
      <w:r w:rsidRPr="007D4C2E">
        <w:rPr>
          <w:lang w:val="uk-UA"/>
        </w:rPr>
        <w:t>Розрахунок прогнозних значень здійснювався за економіко-математичною моделлю:</w:t>
      </w:r>
    </w:p>
    <w:p w:rsidR="00916252" w:rsidRPr="007D4C2E" w:rsidRDefault="00916252" w:rsidP="00916252">
      <w:pPr>
        <w:jc w:val="right"/>
        <w:rPr>
          <w:lang w:val="uk-UA"/>
        </w:rPr>
      </w:pPr>
      <w:r w:rsidRPr="007D4C2E">
        <w:rPr>
          <w:position w:val="-174"/>
          <w:lang w:val="uk-UA"/>
        </w:rPr>
        <w:object w:dxaOrig="3800" w:dyaOrig="3600">
          <v:shape id="_x0000_i1143" type="#_x0000_t75" style="width:190.05pt;height:180pt" o:ole="">
            <v:imagedata r:id="rId249" o:title=""/>
          </v:shape>
          <o:OLEObject Type="Embed" ProgID="Equation.3" ShapeID="_x0000_i1143" DrawAspect="Content" ObjectID="_1575369158" r:id="rId250"/>
        </w:object>
      </w:r>
      <w:r w:rsidRPr="007D4C2E">
        <w:rPr>
          <w:lang w:val="uk-UA"/>
        </w:rPr>
        <w:tab/>
      </w:r>
      <w:r w:rsidRPr="007D4C2E">
        <w:rPr>
          <w:lang w:val="uk-UA"/>
        </w:rPr>
        <w:tab/>
      </w:r>
      <w:r w:rsidRPr="007D4C2E">
        <w:rPr>
          <w:lang w:val="uk-UA"/>
        </w:rPr>
        <w:tab/>
        <w:t>(3.2)</w:t>
      </w:r>
    </w:p>
    <w:p w:rsidR="008A4D1F" w:rsidRPr="007D4C2E" w:rsidRDefault="00287AE2" w:rsidP="008A4D1F">
      <w:pPr>
        <w:rPr>
          <w:lang w:val="uk-UA"/>
        </w:rPr>
      </w:pPr>
      <w:r w:rsidRPr="007D4C2E">
        <w:rPr>
          <w:lang w:val="uk-UA"/>
        </w:rPr>
        <w:t xml:space="preserve">Відповідно </w:t>
      </w:r>
      <w:r w:rsidR="00E810DC" w:rsidRPr="007D4C2E">
        <w:rPr>
          <w:lang w:val="uk-UA"/>
        </w:rPr>
        <w:t xml:space="preserve">прогнозу зміна обсягу інвестицій в основний капітал призведе до зменшення ІСР, це пов’язано із тим що показник </w:t>
      </w:r>
      <w:r w:rsidR="00E810DC" w:rsidRPr="007D4C2E">
        <w:rPr>
          <w:i/>
          <w:lang w:val="uk-UA"/>
        </w:rPr>
        <w:t>x</w:t>
      </w:r>
      <w:r w:rsidR="00E810DC" w:rsidRPr="007D4C2E">
        <w:rPr>
          <w:i/>
          <w:vertAlign w:val="subscript"/>
          <w:lang w:val="uk-UA"/>
        </w:rPr>
        <w:t>2</w:t>
      </w:r>
      <w:r w:rsidR="00E810DC" w:rsidRPr="007D4C2E">
        <w:rPr>
          <w:vertAlign w:val="subscript"/>
          <w:lang w:val="uk-UA"/>
        </w:rPr>
        <w:t xml:space="preserve"> </w:t>
      </w:r>
      <w:r w:rsidR="00E810DC" w:rsidRPr="007D4C2E">
        <w:rPr>
          <w:lang w:val="uk-UA"/>
        </w:rPr>
        <w:t xml:space="preserve">– «Інвестиції в основний капітал» мають тісний зв’язок із показником </w:t>
      </w:r>
      <w:r w:rsidR="00E810DC" w:rsidRPr="007D4C2E">
        <w:rPr>
          <w:i/>
          <w:lang w:val="uk-UA"/>
        </w:rPr>
        <w:t>x</w:t>
      </w:r>
      <w:r w:rsidR="00E810DC" w:rsidRPr="007D4C2E">
        <w:rPr>
          <w:i/>
          <w:vertAlign w:val="subscript"/>
          <w:lang w:val="uk-UA"/>
        </w:rPr>
        <w:t>1</w:t>
      </w:r>
      <w:r w:rsidR="00E810DC" w:rsidRPr="007D4C2E">
        <w:rPr>
          <w:i/>
          <w:lang w:val="uk-UA"/>
        </w:rPr>
        <w:t xml:space="preserve"> </w:t>
      </w:r>
      <w:r w:rsidR="00E810DC" w:rsidRPr="007D4C2E">
        <w:rPr>
          <w:lang w:val="uk-UA"/>
        </w:rPr>
        <w:t xml:space="preserve">– «Валовий </w:t>
      </w:r>
      <w:r w:rsidR="00E810DC" w:rsidRPr="007D4C2E">
        <w:rPr>
          <w:lang w:val="uk-UA"/>
        </w:rPr>
        <w:lastRenderedPageBreak/>
        <w:t>регіональний продукт», а на даний момент зміна ВРП відбувається за рахунок ресурснозалежних галузей виробництва.</w:t>
      </w:r>
      <w:r w:rsidR="008A4D1F" w:rsidRPr="007D4C2E">
        <w:rPr>
          <w:lang w:val="uk-UA"/>
        </w:rPr>
        <w:t xml:space="preserve"> Динаміку зміни основних показників ІСР відповідно до сценаріїв зміни інвестицій в основний капітал на діаграмі (рис. 3.</w:t>
      </w:r>
      <w:r w:rsidR="005C446C" w:rsidRPr="007D4C2E">
        <w:rPr>
          <w:lang w:val="uk-UA"/>
        </w:rPr>
        <w:t>1</w:t>
      </w:r>
      <w:r w:rsidR="002E596F">
        <w:rPr>
          <w:lang w:val="uk-UA"/>
        </w:rPr>
        <w:t>3</w:t>
      </w:r>
      <w:r w:rsidR="008A4D1F" w:rsidRPr="007D4C2E">
        <w:rPr>
          <w:lang w:val="uk-UA"/>
        </w:rPr>
        <w:t>)</w:t>
      </w:r>
    </w:p>
    <w:p w:rsidR="00287AE2" w:rsidRPr="007D4C2E" w:rsidRDefault="00287AE2" w:rsidP="00240EA0">
      <w:pPr>
        <w:rPr>
          <w:lang w:val="uk-UA"/>
        </w:rPr>
      </w:pPr>
    </w:p>
    <w:p w:rsidR="008A4D1F" w:rsidRPr="007D4C2E" w:rsidRDefault="000D39F2" w:rsidP="005C446C">
      <w:pPr>
        <w:keepNext/>
        <w:jc w:val="center"/>
        <w:rPr>
          <w:lang w:val="uk-UA"/>
        </w:rPr>
      </w:pPr>
      <w:r>
        <w:rPr>
          <w:noProof/>
          <w:lang w:val="uk-UA" w:eastAsia="uk-UA"/>
        </w:rPr>
        <w:drawing>
          <wp:inline distT="0" distB="0" distL="0" distR="0">
            <wp:extent cx="4029710" cy="2594610"/>
            <wp:effectExtent l="19050" t="0" r="8890" b="0"/>
            <wp:docPr id="16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51">
                      <a:grayscl/>
                    </a:blip>
                    <a:srcRect b="-44"/>
                    <a:stretch>
                      <a:fillRect/>
                    </a:stretch>
                  </pic:blipFill>
                  <pic:spPr bwMode="auto">
                    <a:xfrm>
                      <a:off x="0" y="0"/>
                      <a:ext cx="4029710" cy="2594610"/>
                    </a:xfrm>
                    <a:prstGeom prst="rect">
                      <a:avLst/>
                    </a:prstGeom>
                    <a:noFill/>
                    <a:ln w="9525">
                      <a:noFill/>
                      <a:miter lim="800000"/>
                      <a:headEnd/>
                      <a:tailEnd/>
                    </a:ln>
                  </pic:spPr>
                </pic:pic>
              </a:graphicData>
            </a:graphic>
          </wp:inline>
        </w:drawing>
      </w:r>
    </w:p>
    <w:p w:rsidR="008A4D1F" w:rsidRPr="007D4C2E" w:rsidRDefault="008A4D1F" w:rsidP="008A4D1F">
      <w:pPr>
        <w:pStyle w:val="a4"/>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13</w:t>
      </w:r>
      <w:r w:rsidR="009930E7" w:rsidRPr="007D4C2E">
        <w:rPr>
          <w:lang w:val="uk-UA"/>
        </w:rPr>
        <w:fldChar w:fldCharType="end"/>
      </w:r>
      <w:r w:rsidRPr="007D4C2E">
        <w:rPr>
          <w:lang w:val="uk-UA"/>
        </w:rPr>
        <w:t>. Динаміка зміни основних показників ІСР у результаті зміни інвестицій в основний капітал</w:t>
      </w:r>
    </w:p>
    <w:p w:rsidR="002F6424" w:rsidRPr="007D4C2E" w:rsidRDefault="00512877" w:rsidP="00240EA0">
      <w:pPr>
        <w:rPr>
          <w:lang w:val="uk-UA"/>
        </w:rPr>
      </w:pPr>
      <w:r w:rsidRPr="007D4C2E">
        <w:rPr>
          <w:lang w:val="uk-UA"/>
        </w:rPr>
        <w:t>Таким чином, можна зробити висновок, що стратегічна ціль «Реструктуризація та диверсифікація економіки регіону»</w:t>
      </w:r>
      <w:r w:rsidR="00F36A63" w:rsidRPr="007D4C2E">
        <w:rPr>
          <w:lang w:val="uk-UA"/>
        </w:rPr>
        <w:t>, якій відповідає сценарій зростання,</w:t>
      </w:r>
      <w:r w:rsidRPr="007D4C2E">
        <w:rPr>
          <w:lang w:val="uk-UA"/>
        </w:rPr>
        <w:t xml:space="preserve"> сприятиме сталому розвитку регіону, але</w:t>
      </w:r>
      <w:r w:rsidR="002F6424" w:rsidRPr="007D4C2E">
        <w:rPr>
          <w:lang w:val="uk-UA"/>
        </w:rPr>
        <w:t>,</w:t>
      </w:r>
      <w:r w:rsidRPr="007D4C2E">
        <w:rPr>
          <w:lang w:val="uk-UA"/>
        </w:rPr>
        <w:t xml:space="preserve"> необхідно зазначити, що операційні цілі органів управління регіону повинні бути направлені на розвиток </w:t>
      </w:r>
      <w:r w:rsidR="00561DFF" w:rsidRPr="007D4C2E">
        <w:rPr>
          <w:lang w:val="uk-UA"/>
        </w:rPr>
        <w:t>ресурснонезалежних галузей економіки.</w:t>
      </w:r>
    </w:p>
    <w:p w:rsidR="00E810DC" w:rsidRPr="007D4C2E" w:rsidRDefault="00E810DC" w:rsidP="00240EA0">
      <w:pPr>
        <w:rPr>
          <w:lang w:val="uk-UA"/>
        </w:rPr>
      </w:pPr>
    </w:p>
    <w:p w:rsidR="00E810DC" w:rsidRPr="007D4C2E" w:rsidRDefault="00E810DC" w:rsidP="00240EA0">
      <w:pPr>
        <w:rPr>
          <w:lang w:val="uk-UA"/>
        </w:rPr>
      </w:pPr>
    </w:p>
    <w:p w:rsidR="00C77F8A" w:rsidRPr="007D4C2E" w:rsidRDefault="00C77F8A" w:rsidP="00C77F8A">
      <w:pPr>
        <w:pStyle w:val="2"/>
        <w:rPr>
          <w:lang w:val="uk-UA"/>
        </w:rPr>
      </w:pPr>
      <w:bookmarkStart w:id="19" w:name="_Toc457819051"/>
      <w:r w:rsidRPr="007D4C2E">
        <w:rPr>
          <w:lang w:val="uk-UA"/>
        </w:rPr>
        <w:t xml:space="preserve">3.3. </w:t>
      </w:r>
      <w:r w:rsidR="009F31C6" w:rsidRPr="007D4C2E">
        <w:rPr>
          <w:lang w:val="uk-UA"/>
        </w:rPr>
        <w:t>Інформаційно-аналітичне</w:t>
      </w:r>
      <w:r w:rsidRPr="007D4C2E">
        <w:rPr>
          <w:lang w:val="uk-UA"/>
        </w:rPr>
        <w:t xml:space="preserve"> забезпечення процесу моделювання та управління </w:t>
      </w:r>
      <w:bookmarkEnd w:id="19"/>
    </w:p>
    <w:p w:rsidR="00C77F8A" w:rsidRPr="007D4C2E" w:rsidRDefault="00C77F8A" w:rsidP="00742932">
      <w:pPr>
        <w:rPr>
          <w:lang w:val="uk-UA"/>
        </w:rPr>
      </w:pPr>
    </w:p>
    <w:p w:rsidR="00742932" w:rsidRPr="007D4C2E" w:rsidRDefault="00742932" w:rsidP="00742932">
      <w:pPr>
        <w:rPr>
          <w:lang w:val="uk-UA"/>
        </w:rPr>
      </w:pPr>
      <w:r w:rsidRPr="007D4C2E">
        <w:rPr>
          <w:lang w:val="uk-UA"/>
        </w:rPr>
        <w:t xml:space="preserve">Моделювання та управління регіоном як СЕЕС із використання ЗСП регіону буде здійснюватися ефективно за умови використання сучасних інформаційних технологій, які потребують інформаційної підтримки. Під </w:t>
      </w:r>
      <w:r w:rsidRPr="007D4C2E">
        <w:rPr>
          <w:lang w:val="uk-UA"/>
        </w:rPr>
        <w:lastRenderedPageBreak/>
        <w:t xml:space="preserve">інформаційною підтримкою розуміється накопичення та зберігання необхідної, актуальної та достовірної інформації. </w:t>
      </w:r>
    </w:p>
    <w:p w:rsidR="00C300EC" w:rsidRPr="007D4C2E" w:rsidRDefault="00C300EC" w:rsidP="00742932">
      <w:pPr>
        <w:rPr>
          <w:lang w:val="uk-UA"/>
        </w:rPr>
      </w:pPr>
      <w:r w:rsidRPr="007D4C2E">
        <w:rPr>
          <w:lang w:val="uk-UA"/>
        </w:rPr>
        <w:t xml:space="preserve">Для отримання актуальної інформації необхідно здійснювати постійний моніторинг стану регіону. Використання налагодженої системи моніторингу зміни стану регіону за усіма підсистемами: соціальною, екологічною та економічною збільшить ефективність моделювання та управління регіоном як СЕЕС, через своєчасне </w:t>
      </w:r>
      <w:r w:rsidR="00CC6882" w:rsidRPr="007D4C2E">
        <w:rPr>
          <w:lang w:val="uk-UA"/>
        </w:rPr>
        <w:t>реагування на</w:t>
      </w:r>
      <w:r w:rsidRPr="007D4C2E">
        <w:rPr>
          <w:lang w:val="uk-UA"/>
        </w:rPr>
        <w:t xml:space="preserve"> змін</w:t>
      </w:r>
      <w:r w:rsidR="00CC6882" w:rsidRPr="007D4C2E">
        <w:rPr>
          <w:lang w:val="uk-UA"/>
        </w:rPr>
        <w:t>и</w:t>
      </w:r>
      <w:r w:rsidRPr="007D4C2E">
        <w:rPr>
          <w:lang w:val="uk-UA"/>
        </w:rPr>
        <w:t xml:space="preserve"> у підсистемах регіону та формування необхідних управлінських заходів.</w:t>
      </w:r>
    </w:p>
    <w:p w:rsidR="004E2502" w:rsidRPr="007D4C2E" w:rsidRDefault="00617D76" w:rsidP="00742932">
      <w:pPr>
        <w:rPr>
          <w:lang w:val="uk-UA"/>
        </w:rPr>
      </w:pPr>
      <w:r w:rsidRPr="007D4C2E">
        <w:rPr>
          <w:lang w:val="uk-UA"/>
        </w:rPr>
        <w:t xml:space="preserve">Для здійснення моніторингу необхідно мати достовірні та актуальні джерела інформації. </w:t>
      </w:r>
      <w:r w:rsidR="004E2502" w:rsidRPr="007D4C2E">
        <w:rPr>
          <w:lang w:val="uk-UA"/>
        </w:rPr>
        <w:t xml:space="preserve">Аналіз  дозволив сформувати перелік статистичних збірників, </w:t>
      </w:r>
      <w:r w:rsidR="00795B89" w:rsidRPr="007D4C2E">
        <w:rPr>
          <w:lang w:val="uk-UA"/>
        </w:rPr>
        <w:t>бюлетенів</w:t>
      </w:r>
      <w:r w:rsidR="004E2502" w:rsidRPr="007D4C2E">
        <w:rPr>
          <w:lang w:val="uk-UA"/>
        </w:rPr>
        <w:t xml:space="preserve"> та</w:t>
      </w:r>
      <w:r w:rsidR="00F90AEA">
        <w:rPr>
          <w:lang w:val="uk-UA"/>
        </w:rPr>
        <w:t xml:space="preserve"> експрес-випусків м</w:t>
      </w:r>
      <w:r w:rsidR="004E2502" w:rsidRPr="007D4C2E">
        <w:rPr>
          <w:lang w:val="uk-UA"/>
        </w:rPr>
        <w:t>оніторинг яких необхідно здійснювати (табл. 3.</w:t>
      </w:r>
      <w:r w:rsidR="003B32E8" w:rsidRPr="007D4C2E">
        <w:rPr>
          <w:lang w:val="uk-UA"/>
        </w:rPr>
        <w:t>1</w:t>
      </w:r>
      <w:r w:rsidR="002E596F">
        <w:rPr>
          <w:lang w:val="uk-UA"/>
        </w:rPr>
        <w:t>6</w:t>
      </w:r>
      <w:r w:rsidR="004E2502" w:rsidRPr="007D4C2E">
        <w:rPr>
          <w:lang w:val="uk-UA"/>
        </w:rPr>
        <w:t>) для отримання необхідної інформації для моделювання та управління регіоном як СЕЕС.</w:t>
      </w:r>
    </w:p>
    <w:p w:rsidR="00762D9C" w:rsidRDefault="00762D9C" w:rsidP="00742932">
      <w:pPr>
        <w:rPr>
          <w:lang w:val="uk-UA"/>
        </w:rPr>
      </w:pPr>
    </w:p>
    <w:p w:rsidR="00D12F81" w:rsidRPr="007D4C2E" w:rsidRDefault="00D12F81" w:rsidP="00742932">
      <w:pPr>
        <w:rPr>
          <w:lang w:val="uk-UA"/>
        </w:rPr>
      </w:pPr>
    </w:p>
    <w:p w:rsidR="004E2502" w:rsidRPr="007D4C2E" w:rsidRDefault="004E2502" w:rsidP="004E2502">
      <w:pPr>
        <w:pStyle w:val="aff"/>
        <w:rPr>
          <w:lang w:val="uk-UA"/>
        </w:rPr>
      </w:pPr>
      <w:r w:rsidRPr="007D4C2E">
        <w:rPr>
          <w:lang w:val="uk-UA"/>
        </w:rPr>
        <w:t xml:space="preserve">Таблиця 3. </w:t>
      </w:r>
      <w:r w:rsidR="009930E7" w:rsidRPr="007D4C2E">
        <w:rPr>
          <w:lang w:val="uk-UA"/>
        </w:rPr>
        <w:fldChar w:fldCharType="begin"/>
      </w:r>
      <w:r w:rsidRPr="007D4C2E">
        <w:rPr>
          <w:lang w:val="uk-UA"/>
        </w:rPr>
        <w:instrText xml:space="preserve"> SEQ Таблиця_3. \* ARABIC </w:instrText>
      </w:r>
      <w:r w:rsidR="009930E7" w:rsidRPr="007D4C2E">
        <w:rPr>
          <w:lang w:val="uk-UA"/>
        </w:rPr>
        <w:fldChar w:fldCharType="separate"/>
      </w:r>
      <w:r w:rsidR="00FF32E6">
        <w:rPr>
          <w:noProof/>
          <w:lang w:val="uk-UA"/>
        </w:rPr>
        <w:t>16</w:t>
      </w:r>
      <w:r w:rsidR="009930E7" w:rsidRPr="007D4C2E">
        <w:rPr>
          <w:lang w:val="uk-UA"/>
        </w:rPr>
        <w:fldChar w:fldCharType="end"/>
      </w:r>
    </w:p>
    <w:p w:rsidR="004E2502" w:rsidRPr="007D4C2E" w:rsidRDefault="004E2502" w:rsidP="004E2502">
      <w:pPr>
        <w:pStyle w:val="aff0"/>
      </w:pPr>
      <w:r w:rsidRPr="007D4C2E">
        <w:t>Статистична інформація за якою необхідно здійснювати моніторинг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2693"/>
        <w:gridCol w:w="2659"/>
      </w:tblGrid>
      <w:tr w:rsidR="004E2502" w:rsidRPr="007D4C2E" w:rsidTr="0012038F">
        <w:tc>
          <w:tcPr>
            <w:tcW w:w="4219" w:type="dxa"/>
            <w:vAlign w:val="center"/>
          </w:tcPr>
          <w:p w:rsidR="004E2502" w:rsidRPr="007D4C2E" w:rsidRDefault="004E2502" w:rsidP="0012038F">
            <w:pPr>
              <w:pStyle w:val="aff1"/>
              <w:spacing w:line="276" w:lineRule="auto"/>
              <w:ind w:left="11"/>
              <w:jc w:val="center"/>
              <w:rPr>
                <w:lang w:val="uk-UA"/>
              </w:rPr>
            </w:pPr>
            <w:r w:rsidRPr="007D4C2E">
              <w:rPr>
                <w:lang w:val="uk-UA"/>
              </w:rPr>
              <w:t>Назва</w:t>
            </w:r>
          </w:p>
        </w:tc>
        <w:tc>
          <w:tcPr>
            <w:tcW w:w="2693" w:type="dxa"/>
            <w:vAlign w:val="center"/>
          </w:tcPr>
          <w:p w:rsidR="004E2502" w:rsidRPr="007D4C2E" w:rsidRDefault="004E2502" w:rsidP="0012038F">
            <w:pPr>
              <w:pStyle w:val="aff1"/>
              <w:spacing w:line="276" w:lineRule="auto"/>
              <w:ind w:left="11"/>
              <w:jc w:val="center"/>
              <w:rPr>
                <w:lang w:val="uk-UA"/>
              </w:rPr>
            </w:pPr>
            <w:r w:rsidRPr="007D4C2E">
              <w:rPr>
                <w:lang w:val="uk-UA"/>
              </w:rPr>
              <w:t>Вид</w:t>
            </w:r>
          </w:p>
        </w:tc>
        <w:tc>
          <w:tcPr>
            <w:tcW w:w="2659" w:type="dxa"/>
            <w:vAlign w:val="center"/>
          </w:tcPr>
          <w:p w:rsidR="004E2502" w:rsidRPr="007D4C2E" w:rsidRDefault="004E2502" w:rsidP="0012038F">
            <w:pPr>
              <w:pStyle w:val="aff1"/>
              <w:spacing w:line="276" w:lineRule="auto"/>
              <w:ind w:left="11"/>
              <w:jc w:val="center"/>
              <w:rPr>
                <w:lang w:val="uk-UA"/>
              </w:rPr>
            </w:pPr>
            <w:r w:rsidRPr="007D4C2E">
              <w:rPr>
                <w:lang w:val="uk-UA"/>
              </w:rPr>
              <w:t>Період оприлюднення</w:t>
            </w:r>
          </w:p>
        </w:tc>
      </w:tr>
      <w:tr w:rsidR="005C446C" w:rsidRPr="007D4C2E" w:rsidTr="0012038F">
        <w:tc>
          <w:tcPr>
            <w:tcW w:w="4219" w:type="dxa"/>
            <w:vAlign w:val="center"/>
          </w:tcPr>
          <w:p w:rsidR="005C446C" w:rsidRPr="007D4C2E" w:rsidRDefault="005C446C" w:rsidP="0012038F">
            <w:pPr>
              <w:pStyle w:val="aff1"/>
              <w:spacing w:line="276" w:lineRule="auto"/>
              <w:ind w:left="11"/>
              <w:jc w:val="center"/>
              <w:rPr>
                <w:lang w:val="uk-UA"/>
              </w:rPr>
            </w:pPr>
            <w:r w:rsidRPr="007D4C2E">
              <w:rPr>
                <w:lang w:val="uk-UA"/>
              </w:rPr>
              <w:t>1</w:t>
            </w:r>
          </w:p>
        </w:tc>
        <w:tc>
          <w:tcPr>
            <w:tcW w:w="2693" w:type="dxa"/>
            <w:vAlign w:val="center"/>
          </w:tcPr>
          <w:p w:rsidR="005C446C" w:rsidRPr="007D4C2E" w:rsidRDefault="005C446C" w:rsidP="0012038F">
            <w:pPr>
              <w:pStyle w:val="aff1"/>
              <w:spacing w:line="276" w:lineRule="auto"/>
              <w:ind w:left="11"/>
              <w:jc w:val="center"/>
              <w:rPr>
                <w:lang w:val="uk-UA"/>
              </w:rPr>
            </w:pPr>
            <w:r w:rsidRPr="007D4C2E">
              <w:rPr>
                <w:lang w:val="uk-UA"/>
              </w:rPr>
              <w:t>2</w:t>
            </w:r>
          </w:p>
        </w:tc>
        <w:tc>
          <w:tcPr>
            <w:tcW w:w="2659" w:type="dxa"/>
            <w:vAlign w:val="center"/>
          </w:tcPr>
          <w:p w:rsidR="005C446C" w:rsidRPr="007D4C2E" w:rsidRDefault="005C446C" w:rsidP="0012038F">
            <w:pPr>
              <w:pStyle w:val="aff1"/>
              <w:spacing w:line="276" w:lineRule="auto"/>
              <w:ind w:left="11"/>
              <w:jc w:val="center"/>
              <w:rPr>
                <w:lang w:val="uk-UA"/>
              </w:rPr>
            </w:pPr>
            <w:r w:rsidRPr="007D4C2E">
              <w:rPr>
                <w:lang w:val="uk-UA"/>
              </w:rPr>
              <w:t>3</w:t>
            </w:r>
          </w:p>
        </w:tc>
      </w:tr>
      <w:tr w:rsidR="004E2502" w:rsidRPr="007D4C2E" w:rsidTr="0012038F">
        <w:tc>
          <w:tcPr>
            <w:tcW w:w="9571" w:type="dxa"/>
            <w:gridSpan w:val="3"/>
          </w:tcPr>
          <w:p w:rsidR="004E2502" w:rsidRPr="007D4C2E" w:rsidRDefault="004E2502" w:rsidP="0012038F">
            <w:pPr>
              <w:pStyle w:val="aff1"/>
              <w:spacing w:line="276" w:lineRule="auto"/>
              <w:ind w:left="11"/>
              <w:jc w:val="center"/>
              <w:rPr>
                <w:i/>
                <w:lang w:val="uk-UA"/>
              </w:rPr>
            </w:pPr>
            <w:r w:rsidRPr="007D4C2E">
              <w:rPr>
                <w:i/>
                <w:lang w:val="uk-UA"/>
              </w:rPr>
              <w:t>Демографічна та соціальна статистика</w:t>
            </w:r>
          </w:p>
        </w:tc>
      </w:tr>
      <w:tr w:rsidR="004E2502" w:rsidRPr="007D4C2E" w:rsidTr="0012038F">
        <w:tc>
          <w:tcPr>
            <w:tcW w:w="4219" w:type="dxa"/>
          </w:tcPr>
          <w:p w:rsidR="004E2502" w:rsidRPr="007D4C2E" w:rsidRDefault="004E2502" w:rsidP="0012038F">
            <w:pPr>
              <w:pStyle w:val="aff1"/>
              <w:spacing w:line="276" w:lineRule="auto"/>
              <w:ind w:left="11"/>
              <w:rPr>
                <w:lang w:val="uk-UA"/>
              </w:rPr>
            </w:pPr>
            <w:r w:rsidRPr="007D4C2E">
              <w:rPr>
                <w:lang w:val="uk-UA"/>
              </w:rPr>
              <w:t>Доходи  та умови життя населення</w:t>
            </w:r>
          </w:p>
        </w:tc>
        <w:tc>
          <w:tcPr>
            <w:tcW w:w="2693" w:type="dxa"/>
          </w:tcPr>
          <w:p w:rsidR="004E2502" w:rsidRPr="007D4C2E" w:rsidRDefault="004E2502" w:rsidP="0012038F">
            <w:pPr>
              <w:pStyle w:val="aff1"/>
              <w:spacing w:line="276" w:lineRule="auto"/>
              <w:ind w:left="11"/>
              <w:rPr>
                <w:lang w:val="uk-UA"/>
              </w:rPr>
            </w:pPr>
            <w:r w:rsidRPr="007D4C2E">
              <w:rPr>
                <w:lang w:val="uk-UA"/>
              </w:rPr>
              <w:t>Статистичний збірник</w:t>
            </w:r>
          </w:p>
        </w:tc>
        <w:tc>
          <w:tcPr>
            <w:tcW w:w="2659" w:type="dxa"/>
          </w:tcPr>
          <w:p w:rsidR="004E2502" w:rsidRPr="007D4C2E" w:rsidRDefault="004E2502" w:rsidP="0012038F">
            <w:pPr>
              <w:pStyle w:val="aff1"/>
              <w:spacing w:line="276" w:lineRule="auto"/>
              <w:ind w:left="11"/>
              <w:rPr>
                <w:lang w:val="uk-UA"/>
              </w:rPr>
            </w:pPr>
            <w:r w:rsidRPr="007D4C2E">
              <w:rPr>
                <w:lang w:val="uk-UA"/>
              </w:rPr>
              <w:t>III квартал</w:t>
            </w:r>
          </w:p>
        </w:tc>
      </w:tr>
      <w:tr w:rsidR="004E2502" w:rsidRPr="007D4C2E" w:rsidTr="0012038F">
        <w:tc>
          <w:tcPr>
            <w:tcW w:w="4219" w:type="dxa"/>
          </w:tcPr>
          <w:p w:rsidR="004E2502" w:rsidRPr="007D4C2E" w:rsidRDefault="004E2502" w:rsidP="0012038F">
            <w:pPr>
              <w:pStyle w:val="aff1"/>
              <w:spacing w:line="276" w:lineRule="auto"/>
              <w:ind w:left="11"/>
              <w:rPr>
                <w:lang w:val="uk-UA"/>
              </w:rPr>
            </w:pPr>
            <w:r w:rsidRPr="007D4C2E">
              <w:rPr>
                <w:lang w:val="uk-UA"/>
              </w:rPr>
              <w:t>Населення та міграція</w:t>
            </w:r>
          </w:p>
        </w:tc>
        <w:tc>
          <w:tcPr>
            <w:tcW w:w="2693" w:type="dxa"/>
          </w:tcPr>
          <w:p w:rsidR="004E2502" w:rsidRPr="007D4C2E" w:rsidRDefault="004E2502" w:rsidP="0012038F">
            <w:pPr>
              <w:pStyle w:val="aff1"/>
              <w:spacing w:line="276" w:lineRule="auto"/>
              <w:ind w:left="11"/>
              <w:rPr>
                <w:lang w:val="uk-UA"/>
              </w:rPr>
            </w:pPr>
            <w:r w:rsidRPr="007D4C2E">
              <w:rPr>
                <w:lang w:val="uk-UA"/>
              </w:rPr>
              <w:t>Статистичний збірник</w:t>
            </w:r>
          </w:p>
        </w:tc>
        <w:tc>
          <w:tcPr>
            <w:tcW w:w="2659" w:type="dxa"/>
          </w:tcPr>
          <w:p w:rsidR="004E2502" w:rsidRPr="007D4C2E" w:rsidRDefault="004E2502" w:rsidP="0012038F">
            <w:pPr>
              <w:pStyle w:val="aff1"/>
              <w:spacing w:line="276" w:lineRule="auto"/>
              <w:ind w:left="11"/>
              <w:rPr>
                <w:lang w:val="uk-UA"/>
              </w:rPr>
            </w:pPr>
            <w:r w:rsidRPr="007D4C2E">
              <w:rPr>
                <w:lang w:val="uk-UA"/>
              </w:rPr>
              <w:t>IV квартал</w:t>
            </w:r>
          </w:p>
        </w:tc>
      </w:tr>
      <w:tr w:rsidR="004E2502" w:rsidRPr="007D4C2E" w:rsidTr="0012038F">
        <w:tc>
          <w:tcPr>
            <w:tcW w:w="4219" w:type="dxa"/>
          </w:tcPr>
          <w:p w:rsidR="004E2502" w:rsidRPr="007D4C2E" w:rsidRDefault="004E2502" w:rsidP="0012038F">
            <w:pPr>
              <w:pStyle w:val="aff1"/>
              <w:spacing w:line="276" w:lineRule="auto"/>
              <w:ind w:left="11"/>
              <w:rPr>
                <w:lang w:val="uk-UA"/>
              </w:rPr>
            </w:pPr>
            <w:r w:rsidRPr="007D4C2E">
              <w:rPr>
                <w:lang w:val="uk-UA"/>
              </w:rPr>
              <w:t>Демографічна ситуація області</w:t>
            </w:r>
          </w:p>
        </w:tc>
        <w:tc>
          <w:tcPr>
            <w:tcW w:w="2693" w:type="dxa"/>
          </w:tcPr>
          <w:p w:rsidR="004E2502" w:rsidRPr="007D4C2E" w:rsidRDefault="004E2502" w:rsidP="0012038F">
            <w:pPr>
              <w:pStyle w:val="aff1"/>
              <w:spacing w:line="276" w:lineRule="auto"/>
              <w:ind w:left="11"/>
              <w:rPr>
                <w:lang w:val="uk-UA"/>
              </w:rPr>
            </w:pPr>
            <w:r w:rsidRPr="007D4C2E">
              <w:rPr>
                <w:lang w:val="uk-UA"/>
              </w:rPr>
              <w:t>Експрес-випуск</w:t>
            </w:r>
          </w:p>
        </w:tc>
        <w:tc>
          <w:tcPr>
            <w:tcW w:w="2659" w:type="dxa"/>
          </w:tcPr>
          <w:p w:rsidR="004E2502" w:rsidRPr="007D4C2E" w:rsidRDefault="004E2502" w:rsidP="0012038F">
            <w:pPr>
              <w:pStyle w:val="aff1"/>
              <w:spacing w:line="276" w:lineRule="auto"/>
              <w:ind w:left="11"/>
              <w:rPr>
                <w:lang w:val="uk-UA"/>
              </w:rPr>
            </w:pPr>
            <w:r w:rsidRPr="007D4C2E">
              <w:rPr>
                <w:lang w:val="uk-UA"/>
              </w:rPr>
              <w:t>Щомісяця</w:t>
            </w:r>
          </w:p>
        </w:tc>
      </w:tr>
      <w:tr w:rsidR="004E2502" w:rsidRPr="007D4C2E" w:rsidTr="0012038F">
        <w:tc>
          <w:tcPr>
            <w:tcW w:w="4219" w:type="dxa"/>
          </w:tcPr>
          <w:p w:rsidR="004E2502" w:rsidRPr="007D4C2E" w:rsidRDefault="004E2502" w:rsidP="0012038F">
            <w:pPr>
              <w:pStyle w:val="aff1"/>
              <w:spacing w:line="276" w:lineRule="auto"/>
              <w:ind w:left="11"/>
              <w:rPr>
                <w:lang w:val="uk-UA"/>
              </w:rPr>
            </w:pPr>
            <w:r w:rsidRPr="007D4C2E">
              <w:rPr>
                <w:lang w:val="uk-UA"/>
              </w:rPr>
              <w:t>Чисельність населення</w:t>
            </w:r>
          </w:p>
        </w:tc>
        <w:tc>
          <w:tcPr>
            <w:tcW w:w="2693" w:type="dxa"/>
          </w:tcPr>
          <w:p w:rsidR="004E2502" w:rsidRPr="007D4C2E" w:rsidRDefault="004E2502" w:rsidP="0012038F">
            <w:pPr>
              <w:pStyle w:val="aff1"/>
              <w:spacing w:line="276" w:lineRule="auto"/>
              <w:ind w:left="11"/>
              <w:rPr>
                <w:lang w:val="uk-UA"/>
              </w:rPr>
            </w:pPr>
            <w:r w:rsidRPr="007D4C2E">
              <w:rPr>
                <w:lang w:val="uk-UA"/>
              </w:rPr>
              <w:t>Експрес-випуск</w:t>
            </w:r>
          </w:p>
        </w:tc>
        <w:tc>
          <w:tcPr>
            <w:tcW w:w="2659" w:type="dxa"/>
          </w:tcPr>
          <w:p w:rsidR="004E2502" w:rsidRPr="007D4C2E" w:rsidRDefault="004E2502" w:rsidP="0012038F">
            <w:pPr>
              <w:pStyle w:val="aff1"/>
              <w:spacing w:line="276" w:lineRule="auto"/>
              <w:ind w:left="11"/>
              <w:rPr>
                <w:lang w:val="uk-UA"/>
              </w:rPr>
            </w:pPr>
            <w:r w:rsidRPr="007D4C2E">
              <w:rPr>
                <w:lang w:val="uk-UA"/>
              </w:rPr>
              <w:t>Щомісяця</w:t>
            </w:r>
          </w:p>
        </w:tc>
      </w:tr>
      <w:tr w:rsidR="004E2502" w:rsidRPr="007D4C2E" w:rsidTr="0012038F">
        <w:tc>
          <w:tcPr>
            <w:tcW w:w="4219" w:type="dxa"/>
          </w:tcPr>
          <w:p w:rsidR="004E2502" w:rsidRPr="007D4C2E" w:rsidRDefault="004E2502" w:rsidP="0012038F">
            <w:pPr>
              <w:pStyle w:val="aff1"/>
              <w:spacing w:line="276" w:lineRule="auto"/>
              <w:ind w:left="11"/>
              <w:rPr>
                <w:lang w:val="uk-UA"/>
              </w:rPr>
            </w:pPr>
            <w:r w:rsidRPr="007D4C2E">
              <w:rPr>
                <w:lang w:val="uk-UA"/>
              </w:rPr>
              <w:t>Природний рух населення</w:t>
            </w:r>
          </w:p>
        </w:tc>
        <w:tc>
          <w:tcPr>
            <w:tcW w:w="2693" w:type="dxa"/>
          </w:tcPr>
          <w:p w:rsidR="004E2502" w:rsidRPr="007D4C2E" w:rsidRDefault="004E2502" w:rsidP="0012038F">
            <w:pPr>
              <w:pStyle w:val="aff1"/>
              <w:spacing w:line="276" w:lineRule="auto"/>
              <w:ind w:left="11"/>
              <w:rPr>
                <w:lang w:val="uk-UA"/>
              </w:rPr>
            </w:pPr>
            <w:r w:rsidRPr="007D4C2E">
              <w:rPr>
                <w:lang w:val="uk-UA"/>
              </w:rPr>
              <w:t>Експрес-випуск</w:t>
            </w:r>
          </w:p>
        </w:tc>
        <w:tc>
          <w:tcPr>
            <w:tcW w:w="2659" w:type="dxa"/>
          </w:tcPr>
          <w:p w:rsidR="004E2502" w:rsidRPr="007D4C2E" w:rsidRDefault="004E2502" w:rsidP="0012038F">
            <w:pPr>
              <w:pStyle w:val="aff1"/>
              <w:spacing w:line="276" w:lineRule="auto"/>
              <w:ind w:left="11"/>
              <w:rPr>
                <w:lang w:val="uk-UA"/>
              </w:rPr>
            </w:pPr>
            <w:r w:rsidRPr="007D4C2E">
              <w:rPr>
                <w:lang w:val="uk-UA"/>
              </w:rPr>
              <w:t>Щомісяця</w:t>
            </w:r>
          </w:p>
        </w:tc>
      </w:tr>
      <w:tr w:rsidR="004E2502" w:rsidRPr="007D4C2E" w:rsidTr="0012038F">
        <w:tc>
          <w:tcPr>
            <w:tcW w:w="4219" w:type="dxa"/>
          </w:tcPr>
          <w:p w:rsidR="004E2502" w:rsidRPr="007D4C2E" w:rsidRDefault="004E2502" w:rsidP="0012038F">
            <w:pPr>
              <w:pStyle w:val="aff1"/>
              <w:spacing w:line="276" w:lineRule="auto"/>
              <w:ind w:left="11"/>
              <w:rPr>
                <w:lang w:val="uk-UA"/>
              </w:rPr>
            </w:pPr>
            <w:r w:rsidRPr="007D4C2E">
              <w:rPr>
                <w:lang w:val="uk-UA"/>
              </w:rPr>
              <w:t>Міграційний рух населення</w:t>
            </w:r>
          </w:p>
        </w:tc>
        <w:tc>
          <w:tcPr>
            <w:tcW w:w="2693" w:type="dxa"/>
          </w:tcPr>
          <w:p w:rsidR="004E2502" w:rsidRPr="007D4C2E" w:rsidRDefault="004E2502" w:rsidP="0012038F">
            <w:pPr>
              <w:pStyle w:val="aff1"/>
              <w:spacing w:line="276" w:lineRule="auto"/>
              <w:ind w:left="11"/>
              <w:rPr>
                <w:lang w:val="uk-UA"/>
              </w:rPr>
            </w:pPr>
            <w:r w:rsidRPr="007D4C2E">
              <w:rPr>
                <w:lang w:val="uk-UA"/>
              </w:rPr>
              <w:t>Експрес-випуск</w:t>
            </w:r>
          </w:p>
        </w:tc>
        <w:tc>
          <w:tcPr>
            <w:tcW w:w="2659" w:type="dxa"/>
          </w:tcPr>
          <w:p w:rsidR="004E2502" w:rsidRPr="007D4C2E" w:rsidRDefault="004E2502" w:rsidP="0012038F">
            <w:pPr>
              <w:pStyle w:val="aff1"/>
              <w:spacing w:line="276" w:lineRule="auto"/>
              <w:ind w:left="11"/>
              <w:rPr>
                <w:lang w:val="uk-UA"/>
              </w:rPr>
            </w:pPr>
            <w:r w:rsidRPr="007D4C2E">
              <w:rPr>
                <w:lang w:val="uk-UA"/>
              </w:rPr>
              <w:t>Щомісяця</w:t>
            </w:r>
          </w:p>
        </w:tc>
      </w:tr>
      <w:tr w:rsidR="004E2502" w:rsidRPr="007D4C2E" w:rsidTr="0012038F">
        <w:tc>
          <w:tcPr>
            <w:tcW w:w="4219" w:type="dxa"/>
          </w:tcPr>
          <w:p w:rsidR="004E2502" w:rsidRPr="007D4C2E" w:rsidRDefault="004E2502" w:rsidP="0012038F">
            <w:pPr>
              <w:pStyle w:val="aff1"/>
              <w:spacing w:line="276" w:lineRule="auto"/>
              <w:ind w:left="11"/>
              <w:rPr>
                <w:lang w:val="uk-UA"/>
              </w:rPr>
            </w:pPr>
            <w:r w:rsidRPr="007D4C2E">
              <w:rPr>
                <w:lang w:val="uk-UA"/>
              </w:rPr>
              <w:t>Економічно активне населення</w:t>
            </w:r>
          </w:p>
        </w:tc>
        <w:tc>
          <w:tcPr>
            <w:tcW w:w="2693" w:type="dxa"/>
          </w:tcPr>
          <w:p w:rsidR="004E2502" w:rsidRPr="007D4C2E" w:rsidRDefault="004E2502" w:rsidP="0012038F">
            <w:pPr>
              <w:pStyle w:val="aff1"/>
              <w:spacing w:line="276" w:lineRule="auto"/>
              <w:ind w:left="11"/>
              <w:rPr>
                <w:lang w:val="uk-UA"/>
              </w:rPr>
            </w:pPr>
            <w:r w:rsidRPr="007D4C2E">
              <w:rPr>
                <w:lang w:val="uk-UA"/>
              </w:rPr>
              <w:t>Експрес-випуск</w:t>
            </w:r>
          </w:p>
        </w:tc>
        <w:tc>
          <w:tcPr>
            <w:tcW w:w="2659" w:type="dxa"/>
          </w:tcPr>
          <w:p w:rsidR="004E2502" w:rsidRPr="007D4C2E" w:rsidRDefault="004E2502" w:rsidP="0012038F">
            <w:pPr>
              <w:pStyle w:val="aff1"/>
              <w:spacing w:line="276" w:lineRule="auto"/>
              <w:ind w:left="11"/>
              <w:rPr>
                <w:lang w:val="uk-UA"/>
              </w:rPr>
            </w:pPr>
            <w:r w:rsidRPr="007D4C2E">
              <w:rPr>
                <w:lang w:val="uk-UA"/>
              </w:rPr>
              <w:t xml:space="preserve">Щоквартально </w:t>
            </w:r>
          </w:p>
        </w:tc>
      </w:tr>
      <w:tr w:rsidR="004E2502" w:rsidRPr="007D4C2E" w:rsidTr="0012038F">
        <w:tc>
          <w:tcPr>
            <w:tcW w:w="4219" w:type="dxa"/>
          </w:tcPr>
          <w:p w:rsidR="004E2502" w:rsidRPr="007D4C2E" w:rsidRDefault="004E2502" w:rsidP="0012038F">
            <w:pPr>
              <w:pStyle w:val="aff1"/>
              <w:spacing w:line="276" w:lineRule="auto"/>
              <w:ind w:left="11"/>
              <w:rPr>
                <w:lang w:val="uk-UA"/>
              </w:rPr>
            </w:pPr>
            <w:r w:rsidRPr="007D4C2E">
              <w:rPr>
                <w:lang w:val="uk-UA"/>
              </w:rPr>
              <w:t>Зарплата найманих працівників</w:t>
            </w:r>
          </w:p>
        </w:tc>
        <w:tc>
          <w:tcPr>
            <w:tcW w:w="2693" w:type="dxa"/>
          </w:tcPr>
          <w:p w:rsidR="004E2502" w:rsidRPr="007D4C2E" w:rsidRDefault="004E2502" w:rsidP="0012038F">
            <w:pPr>
              <w:pStyle w:val="aff1"/>
              <w:spacing w:line="276" w:lineRule="auto"/>
              <w:ind w:left="11"/>
              <w:rPr>
                <w:lang w:val="uk-UA"/>
              </w:rPr>
            </w:pPr>
            <w:r w:rsidRPr="007D4C2E">
              <w:rPr>
                <w:lang w:val="uk-UA"/>
              </w:rPr>
              <w:t>Експрес-випуск</w:t>
            </w:r>
          </w:p>
        </w:tc>
        <w:tc>
          <w:tcPr>
            <w:tcW w:w="2659" w:type="dxa"/>
          </w:tcPr>
          <w:p w:rsidR="004E2502" w:rsidRPr="007D4C2E" w:rsidRDefault="004E2502" w:rsidP="0012038F">
            <w:pPr>
              <w:pStyle w:val="aff1"/>
              <w:spacing w:line="276" w:lineRule="auto"/>
              <w:ind w:left="11"/>
              <w:rPr>
                <w:lang w:val="uk-UA"/>
              </w:rPr>
            </w:pPr>
            <w:r w:rsidRPr="007D4C2E">
              <w:rPr>
                <w:lang w:val="uk-UA"/>
              </w:rPr>
              <w:t>Щомісяця</w:t>
            </w:r>
          </w:p>
        </w:tc>
      </w:tr>
      <w:tr w:rsidR="003B32E8" w:rsidRPr="007D4C2E" w:rsidTr="0012038F">
        <w:tc>
          <w:tcPr>
            <w:tcW w:w="9571" w:type="dxa"/>
            <w:gridSpan w:val="3"/>
          </w:tcPr>
          <w:p w:rsidR="003B32E8" w:rsidRPr="007D4C2E" w:rsidRDefault="003B32E8" w:rsidP="0012038F">
            <w:pPr>
              <w:pStyle w:val="aff1"/>
              <w:spacing w:line="276" w:lineRule="auto"/>
              <w:ind w:left="11"/>
              <w:jc w:val="center"/>
              <w:rPr>
                <w:i/>
                <w:lang w:val="uk-UA"/>
              </w:rPr>
            </w:pPr>
            <w:r w:rsidRPr="007D4C2E">
              <w:rPr>
                <w:i/>
                <w:lang w:val="uk-UA"/>
              </w:rPr>
              <w:lastRenderedPageBreak/>
              <w:t>Економічна статистика</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Житлове будівництво в області</w:t>
            </w:r>
          </w:p>
        </w:tc>
        <w:tc>
          <w:tcPr>
            <w:tcW w:w="2693" w:type="dxa"/>
          </w:tcPr>
          <w:p w:rsidR="003B32E8" w:rsidRPr="007D4C2E" w:rsidRDefault="003B32E8" w:rsidP="0012038F">
            <w:pPr>
              <w:pStyle w:val="aff1"/>
              <w:spacing w:line="276" w:lineRule="auto"/>
              <w:ind w:left="11"/>
              <w:rPr>
                <w:lang w:val="uk-UA"/>
              </w:rPr>
            </w:pPr>
            <w:r w:rsidRPr="007D4C2E">
              <w:rPr>
                <w:lang w:val="uk-UA"/>
              </w:rPr>
              <w:t>Статистичний збірник</w:t>
            </w:r>
          </w:p>
        </w:tc>
        <w:tc>
          <w:tcPr>
            <w:tcW w:w="2659" w:type="dxa"/>
          </w:tcPr>
          <w:p w:rsidR="003B32E8" w:rsidRPr="007D4C2E" w:rsidRDefault="003B32E8" w:rsidP="0012038F">
            <w:pPr>
              <w:pStyle w:val="aff1"/>
              <w:spacing w:line="276" w:lineRule="auto"/>
              <w:ind w:left="11"/>
              <w:rPr>
                <w:lang w:val="uk-UA"/>
              </w:rPr>
            </w:pPr>
            <w:r w:rsidRPr="007D4C2E">
              <w:rPr>
                <w:lang w:val="uk-UA"/>
              </w:rPr>
              <w:t>IV квартал</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Прийняття в експлуатацію житла</w:t>
            </w:r>
          </w:p>
        </w:tc>
        <w:tc>
          <w:tcPr>
            <w:tcW w:w="2693" w:type="dxa"/>
          </w:tcPr>
          <w:p w:rsidR="003B32E8" w:rsidRPr="007D4C2E" w:rsidRDefault="003B32E8" w:rsidP="0012038F">
            <w:pPr>
              <w:pStyle w:val="aff1"/>
              <w:spacing w:line="276" w:lineRule="auto"/>
              <w:ind w:left="11"/>
              <w:rPr>
                <w:lang w:val="uk-UA"/>
              </w:rPr>
            </w:pPr>
            <w:r w:rsidRPr="007D4C2E">
              <w:rPr>
                <w:lang w:val="uk-UA"/>
              </w:rPr>
              <w:t>Експрес-випуск</w:t>
            </w:r>
          </w:p>
        </w:tc>
        <w:tc>
          <w:tcPr>
            <w:tcW w:w="2659" w:type="dxa"/>
          </w:tcPr>
          <w:p w:rsidR="003B32E8" w:rsidRPr="007D4C2E" w:rsidRDefault="003B32E8" w:rsidP="0012038F">
            <w:pPr>
              <w:pStyle w:val="aff1"/>
              <w:spacing w:line="276" w:lineRule="auto"/>
              <w:ind w:left="11"/>
              <w:rPr>
                <w:lang w:val="uk-UA"/>
              </w:rPr>
            </w:pPr>
            <w:r w:rsidRPr="007D4C2E">
              <w:rPr>
                <w:lang w:val="uk-UA"/>
              </w:rPr>
              <w:t xml:space="preserve">Щоквартально </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Діяльність підприємств області</w:t>
            </w:r>
          </w:p>
        </w:tc>
        <w:tc>
          <w:tcPr>
            <w:tcW w:w="2693" w:type="dxa"/>
          </w:tcPr>
          <w:p w:rsidR="003B32E8" w:rsidRPr="007D4C2E" w:rsidRDefault="003B32E8" w:rsidP="0012038F">
            <w:pPr>
              <w:pStyle w:val="aff1"/>
              <w:spacing w:line="276" w:lineRule="auto"/>
              <w:ind w:left="11"/>
              <w:rPr>
                <w:lang w:val="uk-UA"/>
              </w:rPr>
            </w:pPr>
            <w:r w:rsidRPr="007D4C2E">
              <w:rPr>
                <w:lang w:val="uk-UA"/>
              </w:rPr>
              <w:t>Статистичний збірник</w:t>
            </w:r>
          </w:p>
        </w:tc>
        <w:tc>
          <w:tcPr>
            <w:tcW w:w="2659" w:type="dxa"/>
          </w:tcPr>
          <w:p w:rsidR="003B32E8" w:rsidRPr="007D4C2E" w:rsidRDefault="003B32E8" w:rsidP="0012038F">
            <w:pPr>
              <w:pStyle w:val="aff1"/>
              <w:spacing w:line="276" w:lineRule="auto"/>
              <w:ind w:left="11"/>
              <w:rPr>
                <w:lang w:val="uk-UA"/>
              </w:rPr>
            </w:pPr>
            <w:r w:rsidRPr="007D4C2E">
              <w:rPr>
                <w:lang w:val="uk-UA"/>
              </w:rPr>
              <w:t>IV квартал</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Фінансові результати діяльності великих та середніх підприємств області</w:t>
            </w:r>
          </w:p>
        </w:tc>
        <w:tc>
          <w:tcPr>
            <w:tcW w:w="2693" w:type="dxa"/>
          </w:tcPr>
          <w:p w:rsidR="003B32E8" w:rsidRPr="007D4C2E" w:rsidRDefault="003B32E8" w:rsidP="0012038F">
            <w:pPr>
              <w:pStyle w:val="aff1"/>
              <w:spacing w:line="276" w:lineRule="auto"/>
              <w:ind w:left="11"/>
              <w:rPr>
                <w:lang w:val="uk-UA"/>
              </w:rPr>
            </w:pPr>
            <w:r w:rsidRPr="007D4C2E">
              <w:rPr>
                <w:lang w:val="uk-UA"/>
              </w:rPr>
              <w:t>Експрес-випуск</w:t>
            </w:r>
          </w:p>
        </w:tc>
        <w:tc>
          <w:tcPr>
            <w:tcW w:w="2659" w:type="dxa"/>
          </w:tcPr>
          <w:p w:rsidR="003B32E8" w:rsidRPr="007D4C2E" w:rsidRDefault="003B32E8" w:rsidP="0012038F">
            <w:pPr>
              <w:pStyle w:val="aff1"/>
              <w:spacing w:line="276" w:lineRule="auto"/>
              <w:ind w:left="11"/>
              <w:rPr>
                <w:lang w:val="uk-UA"/>
              </w:rPr>
            </w:pPr>
            <w:r w:rsidRPr="007D4C2E">
              <w:rPr>
                <w:lang w:val="uk-UA"/>
              </w:rPr>
              <w:t xml:space="preserve">Щоквартально </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Капітальні інвестиції</w:t>
            </w:r>
          </w:p>
        </w:tc>
        <w:tc>
          <w:tcPr>
            <w:tcW w:w="2693" w:type="dxa"/>
          </w:tcPr>
          <w:p w:rsidR="003B32E8" w:rsidRPr="007D4C2E" w:rsidRDefault="003B32E8" w:rsidP="0012038F">
            <w:pPr>
              <w:pStyle w:val="aff1"/>
              <w:spacing w:line="276" w:lineRule="auto"/>
              <w:ind w:left="11"/>
              <w:rPr>
                <w:lang w:val="uk-UA"/>
              </w:rPr>
            </w:pPr>
            <w:r w:rsidRPr="007D4C2E">
              <w:rPr>
                <w:lang w:val="uk-UA"/>
              </w:rPr>
              <w:t>Експрес-випуск</w:t>
            </w:r>
          </w:p>
        </w:tc>
        <w:tc>
          <w:tcPr>
            <w:tcW w:w="2659" w:type="dxa"/>
          </w:tcPr>
          <w:p w:rsidR="003B32E8" w:rsidRPr="007D4C2E" w:rsidRDefault="003B32E8" w:rsidP="0012038F">
            <w:pPr>
              <w:pStyle w:val="aff1"/>
              <w:spacing w:line="276" w:lineRule="auto"/>
              <w:ind w:left="11"/>
              <w:rPr>
                <w:lang w:val="uk-UA"/>
              </w:rPr>
            </w:pPr>
            <w:r w:rsidRPr="007D4C2E">
              <w:rPr>
                <w:lang w:val="uk-UA"/>
              </w:rPr>
              <w:t xml:space="preserve">Щоквартально </w:t>
            </w:r>
          </w:p>
        </w:tc>
      </w:tr>
    </w:tbl>
    <w:p w:rsidR="005C446C" w:rsidRPr="007D4C2E" w:rsidRDefault="005C446C">
      <w:pPr>
        <w:rPr>
          <w:lang w:val="uk-UA"/>
        </w:rPr>
      </w:pPr>
    </w:p>
    <w:p w:rsidR="005C446C" w:rsidRPr="007D4C2E" w:rsidRDefault="005C446C" w:rsidP="005C446C">
      <w:pPr>
        <w:pStyle w:val="aff"/>
        <w:rPr>
          <w:lang w:val="uk-UA"/>
        </w:rPr>
      </w:pPr>
      <w:r w:rsidRPr="007D4C2E">
        <w:rPr>
          <w:lang w:val="uk-UA"/>
        </w:rPr>
        <w:br w:type="page"/>
      </w:r>
      <w:r w:rsidRPr="007D4C2E">
        <w:rPr>
          <w:lang w:val="uk-UA"/>
        </w:rPr>
        <w:lastRenderedPageBreak/>
        <w:t>Продовження таблиці 3.15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2693"/>
        <w:gridCol w:w="2659"/>
      </w:tblGrid>
      <w:tr w:rsidR="005C446C" w:rsidRPr="007D4C2E" w:rsidTr="0012038F">
        <w:tc>
          <w:tcPr>
            <w:tcW w:w="4219" w:type="dxa"/>
            <w:vAlign w:val="center"/>
          </w:tcPr>
          <w:p w:rsidR="005C446C" w:rsidRPr="007D4C2E" w:rsidRDefault="005C446C" w:rsidP="0012038F">
            <w:pPr>
              <w:pStyle w:val="aff1"/>
              <w:spacing w:line="276" w:lineRule="auto"/>
              <w:ind w:left="11"/>
              <w:jc w:val="center"/>
              <w:rPr>
                <w:lang w:val="uk-UA"/>
              </w:rPr>
            </w:pPr>
            <w:r w:rsidRPr="007D4C2E">
              <w:rPr>
                <w:lang w:val="uk-UA"/>
              </w:rPr>
              <w:t>1</w:t>
            </w:r>
          </w:p>
        </w:tc>
        <w:tc>
          <w:tcPr>
            <w:tcW w:w="2693" w:type="dxa"/>
            <w:vAlign w:val="center"/>
          </w:tcPr>
          <w:p w:rsidR="005C446C" w:rsidRPr="007D4C2E" w:rsidRDefault="005C446C" w:rsidP="0012038F">
            <w:pPr>
              <w:pStyle w:val="aff1"/>
              <w:spacing w:line="276" w:lineRule="auto"/>
              <w:ind w:left="11"/>
              <w:jc w:val="center"/>
              <w:rPr>
                <w:lang w:val="uk-UA"/>
              </w:rPr>
            </w:pPr>
            <w:r w:rsidRPr="007D4C2E">
              <w:rPr>
                <w:lang w:val="uk-UA"/>
              </w:rPr>
              <w:t>2</w:t>
            </w:r>
          </w:p>
        </w:tc>
        <w:tc>
          <w:tcPr>
            <w:tcW w:w="2659" w:type="dxa"/>
            <w:vAlign w:val="center"/>
          </w:tcPr>
          <w:p w:rsidR="005C446C" w:rsidRPr="007D4C2E" w:rsidRDefault="005C446C" w:rsidP="0012038F">
            <w:pPr>
              <w:pStyle w:val="aff1"/>
              <w:spacing w:line="276" w:lineRule="auto"/>
              <w:ind w:left="11"/>
              <w:jc w:val="center"/>
              <w:rPr>
                <w:lang w:val="uk-UA"/>
              </w:rPr>
            </w:pPr>
            <w:r w:rsidRPr="007D4C2E">
              <w:rPr>
                <w:lang w:val="uk-UA"/>
              </w:rPr>
              <w:t>3</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Обсяг реалізованої промислової продукції за основними видами діяльності</w:t>
            </w:r>
          </w:p>
        </w:tc>
        <w:tc>
          <w:tcPr>
            <w:tcW w:w="2693" w:type="dxa"/>
          </w:tcPr>
          <w:p w:rsidR="003B32E8" w:rsidRPr="007D4C2E" w:rsidRDefault="003B32E8" w:rsidP="0012038F">
            <w:pPr>
              <w:pStyle w:val="aff1"/>
              <w:spacing w:line="276" w:lineRule="auto"/>
              <w:ind w:left="11"/>
              <w:rPr>
                <w:lang w:val="uk-UA"/>
              </w:rPr>
            </w:pPr>
            <w:r w:rsidRPr="007D4C2E">
              <w:rPr>
                <w:lang w:val="uk-UA"/>
              </w:rPr>
              <w:t>Експрес-випуск</w:t>
            </w:r>
          </w:p>
        </w:tc>
        <w:tc>
          <w:tcPr>
            <w:tcW w:w="2659" w:type="dxa"/>
          </w:tcPr>
          <w:p w:rsidR="003B32E8" w:rsidRPr="007D4C2E" w:rsidRDefault="003B32E8" w:rsidP="0012038F">
            <w:pPr>
              <w:pStyle w:val="aff1"/>
              <w:spacing w:line="276" w:lineRule="auto"/>
              <w:ind w:left="11"/>
              <w:rPr>
                <w:lang w:val="uk-UA"/>
              </w:rPr>
            </w:pPr>
            <w:r w:rsidRPr="007D4C2E">
              <w:rPr>
                <w:lang w:val="uk-UA"/>
              </w:rPr>
              <w:t xml:space="preserve">Щоквартально </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Зовнішня торгівля товарами та послугами підприємств області</w:t>
            </w:r>
          </w:p>
        </w:tc>
        <w:tc>
          <w:tcPr>
            <w:tcW w:w="2693" w:type="dxa"/>
          </w:tcPr>
          <w:p w:rsidR="003B32E8" w:rsidRPr="007D4C2E" w:rsidRDefault="003B32E8" w:rsidP="0012038F">
            <w:pPr>
              <w:pStyle w:val="aff1"/>
              <w:spacing w:line="276" w:lineRule="auto"/>
              <w:ind w:left="11"/>
              <w:rPr>
                <w:lang w:val="uk-UA"/>
              </w:rPr>
            </w:pPr>
            <w:r w:rsidRPr="007D4C2E">
              <w:rPr>
                <w:lang w:val="uk-UA"/>
              </w:rPr>
              <w:t>Статистичний збірник</w:t>
            </w:r>
          </w:p>
        </w:tc>
        <w:tc>
          <w:tcPr>
            <w:tcW w:w="2659" w:type="dxa"/>
          </w:tcPr>
          <w:p w:rsidR="003B32E8" w:rsidRPr="007D4C2E" w:rsidRDefault="003B32E8" w:rsidP="0012038F">
            <w:pPr>
              <w:pStyle w:val="aff1"/>
              <w:spacing w:line="276" w:lineRule="auto"/>
              <w:ind w:left="11"/>
              <w:rPr>
                <w:lang w:val="uk-UA"/>
              </w:rPr>
            </w:pPr>
            <w:r w:rsidRPr="007D4C2E">
              <w:rPr>
                <w:lang w:val="uk-UA"/>
              </w:rPr>
              <w:t>III квартал</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Зовнішня торгівля товарами та послугами</w:t>
            </w:r>
          </w:p>
        </w:tc>
        <w:tc>
          <w:tcPr>
            <w:tcW w:w="2693" w:type="dxa"/>
          </w:tcPr>
          <w:p w:rsidR="003B32E8" w:rsidRPr="007D4C2E" w:rsidRDefault="003B32E8" w:rsidP="0012038F">
            <w:pPr>
              <w:pStyle w:val="aff1"/>
              <w:spacing w:line="276" w:lineRule="auto"/>
              <w:ind w:left="11"/>
              <w:rPr>
                <w:lang w:val="uk-UA"/>
              </w:rPr>
            </w:pPr>
            <w:r w:rsidRPr="007D4C2E">
              <w:rPr>
                <w:lang w:val="uk-UA"/>
              </w:rPr>
              <w:t>Експрес-випуск</w:t>
            </w:r>
          </w:p>
        </w:tc>
        <w:tc>
          <w:tcPr>
            <w:tcW w:w="2659" w:type="dxa"/>
          </w:tcPr>
          <w:p w:rsidR="003B32E8" w:rsidRPr="007D4C2E" w:rsidRDefault="003B32E8" w:rsidP="0012038F">
            <w:pPr>
              <w:pStyle w:val="aff1"/>
              <w:spacing w:line="276" w:lineRule="auto"/>
              <w:ind w:left="11"/>
              <w:rPr>
                <w:lang w:val="uk-UA"/>
              </w:rPr>
            </w:pPr>
            <w:r w:rsidRPr="007D4C2E">
              <w:rPr>
                <w:lang w:val="uk-UA"/>
              </w:rPr>
              <w:t xml:space="preserve">Щоквартально </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Зовнішньоекономічні інвестиції</w:t>
            </w:r>
          </w:p>
        </w:tc>
        <w:tc>
          <w:tcPr>
            <w:tcW w:w="2693" w:type="dxa"/>
          </w:tcPr>
          <w:p w:rsidR="003B32E8" w:rsidRPr="007D4C2E" w:rsidRDefault="003B32E8" w:rsidP="0012038F">
            <w:pPr>
              <w:pStyle w:val="aff1"/>
              <w:spacing w:line="276" w:lineRule="auto"/>
              <w:ind w:left="11"/>
              <w:rPr>
                <w:lang w:val="uk-UA"/>
              </w:rPr>
            </w:pPr>
            <w:r w:rsidRPr="007D4C2E">
              <w:rPr>
                <w:lang w:val="uk-UA"/>
              </w:rPr>
              <w:t>Статистичний збірник</w:t>
            </w:r>
          </w:p>
        </w:tc>
        <w:tc>
          <w:tcPr>
            <w:tcW w:w="2659" w:type="dxa"/>
          </w:tcPr>
          <w:p w:rsidR="003B32E8" w:rsidRPr="007D4C2E" w:rsidRDefault="003B32E8" w:rsidP="0012038F">
            <w:pPr>
              <w:pStyle w:val="aff1"/>
              <w:spacing w:line="276" w:lineRule="auto"/>
              <w:ind w:left="11"/>
              <w:rPr>
                <w:lang w:val="uk-UA"/>
              </w:rPr>
            </w:pPr>
            <w:r w:rsidRPr="007D4C2E">
              <w:rPr>
                <w:lang w:val="uk-UA"/>
              </w:rPr>
              <w:t>III квартал</w:t>
            </w:r>
          </w:p>
        </w:tc>
      </w:tr>
      <w:tr w:rsidR="003B32E8" w:rsidRPr="007D4C2E" w:rsidTr="0012038F">
        <w:tc>
          <w:tcPr>
            <w:tcW w:w="4219" w:type="dxa"/>
          </w:tcPr>
          <w:p w:rsidR="003B32E8" w:rsidRPr="007D4C2E" w:rsidRDefault="003B32E8" w:rsidP="0012038F">
            <w:pPr>
              <w:pStyle w:val="aff1"/>
              <w:spacing w:line="276" w:lineRule="auto"/>
              <w:ind w:left="11"/>
              <w:rPr>
                <w:lang w:val="uk-UA"/>
              </w:rPr>
            </w:pPr>
            <w:r w:rsidRPr="007D4C2E">
              <w:rPr>
                <w:lang w:val="uk-UA"/>
              </w:rPr>
              <w:t>Прямі інвестиції</w:t>
            </w:r>
          </w:p>
        </w:tc>
        <w:tc>
          <w:tcPr>
            <w:tcW w:w="2693" w:type="dxa"/>
          </w:tcPr>
          <w:p w:rsidR="003B32E8" w:rsidRPr="007D4C2E" w:rsidRDefault="003B32E8" w:rsidP="0012038F">
            <w:pPr>
              <w:pStyle w:val="aff1"/>
              <w:spacing w:line="276" w:lineRule="auto"/>
              <w:ind w:left="11"/>
              <w:rPr>
                <w:lang w:val="uk-UA"/>
              </w:rPr>
            </w:pPr>
            <w:r w:rsidRPr="007D4C2E">
              <w:rPr>
                <w:lang w:val="uk-UA"/>
              </w:rPr>
              <w:t>Експрес-випуск</w:t>
            </w:r>
          </w:p>
        </w:tc>
        <w:tc>
          <w:tcPr>
            <w:tcW w:w="2659" w:type="dxa"/>
          </w:tcPr>
          <w:p w:rsidR="003B32E8" w:rsidRPr="007D4C2E" w:rsidRDefault="003B32E8" w:rsidP="0012038F">
            <w:pPr>
              <w:pStyle w:val="aff1"/>
              <w:spacing w:line="276" w:lineRule="auto"/>
              <w:ind w:left="11"/>
              <w:rPr>
                <w:lang w:val="uk-UA"/>
              </w:rPr>
            </w:pPr>
            <w:r w:rsidRPr="007D4C2E">
              <w:rPr>
                <w:lang w:val="uk-UA"/>
              </w:rPr>
              <w:t xml:space="preserve">Щоквартально </w:t>
            </w:r>
          </w:p>
        </w:tc>
      </w:tr>
      <w:tr w:rsidR="00215713" w:rsidRPr="007D4C2E" w:rsidTr="0012038F">
        <w:tc>
          <w:tcPr>
            <w:tcW w:w="4219" w:type="dxa"/>
          </w:tcPr>
          <w:p w:rsidR="00215713" w:rsidRPr="007D4C2E" w:rsidRDefault="00215713" w:rsidP="0012038F">
            <w:pPr>
              <w:pStyle w:val="aff1"/>
              <w:spacing w:line="276" w:lineRule="auto"/>
              <w:ind w:left="11"/>
              <w:rPr>
                <w:lang w:val="uk-UA"/>
              </w:rPr>
            </w:pPr>
            <w:r w:rsidRPr="007D4C2E">
              <w:rPr>
                <w:lang w:val="uk-UA"/>
              </w:rPr>
              <w:t>Валовий регіональний продукт області</w:t>
            </w:r>
          </w:p>
        </w:tc>
        <w:tc>
          <w:tcPr>
            <w:tcW w:w="2693" w:type="dxa"/>
          </w:tcPr>
          <w:p w:rsidR="00215713" w:rsidRPr="007D4C2E" w:rsidRDefault="00215713" w:rsidP="0012038F">
            <w:pPr>
              <w:pStyle w:val="aff1"/>
              <w:spacing w:line="276" w:lineRule="auto"/>
              <w:ind w:left="11"/>
              <w:rPr>
                <w:lang w:val="uk-UA"/>
              </w:rPr>
            </w:pPr>
            <w:r w:rsidRPr="007D4C2E">
              <w:rPr>
                <w:lang w:val="uk-UA"/>
              </w:rPr>
              <w:t>Статистичний збірник</w:t>
            </w:r>
          </w:p>
        </w:tc>
        <w:tc>
          <w:tcPr>
            <w:tcW w:w="2659" w:type="dxa"/>
          </w:tcPr>
          <w:p w:rsidR="00215713" w:rsidRPr="007D4C2E" w:rsidRDefault="00215713" w:rsidP="0012038F">
            <w:pPr>
              <w:pStyle w:val="aff1"/>
              <w:spacing w:line="276" w:lineRule="auto"/>
              <w:ind w:left="11"/>
              <w:rPr>
                <w:lang w:val="uk-UA"/>
              </w:rPr>
            </w:pPr>
            <w:r w:rsidRPr="007D4C2E">
              <w:rPr>
                <w:lang w:val="uk-UA"/>
              </w:rPr>
              <w:t>III квартал</w:t>
            </w:r>
          </w:p>
        </w:tc>
      </w:tr>
      <w:tr w:rsidR="00215713" w:rsidRPr="007D4C2E" w:rsidTr="0012038F">
        <w:tc>
          <w:tcPr>
            <w:tcW w:w="9571" w:type="dxa"/>
            <w:gridSpan w:val="3"/>
          </w:tcPr>
          <w:p w:rsidR="00215713" w:rsidRPr="007D4C2E" w:rsidRDefault="00215713" w:rsidP="0012038F">
            <w:pPr>
              <w:pStyle w:val="aff1"/>
              <w:spacing w:line="276" w:lineRule="auto"/>
              <w:ind w:left="11"/>
              <w:jc w:val="center"/>
              <w:rPr>
                <w:i/>
                <w:lang w:val="uk-UA"/>
              </w:rPr>
            </w:pPr>
            <w:r w:rsidRPr="007D4C2E">
              <w:rPr>
                <w:i/>
                <w:lang w:val="uk-UA"/>
              </w:rPr>
              <w:t>Навколишнє середовище</w:t>
            </w:r>
          </w:p>
        </w:tc>
      </w:tr>
      <w:tr w:rsidR="00215713" w:rsidRPr="007D4C2E" w:rsidTr="0012038F">
        <w:tc>
          <w:tcPr>
            <w:tcW w:w="4219" w:type="dxa"/>
          </w:tcPr>
          <w:p w:rsidR="00215713" w:rsidRPr="007D4C2E" w:rsidRDefault="00215713" w:rsidP="0012038F">
            <w:pPr>
              <w:pStyle w:val="aff1"/>
              <w:spacing w:line="276" w:lineRule="auto"/>
              <w:ind w:left="11"/>
              <w:rPr>
                <w:lang w:val="uk-UA"/>
              </w:rPr>
            </w:pPr>
            <w:r w:rsidRPr="007D4C2E">
              <w:rPr>
                <w:lang w:val="uk-UA"/>
              </w:rPr>
              <w:t>Довкілля області</w:t>
            </w:r>
          </w:p>
        </w:tc>
        <w:tc>
          <w:tcPr>
            <w:tcW w:w="2693" w:type="dxa"/>
          </w:tcPr>
          <w:p w:rsidR="00215713" w:rsidRPr="007D4C2E" w:rsidRDefault="00215713" w:rsidP="0012038F">
            <w:pPr>
              <w:pStyle w:val="aff1"/>
              <w:spacing w:line="276" w:lineRule="auto"/>
              <w:ind w:left="11"/>
              <w:rPr>
                <w:lang w:val="uk-UA"/>
              </w:rPr>
            </w:pPr>
            <w:r w:rsidRPr="007D4C2E">
              <w:rPr>
                <w:lang w:val="uk-UA"/>
              </w:rPr>
              <w:t>Статистичний збірник</w:t>
            </w:r>
          </w:p>
        </w:tc>
        <w:tc>
          <w:tcPr>
            <w:tcW w:w="2659" w:type="dxa"/>
          </w:tcPr>
          <w:p w:rsidR="00215713" w:rsidRPr="007D4C2E" w:rsidRDefault="00215713" w:rsidP="0012038F">
            <w:pPr>
              <w:pStyle w:val="aff1"/>
              <w:spacing w:line="276" w:lineRule="auto"/>
              <w:ind w:left="11"/>
              <w:rPr>
                <w:lang w:val="uk-UA"/>
              </w:rPr>
            </w:pPr>
            <w:r w:rsidRPr="007D4C2E">
              <w:rPr>
                <w:lang w:val="uk-UA"/>
              </w:rPr>
              <w:t>IV квартал</w:t>
            </w:r>
          </w:p>
        </w:tc>
      </w:tr>
      <w:tr w:rsidR="00215713" w:rsidRPr="007D4C2E" w:rsidTr="0012038F">
        <w:tc>
          <w:tcPr>
            <w:tcW w:w="4219" w:type="dxa"/>
          </w:tcPr>
          <w:p w:rsidR="00215713" w:rsidRPr="007D4C2E" w:rsidRDefault="00215713" w:rsidP="0012038F">
            <w:pPr>
              <w:pStyle w:val="aff1"/>
              <w:spacing w:line="276" w:lineRule="auto"/>
              <w:ind w:left="11"/>
              <w:rPr>
                <w:lang w:val="uk-UA"/>
              </w:rPr>
            </w:pPr>
            <w:r w:rsidRPr="007D4C2E">
              <w:rPr>
                <w:lang w:val="uk-UA"/>
              </w:rPr>
              <w:t>Викиди забруднюючих речовин та парникових газів у атмосферне повітря від стаціонарних джерел забруднення</w:t>
            </w:r>
          </w:p>
        </w:tc>
        <w:tc>
          <w:tcPr>
            <w:tcW w:w="2693" w:type="dxa"/>
          </w:tcPr>
          <w:p w:rsidR="00215713" w:rsidRPr="007D4C2E" w:rsidRDefault="00215713" w:rsidP="0012038F">
            <w:pPr>
              <w:pStyle w:val="aff1"/>
              <w:spacing w:line="276" w:lineRule="auto"/>
              <w:ind w:left="11"/>
              <w:rPr>
                <w:lang w:val="uk-UA"/>
              </w:rPr>
            </w:pPr>
            <w:r w:rsidRPr="007D4C2E">
              <w:rPr>
                <w:lang w:val="uk-UA"/>
              </w:rPr>
              <w:t>Статистична бюлетень</w:t>
            </w:r>
          </w:p>
        </w:tc>
        <w:tc>
          <w:tcPr>
            <w:tcW w:w="2659" w:type="dxa"/>
          </w:tcPr>
          <w:p w:rsidR="00215713" w:rsidRPr="007D4C2E" w:rsidRDefault="00215713" w:rsidP="0012038F">
            <w:pPr>
              <w:pStyle w:val="aff1"/>
              <w:spacing w:line="276" w:lineRule="auto"/>
              <w:ind w:left="11"/>
              <w:rPr>
                <w:lang w:val="uk-UA"/>
              </w:rPr>
            </w:pPr>
            <w:r w:rsidRPr="007D4C2E">
              <w:rPr>
                <w:lang w:val="uk-UA"/>
              </w:rPr>
              <w:t>II квартал</w:t>
            </w:r>
          </w:p>
        </w:tc>
      </w:tr>
      <w:tr w:rsidR="00215713" w:rsidRPr="007D4C2E" w:rsidTr="0012038F">
        <w:tc>
          <w:tcPr>
            <w:tcW w:w="9571" w:type="dxa"/>
            <w:gridSpan w:val="3"/>
          </w:tcPr>
          <w:p w:rsidR="00215713" w:rsidRPr="007D4C2E" w:rsidRDefault="00215713" w:rsidP="0012038F">
            <w:pPr>
              <w:pStyle w:val="aff1"/>
              <w:spacing w:line="276" w:lineRule="auto"/>
              <w:ind w:left="11"/>
              <w:jc w:val="center"/>
              <w:rPr>
                <w:i/>
                <w:lang w:val="uk-UA"/>
              </w:rPr>
            </w:pPr>
            <w:r w:rsidRPr="007D4C2E">
              <w:rPr>
                <w:i/>
                <w:lang w:val="uk-UA"/>
              </w:rPr>
              <w:t>Багатогалузева статистична інформація</w:t>
            </w:r>
          </w:p>
        </w:tc>
      </w:tr>
      <w:tr w:rsidR="00215713" w:rsidRPr="007D4C2E" w:rsidTr="0012038F">
        <w:tc>
          <w:tcPr>
            <w:tcW w:w="4219" w:type="dxa"/>
          </w:tcPr>
          <w:p w:rsidR="00215713" w:rsidRPr="007D4C2E" w:rsidRDefault="00215713" w:rsidP="0012038F">
            <w:pPr>
              <w:pStyle w:val="aff1"/>
              <w:spacing w:line="276" w:lineRule="auto"/>
              <w:ind w:left="11"/>
              <w:rPr>
                <w:lang w:val="uk-UA"/>
              </w:rPr>
            </w:pPr>
            <w:r w:rsidRPr="007D4C2E">
              <w:rPr>
                <w:lang w:val="uk-UA"/>
              </w:rPr>
              <w:t>Статистичний щорічник області</w:t>
            </w:r>
          </w:p>
        </w:tc>
        <w:tc>
          <w:tcPr>
            <w:tcW w:w="2693" w:type="dxa"/>
          </w:tcPr>
          <w:p w:rsidR="00215713" w:rsidRPr="007D4C2E" w:rsidRDefault="00215713" w:rsidP="0012038F">
            <w:pPr>
              <w:pStyle w:val="aff1"/>
              <w:spacing w:line="276" w:lineRule="auto"/>
              <w:ind w:left="11"/>
              <w:rPr>
                <w:lang w:val="uk-UA"/>
              </w:rPr>
            </w:pPr>
            <w:r w:rsidRPr="007D4C2E">
              <w:rPr>
                <w:lang w:val="uk-UA"/>
              </w:rPr>
              <w:t>Статистичний збірник</w:t>
            </w:r>
          </w:p>
        </w:tc>
        <w:tc>
          <w:tcPr>
            <w:tcW w:w="2659" w:type="dxa"/>
          </w:tcPr>
          <w:p w:rsidR="00215713" w:rsidRPr="007D4C2E" w:rsidRDefault="00215713" w:rsidP="0012038F">
            <w:pPr>
              <w:pStyle w:val="aff1"/>
              <w:spacing w:line="276" w:lineRule="auto"/>
              <w:ind w:left="11"/>
              <w:rPr>
                <w:lang w:val="uk-UA"/>
              </w:rPr>
            </w:pPr>
            <w:r w:rsidRPr="007D4C2E">
              <w:rPr>
                <w:lang w:val="uk-UA"/>
              </w:rPr>
              <w:t>IV квартал</w:t>
            </w:r>
          </w:p>
        </w:tc>
      </w:tr>
    </w:tbl>
    <w:p w:rsidR="00AC3D76" w:rsidRDefault="00AC3D76" w:rsidP="004E2502">
      <w:pPr>
        <w:rPr>
          <w:lang w:val="en-US"/>
        </w:rPr>
      </w:pPr>
    </w:p>
    <w:p w:rsidR="004E2502" w:rsidRPr="007D4C2E" w:rsidRDefault="004E2502" w:rsidP="004E2502">
      <w:pPr>
        <w:rPr>
          <w:lang w:val="uk-UA"/>
        </w:rPr>
      </w:pPr>
      <w:r w:rsidRPr="007D4C2E">
        <w:rPr>
          <w:lang w:val="uk-UA"/>
        </w:rPr>
        <w:t>Моніторинг повинен здійснюватися з метою накопичення актуальної інформації та своєчасного реагування на зміни у регіоні, через це доцільно описати механізм реагування на зміни в підсистемах регіону.</w:t>
      </w:r>
    </w:p>
    <w:p w:rsidR="004E2502" w:rsidRPr="007D4C2E" w:rsidRDefault="004E2502" w:rsidP="00742932">
      <w:pPr>
        <w:rPr>
          <w:lang w:val="uk-UA"/>
        </w:rPr>
      </w:pPr>
    </w:p>
    <w:p w:rsidR="00177916" w:rsidRPr="007D4C2E" w:rsidRDefault="005C446C" w:rsidP="00177916">
      <w:pPr>
        <w:keepNext/>
        <w:jc w:val="center"/>
        <w:rPr>
          <w:lang w:val="uk-UA"/>
        </w:rPr>
      </w:pPr>
      <w:r w:rsidRPr="007D4C2E">
        <w:rPr>
          <w:lang w:val="uk-UA"/>
        </w:rPr>
        <w:object w:dxaOrig="7082" w:dyaOrig="13469">
          <v:shape id="_x0000_i1144" type="#_x0000_t75" style="width:284.65pt;height:542.5pt" o:ole="">
            <v:imagedata r:id="rId252" o:title=""/>
          </v:shape>
          <o:OLEObject Type="Embed" ProgID="Visio.Drawing.11" ShapeID="_x0000_i1144" DrawAspect="Content" ObjectID="_1575369159" r:id="rId253"/>
        </w:object>
      </w:r>
    </w:p>
    <w:p w:rsidR="00617D76" w:rsidRPr="007D4C2E" w:rsidRDefault="00177916" w:rsidP="00177916">
      <w:pPr>
        <w:pStyle w:val="a4"/>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14</w:t>
      </w:r>
      <w:r w:rsidR="009930E7" w:rsidRPr="007D4C2E">
        <w:rPr>
          <w:lang w:val="uk-UA"/>
        </w:rPr>
        <w:fldChar w:fldCharType="end"/>
      </w:r>
      <w:r w:rsidRPr="007D4C2E">
        <w:rPr>
          <w:lang w:val="uk-UA"/>
        </w:rPr>
        <w:t>. Алгоритм здійснення моніторингу з метою своєчасного реагування на зміни у регіоні</w:t>
      </w:r>
    </w:p>
    <w:p w:rsidR="009F31C6" w:rsidRPr="007D4C2E" w:rsidRDefault="009F31C6" w:rsidP="009F31C6">
      <w:pPr>
        <w:pStyle w:val="a4"/>
        <w:rPr>
          <w:lang w:val="uk-UA"/>
        </w:rPr>
      </w:pPr>
      <w:r w:rsidRPr="007D4C2E">
        <w:rPr>
          <w:lang w:val="uk-UA"/>
        </w:rPr>
        <w:t>Механізм реагування на зміни стану підсистем регіону було описано за допомогою розробленого алгоритму здійснення моніторингу з метою своєчасного реагування на зміни у регіоні (рис. 3.1</w:t>
      </w:r>
      <w:r w:rsidR="002E596F">
        <w:rPr>
          <w:lang w:val="uk-UA"/>
        </w:rPr>
        <w:t>4</w:t>
      </w:r>
      <w:r w:rsidRPr="007D4C2E">
        <w:rPr>
          <w:lang w:val="uk-UA"/>
        </w:rPr>
        <w:t xml:space="preserve">). Виявлення під час </w:t>
      </w:r>
      <w:r w:rsidRPr="007D4C2E">
        <w:rPr>
          <w:lang w:val="uk-UA"/>
        </w:rPr>
        <w:lastRenderedPageBreak/>
        <w:t>здійснення моніторингу відхилення значення показників, що аналізуються (показники блоків ЗСП регіону) від запланованого значення свідчить про необхідність коректування управлінських заходів</w:t>
      </w:r>
      <w:r w:rsidR="00EB1132" w:rsidRPr="007D4C2E">
        <w:rPr>
          <w:lang w:val="uk-UA"/>
        </w:rPr>
        <w:t xml:space="preserve">. Перед всім необхідно упевнитися, що відхилення показників негативно відбивається на досягненні головних стратегічних цілей, якщо у результаті прогнозування з використанням економіко-математичної моделі регіону цей факт було встановлено, то необхідно розробити нові управлінські заходи щодо покращення значення показників. Якщо відхилення показників є незначним, тобто не впливає на досягнення головних стратегічних цілей, то політика управління повинна залишатися незмінною. </w:t>
      </w:r>
    </w:p>
    <w:p w:rsidR="00536E81" w:rsidRDefault="009F31C6" w:rsidP="00536E81">
      <w:pPr>
        <w:rPr>
          <w:lang w:val="uk-UA"/>
        </w:rPr>
      </w:pPr>
      <w:r w:rsidRPr="007D4C2E">
        <w:rPr>
          <w:lang w:val="uk-UA"/>
        </w:rPr>
        <w:t>Друга складова інформаційного забезпечення – з</w:t>
      </w:r>
      <w:r w:rsidR="00742932" w:rsidRPr="007D4C2E">
        <w:rPr>
          <w:lang w:val="uk-UA"/>
        </w:rPr>
        <w:t xml:space="preserve">береження необхідної для моделювання та управління інформації </w:t>
      </w:r>
      <w:r w:rsidRPr="007D4C2E">
        <w:rPr>
          <w:lang w:val="uk-UA"/>
        </w:rPr>
        <w:t xml:space="preserve">також </w:t>
      </w:r>
      <w:r w:rsidR="00742932" w:rsidRPr="007D4C2E">
        <w:rPr>
          <w:lang w:val="uk-UA"/>
        </w:rPr>
        <w:t>має бути покладене на органи державної влади, що безпосередньо здійснюють управління регіоном. Для збереження інформації доцільно використовувати т</w:t>
      </w:r>
      <w:r w:rsidR="00C300EC" w:rsidRPr="007D4C2E">
        <w:rPr>
          <w:lang w:val="uk-UA"/>
        </w:rPr>
        <w:t>ехнологію реляційних баз даних (БД). Структуру БД ЗСП регіону (рис. 3.</w:t>
      </w:r>
      <w:r w:rsidR="005C446C" w:rsidRPr="007D4C2E">
        <w:rPr>
          <w:lang w:val="uk-UA"/>
        </w:rPr>
        <w:t>1</w:t>
      </w:r>
      <w:r w:rsidR="002E596F">
        <w:rPr>
          <w:lang w:val="uk-UA"/>
        </w:rPr>
        <w:t>5</w:t>
      </w:r>
      <w:r w:rsidR="00C300EC" w:rsidRPr="007D4C2E">
        <w:rPr>
          <w:lang w:val="uk-UA"/>
        </w:rPr>
        <w:t>) описано за допомогою нотації IDEF1X</w:t>
      </w:r>
      <w:r w:rsidR="00536E81">
        <w:rPr>
          <w:lang w:val="uk-UA"/>
        </w:rPr>
        <w:t>.</w:t>
      </w:r>
    </w:p>
    <w:p w:rsidR="00F04F17" w:rsidRPr="007D4C2E" w:rsidRDefault="00536E81" w:rsidP="00536E81">
      <w:pPr>
        <w:rPr>
          <w:lang w:val="uk-UA"/>
        </w:rPr>
      </w:pPr>
      <w:r>
        <w:rPr>
          <w:lang w:val="uk-UA"/>
        </w:rPr>
        <w:lastRenderedPageBreak/>
        <w:t>.</w:t>
      </w:r>
      <w:r w:rsidR="000D39F2">
        <w:rPr>
          <w:noProof/>
          <w:lang w:val="uk-UA" w:eastAsia="uk-UA"/>
        </w:rPr>
        <w:drawing>
          <wp:inline distT="0" distB="0" distL="0" distR="0">
            <wp:extent cx="3187547" cy="4000376"/>
            <wp:effectExtent l="19050" t="0" r="0" b="0"/>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4">
                      <a:lum contrast="20000"/>
                      <a:grayscl/>
                    </a:blip>
                    <a:srcRect l="20874" t="13522" r="46463" b="13522"/>
                    <a:stretch>
                      <a:fillRect/>
                    </a:stretch>
                  </pic:blipFill>
                  <pic:spPr bwMode="auto">
                    <a:xfrm>
                      <a:off x="0" y="0"/>
                      <a:ext cx="3187706" cy="4000575"/>
                    </a:xfrm>
                    <a:prstGeom prst="rect">
                      <a:avLst/>
                    </a:prstGeom>
                    <a:noFill/>
                    <a:ln w="9525">
                      <a:noFill/>
                      <a:miter lim="800000"/>
                      <a:headEnd/>
                      <a:tailEnd/>
                    </a:ln>
                  </pic:spPr>
                </pic:pic>
              </a:graphicData>
            </a:graphic>
          </wp:inline>
        </w:drawing>
      </w:r>
    </w:p>
    <w:p w:rsidR="00EB1132" w:rsidRPr="007D4C2E" w:rsidRDefault="00F04F17" w:rsidP="00F04F17">
      <w:pPr>
        <w:pStyle w:val="a4"/>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15</w:t>
      </w:r>
      <w:r w:rsidR="009930E7" w:rsidRPr="007D4C2E">
        <w:rPr>
          <w:lang w:val="uk-UA"/>
        </w:rPr>
        <w:fldChar w:fldCharType="end"/>
      </w:r>
      <w:r w:rsidRPr="007D4C2E">
        <w:rPr>
          <w:lang w:val="uk-UA"/>
        </w:rPr>
        <w:t>. Логічна структура БД ЗСП регіону</w:t>
      </w:r>
    </w:p>
    <w:p w:rsidR="00F04F17" w:rsidRPr="007D4C2E" w:rsidRDefault="00F04F17" w:rsidP="00742932">
      <w:pPr>
        <w:rPr>
          <w:lang w:val="uk-UA"/>
        </w:rPr>
      </w:pPr>
    </w:p>
    <w:p w:rsidR="00C77F8A" w:rsidRPr="007D4C2E" w:rsidRDefault="00051345" w:rsidP="00742932">
      <w:pPr>
        <w:rPr>
          <w:lang w:val="uk-UA"/>
        </w:rPr>
      </w:pPr>
      <w:r w:rsidRPr="007D4C2E">
        <w:rPr>
          <w:lang w:val="uk-UA"/>
        </w:rPr>
        <w:t xml:space="preserve">З урахуванням важливості прийняття рішень щодо управління регіоном необхідно забезпечити не лише інформаційну, а й аналітичну підтримку процесу моделювання та управління регіоном як СЕЕС </w:t>
      </w:r>
    </w:p>
    <w:p w:rsidR="00C77F8A" w:rsidRPr="007D4C2E" w:rsidRDefault="00051345" w:rsidP="007E7E3B">
      <w:pPr>
        <w:pStyle w:val="a4"/>
        <w:rPr>
          <w:lang w:val="uk-UA"/>
        </w:rPr>
      </w:pPr>
      <w:r w:rsidRPr="007D4C2E">
        <w:rPr>
          <w:lang w:val="uk-UA"/>
        </w:rPr>
        <w:t xml:space="preserve">Аналітичні системи є особливим класом інформаційних систем, призначених для аналітичного оброблення даних, котре передбачає приведення в дію засобами обчислювальної техніки, в процесі виконання яких надається можливість аналізувати стан предметної області та впливати користувачам (спеціалістам) на хід виконання цих операцій. </w:t>
      </w:r>
    </w:p>
    <w:p w:rsidR="007E7E3B" w:rsidRPr="007D4C2E" w:rsidRDefault="007E7E3B" w:rsidP="007E7E3B">
      <w:pPr>
        <w:rPr>
          <w:lang w:val="uk-UA"/>
        </w:rPr>
      </w:pPr>
      <w:r w:rsidRPr="007D4C2E">
        <w:rPr>
          <w:lang w:val="uk-UA"/>
        </w:rPr>
        <w:t xml:space="preserve">За результатами проведених </w:t>
      </w:r>
      <w:r w:rsidR="001E7915">
        <w:rPr>
          <w:lang w:val="uk-UA"/>
        </w:rPr>
        <w:t>розрахунків</w:t>
      </w:r>
      <w:r w:rsidRPr="007D4C2E">
        <w:rPr>
          <w:lang w:val="uk-UA"/>
        </w:rPr>
        <w:t xml:space="preserve"> визначено складові, що впливають на аналітичні технології в ЗСП регіону та мають виконуватися:</w:t>
      </w:r>
    </w:p>
    <w:p w:rsidR="007E7E3B" w:rsidRPr="007D4C2E" w:rsidRDefault="007E7E3B" w:rsidP="00B3517C">
      <w:pPr>
        <w:numPr>
          <w:ilvl w:val="0"/>
          <w:numId w:val="58"/>
        </w:numPr>
        <w:tabs>
          <w:tab w:val="left" w:pos="1134"/>
        </w:tabs>
        <w:ind w:left="0" w:firstLine="709"/>
        <w:rPr>
          <w:lang w:val="uk-UA"/>
        </w:rPr>
      </w:pPr>
      <w:r w:rsidRPr="007D4C2E">
        <w:rPr>
          <w:lang w:val="uk-UA"/>
        </w:rPr>
        <w:t>усі функції, що виникають у процесі управління регіоном: планування, організація, контроль;</w:t>
      </w:r>
    </w:p>
    <w:p w:rsidR="007E7E3B" w:rsidRPr="007D4C2E" w:rsidRDefault="007E7E3B" w:rsidP="00B3517C">
      <w:pPr>
        <w:numPr>
          <w:ilvl w:val="0"/>
          <w:numId w:val="58"/>
        </w:numPr>
        <w:tabs>
          <w:tab w:val="left" w:pos="1134"/>
        </w:tabs>
        <w:ind w:left="0" w:firstLine="709"/>
        <w:rPr>
          <w:lang w:val="uk-UA"/>
        </w:rPr>
      </w:pPr>
      <w:r w:rsidRPr="007D4C2E">
        <w:rPr>
          <w:lang w:val="uk-UA"/>
        </w:rPr>
        <w:t>прогнозування розвитку регіону;</w:t>
      </w:r>
    </w:p>
    <w:p w:rsidR="007E7E3B" w:rsidRPr="007D4C2E" w:rsidRDefault="007E7E3B" w:rsidP="00B3517C">
      <w:pPr>
        <w:numPr>
          <w:ilvl w:val="0"/>
          <w:numId w:val="58"/>
        </w:numPr>
        <w:tabs>
          <w:tab w:val="left" w:pos="1134"/>
        </w:tabs>
        <w:ind w:left="0" w:firstLine="709"/>
        <w:rPr>
          <w:lang w:val="uk-UA"/>
        </w:rPr>
      </w:pPr>
      <w:r w:rsidRPr="007D4C2E">
        <w:rPr>
          <w:lang w:val="uk-UA"/>
        </w:rPr>
        <w:lastRenderedPageBreak/>
        <w:t>моделювання регіону та наслідків прийняття управлінських рішень;</w:t>
      </w:r>
    </w:p>
    <w:p w:rsidR="007E7E3B" w:rsidRPr="007D4C2E" w:rsidRDefault="007E7E3B" w:rsidP="00B3517C">
      <w:pPr>
        <w:numPr>
          <w:ilvl w:val="0"/>
          <w:numId w:val="58"/>
        </w:numPr>
        <w:tabs>
          <w:tab w:val="left" w:pos="1134"/>
        </w:tabs>
        <w:ind w:left="0" w:firstLine="709"/>
        <w:rPr>
          <w:lang w:val="uk-UA"/>
        </w:rPr>
      </w:pPr>
      <w:r w:rsidRPr="007D4C2E">
        <w:rPr>
          <w:lang w:val="uk-UA"/>
        </w:rPr>
        <w:t>контури управління, що розвертають в динаміці – оперативне, тактичне та стратегічне управління;</w:t>
      </w:r>
    </w:p>
    <w:p w:rsidR="007E7E3B" w:rsidRPr="007D4C2E" w:rsidRDefault="007E7E3B" w:rsidP="00B3517C">
      <w:pPr>
        <w:numPr>
          <w:ilvl w:val="0"/>
          <w:numId w:val="58"/>
        </w:numPr>
        <w:tabs>
          <w:tab w:val="left" w:pos="1134"/>
        </w:tabs>
        <w:ind w:left="0" w:firstLine="709"/>
        <w:rPr>
          <w:lang w:val="uk-UA"/>
        </w:rPr>
      </w:pPr>
      <w:r w:rsidRPr="007D4C2E">
        <w:rPr>
          <w:lang w:val="uk-UA"/>
        </w:rPr>
        <w:t>цілі управління – підвищення якості життя населення та досягнення сталого розвитку</w:t>
      </w:r>
      <w:r w:rsidR="00471C2A" w:rsidRPr="007D4C2E">
        <w:rPr>
          <w:lang w:val="uk-UA"/>
        </w:rPr>
        <w:t>.</w:t>
      </w:r>
    </w:p>
    <w:p w:rsidR="00832E9B" w:rsidRPr="007D4C2E" w:rsidRDefault="001E7915" w:rsidP="007E7E3B">
      <w:pPr>
        <w:rPr>
          <w:lang w:val="uk-UA"/>
        </w:rPr>
      </w:pPr>
      <w:r>
        <w:rPr>
          <w:lang w:val="uk-UA"/>
        </w:rPr>
        <w:t>М</w:t>
      </w:r>
      <w:r w:rsidR="002F2AEE" w:rsidRPr="007D4C2E">
        <w:rPr>
          <w:lang w:val="uk-UA"/>
        </w:rPr>
        <w:t xml:space="preserve">етоди економіко-математичного та системно-динамічного моделювання уможливлюють комплексний аналіз складних динамічних систем, якою є регіон. Тож у результаті виконаного аналізу та об’єднання </w:t>
      </w:r>
      <w:r>
        <w:rPr>
          <w:lang w:val="uk-UA"/>
        </w:rPr>
        <w:t>запропонованих</w:t>
      </w:r>
      <w:r w:rsidR="00832E9B" w:rsidRPr="007D4C2E">
        <w:rPr>
          <w:lang w:val="uk-UA"/>
        </w:rPr>
        <w:t xml:space="preserve"> </w:t>
      </w:r>
      <w:r w:rsidR="002F2AEE" w:rsidRPr="007D4C2E">
        <w:rPr>
          <w:lang w:val="uk-UA"/>
        </w:rPr>
        <w:t xml:space="preserve">методів, </w:t>
      </w:r>
      <w:r w:rsidR="00832E9B" w:rsidRPr="007D4C2E">
        <w:rPr>
          <w:lang w:val="uk-UA"/>
        </w:rPr>
        <w:t xml:space="preserve">моделей та механізмів моделювання та управління регіоном як СЕЕС </w:t>
      </w:r>
      <w:r>
        <w:rPr>
          <w:lang w:val="uk-UA"/>
        </w:rPr>
        <w:t>представлено</w:t>
      </w:r>
      <w:r w:rsidR="00832E9B" w:rsidRPr="007D4C2E">
        <w:rPr>
          <w:lang w:val="uk-UA"/>
        </w:rPr>
        <w:t xml:space="preserve"> структуру системи підтримки прийняття рішень (СППР) (рис. 3.1</w:t>
      </w:r>
      <w:r w:rsidR="002E596F">
        <w:rPr>
          <w:lang w:val="uk-UA"/>
        </w:rPr>
        <w:t>6</w:t>
      </w:r>
      <w:r w:rsidR="00832E9B" w:rsidRPr="007D4C2E">
        <w:rPr>
          <w:lang w:val="uk-UA"/>
        </w:rPr>
        <w:t>), що дозволяє здійснювати якісний вибір управлінських заходів, які сприятимуть досягненню головних стратегічних цілей розвитку регіону.</w:t>
      </w:r>
    </w:p>
    <w:p w:rsidR="007E7E3B" w:rsidRPr="007D4C2E" w:rsidRDefault="007E7E3B" w:rsidP="007E7E3B">
      <w:pPr>
        <w:rPr>
          <w:lang w:val="uk-UA"/>
        </w:rPr>
      </w:pPr>
    </w:p>
    <w:p w:rsidR="00611A10" w:rsidRPr="007D4C2E" w:rsidRDefault="00F04F17" w:rsidP="00611A10">
      <w:pPr>
        <w:keepNext/>
        <w:ind w:firstLine="0"/>
        <w:jc w:val="center"/>
        <w:rPr>
          <w:lang w:val="uk-UA"/>
        </w:rPr>
      </w:pPr>
      <w:r w:rsidRPr="007D4C2E">
        <w:rPr>
          <w:lang w:val="uk-UA"/>
        </w:rPr>
        <w:object w:dxaOrig="11818" w:dyaOrig="10072">
          <v:shape id="_x0000_i1145" type="#_x0000_t75" style="width:451.25pt;height:384.3pt" o:ole="">
            <v:imagedata r:id="rId255" o:title=""/>
          </v:shape>
          <o:OLEObject Type="Embed" ProgID="Visio.Drawing.11" ShapeID="_x0000_i1145" DrawAspect="Content" ObjectID="_1575369160" r:id="rId256"/>
        </w:object>
      </w:r>
    </w:p>
    <w:p w:rsidR="007E7E3B" w:rsidRPr="007D4C2E" w:rsidRDefault="00611A10" w:rsidP="00611A10">
      <w:pPr>
        <w:pStyle w:val="a4"/>
        <w:rPr>
          <w:lang w:val="uk-UA"/>
        </w:rPr>
      </w:pPr>
      <w:r w:rsidRPr="007D4C2E">
        <w:rPr>
          <w:lang w:val="uk-UA"/>
        </w:rPr>
        <w:t xml:space="preserve">Рис. 3. </w:t>
      </w:r>
      <w:r w:rsidR="009930E7" w:rsidRPr="007D4C2E">
        <w:rPr>
          <w:lang w:val="uk-UA"/>
        </w:rPr>
        <w:fldChar w:fldCharType="begin"/>
      </w:r>
      <w:r w:rsidRPr="007D4C2E">
        <w:rPr>
          <w:lang w:val="uk-UA"/>
        </w:rPr>
        <w:instrText xml:space="preserve"> SEQ Рис._3. \* ARABIC </w:instrText>
      </w:r>
      <w:r w:rsidR="009930E7" w:rsidRPr="007D4C2E">
        <w:rPr>
          <w:lang w:val="uk-UA"/>
        </w:rPr>
        <w:fldChar w:fldCharType="separate"/>
      </w:r>
      <w:r w:rsidR="00FF32E6">
        <w:rPr>
          <w:noProof/>
          <w:lang w:val="uk-UA"/>
        </w:rPr>
        <w:t>16</w:t>
      </w:r>
      <w:r w:rsidR="009930E7" w:rsidRPr="007D4C2E">
        <w:rPr>
          <w:lang w:val="uk-UA"/>
        </w:rPr>
        <w:fldChar w:fldCharType="end"/>
      </w:r>
      <w:r w:rsidRPr="007D4C2E">
        <w:rPr>
          <w:lang w:val="uk-UA"/>
        </w:rPr>
        <w:t>. Система підтримки прийняття рішень щодо управління регіоном як СЕЕС</w:t>
      </w:r>
    </w:p>
    <w:p w:rsidR="007E7E3B" w:rsidRPr="007D4C2E" w:rsidRDefault="007E7E3B" w:rsidP="007E7E3B">
      <w:pPr>
        <w:rPr>
          <w:lang w:val="uk-UA"/>
        </w:rPr>
      </w:pPr>
    </w:p>
    <w:p w:rsidR="00832E9B" w:rsidRPr="007D4C2E" w:rsidRDefault="00471C2A" w:rsidP="007E7E3B">
      <w:pPr>
        <w:rPr>
          <w:lang w:val="uk-UA"/>
        </w:rPr>
      </w:pPr>
      <w:r w:rsidRPr="007D4C2E">
        <w:rPr>
          <w:lang w:val="uk-UA"/>
        </w:rPr>
        <w:t>В основі розробленої СППР лежить імітаційне моделювання, що базується на розробленій системно-динамічній моделі регіону як СЕЕС та сценарному аналізу розвитку регіону на основі розроблених економіко-математичної моделі ЗСП регіону та методу оцінки сталості розвитку регіону. Таким чином описана СППР орієнтована на вирішення різних рівнів управління регіоном: стратегічне, тактичне та оперативне управління, та дозволяє вивчати динаміку розвитку регіону та аналізувати поведінку системи під впливом різних факторів та управлінських заходів.</w:t>
      </w:r>
    </w:p>
    <w:p w:rsidR="00832E9B" w:rsidRPr="007D4C2E" w:rsidRDefault="00832E9B" w:rsidP="007E7E3B">
      <w:pPr>
        <w:rPr>
          <w:lang w:val="uk-UA"/>
        </w:rPr>
      </w:pPr>
    </w:p>
    <w:p w:rsidR="00E810DC" w:rsidRPr="007D4C2E" w:rsidRDefault="00E810DC" w:rsidP="002E43D9">
      <w:pPr>
        <w:pStyle w:val="2"/>
        <w:rPr>
          <w:lang w:val="uk-UA"/>
        </w:rPr>
      </w:pPr>
      <w:bookmarkStart w:id="20" w:name="_Toc457819052"/>
      <w:r w:rsidRPr="007D4C2E">
        <w:rPr>
          <w:lang w:val="uk-UA"/>
        </w:rPr>
        <w:lastRenderedPageBreak/>
        <w:t>Висновки до розділу 3</w:t>
      </w:r>
      <w:bookmarkEnd w:id="20"/>
    </w:p>
    <w:p w:rsidR="00E810DC" w:rsidRPr="007D4C2E" w:rsidRDefault="00E810DC" w:rsidP="00240EA0">
      <w:pPr>
        <w:rPr>
          <w:lang w:val="uk-UA"/>
        </w:rPr>
      </w:pPr>
    </w:p>
    <w:p w:rsidR="008C5291" w:rsidRPr="007D4C2E" w:rsidRDefault="008C5291" w:rsidP="00B3517C">
      <w:pPr>
        <w:numPr>
          <w:ilvl w:val="0"/>
          <w:numId w:val="50"/>
        </w:numPr>
        <w:tabs>
          <w:tab w:val="left" w:pos="1134"/>
        </w:tabs>
        <w:ind w:left="0" w:firstLine="709"/>
        <w:rPr>
          <w:szCs w:val="24"/>
          <w:lang w:val="uk-UA"/>
        </w:rPr>
      </w:pPr>
      <w:r w:rsidRPr="007D4C2E">
        <w:rPr>
          <w:szCs w:val="24"/>
          <w:lang w:val="uk-UA"/>
        </w:rPr>
        <w:t xml:space="preserve">На основі </w:t>
      </w:r>
      <w:r w:rsidR="001E7915">
        <w:rPr>
          <w:szCs w:val="24"/>
          <w:lang w:val="uk-UA"/>
        </w:rPr>
        <w:t>проаналізованих</w:t>
      </w:r>
      <w:r w:rsidRPr="007D4C2E">
        <w:rPr>
          <w:szCs w:val="24"/>
          <w:lang w:val="uk-UA"/>
        </w:rPr>
        <w:t xml:space="preserve"> у розділі 2 методів</w:t>
      </w:r>
      <w:r w:rsidR="0098373C">
        <w:rPr>
          <w:szCs w:val="24"/>
          <w:lang w:val="uk-UA"/>
        </w:rPr>
        <w:t xml:space="preserve"> та</w:t>
      </w:r>
      <w:r w:rsidRPr="007D4C2E">
        <w:rPr>
          <w:szCs w:val="24"/>
          <w:lang w:val="uk-UA"/>
        </w:rPr>
        <w:t xml:space="preserve"> моделей було побудовано ЗСП Луганської області, що містить 34 статистичні показники та в повній мірі характеризує стан підсистем регіону, то ж  може бути застосована для моделювання та управління регіоном як СЕЕС</w:t>
      </w:r>
      <w:r w:rsidR="00EB4AE8" w:rsidRPr="007D4C2E">
        <w:rPr>
          <w:szCs w:val="24"/>
          <w:lang w:val="uk-UA"/>
        </w:rPr>
        <w:t xml:space="preserve">. </w:t>
      </w:r>
    </w:p>
    <w:p w:rsidR="0098373C" w:rsidRDefault="008C5291" w:rsidP="00B3517C">
      <w:pPr>
        <w:numPr>
          <w:ilvl w:val="0"/>
          <w:numId w:val="50"/>
        </w:numPr>
        <w:tabs>
          <w:tab w:val="left" w:pos="1134"/>
        </w:tabs>
        <w:ind w:left="0" w:firstLine="709"/>
        <w:rPr>
          <w:szCs w:val="24"/>
          <w:lang w:val="uk-UA"/>
        </w:rPr>
      </w:pPr>
      <w:r w:rsidRPr="0098373C">
        <w:rPr>
          <w:szCs w:val="24"/>
          <w:lang w:val="uk-UA"/>
        </w:rPr>
        <w:t xml:space="preserve">На основі </w:t>
      </w:r>
      <w:r w:rsidR="001E7915" w:rsidRPr="0098373C">
        <w:rPr>
          <w:szCs w:val="24"/>
          <w:lang w:val="uk-UA"/>
        </w:rPr>
        <w:t>обраного</w:t>
      </w:r>
      <w:r w:rsidRPr="0098373C">
        <w:rPr>
          <w:szCs w:val="24"/>
          <w:lang w:val="uk-UA"/>
        </w:rPr>
        <w:t xml:space="preserve"> методу оцінки сталості розвитку </w:t>
      </w:r>
      <w:r w:rsidR="00007CC1" w:rsidRPr="0098373C">
        <w:rPr>
          <w:szCs w:val="24"/>
          <w:lang w:val="uk-UA"/>
        </w:rPr>
        <w:t xml:space="preserve">та економіко-математичної моделі ЗСП Луганської області </w:t>
      </w:r>
      <w:r w:rsidRPr="0098373C">
        <w:rPr>
          <w:szCs w:val="24"/>
          <w:lang w:val="uk-UA"/>
        </w:rPr>
        <w:t xml:space="preserve">було проведено сценарний </w:t>
      </w:r>
      <w:r w:rsidR="001E7915" w:rsidRPr="0098373C">
        <w:rPr>
          <w:szCs w:val="24"/>
          <w:lang w:val="uk-UA"/>
        </w:rPr>
        <w:t xml:space="preserve">розрахунок і </w:t>
      </w:r>
      <w:r w:rsidRPr="0098373C">
        <w:rPr>
          <w:szCs w:val="24"/>
          <w:lang w:val="uk-UA"/>
        </w:rPr>
        <w:t>аналіз розвитку регіону</w:t>
      </w:r>
      <w:r w:rsidR="0098373C" w:rsidRPr="0098373C">
        <w:rPr>
          <w:szCs w:val="24"/>
          <w:lang w:val="uk-UA"/>
        </w:rPr>
        <w:t>.</w:t>
      </w:r>
      <w:r w:rsidRPr="0098373C">
        <w:rPr>
          <w:szCs w:val="24"/>
          <w:lang w:val="uk-UA"/>
        </w:rPr>
        <w:t xml:space="preserve"> </w:t>
      </w:r>
    </w:p>
    <w:p w:rsidR="00EB4AE8" w:rsidRPr="0098373C" w:rsidRDefault="0098373C" w:rsidP="00B3517C">
      <w:pPr>
        <w:numPr>
          <w:ilvl w:val="0"/>
          <w:numId w:val="50"/>
        </w:numPr>
        <w:tabs>
          <w:tab w:val="left" w:pos="1134"/>
        </w:tabs>
        <w:ind w:left="0" w:firstLine="709"/>
        <w:rPr>
          <w:szCs w:val="24"/>
          <w:lang w:val="uk-UA"/>
        </w:rPr>
      </w:pPr>
      <w:r>
        <w:rPr>
          <w:szCs w:val="24"/>
          <w:lang w:val="uk-UA"/>
        </w:rPr>
        <w:t>Сформовано</w:t>
      </w:r>
      <w:r w:rsidR="00EB4AE8" w:rsidRPr="0098373C">
        <w:rPr>
          <w:szCs w:val="24"/>
          <w:lang w:val="uk-UA"/>
        </w:rPr>
        <w:t xml:space="preserve"> інформаційно-аналітичне забезпечення процесу моделювання та управління регіоном як СЕЕС.</w:t>
      </w:r>
    </w:p>
    <w:p w:rsidR="00E810DC" w:rsidRPr="007D4C2E" w:rsidRDefault="00E810DC" w:rsidP="00EB4AE8">
      <w:pPr>
        <w:rPr>
          <w:lang w:val="uk-UA"/>
        </w:rPr>
      </w:pPr>
    </w:p>
    <w:p w:rsidR="00512877" w:rsidRPr="007D4C2E" w:rsidRDefault="002F6424" w:rsidP="00240EA0">
      <w:pPr>
        <w:pStyle w:val="1"/>
        <w:rPr>
          <w:lang w:val="uk-UA"/>
        </w:rPr>
      </w:pPr>
      <w:r w:rsidRPr="007D4C2E">
        <w:rPr>
          <w:lang w:val="uk-UA"/>
        </w:rPr>
        <w:br w:type="page"/>
      </w:r>
      <w:bookmarkStart w:id="21" w:name="_Toc457819053"/>
      <w:r w:rsidRPr="007D4C2E">
        <w:rPr>
          <w:lang w:val="uk-UA"/>
        </w:rPr>
        <w:lastRenderedPageBreak/>
        <w:t>Висновки</w:t>
      </w:r>
      <w:bookmarkEnd w:id="21"/>
    </w:p>
    <w:p w:rsidR="002F6424" w:rsidRPr="007D4C2E" w:rsidRDefault="002F6424" w:rsidP="00240EA0">
      <w:pPr>
        <w:rPr>
          <w:lang w:val="uk-UA"/>
        </w:rPr>
      </w:pPr>
    </w:p>
    <w:p w:rsidR="00007CC1" w:rsidRPr="007D4C2E" w:rsidRDefault="00007CC1" w:rsidP="00007CC1">
      <w:pPr>
        <w:rPr>
          <w:lang w:val="uk-UA"/>
        </w:rPr>
      </w:pPr>
      <w:r w:rsidRPr="007D4C2E">
        <w:rPr>
          <w:lang w:val="uk-UA"/>
        </w:rPr>
        <w:t xml:space="preserve">У </w:t>
      </w:r>
      <w:r w:rsidR="0098373C">
        <w:rPr>
          <w:lang w:val="uk-UA"/>
        </w:rPr>
        <w:t>роботі</w:t>
      </w:r>
      <w:r w:rsidRPr="007D4C2E">
        <w:rPr>
          <w:lang w:val="uk-UA"/>
        </w:rPr>
        <w:t xml:space="preserve"> наведен</w:t>
      </w:r>
      <w:r w:rsidR="007C3F31">
        <w:rPr>
          <w:lang w:val="uk-UA"/>
        </w:rPr>
        <w:t>а спроба розробки елементів системно-динамічної моделі регіону як</w:t>
      </w:r>
      <w:r w:rsidR="007C3F31" w:rsidRPr="007C3F31">
        <w:rPr>
          <w:lang w:val="uk-UA"/>
        </w:rPr>
        <w:t xml:space="preserve"> </w:t>
      </w:r>
      <w:r w:rsidR="007C3F31">
        <w:rPr>
          <w:lang w:val="uk-UA"/>
        </w:rPr>
        <w:t>соціо-еколого-економічної системи та виконання прогнозних сц</w:t>
      </w:r>
      <w:r w:rsidR="00092938">
        <w:rPr>
          <w:lang w:val="uk-UA"/>
        </w:rPr>
        <w:t>енарних розрахунків.</w:t>
      </w:r>
      <w:r w:rsidRPr="007D4C2E">
        <w:rPr>
          <w:lang w:val="uk-UA"/>
        </w:rPr>
        <w:t xml:space="preserve"> У результаті </w:t>
      </w:r>
      <w:r w:rsidR="00CD5F59">
        <w:rPr>
          <w:lang w:val="uk-UA"/>
        </w:rPr>
        <w:t xml:space="preserve">виконання </w:t>
      </w:r>
      <w:r w:rsidR="00092938">
        <w:rPr>
          <w:lang w:val="uk-UA"/>
        </w:rPr>
        <w:t xml:space="preserve">роботи </w:t>
      </w:r>
      <w:r w:rsidR="00CD5F59">
        <w:rPr>
          <w:lang w:val="uk-UA"/>
        </w:rPr>
        <w:t xml:space="preserve">можна </w:t>
      </w:r>
      <w:r w:rsidRPr="007D4C2E">
        <w:rPr>
          <w:lang w:val="uk-UA"/>
        </w:rPr>
        <w:t xml:space="preserve"> зроб</w:t>
      </w:r>
      <w:r w:rsidR="00CD5F59">
        <w:rPr>
          <w:lang w:val="uk-UA"/>
        </w:rPr>
        <w:t>ити</w:t>
      </w:r>
      <w:r w:rsidRPr="007D4C2E">
        <w:rPr>
          <w:lang w:val="uk-UA"/>
        </w:rPr>
        <w:t xml:space="preserve"> такі висновки:</w:t>
      </w:r>
    </w:p>
    <w:p w:rsidR="00007CC1" w:rsidRPr="007D4C2E" w:rsidRDefault="00092938" w:rsidP="00B3517C">
      <w:pPr>
        <w:numPr>
          <w:ilvl w:val="0"/>
          <w:numId w:val="59"/>
        </w:numPr>
        <w:ind w:left="0" w:firstLine="709"/>
        <w:rPr>
          <w:lang w:val="uk-UA"/>
        </w:rPr>
      </w:pPr>
      <w:r>
        <w:rPr>
          <w:lang w:val="uk-UA"/>
        </w:rPr>
        <w:t>Аналіз</w:t>
      </w:r>
      <w:r w:rsidR="00007CC1" w:rsidRPr="007D4C2E">
        <w:rPr>
          <w:lang w:val="uk-UA"/>
        </w:rPr>
        <w:t xml:space="preserve"> теоретичних основ моделювання та управління регіоном як </w:t>
      </w:r>
      <w:r w:rsidR="00007CC1">
        <w:rPr>
          <w:lang w:val="uk-UA"/>
        </w:rPr>
        <w:t>СЕЕС дало</w:t>
      </w:r>
      <w:r w:rsidR="00007CC1" w:rsidRPr="007D4C2E">
        <w:rPr>
          <w:lang w:val="uk-UA"/>
        </w:rPr>
        <w:t xml:space="preserve"> змогу виявити недолі</w:t>
      </w:r>
      <w:r w:rsidR="00007CC1">
        <w:rPr>
          <w:lang w:val="uk-UA"/>
        </w:rPr>
        <w:t xml:space="preserve">ки існуючих моделей та методів, що </w:t>
      </w:r>
      <w:r w:rsidR="00007CC1" w:rsidRPr="007D4C2E">
        <w:rPr>
          <w:lang w:val="uk-UA"/>
        </w:rPr>
        <w:t>в</w:t>
      </w:r>
      <w:r w:rsidR="00007CC1">
        <w:rPr>
          <w:lang w:val="uk-UA"/>
        </w:rPr>
        <w:t>исвітлюють лише один процес – моделювання або</w:t>
      </w:r>
      <w:r w:rsidR="00007CC1" w:rsidRPr="007D4C2E">
        <w:rPr>
          <w:lang w:val="uk-UA"/>
        </w:rPr>
        <w:t xml:space="preserve"> управління регіоном, але здійснення ефективного управління регіоном як </w:t>
      </w:r>
      <w:r w:rsidR="00007CC1">
        <w:rPr>
          <w:lang w:val="uk-UA"/>
        </w:rPr>
        <w:t>СЕЕС</w:t>
      </w:r>
      <w:r w:rsidR="00007CC1" w:rsidRPr="007D4C2E">
        <w:rPr>
          <w:lang w:val="uk-UA"/>
        </w:rPr>
        <w:t xml:space="preserve"> неможливе без здійснення прогнозів впливу управлінських заходів, тому необхідно розглядати процеси моделювання та управління регіоном </w:t>
      </w:r>
      <w:r>
        <w:rPr>
          <w:lang w:val="uk-UA"/>
        </w:rPr>
        <w:t>в одній моделі</w:t>
      </w:r>
      <w:r w:rsidR="00007CC1" w:rsidRPr="007D4C2E">
        <w:rPr>
          <w:lang w:val="uk-UA"/>
        </w:rPr>
        <w:t>.</w:t>
      </w:r>
    </w:p>
    <w:p w:rsidR="00007CC1" w:rsidRPr="007D4C2E" w:rsidRDefault="00092938" w:rsidP="00B3517C">
      <w:pPr>
        <w:numPr>
          <w:ilvl w:val="0"/>
          <w:numId w:val="59"/>
        </w:numPr>
        <w:ind w:left="0" w:firstLine="709"/>
        <w:rPr>
          <w:lang w:val="uk-UA"/>
        </w:rPr>
      </w:pPr>
      <w:r>
        <w:rPr>
          <w:lang w:val="uk-UA"/>
        </w:rPr>
        <w:t xml:space="preserve">Побудовано елементи </w:t>
      </w:r>
      <w:r w:rsidR="00007CC1" w:rsidRPr="007D4C2E">
        <w:rPr>
          <w:lang w:val="uk-UA"/>
        </w:rPr>
        <w:t>системно-динамічн</w:t>
      </w:r>
      <w:r>
        <w:rPr>
          <w:lang w:val="uk-UA"/>
        </w:rPr>
        <w:t>ої</w:t>
      </w:r>
      <w:r w:rsidR="00007CC1" w:rsidRPr="007D4C2E">
        <w:rPr>
          <w:lang w:val="uk-UA"/>
        </w:rPr>
        <w:t xml:space="preserve"> модел</w:t>
      </w:r>
      <w:r>
        <w:rPr>
          <w:lang w:val="uk-UA"/>
        </w:rPr>
        <w:t>і</w:t>
      </w:r>
      <w:r w:rsidR="00007CC1" w:rsidRPr="007D4C2E">
        <w:rPr>
          <w:lang w:val="uk-UA"/>
        </w:rPr>
        <w:t xml:space="preserve"> регіону</w:t>
      </w:r>
      <w:r w:rsidR="00007CC1">
        <w:rPr>
          <w:lang w:val="uk-UA"/>
        </w:rPr>
        <w:t xml:space="preserve"> як СЕЕС</w:t>
      </w:r>
      <w:r w:rsidR="00007CC1" w:rsidRPr="007D4C2E">
        <w:rPr>
          <w:lang w:val="uk-UA"/>
        </w:rPr>
        <w:t xml:space="preserve">, </w:t>
      </w:r>
      <w:r>
        <w:rPr>
          <w:lang w:val="uk-UA"/>
        </w:rPr>
        <w:t xml:space="preserve">використано </w:t>
      </w:r>
      <w:r w:rsidR="00007CC1" w:rsidRPr="007D4C2E">
        <w:rPr>
          <w:lang w:val="uk-UA"/>
        </w:rPr>
        <w:t xml:space="preserve">метод побудови та механізм збалансованої системи показників для моделювання та управління регіоном як </w:t>
      </w:r>
      <w:r w:rsidR="00007CC1">
        <w:rPr>
          <w:lang w:val="uk-UA"/>
        </w:rPr>
        <w:t>СЕЕС</w:t>
      </w:r>
      <w:r w:rsidR="00007CC1" w:rsidRPr="007D4C2E">
        <w:rPr>
          <w:lang w:val="uk-UA"/>
        </w:rPr>
        <w:t>, економіко-математичн</w:t>
      </w:r>
      <w:r>
        <w:rPr>
          <w:lang w:val="uk-UA"/>
        </w:rPr>
        <w:t>у</w:t>
      </w:r>
      <w:r w:rsidR="00007CC1" w:rsidRPr="007D4C2E">
        <w:rPr>
          <w:lang w:val="uk-UA"/>
        </w:rPr>
        <w:t xml:space="preserve"> модель збалансованої системи показників регіону</w:t>
      </w:r>
      <w:r>
        <w:rPr>
          <w:lang w:val="uk-UA"/>
        </w:rPr>
        <w:t xml:space="preserve"> та</w:t>
      </w:r>
      <w:r w:rsidR="00007CC1" w:rsidRPr="007D4C2E">
        <w:rPr>
          <w:lang w:val="uk-UA"/>
        </w:rPr>
        <w:t xml:space="preserve"> </w:t>
      </w:r>
      <w:r>
        <w:rPr>
          <w:lang w:val="uk-UA"/>
        </w:rPr>
        <w:t xml:space="preserve">ефективний </w:t>
      </w:r>
      <w:r w:rsidR="00007CC1" w:rsidRPr="007D4C2E">
        <w:rPr>
          <w:lang w:val="uk-UA"/>
        </w:rPr>
        <w:t>метод оцінки сталості розвитку регіону.</w:t>
      </w:r>
    </w:p>
    <w:p w:rsidR="00092938" w:rsidRDefault="00092938" w:rsidP="00B3517C">
      <w:pPr>
        <w:numPr>
          <w:ilvl w:val="0"/>
          <w:numId w:val="59"/>
        </w:numPr>
        <w:ind w:left="0" w:firstLine="709"/>
        <w:rPr>
          <w:lang w:val="uk-UA"/>
        </w:rPr>
      </w:pPr>
      <w:r w:rsidRPr="00092938">
        <w:rPr>
          <w:lang w:val="uk-UA"/>
        </w:rPr>
        <w:t>Використано</w:t>
      </w:r>
      <w:r w:rsidR="00007CC1" w:rsidRPr="00092938">
        <w:rPr>
          <w:lang w:val="uk-UA"/>
        </w:rPr>
        <w:t xml:space="preserve"> економіко-математичну модель збалансованої системи показників регіону, яка відповідає структурі регіону та може використовуватися для моделювання регіону як СЕЕС та прогнозування досягнення стратегічних цілей розвитку регіону</w:t>
      </w:r>
    </w:p>
    <w:p w:rsidR="00DD4941" w:rsidRDefault="00730A74" w:rsidP="00B3517C">
      <w:pPr>
        <w:numPr>
          <w:ilvl w:val="0"/>
          <w:numId w:val="59"/>
        </w:numPr>
        <w:ind w:left="0" w:firstLine="709"/>
        <w:rPr>
          <w:lang w:val="uk-UA"/>
        </w:rPr>
      </w:pPr>
      <w:r>
        <w:rPr>
          <w:lang w:val="uk-UA"/>
        </w:rPr>
        <w:t>Р</w:t>
      </w:r>
      <w:r w:rsidR="0098373C" w:rsidRPr="00DD4941">
        <w:rPr>
          <w:lang w:val="uk-UA"/>
        </w:rPr>
        <w:t>еалізовано</w:t>
      </w:r>
      <w:r w:rsidR="00007CC1" w:rsidRPr="00DD4941">
        <w:rPr>
          <w:lang w:val="uk-UA"/>
        </w:rPr>
        <w:t xml:space="preserve"> системно-динамічну модель регіону як СЕЕС, що ґрунтується на апараті системно-динамічного, математичного та економіко-мате</w:t>
      </w:r>
      <w:r w:rsidR="00CD5F59">
        <w:rPr>
          <w:lang w:val="uk-UA"/>
        </w:rPr>
        <w:t>ма</w:t>
      </w:r>
      <w:r w:rsidR="00007CC1" w:rsidRPr="00DD4941">
        <w:rPr>
          <w:lang w:val="uk-UA"/>
        </w:rPr>
        <w:t xml:space="preserve">тичного моделювання. </w:t>
      </w:r>
      <w:r w:rsidR="00DD4941" w:rsidRPr="00DD4941">
        <w:rPr>
          <w:lang w:val="uk-UA"/>
        </w:rPr>
        <w:t>М</w:t>
      </w:r>
      <w:r w:rsidR="00007CC1" w:rsidRPr="00DD4941">
        <w:rPr>
          <w:lang w:val="uk-UA"/>
        </w:rPr>
        <w:t>одель дозволяє здійснювати імітаційне моделювання з метою прогнозування впливу управлінських заходів на стан підсистем регіону</w:t>
      </w:r>
      <w:r>
        <w:rPr>
          <w:lang w:val="uk-UA"/>
        </w:rPr>
        <w:t>.</w:t>
      </w:r>
    </w:p>
    <w:p w:rsidR="00730A74" w:rsidRDefault="00730A74" w:rsidP="00654A66">
      <w:pPr>
        <w:pStyle w:val="1"/>
        <w:rPr>
          <w:lang w:val="uk-UA"/>
        </w:rPr>
      </w:pPr>
      <w:bookmarkStart w:id="22" w:name="_Toc457819054"/>
    </w:p>
    <w:p w:rsidR="002F6424" w:rsidRPr="007D4C2E" w:rsidRDefault="002F6424" w:rsidP="00654A66">
      <w:pPr>
        <w:pStyle w:val="1"/>
        <w:rPr>
          <w:lang w:val="uk-UA"/>
        </w:rPr>
      </w:pPr>
      <w:r w:rsidRPr="007D4C2E">
        <w:rPr>
          <w:lang w:val="uk-UA"/>
        </w:rPr>
        <w:t>Список використаних джерел</w:t>
      </w:r>
      <w:bookmarkEnd w:id="22"/>
    </w:p>
    <w:p w:rsidR="002F6424" w:rsidRPr="007D4C2E" w:rsidRDefault="002F6424" w:rsidP="00240EA0">
      <w:pPr>
        <w:rPr>
          <w:lang w:val="uk-UA"/>
        </w:rPr>
      </w:pP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 xml:space="preserve">Аналіз сталого розвитку – глобальний і регіональний контекст: моногр. / Міжнар. рада з науки (ICSU) [та ін.]; наук. кер. М. З. Згуровський. – К.: НТУУ «КПІ», 2010. – Ч. 2. Україна в індикаторах сталого розвитку. – 359 с. </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Ведута Н.И. Социально эффективная экономика / Под общей ред. д-ра экон. Наук Ведута Е.Н. – М.: Издательство РЭА, 1999. – 254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Велигура А. Формирование сбалансированной системы показателей социальной составляющей региона / А. Велигура, М. Ивановская // Journal L´Association 1901 “SEPIKE” – 2013. - Poitiers, France. – р. 186-190 – р.347.</w:t>
      </w:r>
    </w:p>
    <w:p w:rsidR="00136FEA" w:rsidRPr="00136FEA" w:rsidRDefault="00F824E4" w:rsidP="00B3517C">
      <w:pPr>
        <w:numPr>
          <w:ilvl w:val="1"/>
          <w:numId w:val="60"/>
        </w:numPr>
        <w:tabs>
          <w:tab w:val="left" w:pos="1134"/>
        </w:tabs>
        <w:autoSpaceDE w:val="0"/>
        <w:autoSpaceDN w:val="0"/>
        <w:adjustRightInd w:val="0"/>
        <w:ind w:left="0" w:firstLine="709"/>
        <w:rPr>
          <w:szCs w:val="28"/>
          <w:lang w:val="uk-UA"/>
        </w:rPr>
      </w:pPr>
      <w:r>
        <w:rPr>
          <w:szCs w:val="28"/>
          <w:lang w:val="uk-UA"/>
        </w:rPr>
        <w:t>В</w:t>
      </w:r>
      <w:r w:rsidR="00136FEA" w:rsidRPr="00136FEA">
        <w:rPr>
          <w:szCs w:val="28"/>
          <w:lang w:val="uk-UA"/>
        </w:rPr>
        <w:t xml:space="preserve">елігура А. В. Аналіз механізмів управління еколого-економічними системами / А. В. Велігура, М. В. Івановська. // «Формування ринкової економіки в Україні» 2012. Випуск. 27 - Львів. - с. 324 - с.47-51. </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 xml:space="preserve">Велігура А. В. Обґрунтування необхідності створення еколого-економічної системи управління Луганської області / A. В. Велігура, M. В Івановська. // Вісник СНУ ім. В.Даля № 2 (173), 2012 -Луганськ - с. 413 - с. 273-278. </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Вітлінський В. В. Моделювання економіки : навч. посіб. для студентів ВНЗ / В. В. Вітлінський, М. Г. Акулов. – Вінниця : Нілан, 2014. – 333 c.</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Волошин В., Трегобчук В. Концептуальні засади сталого розвитку регіонів України // Регіональна економіка. - 2002. - №1. — С.8.</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Геєць В., Скрипниченко М., Соколик М., Шумська С. Секторальні макромоделі прогнозування економіки України // Економіст. - 1998. - №3. - С.14-18.</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lastRenderedPageBreak/>
        <w:t xml:space="preserve">Головне управління статистики у Луганській області: http://www.lugastat.lg.ua/ </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Гурман В.И. Комплекс параллельных алгоритмов для исследования социо-эколого-экономической модели развития региона / Гурман В.И., Матвеев Г.А., Трушкова Е.А. // Третья Международная научная конференция «Суперкомпьютерные системы и их применение» (SSA'2010): доклады конференции (25-27 мая 2010 года, Минск). — Минск: ОИПИ НАН Беларуси, 2010. — Т. 1. c. 258-262.</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Гурман В.И. Моделирование социо-эколого-экономической системы региона / Под ред. В.И.Гурмана, Е.В.Рюминой. – М.: Наука, 2001. – 175с.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Гур</w:t>
      </w:r>
      <w:r w:rsidR="00F35F7B">
        <w:rPr>
          <w:szCs w:val="28"/>
          <w:lang w:val="uk-UA"/>
        </w:rPr>
        <w:t>’</w:t>
      </w:r>
      <w:r w:rsidRPr="00136FEA">
        <w:rPr>
          <w:szCs w:val="28"/>
          <w:lang w:val="uk-UA"/>
        </w:rPr>
        <w:t>янова Л. С. Моделювання збалансованого соціально-економічного розвитку регіонів // Бердянськ: ФОП Ткачук О.В., 2013. – 406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Гурьянова Л. С. Сценарное прогнозирование динамики социально-экономического развития регионов // Бизнес Информ. – 2012. – №11. – C. 43–47.</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Державний комітет статистики України [Електронний ресурс]. – Режим доступу: http://ukrstat.gov.ua/</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Дружинин П. В. Моделирование влияния развития экономики на окружающую среду / Дружинин П. В., Морошкина М. В., Шкиперова Г. Т. ; под общей ред. П. В. Дружинина. – Петрозаводск : Карельский научный центр РАН, 2009. – 96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Ерофеев П. Ю. Особенности концепции устойчивого развития [Электронный ресурс] / П. Ю. Ерофеев // Экономическое возрождение России. – 2007. – № 3 (13). – Режим доступу : http://www.e-v-r.ru/index.php?option=com_content&amp;view=article&amp;id=216:vernytsa1&amp;catid=42:putvozr&amp;Itemid= 59&amp;lang=ru.</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lastRenderedPageBreak/>
        <w:t>Закон України «Про стимулювання розвитку регіонів» // Відомості Верховної Ради України (ВВР). – 2005. – № 51, ст. 548 [Електронний ресурс]. – Режим доступу : http://zakon1.rada.gov.ua/laws/show/2850-15</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Информационный портрет Луганского региона. Экология. [Електронний ресурс]. – Режим доступу:http://www.irp.lg.ua</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Івановська М. В. Моделювання регіону як соціо-еколого-економічної системи / Менеджмент: розвиток, теорія та практика / Матеріали ІІ Всеукраїнської науково-практичної інтернет-конференції. – Луганськ, 2013 - с 48-49, с.212</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 xml:space="preserve">Каркавин М.В. Стратегическое планирование социально-эколого-экономического развития крупного города (на примере г. Новосибирска) [Текст]: препринт / М.В. Каркавин. – Новосибирск, 2006. – 70 с. </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Карпінський Б.А. Сталий розвиток економіки: узагальнена модель /Карпінський Б.А., Божко С.М // Монографія. – Львов: Логос, 2005. – 256с.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Каталевский Д.Ю. Основы имитационного моделирования и системного анализа в управлении: учебное пособие; 2-е изд., перераб. и доп./ Д.Ю. Каталевский. – М.: Издательский дом «Дело» РАНХиГС, 2015. – 496с.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Клебанова Т. С. Сценарное моделирование в управлении региональным развитием / Клебанова Т. С., Гурьянова Л. С., Трунова Т. Н., Смирнова А. Ю. // Бизнес Информ. – 2012. – №10. – C. 60–65.</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Клівіденко Л.М. Роль та значення бюджетних інвестицій в соціально-економічному розвитку України / Клівіденко Л. М., Прокопшин Ю. Б. // Ефективна економіка №4, 2012 - [Електронний ресурс]. – Режим доступу: http://www.economy.nayka.com.ua/?op=1&amp;z=1098</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Кобзарь, А.И. Прикладная математическая статистика. Для инженеров и научных работников. - М.: Физматлит, 2006. - 816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lastRenderedPageBreak/>
        <w:t>Коммаев, В.А. Экономико-математическое моделирование. Моделирование макроэкономических процессов и систем: учебник. - М.: ЮНИТИ-ДАНА, 2005. - 295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Концепция устойчивого развития [Электронный ресурс] // Электронный журнал «Биосфера». – Режим доступа до журн. : http://www.ihst.ru/~biosphere/03-2/concept.htm.</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Ляшенко І.М. Основи математичного моделювання економічних, екологічних та соціальних процесів : навчальний посібник з напрямку "Прикладна математика" для студ. вищих навчальних закладів / І.М. Ляшенко, М.В. Коробова, А.М. Столяр. – Тернопіль : Навчальна книга - Богдан, 2006. – 304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Петровська С.А. Моделювання сталого розвитку: процесні й еколого-економічні аспекти проблеми / Механізми регулювання економіки, 2011, №2. – 159-166с.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Прокопенко М.Д. Аналіз і прогнозування розвитку економіки регіону / М.Д. Прокопенко, Ф.Ю. Поклонський; [відп. ред. М.Г. Чумаченко]. – К.: Наук. думка, 1991. – 226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Рамазанов С. К. Ризики, безпека, кризи і сталий розвиток в економіці: методології, моделі, методи управління та прийняття рішень. Монографія / Під заг. ред. проф.С.К. Рамазанова. – Луганськ: Вид-во «Ноулідж», 2012. – 948с.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 xml:space="preserve">Рамазанов С. К. Розробка методології розрахунку індексу сталого розвитку регіону / С. К. Рамазанов, А. В. Велігура, М. В. Івановська //Моделирование и информационные технологии в исследовании социально-экономических систем: теория и практика / Под ред. д.э.н., проф. В.С. Пономаренко, д.е.н., проф. Т.С. Клебановой. - Бердянск, ФЛ-П Ткачук А.В., 2014. - с.177-188, с.604. </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lastRenderedPageBreak/>
        <w:t>Рюмина Е. В. Анализ эколого-экономических взаимодействий / Е. В. Рюмина. – М. : Наука, 2000. – 158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Саати Т. Принятие решений. Метод анализа иерархий. - М.: Радио и связь, 1993.</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Саати Т., Кернс К. Аналитическое планирование. Организация систем. - М.: Радио и связь, 1991.</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Современные подходы к моделированию сложных социально-экономических систем / Под ред. В. С. Пономаренко, Т. С. Клебановой, Н. А. Кизима. – Х. : ФЛП Александрова К. М.; ИД «ИНЖЭК», 2011. – 280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Статистичний щорічник Луганської області за 2008 рік, Частина І, під ред. С.Г. Пілієва, м. Луганськ, 2009р. – стр.381</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Статистичний щорічник Луганської області за 2011 рік, під ред. С.Г. Пілієва, м.Луганськ, 2012р. – стр.493</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Стратегія економічного та соціального розвитку Луганської області на період до 2015 року зі змінами від 24.02.2012 № 10/45 від 27.02.2012 р. – Луганськ. – стр.70</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Устойчивое развитие: теория, методология, практика : учебник / под ред. проф. Л.Г. Мельника. – Сумы : Университетская книга, 2009. – 1216 с.</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Форрестер Д. Мировая динамика: Пер. с анг./ Д.Форрестер. – М.: ООО «Издательство АСТ»: СИб.: Terra Fantastica, 2003. – 379.</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Чистик О.Ф. Индикаторы социально-экономического развития региона // Вопросы статистики. - 2000. - №3. - С.71-72.</w:t>
      </w:r>
    </w:p>
    <w:p w:rsidR="00136FEA" w:rsidRPr="00136FEA" w:rsidRDefault="00136FEA" w:rsidP="00B3517C">
      <w:pPr>
        <w:numPr>
          <w:ilvl w:val="1"/>
          <w:numId w:val="60"/>
        </w:numPr>
        <w:tabs>
          <w:tab w:val="left" w:pos="1134"/>
        </w:tabs>
        <w:autoSpaceDE w:val="0"/>
        <w:autoSpaceDN w:val="0"/>
        <w:adjustRightInd w:val="0"/>
        <w:ind w:left="0" w:firstLine="709"/>
        <w:rPr>
          <w:szCs w:val="28"/>
          <w:lang w:val="uk-UA"/>
        </w:rPr>
      </w:pPr>
      <w:r w:rsidRPr="00136FEA">
        <w:rPr>
          <w:szCs w:val="28"/>
          <w:lang w:val="uk-UA"/>
        </w:rPr>
        <w:t>Эконометрика: учебник / И.И. Елисеева [и др.].; под ред. И. И. Елисеевой. - М.: Финансы и статистика, 2005. - 576 с.</w:t>
      </w:r>
    </w:p>
    <w:p w:rsidR="00697EDB" w:rsidRPr="00136FEA" w:rsidRDefault="00136FEA" w:rsidP="00B3517C">
      <w:pPr>
        <w:numPr>
          <w:ilvl w:val="1"/>
          <w:numId w:val="60"/>
        </w:numPr>
        <w:tabs>
          <w:tab w:val="left" w:pos="1134"/>
        </w:tabs>
        <w:autoSpaceDE w:val="0"/>
        <w:autoSpaceDN w:val="0"/>
        <w:adjustRightInd w:val="0"/>
        <w:ind w:left="0" w:firstLine="709"/>
        <w:rPr>
          <w:szCs w:val="28"/>
          <w:lang w:val="uk-UA" w:eastAsia="ru-RU"/>
        </w:rPr>
      </w:pPr>
      <w:r w:rsidRPr="00136FEA">
        <w:rPr>
          <w:szCs w:val="28"/>
          <w:lang w:val="uk-UA"/>
        </w:rPr>
        <w:t>Ярыгин О.Н., Коростелев А.А., Роганов Е.С. Оптимизация управленческих решений в менеджменте и логистике. – Тольятти: Кассандра, 2013. – 214с. </w:t>
      </w:r>
    </w:p>
    <w:p w:rsidR="00DD4941" w:rsidRDefault="00C21DBE" w:rsidP="00C21DBE">
      <w:pPr>
        <w:autoSpaceDE w:val="0"/>
        <w:autoSpaceDN w:val="0"/>
        <w:adjustRightInd w:val="0"/>
        <w:spacing w:line="240" w:lineRule="auto"/>
        <w:ind w:left="720" w:firstLine="0"/>
        <w:rPr>
          <w:lang w:val="uk-UA"/>
        </w:rPr>
      </w:pPr>
      <w:r w:rsidRPr="007D4C2E">
        <w:rPr>
          <w:rFonts w:ascii="TimesNewRomanPSMT" w:hAnsi="TimesNewRomanPSMT" w:cs="TimesNewRomanPSMT"/>
          <w:sz w:val="18"/>
          <w:szCs w:val="18"/>
          <w:lang w:val="uk-UA" w:eastAsia="ru-RU"/>
        </w:rPr>
        <w:t>.</w:t>
      </w:r>
      <w:r w:rsidR="00ED59D3" w:rsidRPr="007D4C2E">
        <w:rPr>
          <w:lang w:val="uk-UA"/>
        </w:rPr>
        <w:br w:type="page"/>
      </w:r>
      <w:bookmarkStart w:id="23" w:name="_Toc457819055"/>
    </w:p>
    <w:p w:rsidR="00DD4941" w:rsidRDefault="00DD4941" w:rsidP="00C21DBE">
      <w:pPr>
        <w:autoSpaceDE w:val="0"/>
        <w:autoSpaceDN w:val="0"/>
        <w:adjustRightInd w:val="0"/>
        <w:spacing w:line="240" w:lineRule="auto"/>
        <w:ind w:left="720" w:firstLine="0"/>
        <w:rPr>
          <w:lang w:val="uk-UA"/>
        </w:rPr>
      </w:pPr>
    </w:p>
    <w:p w:rsidR="00DD4941" w:rsidRDefault="00DD4941" w:rsidP="00C21DBE">
      <w:pPr>
        <w:autoSpaceDE w:val="0"/>
        <w:autoSpaceDN w:val="0"/>
        <w:adjustRightInd w:val="0"/>
        <w:spacing w:line="240" w:lineRule="auto"/>
        <w:ind w:left="720" w:firstLine="0"/>
        <w:rPr>
          <w:lang w:val="uk-UA"/>
        </w:rPr>
      </w:pPr>
    </w:p>
    <w:p w:rsidR="00DD4941" w:rsidRDefault="00DD4941" w:rsidP="00C21DBE">
      <w:pPr>
        <w:autoSpaceDE w:val="0"/>
        <w:autoSpaceDN w:val="0"/>
        <w:adjustRightInd w:val="0"/>
        <w:spacing w:line="240" w:lineRule="auto"/>
        <w:ind w:left="720" w:firstLine="0"/>
        <w:rPr>
          <w:lang w:val="uk-UA"/>
        </w:rPr>
      </w:pPr>
    </w:p>
    <w:p w:rsidR="00DD4941" w:rsidRDefault="00DD4941" w:rsidP="00C21DBE">
      <w:pPr>
        <w:autoSpaceDE w:val="0"/>
        <w:autoSpaceDN w:val="0"/>
        <w:adjustRightInd w:val="0"/>
        <w:spacing w:line="240" w:lineRule="auto"/>
        <w:ind w:left="720" w:firstLine="0"/>
        <w:rPr>
          <w:lang w:val="uk-UA"/>
        </w:rPr>
      </w:pPr>
    </w:p>
    <w:p w:rsidR="00DD4941" w:rsidRDefault="00DD4941" w:rsidP="00C21DBE">
      <w:pPr>
        <w:autoSpaceDE w:val="0"/>
        <w:autoSpaceDN w:val="0"/>
        <w:adjustRightInd w:val="0"/>
        <w:spacing w:line="240" w:lineRule="auto"/>
        <w:ind w:left="720" w:firstLine="0"/>
        <w:rPr>
          <w:lang w:val="uk-UA"/>
        </w:rPr>
      </w:pPr>
    </w:p>
    <w:p w:rsidR="00DD4941" w:rsidRDefault="00DD4941" w:rsidP="00C21DBE">
      <w:pPr>
        <w:autoSpaceDE w:val="0"/>
        <w:autoSpaceDN w:val="0"/>
        <w:adjustRightInd w:val="0"/>
        <w:spacing w:line="240" w:lineRule="auto"/>
        <w:ind w:left="720" w:firstLine="0"/>
        <w:rPr>
          <w:lang w:val="uk-UA"/>
        </w:rPr>
      </w:pPr>
    </w:p>
    <w:p w:rsidR="00DD4941" w:rsidRDefault="00DD4941" w:rsidP="00C21DBE">
      <w:pPr>
        <w:autoSpaceDE w:val="0"/>
        <w:autoSpaceDN w:val="0"/>
        <w:adjustRightInd w:val="0"/>
        <w:spacing w:line="240" w:lineRule="auto"/>
        <w:ind w:left="720" w:firstLine="0"/>
        <w:rPr>
          <w:lang w:val="uk-UA"/>
        </w:rPr>
      </w:pPr>
    </w:p>
    <w:p w:rsidR="00DD4941" w:rsidRDefault="00DD4941" w:rsidP="00C21DBE">
      <w:pPr>
        <w:autoSpaceDE w:val="0"/>
        <w:autoSpaceDN w:val="0"/>
        <w:adjustRightInd w:val="0"/>
        <w:spacing w:line="240" w:lineRule="auto"/>
        <w:ind w:left="720" w:firstLine="0"/>
        <w:rPr>
          <w:lang w:val="uk-UA"/>
        </w:rPr>
      </w:pPr>
    </w:p>
    <w:p w:rsidR="002C2696" w:rsidRPr="007D4C2E" w:rsidRDefault="00DD4941" w:rsidP="00C21DBE">
      <w:pPr>
        <w:autoSpaceDE w:val="0"/>
        <w:autoSpaceDN w:val="0"/>
        <w:adjustRightInd w:val="0"/>
        <w:spacing w:line="240" w:lineRule="auto"/>
        <w:ind w:left="720" w:firstLine="0"/>
        <w:rPr>
          <w:caps/>
          <w:lang w:val="uk-UA"/>
        </w:rPr>
      </w:pPr>
      <w:r>
        <w:rPr>
          <w:lang w:val="uk-UA"/>
        </w:rPr>
        <w:t xml:space="preserve">                                        </w:t>
      </w:r>
      <w:r w:rsidR="005048E1" w:rsidRPr="007D4C2E">
        <w:rPr>
          <w:rStyle w:val="10"/>
          <w:rFonts w:eastAsia="Calibri"/>
          <w:lang w:val="uk-UA"/>
        </w:rPr>
        <w:t>ДОДАТКИ</w:t>
      </w:r>
      <w:bookmarkEnd w:id="23"/>
      <w:r w:rsidR="005048E1" w:rsidRPr="007D4C2E">
        <w:rPr>
          <w:lang w:val="uk-UA"/>
        </w:rPr>
        <w:br w:type="page"/>
      </w:r>
      <w:r w:rsidR="002C2696" w:rsidRPr="007D4C2E">
        <w:rPr>
          <w:caps/>
          <w:lang w:val="uk-UA"/>
        </w:rPr>
        <w:lastRenderedPageBreak/>
        <w:t xml:space="preserve">Додаток </w:t>
      </w:r>
      <w:r w:rsidR="005048E1" w:rsidRPr="007D4C2E">
        <w:rPr>
          <w:caps/>
          <w:lang w:val="uk-UA"/>
        </w:rPr>
        <w:t>а</w:t>
      </w:r>
    </w:p>
    <w:p w:rsidR="005447C9" w:rsidRPr="007D4C2E" w:rsidRDefault="005447C9" w:rsidP="005447C9">
      <w:pPr>
        <w:pStyle w:val="aff"/>
        <w:rPr>
          <w:lang w:val="uk-UA"/>
        </w:rPr>
      </w:pPr>
    </w:p>
    <w:p w:rsidR="005447C9" w:rsidRPr="007D4C2E" w:rsidRDefault="005447C9" w:rsidP="005447C9">
      <w:pPr>
        <w:pStyle w:val="aff"/>
        <w:rPr>
          <w:lang w:val="uk-UA"/>
        </w:rPr>
      </w:pPr>
      <w:r w:rsidRPr="007D4C2E">
        <w:rPr>
          <w:lang w:val="uk-UA"/>
        </w:rPr>
        <w:t>Таблиця А</w:t>
      </w:r>
    </w:p>
    <w:p w:rsidR="005447C9" w:rsidRPr="007D4C2E" w:rsidRDefault="005447C9" w:rsidP="005447C9">
      <w:pPr>
        <w:pStyle w:val="aff0"/>
      </w:pPr>
      <w:r w:rsidRPr="007D4C2E">
        <w:t>Статистичні показники екологічної підсистеми регіону</w:t>
      </w:r>
    </w:p>
    <w:tbl>
      <w:tblPr>
        <w:tblW w:w="9659" w:type="dxa"/>
        <w:tblLayout w:type="fixed"/>
        <w:tblLook w:val="04A0"/>
      </w:tblPr>
      <w:tblGrid>
        <w:gridCol w:w="1668"/>
        <w:gridCol w:w="7991"/>
      </w:tblGrid>
      <w:tr w:rsidR="002C2696" w:rsidRPr="007D4C2E" w:rsidTr="005447C9">
        <w:trPr>
          <w:trHeight w:val="525"/>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jc w:val="center"/>
              <w:rPr>
                <w:rFonts w:eastAsia="Times New Roman"/>
                <w:color w:val="000000"/>
                <w:sz w:val="24"/>
                <w:szCs w:val="24"/>
                <w:lang w:val="uk-UA" w:eastAsia="ru-RU"/>
              </w:rPr>
            </w:pPr>
            <w:r w:rsidRPr="007D4C2E">
              <w:rPr>
                <w:rFonts w:eastAsia="Times New Roman"/>
                <w:color w:val="000000"/>
                <w:sz w:val="24"/>
                <w:szCs w:val="24"/>
                <w:lang w:val="uk-UA" w:eastAsia="ru-RU"/>
              </w:rPr>
              <w:t>Група показників</w:t>
            </w:r>
          </w:p>
        </w:tc>
        <w:tc>
          <w:tcPr>
            <w:tcW w:w="7991" w:type="dxa"/>
            <w:tcBorders>
              <w:top w:val="single" w:sz="4" w:space="0" w:color="auto"/>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jc w:val="center"/>
              <w:rPr>
                <w:rFonts w:eastAsia="Times New Roman"/>
                <w:color w:val="000000"/>
                <w:sz w:val="24"/>
                <w:szCs w:val="24"/>
                <w:lang w:val="uk-UA" w:eastAsia="ru-RU"/>
              </w:rPr>
            </w:pPr>
            <w:r w:rsidRPr="007D4C2E">
              <w:rPr>
                <w:rFonts w:eastAsia="Times New Roman"/>
                <w:color w:val="000000"/>
                <w:sz w:val="24"/>
                <w:szCs w:val="24"/>
                <w:lang w:val="uk-UA" w:eastAsia="ru-RU"/>
              </w:rPr>
              <w:t>Статистичний показник</w:t>
            </w:r>
          </w:p>
        </w:tc>
      </w:tr>
      <w:tr w:rsidR="005447C9" w:rsidRPr="007D4C2E" w:rsidTr="005447C9">
        <w:trPr>
          <w:trHeight w:val="323"/>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7C9" w:rsidRPr="007D4C2E" w:rsidRDefault="005447C9" w:rsidP="005447C9">
            <w:pPr>
              <w:spacing w:line="240" w:lineRule="auto"/>
              <w:ind w:left="57" w:firstLine="0"/>
              <w:jc w:val="center"/>
              <w:rPr>
                <w:rFonts w:eastAsia="Times New Roman"/>
                <w:color w:val="000000"/>
                <w:sz w:val="24"/>
                <w:szCs w:val="24"/>
                <w:lang w:val="uk-UA" w:eastAsia="ru-RU"/>
              </w:rPr>
            </w:pPr>
            <w:r w:rsidRPr="007D4C2E">
              <w:rPr>
                <w:rFonts w:eastAsia="Times New Roman"/>
                <w:color w:val="000000"/>
                <w:sz w:val="24"/>
                <w:szCs w:val="24"/>
                <w:lang w:val="uk-UA" w:eastAsia="ru-RU"/>
              </w:rPr>
              <w:t>1</w:t>
            </w:r>
          </w:p>
        </w:tc>
        <w:tc>
          <w:tcPr>
            <w:tcW w:w="7991" w:type="dxa"/>
            <w:tcBorders>
              <w:top w:val="single" w:sz="4" w:space="0" w:color="auto"/>
              <w:left w:val="nil"/>
              <w:bottom w:val="single" w:sz="4" w:space="0" w:color="auto"/>
              <w:right w:val="single" w:sz="4" w:space="0" w:color="auto"/>
            </w:tcBorders>
            <w:shd w:val="clear" w:color="auto" w:fill="auto"/>
            <w:vAlign w:val="center"/>
            <w:hideMark/>
          </w:tcPr>
          <w:p w:rsidR="005447C9" w:rsidRPr="007D4C2E" w:rsidRDefault="005447C9" w:rsidP="005447C9">
            <w:pPr>
              <w:spacing w:line="240" w:lineRule="auto"/>
              <w:ind w:left="57" w:firstLine="0"/>
              <w:jc w:val="center"/>
              <w:rPr>
                <w:rFonts w:eastAsia="Times New Roman"/>
                <w:color w:val="000000"/>
                <w:sz w:val="24"/>
                <w:szCs w:val="24"/>
                <w:lang w:val="uk-UA" w:eastAsia="ru-RU"/>
              </w:rPr>
            </w:pPr>
            <w:r w:rsidRPr="007D4C2E">
              <w:rPr>
                <w:rFonts w:eastAsia="Times New Roman"/>
                <w:color w:val="000000"/>
                <w:sz w:val="24"/>
                <w:szCs w:val="24"/>
                <w:lang w:val="uk-UA" w:eastAsia="ru-RU"/>
              </w:rPr>
              <w:t>2</w:t>
            </w:r>
          </w:p>
        </w:tc>
      </w:tr>
      <w:tr w:rsidR="002C2696" w:rsidRPr="007D4C2E" w:rsidTr="005447C9">
        <w:trPr>
          <w:trHeight w:val="525"/>
        </w:trPr>
        <w:tc>
          <w:tcPr>
            <w:tcW w:w="166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r w:rsidRPr="007D4C2E">
              <w:rPr>
                <w:rFonts w:eastAsia="Times New Roman"/>
                <w:bCs/>
                <w:color w:val="000000"/>
                <w:sz w:val="24"/>
                <w:szCs w:val="24"/>
                <w:lang w:val="uk-UA" w:eastAsia="ru-RU"/>
              </w:rPr>
              <w:t>Повітряний басейн</w:t>
            </w: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Загальна кількість суб’єктів підприємницької діяльності, що здійснюють викиди забруднюючих речовин в атмосферне повітря, од.;</w:t>
            </w:r>
          </w:p>
        </w:tc>
      </w:tr>
      <w:tr w:rsidR="002C2696" w:rsidRPr="007D4C2E" w:rsidTr="005447C9">
        <w:trPr>
          <w:trHeight w:val="525"/>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Викиди забруднюючих речовин в атмосферне повітря від стаціонарних та пересувних джерел, тис. т, у тому числі:</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від стаціонарних джерел, тис. т.;</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від пересувних джерел, тис. т.;</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у тому числі від автомобільного транспорту, тис. т.;</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Кількість впроваджених повітряохоронних заходів, од.</w:t>
            </w:r>
          </w:p>
        </w:tc>
      </w:tr>
      <w:tr w:rsidR="002C2696" w:rsidRPr="007D4C2E" w:rsidTr="005447C9">
        <w:trPr>
          <w:trHeight w:val="300"/>
        </w:trPr>
        <w:tc>
          <w:tcPr>
            <w:tcW w:w="166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r w:rsidRPr="007D4C2E">
              <w:rPr>
                <w:rFonts w:eastAsia="Times New Roman"/>
                <w:bCs/>
                <w:color w:val="000000"/>
                <w:sz w:val="24"/>
                <w:szCs w:val="24"/>
                <w:lang w:val="uk-UA" w:eastAsia="ru-RU"/>
              </w:rPr>
              <w:t>Водні ресурси</w:t>
            </w: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Забір води з природних водних об’єктів, млн. м</w:t>
            </w:r>
            <w:r w:rsidRPr="007D4C2E">
              <w:rPr>
                <w:rFonts w:eastAsia="Times New Roman"/>
                <w:color w:val="000000"/>
                <w:sz w:val="24"/>
                <w:szCs w:val="24"/>
                <w:vertAlign w:val="superscript"/>
                <w:lang w:val="uk-UA" w:eastAsia="ru-RU"/>
              </w:rPr>
              <w:t>3</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Забір води з підземних джерел, млн. м</w:t>
            </w:r>
            <w:r w:rsidRPr="007D4C2E">
              <w:rPr>
                <w:rFonts w:eastAsia="Times New Roman"/>
                <w:color w:val="000000"/>
                <w:sz w:val="24"/>
                <w:szCs w:val="24"/>
                <w:vertAlign w:val="superscript"/>
                <w:lang w:val="uk-UA" w:eastAsia="ru-RU"/>
              </w:rPr>
              <w:t>3</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Забір води для використання з природних водних об’єктів, млн. м</w:t>
            </w:r>
            <w:r w:rsidRPr="007D4C2E">
              <w:rPr>
                <w:rFonts w:eastAsia="Times New Roman"/>
                <w:color w:val="000000"/>
                <w:sz w:val="24"/>
                <w:szCs w:val="24"/>
                <w:vertAlign w:val="superscript"/>
                <w:lang w:val="uk-UA" w:eastAsia="ru-RU"/>
              </w:rPr>
              <w:t>3</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у розрахунку на одну особу, м</w:t>
            </w:r>
            <w:r w:rsidRPr="007D4C2E">
              <w:rPr>
                <w:rFonts w:eastAsia="Times New Roman"/>
                <w:color w:val="000000"/>
                <w:sz w:val="24"/>
                <w:szCs w:val="24"/>
                <w:vertAlign w:val="superscript"/>
                <w:lang w:val="uk-UA" w:eastAsia="ru-RU"/>
              </w:rPr>
              <w:t>3</w:t>
            </w:r>
          </w:p>
        </w:tc>
      </w:tr>
      <w:tr w:rsidR="002C2696" w:rsidRPr="007D4C2E" w:rsidTr="005447C9">
        <w:trPr>
          <w:trHeight w:val="315"/>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Економія збору води за рахунок оборотного та послідовного водопостачання, млн. м</w:t>
            </w:r>
            <w:r w:rsidRPr="007D4C2E">
              <w:rPr>
                <w:rFonts w:eastAsia="Times New Roman"/>
                <w:color w:val="000000"/>
                <w:sz w:val="24"/>
                <w:szCs w:val="24"/>
                <w:vertAlign w:val="superscript"/>
                <w:lang w:val="uk-UA" w:eastAsia="ru-RU"/>
              </w:rPr>
              <w:t>3</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Потужність очисних споруд, млн. м</w:t>
            </w:r>
            <w:r w:rsidRPr="007D4C2E">
              <w:rPr>
                <w:rFonts w:eastAsia="Times New Roman"/>
                <w:color w:val="000000"/>
                <w:sz w:val="24"/>
                <w:szCs w:val="24"/>
                <w:vertAlign w:val="superscript"/>
                <w:lang w:val="uk-UA" w:eastAsia="ru-RU"/>
              </w:rPr>
              <w:t>3</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Використано свіжої води</w:t>
            </w:r>
            <w:r w:rsidRPr="007D4C2E">
              <w:rPr>
                <w:rFonts w:eastAsia="Times New Roman"/>
                <w:b/>
                <w:bCs/>
                <w:color w:val="000000"/>
                <w:sz w:val="24"/>
                <w:szCs w:val="24"/>
                <w:lang w:val="uk-UA" w:eastAsia="ru-RU"/>
              </w:rPr>
              <w:t xml:space="preserve">, </w:t>
            </w:r>
            <w:r w:rsidRPr="007D4C2E">
              <w:rPr>
                <w:rFonts w:eastAsia="Times New Roman"/>
                <w:color w:val="000000"/>
                <w:sz w:val="24"/>
                <w:szCs w:val="24"/>
                <w:lang w:val="uk-UA" w:eastAsia="ru-RU"/>
              </w:rPr>
              <w:t>усього, млн. м</w:t>
            </w:r>
            <w:r w:rsidRPr="007D4C2E">
              <w:rPr>
                <w:rFonts w:eastAsia="Times New Roman"/>
                <w:color w:val="000000"/>
                <w:sz w:val="24"/>
                <w:szCs w:val="24"/>
                <w:vertAlign w:val="superscript"/>
                <w:lang w:val="uk-UA" w:eastAsia="ru-RU"/>
              </w:rPr>
              <w:t>3</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Скинуто зворотних вод у поверхневі водні об</w:t>
            </w:r>
            <w:r w:rsidRPr="007D4C2E">
              <w:rPr>
                <w:rFonts w:eastAsia="Times New Roman"/>
                <w:b/>
                <w:bCs/>
                <w:color w:val="000000"/>
                <w:sz w:val="24"/>
                <w:szCs w:val="24"/>
                <w:lang w:val="uk-UA" w:eastAsia="ru-RU"/>
              </w:rPr>
              <w:t>’</w:t>
            </w:r>
            <w:r w:rsidRPr="007D4C2E">
              <w:rPr>
                <w:rFonts w:eastAsia="Times New Roman"/>
                <w:color w:val="000000"/>
                <w:sz w:val="24"/>
                <w:szCs w:val="24"/>
                <w:lang w:val="uk-UA" w:eastAsia="ru-RU"/>
              </w:rPr>
              <w:t>єкти</w:t>
            </w:r>
            <w:r w:rsidRPr="007D4C2E">
              <w:rPr>
                <w:rFonts w:eastAsia="Times New Roman"/>
                <w:b/>
                <w:bCs/>
                <w:color w:val="000000"/>
                <w:sz w:val="24"/>
                <w:szCs w:val="24"/>
                <w:lang w:val="uk-UA" w:eastAsia="ru-RU"/>
              </w:rPr>
              <w:t>, у</w:t>
            </w:r>
            <w:r w:rsidRPr="007D4C2E">
              <w:rPr>
                <w:rFonts w:eastAsia="Times New Roman"/>
                <w:color w:val="000000"/>
                <w:sz w:val="24"/>
                <w:szCs w:val="24"/>
                <w:lang w:val="uk-UA" w:eastAsia="ru-RU"/>
              </w:rPr>
              <w:t>сього, млн. м</w:t>
            </w:r>
            <w:r w:rsidRPr="007D4C2E">
              <w:rPr>
                <w:rFonts w:eastAsia="Times New Roman"/>
                <w:color w:val="000000"/>
                <w:sz w:val="24"/>
                <w:szCs w:val="24"/>
                <w:vertAlign w:val="superscript"/>
                <w:lang w:val="uk-UA" w:eastAsia="ru-RU"/>
              </w:rPr>
              <w:t>3</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Загальне водовідведення, млн. м</w:t>
            </w:r>
            <w:r w:rsidRPr="007D4C2E">
              <w:rPr>
                <w:rFonts w:eastAsia="Times New Roman"/>
                <w:color w:val="000000"/>
                <w:sz w:val="24"/>
                <w:szCs w:val="24"/>
                <w:vertAlign w:val="superscript"/>
                <w:lang w:val="uk-UA" w:eastAsia="ru-RU"/>
              </w:rPr>
              <w:t>3</w:t>
            </w:r>
          </w:p>
        </w:tc>
      </w:tr>
      <w:tr w:rsidR="002C2696" w:rsidRPr="007D4C2E" w:rsidTr="005447C9">
        <w:trPr>
          <w:trHeight w:val="300"/>
        </w:trPr>
        <w:tc>
          <w:tcPr>
            <w:tcW w:w="166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r w:rsidRPr="007D4C2E">
              <w:rPr>
                <w:rFonts w:eastAsia="Times New Roman"/>
                <w:bCs/>
                <w:color w:val="000000"/>
                <w:sz w:val="24"/>
                <w:szCs w:val="24"/>
                <w:lang w:val="uk-UA" w:eastAsia="ru-RU"/>
              </w:rPr>
              <w:t>Земельні та лісові ресурси</w:t>
            </w: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Сільськогосподарські угіддя</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Площа рубок лісу, тис. га</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Лісовідновлення</w:t>
            </w:r>
          </w:p>
        </w:tc>
      </w:tr>
      <w:tr w:rsidR="002C2696" w:rsidRPr="007D4C2E" w:rsidTr="005447C9">
        <w:trPr>
          <w:trHeight w:val="525"/>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Динаміка загибелі лісових культур, насаджень та незамкнутих лісових культур</w:t>
            </w:r>
          </w:p>
        </w:tc>
      </w:tr>
      <w:tr w:rsidR="002C2696" w:rsidRPr="007D4C2E" w:rsidTr="005447C9">
        <w:trPr>
          <w:trHeight w:val="300"/>
        </w:trPr>
        <w:tc>
          <w:tcPr>
            <w:tcW w:w="166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r w:rsidRPr="007D4C2E">
              <w:rPr>
                <w:rFonts w:eastAsia="Times New Roman"/>
                <w:bCs/>
                <w:color w:val="000000"/>
                <w:sz w:val="24"/>
                <w:szCs w:val="24"/>
                <w:lang w:val="uk-UA" w:eastAsia="ru-RU"/>
              </w:rPr>
              <w:t>Небезпечні та побутові відходи</w:t>
            </w: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Утворилося, тис.т.</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Одержано від інших підприємств, тис.т</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Використано, тис.т</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Знешкоджено (знищено), тис.т</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Направлено у сховища організованого складування (поховання), тис.т</w:t>
            </w:r>
          </w:p>
        </w:tc>
      </w:tr>
      <w:tr w:rsidR="002C2696" w:rsidRPr="007D4C2E" w:rsidTr="005447C9">
        <w:trPr>
          <w:trHeight w:val="315"/>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Направлено в місця неорганізованого складування за межі підприємств, тис.т</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Втрати відходів внаслідок витікання, випаровування, пожеж, крадіжок, тис.т</w:t>
            </w:r>
          </w:p>
        </w:tc>
      </w:tr>
      <w:tr w:rsidR="002C2696" w:rsidRPr="007D4C2E" w:rsidTr="005447C9">
        <w:trPr>
          <w:trHeight w:val="525"/>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Наявність на кінець року у сховищах організованого складування та на території підприємств, тис.т</w:t>
            </w:r>
          </w:p>
        </w:tc>
      </w:tr>
      <w:tr w:rsidR="002C2696" w:rsidRPr="007D4C2E" w:rsidTr="005447C9">
        <w:trPr>
          <w:trHeight w:val="300"/>
        </w:trPr>
        <w:tc>
          <w:tcPr>
            <w:tcW w:w="1668" w:type="dxa"/>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spacing w:line="240" w:lineRule="auto"/>
              <w:ind w:left="57" w:firstLine="0"/>
              <w:jc w:val="center"/>
              <w:rPr>
                <w:rFonts w:eastAsia="Times New Roman"/>
                <w:bCs/>
                <w:color w:val="000000"/>
                <w:sz w:val="24"/>
                <w:szCs w:val="24"/>
                <w:lang w:val="uk-UA" w:eastAsia="ru-RU"/>
              </w:rPr>
            </w:pPr>
          </w:p>
        </w:tc>
        <w:tc>
          <w:tcPr>
            <w:tcW w:w="7991"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Кількість спеціальних сміттєзвалищ та полігонів, од</w:t>
            </w:r>
          </w:p>
        </w:tc>
      </w:tr>
    </w:tbl>
    <w:p w:rsidR="005447C9" w:rsidRPr="007D4C2E" w:rsidRDefault="005447C9">
      <w:pPr>
        <w:rPr>
          <w:lang w:val="uk-UA"/>
        </w:rPr>
      </w:pPr>
    </w:p>
    <w:p w:rsidR="005447C9" w:rsidRPr="007D4C2E" w:rsidRDefault="005447C9" w:rsidP="005447C9">
      <w:pPr>
        <w:pStyle w:val="aff"/>
        <w:rPr>
          <w:lang w:val="uk-UA"/>
        </w:rPr>
      </w:pPr>
      <w:r w:rsidRPr="007D4C2E">
        <w:rPr>
          <w:lang w:val="uk-UA"/>
        </w:rPr>
        <w:br w:type="page"/>
      </w:r>
      <w:r w:rsidRPr="007D4C2E">
        <w:rPr>
          <w:lang w:val="uk-UA"/>
        </w:rPr>
        <w:lastRenderedPageBreak/>
        <w:t>Продовження табл. 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
        <w:gridCol w:w="9111"/>
      </w:tblGrid>
      <w:tr w:rsidR="005447C9" w:rsidRPr="007D4C2E" w:rsidTr="00506333">
        <w:trPr>
          <w:trHeight w:val="436"/>
        </w:trPr>
        <w:tc>
          <w:tcPr>
            <w:tcW w:w="0" w:type="auto"/>
            <w:vMerge w:val="restart"/>
            <w:hideMark/>
          </w:tcPr>
          <w:p w:rsidR="005447C9" w:rsidRPr="007D4C2E" w:rsidRDefault="005447C9" w:rsidP="00506333">
            <w:pPr>
              <w:spacing w:line="240" w:lineRule="auto"/>
              <w:ind w:left="57" w:firstLine="0"/>
              <w:jc w:val="center"/>
              <w:rPr>
                <w:rFonts w:eastAsia="Times New Roman"/>
                <w:bCs/>
                <w:color w:val="000000"/>
                <w:sz w:val="24"/>
                <w:szCs w:val="24"/>
                <w:lang w:val="uk-UA" w:eastAsia="ru-RU"/>
              </w:rPr>
            </w:pPr>
            <w:r w:rsidRPr="007D4C2E">
              <w:rPr>
                <w:rFonts w:eastAsia="Times New Roman"/>
                <w:bCs/>
                <w:color w:val="000000"/>
                <w:sz w:val="24"/>
                <w:szCs w:val="24"/>
                <w:lang w:val="uk-UA" w:eastAsia="ru-RU"/>
              </w:rPr>
              <w:t>1</w:t>
            </w:r>
          </w:p>
        </w:tc>
        <w:tc>
          <w:tcPr>
            <w:tcW w:w="0" w:type="auto"/>
            <w:hideMark/>
          </w:tcPr>
          <w:p w:rsidR="005447C9" w:rsidRPr="007D4C2E" w:rsidRDefault="005447C9" w:rsidP="00506333">
            <w:pPr>
              <w:spacing w:line="240" w:lineRule="auto"/>
              <w:ind w:left="57" w:firstLine="0"/>
              <w:jc w:val="center"/>
              <w:rPr>
                <w:rFonts w:eastAsia="Times New Roman"/>
                <w:color w:val="000000"/>
                <w:sz w:val="24"/>
                <w:szCs w:val="24"/>
                <w:lang w:val="uk-UA" w:eastAsia="ru-RU"/>
              </w:rPr>
            </w:pPr>
            <w:r w:rsidRPr="007D4C2E">
              <w:rPr>
                <w:rFonts w:eastAsia="Times New Roman"/>
                <w:color w:val="000000"/>
                <w:sz w:val="24"/>
                <w:szCs w:val="24"/>
                <w:lang w:val="uk-UA" w:eastAsia="ru-RU"/>
              </w:rPr>
              <w:t>2</w:t>
            </w:r>
          </w:p>
        </w:tc>
      </w:tr>
      <w:tr w:rsidR="002C2696" w:rsidRPr="007D4C2E" w:rsidTr="00506333">
        <w:trPr>
          <w:trHeight w:val="930"/>
        </w:trPr>
        <w:tc>
          <w:tcPr>
            <w:tcW w:w="0" w:type="auto"/>
            <w:vMerge w:val="restart"/>
            <w:textDirection w:val="btLr"/>
            <w:hideMark/>
          </w:tcPr>
          <w:p w:rsidR="002C2696" w:rsidRPr="007D4C2E" w:rsidRDefault="002C2696" w:rsidP="00506333">
            <w:pPr>
              <w:spacing w:line="240" w:lineRule="auto"/>
              <w:ind w:left="57" w:firstLine="0"/>
              <w:jc w:val="center"/>
              <w:rPr>
                <w:rFonts w:eastAsia="Times New Roman"/>
                <w:bCs/>
                <w:color w:val="000000"/>
                <w:sz w:val="24"/>
                <w:szCs w:val="24"/>
                <w:lang w:val="uk-UA" w:eastAsia="ru-RU"/>
              </w:rPr>
            </w:pPr>
            <w:r w:rsidRPr="007D4C2E">
              <w:rPr>
                <w:rFonts w:eastAsia="Times New Roman"/>
                <w:bCs/>
                <w:color w:val="000000"/>
                <w:sz w:val="24"/>
                <w:szCs w:val="24"/>
                <w:lang w:val="uk-UA" w:eastAsia="ru-RU"/>
              </w:rPr>
              <w:t>Економічні показники природокористування</w:t>
            </w:r>
          </w:p>
        </w:tc>
        <w:tc>
          <w:tcPr>
            <w:tcW w:w="0" w:type="auto"/>
            <w:hideMark/>
          </w:tcPr>
          <w:p w:rsidR="002C2696" w:rsidRPr="007D4C2E" w:rsidRDefault="002C2696" w:rsidP="00506333">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Витрати на охорону навколишнього природного середовища, млн.грн.</w:t>
            </w:r>
          </w:p>
        </w:tc>
      </w:tr>
      <w:tr w:rsidR="002C2696" w:rsidRPr="007D4C2E" w:rsidTr="00506333">
        <w:trPr>
          <w:trHeight w:val="1457"/>
        </w:trPr>
        <w:tc>
          <w:tcPr>
            <w:tcW w:w="0" w:type="auto"/>
            <w:vMerge/>
            <w:hideMark/>
          </w:tcPr>
          <w:p w:rsidR="002C2696" w:rsidRPr="007D4C2E" w:rsidRDefault="002C2696" w:rsidP="00506333">
            <w:pPr>
              <w:spacing w:line="240" w:lineRule="auto"/>
              <w:ind w:left="57" w:firstLine="0"/>
              <w:jc w:val="center"/>
              <w:rPr>
                <w:rFonts w:eastAsia="Times New Roman"/>
                <w:bCs/>
                <w:color w:val="000000"/>
                <w:sz w:val="24"/>
                <w:szCs w:val="24"/>
                <w:lang w:val="uk-UA" w:eastAsia="ru-RU"/>
              </w:rPr>
            </w:pPr>
          </w:p>
        </w:tc>
        <w:tc>
          <w:tcPr>
            <w:tcW w:w="0" w:type="auto"/>
            <w:hideMark/>
          </w:tcPr>
          <w:p w:rsidR="002C2696" w:rsidRPr="007D4C2E" w:rsidRDefault="002C2696" w:rsidP="00506333">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Частка витрат на охорону навколишнього середовища за рахунок Держбюджету, %</w:t>
            </w:r>
          </w:p>
        </w:tc>
      </w:tr>
      <w:tr w:rsidR="002C2696" w:rsidRPr="007D4C2E" w:rsidTr="00506333">
        <w:trPr>
          <w:trHeight w:val="525"/>
        </w:trPr>
        <w:tc>
          <w:tcPr>
            <w:tcW w:w="0" w:type="auto"/>
            <w:vMerge w:val="restart"/>
            <w:textDirection w:val="btLr"/>
            <w:hideMark/>
          </w:tcPr>
          <w:p w:rsidR="002C2696" w:rsidRPr="007D4C2E" w:rsidRDefault="002C2696" w:rsidP="00506333">
            <w:pPr>
              <w:spacing w:line="240" w:lineRule="auto"/>
              <w:ind w:left="57" w:firstLine="0"/>
              <w:jc w:val="center"/>
              <w:rPr>
                <w:rFonts w:eastAsia="Times New Roman"/>
                <w:bCs/>
                <w:color w:val="000000"/>
                <w:sz w:val="24"/>
                <w:szCs w:val="24"/>
                <w:lang w:val="uk-UA" w:eastAsia="ru-RU"/>
              </w:rPr>
            </w:pPr>
            <w:r w:rsidRPr="007D4C2E">
              <w:rPr>
                <w:rFonts w:eastAsia="Times New Roman"/>
                <w:bCs/>
                <w:color w:val="000000"/>
                <w:sz w:val="24"/>
                <w:szCs w:val="24"/>
                <w:lang w:val="uk-UA" w:eastAsia="ru-RU"/>
              </w:rPr>
              <w:t>Радіаційна безпека</w:t>
            </w:r>
          </w:p>
        </w:tc>
        <w:tc>
          <w:tcPr>
            <w:tcW w:w="0" w:type="auto"/>
            <w:noWrap/>
            <w:hideMark/>
          </w:tcPr>
          <w:p w:rsidR="002C2696" w:rsidRPr="007D4C2E" w:rsidRDefault="002C2696" w:rsidP="00506333">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Експлуатація атомних електростанцій та пунктів захоронення радіоактивних відходів (ПЗРВ);</w:t>
            </w:r>
          </w:p>
        </w:tc>
      </w:tr>
      <w:tr w:rsidR="002C2696" w:rsidRPr="007D4C2E" w:rsidTr="00506333">
        <w:trPr>
          <w:trHeight w:val="300"/>
        </w:trPr>
        <w:tc>
          <w:tcPr>
            <w:tcW w:w="0" w:type="auto"/>
            <w:vMerge/>
            <w:hideMark/>
          </w:tcPr>
          <w:p w:rsidR="002C2696" w:rsidRPr="007D4C2E" w:rsidRDefault="002C2696" w:rsidP="00506333">
            <w:pPr>
              <w:spacing w:line="240" w:lineRule="auto"/>
              <w:ind w:left="57" w:firstLine="0"/>
              <w:jc w:val="center"/>
              <w:rPr>
                <w:rFonts w:eastAsia="Times New Roman"/>
                <w:b/>
                <w:bCs/>
                <w:color w:val="000000"/>
                <w:sz w:val="24"/>
                <w:szCs w:val="24"/>
                <w:lang w:val="uk-UA" w:eastAsia="ru-RU"/>
              </w:rPr>
            </w:pPr>
          </w:p>
        </w:tc>
        <w:tc>
          <w:tcPr>
            <w:tcW w:w="0" w:type="auto"/>
            <w:noWrap/>
            <w:hideMark/>
          </w:tcPr>
          <w:p w:rsidR="002C2696" w:rsidRPr="007D4C2E" w:rsidRDefault="002C2696" w:rsidP="00506333">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Використання джерел іонізуючого випромінювання (ДІВ);</w:t>
            </w:r>
          </w:p>
        </w:tc>
      </w:tr>
      <w:tr w:rsidR="002C2696" w:rsidRPr="007D4C2E" w:rsidTr="00506333">
        <w:trPr>
          <w:trHeight w:val="525"/>
        </w:trPr>
        <w:tc>
          <w:tcPr>
            <w:tcW w:w="0" w:type="auto"/>
            <w:vMerge/>
            <w:hideMark/>
          </w:tcPr>
          <w:p w:rsidR="002C2696" w:rsidRPr="007D4C2E" w:rsidRDefault="002C2696" w:rsidP="00506333">
            <w:pPr>
              <w:spacing w:line="240" w:lineRule="auto"/>
              <w:ind w:left="57" w:firstLine="0"/>
              <w:jc w:val="center"/>
              <w:rPr>
                <w:rFonts w:eastAsia="Times New Roman"/>
                <w:b/>
                <w:bCs/>
                <w:color w:val="000000"/>
                <w:sz w:val="24"/>
                <w:szCs w:val="24"/>
                <w:lang w:val="uk-UA" w:eastAsia="ru-RU"/>
              </w:rPr>
            </w:pPr>
          </w:p>
        </w:tc>
        <w:tc>
          <w:tcPr>
            <w:tcW w:w="0" w:type="auto"/>
            <w:noWrap/>
            <w:hideMark/>
          </w:tcPr>
          <w:p w:rsidR="002C2696" w:rsidRPr="007D4C2E" w:rsidRDefault="002C2696" w:rsidP="00506333">
            <w:pPr>
              <w:spacing w:line="240" w:lineRule="auto"/>
              <w:ind w:left="57" w:firstLine="0"/>
              <w:rPr>
                <w:rFonts w:eastAsia="Times New Roman"/>
                <w:color w:val="000000"/>
                <w:sz w:val="24"/>
                <w:szCs w:val="24"/>
                <w:lang w:val="uk-UA" w:eastAsia="ru-RU"/>
              </w:rPr>
            </w:pPr>
            <w:r w:rsidRPr="007D4C2E">
              <w:rPr>
                <w:rFonts w:eastAsia="Times New Roman"/>
                <w:color w:val="000000"/>
                <w:sz w:val="24"/>
                <w:szCs w:val="24"/>
                <w:lang w:val="uk-UA" w:eastAsia="ru-RU"/>
              </w:rPr>
              <w:t>Забруднення території техногенними та техногенно-підсиленими джерелами природного походження.</w:t>
            </w:r>
          </w:p>
        </w:tc>
      </w:tr>
    </w:tbl>
    <w:p w:rsidR="002C2696" w:rsidRPr="007D4C2E" w:rsidRDefault="002C2696" w:rsidP="00240EA0">
      <w:pPr>
        <w:spacing w:line="240" w:lineRule="auto"/>
        <w:ind w:left="57" w:firstLine="0"/>
        <w:rPr>
          <w:sz w:val="24"/>
          <w:szCs w:val="24"/>
          <w:lang w:val="uk-UA"/>
        </w:rPr>
      </w:pPr>
    </w:p>
    <w:p w:rsidR="002C2696" w:rsidRPr="007D4C2E" w:rsidRDefault="002C2696" w:rsidP="00240EA0">
      <w:pPr>
        <w:spacing w:line="240" w:lineRule="auto"/>
        <w:ind w:left="57" w:firstLine="0"/>
        <w:rPr>
          <w:sz w:val="24"/>
          <w:szCs w:val="24"/>
          <w:lang w:val="uk-UA"/>
        </w:rPr>
      </w:pPr>
      <w:r w:rsidRPr="007D4C2E">
        <w:rPr>
          <w:sz w:val="24"/>
          <w:szCs w:val="24"/>
          <w:lang w:val="uk-UA"/>
        </w:rPr>
        <w:br w:type="page"/>
      </w:r>
    </w:p>
    <w:p w:rsidR="002C2696" w:rsidRPr="007D4C2E" w:rsidRDefault="002C2696" w:rsidP="005447C9">
      <w:pPr>
        <w:jc w:val="center"/>
        <w:rPr>
          <w:caps/>
          <w:szCs w:val="28"/>
          <w:lang w:val="uk-UA"/>
        </w:rPr>
      </w:pPr>
      <w:r w:rsidRPr="007D4C2E">
        <w:rPr>
          <w:caps/>
          <w:szCs w:val="28"/>
          <w:lang w:val="uk-UA"/>
        </w:rPr>
        <w:lastRenderedPageBreak/>
        <w:t xml:space="preserve">Додаток </w:t>
      </w:r>
      <w:r w:rsidR="005447C9" w:rsidRPr="007D4C2E">
        <w:rPr>
          <w:caps/>
          <w:szCs w:val="28"/>
          <w:lang w:val="uk-UA"/>
        </w:rPr>
        <w:t>Б</w:t>
      </w:r>
    </w:p>
    <w:p w:rsidR="005447C9" w:rsidRPr="007D4C2E" w:rsidRDefault="005447C9" w:rsidP="005447C9">
      <w:pPr>
        <w:pStyle w:val="aff"/>
        <w:rPr>
          <w:lang w:val="uk-UA"/>
        </w:rPr>
      </w:pPr>
      <w:r w:rsidRPr="007D4C2E">
        <w:rPr>
          <w:lang w:val="uk-UA"/>
        </w:rPr>
        <w:t>Таблиця Б</w:t>
      </w:r>
    </w:p>
    <w:p w:rsidR="002C2696" w:rsidRPr="007D4C2E" w:rsidRDefault="002C2696" w:rsidP="005447C9">
      <w:pPr>
        <w:pStyle w:val="aff0"/>
      </w:pPr>
      <w:r w:rsidRPr="007D4C2E">
        <w:t>Показники соціальною підсистеми регіону</w:t>
      </w:r>
    </w:p>
    <w:tbl>
      <w:tblPr>
        <w:tblW w:w="0" w:type="auto"/>
        <w:tblInd w:w="93" w:type="dxa"/>
        <w:tblLook w:val="04A0"/>
      </w:tblPr>
      <w:tblGrid>
        <w:gridCol w:w="1884"/>
        <w:gridCol w:w="7594"/>
      </w:tblGrid>
      <w:tr w:rsidR="002C2696" w:rsidRPr="007D4C2E" w:rsidTr="002C2696">
        <w:trPr>
          <w:trHeight w:val="83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C2696" w:rsidRPr="007D4C2E" w:rsidRDefault="002C2696" w:rsidP="005447C9">
            <w:pPr>
              <w:pStyle w:val="aff1"/>
              <w:jc w:val="center"/>
              <w:rPr>
                <w:lang w:val="uk-UA" w:eastAsia="ru-RU"/>
              </w:rPr>
            </w:pPr>
            <w:r w:rsidRPr="007D4C2E">
              <w:rPr>
                <w:lang w:val="uk-UA" w:eastAsia="ru-RU"/>
              </w:rPr>
              <w:t>Група показників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C2696" w:rsidRPr="007D4C2E" w:rsidRDefault="002C2696" w:rsidP="005447C9">
            <w:pPr>
              <w:pStyle w:val="aff1"/>
              <w:jc w:val="center"/>
              <w:rPr>
                <w:lang w:val="uk-UA" w:eastAsia="ru-RU"/>
              </w:rPr>
            </w:pPr>
            <w:r w:rsidRPr="007D4C2E">
              <w:rPr>
                <w:lang w:val="uk-UA" w:eastAsia="ru-RU"/>
              </w:rPr>
              <w:t>Статистичні показники</w:t>
            </w:r>
          </w:p>
        </w:tc>
      </w:tr>
      <w:tr w:rsidR="005447C9" w:rsidRPr="007D4C2E" w:rsidTr="005447C9">
        <w:trPr>
          <w:trHeight w:val="33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447C9" w:rsidRPr="007D4C2E" w:rsidRDefault="005447C9" w:rsidP="005447C9">
            <w:pPr>
              <w:pStyle w:val="aff1"/>
              <w:jc w:val="center"/>
              <w:rPr>
                <w:lang w:val="uk-UA" w:eastAsia="ru-RU"/>
              </w:rPr>
            </w:pPr>
            <w:r w:rsidRPr="007D4C2E">
              <w:rPr>
                <w:lang w:val="uk-UA"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47C9" w:rsidRPr="007D4C2E" w:rsidRDefault="005447C9" w:rsidP="005447C9">
            <w:pPr>
              <w:pStyle w:val="aff1"/>
              <w:jc w:val="center"/>
              <w:rPr>
                <w:lang w:val="uk-UA" w:eastAsia="ru-RU"/>
              </w:rPr>
            </w:pPr>
            <w:r w:rsidRPr="007D4C2E">
              <w:rPr>
                <w:lang w:val="uk-UA" w:eastAsia="ru-RU"/>
              </w:rPr>
              <w:t>2</w:t>
            </w:r>
          </w:p>
        </w:tc>
      </w:tr>
      <w:tr w:rsidR="002C2696" w:rsidRPr="007D4C2E" w:rsidTr="002C2696">
        <w:trPr>
          <w:trHeight w:val="315"/>
        </w:trPr>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C2696" w:rsidRPr="007D4C2E" w:rsidRDefault="002C2696" w:rsidP="005447C9">
            <w:pPr>
              <w:pStyle w:val="aff1"/>
              <w:rPr>
                <w:lang w:val="uk-UA" w:eastAsia="ru-RU"/>
              </w:rPr>
            </w:pPr>
            <w:r w:rsidRPr="007D4C2E">
              <w:rPr>
                <w:lang w:val="uk-UA" w:eastAsia="ru-RU"/>
              </w:rPr>
              <w:t>Загальний стан населення</w:t>
            </w: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Наявне населення, тис.</w:t>
            </w:r>
          </w:p>
        </w:tc>
      </w:tr>
      <w:tr w:rsidR="002C2696" w:rsidRPr="007D4C2E" w:rsidTr="002C2696">
        <w:trPr>
          <w:trHeight w:val="36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Коефіцієнт народжуваності (на 1000 населення)</w:t>
            </w:r>
          </w:p>
        </w:tc>
      </w:tr>
      <w:tr w:rsidR="002C2696" w:rsidRPr="007D4C2E" w:rsidTr="002C2696">
        <w:trPr>
          <w:trHeight w:val="28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Коефіцієнт смертності дітей віком до 1 року</w:t>
            </w:r>
          </w:p>
        </w:tc>
      </w:tr>
      <w:tr w:rsidR="002C2696" w:rsidRPr="007D4C2E" w:rsidTr="002C2696">
        <w:trPr>
          <w:trHeight w:val="31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Коефіцієнт померлих (на 1000 населення)</w:t>
            </w:r>
          </w:p>
        </w:tc>
      </w:tr>
      <w:tr w:rsidR="002C2696" w:rsidRPr="007D4C2E" w:rsidTr="002C2696">
        <w:trPr>
          <w:trHeight w:val="31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Кількість народжених</w:t>
            </w:r>
          </w:p>
        </w:tc>
      </w:tr>
      <w:tr w:rsidR="002C2696" w:rsidRPr="007D4C2E" w:rsidTr="002C2696">
        <w:trPr>
          <w:trHeight w:val="31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Кількість померлих</w:t>
            </w:r>
          </w:p>
        </w:tc>
      </w:tr>
      <w:tr w:rsidR="002C2696" w:rsidRPr="007D4C2E" w:rsidTr="002C2696">
        <w:trPr>
          <w:trHeight w:val="31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Кількість пенсіонерів</w:t>
            </w:r>
          </w:p>
        </w:tc>
      </w:tr>
      <w:tr w:rsidR="002C2696" w:rsidRPr="007D4C2E" w:rsidTr="002C2696">
        <w:trPr>
          <w:trHeight w:val="393"/>
        </w:trPr>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C2696" w:rsidRPr="007D4C2E" w:rsidRDefault="002C2696" w:rsidP="005447C9">
            <w:pPr>
              <w:pStyle w:val="aff1"/>
              <w:rPr>
                <w:lang w:val="uk-UA" w:eastAsia="ru-RU"/>
              </w:rPr>
            </w:pPr>
            <w:r w:rsidRPr="007D4C2E">
              <w:rPr>
                <w:lang w:val="uk-UA" w:eastAsia="ru-RU"/>
              </w:rPr>
              <w:t>Сімейний стан</w:t>
            </w: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Кількість зареєстрованих шлюбів</w:t>
            </w:r>
          </w:p>
        </w:tc>
      </w:tr>
      <w:tr w:rsidR="002C2696" w:rsidRPr="007D4C2E" w:rsidTr="002C2696">
        <w:trPr>
          <w:trHeight w:val="58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Кількість зареєстрованих розлучень</w:t>
            </w:r>
          </w:p>
        </w:tc>
      </w:tr>
      <w:tr w:rsidR="002C2696" w:rsidRPr="007D4C2E" w:rsidTr="002C2696">
        <w:trPr>
          <w:trHeight w:val="315"/>
        </w:trPr>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C2696" w:rsidRPr="007D4C2E" w:rsidRDefault="002C2696" w:rsidP="005447C9">
            <w:pPr>
              <w:pStyle w:val="aff1"/>
              <w:rPr>
                <w:lang w:val="uk-UA" w:eastAsia="ru-RU"/>
              </w:rPr>
            </w:pPr>
            <w:r w:rsidRPr="007D4C2E">
              <w:rPr>
                <w:lang w:val="uk-UA" w:eastAsia="ru-RU"/>
              </w:rPr>
              <w:t>Занятость населения</w:t>
            </w: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Економічно активне населення</w:t>
            </w:r>
          </w:p>
        </w:tc>
      </w:tr>
      <w:tr w:rsidR="002C2696" w:rsidRPr="007D4C2E" w:rsidTr="002C2696">
        <w:trPr>
          <w:trHeight w:val="31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Зайняті</w:t>
            </w:r>
          </w:p>
        </w:tc>
      </w:tr>
      <w:tr w:rsidR="002C2696" w:rsidRPr="007D4C2E" w:rsidTr="002C2696">
        <w:trPr>
          <w:trHeight w:val="31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Безробітні</w:t>
            </w:r>
          </w:p>
        </w:tc>
      </w:tr>
      <w:tr w:rsidR="002C2696" w:rsidRPr="007D4C2E" w:rsidTr="002C2696">
        <w:trPr>
          <w:trHeight w:val="31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Економічно неактивне населення</w:t>
            </w:r>
          </w:p>
        </w:tc>
      </w:tr>
      <w:tr w:rsidR="002C2696" w:rsidRPr="007D4C2E" w:rsidTr="002C2696">
        <w:trPr>
          <w:trHeight w:val="630"/>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Кількість зареєстрованих громадян не зайнятих економічною діяльністю</w:t>
            </w:r>
          </w:p>
        </w:tc>
      </w:tr>
      <w:tr w:rsidR="002C2696" w:rsidRPr="007D4C2E" w:rsidTr="002C2696">
        <w:trPr>
          <w:trHeight w:val="630"/>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Потреба підприємств у працівниках на заміщення вільних робочих місць</w:t>
            </w:r>
          </w:p>
        </w:tc>
      </w:tr>
      <w:tr w:rsidR="002C2696" w:rsidRPr="007D4C2E" w:rsidTr="002C2696">
        <w:trPr>
          <w:trHeight w:val="393"/>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5447C9">
            <w:pPr>
              <w:pStyle w:val="aff1"/>
              <w:rPr>
                <w:lang w:val="uk-UA" w:eastAsia="ru-RU"/>
              </w:rPr>
            </w:pPr>
            <w:r w:rsidRPr="007D4C2E">
              <w:rPr>
                <w:lang w:val="uk-UA" w:eastAsia="ru-RU"/>
              </w:rPr>
              <w:t>Середньорічна кількість найманих робітників, тис.</w:t>
            </w:r>
          </w:p>
        </w:tc>
      </w:tr>
      <w:tr w:rsidR="002C2696" w:rsidRPr="007D4C2E" w:rsidTr="002C2696">
        <w:trPr>
          <w:trHeight w:val="315"/>
        </w:trPr>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C2696" w:rsidRPr="007D4C2E" w:rsidRDefault="002C2696" w:rsidP="005447C9">
            <w:pPr>
              <w:pStyle w:val="aff1"/>
              <w:rPr>
                <w:lang w:val="uk-UA" w:eastAsia="ru-RU"/>
              </w:rPr>
            </w:pPr>
            <w:r w:rsidRPr="007D4C2E">
              <w:rPr>
                <w:lang w:val="uk-UA" w:eastAsia="ru-RU"/>
              </w:rPr>
              <w:t>Матеріальний стан</w:t>
            </w:r>
          </w:p>
        </w:tc>
        <w:tc>
          <w:tcPr>
            <w:tcW w:w="0" w:type="auto"/>
            <w:tcBorders>
              <w:top w:val="nil"/>
              <w:left w:val="nil"/>
              <w:bottom w:val="single" w:sz="4" w:space="0" w:color="auto"/>
              <w:right w:val="single" w:sz="4" w:space="0" w:color="auto"/>
            </w:tcBorders>
            <w:shd w:val="clear" w:color="auto" w:fill="auto"/>
            <w:vAlign w:val="bottom"/>
            <w:hideMark/>
          </w:tcPr>
          <w:p w:rsidR="002C2696" w:rsidRPr="007D4C2E" w:rsidRDefault="002C2696" w:rsidP="005447C9">
            <w:pPr>
              <w:pStyle w:val="aff1"/>
              <w:rPr>
                <w:lang w:val="uk-UA" w:eastAsia="ru-RU"/>
              </w:rPr>
            </w:pPr>
            <w:r w:rsidRPr="007D4C2E">
              <w:rPr>
                <w:lang w:val="uk-UA" w:eastAsia="ru-RU"/>
              </w:rPr>
              <w:t>Наявні доходи, млн. грн.</w:t>
            </w:r>
          </w:p>
        </w:tc>
      </w:tr>
      <w:tr w:rsidR="002C2696" w:rsidRPr="007D4C2E" w:rsidTr="002C2696">
        <w:trPr>
          <w:trHeight w:val="315"/>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bottom"/>
            <w:hideMark/>
          </w:tcPr>
          <w:p w:rsidR="002C2696" w:rsidRPr="007D4C2E" w:rsidRDefault="002C2696" w:rsidP="005447C9">
            <w:pPr>
              <w:pStyle w:val="aff1"/>
              <w:rPr>
                <w:lang w:val="uk-UA" w:eastAsia="ru-RU"/>
              </w:rPr>
            </w:pPr>
            <w:r w:rsidRPr="007D4C2E">
              <w:rPr>
                <w:lang w:val="uk-UA" w:eastAsia="ru-RU"/>
              </w:rPr>
              <w:t>Видатки населення, млн. грн.</w:t>
            </w:r>
          </w:p>
        </w:tc>
      </w:tr>
      <w:tr w:rsidR="002C2696" w:rsidRPr="007D4C2E" w:rsidTr="002C2696">
        <w:trPr>
          <w:trHeight w:val="621"/>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bottom"/>
            <w:hideMark/>
          </w:tcPr>
          <w:p w:rsidR="002C2696" w:rsidRPr="007D4C2E" w:rsidRDefault="002C2696" w:rsidP="005447C9">
            <w:pPr>
              <w:pStyle w:val="aff1"/>
              <w:rPr>
                <w:lang w:val="uk-UA" w:eastAsia="ru-RU"/>
              </w:rPr>
            </w:pPr>
            <w:r w:rsidRPr="007D4C2E">
              <w:rPr>
                <w:lang w:val="uk-UA" w:eastAsia="ru-RU"/>
              </w:rPr>
              <w:t xml:space="preserve">Середньомісячна номінальна заробітна плата найманих робітників, грн. </w:t>
            </w:r>
          </w:p>
        </w:tc>
      </w:tr>
      <w:tr w:rsidR="002C2696" w:rsidRPr="007D4C2E" w:rsidTr="002C2696">
        <w:trPr>
          <w:trHeight w:val="687"/>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bottom"/>
            <w:hideMark/>
          </w:tcPr>
          <w:p w:rsidR="002C2696" w:rsidRPr="007D4C2E" w:rsidRDefault="002C2696" w:rsidP="005447C9">
            <w:pPr>
              <w:pStyle w:val="aff1"/>
              <w:rPr>
                <w:lang w:val="uk-UA" w:eastAsia="ru-RU"/>
              </w:rPr>
            </w:pPr>
            <w:r w:rsidRPr="007D4C2E">
              <w:rPr>
                <w:lang w:val="uk-UA" w:eastAsia="ru-RU"/>
              </w:rPr>
              <w:t xml:space="preserve">Середній розмір встановленої місячної пенсії пенсіонерам, які знаходяться на обліку в органах Пенсійного фонду </w:t>
            </w:r>
          </w:p>
        </w:tc>
      </w:tr>
      <w:tr w:rsidR="002C2696" w:rsidRPr="007D4C2E" w:rsidTr="002C2696">
        <w:trPr>
          <w:trHeight w:val="315"/>
        </w:trPr>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C2696" w:rsidRPr="007D4C2E" w:rsidRDefault="002C2696" w:rsidP="005447C9">
            <w:pPr>
              <w:pStyle w:val="aff1"/>
              <w:rPr>
                <w:lang w:val="uk-UA" w:eastAsia="ru-RU"/>
              </w:rPr>
            </w:pPr>
            <w:r w:rsidRPr="007D4C2E">
              <w:rPr>
                <w:lang w:val="uk-UA" w:eastAsia="ru-RU"/>
              </w:rPr>
              <w:t>Житлові умови населення</w:t>
            </w:r>
          </w:p>
        </w:tc>
        <w:tc>
          <w:tcPr>
            <w:tcW w:w="0" w:type="auto"/>
            <w:tcBorders>
              <w:top w:val="nil"/>
              <w:left w:val="nil"/>
              <w:bottom w:val="single" w:sz="4" w:space="0" w:color="auto"/>
              <w:right w:val="single" w:sz="4" w:space="0" w:color="auto"/>
            </w:tcBorders>
            <w:shd w:val="clear" w:color="auto" w:fill="auto"/>
            <w:vAlign w:val="bottom"/>
            <w:hideMark/>
          </w:tcPr>
          <w:p w:rsidR="002C2696" w:rsidRPr="007D4C2E" w:rsidRDefault="002C2696" w:rsidP="005447C9">
            <w:pPr>
              <w:pStyle w:val="aff1"/>
              <w:rPr>
                <w:lang w:val="uk-UA" w:eastAsia="ru-RU"/>
              </w:rPr>
            </w:pPr>
            <w:r w:rsidRPr="007D4C2E">
              <w:rPr>
                <w:lang w:val="uk-UA" w:eastAsia="ru-RU"/>
              </w:rPr>
              <w:t>Весь житловий фонд, млн. м</w:t>
            </w:r>
            <w:r w:rsidRPr="007D4C2E">
              <w:rPr>
                <w:vertAlign w:val="superscript"/>
                <w:lang w:val="uk-UA" w:eastAsia="ru-RU"/>
              </w:rPr>
              <w:t>3</w:t>
            </w:r>
          </w:p>
        </w:tc>
      </w:tr>
      <w:tr w:rsidR="002C2696" w:rsidRPr="007D4C2E" w:rsidTr="002C2696">
        <w:trPr>
          <w:trHeight w:val="661"/>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bottom"/>
            <w:hideMark/>
          </w:tcPr>
          <w:p w:rsidR="002C2696" w:rsidRPr="007D4C2E" w:rsidRDefault="002C2696" w:rsidP="005447C9">
            <w:pPr>
              <w:pStyle w:val="aff1"/>
              <w:rPr>
                <w:lang w:val="uk-UA" w:eastAsia="ru-RU"/>
              </w:rPr>
            </w:pPr>
            <w:r w:rsidRPr="007D4C2E">
              <w:rPr>
                <w:lang w:val="uk-UA" w:eastAsia="ru-RU"/>
              </w:rPr>
              <w:t>Кількість сімей та одинаків, які знаходилися на квартирному обліку на кінець року, тис.</w:t>
            </w:r>
          </w:p>
        </w:tc>
      </w:tr>
      <w:tr w:rsidR="002C2696" w:rsidRPr="007D4C2E" w:rsidTr="002C2696">
        <w:trPr>
          <w:trHeight w:val="287"/>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bottom"/>
            <w:hideMark/>
          </w:tcPr>
          <w:p w:rsidR="002C2696" w:rsidRPr="007D4C2E" w:rsidRDefault="002C2696" w:rsidP="005447C9">
            <w:pPr>
              <w:pStyle w:val="aff1"/>
              <w:rPr>
                <w:lang w:val="uk-UA" w:eastAsia="ru-RU"/>
              </w:rPr>
            </w:pPr>
            <w:r w:rsidRPr="007D4C2E">
              <w:rPr>
                <w:lang w:val="uk-UA" w:eastAsia="ru-RU"/>
              </w:rPr>
              <w:t>Ввід у експлуатацію житла, м</w:t>
            </w:r>
            <w:r w:rsidRPr="007D4C2E">
              <w:rPr>
                <w:vertAlign w:val="superscript"/>
                <w:lang w:val="uk-UA" w:eastAsia="ru-RU"/>
              </w:rPr>
              <w:t>3</w:t>
            </w:r>
            <w:r w:rsidRPr="007D4C2E">
              <w:rPr>
                <w:lang w:val="uk-UA" w:eastAsia="ru-RU"/>
              </w:rPr>
              <w:t xml:space="preserve"> загальної площі</w:t>
            </w:r>
          </w:p>
        </w:tc>
      </w:tr>
      <w:tr w:rsidR="002C2696" w:rsidRPr="007D4C2E" w:rsidTr="002C2696">
        <w:trPr>
          <w:trHeight w:val="371"/>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5447C9">
            <w:pPr>
              <w:pStyle w:val="aff1"/>
              <w:rPr>
                <w:lang w:val="uk-UA" w:eastAsia="ru-RU"/>
              </w:rPr>
            </w:pPr>
          </w:p>
        </w:tc>
        <w:tc>
          <w:tcPr>
            <w:tcW w:w="0" w:type="auto"/>
            <w:tcBorders>
              <w:top w:val="nil"/>
              <w:left w:val="nil"/>
              <w:bottom w:val="single" w:sz="4" w:space="0" w:color="auto"/>
              <w:right w:val="single" w:sz="4" w:space="0" w:color="auto"/>
            </w:tcBorders>
            <w:shd w:val="clear" w:color="auto" w:fill="auto"/>
            <w:vAlign w:val="bottom"/>
            <w:hideMark/>
          </w:tcPr>
          <w:p w:rsidR="002C2696" w:rsidRPr="007D4C2E" w:rsidRDefault="002C2696" w:rsidP="005447C9">
            <w:pPr>
              <w:pStyle w:val="aff1"/>
              <w:rPr>
                <w:lang w:val="uk-UA" w:eastAsia="ru-RU"/>
              </w:rPr>
            </w:pPr>
            <w:r w:rsidRPr="007D4C2E">
              <w:rPr>
                <w:lang w:val="uk-UA" w:eastAsia="ru-RU"/>
              </w:rPr>
              <w:t>Кількість сімей та одинаків, які отримали житло за рік, тис.</w:t>
            </w:r>
          </w:p>
        </w:tc>
      </w:tr>
    </w:tbl>
    <w:p w:rsidR="005447C9" w:rsidRPr="007D4C2E" w:rsidRDefault="005447C9">
      <w:pPr>
        <w:rPr>
          <w:lang w:val="uk-UA"/>
        </w:rPr>
      </w:pPr>
    </w:p>
    <w:p w:rsidR="005447C9" w:rsidRPr="007D4C2E" w:rsidRDefault="005447C9" w:rsidP="005447C9">
      <w:pPr>
        <w:pStyle w:val="aff"/>
        <w:rPr>
          <w:lang w:val="uk-UA"/>
        </w:rPr>
      </w:pPr>
      <w:r w:rsidRPr="007D4C2E">
        <w:rPr>
          <w:lang w:val="uk-UA"/>
        </w:rPr>
        <w:br w:type="page"/>
      </w:r>
      <w:r w:rsidRPr="007D4C2E">
        <w:rPr>
          <w:lang w:val="uk-UA"/>
        </w:rPr>
        <w:lastRenderedPageBreak/>
        <w:t>Продовження табл. 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8612"/>
      </w:tblGrid>
      <w:tr w:rsidR="005447C9" w:rsidRPr="007D4C2E" w:rsidTr="00506333">
        <w:trPr>
          <w:trHeight w:val="315"/>
        </w:trPr>
        <w:tc>
          <w:tcPr>
            <w:tcW w:w="501" w:type="pct"/>
            <w:hideMark/>
          </w:tcPr>
          <w:p w:rsidR="005447C9" w:rsidRPr="007D4C2E" w:rsidRDefault="005447C9" w:rsidP="00506333">
            <w:pPr>
              <w:pStyle w:val="aff1"/>
              <w:ind w:left="11"/>
              <w:jc w:val="center"/>
              <w:rPr>
                <w:lang w:val="uk-UA" w:eastAsia="ru-RU"/>
              </w:rPr>
            </w:pPr>
            <w:r w:rsidRPr="007D4C2E">
              <w:rPr>
                <w:lang w:val="uk-UA" w:eastAsia="ru-RU"/>
              </w:rPr>
              <w:t>1</w:t>
            </w:r>
          </w:p>
        </w:tc>
        <w:tc>
          <w:tcPr>
            <w:tcW w:w="4499" w:type="pct"/>
            <w:hideMark/>
          </w:tcPr>
          <w:p w:rsidR="005447C9" w:rsidRPr="007D4C2E" w:rsidRDefault="005447C9" w:rsidP="00506333">
            <w:pPr>
              <w:pStyle w:val="aff1"/>
              <w:ind w:left="11"/>
              <w:jc w:val="center"/>
              <w:rPr>
                <w:lang w:val="uk-UA" w:eastAsia="ru-RU"/>
              </w:rPr>
            </w:pPr>
            <w:r w:rsidRPr="007D4C2E">
              <w:rPr>
                <w:lang w:val="uk-UA" w:eastAsia="ru-RU"/>
              </w:rPr>
              <w:t>2</w:t>
            </w:r>
          </w:p>
        </w:tc>
      </w:tr>
      <w:tr w:rsidR="002C2696" w:rsidRPr="007D4C2E" w:rsidTr="00506333">
        <w:trPr>
          <w:trHeight w:val="315"/>
        </w:trPr>
        <w:tc>
          <w:tcPr>
            <w:tcW w:w="501" w:type="pct"/>
            <w:vMerge w:val="restart"/>
            <w:textDirection w:val="btLr"/>
            <w:hideMark/>
          </w:tcPr>
          <w:p w:rsidR="002C2696" w:rsidRPr="007D4C2E" w:rsidRDefault="002C2696" w:rsidP="00506333">
            <w:pPr>
              <w:pStyle w:val="aff1"/>
              <w:ind w:left="11"/>
              <w:rPr>
                <w:lang w:val="uk-UA" w:eastAsia="ru-RU"/>
              </w:rPr>
            </w:pPr>
            <w:r w:rsidRPr="007D4C2E">
              <w:rPr>
                <w:lang w:val="uk-UA" w:eastAsia="ru-RU"/>
              </w:rPr>
              <w:t>Освіта</w:t>
            </w:r>
          </w:p>
        </w:tc>
        <w:tc>
          <w:tcPr>
            <w:tcW w:w="4499" w:type="pct"/>
            <w:hideMark/>
          </w:tcPr>
          <w:p w:rsidR="002C2696" w:rsidRPr="007D4C2E" w:rsidRDefault="002C2696" w:rsidP="00506333">
            <w:pPr>
              <w:pStyle w:val="aff1"/>
              <w:ind w:left="11"/>
              <w:rPr>
                <w:lang w:val="uk-UA" w:eastAsia="ru-RU"/>
              </w:rPr>
            </w:pPr>
            <w:r w:rsidRPr="007D4C2E">
              <w:rPr>
                <w:lang w:val="uk-UA" w:eastAsia="ru-RU"/>
              </w:rPr>
              <w:t>Кількість дошкільних закладів</w:t>
            </w:r>
          </w:p>
        </w:tc>
      </w:tr>
      <w:tr w:rsidR="002C2696" w:rsidRPr="007D4C2E" w:rsidTr="00506333">
        <w:trPr>
          <w:trHeight w:val="291"/>
        </w:trPr>
        <w:tc>
          <w:tcPr>
            <w:tcW w:w="501" w:type="pct"/>
            <w:vMerge/>
            <w:hideMark/>
          </w:tcPr>
          <w:p w:rsidR="002C2696" w:rsidRPr="007D4C2E" w:rsidRDefault="002C2696" w:rsidP="00506333">
            <w:pPr>
              <w:pStyle w:val="aff1"/>
              <w:ind w:left="11"/>
              <w:rPr>
                <w:lang w:val="uk-UA" w:eastAsia="ru-RU"/>
              </w:rPr>
            </w:pPr>
          </w:p>
        </w:tc>
        <w:tc>
          <w:tcPr>
            <w:tcW w:w="4499" w:type="pct"/>
            <w:hideMark/>
          </w:tcPr>
          <w:p w:rsidR="002C2696" w:rsidRPr="007D4C2E" w:rsidRDefault="002C2696" w:rsidP="00506333">
            <w:pPr>
              <w:pStyle w:val="aff1"/>
              <w:ind w:left="11"/>
              <w:rPr>
                <w:lang w:val="uk-UA" w:eastAsia="ru-RU"/>
              </w:rPr>
            </w:pPr>
            <w:r w:rsidRPr="007D4C2E">
              <w:rPr>
                <w:lang w:val="uk-UA" w:eastAsia="ru-RU"/>
              </w:rPr>
              <w:t>Кількість дітей в учбових закладах, тис</w:t>
            </w:r>
          </w:p>
        </w:tc>
      </w:tr>
      <w:tr w:rsidR="002C2696" w:rsidRPr="007D4C2E" w:rsidTr="00506333">
        <w:trPr>
          <w:trHeight w:val="343"/>
        </w:trPr>
        <w:tc>
          <w:tcPr>
            <w:tcW w:w="501" w:type="pct"/>
            <w:vMerge/>
            <w:hideMark/>
          </w:tcPr>
          <w:p w:rsidR="002C2696" w:rsidRPr="007D4C2E" w:rsidRDefault="002C2696" w:rsidP="00506333">
            <w:pPr>
              <w:pStyle w:val="aff1"/>
              <w:ind w:left="11"/>
              <w:rPr>
                <w:lang w:val="uk-UA" w:eastAsia="ru-RU"/>
              </w:rPr>
            </w:pPr>
          </w:p>
        </w:tc>
        <w:tc>
          <w:tcPr>
            <w:tcW w:w="4499" w:type="pct"/>
            <w:hideMark/>
          </w:tcPr>
          <w:p w:rsidR="002C2696" w:rsidRPr="007D4C2E" w:rsidRDefault="002C2696" w:rsidP="00506333">
            <w:pPr>
              <w:pStyle w:val="aff1"/>
              <w:ind w:left="11"/>
              <w:rPr>
                <w:lang w:val="uk-UA" w:eastAsia="ru-RU"/>
              </w:rPr>
            </w:pPr>
            <w:r w:rsidRPr="007D4C2E">
              <w:rPr>
                <w:lang w:val="uk-UA" w:eastAsia="ru-RU"/>
              </w:rPr>
              <w:t>Кількість осіб, які навчаються в учбових закладах,тис.</w:t>
            </w:r>
          </w:p>
        </w:tc>
      </w:tr>
      <w:tr w:rsidR="002C2696" w:rsidRPr="007D4C2E" w:rsidTr="00506333">
        <w:trPr>
          <w:trHeight w:val="347"/>
        </w:trPr>
        <w:tc>
          <w:tcPr>
            <w:tcW w:w="501" w:type="pct"/>
            <w:vMerge w:val="restart"/>
            <w:textDirection w:val="btLr"/>
            <w:hideMark/>
          </w:tcPr>
          <w:p w:rsidR="002C2696" w:rsidRPr="007D4C2E" w:rsidRDefault="002C2696" w:rsidP="00506333">
            <w:pPr>
              <w:pStyle w:val="aff1"/>
              <w:ind w:left="11"/>
              <w:rPr>
                <w:lang w:val="uk-UA" w:eastAsia="ru-RU"/>
              </w:rPr>
            </w:pPr>
            <w:r w:rsidRPr="007D4C2E">
              <w:rPr>
                <w:lang w:val="uk-UA" w:eastAsia="ru-RU"/>
              </w:rPr>
              <w:t>Охорона здоров'я</w:t>
            </w:r>
          </w:p>
        </w:tc>
        <w:tc>
          <w:tcPr>
            <w:tcW w:w="4499" w:type="pct"/>
            <w:hideMark/>
          </w:tcPr>
          <w:p w:rsidR="002C2696" w:rsidRPr="007D4C2E" w:rsidRDefault="002C2696" w:rsidP="00506333">
            <w:pPr>
              <w:pStyle w:val="aff1"/>
              <w:ind w:left="11"/>
              <w:rPr>
                <w:lang w:val="uk-UA" w:eastAsia="ru-RU"/>
              </w:rPr>
            </w:pPr>
            <w:r w:rsidRPr="007D4C2E">
              <w:rPr>
                <w:lang w:val="uk-UA" w:eastAsia="ru-RU"/>
              </w:rPr>
              <w:t>Кількість лікарів усіх спеціальностей, тис.</w:t>
            </w:r>
          </w:p>
        </w:tc>
      </w:tr>
      <w:tr w:rsidR="002C2696" w:rsidRPr="007D4C2E" w:rsidTr="00506333">
        <w:trPr>
          <w:trHeight w:val="268"/>
        </w:trPr>
        <w:tc>
          <w:tcPr>
            <w:tcW w:w="501" w:type="pct"/>
            <w:vMerge/>
            <w:hideMark/>
          </w:tcPr>
          <w:p w:rsidR="002C2696" w:rsidRPr="007D4C2E" w:rsidRDefault="002C2696" w:rsidP="00506333">
            <w:pPr>
              <w:pStyle w:val="aff1"/>
              <w:ind w:left="11"/>
              <w:rPr>
                <w:lang w:val="uk-UA" w:eastAsia="ru-RU"/>
              </w:rPr>
            </w:pPr>
          </w:p>
        </w:tc>
        <w:tc>
          <w:tcPr>
            <w:tcW w:w="4499" w:type="pct"/>
            <w:hideMark/>
          </w:tcPr>
          <w:p w:rsidR="002C2696" w:rsidRPr="007D4C2E" w:rsidRDefault="002C2696" w:rsidP="00506333">
            <w:pPr>
              <w:pStyle w:val="aff1"/>
              <w:ind w:left="11"/>
              <w:rPr>
                <w:lang w:val="uk-UA" w:eastAsia="ru-RU"/>
              </w:rPr>
            </w:pPr>
            <w:r w:rsidRPr="007D4C2E">
              <w:rPr>
                <w:lang w:val="uk-UA" w:eastAsia="ru-RU"/>
              </w:rPr>
              <w:t>Кількість середнього медичного персоналу, тис.</w:t>
            </w:r>
          </w:p>
        </w:tc>
      </w:tr>
      <w:tr w:rsidR="002C2696" w:rsidRPr="007D4C2E" w:rsidTr="00506333">
        <w:trPr>
          <w:trHeight w:val="315"/>
        </w:trPr>
        <w:tc>
          <w:tcPr>
            <w:tcW w:w="501" w:type="pct"/>
            <w:vMerge/>
            <w:hideMark/>
          </w:tcPr>
          <w:p w:rsidR="002C2696" w:rsidRPr="007D4C2E" w:rsidRDefault="002C2696" w:rsidP="00506333">
            <w:pPr>
              <w:pStyle w:val="aff1"/>
              <w:ind w:left="11"/>
              <w:rPr>
                <w:lang w:val="uk-UA" w:eastAsia="ru-RU"/>
              </w:rPr>
            </w:pPr>
          </w:p>
        </w:tc>
        <w:tc>
          <w:tcPr>
            <w:tcW w:w="4499" w:type="pct"/>
            <w:hideMark/>
          </w:tcPr>
          <w:p w:rsidR="002C2696" w:rsidRPr="007D4C2E" w:rsidRDefault="002C2696" w:rsidP="00506333">
            <w:pPr>
              <w:pStyle w:val="aff1"/>
              <w:ind w:left="11"/>
              <w:rPr>
                <w:lang w:val="uk-UA" w:eastAsia="ru-RU"/>
              </w:rPr>
            </w:pPr>
            <w:r w:rsidRPr="007D4C2E">
              <w:rPr>
                <w:lang w:val="uk-UA" w:eastAsia="ru-RU"/>
              </w:rPr>
              <w:t>Кількість лікарняних закладів</w:t>
            </w:r>
          </w:p>
        </w:tc>
      </w:tr>
      <w:tr w:rsidR="002C2696" w:rsidRPr="007D4C2E" w:rsidTr="00506333">
        <w:trPr>
          <w:trHeight w:val="315"/>
        </w:trPr>
        <w:tc>
          <w:tcPr>
            <w:tcW w:w="501" w:type="pct"/>
            <w:vMerge/>
            <w:hideMark/>
          </w:tcPr>
          <w:p w:rsidR="002C2696" w:rsidRPr="007D4C2E" w:rsidRDefault="002C2696" w:rsidP="00506333">
            <w:pPr>
              <w:pStyle w:val="aff1"/>
              <w:ind w:left="11"/>
              <w:rPr>
                <w:lang w:val="uk-UA" w:eastAsia="ru-RU"/>
              </w:rPr>
            </w:pPr>
          </w:p>
        </w:tc>
        <w:tc>
          <w:tcPr>
            <w:tcW w:w="4499" w:type="pct"/>
            <w:hideMark/>
          </w:tcPr>
          <w:p w:rsidR="002C2696" w:rsidRPr="007D4C2E" w:rsidRDefault="002C2696" w:rsidP="00506333">
            <w:pPr>
              <w:pStyle w:val="aff1"/>
              <w:ind w:left="11"/>
              <w:rPr>
                <w:lang w:val="uk-UA" w:eastAsia="ru-RU"/>
              </w:rPr>
            </w:pPr>
            <w:r w:rsidRPr="007D4C2E">
              <w:rPr>
                <w:lang w:val="uk-UA" w:eastAsia="ru-RU"/>
              </w:rPr>
              <w:t>Кількість лікарняних ліжок, тис.</w:t>
            </w:r>
          </w:p>
        </w:tc>
      </w:tr>
      <w:tr w:rsidR="002C2696" w:rsidRPr="007D4C2E" w:rsidTr="00506333">
        <w:trPr>
          <w:trHeight w:val="465"/>
        </w:trPr>
        <w:tc>
          <w:tcPr>
            <w:tcW w:w="501" w:type="pct"/>
            <w:vMerge/>
            <w:hideMark/>
          </w:tcPr>
          <w:p w:rsidR="002C2696" w:rsidRPr="007D4C2E" w:rsidRDefault="002C2696" w:rsidP="00506333">
            <w:pPr>
              <w:pStyle w:val="aff1"/>
              <w:ind w:left="11"/>
              <w:rPr>
                <w:lang w:val="uk-UA" w:eastAsia="ru-RU"/>
              </w:rPr>
            </w:pPr>
          </w:p>
        </w:tc>
        <w:tc>
          <w:tcPr>
            <w:tcW w:w="4499" w:type="pct"/>
            <w:hideMark/>
          </w:tcPr>
          <w:p w:rsidR="002C2696" w:rsidRPr="007D4C2E" w:rsidRDefault="002C2696" w:rsidP="00506333">
            <w:pPr>
              <w:pStyle w:val="aff1"/>
              <w:ind w:left="11"/>
              <w:rPr>
                <w:lang w:val="uk-UA" w:eastAsia="ru-RU"/>
              </w:rPr>
            </w:pPr>
            <w:r w:rsidRPr="007D4C2E">
              <w:rPr>
                <w:lang w:val="uk-UA" w:eastAsia="ru-RU"/>
              </w:rPr>
              <w:t>Кількість лікарських амбулаторно-поліклінічних установ</w:t>
            </w:r>
          </w:p>
        </w:tc>
      </w:tr>
      <w:tr w:rsidR="002C2696" w:rsidRPr="007D4C2E" w:rsidTr="00506333">
        <w:trPr>
          <w:trHeight w:val="77"/>
        </w:trPr>
        <w:tc>
          <w:tcPr>
            <w:tcW w:w="501" w:type="pct"/>
            <w:vMerge/>
            <w:hideMark/>
          </w:tcPr>
          <w:p w:rsidR="002C2696" w:rsidRPr="007D4C2E" w:rsidRDefault="002C2696" w:rsidP="00506333">
            <w:pPr>
              <w:pStyle w:val="aff1"/>
              <w:ind w:left="11"/>
              <w:rPr>
                <w:lang w:val="uk-UA" w:eastAsia="ru-RU"/>
              </w:rPr>
            </w:pPr>
          </w:p>
        </w:tc>
        <w:tc>
          <w:tcPr>
            <w:tcW w:w="4499" w:type="pct"/>
            <w:hideMark/>
          </w:tcPr>
          <w:p w:rsidR="002C2696" w:rsidRPr="007D4C2E" w:rsidRDefault="002C2696" w:rsidP="00506333">
            <w:pPr>
              <w:pStyle w:val="aff1"/>
              <w:ind w:left="11"/>
              <w:rPr>
                <w:lang w:val="uk-UA" w:eastAsia="ru-RU"/>
              </w:rPr>
            </w:pPr>
            <w:r w:rsidRPr="007D4C2E">
              <w:rPr>
                <w:lang w:val="uk-UA" w:eastAsia="ru-RU"/>
              </w:rPr>
              <w:t>Кількість вперше в житті зареєстрованих випадків захворювань</w:t>
            </w:r>
          </w:p>
        </w:tc>
      </w:tr>
    </w:tbl>
    <w:p w:rsidR="002C2696" w:rsidRPr="007D4C2E" w:rsidRDefault="002C2696" w:rsidP="00240EA0">
      <w:pPr>
        <w:spacing w:line="240" w:lineRule="auto"/>
        <w:ind w:left="57" w:firstLine="0"/>
        <w:rPr>
          <w:sz w:val="24"/>
          <w:szCs w:val="24"/>
          <w:lang w:val="uk-UA"/>
        </w:rPr>
      </w:pPr>
    </w:p>
    <w:p w:rsidR="002C2696" w:rsidRPr="007D4C2E" w:rsidRDefault="002C2696" w:rsidP="00240EA0">
      <w:pPr>
        <w:spacing w:line="240" w:lineRule="auto"/>
        <w:ind w:left="57" w:firstLine="0"/>
        <w:rPr>
          <w:sz w:val="24"/>
          <w:szCs w:val="24"/>
          <w:lang w:val="uk-UA"/>
        </w:rPr>
      </w:pPr>
      <w:r w:rsidRPr="007D4C2E">
        <w:rPr>
          <w:sz w:val="24"/>
          <w:szCs w:val="24"/>
          <w:lang w:val="uk-UA"/>
        </w:rPr>
        <w:br w:type="page"/>
      </w:r>
    </w:p>
    <w:p w:rsidR="002C2696" w:rsidRPr="007D4C2E" w:rsidRDefault="002C2696" w:rsidP="005447C9">
      <w:pPr>
        <w:jc w:val="center"/>
        <w:rPr>
          <w:caps/>
          <w:lang w:val="uk-UA"/>
        </w:rPr>
      </w:pPr>
      <w:r w:rsidRPr="007D4C2E">
        <w:rPr>
          <w:caps/>
          <w:lang w:val="uk-UA"/>
        </w:rPr>
        <w:lastRenderedPageBreak/>
        <w:t xml:space="preserve">Додаток </w:t>
      </w:r>
      <w:r w:rsidR="005447C9" w:rsidRPr="007D4C2E">
        <w:rPr>
          <w:caps/>
          <w:lang w:val="uk-UA"/>
        </w:rPr>
        <w:t>В</w:t>
      </w:r>
    </w:p>
    <w:p w:rsidR="005447C9" w:rsidRPr="007D4C2E" w:rsidRDefault="000F510A" w:rsidP="000F510A">
      <w:pPr>
        <w:pStyle w:val="aff"/>
        <w:rPr>
          <w:lang w:val="uk-UA"/>
        </w:rPr>
      </w:pPr>
      <w:r w:rsidRPr="007D4C2E">
        <w:rPr>
          <w:lang w:val="uk-UA"/>
        </w:rPr>
        <w:t>Таблиця В</w:t>
      </w:r>
    </w:p>
    <w:p w:rsidR="002C2696" w:rsidRPr="007D4C2E" w:rsidRDefault="002C2696" w:rsidP="000F510A">
      <w:pPr>
        <w:pStyle w:val="aff0"/>
      </w:pPr>
      <w:r w:rsidRPr="007D4C2E">
        <w:t>Показники економічної підсистеми регіону</w:t>
      </w:r>
    </w:p>
    <w:tbl>
      <w:tblPr>
        <w:tblW w:w="0" w:type="auto"/>
        <w:tblLook w:val="04A0"/>
      </w:tblPr>
      <w:tblGrid>
        <w:gridCol w:w="1526"/>
        <w:gridCol w:w="8045"/>
      </w:tblGrid>
      <w:tr w:rsidR="002C2696" w:rsidRPr="007D4C2E" w:rsidTr="000F510A">
        <w:trPr>
          <w:trHeight w:val="831"/>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696" w:rsidRPr="007D4C2E" w:rsidRDefault="002C2696" w:rsidP="000F510A">
            <w:pPr>
              <w:pStyle w:val="aff1"/>
              <w:jc w:val="center"/>
              <w:rPr>
                <w:lang w:val="uk-UA" w:eastAsia="ru-RU"/>
              </w:rPr>
            </w:pPr>
            <w:r w:rsidRPr="007D4C2E">
              <w:rPr>
                <w:lang w:val="uk-UA" w:eastAsia="ru-RU"/>
              </w:rPr>
              <w:t>Група показників</w:t>
            </w:r>
          </w:p>
        </w:tc>
        <w:tc>
          <w:tcPr>
            <w:tcW w:w="8045" w:type="dxa"/>
            <w:tcBorders>
              <w:top w:val="single" w:sz="4" w:space="0" w:color="auto"/>
              <w:left w:val="nil"/>
              <w:bottom w:val="single" w:sz="4" w:space="0" w:color="auto"/>
              <w:right w:val="single" w:sz="4" w:space="0" w:color="auto"/>
            </w:tcBorders>
            <w:shd w:val="clear" w:color="auto" w:fill="auto"/>
            <w:vAlign w:val="center"/>
            <w:hideMark/>
          </w:tcPr>
          <w:p w:rsidR="002C2696" w:rsidRPr="007D4C2E" w:rsidRDefault="002C2696" w:rsidP="000F510A">
            <w:pPr>
              <w:pStyle w:val="aff1"/>
              <w:jc w:val="center"/>
              <w:rPr>
                <w:lang w:val="uk-UA" w:eastAsia="ru-RU"/>
              </w:rPr>
            </w:pPr>
            <w:r w:rsidRPr="007D4C2E">
              <w:rPr>
                <w:lang w:val="uk-UA" w:eastAsia="ru-RU"/>
              </w:rPr>
              <w:t>Статистичні показники</w:t>
            </w:r>
          </w:p>
        </w:tc>
      </w:tr>
      <w:tr w:rsidR="000F510A" w:rsidRPr="007D4C2E" w:rsidTr="000F510A">
        <w:trPr>
          <w:trHeight w:val="337"/>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10A" w:rsidRPr="007D4C2E" w:rsidRDefault="000F510A" w:rsidP="000F510A">
            <w:pPr>
              <w:pStyle w:val="aff1"/>
              <w:jc w:val="center"/>
              <w:rPr>
                <w:lang w:val="uk-UA" w:eastAsia="ru-RU"/>
              </w:rPr>
            </w:pPr>
            <w:r w:rsidRPr="007D4C2E">
              <w:rPr>
                <w:lang w:val="uk-UA" w:eastAsia="ru-RU"/>
              </w:rPr>
              <w:t>1</w:t>
            </w:r>
          </w:p>
        </w:tc>
        <w:tc>
          <w:tcPr>
            <w:tcW w:w="8045" w:type="dxa"/>
            <w:tcBorders>
              <w:top w:val="single" w:sz="4" w:space="0" w:color="auto"/>
              <w:left w:val="nil"/>
              <w:bottom w:val="single" w:sz="4" w:space="0" w:color="auto"/>
              <w:right w:val="single" w:sz="4" w:space="0" w:color="auto"/>
            </w:tcBorders>
            <w:shd w:val="clear" w:color="auto" w:fill="auto"/>
            <w:vAlign w:val="center"/>
            <w:hideMark/>
          </w:tcPr>
          <w:p w:rsidR="000F510A" w:rsidRPr="007D4C2E" w:rsidRDefault="000F510A" w:rsidP="000F510A">
            <w:pPr>
              <w:pStyle w:val="aff1"/>
              <w:jc w:val="center"/>
              <w:rPr>
                <w:lang w:val="uk-UA" w:eastAsia="ru-RU"/>
              </w:rPr>
            </w:pPr>
            <w:r w:rsidRPr="007D4C2E">
              <w:rPr>
                <w:lang w:val="uk-UA" w:eastAsia="ru-RU"/>
              </w:rPr>
              <w:t>2</w:t>
            </w:r>
          </w:p>
        </w:tc>
      </w:tr>
      <w:tr w:rsidR="002C2696" w:rsidRPr="007D4C2E" w:rsidTr="000F510A">
        <w:trPr>
          <w:trHeight w:val="315"/>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C2696" w:rsidRPr="007D4C2E" w:rsidRDefault="002C2696" w:rsidP="000F510A">
            <w:pPr>
              <w:pStyle w:val="aff1"/>
              <w:jc w:val="center"/>
              <w:rPr>
                <w:bCs/>
                <w:lang w:val="uk-UA" w:eastAsia="ru-RU"/>
              </w:rPr>
            </w:pPr>
            <w:r w:rsidRPr="007D4C2E">
              <w:rPr>
                <w:bCs/>
                <w:lang w:val="uk-UA" w:eastAsia="ru-RU"/>
              </w:rPr>
              <w:t>Бюджетні інвестиції</w:t>
            </w:r>
          </w:p>
        </w:tc>
        <w:tc>
          <w:tcPr>
            <w:tcW w:w="8045" w:type="dxa"/>
            <w:tcBorders>
              <w:top w:val="single" w:sz="4" w:space="0" w:color="auto"/>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Капітальні інвестиції, тис.грн.</w:t>
            </w:r>
          </w:p>
        </w:tc>
      </w:tr>
      <w:tr w:rsidR="002C2696" w:rsidRPr="007D4C2E" w:rsidTr="000F510A">
        <w:trPr>
          <w:trHeight w:val="37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2C2696" w:rsidRPr="007D4C2E" w:rsidRDefault="002C2696" w:rsidP="000F510A">
            <w:pPr>
              <w:pStyle w:val="aff1"/>
              <w:jc w:val="center"/>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Інвестиції в основний капітал промисловості, тис.грн.</w:t>
            </w:r>
          </w:p>
        </w:tc>
      </w:tr>
      <w:tr w:rsidR="002C2696" w:rsidRPr="007D4C2E" w:rsidTr="000F510A">
        <w:trPr>
          <w:trHeight w:val="26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2C2696" w:rsidRPr="007D4C2E" w:rsidRDefault="002C2696" w:rsidP="000F510A">
            <w:pPr>
              <w:pStyle w:val="aff1"/>
              <w:jc w:val="center"/>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Інвестиції в основний капітал у житлове будівництво, тис.грн.</w:t>
            </w:r>
          </w:p>
        </w:tc>
      </w:tr>
      <w:tr w:rsidR="002C2696" w:rsidRPr="007D4C2E" w:rsidTr="000F510A">
        <w:trPr>
          <w:trHeight w:val="2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2C2696" w:rsidRPr="007D4C2E" w:rsidRDefault="002C2696" w:rsidP="000F510A">
            <w:pPr>
              <w:pStyle w:val="aff1"/>
              <w:jc w:val="center"/>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Інвестиції в основний капітал у сільське господарство</w:t>
            </w:r>
          </w:p>
        </w:tc>
      </w:tr>
      <w:tr w:rsidR="002C2696" w:rsidRPr="007D4C2E" w:rsidTr="000F510A">
        <w:trPr>
          <w:trHeight w:val="46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2C2696" w:rsidRPr="007D4C2E" w:rsidRDefault="002C2696" w:rsidP="000F510A">
            <w:pPr>
              <w:pStyle w:val="aff1"/>
              <w:jc w:val="center"/>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Обсяг фінансування інноваційної діяльності у промисловості, тис.грн</w:t>
            </w:r>
          </w:p>
        </w:tc>
      </w:tr>
      <w:tr w:rsidR="002C2696" w:rsidRPr="007D4C2E" w:rsidTr="000F510A">
        <w:trPr>
          <w:trHeight w:val="229"/>
        </w:trPr>
        <w:tc>
          <w:tcPr>
            <w:tcW w:w="152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C2696" w:rsidRPr="007D4C2E" w:rsidRDefault="002C2696" w:rsidP="000F510A">
            <w:pPr>
              <w:pStyle w:val="aff1"/>
              <w:jc w:val="center"/>
              <w:rPr>
                <w:bCs/>
                <w:lang w:val="uk-UA" w:eastAsia="ru-RU"/>
              </w:rPr>
            </w:pPr>
            <w:r w:rsidRPr="007D4C2E">
              <w:rPr>
                <w:bCs/>
                <w:lang w:val="uk-UA" w:eastAsia="ru-RU"/>
              </w:rPr>
              <w:t>Ринок товарів</w:t>
            </w: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Роздрібний товарооборот підприємств, млн.грн.</w:t>
            </w:r>
          </w:p>
        </w:tc>
      </w:tr>
      <w:tr w:rsidR="002C2696" w:rsidRPr="007D4C2E" w:rsidTr="000F510A">
        <w:trPr>
          <w:trHeight w:val="263"/>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Обсяг реалізованих послуг (включаючи ПДВ), млн.грн.</w:t>
            </w:r>
          </w:p>
        </w:tc>
      </w:tr>
      <w:tr w:rsidR="002C2696" w:rsidRPr="007D4C2E" w:rsidTr="000F510A">
        <w:trPr>
          <w:trHeight w:val="142"/>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Експорт товарів і послуг, млн.дол.США</w:t>
            </w:r>
          </w:p>
        </w:tc>
      </w:tr>
      <w:tr w:rsidR="002C2696" w:rsidRPr="007D4C2E" w:rsidTr="000F510A">
        <w:trPr>
          <w:trHeight w:val="231"/>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Імпорт товарів і послуг, млн.дол.США</w:t>
            </w:r>
          </w:p>
        </w:tc>
      </w:tr>
      <w:tr w:rsidR="002C2696" w:rsidRPr="007D4C2E" w:rsidTr="000F510A">
        <w:trPr>
          <w:trHeight w:val="138"/>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Обсяг реалізованої продукції промисловості, млн.грн.</w:t>
            </w:r>
          </w:p>
        </w:tc>
      </w:tr>
      <w:tr w:rsidR="002C2696" w:rsidRPr="007D4C2E" w:rsidTr="000F510A">
        <w:trPr>
          <w:trHeight w:val="228"/>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Обсяг реалізованої інноваційної продукції, тис.грн.</w:t>
            </w:r>
          </w:p>
        </w:tc>
      </w:tr>
      <w:tr w:rsidR="002C2696" w:rsidRPr="007D4C2E" w:rsidTr="000F510A">
        <w:trPr>
          <w:trHeight w:val="175"/>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Оптовий товарооборот підприємств, млн.грн</w:t>
            </w:r>
          </w:p>
        </w:tc>
      </w:tr>
      <w:tr w:rsidR="002C2696" w:rsidRPr="007D4C2E" w:rsidTr="000F510A">
        <w:trPr>
          <w:trHeight w:val="315"/>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Оборот роздрібної торгівлі, млн.грн</w:t>
            </w:r>
          </w:p>
        </w:tc>
      </w:tr>
      <w:tr w:rsidR="002C2696" w:rsidRPr="007D4C2E" w:rsidTr="000F510A">
        <w:trPr>
          <w:trHeight w:val="267"/>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Оборот ресторанного господарства, млн.грн.</w:t>
            </w:r>
          </w:p>
        </w:tc>
      </w:tr>
      <w:tr w:rsidR="002C2696" w:rsidRPr="007D4C2E" w:rsidTr="000F510A">
        <w:trPr>
          <w:trHeight w:val="358"/>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Розрібний товарооборот підприємств, млн.грн.</w:t>
            </w:r>
          </w:p>
        </w:tc>
      </w:tr>
      <w:tr w:rsidR="002C2696" w:rsidRPr="007D4C2E" w:rsidTr="000F510A">
        <w:trPr>
          <w:trHeight w:val="277"/>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Кількість ринків з продажу споживчих товарів</w:t>
            </w:r>
          </w:p>
        </w:tc>
      </w:tr>
      <w:tr w:rsidR="002C2696" w:rsidRPr="007D4C2E" w:rsidTr="000F510A">
        <w:trPr>
          <w:trHeight w:val="315"/>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Вантажооборот, млн.т/км</w:t>
            </w:r>
          </w:p>
        </w:tc>
      </w:tr>
      <w:tr w:rsidR="002C2696" w:rsidRPr="007D4C2E" w:rsidTr="000F510A">
        <w:trPr>
          <w:trHeight w:val="315"/>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Пасажирооборот, млн.пас/км</w:t>
            </w:r>
          </w:p>
        </w:tc>
      </w:tr>
      <w:tr w:rsidR="002C2696" w:rsidRPr="007D4C2E" w:rsidTr="000F510A">
        <w:trPr>
          <w:trHeight w:val="192"/>
        </w:trPr>
        <w:tc>
          <w:tcPr>
            <w:tcW w:w="1526" w:type="dxa"/>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8045" w:type="dxa"/>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Обсяг реалізованої будівельної продукції, млн.грн.</w:t>
            </w:r>
          </w:p>
        </w:tc>
      </w:tr>
      <w:tr w:rsidR="002C2696" w:rsidRPr="007D4C2E" w:rsidTr="000F510A">
        <w:trPr>
          <w:trHeight w:val="369"/>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C2696" w:rsidRPr="007D4C2E" w:rsidRDefault="002C2696" w:rsidP="000F510A">
            <w:pPr>
              <w:pStyle w:val="aff1"/>
              <w:rPr>
                <w:bCs/>
                <w:lang w:val="uk-UA" w:eastAsia="ru-RU"/>
              </w:rPr>
            </w:pPr>
            <w:r w:rsidRPr="007D4C2E">
              <w:rPr>
                <w:bCs/>
                <w:lang w:val="uk-UA" w:eastAsia="ru-RU"/>
              </w:rPr>
              <w:t>Ринок праці</w:t>
            </w: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Середньорічна кількість найманих працівників у промисловості, тис.</w:t>
            </w:r>
          </w:p>
        </w:tc>
      </w:tr>
      <w:tr w:rsidR="002C2696" w:rsidRPr="007D4C2E" w:rsidTr="000F510A">
        <w:trPr>
          <w:trHeight w:val="722"/>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Середньомісячна заробітна плата найманих працівників у промисловості, грн.</w:t>
            </w:r>
          </w:p>
        </w:tc>
      </w:tr>
      <w:tr w:rsidR="002C2696" w:rsidRPr="007D4C2E" w:rsidTr="000F510A">
        <w:trPr>
          <w:trHeight w:val="479"/>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Середньорічна кількість найманих працівників у будівництві, тис.осіб</w:t>
            </w:r>
          </w:p>
        </w:tc>
      </w:tr>
      <w:tr w:rsidR="002C2696" w:rsidRPr="007D4C2E" w:rsidTr="000F510A">
        <w:trPr>
          <w:trHeight w:val="673"/>
        </w:trPr>
        <w:tc>
          <w:tcPr>
            <w:tcW w:w="0" w:type="auto"/>
            <w:vMerge/>
            <w:tcBorders>
              <w:top w:val="nil"/>
              <w:left w:val="single" w:sz="4" w:space="0" w:color="auto"/>
              <w:bottom w:val="single" w:sz="4" w:space="0" w:color="auto"/>
              <w:right w:val="single" w:sz="4" w:space="0" w:color="auto"/>
            </w:tcBorders>
            <w:vAlign w:val="center"/>
            <w:hideMark/>
          </w:tcPr>
          <w:p w:rsidR="002C2696" w:rsidRPr="007D4C2E" w:rsidRDefault="002C2696" w:rsidP="000F510A">
            <w:pPr>
              <w:pStyle w:val="aff1"/>
              <w:rPr>
                <w:bCs/>
                <w:lang w:val="uk-UA" w:eastAsia="ru-RU"/>
              </w:rPr>
            </w:pPr>
          </w:p>
        </w:tc>
        <w:tc>
          <w:tcPr>
            <w:tcW w:w="0" w:type="auto"/>
            <w:tcBorders>
              <w:top w:val="nil"/>
              <w:left w:val="nil"/>
              <w:bottom w:val="single" w:sz="4" w:space="0" w:color="auto"/>
              <w:right w:val="single" w:sz="4" w:space="0" w:color="auto"/>
            </w:tcBorders>
            <w:shd w:val="clear" w:color="auto" w:fill="auto"/>
            <w:vAlign w:val="center"/>
            <w:hideMark/>
          </w:tcPr>
          <w:p w:rsidR="002C2696" w:rsidRPr="007D4C2E" w:rsidRDefault="002C2696" w:rsidP="000F510A">
            <w:pPr>
              <w:pStyle w:val="aff1"/>
              <w:rPr>
                <w:lang w:val="uk-UA" w:eastAsia="ru-RU"/>
              </w:rPr>
            </w:pPr>
            <w:r w:rsidRPr="007D4C2E">
              <w:rPr>
                <w:lang w:val="uk-UA" w:eastAsia="ru-RU"/>
              </w:rPr>
              <w:t>Середньомісячна номінальна заробітна плата найманих працівників у будівництві, грн.</w:t>
            </w:r>
          </w:p>
        </w:tc>
      </w:tr>
    </w:tbl>
    <w:p w:rsidR="000F510A" w:rsidRPr="007D4C2E" w:rsidRDefault="000F510A">
      <w:pPr>
        <w:rPr>
          <w:lang w:val="uk-UA"/>
        </w:rPr>
      </w:pPr>
    </w:p>
    <w:p w:rsidR="000F510A" w:rsidRPr="007D4C2E" w:rsidRDefault="000F510A" w:rsidP="000F510A">
      <w:pPr>
        <w:pStyle w:val="aff"/>
        <w:rPr>
          <w:lang w:val="uk-UA"/>
        </w:rPr>
      </w:pPr>
      <w:r w:rsidRPr="007D4C2E">
        <w:rPr>
          <w:lang w:val="uk-UA"/>
        </w:rPr>
        <w:br w:type="page"/>
      </w:r>
      <w:r w:rsidRPr="007D4C2E">
        <w:rPr>
          <w:lang w:val="uk-UA"/>
        </w:rPr>
        <w:lastRenderedPageBreak/>
        <w:t>Продовження табл. 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3"/>
        <w:gridCol w:w="9018"/>
      </w:tblGrid>
      <w:tr w:rsidR="000F510A" w:rsidRPr="007D4C2E" w:rsidTr="00506333">
        <w:trPr>
          <w:trHeight w:val="315"/>
        </w:trPr>
        <w:tc>
          <w:tcPr>
            <w:tcW w:w="0" w:type="auto"/>
            <w:vMerge w:val="restart"/>
            <w:noWrap/>
            <w:hideMark/>
          </w:tcPr>
          <w:p w:rsidR="000F510A" w:rsidRPr="007D4C2E" w:rsidRDefault="000F510A" w:rsidP="00506333">
            <w:pPr>
              <w:pStyle w:val="aff1"/>
              <w:ind w:left="11"/>
              <w:jc w:val="center"/>
              <w:rPr>
                <w:bCs/>
                <w:lang w:val="uk-UA" w:eastAsia="ru-RU"/>
              </w:rPr>
            </w:pPr>
            <w:r w:rsidRPr="007D4C2E">
              <w:rPr>
                <w:bCs/>
                <w:lang w:val="uk-UA" w:eastAsia="ru-RU"/>
              </w:rPr>
              <w:t>1</w:t>
            </w:r>
          </w:p>
        </w:tc>
        <w:tc>
          <w:tcPr>
            <w:tcW w:w="0" w:type="auto"/>
            <w:hideMark/>
          </w:tcPr>
          <w:p w:rsidR="000F510A" w:rsidRPr="007D4C2E" w:rsidRDefault="000F510A" w:rsidP="00506333">
            <w:pPr>
              <w:pStyle w:val="aff1"/>
              <w:ind w:left="11"/>
              <w:jc w:val="center"/>
              <w:rPr>
                <w:lang w:val="uk-UA" w:eastAsia="ru-RU"/>
              </w:rPr>
            </w:pPr>
            <w:r w:rsidRPr="007D4C2E">
              <w:rPr>
                <w:lang w:val="uk-UA" w:eastAsia="ru-RU"/>
              </w:rPr>
              <w:t>2</w:t>
            </w:r>
          </w:p>
        </w:tc>
      </w:tr>
      <w:tr w:rsidR="002C2696" w:rsidRPr="007D4C2E" w:rsidTr="00506333">
        <w:trPr>
          <w:trHeight w:val="315"/>
        </w:trPr>
        <w:tc>
          <w:tcPr>
            <w:tcW w:w="0" w:type="auto"/>
            <w:vMerge w:val="restart"/>
            <w:noWrap/>
            <w:textDirection w:val="btLr"/>
            <w:vAlign w:val="center"/>
            <w:hideMark/>
          </w:tcPr>
          <w:p w:rsidR="002C2696" w:rsidRPr="007D4C2E" w:rsidRDefault="002C2696" w:rsidP="00506333">
            <w:pPr>
              <w:pStyle w:val="aff1"/>
              <w:ind w:left="11"/>
              <w:jc w:val="center"/>
              <w:rPr>
                <w:b/>
                <w:bCs/>
                <w:lang w:val="uk-UA" w:eastAsia="ru-RU"/>
              </w:rPr>
            </w:pPr>
            <w:r w:rsidRPr="007D4C2E">
              <w:rPr>
                <w:b/>
                <w:bCs/>
                <w:lang w:val="uk-UA" w:eastAsia="ru-RU"/>
              </w:rPr>
              <w:t>Підприємства та бюджетні організації</w:t>
            </w:r>
          </w:p>
        </w:tc>
        <w:tc>
          <w:tcPr>
            <w:tcW w:w="0" w:type="auto"/>
            <w:hideMark/>
          </w:tcPr>
          <w:p w:rsidR="002C2696" w:rsidRPr="007D4C2E" w:rsidRDefault="002C2696" w:rsidP="00506333">
            <w:pPr>
              <w:pStyle w:val="aff1"/>
              <w:ind w:left="11"/>
              <w:rPr>
                <w:lang w:val="uk-UA" w:eastAsia="ru-RU"/>
              </w:rPr>
            </w:pPr>
            <w:r w:rsidRPr="007D4C2E">
              <w:rPr>
                <w:lang w:val="uk-UA" w:eastAsia="ru-RU"/>
              </w:rPr>
              <w:t>Валовий регіональний продукт, млн.грн.</w:t>
            </w:r>
          </w:p>
        </w:tc>
      </w:tr>
      <w:tr w:rsidR="002C2696" w:rsidRPr="007D4C2E" w:rsidTr="00506333">
        <w:trPr>
          <w:trHeight w:val="315"/>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Основні засоби, млн.грн.</w:t>
            </w:r>
          </w:p>
        </w:tc>
      </w:tr>
      <w:tr w:rsidR="002C2696" w:rsidRPr="007D4C2E" w:rsidTr="00506333">
        <w:trPr>
          <w:trHeight w:val="630"/>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Фінансовий результат від звичайної діяльності до оподаткування, млн.грн.</w:t>
            </w:r>
          </w:p>
        </w:tc>
      </w:tr>
      <w:tr w:rsidR="002C2696" w:rsidRPr="007D4C2E" w:rsidTr="00506333">
        <w:trPr>
          <w:trHeight w:val="203"/>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Інвестиції в основний капітал, млн.грн.</w:t>
            </w:r>
          </w:p>
        </w:tc>
      </w:tr>
      <w:tr w:rsidR="002C2696" w:rsidRPr="007D4C2E" w:rsidTr="00506333">
        <w:trPr>
          <w:trHeight w:val="315"/>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Валова додана вартість, млн.грн.</w:t>
            </w:r>
          </w:p>
        </w:tc>
      </w:tr>
      <w:tr w:rsidR="002C2696" w:rsidRPr="007D4C2E" w:rsidTr="00506333">
        <w:trPr>
          <w:trHeight w:val="551"/>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Загальна кількість суб’єктів підприємницької діяльності, поставлених на державний облік, од.; (на початок року)</w:t>
            </w:r>
          </w:p>
        </w:tc>
      </w:tr>
      <w:tr w:rsidR="002C2696" w:rsidRPr="007D4C2E" w:rsidTr="00506333">
        <w:trPr>
          <w:trHeight w:val="699"/>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Використання паливно-енергетичних ресурсів на виробничо-експлуатаційні потреби, млн.т умовного палива</w:t>
            </w:r>
          </w:p>
        </w:tc>
      </w:tr>
      <w:tr w:rsidR="002C2696" w:rsidRPr="007D4C2E" w:rsidTr="00506333">
        <w:trPr>
          <w:trHeight w:val="398"/>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Основні засоби промисловості, млн.грн</w:t>
            </w:r>
          </w:p>
        </w:tc>
      </w:tr>
      <w:tr w:rsidR="002C2696" w:rsidRPr="007D4C2E" w:rsidTr="00506333">
        <w:trPr>
          <w:trHeight w:val="182"/>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Рентабельність операційної діяльності промислових підприємств, %</w:t>
            </w:r>
          </w:p>
        </w:tc>
      </w:tr>
      <w:tr w:rsidR="002C2696" w:rsidRPr="007D4C2E" w:rsidTr="00506333">
        <w:trPr>
          <w:trHeight w:val="315"/>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Частка збиткових підприємств, %</w:t>
            </w:r>
          </w:p>
        </w:tc>
      </w:tr>
      <w:tr w:rsidR="002C2696" w:rsidRPr="007D4C2E" w:rsidTr="00506333">
        <w:trPr>
          <w:trHeight w:val="315"/>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Кількість промислових підприємств</w:t>
            </w:r>
          </w:p>
        </w:tc>
      </w:tr>
      <w:tr w:rsidR="002C2696" w:rsidRPr="007D4C2E" w:rsidTr="00506333">
        <w:trPr>
          <w:trHeight w:val="181"/>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Кількість підприємств сільського господарства</w:t>
            </w:r>
          </w:p>
        </w:tc>
      </w:tr>
      <w:tr w:rsidR="002C2696" w:rsidRPr="007D4C2E" w:rsidTr="00506333">
        <w:trPr>
          <w:trHeight w:val="315"/>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Сільськогосподарські угіддя, тис.га</w:t>
            </w:r>
          </w:p>
        </w:tc>
      </w:tr>
      <w:tr w:rsidR="002C2696" w:rsidRPr="007D4C2E" w:rsidTr="00506333">
        <w:trPr>
          <w:trHeight w:val="220"/>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Посівні площі сільськогосподарських культур</w:t>
            </w:r>
          </w:p>
        </w:tc>
      </w:tr>
      <w:tr w:rsidR="002C2696" w:rsidRPr="007D4C2E" w:rsidTr="00506333">
        <w:trPr>
          <w:trHeight w:val="323"/>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Валовий збір основних сільськогосподарських культур, тис.т.</w:t>
            </w:r>
          </w:p>
        </w:tc>
      </w:tr>
      <w:tr w:rsidR="002C2696" w:rsidRPr="007D4C2E" w:rsidTr="00506333">
        <w:trPr>
          <w:trHeight w:val="315"/>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Поголів’я худоби, тис.голів</w:t>
            </w:r>
          </w:p>
        </w:tc>
      </w:tr>
      <w:tr w:rsidR="002C2696" w:rsidRPr="007D4C2E" w:rsidTr="00506333">
        <w:trPr>
          <w:trHeight w:val="219"/>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Обсяги продукції, робіт та послуг лісового господарства, млн.грн.</w:t>
            </w:r>
          </w:p>
        </w:tc>
      </w:tr>
      <w:tr w:rsidR="002C2696" w:rsidRPr="007D4C2E" w:rsidTr="00506333">
        <w:trPr>
          <w:trHeight w:val="310"/>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Рентабельність операційної діяльності будівельних підприємств, %</w:t>
            </w:r>
          </w:p>
        </w:tc>
      </w:tr>
      <w:tr w:rsidR="002C2696" w:rsidRPr="007D4C2E" w:rsidTr="00506333">
        <w:trPr>
          <w:trHeight w:val="271"/>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Частка збиткових будівельних підприємств, %</w:t>
            </w:r>
          </w:p>
        </w:tc>
      </w:tr>
      <w:tr w:rsidR="002C2696" w:rsidRPr="007D4C2E" w:rsidTr="00506333">
        <w:trPr>
          <w:trHeight w:val="599"/>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Введення в експлуатацію загальноосвітніх навчальних та дошкільних закладів, місця</w:t>
            </w:r>
          </w:p>
        </w:tc>
      </w:tr>
      <w:tr w:rsidR="002C2696" w:rsidRPr="007D4C2E" w:rsidTr="00506333">
        <w:trPr>
          <w:trHeight w:val="271"/>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Введення в експлуатацію лікарняних закладів (ліжок)</w:t>
            </w:r>
          </w:p>
        </w:tc>
      </w:tr>
      <w:tr w:rsidR="002C2696" w:rsidRPr="007D4C2E" w:rsidTr="00506333">
        <w:trPr>
          <w:trHeight w:val="631"/>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Перевезення вантажів залізничним транспортом загального користування, млн.т.</w:t>
            </w:r>
          </w:p>
        </w:tc>
      </w:tr>
      <w:tr w:rsidR="002C2696" w:rsidRPr="007D4C2E" w:rsidTr="00506333">
        <w:trPr>
          <w:trHeight w:val="272"/>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Доходи підприємств від надання послуг зв’язку, млн.грн.</w:t>
            </w:r>
          </w:p>
        </w:tc>
      </w:tr>
      <w:tr w:rsidR="002C2696" w:rsidRPr="007D4C2E" w:rsidTr="00506333">
        <w:trPr>
          <w:trHeight w:val="220"/>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Доходи підприємств від надання послуг зв’язку населенню, млн.грн.</w:t>
            </w:r>
          </w:p>
        </w:tc>
      </w:tr>
      <w:tr w:rsidR="002C2696" w:rsidRPr="007D4C2E" w:rsidTr="00506333">
        <w:trPr>
          <w:trHeight w:val="337"/>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Впроваджено нових прогресивних технологічних процесів</w:t>
            </w:r>
          </w:p>
        </w:tc>
      </w:tr>
      <w:tr w:rsidR="002C2696" w:rsidRPr="007D4C2E" w:rsidTr="00506333">
        <w:trPr>
          <w:trHeight w:val="258"/>
        </w:trPr>
        <w:tc>
          <w:tcPr>
            <w:tcW w:w="0" w:type="auto"/>
            <w:vMerge/>
            <w:hideMark/>
          </w:tcPr>
          <w:p w:rsidR="002C2696" w:rsidRPr="007D4C2E" w:rsidRDefault="002C2696" w:rsidP="00506333">
            <w:pPr>
              <w:pStyle w:val="aff1"/>
              <w:ind w:left="11"/>
              <w:rPr>
                <w:b/>
                <w:bCs/>
                <w:lang w:val="uk-UA" w:eastAsia="ru-RU"/>
              </w:rPr>
            </w:pPr>
          </w:p>
        </w:tc>
        <w:tc>
          <w:tcPr>
            <w:tcW w:w="0" w:type="auto"/>
            <w:hideMark/>
          </w:tcPr>
          <w:p w:rsidR="002C2696" w:rsidRPr="007D4C2E" w:rsidRDefault="002C2696" w:rsidP="00506333">
            <w:pPr>
              <w:pStyle w:val="aff1"/>
              <w:ind w:left="11"/>
              <w:rPr>
                <w:lang w:val="uk-UA" w:eastAsia="ru-RU"/>
              </w:rPr>
            </w:pPr>
            <w:r w:rsidRPr="007D4C2E">
              <w:rPr>
                <w:lang w:val="uk-UA" w:eastAsia="ru-RU"/>
              </w:rPr>
              <w:t>Освоєно виробництво нових видів інноваційної продукції</w:t>
            </w:r>
          </w:p>
        </w:tc>
      </w:tr>
    </w:tbl>
    <w:p w:rsidR="002C2696" w:rsidRPr="007D4C2E" w:rsidRDefault="002C2696" w:rsidP="00240EA0">
      <w:pPr>
        <w:spacing w:line="240" w:lineRule="auto"/>
        <w:ind w:left="57" w:firstLine="0"/>
        <w:rPr>
          <w:sz w:val="24"/>
          <w:szCs w:val="24"/>
          <w:lang w:val="uk-UA"/>
        </w:rPr>
      </w:pPr>
      <w:r w:rsidRPr="007D4C2E">
        <w:rPr>
          <w:sz w:val="24"/>
          <w:szCs w:val="24"/>
          <w:lang w:val="uk-UA"/>
        </w:rPr>
        <w:br w:type="page"/>
      </w:r>
    </w:p>
    <w:sectPr w:rsidR="002C2696" w:rsidRPr="007D4C2E" w:rsidSect="00EA38A0">
      <w:headerReference w:type="default" r:id="rId257"/>
      <w:pgSz w:w="11906" w:h="16838"/>
      <w:pgMar w:top="1134" w:right="850" w:bottom="1418"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CA5" w:rsidRDefault="00BF0CA5" w:rsidP="00F827F0">
      <w:pPr>
        <w:spacing w:line="240" w:lineRule="auto"/>
      </w:pPr>
      <w:r>
        <w:separator/>
      </w:r>
    </w:p>
  </w:endnote>
  <w:endnote w:type="continuationSeparator" w:id="1">
    <w:p w:rsidR="00BF0CA5" w:rsidRDefault="00BF0CA5" w:rsidP="00F827F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arnock Pro">
    <w:altName w:val="Times New Roman"/>
    <w:panose1 w:val="00000000000000000000"/>
    <w:charset w:val="00"/>
    <w:family w:val="roman"/>
    <w:notTrueType/>
    <w:pitch w:val="default"/>
    <w:sig w:usb0="00000001" w:usb1="00000000" w:usb2="00000000" w:usb3="00000000" w:csb0="00000005" w:csb1="00000000"/>
  </w:font>
  <w:font w:name="HeliosCond">
    <w:altName w:val="HeliosCond"/>
    <w:panose1 w:val="00000000000000000000"/>
    <w:charset w:val="CC"/>
    <w:family w:val="swiss"/>
    <w:notTrueType/>
    <w:pitch w:val="default"/>
    <w:sig w:usb0="00000201" w:usb1="00000000" w:usb2="00000000" w:usb3="00000000" w:csb0="00000004" w:csb1="00000000"/>
  </w:font>
  <w:font w:name="Myriad Pro">
    <w:altName w:val="Myriad Pro"/>
    <w:panose1 w:val="00000000000000000000"/>
    <w:charset w:val="00"/>
    <w:family w:val="swiss"/>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CA5" w:rsidRDefault="00BF0CA5" w:rsidP="00F827F0">
      <w:pPr>
        <w:spacing w:line="240" w:lineRule="auto"/>
      </w:pPr>
      <w:r>
        <w:separator/>
      </w:r>
    </w:p>
  </w:footnote>
  <w:footnote w:type="continuationSeparator" w:id="1">
    <w:p w:rsidR="00BF0CA5" w:rsidRDefault="00BF0CA5" w:rsidP="00F827F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08251"/>
      <w:docPartObj>
        <w:docPartGallery w:val="Page Numbers (Top of Page)"/>
        <w:docPartUnique/>
      </w:docPartObj>
    </w:sdtPr>
    <w:sdtContent>
      <w:p w:rsidR="00CB2990" w:rsidRDefault="00CB2990">
        <w:pPr>
          <w:pStyle w:val="ad"/>
          <w:jc w:val="right"/>
        </w:pPr>
        <w:fldSimple w:instr=" PAGE   \* MERGEFORMAT ">
          <w:r w:rsidR="00CD5F59">
            <w:rPr>
              <w:noProof/>
            </w:rPr>
            <w:t>111</w:t>
          </w:r>
        </w:fldSimple>
      </w:p>
    </w:sdtContent>
  </w:sdt>
  <w:p w:rsidR="00CB2990" w:rsidRPr="00B50BF0" w:rsidRDefault="00CB2990" w:rsidP="00B50BF0">
    <w:pPr>
      <w:pStyle w:val="ad"/>
      <w:jc w:val="right"/>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7pt;height:13.4pt" o:bullet="t">
        <v:imagedata r:id="rId1" o:title=""/>
      </v:shape>
    </w:pict>
  </w:numPicBullet>
  <w:numPicBullet w:numPicBulletId="1">
    <w:pict>
      <v:shape id="_x0000_i1035" type="#_x0000_t75" style="width:11.7pt;height:14.25pt" o:bullet="t">
        <v:imagedata r:id="rId2" o:title=""/>
      </v:shape>
    </w:pict>
  </w:numPicBullet>
  <w:numPicBullet w:numPicBulletId="2">
    <w:pict>
      <v:shape id="_x0000_i1036" type="#_x0000_t75" style="width:11.7pt;height:13.4pt" o:bullet="t">
        <v:imagedata r:id="rId3" o:title=""/>
      </v:shape>
    </w:pict>
  </w:numPicBullet>
  <w:numPicBullet w:numPicBulletId="3">
    <w:pict>
      <v:shape id="_x0000_i1037" type="#_x0000_t75" style="width:11.7pt;height:14.25pt" o:bullet="t">
        <v:imagedata r:id="rId4" o:title=""/>
      </v:shape>
    </w:pict>
  </w:numPicBullet>
  <w:abstractNum w:abstractNumId="0">
    <w:nsid w:val="01BF2C9C"/>
    <w:multiLevelType w:val="hybridMultilevel"/>
    <w:tmpl w:val="3826896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72545BD"/>
    <w:multiLevelType w:val="hybridMultilevel"/>
    <w:tmpl w:val="71846E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B72E57"/>
    <w:multiLevelType w:val="multilevel"/>
    <w:tmpl w:val="DDA6ECEC"/>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80B4955"/>
    <w:multiLevelType w:val="hybridMultilevel"/>
    <w:tmpl w:val="29E834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F475825"/>
    <w:multiLevelType w:val="hybridMultilevel"/>
    <w:tmpl w:val="7E980C8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8A70AF"/>
    <w:multiLevelType w:val="hybridMultilevel"/>
    <w:tmpl w:val="790E74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06230F"/>
    <w:multiLevelType w:val="hybridMultilevel"/>
    <w:tmpl w:val="B56430BA"/>
    <w:lvl w:ilvl="0" w:tplc="28023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64038A3"/>
    <w:multiLevelType w:val="hybridMultilevel"/>
    <w:tmpl w:val="049C0F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6BB3CC3"/>
    <w:multiLevelType w:val="hybridMultilevel"/>
    <w:tmpl w:val="7BA61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C7760D"/>
    <w:multiLevelType w:val="hybridMultilevel"/>
    <w:tmpl w:val="343EC0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AF14317"/>
    <w:multiLevelType w:val="hybridMultilevel"/>
    <w:tmpl w:val="1244263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C4D7E7B"/>
    <w:multiLevelType w:val="hybridMultilevel"/>
    <w:tmpl w:val="DA22D9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C7E488F"/>
    <w:multiLevelType w:val="hybridMultilevel"/>
    <w:tmpl w:val="CC4AC7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1C2419F"/>
    <w:multiLevelType w:val="hybridMultilevel"/>
    <w:tmpl w:val="70723764"/>
    <w:lvl w:ilvl="0" w:tplc="04190001">
      <w:start w:val="1"/>
      <w:numFmt w:val="bullet"/>
      <w:lvlText w:val=""/>
      <w:lvlJc w:val="left"/>
      <w:pPr>
        <w:ind w:left="1429" w:hanging="360"/>
      </w:pPr>
      <w:rPr>
        <w:rFonts w:ascii="Symbol" w:hAnsi="Symbol" w:hint="default"/>
      </w:rPr>
    </w:lvl>
    <w:lvl w:ilvl="1" w:tplc="B868F546">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AB3460"/>
    <w:multiLevelType w:val="multilevel"/>
    <w:tmpl w:val="197AC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0814CB"/>
    <w:multiLevelType w:val="hybridMultilevel"/>
    <w:tmpl w:val="AF4C6DE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24D81A39"/>
    <w:multiLevelType w:val="hybridMultilevel"/>
    <w:tmpl w:val="6A5A8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E85D32"/>
    <w:multiLevelType w:val="hybridMultilevel"/>
    <w:tmpl w:val="2368CE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72A330E"/>
    <w:multiLevelType w:val="hybridMultilevel"/>
    <w:tmpl w:val="A46C38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975388B"/>
    <w:multiLevelType w:val="hybridMultilevel"/>
    <w:tmpl w:val="EF644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B904C4"/>
    <w:multiLevelType w:val="hybridMultilevel"/>
    <w:tmpl w:val="E6E469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D5302A8"/>
    <w:multiLevelType w:val="hybridMultilevel"/>
    <w:tmpl w:val="167E43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2ED27BFB"/>
    <w:multiLevelType w:val="hybridMultilevel"/>
    <w:tmpl w:val="5B6C9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2EE07DE"/>
    <w:multiLevelType w:val="hybridMultilevel"/>
    <w:tmpl w:val="07C6B1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3B560AD"/>
    <w:multiLevelType w:val="hybridMultilevel"/>
    <w:tmpl w:val="FBDA8876"/>
    <w:lvl w:ilvl="0" w:tplc="C89E019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5FC42E5"/>
    <w:multiLevelType w:val="hybridMultilevel"/>
    <w:tmpl w:val="305699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7003600"/>
    <w:multiLevelType w:val="hybridMultilevel"/>
    <w:tmpl w:val="98E2B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8666214"/>
    <w:multiLevelType w:val="hybridMultilevel"/>
    <w:tmpl w:val="42589932"/>
    <w:lvl w:ilvl="0" w:tplc="04190001">
      <w:start w:val="1"/>
      <w:numFmt w:val="bullet"/>
      <w:lvlText w:val=""/>
      <w:lvlJc w:val="left"/>
      <w:pPr>
        <w:ind w:left="1429" w:hanging="360"/>
      </w:pPr>
      <w:rPr>
        <w:rFonts w:ascii="Symbol" w:hAnsi="Symbol" w:hint="default"/>
      </w:rPr>
    </w:lvl>
    <w:lvl w:ilvl="1" w:tplc="1B0CFA9A">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B9F07C1"/>
    <w:multiLevelType w:val="hybridMultilevel"/>
    <w:tmpl w:val="48C4E61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nsid w:val="3BFD0E80"/>
    <w:multiLevelType w:val="hybridMultilevel"/>
    <w:tmpl w:val="EFDEA2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3D6A5EF6"/>
    <w:multiLevelType w:val="hybridMultilevel"/>
    <w:tmpl w:val="AB4644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4AA90C99"/>
    <w:multiLevelType w:val="multilevel"/>
    <w:tmpl w:val="409C2C62"/>
    <w:lvl w:ilvl="0">
      <w:start w:val="1"/>
      <w:numFmt w:val="decimal"/>
      <w:lvlText w:val="%1."/>
      <w:lvlJc w:val="left"/>
      <w:pPr>
        <w:ind w:left="1571" w:hanging="360"/>
      </w:pPr>
    </w:lvl>
    <w:lvl w:ilvl="1">
      <w:start w:val="3"/>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32">
    <w:nsid w:val="4B4724CD"/>
    <w:multiLevelType w:val="hybridMultilevel"/>
    <w:tmpl w:val="14B6F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BB6559F"/>
    <w:multiLevelType w:val="hybridMultilevel"/>
    <w:tmpl w:val="E88CC2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4DA8754C"/>
    <w:multiLevelType w:val="hybridMultilevel"/>
    <w:tmpl w:val="6748D6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1A2798A"/>
    <w:multiLevelType w:val="hybridMultilevel"/>
    <w:tmpl w:val="11BE16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2EE4616"/>
    <w:multiLevelType w:val="hybridMultilevel"/>
    <w:tmpl w:val="4E34AE9E"/>
    <w:lvl w:ilvl="0" w:tplc="0419000F">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8614E28"/>
    <w:multiLevelType w:val="hybridMultilevel"/>
    <w:tmpl w:val="4C34C5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59416BDC"/>
    <w:multiLevelType w:val="hybridMultilevel"/>
    <w:tmpl w:val="3E42EF6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9B117AB"/>
    <w:multiLevelType w:val="hybridMultilevel"/>
    <w:tmpl w:val="5798E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A0A70F7"/>
    <w:multiLevelType w:val="hybridMultilevel"/>
    <w:tmpl w:val="2C60C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B31236A"/>
    <w:multiLevelType w:val="hybridMultilevel"/>
    <w:tmpl w:val="347E51A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B8A0790"/>
    <w:multiLevelType w:val="hybridMultilevel"/>
    <w:tmpl w:val="83B8C3EE"/>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E4D0CA3"/>
    <w:multiLevelType w:val="hybridMultilevel"/>
    <w:tmpl w:val="DC52CBB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921BFF"/>
    <w:multiLevelType w:val="hybridMultilevel"/>
    <w:tmpl w:val="7E109AD4"/>
    <w:lvl w:ilvl="0" w:tplc="1EC01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04C05E6"/>
    <w:multiLevelType w:val="hybridMultilevel"/>
    <w:tmpl w:val="4B461EEA"/>
    <w:lvl w:ilvl="0" w:tplc="7F58E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63B2BA0"/>
    <w:multiLevelType w:val="hybridMultilevel"/>
    <w:tmpl w:val="04186468"/>
    <w:lvl w:ilvl="0" w:tplc="82B0164C">
      <w:numFmt w:val="bullet"/>
      <w:lvlText w:val="-"/>
      <w:lvlJc w:val="left"/>
      <w:pPr>
        <w:ind w:left="1429" w:hanging="360"/>
      </w:pPr>
      <w:rPr>
        <w:rFonts w:ascii="Times New Roman" w:eastAsia="Calibr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6E94444"/>
    <w:multiLevelType w:val="hybridMultilevel"/>
    <w:tmpl w:val="9CAE64F6"/>
    <w:lvl w:ilvl="0" w:tplc="EBD00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678773AC"/>
    <w:multiLevelType w:val="hybridMultilevel"/>
    <w:tmpl w:val="D27C9C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8E142F8"/>
    <w:multiLevelType w:val="hybridMultilevel"/>
    <w:tmpl w:val="404E798A"/>
    <w:lvl w:ilvl="0" w:tplc="0D8C1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695648D4"/>
    <w:multiLevelType w:val="hybridMultilevel"/>
    <w:tmpl w:val="3D043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B4874EE"/>
    <w:multiLevelType w:val="hybridMultilevel"/>
    <w:tmpl w:val="E4EA924E"/>
    <w:lvl w:ilvl="0" w:tplc="6400DF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E394DCB"/>
    <w:multiLevelType w:val="hybridMultilevel"/>
    <w:tmpl w:val="1FE2656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F0A2C59"/>
    <w:multiLevelType w:val="hybridMultilevel"/>
    <w:tmpl w:val="087006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72E3516C"/>
    <w:multiLevelType w:val="singleLevel"/>
    <w:tmpl w:val="56B26172"/>
    <w:lvl w:ilvl="0">
      <w:start w:val="1"/>
      <w:numFmt w:val="decimal"/>
      <w:pStyle w:val="a"/>
      <w:lvlText w:val="%1."/>
      <w:lvlJc w:val="left"/>
      <w:pPr>
        <w:tabs>
          <w:tab w:val="num" w:pos="360"/>
        </w:tabs>
        <w:ind w:left="360" w:hanging="360"/>
      </w:pPr>
    </w:lvl>
  </w:abstractNum>
  <w:abstractNum w:abstractNumId="55">
    <w:nsid w:val="730968A7"/>
    <w:multiLevelType w:val="hybridMultilevel"/>
    <w:tmpl w:val="347E51A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735C6552"/>
    <w:multiLevelType w:val="hybridMultilevel"/>
    <w:tmpl w:val="B00EB1F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73EA3316"/>
    <w:multiLevelType w:val="hybridMultilevel"/>
    <w:tmpl w:val="3F7022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760269FC"/>
    <w:multiLevelType w:val="hybridMultilevel"/>
    <w:tmpl w:val="8E0ABB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7F582EF6"/>
    <w:multiLevelType w:val="hybridMultilevel"/>
    <w:tmpl w:val="81BEF7F8"/>
    <w:lvl w:ilvl="0" w:tplc="B868F5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4"/>
  </w:num>
  <w:num w:numId="3">
    <w:abstractNumId w:val="11"/>
  </w:num>
  <w:num w:numId="4">
    <w:abstractNumId w:val="41"/>
  </w:num>
  <w:num w:numId="5">
    <w:abstractNumId w:val="33"/>
  </w:num>
  <w:num w:numId="6">
    <w:abstractNumId w:val="58"/>
  </w:num>
  <w:num w:numId="7">
    <w:abstractNumId w:val="50"/>
  </w:num>
  <w:num w:numId="8">
    <w:abstractNumId w:val="18"/>
  </w:num>
  <w:num w:numId="9">
    <w:abstractNumId w:val="12"/>
  </w:num>
  <w:num w:numId="10">
    <w:abstractNumId w:val="20"/>
  </w:num>
  <w:num w:numId="11">
    <w:abstractNumId w:val="26"/>
  </w:num>
  <w:num w:numId="12">
    <w:abstractNumId w:val="9"/>
  </w:num>
  <w:num w:numId="13">
    <w:abstractNumId w:val="38"/>
  </w:num>
  <w:num w:numId="14">
    <w:abstractNumId w:val="56"/>
  </w:num>
  <w:num w:numId="15">
    <w:abstractNumId w:val="0"/>
  </w:num>
  <w:num w:numId="16">
    <w:abstractNumId w:val="10"/>
  </w:num>
  <w:num w:numId="17">
    <w:abstractNumId w:val="23"/>
  </w:num>
  <w:num w:numId="18">
    <w:abstractNumId w:val="52"/>
  </w:num>
  <w:num w:numId="19">
    <w:abstractNumId w:val="7"/>
  </w:num>
  <w:num w:numId="20">
    <w:abstractNumId w:val="35"/>
  </w:num>
  <w:num w:numId="21">
    <w:abstractNumId w:val="1"/>
  </w:num>
  <w:num w:numId="22">
    <w:abstractNumId w:val="53"/>
  </w:num>
  <w:num w:numId="23">
    <w:abstractNumId w:val="48"/>
  </w:num>
  <w:num w:numId="24">
    <w:abstractNumId w:val="37"/>
  </w:num>
  <w:num w:numId="25">
    <w:abstractNumId w:val="28"/>
  </w:num>
  <w:num w:numId="26">
    <w:abstractNumId w:val="15"/>
  </w:num>
  <w:num w:numId="27">
    <w:abstractNumId w:val="36"/>
  </w:num>
  <w:num w:numId="28">
    <w:abstractNumId w:val="32"/>
  </w:num>
  <w:num w:numId="29">
    <w:abstractNumId w:val="5"/>
  </w:num>
  <w:num w:numId="30">
    <w:abstractNumId w:val="39"/>
  </w:num>
  <w:num w:numId="31">
    <w:abstractNumId w:val="17"/>
  </w:num>
  <w:num w:numId="32">
    <w:abstractNumId w:val="30"/>
  </w:num>
  <w:num w:numId="33">
    <w:abstractNumId w:val="29"/>
  </w:num>
  <w:num w:numId="34">
    <w:abstractNumId w:val="21"/>
  </w:num>
  <w:num w:numId="35">
    <w:abstractNumId w:val="25"/>
  </w:num>
  <w:num w:numId="36">
    <w:abstractNumId w:val="14"/>
  </w:num>
  <w:num w:numId="37">
    <w:abstractNumId w:val="4"/>
  </w:num>
  <w:num w:numId="38">
    <w:abstractNumId w:val="27"/>
  </w:num>
  <w:num w:numId="39">
    <w:abstractNumId w:val="13"/>
  </w:num>
  <w:num w:numId="40">
    <w:abstractNumId w:val="55"/>
  </w:num>
  <w:num w:numId="41">
    <w:abstractNumId w:val="47"/>
  </w:num>
  <w:num w:numId="42">
    <w:abstractNumId w:val="45"/>
  </w:num>
  <w:num w:numId="43">
    <w:abstractNumId w:val="40"/>
  </w:num>
  <w:num w:numId="44">
    <w:abstractNumId w:val="31"/>
  </w:num>
  <w:num w:numId="45">
    <w:abstractNumId w:val="54"/>
  </w:num>
  <w:num w:numId="46">
    <w:abstractNumId w:val="44"/>
  </w:num>
  <w:num w:numId="47">
    <w:abstractNumId w:val="57"/>
  </w:num>
  <w:num w:numId="48">
    <w:abstractNumId w:val="22"/>
  </w:num>
  <w:num w:numId="49">
    <w:abstractNumId w:val="49"/>
  </w:num>
  <w:num w:numId="50">
    <w:abstractNumId w:val="24"/>
  </w:num>
  <w:num w:numId="51">
    <w:abstractNumId w:val="8"/>
  </w:num>
  <w:num w:numId="52">
    <w:abstractNumId w:val="16"/>
  </w:num>
  <w:num w:numId="53">
    <w:abstractNumId w:val="3"/>
  </w:num>
  <w:num w:numId="54">
    <w:abstractNumId w:val="51"/>
  </w:num>
  <w:num w:numId="55">
    <w:abstractNumId w:val="19"/>
  </w:num>
  <w:num w:numId="56">
    <w:abstractNumId w:val="59"/>
  </w:num>
  <w:num w:numId="57">
    <w:abstractNumId w:val="46"/>
  </w:num>
  <w:num w:numId="58">
    <w:abstractNumId w:val="42"/>
  </w:num>
  <w:num w:numId="59">
    <w:abstractNumId w:val="6"/>
  </w:num>
  <w:num w:numId="60">
    <w:abstractNumId w:val="43"/>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GrammaticalErrors/>
  <w:defaultTabStop w:val="708"/>
  <w:hyphenationZone w:val="425"/>
  <w:drawingGridHorizontalSpacing w:val="14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9F6D9F"/>
    <w:rsid w:val="00000FC7"/>
    <w:rsid w:val="000010A8"/>
    <w:rsid w:val="000013DB"/>
    <w:rsid w:val="00001BE2"/>
    <w:rsid w:val="00001C8A"/>
    <w:rsid w:val="00001DE8"/>
    <w:rsid w:val="00002BEF"/>
    <w:rsid w:val="00004CBF"/>
    <w:rsid w:val="000052F6"/>
    <w:rsid w:val="00006010"/>
    <w:rsid w:val="0000774A"/>
    <w:rsid w:val="00007CC1"/>
    <w:rsid w:val="000135E4"/>
    <w:rsid w:val="00014048"/>
    <w:rsid w:val="00014250"/>
    <w:rsid w:val="00015851"/>
    <w:rsid w:val="000160D0"/>
    <w:rsid w:val="00016280"/>
    <w:rsid w:val="00017C60"/>
    <w:rsid w:val="0002064B"/>
    <w:rsid w:val="00020A72"/>
    <w:rsid w:val="00020E35"/>
    <w:rsid w:val="000221F2"/>
    <w:rsid w:val="000226CD"/>
    <w:rsid w:val="0002427E"/>
    <w:rsid w:val="0002433B"/>
    <w:rsid w:val="0002531F"/>
    <w:rsid w:val="00025EC2"/>
    <w:rsid w:val="000261BB"/>
    <w:rsid w:val="00026E1C"/>
    <w:rsid w:val="000276DF"/>
    <w:rsid w:val="0002782C"/>
    <w:rsid w:val="0002787F"/>
    <w:rsid w:val="00027BC3"/>
    <w:rsid w:val="00027F47"/>
    <w:rsid w:val="00030B04"/>
    <w:rsid w:val="0003100A"/>
    <w:rsid w:val="000314EE"/>
    <w:rsid w:val="000316A5"/>
    <w:rsid w:val="0003275D"/>
    <w:rsid w:val="00032C9A"/>
    <w:rsid w:val="00032EED"/>
    <w:rsid w:val="00033D41"/>
    <w:rsid w:val="00034062"/>
    <w:rsid w:val="000346C1"/>
    <w:rsid w:val="00034D8C"/>
    <w:rsid w:val="00034E91"/>
    <w:rsid w:val="00034F7E"/>
    <w:rsid w:val="00035078"/>
    <w:rsid w:val="00035ACC"/>
    <w:rsid w:val="000360C7"/>
    <w:rsid w:val="00037326"/>
    <w:rsid w:val="00037586"/>
    <w:rsid w:val="000379D5"/>
    <w:rsid w:val="0004043D"/>
    <w:rsid w:val="000414E4"/>
    <w:rsid w:val="0004166B"/>
    <w:rsid w:val="00041DBA"/>
    <w:rsid w:val="00042D11"/>
    <w:rsid w:val="00043324"/>
    <w:rsid w:val="00043F71"/>
    <w:rsid w:val="0004434A"/>
    <w:rsid w:val="000448DD"/>
    <w:rsid w:val="00045736"/>
    <w:rsid w:val="00045E85"/>
    <w:rsid w:val="000460F4"/>
    <w:rsid w:val="0004614F"/>
    <w:rsid w:val="00046B31"/>
    <w:rsid w:val="00047C4C"/>
    <w:rsid w:val="0005036B"/>
    <w:rsid w:val="00050CCD"/>
    <w:rsid w:val="00051345"/>
    <w:rsid w:val="00052A08"/>
    <w:rsid w:val="00052A84"/>
    <w:rsid w:val="00052E3B"/>
    <w:rsid w:val="000530F9"/>
    <w:rsid w:val="00053482"/>
    <w:rsid w:val="0005393F"/>
    <w:rsid w:val="00054617"/>
    <w:rsid w:val="0005491A"/>
    <w:rsid w:val="00055D9D"/>
    <w:rsid w:val="00057021"/>
    <w:rsid w:val="00057EF0"/>
    <w:rsid w:val="00062E7C"/>
    <w:rsid w:val="00063280"/>
    <w:rsid w:val="0006417E"/>
    <w:rsid w:val="000641CF"/>
    <w:rsid w:val="00065B33"/>
    <w:rsid w:val="000661DC"/>
    <w:rsid w:val="000667DE"/>
    <w:rsid w:val="00067158"/>
    <w:rsid w:val="00067697"/>
    <w:rsid w:val="0006786E"/>
    <w:rsid w:val="00067CFC"/>
    <w:rsid w:val="00067D7F"/>
    <w:rsid w:val="000708A1"/>
    <w:rsid w:val="00070920"/>
    <w:rsid w:val="000716DB"/>
    <w:rsid w:val="0007305A"/>
    <w:rsid w:val="00073B6D"/>
    <w:rsid w:val="00073E5E"/>
    <w:rsid w:val="00073EF4"/>
    <w:rsid w:val="00074650"/>
    <w:rsid w:val="000749AE"/>
    <w:rsid w:val="000749FC"/>
    <w:rsid w:val="00074BFA"/>
    <w:rsid w:val="0007542D"/>
    <w:rsid w:val="00075471"/>
    <w:rsid w:val="00075960"/>
    <w:rsid w:val="00075F4B"/>
    <w:rsid w:val="00076B1E"/>
    <w:rsid w:val="00077D6F"/>
    <w:rsid w:val="000808D2"/>
    <w:rsid w:val="00080FBF"/>
    <w:rsid w:val="000812EF"/>
    <w:rsid w:val="0008206F"/>
    <w:rsid w:val="000822FA"/>
    <w:rsid w:val="000823B3"/>
    <w:rsid w:val="00082C57"/>
    <w:rsid w:val="00083A62"/>
    <w:rsid w:val="00084A8D"/>
    <w:rsid w:val="00085BEB"/>
    <w:rsid w:val="00085CB9"/>
    <w:rsid w:val="00085CE2"/>
    <w:rsid w:val="00085E8F"/>
    <w:rsid w:val="00086345"/>
    <w:rsid w:val="00087D0C"/>
    <w:rsid w:val="00087D65"/>
    <w:rsid w:val="000900E0"/>
    <w:rsid w:val="00092938"/>
    <w:rsid w:val="000937E1"/>
    <w:rsid w:val="00093DB6"/>
    <w:rsid w:val="000940CB"/>
    <w:rsid w:val="00094F8F"/>
    <w:rsid w:val="00095762"/>
    <w:rsid w:val="00095FA1"/>
    <w:rsid w:val="00096098"/>
    <w:rsid w:val="0009665C"/>
    <w:rsid w:val="0009675C"/>
    <w:rsid w:val="00096A32"/>
    <w:rsid w:val="00096C86"/>
    <w:rsid w:val="00096D38"/>
    <w:rsid w:val="00097580"/>
    <w:rsid w:val="00097DC7"/>
    <w:rsid w:val="000A1600"/>
    <w:rsid w:val="000A211F"/>
    <w:rsid w:val="000A295B"/>
    <w:rsid w:val="000A29E1"/>
    <w:rsid w:val="000A3529"/>
    <w:rsid w:val="000A3B58"/>
    <w:rsid w:val="000A448A"/>
    <w:rsid w:val="000A453D"/>
    <w:rsid w:val="000A46A3"/>
    <w:rsid w:val="000A4736"/>
    <w:rsid w:val="000A497E"/>
    <w:rsid w:val="000A4CA4"/>
    <w:rsid w:val="000A5D95"/>
    <w:rsid w:val="000A63BF"/>
    <w:rsid w:val="000A67A7"/>
    <w:rsid w:val="000A7D49"/>
    <w:rsid w:val="000B01CF"/>
    <w:rsid w:val="000B044E"/>
    <w:rsid w:val="000B07AE"/>
    <w:rsid w:val="000B0873"/>
    <w:rsid w:val="000B0C1F"/>
    <w:rsid w:val="000B11E8"/>
    <w:rsid w:val="000B24E3"/>
    <w:rsid w:val="000B2D8C"/>
    <w:rsid w:val="000B33D3"/>
    <w:rsid w:val="000B408C"/>
    <w:rsid w:val="000B4539"/>
    <w:rsid w:val="000B480F"/>
    <w:rsid w:val="000B5196"/>
    <w:rsid w:val="000B607B"/>
    <w:rsid w:val="000B7A44"/>
    <w:rsid w:val="000B7E91"/>
    <w:rsid w:val="000C02E4"/>
    <w:rsid w:val="000C19EC"/>
    <w:rsid w:val="000C1D46"/>
    <w:rsid w:val="000C47B8"/>
    <w:rsid w:val="000C48E0"/>
    <w:rsid w:val="000C5209"/>
    <w:rsid w:val="000C6178"/>
    <w:rsid w:val="000C61FC"/>
    <w:rsid w:val="000C6749"/>
    <w:rsid w:val="000C68D6"/>
    <w:rsid w:val="000C7518"/>
    <w:rsid w:val="000C7667"/>
    <w:rsid w:val="000C790D"/>
    <w:rsid w:val="000C7A4E"/>
    <w:rsid w:val="000D1D11"/>
    <w:rsid w:val="000D2C99"/>
    <w:rsid w:val="000D39F2"/>
    <w:rsid w:val="000D3E6A"/>
    <w:rsid w:val="000D3FAE"/>
    <w:rsid w:val="000D4079"/>
    <w:rsid w:val="000D408A"/>
    <w:rsid w:val="000D4FF5"/>
    <w:rsid w:val="000D6684"/>
    <w:rsid w:val="000D67C9"/>
    <w:rsid w:val="000D6981"/>
    <w:rsid w:val="000D7AC1"/>
    <w:rsid w:val="000E0400"/>
    <w:rsid w:val="000E0779"/>
    <w:rsid w:val="000E0ADC"/>
    <w:rsid w:val="000E0E34"/>
    <w:rsid w:val="000E13D4"/>
    <w:rsid w:val="000E1672"/>
    <w:rsid w:val="000E1DBB"/>
    <w:rsid w:val="000E1FD6"/>
    <w:rsid w:val="000E2312"/>
    <w:rsid w:val="000E25D4"/>
    <w:rsid w:val="000E289C"/>
    <w:rsid w:val="000E28B5"/>
    <w:rsid w:val="000E2BA3"/>
    <w:rsid w:val="000E40FC"/>
    <w:rsid w:val="000E4640"/>
    <w:rsid w:val="000E4923"/>
    <w:rsid w:val="000E5BE4"/>
    <w:rsid w:val="000E71D3"/>
    <w:rsid w:val="000F04DB"/>
    <w:rsid w:val="000F0FAC"/>
    <w:rsid w:val="000F11AB"/>
    <w:rsid w:val="000F1676"/>
    <w:rsid w:val="000F1D3B"/>
    <w:rsid w:val="000F2524"/>
    <w:rsid w:val="000F3102"/>
    <w:rsid w:val="000F31FF"/>
    <w:rsid w:val="000F447A"/>
    <w:rsid w:val="000F510A"/>
    <w:rsid w:val="000F565D"/>
    <w:rsid w:val="000F5E46"/>
    <w:rsid w:val="000F6ADF"/>
    <w:rsid w:val="000F7181"/>
    <w:rsid w:val="000F73F1"/>
    <w:rsid w:val="000F7CBE"/>
    <w:rsid w:val="000F7EA8"/>
    <w:rsid w:val="000F7ED7"/>
    <w:rsid w:val="001004B4"/>
    <w:rsid w:val="001006AE"/>
    <w:rsid w:val="00100800"/>
    <w:rsid w:val="00101A40"/>
    <w:rsid w:val="00101FC5"/>
    <w:rsid w:val="0010200C"/>
    <w:rsid w:val="001025AA"/>
    <w:rsid w:val="001027B6"/>
    <w:rsid w:val="001029D4"/>
    <w:rsid w:val="00103292"/>
    <w:rsid w:val="00103323"/>
    <w:rsid w:val="0010434D"/>
    <w:rsid w:val="00104984"/>
    <w:rsid w:val="001050EC"/>
    <w:rsid w:val="001057FA"/>
    <w:rsid w:val="00105B18"/>
    <w:rsid w:val="00106169"/>
    <w:rsid w:val="00106C93"/>
    <w:rsid w:val="001075B0"/>
    <w:rsid w:val="0011083E"/>
    <w:rsid w:val="00110AA2"/>
    <w:rsid w:val="00110EFE"/>
    <w:rsid w:val="00111591"/>
    <w:rsid w:val="00111B01"/>
    <w:rsid w:val="00111E77"/>
    <w:rsid w:val="0011236F"/>
    <w:rsid w:val="0011280F"/>
    <w:rsid w:val="00114887"/>
    <w:rsid w:val="00116AB0"/>
    <w:rsid w:val="001172EE"/>
    <w:rsid w:val="00117815"/>
    <w:rsid w:val="00117DA4"/>
    <w:rsid w:val="00117F8C"/>
    <w:rsid w:val="0012038F"/>
    <w:rsid w:val="00120AB7"/>
    <w:rsid w:val="001214FE"/>
    <w:rsid w:val="001220E9"/>
    <w:rsid w:val="0012223E"/>
    <w:rsid w:val="001226E4"/>
    <w:rsid w:val="00122B60"/>
    <w:rsid w:val="00123175"/>
    <w:rsid w:val="00123418"/>
    <w:rsid w:val="00123A48"/>
    <w:rsid w:val="00123AB4"/>
    <w:rsid w:val="001248F2"/>
    <w:rsid w:val="001256A5"/>
    <w:rsid w:val="0012707A"/>
    <w:rsid w:val="00127E9F"/>
    <w:rsid w:val="00127F7B"/>
    <w:rsid w:val="0013000C"/>
    <w:rsid w:val="001309DF"/>
    <w:rsid w:val="00131734"/>
    <w:rsid w:val="0013257E"/>
    <w:rsid w:val="00132AAA"/>
    <w:rsid w:val="0013301E"/>
    <w:rsid w:val="00133CF9"/>
    <w:rsid w:val="001343B0"/>
    <w:rsid w:val="00134417"/>
    <w:rsid w:val="001348C3"/>
    <w:rsid w:val="0013510E"/>
    <w:rsid w:val="00135F39"/>
    <w:rsid w:val="001366E6"/>
    <w:rsid w:val="00136A5D"/>
    <w:rsid w:val="00136BFB"/>
    <w:rsid w:val="00136F7B"/>
    <w:rsid w:val="00136FEA"/>
    <w:rsid w:val="00137301"/>
    <w:rsid w:val="00137526"/>
    <w:rsid w:val="001400E5"/>
    <w:rsid w:val="00140448"/>
    <w:rsid w:val="0014119F"/>
    <w:rsid w:val="00141903"/>
    <w:rsid w:val="00141CA3"/>
    <w:rsid w:val="00142395"/>
    <w:rsid w:val="00142C67"/>
    <w:rsid w:val="00143439"/>
    <w:rsid w:val="00144708"/>
    <w:rsid w:val="00144905"/>
    <w:rsid w:val="00147A02"/>
    <w:rsid w:val="00147B7D"/>
    <w:rsid w:val="00150C15"/>
    <w:rsid w:val="00151BBB"/>
    <w:rsid w:val="0015266A"/>
    <w:rsid w:val="00153C08"/>
    <w:rsid w:val="001548A3"/>
    <w:rsid w:val="00154F05"/>
    <w:rsid w:val="00155082"/>
    <w:rsid w:val="0015555C"/>
    <w:rsid w:val="00157682"/>
    <w:rsid w:val="00157A15"/>
    <w:rsid w:val="00157D36"/>
    <w:rsid w:val="001606F1"/>
    <w:rsid w:val="00160710"/>
    <w:rsid w:val="00160B01"/>
    <w:rsid w:val="00161614"/>
    <w:rsid w:val="001619E1"/>
    <w:rsid w:val="00161D67"/>
    <w:rsid w:val="0016208B"/>
    <w:rsid w:val="00162395"/>
    <w:rsid w:val="00164661"/>
    <w:rsid w:val="00164AD2"/>
    <w:rsid w:val="00164E8D"/>
    <w:rsid w:val="00164F03"/>
    <w:rsid w:val="00165DFA"/>
    <w:rsid w:val="00166229"/>
    <w:rsid w:val="00166336"/>
    <w:rsid w:val="00166669"/>
    <w:rsid w:val="00166676"/>
    <w:rsid w:val="001678BD"/>
    <w:rsid w:val="0016799A"/>
    <w:rsid w:val="00167E8D"/>
    <w:rsid w:val="00170FC3"/>
    <w:rsid w:val="001712AE"/>
    <w:rsid w:val="001715FD"/>
    <w:rsid w:val="0017181C"/>
    <w:rsid w:val="00171CD0"/>
    <w:rsid w:val="0017231E"/>
    <w:rsid w:val="0017272A"/>
    <w:rsid w:val="00172AF8"/>
    <w:rsid w:val="00172F2F"/>
    <w:rsid w:val="001730BD"/>
    <w:rsid w:val="001732ED"/>
    <w:rsid w:val="00173387"/>
    <w:rsid w:val="00173C00"/>
    <w:rsid w:val="00173D65"/>
    <w:rsid w:val="00173DF1"/>
    <w:rsid w:val="00174969"/>
    <w:rsid w:val="00174F3A"/>
    <w:rsid w:val="00175262"/>
    <w:rsid w:val="001757E6"/>
    <w:rsid w:val="001758C2"/>
    <w:rsid w:val="00175E04"/>
    <w:rsid w:val="001763CC"/>
    <w:rsid w:val="00176716"/>
    <w:rsid w:val="0017701B"/>
    <w:rsid w:val="00177289"/>
    <w:rsid w:val="00177916"/>
    <w:rsid w:val="00182E3F"/>
    <w:rsid w:val="0018330D"/>
    <w:rsid w:val="001846D5"/>
    <w:rsid w:val="0018477A"/>
    <w:rsid w:val="001848BE"/>
    <w:rsid w:val="001854D1"/>
    <w:rsid w:val="001863B3"/>
    <w:rsid w:val="001864DD"/>
    <w:rsid w:val="00186B86"/>
    <w:rsid w:val="0018729E"/>
    <w:rsid w:val="00187BB0"/>
    <w:rsid w:val="00187D9F"/>
    <w:rsid w:val="00190030"/>
    <w:rsid w:val="001917B3"/>
    <w:rsid w:val="0019224B"/>
    <w:rsid w:val="001922BB"/>
    <w:rsid w:val="00192AE7"/>
    <w:rsid w:val="00192D9A"/>
    <w:rsid w:val="001934E0"/>
    <w:rsid w:val="0019517B"/>
    <w:rsid w:val="0019526B"/>
    <w:rsid w:val="00195322"/>
    <w:rsid w:val="00195A56"/>
    <w:rsid w:val="00196023"/>
    <w:rsid w:val="00196838"/>
    <w:rsid w:val="00196F01"/>
    <w:rsid w:val="00197524"/>
    <w:rsid w:val="001A1397"/>
    <w:rsid w:val="001A2190"/>
    <w:rsid w:val="001A272D"/>
    <w:rsid w:val="001A37F4"/>
    <w:rsid w:val="001A41EE"/>
    <w:rsid w:val="001A4F64"/>
    <w:rsid w:val="001A509D"/>
    <w:rsid w:val="001A50BD"/>
    <w:rsid w:val="001A5428"/>
    <w:rsid w:val="001A5ADA"/>
    <w:rsid w:val="001A74EB"/>
    <w:rsid w:val="001B01AA"/>
    <w:rsid w:val="001B04AD"/>
    <w:rsid w:val="001B0991"/>
    <w:rsid w:val="001B15D7"/>
    <w:rsid w:val="001B1787"/>
    <w:rsid w:val="001B29C8"/>
    <w:rsid w:val="001B30AE"/>
    <w:rsid w:val="001B398E"/>
    <w:rsid w:val="001B40E0"/>
    <w:rsid w:val="001B47D5"/>
    <w:rsid w:val="001B4F49"/>
    <w:rsid w:val="001B5365"/>
    <w:rsid w:val="001B64A5"/>
    <w:rsid w:val="001B66C7"/>
    <w:rsid w:val="001B6CAC"/>
    <w:rsid w:val="001B6E24"/>
    <w:rsid w:val="001C1509"/>
    <w:rsid w:val="001C1590"/>
    <w:rsid w:val="001C1BB0"/>
    <w:rsid w:val="001C1DB3"/>
    <w:rsid w:val="001C2057"/>
    <w:rsid w:val="001C22FE"/>
    <w:rsid w:val="001C2677"/>
    <w:rsid w:val="001C3829"/>
    <w:rsid w:val="001C39D5"/>
    <w:rsid w:val="001C5585"/>
    <w:rsid w:val="001C594F"/>
    <w:rsid w:val="001C5FE1"/>
    <w:rsid w:val="001C75B1"/>
    <w:rsid w:val="001C76F2"/>
    <w:rsid w:val="001D0373"/>
    <w:rsid w:val="001D096A"/>
    <w:rsid w:val="001D0B7D"/>
    <w:rsid w:val="001D1B86"/>
    <w:rsid w:val="001D1CB3"/>
    <w:rsid w:val="001D2B7F"/>
    <w:rsid w:val="001D4831"/>
    <w:rsid w:val="001D4A02"/>
    <w:rsid w:val="001D4DD3"/>
    <w:rsid w:val="001D7FBB"/>
    <w:rsid w:val="001E0646"/>
    <w:rsid w:val="001E13FB"/>
    <w:rsid w:val="001E1F00"/>
    <w:rsid w:val="001E2377"/>
    <w:rsid w:val="001E245D"/>
    <w:rsid w:val="001E24C2"/>
    <w:rsid w:val="001E299F"/>
    <w:rsid w:val="001E3AF8"/>
    <w:rsid w:val="001E3CE7"/>
    <w:rsid w:val="001E4FA5"/>
    <w:rsid w:val="001E536B"/>
    <w:rsid w:val="001E5803"/>
    <w:rsid w:val="001E7915"/>
    <w:rsid w:val="001E7E74"/>
    <w:rsid w:val="001F0493"/>
    <w:rsid w:val="001F140E"/>
    <w:rsid w:val="001F1F3B"/>
    <w:rsid w:val="001F239A"/>
    <w:rsid w:val="001F2AF1"/>
    <w:rsid w:val="001F2B36"/>
    <w:rsid w:val="001F3D7C"/>
    <w:rsid w:val="0020059F"/>
    <w:rsid w:val="002006AD"/>
    <w:rsid w:val="0020082D"/>
    <w:rsid w:val="00200BD4"/>
    <w:rsid w:val="00200DC5"/>
    <w:rsid w:val="00201015"/>
    <w:rsid w:val="0020286C"/>
    <w:rsid w:val="002030BF"/>
    <w:rsid w:val="00203AE5"/>
    <w:rsid w:val="00205147"/>
    <w:rsid w:val="0020549F"/>
    <w:rsid w:val="0020551A"/>
    <w:rsid w:val="00206644"/>
    <w:rsid w:val="00206F25"/>
    <w:rsid w:val="0020723E"/>
    <w:rsid w:val="0020758B"/>
    <w:rsid w:val="002105A6"/>
    <w:rsid w:val="002113E8"/>
    <w:rsid w:val="00211986"/>
    <w:rsid w:val="0021215E"/>
    <w:rsid w:val="00212963"/>
    <w:rsid w:val="00213367"/>
    <w:rsid w:val="00213770"/>
    <w:rsid w:val="00213F5C"/>
    <w:rsid w:val="00214216"/>
    <w:rsid w:val="00215713"/>
    <w:rsid w:val="00215892"/>
    <w:rsid w:val="00215E98"/>
    <w:rsid w:val="00215ED5"/>
    <w:rsid w:val="0021678F"/>
    <w:rsid w:val="00216D36"/>
    <w:rsid w:val="00221395"/>
    <w:rsid w:val="002225C3"/>
    <w:rsid w:val="00222C58"/>
    <w:rsid w:val="00223BE5"/>
    <w:rsid w:val="00223C7B"/>
    <w:rsid w:val="00223D9C"/>
    <w:rsid w:val="002242E8"/>
    <w:rsid w:val="002253BC"/>
    <w:rsid w:val="00225C01"/>
    <w:rsid w:val="00225F1A"/>
    <w:rsid w:val="002264A4"/>
    <w:rsid w:val="002266C7"/>
    <w:rsid w:val="00227D2A"/>
    <w:rsid w:val="00230247"/>
    <w:rsid w:val="00230860"/>
    <w:rsid w:val="00230DD6"/>
    <w:rsid w:val="0023169D"/>
    <w:rsid w:val="00231DFA"/>
    <w:rsid w:val="00232590"/>
    <w:rsid w:val="00233107"/>
    <w:rsid w:val="002339E3"/>
    <w:rsid w:val="00234451"/>
    <w:rsid w:val="002346CE"/>
    <w:rsid w:val="00234C2A"/>
    <w:rsid w:val="002354E8"/>
    <w:rsid w:val="00235738"/>
    <w:rsid w:val="00235DCE"/>
    <w:rsid w:val="00236369"/>
    <w:rsid w:val="0023658F"/>
    <w:rsid w:val="002372E7"/>
    <w:rsid w:val="00237D42"/>
    <w:rsid w:val="00237D66"/>
    <w:rsid w:val="002409DE"/>
    <w:rsid w:val="00240B41"/>
    <w:rsid w:val="00240BE6"/>
    <w:rsid w:val="00240EA0"/>
    <w:rsid w:val="00241473"/>
    <w:rsid w:val="00241C4B"/>
    <w:rsid w:val="00241C9C"/>
    <w:rsid w:val="00241DBA"/>
    <w:rsid w:val="00243F1C"/>
    <w:rsid w:val="00244121"/>
    <w:rsid w:val="002444B8"/>
    <w:rsid w:val="00245484"/>
    <w:rsid w:val="00245D12"/>
    <w:rsid w:val="00245E5B"/>
    <w:rsid w:val="00246E52"/>
    <w:rsid w:val="002477EE"/>
    <w:rsid w:val="00250326"/>
    <w:rsid w:val="002509C4"/>
    <w:rsid w:val="002517AB"/>
    <w:rsid w:val="0025182D"/>
    <w:rsid w:val="00251C71"/>
    <w:rsid w:val="00251DA1"/>
    <w:rsid w:val="00251DC5"/>
    <w:rsid w:val="00251DEF"/>
    <w:rsid w:val="00252E11"/>
    <w:rsid w:val="002531CA"/>
    <w:rsid w:val="00253522"/>
    <w:rsid w:val="0025452A"/>
    <w:rsid w:val="002548CA"/>
    <w:rsid w:val="002557AB"/>
    <w:rsid w:val="0025590C"/>
    <w:rsid w:val="00255E14"/>
    <w:rsid w:val="0025606A"/>
    <w:rsid w:val="00260730"/>
    <w:rsid w:val="00260A00"/>
    <w:rsid w:val="00260AC8"/>
    <w:rsid w:val="00260BAD"/>
    <w:rsid w:val="00264206"/>
    <w:rsid w:val="00264334"/>
    <w:rsid w:val="00265129"/>
    <w:rsid w:val="0027105C"/>
    <w:rsid w:val="002720AA"/>
    <w:rsid w:val="00272316"/>
    <w:rsid w:val="002728AC"/>
    <w:rsid w:val="0027307A"/>
    <w:rsid w:val="002732AE"/>
    <w:rsid w:val="002734E4"/>
    <w:rsid w:val="002735CE"/>
    <w:rsid w:val="00274083"/>
    <w:rsid w:val="002754C8"/>
    <w:rsid w:val="00275635"/>
    <w:rsid w:val="002758D5"/>
    <w:rsid w:val="002759ED"/>
    <w:rsid w:val="00275B53"/>
    <w:rsid w:val="00276520"/>
    <w:rsid w:val="00276850"/>
    <w:rsid w:val="0027712A"/>
    <w:rsid w:val="00280EA6"/>
    <w:rsid w:val="00282FD8"/>
    <w:rsid w:val="002830F7"/>
    <w:rsid w:val="002836C1"/>
    <w:rsid w:val="0028469B"/>
    <w:rsid w:val="0028472F"/>
    <w:rsid w:val="00285A7A"/>
    <w:rsid w:val="00286395"/>
    <w:rsid w:val="0028707B"/>
    <w:rsid w:val="002871C5"/>
    <w:rsid w:val="00287AE2"/>
    <w:rsid w:val="00287D64"/>
    <w:rsid w:val="00287DB2"/>
    <w:rsid w:val="00290451"/>
    <w:rsid w:val="00290BBE"/>
    <w:rsid w:val="00290C84"/>
    <w:rsid w:val="00290E93"/>
    <w:rsid w:val="00291501"/>
    <w:rsid w:val="0029155D"/>
    <w:rsid w:val="002917E4"/>
    <w:rsid w:val="0029370A"/>
    <w:rsid w:val="00293F10"/>
    <w:rsid w:val="0029428B"/>
    <w:rsid w:val="00294A37"/>
    <w:rsid w:val="00294C58"/>
    <w:rsid w:val="00295390"/>
    <w:rsid w:val="00295709"/>
    <w:rsid w:val="002957BA"/>
    <w:rsid w:val="00295ED6"/>
    <w:rsid w:val="00296575"/>
    <w:rsid w:val="00297118"/>
    <w:rsid w:val="00297493"/>
    <w:rsid w:val="00297B18"/>
    <w:rsid w:val="002A0084"/>
    <w:rsid w:val="002A0FA3"/>
    <w:rsid w:val="002A14BA"/>
    <w:rsid w:val="002A1AEC"/>
    <w:rsid w:val="002A27C7"/>
    <w:rsid w:val="002A30D9"/>
    <w:rsid w:val="002A3244"/>
    <w:rsid w:val="002A4195"/>
    <w:rsid w:val="002A4DC1"/>
    <w:rsid w:val="002A4E67"/>
    <w:rsid w:val="002A4F28"/>
    <w:rsid w:val="002A5190"/>
    <w:rsid w:val="002A672B"/>
    <w:rsid w:val="002A72F4"/>
    <w:rsid w:val="002A75D0"/>
    <w:rsid w:val="002B07BD"/>
    <w:rsid w:val="002B0878"/>
    <w:rsid w:val="002B117F"/>
    <w:rsid w:val="002B297B"/>
    <w:rsid w:val="002B2B90"/>
    <w:rsid w:val="002B4692"/>
    <w:rsid w:val="002B5412"/>
    <w:rsid w:val="002B57D0"/>
    <w:rsid w:val="002B5886"/>
    <w:rsid w:val="002B59E8"/>
    <w:rsid w:val="002B65B6"/>
    <w:rsid w:val="002B67E2"/>
    <w:rsid w:val="002B691E"/>
    <w:rsid w:val="002B7092"/>
    <w:rsid w:val="002C0E0C"/>
    <w:rsid w:val="002C17D3"/>
    <w:rsid w:val="002C2696"/>
    <w:rsid w:val="002C3422"/>
    <w:rsid w:val="002C3472"/>
    <w:rsid w:val="002C404E"/>
    <w:rsid w:val="002C49F2"/>
    <w:rsid w:val="002C4A54"/>
    <w:rsid w:val="002C50E0"/>
    <w:rsid w:val="002C5422"/>
    <w:rsid w:val="002C5F6C"/>
    <w:rsid w:val="002C64E2"/>
    <w:rsid w:val="002C6F55"/>
    <w:rsid w:val="002C75F8"/>
    <w:rsid w:val="002D0B76"/>
    <w:rsid w:val="002D1062"/>
    <w:rsid w:val="002D106B"/>
    <w:rsid w:val="002D165C"/>
    <w:rsid w:val="002D20E2"/>
    <w:rsid w:val="002D27A4"/>
    <w:rsid w:val="002D2B5B"/>
    <w:rsid w:val="002D37A3"/>
    <w:rsid w:val="002D3C2E"/>
    <w:rsid w:val="002D483C"/>
    <w:rsid w:val="002D4BED"/>
    <w:rsid w:val="002D4D83"/>
    <w:rsid w:val="002D5594"/>
    <w:rsid w:val="002D6723"/>
    <w:rsid w:val="002D67A4"/>
    <w:rsid w:val="002D7D90"/>
    <w:rsid w:val="002D7EE7"/>
    <w:rsid w:val="002E1041"/>
    <w:rsid w:val="002E10F0"/>
    <w:rsid w:val="002E16A6"/>
    <w:rsid w:val="002E26E5"/>
    <w:rsid w:val="002E2ECE"/>
    <w:rsid w:val="002E397B"/>
    <w:rsid w:val="002E43D9"/>
    <w:rsid w:val="002E44E6"/>
    <w:rsid w:val="002E492E"/>
    <w:rsid w:val="002E4979"/>
    <w:rsid w:val="002E4D5D"/>
    <w:rsid w:val="002E4FE7"/>
    <w:rsid w:val="002E50B1"/>
    <w:rsid w:val="002E5890"/>
    <w:rsid w:val="002E596F"/>
    <w:rsid w:val="002E5EF3"/>
    <w:rsid w:val="002E6A69"/>
    <w:rsid w:val="002E74DB"/>
    <w:rsid w:val="002F03C7"/>
    <w:rsid w:val="002F0541"/>
    <w:rsid w:val="002F0703"/>
    <w:rsid w:val="002F0F7B"/>
    <w:rsid w:val="002F12A3"/>
    <w:rsid w:val="002F12CA"/>
    <w:rsid w:val="002F2AEE"/>
    <w:rsid w:val="002F339A"/>
    <w:rsid w:val="002F3688"/>
    <w:rsid w:val="002F3963"/>
    <w:rsid w:val="002F3D37"/>
    <w:rsid w:val="002F48BF"/>
    <w:rsid w:val="002F6424"/>
    <w:rsid w:val="002F6762"/>
    <w:rsid w:val="002F6ED7"/>
    <w:rsid w:val="002F6EEA"/>
    <w:rsid w:val="002F7CE4"/>
    <w:rsid w:val="003008F6"/>
    <w:rsid w:val="00300B8B"/>
    <w:rsid w:val="00301722"/>
    <w:rsid w:val="003028E6"/>
    <w:rsid w:val="0030290E"/>
    <w:rsid w:val="00304358"/>
    <w:rsid w:val="0030554A"/>
    <w:rsid w:val="0030568D"/>
    <w:rsid w:val="0030663C"/>
    <w:rsid w:val="00306801"/>
    <w:rsid w:val="00306DE2"/>
    <w:rsid w:val="003074FD"/>
    <w:rsid w:val="00307521"/>
    <w:rsid w:val="00307868"/>
    <w:rsid w:val="00310523"/>
    <w:rsid w:val="00310B78"/>
    <w:rsid w:val="0031137D"/>
    <w:rsid w:val="00311AE5"/>
    <w:rsid w:val="0031254B"/>
    <w:rsid w:val="00313C13"/>
    <w:rsid w:val="00314157"/>
    <w:rsid w:val="0031496E"/>
    <w:rsid w:val="00314E1F"/>
    <w:rsid w:val="00315E60"/>
    <w:rsid w:val="0031723C"/>
    <w:rsid w:val="003172FC"/>
    <w:rsid w:val="003174C6"/>
    <w:rsid w:val="00317712"/>
    <w:rsid w:val="00317B2D"/>
    <w:rsid w:val="00317E63"/>
    <w:rsid w:val="00320ADA"/>
    <w:rsid w:val="00320DF6"/>
    <w:rsid w:val="00321928"/>
    <w:rsid w:val="00322669"/>
    <w:rsid w:val="0032286B"/>
    <w:rsid w:val="00322B30"/>
    <w:rsid w:val="003237BB"/>
    <w:rsid w:val="0032406E"/>
    <w:rsid w:val="003241AB"/>
    <w:rsid w:val="00324A13"/>
    <w:rsid w:val="00324C15"/>
    <w:rsid w:val="00324EFD"/>
    <w:rsid w:val="003264D2"/>
    <w:rsid w:val="003268BD"/>
    <w:rsid w:val="00326FC3"/>
    <w:rsid w:val="00327192"/>
    <w:rsid w:val="003304B6"/>
    <w:rsid w:val="00330BAB"/>
    <w:rsid w:val="00331045"/>
    <w:rsid w:val="0033156E"/>
    <w:rsid w:val="003327B1"/>
    <w:rsid w:val="00332FC7"/>
    <w:rsid w:val="00332FE6"/>
    <w:rsid w:val="003330D4"/>
    <w:rsid w:val="003334EA"/>
    <w:rsid w:val="00333503"/>
    <w:rsid w:val="00333DA1"/>
    <w:rsid w:val="00333FAE"/>
    <w:rsid w:val="00334401"/>
    <w:rsid w:val="003344D1"/>
    <w:rsid w:val="003346FE"/>
    <w:rsid w:val="00334C59"/>
    <w:rsid w:val="00335031"/>
    <w:rsid w:val="00336052"/>
    <w:rsid w:val="0033702A"/>
    <w:rsid w:val="003371E0"/>
    <w:rsid w:val="00337F29"/>
    <w:rsid w:val="0034090C"/>
    <w:rsid w:val="00340DC7"/>
    <w:rsid w:val="00340FDD"/>
    <w:rsid w:val="0034118E"/>
    <w:rsid w:val="0034144C"/>
    <w:rsid w:val="0034170C"/>
    <w:rsid w:val="00342EB4"/>
    <w:rsid w:val="003435FA"/>
    <w:rsid w:val="00343742"/>
    <w:rsid w:val="00343CD8"/>
    <w:rsid w:val="00344304"/>
    <w:rsid w:val="00344C11"/>
    <w:rsid w:val="00345008"/>
    <w:rsid w:val="003458A7"/>
    <w:rsid w:val="00345DE3"/>
    <w:rsid w:val="003462BF"/>
    <w:rsid w:val="00346D55"/>
    <w:rsid w:val="00347893"/>
    <w:rsid w:val="00347CED"/>
    <w:rsid w:val="00351466"/>
    <w:rsid w:val="00351A5D"/>
    <w:rsid w:val="003522A5"/>
    <w:rsid w:val="00352BE0"/>
    <w:rsid w:val="00353AD8"/>
    <w:rsid w:val="00355BC8"/>
    <w:rsid w:val="0035653D"/>
    <w:rsid w:val="003565FA"/>
    <w:rsid w:val="00357ED6"/>
    <w:rsid w:val="003609E2"/>
    <w:rsid w:val="00361EF9"/>
    <w:rsid w:val="003625DF"/>
    <w:rsid w:val="00362801"/>
    <w:rsid w:val="00362C69"/>
    <w:rsid w:val="00363111"/>
    <w:rsid w:val="00363E27"/>
    <w:rsid w:val="00363FEF"/>
    <w:rsid w:val="00364850"/>
    <w:rsid w:val="003656FC"/>
    <w:rsid w:val="00366C7E"/>
    <w:rsid w:val="003707E8"/>
    <w:rsid w:val="00371DCE"/>
    <w:rsid w:val="0037291E"/>
    <w:rsid w:val="00372F16"/>
    <w:rsid w:val="0037339E"/>
    <w:rsid w:val="00373B50"/>
    <w:rsid w:val="00375418"/>
    <w:rsid w:val="003756BF"/>
    <w:rsid w:val="00376512"/>
    <w:rsid w:val="00376CD8"/>
    <w:rsid w:val="00376DE1"/>
    <w:rsid w:val="00377B0B"/>
    <w:rsid w:val="00377E0E"/>
    <w:rsid w:val="003803BE"/>
    <w:rsid w:val="003806A5"/>
    <w:rsid w:val="00381783"/>
    <w:rsid w:val="00381C19"/>
    <w:rsid w:val="003821B1"/>
    <w:rsid w:val="00382C01"/>
    <w:rsid w:val="0038320A"/>
    <w:rsid w:val="0038419F"/>
    <w:rsid w:val="00384734"/>
    <w:rsid w:val="0038507D"/>
    <w:rsid w:val="00385503"/>
    <w:rsid w:val="00387190"/>
    <w:rsid w:val="003879BE"/>
    <w:rsid w:val="00390B81"/>
    <w:rsid w:val="00390D1C"/>
    <w:rsid w:val="00390D78"/>
    <w:rsid w:val="00390ED2"/>
    <w:rsid w:val="00391183"/>
    <w:rsid w:val="00391758"/>
    <w:rsid w:val="00392211"/>
    <w:rsid w:val="00392B08"/>
    <w:rsid w:val="00392CE8"/>
    <w:rsid w:val="00393B22"/>
    <w:rsid w:val="00394853"/>
    <w:rsid w:val="0039595F"/>
    <w:rsid w:val="00395B52"/>
    <w:rsid w:val="00397667"/>
    <w:rsid w:val="00397BD0"/>
    <w:rsid w:val="003A0A65"/>
    <w:rsid w:val="003A1C75"/>
    <w:rsid w:val="003A25BB"/>
    <w:rsid w:val="003A28E0"/>
    <w:rsid w:val="003A2D13"/>
    <w:rsid w:val="003A3745"/>
    <w:rsid w:val="003A47FB"/>
    <w:rsid w:val="003A5651"/>
    <w:rsid w:val="003A5761"/>
    <w:rsid w:val="003A5EBC"/>
    <w:rsid w:val="003A6DCD"/>
    <w:rsid w:val="003A75FF"/>
    <w:rsid w:val="003A781A"/>
    <w:rsid w:val="003B0C5D"/>
    <w:rsid w:val="003B1ED0"/>
    <w:rsid w:val="003B32E8"/>
    <w:rsid w:val="003B33DD"/>
    <w:rsid w:val="003B3964"/>
    <w:rsid w:val="003B3A93"/>
    <w:rsid w:val="003B41DE"/>
    <w:rsid w:val="003B594D"/>
    <w:rsid w:val="003B5BB3"/>
    <w:rsid w:val="003B5E88"/>
    <w:rsid w:val="003B6828"/>
    <w:rsid w:val="003B6AFB"/>
    <w:rsid w:val="003C00E9"/>
    <w:rsid w:val="003C0558"/>
    <w:rsid w:val="003C08A8"/>
    <w:rsid w:val="003C0CB7"/>
    <w:rsid w:val="003C1910"/>
    <w:rsid w:val="003C38CC"/>
    <w:rsid w:val="003C3B4D"/>
    <w:rsid w:val="003C3CD8"/>
    <w:rsid w:val="003C4615"/>
    <w:rsid w:val="003C4BD6"/>
    <w:rsid w:val="003C50F6"/>
    <w:rsid w:val="003C5B57"/>
    <w:rsid w:val="003C6901"/>
    <w:rsid w:val="003C71C7"/>
    <w:rsid w:val="003C76B5"/>
    <w:rsid w:val="003C76EF"/>
    <w:rsid w:val="003C7C37"/>
    <w:rsid w:val="003D0B4F"/>
    <w:rsid w:val="003D0F60"/>
    <w:rsid w:val="003D163D"/>
    <w:rsid w:val="003D1D93"/>
    <w:rsid w:val="003D231E"/>
    <w:rsid w:val="003D24F5"/>
    <w:rsid w:val="003D283D"/>
    <w:rsid w:val="003D3BF9"/>
    <w:rsid w:val="003D405D"/>
    <w:rsid w:val="003D4106"/>
    <w:rsid w:val="003D420C"/>
    <w:rsid w:val="003D42A0"/>
    <w:rsid w:val="003D4A44"/>
    <w:rsid w:val="003D5233"/>
    <w:rsid w:val="003D5906"/>
    <w:rsid w:val="003D59D8"/>
    <w:rsid w:val="003D5C2F"/>
    <w:rsid w:val="003D5ED7"/>
    <w:rsid w:val="003E0611"/>
    <w:rsid w:val="003E0DBB"/>
    <w:rsid w:val="003E0DF9"/>
    <w:rsid w:val="003E20DD"/>
    <w:rsid w:val="003E25FF"/>
    <w:rsid w:val="003E2F0D"/>
    <w:rsid w:val="003E352A"/>
    <w:rsid w:val="003E3F82"/>
    <w:rsid w:val="003E41B6"/>
    <w:rsid w:val="003E4E40"/>
    <w:rsid w:val="003E4FD3"/>
    <w:rsid w:val="003E5BBB"/>
    <w:rsid w:val="003E6280"/>
    <w:rsid w:val="003E643C"/>
    <w:rsid w:val="003E7416"/>
    <w:rsid w:val="003F067A"/>
    <w:rsid w:val="003F13FD"/>
    <w:rsid w:val="003F15EC"/>
    <w:rsid w:val="003F2980"/>
    <w:rsid w:val="003F3111"/>
    <w:rsid w:val="003F3142"/>
    <w:rsid w:val="003F4124"/>
    <w:rsid w:val="003F4515"/>
    <w:rsid w:val="003F5411"/>
    <w:rsid w:val="003F6830"/>
    <w:rsid w:val="003F72D9"/>
    <w:rsid w:val="00400174"/>
    <w:rsid w:val="00400F05"/>
    <w:rsid w:val="00401CDB"/>
    <w:rsid w:val="0040205D"/>
    <w:rsid w:val="00402E0F"/>
    <w:rsid w:val="00403455"/>
    <w:rsid w:val="00403505"/>
    <w:rsid w:val="00404BBB"/>
    <w:rsid w:val="00404C33"/>
    <w:rsid w:val="00405107"/>
    <w:rsid w:val="004051FA"/>
    <w:rsid w:val="00406F64"/>
    <w:rsid w:val="00407301"/>
    <w:rsid w:val="00407FC0"/>
    <w:rsid w:val="00410175"/>
    <w:rsid w:val="004108B5"/>
    <w:rsid w:val="0041397C"/>
    <w:rsid w:val="00413A60"/>
    <w:rsid w:val="00413E7D"/>
    <w:rsid w:val="004147D2"/>
    <w:rsid w:val="00414ED3"/>
    <w:rsid w:val="00415640"/>
    <w:rsid w:val="0041632D"/>
    <w:rsid w:val="00416A04"/>
    <w:rsid w:val="00417450"/>
    <w:rsid w:val="00417E55"/>
    <w:rsid w:val="004209D9"/>
    <w:rsid w:val="004225DE"/>
    <w:rsid w:val="00422ACD"/>
    <w:rsid w:val="004230D4"/>
    <w:rsid w:val="00423892"/>
    <w:rsid w:val="00424D6D"/>
    <w:rsid w:val="00424E5F"/>
    <w:rsid w:val="00425947"/>
    <w:rsid w:val="00426481"/>
    <w:rsid w:val="00427988"/>
    <w:rsid w:val="00427B4B"/>
    <w:rsid w:val="00427DA4"/>
    <w:rsid w:val="00430197"/>
    <w:rsid w:val="00430304"/>
    <w:rsid w:val="00430FC9"/>
    <w:rsid w:val="00432322"/>
    <w:rsid w:val="00432900"/>
    <w:rsid w:val="00433EB1"/>
    <w:rsid w:val="00433FCD"/>
    <w:rsid w:val="00434A95"/>
    <w:rsid w:val="0043545B"/>
    <w:rsid w:val="004360DF"/>
    <w:rsid w:val="00437AFB"/>
    <w:rsid w:val="00440D25"/>
    <w:rsid w:val="004421BC"/>
    <w:rsid w:val="00442915"/>
    <w:rsid w:val="00442EAC"/>
    <w:rsid w:val="00444D15"/>
    <w:rsid w:val="004463A3"/>
    <w:rsid w:val="00446891"/>
    <w:rsid w:val="00447CF6"/>
    <w:rsid w:val="00450B12"/>
    <w:rsid w:val="004512F3"/>
    <w:rsid w:val="00451E86"/>
    <w:rsid w:val="00452620"/>
    <w:rsid w:val="00452815"/>
    <w:rsid w:val="00453799"/>
    <w:rsid w:val="00454286"/>
    <w:rsid w:val="00454CB1"/>
    <w:rsid w:val="00454F2A"/>
    <w:rsid w:val="00455556"/>
    <w:rsid w:val="004569C3"/>
    <w:rsid w:val="00456C13"/>
    <w:rsid w:val="004575F0"/>
    <w:rsid w:val="004576AE"/>
    <w:rsid w:val="00457C26"/>
    <w:rsid w:val="00457FB5"/>
    <w:rsid w:val="00460D44"/>
    <w:rsid w:val="00460E7C"/>
    <w:rsid w:val="00461025"/>
    <w:rsid w:val="00461583"/>
    <w:rsid w:val="00461DE9"/>
    <w:rsid w:val="00462A9F"/>
    <w:rsid w:val="004633E5"/>
    <w:rsid w:val="00464B4F"/>
    <w:rsid w:val="00465228"/>
    <w:rsid w:val="0046525D"/>
    <w:rsid w:val="004659EF"/>
    <w:rsid w:val="00466669"/>
    <w:rsid w:val="0046745E"/>
    <w:rsid w:val="00467ADC"/>
    <w:rsid w:val="00467C79"/>
    <w:rsid w:val="00467EC1"/>
    <w:rsid w:val="004706FA"/>
    <w:rsid w:val="00470756"/>
    <w:rsid w:val="00470A8C"/>
    <w:rsid w:val="00470CBD"/>
    <w:rsid w:val="0047114A"/>
    <w:rsid w:val="004716FD"/>
    <w:rsid w:val="00471C2A"/>
    <w:rsid w:val="00471E95"/>
    <w:rsid w:val="00472F39"/>
    <w:rsid w:val="004736A6"/>
    <w:rsid w:val="00473790"/>
    <w:rsid w:val="00474634"/>
    <w:rsid w:val="00474A94"/>
    <w:rsid w:val="00474EEE"/>
    <w:rsid w:val="0047533E"/>
    <w:rsid w:val="00475AF5"/>
    <w:rsid w:val="00475F3A"/>
    <w:rsid w:val="00477042"/>
    <w:rsid w:val="00477064"/>
    <w:rsid w:val="0047754B"/>
    <w:rsid w:val="00477856"/>
    <w:rsid w:val="004778BB"/>
    <w:rsid w:val="00477B0F"/>
    <w:rsid w:val="00482AB8"/>
    <w:rsid w:val="004834B6"/>
    <w:rsid w:val="00483E16"/>
    <w:rsid w:val="004851FF"/>
    <w:rsid w:val="00485EA9"/>
    <w:rsid w:val="00486DB2"/>
    <w:rsid w:val="00487143"/>
    <w:rsid w:val="00487156"/>
    <w:rsid w:val="0048720E"/>
    <w:rsid w:val="004878F3"/>
    <w:rsid w:val="00487AE6"/>
    <w:rsid w:val="00487DC2"/>
    <w:rsid w:val="004900BB"/>
    <w:rsid w:val="004902FE"/>
    <w:rsid w:val="00490481"/>
    <w:rsid w:val="00490BA8"/>
    <w:rsid w:val="00491B91"/>
    <w:rsid w:val="00493710"/>
    <w:rsid w:val="00493FAC"/>
    <w:rsid w:val="00494067"/>
    <w:rsid w:val="00494422"/>
    <w:rsid w:val="00494F2D"/>
    <w:rsid w:val="0049621E"/>
    <w:rsid w:val="00497BCA"/>
    <w:rsid w:val="004A1577"/>
    <w:rsid w:val="004A1A65"/>
    <w:rsid w:val="004A27E8"/>
    <w:rsid w:val="004A30CF"/>
    <w:rsid w:val="004A3946"/>
    <w:rsid w:val="004A4A8D"/>
    <w:rsid w:val="004A5E8F"/>
    <w:rsid w:val="004A61D1"/>
    <w:rsid w:val="004A677F"/>
    <w:rsid w:val="004A736D"/>
    <w:rsid w:val="004A7856"/>
    <w:rsid w:val="004B0A22"/>
    <w:rsid w:val="004B0DFB"/>
    <w:rsid w:val="004B13C0"/>
    <w:rsid w:val="004B14F2"/>
    <w:rsid w:val="004B15B3"/>
    <w:rsid w:val="004B180F"/>
    <w:rsid w:val="004B1885"/>
    <w:rsid w:val="004B3AFB"/>
    <w:rsid w:val="004B4259"/>
    <w:rsid w:val="004B5602"/>
    <w:rsid w:val="004B5C21"/>
    <w:rsid w:val="004B5C77"/>
    <w:rsid w:val="004B6D39"/>
    <w:rsid w:val="004B7114"/>
    <w:rsid w:val="004B7522"/>
    <w:rsid w:val="004C026E"/>
    <w:rsid w:val="004C08DA"/>
    <w:rsid w:val="004C08DB"/>
    <w:rsid w:val="004C1CC0"/>
    <w:rsid w:val="004C4B58"/>
    <w:rsid w:val="004C4BE6"/>
    <w:rsid w:val="004C502A"/>
    <w:rsid w:val="004C5067"/>
    <w:rsid w:val="004C56D3"/>
    <w:rsid w:val="004C5D06"/>
    <w:rsid w:val="004C6293"/>
    <w:rsid w:val="004C7025"/>
    <w:rsid w:val="004C7AB4"/>
    <w:rsid w:val="004C7C13"/>
    <w:rsid w:val="004D1071"/>
    <w:rsid w:val="004D1623"/>
    <w:rsid w:val="004D29BC"/>
    <w:rsid w:val="004D337F"/>
    <w:rsid w:val="004D4379"/>
    <w:rsid w:val="004D4528"/>
    <w:rsid w:val="004D5665"/>
    <w:rsid w:val="004D690D"/>
    <w:rsid w:val="004D79FF"/>
    <w:rsid w:val="004E1068"/>
    <w:rsid w:val="004E1F4D"/>
    <w:rsid w:val="004E2502"/>
    <w:rsid w:val="004E2AF4"/>
    <w:rsid w:val="004E3001"/>
    <w:rsid w:val="004E31A3"/>
    <w:rsid w:val="004E3202"/>
    <w:rsid w:val="004E34F7"/>
    <w:rsid w:val="004E4260"/>
    <w:rsid w:val="004E443C"/>
    <w:rsid w:val="004E4D5F"/>
    <w:rsid w:val="004E4F60"/>
    <w:rsid w:val="004E5190"/>
    <w:rsid w:val="004E622F"/>
    <w:rsid w:val="004E6536"/>
    <w:rsid w:val="004E6709"/>
    <w:rsid w:val="004E71A5"/>
    <w:rsid w:val="004E75DB"/>
    <w:rsid w:val="004E7E26"/>
    <w:rsid w:val="004F17BD"/>
    <w:rsid w:val="004F2F23"/>
    <w:rsid w:val="004F41E3"/>
    <w:rsid w:val="004F4B68"/>
    <w:rsid w:val="004F50EE"/>
    <w:rsid w:val="004F6802"/>
    <w:rsid w:val="004F6D74"/>
    <w:rsid w:val="004F701D"/>
    <w:rsid w:val="004F787D"/>
    <w:rsid w:val="005001C5"/>
    <w:rsid w:val="0050050C"/>
    <w:rsid w:val="005006FA"/>
    <w:rsid w:val="005007F0"/>
    <w:rsid w:val="005013E9"/>
    <w:rsid w:val="005015E3"/>
    <w:rsid w:val="005019EB"/>
    <w:rsid w:val="00501C8C"/>
    <w:rsid w:val="00502A1A"/>
    <w:rsid w:val="0050367B"/>
    <w:rsid w:val="005041B3"/>
    <w:rsid w:val="005048E1"/>
    <w:rsid w:val="00504D96"/>
    <w:rsid w:val="00506085"/>
    <w:rsid w:val="00506333"/>
    <w:rsid w:val="0050637F"/>
    <w:rsid w:val="00507ECA"/>
    <w:rsid w:val="00510414"/>
    <w:rsid w:val="005109FB"/>
    <w:rsid w:val="0051145A"/>
    <w:rsid w:val="005119E0"/>
    <w:rsid w:val="00512877"/>
    <w:rsid w:val="00512904"/>
    <w:rsid w:val="00512926"/>
    <w:rsid w:val="005129E2"/>
    <w:rsid w:val="00512FE9"/>
    <w:rsid w:val="0051342F"/>
    <w:rsid w:val="00514100"/>
    <w:rsid w:val="00515329"/>
    <w:rsid w:val="00516B28"/>
    <w:rsid w:val="0051770C"/>
    <w:rsid w:val="0051773B"/>
    <w:rsid w:val="00517864"/>
    <w:rsid w:val="00520793"/>
    <w:rsid w:val="00520BCB"/>
    <w:rsid w:val="00521484"/>
    <w:rsid w:val="00521A19"/>
    <w:rsid w:val="00522596"/>
    <w:rsid w:val="0052412D"/>
    <w:rsid w:val="00524E23"/>
    <w:rsid w:val="005264E0"/>
    <w:rsid w:val="00526898"/>
    <w:rsid w:val="00526DC1"/>
    <w:rsid w:val="00527095"/>
    <w:rsid w:val="00530216"/>
    <w:rsid w:val="0053116F"/>
    <w:rsid w:val="0053217C"/>
    <w:rsid w:val="005329DD"/>
    <w:rsid w:val="00533D94"/>
    <w:rsid w:val="005345FA"/>
    <w:rsid w:val="00535043"/>
    <w:rsid w:val="0053583F"/>
    <w:rsid w:val="005360F4"/>
    <w:rsid w:val="00536955"/>
    <w:rsid w:val="00536E81"/>
    <w:rsid w:val="00537BDB"/>
    <w:rsid w:val="00540DD0"/>
    <w:rsid w:val="00541662"/>
    <w:rsid w:val="005422CA"/>
    <w:rsid w:val="005426D5"/>
    <w:rsid w:val="005428BF"/>
    <w:rsid w:val="00543A77"/>
    <w:rsid w:val="005443D1"/>
    <w:rsid w:val="00544660"/>
    <w:rsid w:val="005447C9"/>
    <w:rsid w:val="005455A4"/>
    <w:rsid w:val="005458D6"/>
    <w:rsid w:val="005461D9"/>
    <w:rsid w:val="0054656F"/>
    <w:rsid w:val="0054670A"/>
    <w:rsid w:val="00546B13"/>
    <w:rsid w:val="00546D54"/>
    <w:rsid w:val="0054731A"/>
    <w:rsid w:val="00547364"/>
    <w:rsid w:val="00547AB5"/>
    <w:rsid w:val="00547C9A"/>
    <w:rsid w:val="00550249"/>
    <w:rsid w:val="005503AC"/>
    <w:rsid w:val="00550962"/>
    <w:rsid w:val="00550BCA"/>
    <w:rsid w:val="00550EC0"/>
    <w:rsid w:val="00550FE7"/>
    <w:rsid w:val="00551082"/>
    <w:rsid w:val="005510AC"/>
    <w:rsid w:val="00552944"/>
    <w:rsid w:val="00553583"/>
    <w:rsid w:val="005545A1"/>
    <w:rsid w:val="00555F41"/>
    <w:rsid w:val="00556526"/>
    <w:rsid w:val="00556DEA"/>
    <w:rsid w:val="005574E8"/>
    <w:rsid w:val="00557A56"/>
    <w:rsid w:val="005605F7"/>
    <w:rsid w:val="00560F1E"/>
    <w:rsid w:val="005616DA"/>
    <w:rsid w:val="00561907"/>
    <w:rsid w:val="00561DFF"/>
    <w:rsid w:val="00562615"/>
    <w:rsid w:val="0056303D"/>
    <w:rsid w:val="00563985"/>
    <w:rsid w:val="00564B81"/>
    <w:rsid w:val="005650B0"/>
    <w:rsid w:val="00565573"/>
    <w:rsid w:val="00565CC6"/>
    <w:rsid w:val="00566E17"/>
    <w:rsid w:val="005673E8"/>
    <w:rsid w:val="00567868"/>
    <w:rsid w:val="005703AD"/>
    <w:rsid w:val="00570630"/>
    <w:rsid w:val="00570B4A"/>
    <w:rsid w:val="00570DF5"/>
    <w:rsid w:val="00570EA5"/>
    <w:rsid w:val="00571821"/>
    <w:rsid w:val="00571A28"/>
    <w:rsid w:val="00571E8E"/>
    <w:rsid w:val="0057265E"/>
    <w:rsid w:val="00572FC3"/>
    <w:rsid w:val="0057450E"/>
    <w:rsid w:val="005747AF"/>
    <w:rsid w:val="0057539C"/>
    <w:rsid w:val="0057581B"/>
    <w:rsid w:val="00575FDD"/>
    <w:rsid w:val="0057751F"/>
    <w:rsid w:val="005801BC"/>
    <w:rsid w:val="00580545"/>
    <w:rsid w:val="0058094F"/>
    <w:rsid w:val="00580A92"/>
    <w:rsid w:val="00580ED3"/>
    <w:rsid w:val="005814F9"/>
    <w:rsid w:val="00582BF3"/>
    <w:rsid w:val="00583DA5"/>
    <w:rsid w:val="0058444E"/>
    <w:rsid w:val="0058472F"/>
    <w:rsid w:val="00585447"/>
    <w:rsid w:val="00585C43"/>
    <w:rsid w:val="00586289"/>
    <w:rsid w:val="00586A37"/>
    <w:rsid w:val="00586CD1"/>
    <w:rsid w:val="00587AFE"/>
    <w:rsid w:val="005902A6"/>
    <w:rsid w:val="0059121C"/>
    <w:rsid w:val="00591CA4"/>
    <w:rsid w:val="005937CA"/>
    <w:rsid w:val="00593816"/>
    <w:rsid w:val="00593E23"/>
    <w:rsid w:val="00593E80"/>
    <w:rsid w:val="00593F7E"/>
    <w:rsid w:val="005941D4"/>
    <w:rsid w:val="00594F2B"/>
    <w:rsid w:val="00595025"/>
    <w:rsid w:val="00597EF3"/>
    <w:rsid w:val="005A1D71"/>
    <w:rsid w:val="005A1FC1"/>
    <w:rsid w:val="005A289F"/>
    <w:rsid w:val="005A28FC"/>
    <w:rsid w:val="005A29C1"/>
    <w:rsid w:val="005A3336"/>
    <w:rsid w:val="005A4116"/>
    <w:rsid w:val="005A4AF5"/>
    <w:rsid w:val="005A5BB1"/>
    <w:rsid w:val="005A6444"/>
    <w:rsid w:val="005A67A9"/>
    <w:rsid w:val="005B06D6"/>
    <w:rsid w:val="005B1189"/>
    <w:rsid w:val="005B19FA"/>
    <w:rsid w:val="005B254E"/>
    <w:rsid w:val="005B2BAE"/>
    <w:rsid w:val="005B2DCC"/>
    <w:rsid w:val="005B3D3A"/>
    <w:rsid w:val="005B4870"/>
    <w:rsid w:val="005B51AE"/>
    <w:rsid w:val="005B5427"/>
    <w:rsid w:val="005C0F09"/>
    <w:rsid w:val="005C149C"/>
    <w:rsid w:val="005C2AF6"/>
    <w:rsid w:val="005C2D6B"/>
    <w:rsid w:val="005C2E1F"/>
    <w:rsid w:val="005C31DE"/>
    <w:rsid w:val="005C446C"/>
    <w:rsid w:val="005C4602"/>
    <w:rsid w:val="005C4D9C"/>
    <w:rsid w:val="005C5AEA"/>
    <w:rsid w:val="005C60E1"/>
    <w:rsid w:val="005C68CC"/>
    <w:rsid w:val="005C7219"/>
    <w:rsid w:val="005C7C10"/>
    <w:rsid w:val="005D0555"/>
    <w:rsid w:val="005D07AB"/>
    <w:rsid w:val="005D1A3B"/>
    <w:rsid w:val="005D318C"/>
    <w:rsid w:val="005D3369"/>
    <w:rsid w:val="005D33B0"/>
    <w:rsid w:val="005D354A"/>
    <w:rsid w:val="005D6070"/>
    <w:rsid w:val="005D6587"/>
    <w:rsid w:val="005D67E6"/>
    <w:rsid w:val="005D6B50"/>
    <w:rsid w:val="005D70D4"/>
    <w:rsid w:val="005D75F0"/>
    <w:rsid w:val="005D75F4"/>
    <w:rsid w:val="005E0C23"/>
    <w:rsid w:val="005E1DC3"/>
    <w:rsid w:val="005E2901"/>
    <w:rsid w:val="005E2F9E"/>
    <w:rsid w:val="005E418C"/>
    <w:rsid w:val="005E45F8"/>
    <w:rsid w:val="005E4D98"/>
    <w:rsid w:val="005E535E"/>
    <w:rsid w:val="005E568F"/>
    <w:rsid w:val="005E616D"/>
    <w:rsid w:val="005E7BA4"/>
    <w:rsid w:val="005E7C5C"/>
    <w:rsid w:val="005F045F"/>
    <w:rsid w:val="005F064D"/>
    <w:rsid w:val="005F08C0"/>
    <w:rsid w:val="005F1063"/>
    <w:rsid w:val="005F2CD5"/>
    <w:rsid w:val="005F2F4E"/>
    <w:rsid w:val="005F3F0F"/>
    <w:rsid w:val="005F4047"/>
    <w:rsid w:val="005F4CDE"/>
    <w:rsid w:val="005F4D0C"/>
    <w:rsid w:val="005F56DB"/>
    <w:rsid w:val="005F58A1"/>
    <w:rsid w:val="005F71E7"/>
    <w:rsid w:val="005F7EBE"/>
    <w:rsid w:val="006001AD"/>
    <w:rsid w:val="006007F1"/>
    <w:rsid w:val="0060084F"/>
    <w:rsid w:val="00600B2C"/>
    <w:rsid w:val="00600C26"/>
    <w:rsid w:val="006013E8"/>
    <w:rsid w:val="00601EBD"/>
    <w:rsid w:val="00602AC0"/>
    <w:rsid w:val="00603076"/>
    <w:rsid w:val="006030EB"/>
    <w:rsid w:val="0060350D"/>
    <w:rsid w:val="00603D52"/>
    <w:rsid w:val="0060473C"/>
    <w:rsid w:val="00606E20"/>
    <w:rsid w:val="00607992"/>
    <w:rsid w:val="00607F73"/>
    <w:rsid w:val="00610675"/>
    <w:rsid w:val="00610874"/>
    <w:rsid w:val="00610928"/>
    <w:rsid w:val="00610D46"/>
    <w:rsid w:val="00610D5B"/>
    <w:rsid w:val="00611011"/>
    <w:rsid w:val="0061112A"/>
    <w:rsid w:val="00611491"/>
    <w:rsid w:val="00611A10"/>
    <w:rsid w:val="00611A3B"/>
    <w:rsid w:val="0061216A"/>
    <w:rsid w:val="00612666"/>
    <w:rsid w:val="00612B69"/>
    <w:rsid w:val="0061305B"/>
    <w:rsid w:val="00613A9B"/>
    <w:rsid w:val="00613B25"/>
    <w:rsid w:val="00615516"/>
    <w:rsid w:val="00616F44"/>
    <w:rsid w:val="0061712C"/>
    <w:rsid w:val="00617353"/>
    <w:rsid w:val="00617D76"/>
    <w:rsid w:val="00617F68"/>
    <w:rsid w:val="00620755"/>
    <w:rsid w:val="00620822"/>
    <w:rsid w:val="00620F1A"/>
    <w:rsid w:val="00621139"/>
    <w:rsid w:val="00621BBB"/>
    <w:rsid w:val="00621CF6"/>
    <w:rsid w:val="00621E1F"/>
    <w:rsid w:val="006221C9"/>
    <w:rsid w:val="00622473"/>
    <w:rsid w:val="00622E17"/>
    <w:rsid w:val="00623234"/>
    <w:rsid w:val="0062423A"/>
    <w:rsid w:val="00624348"/>
    <w:rsid w:val="006243BB"/>
    <w:rsid w:val="006255A1"/>
    <w:rsid w:val="00625772"/>
    <w:rsid w:val="00625B94"/>
    <w:rsid w:val="00627AC2"/>
    <w:rsid w:val="00630C03"/>
    <w:rsid w:val="00630C60"/>
    <w:rsid w:val="00631EDE"/>
    <w:rsid w:val="0063209C"/>
    <w:rsid w:val="006334FD"/>
    <w:rsid w:val="00633656"/>
    <w:rsid w:val="006337CC"/>
    <w:rsid w:val="0063383A"/>
    <w:rsid w:val="0063429C"/>
    <w:rsid w:val="0063461F"/>
    <w:rsid w:val="00635158"/>
    <w:rsid w:val="00635363"/>
    <w:rsid w:val="0063629F"/>
    <w:rsid w:val="006362DD"/>
    <w:rsid w:val="0063700B"/>
    <w:rsid w:val="00640004"/>
    <w:rsid w:val="0064038A"/>
    <w:rsid w:val="00640B37"/>
    <w:rsid w:val="0064160F"/>
    <w:rsid w:val="006419DC"/>
    <w:rsid w:val="006422F0"/>
    <w:rsid w:val="006423EE"/>
    <w:rsid w:val="00642638"/>
    <w:rsid w:val="00642ACD"/>
    <w:rsid w:val="0064339C"/>
    <w:rsid w:val="0064386A"/>
    <w:rsid w:val="0064446B"/>
    <w:rsid w:val="006446B0"/>
    <w:rsid w:val="006450B7"/>
    <w:rsid w:val="00645383"/>
    <w:rsid w:val="00645A8E"/>
    <w:rsid w:val="00646963"/>
    <w:rsid w:val="00651720"/>
    <w:rsid w:val="00651FBB"/>
    <w:rsid w:val="006522F9"/>
    <w:rsid w:val="00652720"/>
    <w:rsid w:val="0065358C"/>
    <w:rsid w:val="006535F8"/>
    <w:rsid w:val="00654199"/>
    <w:rsid w:val="0065427C"/>
    <w:rsid w:val="006544FA"/>
    <w:rsid w:val="00654A66"/>
    <w:rsid w:val="0065703C"/>
    <w:rsid w:val="00657AF5"/>
    <w:rsid w:val="00660E04"/>
    <w:rsid w:val="00661632"/>
    <w:rsid w:val="00661FCA"/>
    <w:rsid w:val="00663132"/>
    <w:rsid w:val="00663A8D"/>
    <w:rsid w:val="00663C74"/>
    <w:rsid w:val="00663C9D"/>
    <w:rsid w:val="006641FB"/>
    <w:rsid w:val="00664247"/>
    <w:rsid w:val="00664C72"/>
    <w:rsid w:val="00664E3C"/>
    <w:rsid w:val="00665564"/>
    <w:rsid w:val="00665DD7"/>
    <w:rsid w:val="00666138"/>
    <w:rsid w:val="0066667B"/>
    <w:rsid w:val="00667C86"/>
    <w:rsid w:val="00670B85"/>
    <w:rsid w:val="006713E9"/>
    <w:rsid w:val="0067280D"/>
    <w:rsid w:val="00672A6F"/>
    <w:rsid w:val="00672F5D"/>
    <w:rsid w:val="00673558"/>
    <w:rsid w:val="00674249"/>
    <w:rsid w:val="00674A53"/>
    <w:rsid w:val="00675423"/>
    <w:rsid w:val="00675EFB"/>
    <w:rsid w:val="00677547"/>
    <w:rsid w:val="0067761D"/>
    <w:rsid w:val="00677ABC"/>
    <w:rsid w:val="00677D6A"/>
    <w:rsid w:val="00680A06"/>
    <w:rsid w:val="006811AF"/>
    <w:rsid w:val="006814D4"/>
    <w:rsid w:val="006817DA"/>
    <w:rsid w:val="00681861"/>
    <w:rsid w:val="006827CB"/>
    <w:rsid w:val="00682904"/>
    <w:rsid w:val="00682C8A"/>
    <w:rsid w:val="00682C99"/>
    <w:rsid w:val="00682DA7"/>
    <w:rsid w:val="0068330B"/>
    <w:rsid w:val="00683CED"/>
    <w:rsid w:val="006840F6"/>
    <w:rsid w:val="0068420C"/>
    <w:rsid w:val="00684643"/>
    <w:rsid w:val="00684974"/>
    <w:rsid w:val="00685B95"/>
    <w:rsid w:val="00686360"/>
    <w:rsid w:val="00686C67"/>
    <w:rsid w:val="00690D9E"/>
    <w:rsid w:val="00690DD5"/>
    <w:rsid w:val="00691514"/>
    <w:rsid w:val="006924FB"/>
    <w:rsid w:val="00692609"/>
    <w:rsid w:val="0069278A"/>
    <w:rsid w:val="00693356"/>
    <w:rsid w:val="006940BF"/>
    <w:rsid w:val="006945E6"/>
    <w:rsid w:val="00695DE2"/>
    <w:rsid w:val="00695EAB"/>
    <w:rsid w:val="006962D2"/>
    <w:rsid w:val="0069691E"/>
    <w:rsid w:val="006978D0"/>
    <w:rsid w:val="00697EDB"/>
    <w:rsid w:val="006A0307"/>
    <w:rsid w:val="006A0AC8"/>
    <w:rsid w:val="006A0AEA"/>
    <w:rsid w:val="006A0C8D"/>
    <w:rsid w:val="006A12AF"/>
    <w:rsid w:val="006A1AF3"/>
    <w:rsid w:val="006A22D0"/>
    <w:rsid w:val="006A319A"/>
    <w:rsid w:val="006A32D9"/>
    <w:rsid w:val="006A44F2"/>
    <w:rsid w:val="006A4A3D"/>
    <w:rsid w:val="006A5767"/>
    <w:rsid w:val="006A58F4"/>
    <w:rsid w:val="006A598B"/>
    <w:rsid w:val="006A6031"/>
    <w:rsid w:val="006A6095"/>
    <w:rsid w:val="006A6513"/>
    <w:rsid w:val="006A699F"/>
    <w:rsid w:val="006A6EC2"/>
    <w:rsid w:val="006A6F72"/>
    <w:rsid w:val="006A7A11"/>
    <w:rsid w:val="006B08B6"/>
    <w:rsid w:val="006B186A"/>
    <w:rsid w:val="006B195A"/>
    <w:rsid w:val="006B1976"/>
    <w:rsid w:val="006B1984"/>
    <w:rsid w:val="006B3D78"/>
    <w:rsid w:val="006B4695"/>
    <w:rsid w:val="006B481E"/>
    <w:rsid w:val="006B57C8"/>
    <w:rsid w:val="006B6E78"/>
    <w:rsid w:val="006B71E9"/>
    <w:rsid w:val="006B73DD"/>
    <w:rsid w:val="006B7623"/>
    <w:rsid w:val="006B7BB3"/>
    <w:rsid w:val="006B7D0B"/>
    <w:rsid w:val="006C0147"/>
    <w:rsid w:val="006C06CE"/>
    <w:rsid w:val="006C0F58"/>
    <w:rsid w:val="006C136C"/>
    <w:rsid w:val="006C1F58"/>
    <w:rsid w:val="006C2689"/>
    <w:rsid w:val="006C2995"/>
    <w:rsid w:val="006C30DC"/>
    <w:rsid w:val="006C3EAD"/>
    <w:rsid w:val="006C3FF3"/>
    <w:rsid w:val="006C495C"/>
    <w:rsid w:val="006C49C4"/>
    <w:rsid w:val="006C529F"/>
    <w:rsid w:val="006C563E"/>
    <w:rsid w:val="006C584C"/>
    <w:rsid w:val="006C5A59"/>
    <w:rsid w:val="006C5BB9"/>
    <w:rsid w:val="006C5E14"/>
    <w:rsid w:val="006C6587"/>
    <w:rsid w:val="006C7E3E"/>
    <w:rsid w:val="006D0083"/>
    <w:rsid w:val="006D035A"/>
    <w:rsid w:val="006D07AB"/>
    <w:rsid w:val="006D0B0E"/>
    <w:rsid w:val="006D0B82"/>
    <w:rsid w:val="006D0D34"/>
    <w:rsid w:val="006D1092"/>
    <w:rsid w:val="006D1F7E"/>
    <w:rsid w:val="006D233E"/>
    <w:rsid w:val="006D342A"/>
    <w:rsid w:val="006D34B7"/>
    <w:rsid w:val="006D3849"/>
    <w:rsid w:val="006D3AA1"/>
    <w:rsid w:val="006D3BD5"/>
    <w:rsid w:val="006D3C1F"/>
    <w:rsid w:val="006D4507"/>
    <w:rsid w:val="006D54FB"/>
    <w:rsid w:val="006D5F55"/>
    <w:rsid w:val="006D6B10"/>
    <w:rsid w:val="006D6D12"/>
    <w:rsid w:val="006D6D54"/>
    <w:rsid w:val="006D72EC"/>
    <w:rsid w:val="006D7975"/>
    <w:rsid w:val="006D7B0F"/>
    <w:rsid w:val="006E04CC"/>
    <w:rsid w:val="006E070D"/>
    <w:rsid w:val="006E0E22"/>
    <w:rsid w:val="006E156F"/>
    <w:rsid w:val="006E15A8"/>
    <w:rsid w:val="006E1DBD"/>
    <w:rsid w:val="006E2563"/>
    <w:rsid w:val="006E2A40"/>
    <w:rsid w:val="006E2F0A"/>
    <w:rsid w:val="006E3110"/>
    <w:rsid w:val="006E346B"/>
    <w:rsid w:val="006E39C8"/>
    <w:rsid w:val="006E3A09"/>
    <w:rsid w:val="006E4E84"/>
    <w:rsid w:val="006E50F1"/>
    <w:rsid w:val="006E5CC9"/>
    <w:rsid w:val="006E60D9"/>
    <w:rsid w:val="006E6189"/>
    <w:rsid w:val="006E664B"/>
    <w:rsid w:val="006E710C"/>
    <w:rsid w:val="006E7D62"/>
    <w:rsid w:val="006E7DC6"/>
    <w:rsid w:val="006F0570"/>
    <w:rsid w:val="006F078E"/>
    <w:rsid w:val="006F1350"/>
    <w:rsid w:val="006F1F99"/>
    <w:rsid w:val="006F2961"/>
    <w:rsid w:val="006F3772"/>
    <w:rsid w:val="006F3E07"/>
    <w:rsid w:val="006F3E9C"/>
    <w:rsid w:val="006F3EAB"/>
    <w:rsid w:val="006F63C0"/>
    <w:rsid w:val="007001D7"/>
    <w:rsid w:val="0070028B"/>
    <w:rsid w:val="00701059"/>
    <w:rsid w:val="00701615"/>
    <w:rsid w:val="007019BC"/>
    <w:rsid w:val="00701FE8"/>
    <w:rsid w:val="00703221"/>
    <w:rsid w:val="007047C1"/>
    <w:rsid w:val="00704A9C"/>
    <w:rsid w:val="00706DDB"/>
    <w:rsid w:val="00706F15"/>
    <w:rsid w:val="00707C5A"/>
    <w:rsid w:val="00707E64"/>
    <w:rsid w:val="00710036"/>
    <w:rsid w:val="007102FD"/>
    <w:rsid w:val="00710994"/>
    <w:rsid w:val="00710AA9"/>
    <w:rsid w:val="00710AB5"/>
    <w:rsid w:val="00710CFA"/>
    <w:rsid w:val="007123D5"/>
    <w:rsid w:val="0071260B"/>
    <w:rsid w:val="00712EC6"/>
    <w:rsid w:val="00714207"/>
    <w:rsid w:val="00714DBE"/>
    <w:rsid w:val="007156C8"/>
    <w:rsid w:val="00715F52"/>
    <w:rsid w:val="007173A4"/>
    <w:rsid w:val="00717913"/>
    <w:rsid w:val="00717A91"/>
    <w:rsid w:val="00717DC8"/>
    <w:rsid w:val="0072112E"/>
    <w:rsid w:val="007225C8"/>
    <w:rsid w:val="00722D17"/>
    <w:rsid w:val="00723A7C"/>
    <w:rsid w:val="007251AD"/>
    <w:rsid w:val="0072574B"/>
    <w:rsid w:val="00727621"/>
    <w:rsid w:val="00727641"/>
    <w:rsid w:val="007308CB"/>
    <w:rsid w:val="00730A74"/>
    <w:rsid w:val="00730D19"/>
    <w:rsid w:val="0073123B"/>
    <w:rsid w:val="00731C1C"/>
    <w:rsid w:val="00731E5C"/>
    <w:rsid w:val="00732430"/>
    <w:rsid w:val="00733236"/>
    <w:rsid w:val="0073395F"/>
    <w:rsid w:val="00733FB4"/>
    <w:rsid w:val="007346B9"/>
    <w:rsid w:val="0073484B"/>
    <w:rsid w:val="00735320"/>
    <w:rsid w:val="00735522"/>
    <w:rsid w:val="00735AF5"/>
    <w:rsid w:val="0073636E"/>
    <w:rsid w:val="0073672A"/>
    <w:rsid w:val="0073719F"/>
    <w:rsid w:val="00737324"/>
    <w:rsid w:val="007377F3"/>
    <w:rsid w:val="00737867"/>
    <w:rsid w:val="00737EBF"/>
    <w:rsid w:val="00740145"/>
    <w:rsid w:val="0074034B"/>
    <w:rsid w:val="00740556"/>
    <w:rsid w:val="0074119A"/>
    <w:rsid w:val="007419DB"/>
    <w:rsid w:val="0074223F"/>
    <w:rsid w:val="00742932"/>
    <w:rsid w:val="00743BB2"/>
    <w:rsid w:val="00744014"/>
    <w:rsid w:val="00744CE7"/>
    <w:rsid w:val="00745407"/>
    <w:rsid w:val="00745C45"/>
    <w:rsid w:val="00746422"/>
    <w:rsid w:val="00746686"/>
    <w:rsid w:val="00747B62"/>
    <w:rsid w:val="00747B98"/>
    <w:rsid w:val="007525E0"/>
    <w:rsid w:val="00752E67"/>
    <w:rsid w:val="007533CB"/>
    <w:rsid w:val="0075476C"/>
    <w:rsid w:val="00754D2F"/>
    <w:rsid w:val="00754F22"/>
    <w:rsid w:val="007562AB"/>
    <w:rsid w:val="00756947"/>
    <w:rsid w:val="00760093"/>
    <w:rsid w:val="007601E9"/>
    <w:rsid w:val="00760B42"/>
    <w:rsid w:val="007618DA"/>
    <w:rsid w:val="00762138"/>
    <w:rsid w:val="00762D9C"/>
    <w:rsid w:val="00763289"/>
    <w:rsid w:val="007653E7"/>
    <w:rsid w:val="00765477"/>
    <w:rsid w:val="00765BAD"/>
    <w:rsid w:val="00766A6C"/>
    <w:rsid w:val="007703B0"/>
    <w:rsid w:val="00770431"/>
    <w:rsid w:val="007704FF"/>
    <w:rsid w:val="00770945"/>
    <w:rsid w:val="007712D6"/>
    <w:rsid w:val="00771BB7"/>
    <w:rsid w:val="00771DA0"/>
    <w:rsid w:val="00771DF0"/>
    <w:rsid w:val="0077211F"/>
    <w:rsid w:val="0077292C"/>
    <w:rsid w:val="00772AA8"/>
    <w:rsid w:val="00773130"/>
    <w:rsid w:val="00773F74"/>
    <w:rsid w:val="007745F8"/>
    <w:rsid w:val="0077514D"/>
    <w:rsid w:val="00775AAA"/>
    <w:rsid w:val="00775E57"/>
    <w:rsid w:val="0077675E"/>
    <w:rsid w:val="0077727E"/>
    <w:rsid w:val="007772E7"/>
    <w:rsid w:val="00777485"/>
    <w:rsid w:val="00780E59"/>
    <w:rsid w:val="00782B52"/>
    <w:rsid w:val="00785054"/>
    <w:rsid w:val="00787620"/>
    <w:rsid w:val="007878B7"/>
    <w:rsid w:val="00787C74"/>
    <w:rsid w:val="00787CF8"/>
    <w:rsid w:val="00787F39"/>
    <w:rsid w:val="007903CB"/>
    <w:rsid w:val="0079090F"/>
    <w:rsid w:val="00791BE9"/>
    <w:rsid w:val="0079259A"/>
    <w:rsid w:val="00795787"/>
    <w:rsid w:val="00795B89"/>
    <w:rsid w:val="00795C03"/>
    <w:rsid w:val="0079664F"/>
    <w:rsid w:val="007970B1"/>
    <w:rsid w:val="007974D7"/>
    <w:rsid w:val="00797A1E"/>
    <w:rsid w:val="007A08A4"/>
    <w:rsid w:val="007A1435"/>
    <w:rsid w:val="007A1735"/>
    <w:rsid w:val="007A1F07"/>
    <w:rsid w:val="007A2305"/>
    <w:rsid w:val="007A2BCA"/>
    <w:rsid w:val="007A3734"/>
    <w:rsid w:val="007A4274"/>
    <w:rsid w:val="007A43EB"/>
    <w:rsid w:val="007A48BA"/>
    <w:rsid w:val="007A515C"/>
    <w:rsid w:val="007A5730"/>
    <w:rsid w:val="007A5DF2"/>
    <w:rsid w:val="007A6A3A"/>
    <w:rsid w:val="007A7BC0"/>
    <w:rsid w:val="007B0214"/>
    <w:rsid w:val="007B0A82"/>
    <w:rsid w:val="007B1DDE"/>
    <w:rsid w:val="007B28FD"/>
    <w:rsid w:val="007B39CA"/>
    <w:rsid w:val="007B42A0"/>
    <w:rsid w:val="007B4691"/>
    <w:rsid w:val="007B497D"/>
    <w:rsid w:val="007B51A1"/>
    <w:rsid w:val="007B58AE"/>
    <w:rsid w:val="007B5930"/>
    <w:rsid w:val="007B5C6C"/>
    <w:rsid w:val="007B68D8"/>
    <w:rsid w:val="007B7F67"/>
    <w:rsid w:val="007C094B"/>
    <w:rsid w:val="007C0D42"/>
    <w:rsid w:val="007C1D5B"/>
    <w:rsid w:val="007C1E03"/>
    <w:rsid w:val="007C27CA"/>
    <w:rsid w:val="007C280F"/>
    <w:rsid w:val="007C2D1C"/>
    <w:rsid w:val="007C2D88"/>
    <w:rsid w:val="007C3518"/>
    <w:rsid w:val="007C3F31"/>
    <w:rsid w:val="007C3F38"/>
    <w:rsid w:val="007C4039"/>
    <w:rsid w:val="007C4DE5"/>
    <w:rsid w:val="007C4E72"/>
    <w:rsid w:val="007C5466"/>
    <w:rsid w:val="007C5D9B"/>
    <w:rsid w:val="007C6B81"/>
    <w:rsid w:val="007C6D0D"/>
    <w:rsid w:val="007C72C7"/>
    <w:rsid w:val="007C78ED"/>
    <w:rsid w:val="007D026B"/>
    <w:rsid w:val="007D0445"/>
    <w:rsid w:val="007D0976"/>
    <w:rsid w:val="007D1EDF"/>
    <w:rsid w:val="007D3649"/>
    <w:rsid w:val="007D389B"/>
    <w:rsid w:val="007D4704"/>
    <w:rsid w:val="007D4C2E"/>
    <w:rsid w:val="007D5926"/>
    <w:rsid w:val="007D600C"/>
    <w:rsid w:val="007D6098"/>
    <w:rsid w:val="007D6201"/>
    <w:rsid w:val="007D631C"/>
    <w:rsid w:val="007D6DC9"/>
    <w:rsid w:val="007E03C9"/>
    <w:rsid w:val="007E102B"/>
    <w:rsid w:val="007E1C29"/>
    <w:rsid w:val="007E2236"/>
    <w:rsid w:val="007E276D"/>
    <w:rsid w:val="007E278C"/>
    <w:rsid w:val="007E3A25"/>
    <w:rsid w:val="007E3CEB"/>
    <w:rsid w:val="007E5382"/>
    <w:rsid w:val="007E57DC"/>
    <w:rsid w:val="007E58A7"/>
    <w:rsid w:val="007E6B12"/>
    <w:rsid w:val="007E751F"/>
    <w:rsid w:val="007E7E3B"/>
    <w:rsid w:val="007F1325"/>
    <w:rsid w:val="007F1EAC"/>
    <w:rsid w:val="007F344C"/>
    <w:rsid w:val="007F389B"/>
    <w:rsid w:val="007F3B2B"/>
    <w:rsid w:val="007F3B46"/>
    <w:rsid w:val="007F3E54"/>
    <w:rsid w:val="007F45F6"/>
    <w:rsid w:val="007F48CF"/>
    <w:rsid w:val="007F6361"/>
    <w:rsid w:val="007F6862"/>
    <w:rsid w:val="007F703A"/>
    <w:rsid w:val="0080052D"/>
    <w:rsid w:val="008015C3"/>
    <w:rsid w:val="0080193C"/>
    <w:rsid w:val="00801F5E"/>
    <w:rsid w:val="00802B18"/>
    <w:rsid w:val="00803248"/>
    <w:rsid w:val="008038AB"/>
    <w:rsid w:val="00803EF4"/>
    <w:rsid w:val="00804510"/>
    <w:rsid w:val="00804746"/>
    <w:rsid w:val="00804875"/>
    <w:rsid w:val="008049F8"/>
    <w:rsid w:val="00804BA0"/>
    <w:rsid w:val="00804D23"/>
    <w:rsid w:val="00805521"/>
    <w:rsid w:val="008058F8"/>
    <w:rsid w:val="00807EB5"/>
    <w:rsid w:val="00807F4D"/>
    <w:rsid w:val="008102B9"/>
    <w:rsid w:val="008112CB"/>
    <w:rsid w:val="00811B27"/>
    <w:rsid w:val="0081265E"/>
    <w:rsid w:val="0081275C"/>
    <w:rsid w:val="008131DE"/>
    <w:rsid w:val="00813220"/>
    <w:rsid w:val="00813496"/>
    <w:rsid w:val="0081352E"/>
    <w:rsid w:val="008149A1"/>
    <w:rsid w:val="00815E59"/>
    <w:rsid w:val="008160F1"/>
    <w:rsid w:val="0081663C"/>
    <w:rsid w:val="00816C32"/>
    <w:rsid w:val="00817D24"/>
    <w:rsid w:val="0082013D"/>
    <w:rsid w:val="008204FD"/>
    <w:rsid w:val="008217C0"/>
    <w:rsid w:val="00821E26"/>
    <w:rsid w:val="00823AD7"/>
    <w:rsid w:val="008243DC"/>
    <w:rsid w:val="008258B0"/>
    <w:rsid w:val="008265D8"/>
    <w:rsid w:val="00826C28"/>
    <w:rsid w:val="008270E3"/>
    <w:rsid w:val="00827723"/>
    <w:rsid w:val="008277A9"/>
    <w:rsid w:val="00827B45"/>
    <w:rsid w:val="00827F38"/>
    <w:rsid w:val="00830F1B"/>
    <w:rsid w:val="0083199E"/>
    <w:rsid w:val="00832B13"/>
    <w:rsid w:val="00832B94"/>
    <w:rsid w:val="00832E9B"/>
    <w:rsid w:val="008332BE"/>
    <w:rsid w:val="00834085"/>
    <w:rsid w:val="00834DFD"/>
    <w:rsid w:val="008351F4"/>
    <w:rsid w:val="008353AD"/>
    <w:rsid w:val="008353B7"/>
    <w:rsid w:val="00835D8C"/>
    <w:rsid w:val="00836125"/>
    <w:rsid w:val="00836E37"/>
    <w:rsid w:val="00837193"/>
    <w:rsid w:val="008372F1"/>
    <w:rsid w:val="00840853"/>
    <w:rsid w:val="008409D0"/>
    <w:rsid w:val="0084129F"/>
    <w:rsid w:val="00842203"/>
    <w:rsid w:val="00842390"/>
    <w:rsid w:val="00842C45"/>
    <w:rsid w:val="0084313E"/>
    <w:rsid w:val="00843FCA"/>
    <w:rsid w:val="0084501E"/>
    <w:rsid w:val="0084510D"/>
    <w:rsid w:val="008451C6"/>
    <w:rsid w:val="00845F07"/>
    <w:rsid w:val="00846514"/>
    <w:rsid w:val="00846584"/>
    <w:rsid w:val="00847159"/>
    <w:rsid w:val="00847C69"/>
    <w:rsid w:val="0085081E"/>
    <w:rsid w:val="00852AD4"/>
    <w:rsid w:val="008532A3"/>
    <w:rsid w:val="0085397F"/>
    <w:rsid w:val="00853E51"/>
    <w:rsid w:val="00853F9C"/>
    <w:rsid w:val="00855303"/>
    <w:rsid w:val="00855552"/>
    <w:rsid w:val="0085728D"/>
    <w:rsid w:val="008577DE"/>
    <w:rsid w:val="00857AC6"/>
    <w:rsid w:val="00857B6E"/>
    <w:rsid w:val="00857BBC"/>
    <w:rsid w:val="00860111"/>
    <w:rsid w:val="008601DD"/>
    <w:rsid w:val="00860731"/>
    <w:rsid w:val="00860E5B"/>
    <w:rsid w:val="00860F88"/>
    <w:rsid w:val="0086108E"/>
    <w:rsid w:val="008616F5"/>
    <w:rsid w:val="008631A0"/>
    <w:rsid w:val="00863251"/>
    <w:rsid w:val="00863411"/>
    <w:rsid w:val="00863494"/>
    <w:rsid w:val="00864378"/>
    <w:rsid w:val="00864429"/>
    <w:rsid w:val="00864442"/>
    <w:rsid w:val="00864BD4"/>
    <w:rsid w:val="00864EED"/>
    <w:rsid w:val="0086527E"/>
    <w:rsid w:val="0086602E"/>
    <w:rsid w:val="008662D9"/>
    <w:rsid w:val="008679A1"/>
    <w:rsid w:val="00867AB0"/>
    <w:rsid w:val="00867C88"/>
    <w:rsid w:val="0087036D"/>
    <w:rsid w:val="00870A6C"/>
    <w:rsid w:val="00870B40"/>
    <w:rsid w:val="0087125F"/>
    <w:rsid w:val="00871BEE"/>
    <w:rsid w:val="00871E98"/>
    <w:rsid w:val="008725F7"/>
    <w:rsid w:val="00872A46"/>
    <w:rsid w:val="00873D7F"/>
    <w:rsid w:val="00875E1A"/>
    <w:rsid w:val="008763D4"/>
    <w:rsid w:val="008764DF"/>
    <w:rsid w:val="008765D6"/>
    <w:rsid w:val="0087723A"/>
    <w:rsid w:val="008772CE"/>
    <w:rsid w:val="008776AF"/>
    <w:rsid w:val="00877F77"/>
    <w:rsid w:val="00880114"/>
    <w:rsid w:val="008804BA"/>
    <w:rsid w:val="00880C46"/>
    <w:rsid w:val="00882351"/>
    <w:rsid w:val="00882B4C"/>
    <w:rsid w:val="00883579"/>
    <w:rsid w:val="0088361B"/>
    <w:rsid w:val="00883E51"/>
    <w:rsid w:val="00883F33"/>
    <w:rsid w:val="00883FB3"/>
    <w:rsid w:val="00885D05"/>
    <w:rsid w:val="008873C4"/>
    <w:rsid w:val="008876D5"/>
    <w:rsid w:val="0089164C"/>
    <w:rsid w:val="00892450"/>
    <w:rsid w:val="00892707"/>
    <w:rsid w:val="0089501F"/>
    <w:rsid w:val="008956B9"/>
    <w:rsid w:val="00897319"/>
    <w:rsid w:val="00897874"/>
    <w:rsid w:val="008A04DB"/>
    <w:rsid w:val="008A158B"/>
    <w:rsid w:val="008A15FB"/>
    <w:rsid w:val="008A2073"/>
    <w:rsid w:val="008A374D"/>
    <w:rsid w:val="008A3D90"/>
    <w:rsid w:val="008A45DF"/>
    <w:rsid w:val="008A4D1F"/>
    <w:rsid w:val="008A5D10"/>
    <w:rsid w:val="008A5E05"/>
    <w:rsid w:val="008A641E"/>
    <w:rsid w:val="008A64CC"/>
    <w:rsid w:val="008A7C57"/>
    <w:rsid w:val="008B1372"/>
    <w:rsid w:val="008B17A9"/>
    <w:rsid w:val="008B3340"/>
    <w:rsid w:val="008B418F"/>
    <w:rsid w:val="008B45CB"/>
    <w:rsid w:val="008B4F08"/>
    <w:rsid w:val="008B5320"/>
    <w:rsid w:val="008B57D5"/>
    <w:rsid w:val="008B6A88"/>
    <w:rsid w:val="008B7617"/>
    <w:rsid w:val="008C17FC"/>
    <w:rsid w:val="008C1928"/>
    <w:rsid w:val="008C1C06"/>
    <w:rsid w:val="008C210F"/>
    <w:rsid w:val="008C3078"/>
    <w:rsid w:val="008C33BE"/>
    <w:rsid w:val="008C5291"/>
    <w:rsid w:val="008C5737"/>
    <w:rsid w:val="008C58DA"/>
    <w:rsid w:val="008C5DBB"/>
    <w:rsid w:val="008C74F8"/>
    <w:rsid w:val="008C7774"/>
    <w:rsid w:val="008C7C40"/>
    <w:rsid w:val="008D3075"/>
    <w:rsid w:val="008D3AE5"/>
    <w:rsid w:val="008D4095"/>
    <w:rsid w:val="008D4FE0"/>
    <w:rsid w:val="008D5743"/>
    <w:rsid w:val="008D607D"/>
    <w:rsid w:val="008D6122"/>
    <w:rsid w:val="008D6745"/>
    <w:rsid w:val="008D6AD8"/>
    <w:rsid w:val="008D6C01"/>
    <w:rsid w:val="008D7A81"/>
    <w:rsid w:val="008E0052"/>
    <w:rsid w:val="008E0D20"/>
    <w:rsid w:val="008E15CF"/>
    <w:rsid w:val="008E1630"/>
    <w:rsid w:val="008E298E"/>
    <w:rsid w:val="008E29CF"/>
    <w:rsid w:val="008E2C2A"/>
    <w:rsid w:val="008E3044"/>
    <w:rsid w:val="008E34C1"/>
    <w:rsid w:val="008E37D9"/>
    <w:rsid w:val="008E3903"/>
    <w:rsid w:val="008E3C1F"/>
    <w:rsid w:val="008E3FEB"/>
    <w:rsid w:val="008E5101"/>
    <w:rsid w:val="008E5276"/>
    <w:rsid w:val="008E5A41"/>
    <w:rsid w:val="008E5D21"/>
    <w:rsid w:val="008E66C9"/>
    <w:rsid w:val="008E67C5"/>
    <w:rsid w:val="008E7558"/>
    <w:rsid w:val="008F1C2F"/>
    <w:rsid w:val="008F2783"/>
    <w:rsid w:val="008F2A4B"/>
    <w:rsid w:val="008F3CDF"/>
    <w:rsid w:val="008F3EC7"/>
    <w:rsid w:val="008F4C68"/>
    <w:rsid w:val="008F4E96"/>
    <w:rsid w:val="008F56BF"/>
    <w:rsid w:val="008F57A4"/>
    <w:rsid w:val="008F58B0"/>
    <w:rsid w:val="008F59DD"/>
    <w:rsid w:val="008F5C48"/>
    <w:rsid w:val="008F5E67"/>
    <w:rsid w:val="008F647E"/>
    <w:rsid w:val="008F7214"/>
    <w:rsid w:val="008F74AC"/>
    <w:rsid w:val="008F773D"/>
    <w:rsid w:val="008F7F98"/>
    <w:rsid w:val="00900094"/>
    <w:rsid w:val="009010B9"/>
    <w:rsid w:val="00901EA9"/>
    <w:rsid w:val="00902076"/>
    <w:rsid w:val="00902151"/>
    <w:rsid w:val="009027F3"/>
    <w:rsid w:val="0090411C"/>
    <w:rsid w:val="009041B7"/>
    <w:rsid w:val="009047F0"/>
    <w:rsid w:val="0090553F"/>
    <w:rsid w:val="009056B2"/>
    <w:rsid w:val="009104E0"/>
    <w:rsid w:val="00912B3B"/>
    <w:rsid w:val="00912D19"/>
    <w:rsid w:val="009130D6"/>
    <w:rsid w:val="00913B85"/>
    <w:rsid w:val="00915E34"/>
    <w:rsid w:val="00915EF7"/>
    <w:rsid w:val="009160A3"/>
    <w:rsid w:val="00916252"/>
    <w:rsid w:val="00916523"/>
    <w:rsid w:val="00916726"/>
    <w:rsid w:val="0091680C"/>
    <w:rsid w:val="009169B6"/>
    <w:rsid w:val="00916CFB"/>
    <w:rsid w:val="009201E1"/>
    <w:rsid w:val="00920792"/>
    <w:rsid w:val="009208A1"/>
    <w:rsid w:val="00920AB7"/>
    <w:rsid w:val="00920D92"/>
    <w:rsid w:val="00922672"/>
    <w:rsid w:val="0092281C"/>
    <w:rsid w:val="009228BB"/>
    <w:rsid w:val="00922EA5"/>
    <w:rsid w:val="0092333C"/>
    <w:rsid w:val="00923BAB"/>
    <w:rsid w:val="00924643"/>
    <w:rsid w:val="00926DA2"/>
    <w:rsid w:val="00927793"/>
    <w:rsid w:val="00927C72"/>
    <w:rsid w:val="00930293"/>
    <w:rsid w:val="00930C5A"/>
    <w:rsid w:val="009310DF"/>
    <w:rsid w:val="009333D1"/>
    <w:rsid w:val="00933AB6"/>
    <w:rsid w:val="00933B5D"/>
    <w:rsid w:val="00933C7C"/>
    <w:rsid w:val="00933D84"/>
    <w:rsid w:val="0093415E"/>
    <w:rsid w:val="00934A0C"/>
    <w:rsid w:val="00934D33"/>
    <w:rsid w:val="00934FBD"/>
    <w:rsid w:val="009350E7"/>
    <w:rsid w:val="009356F1"/>
    <w:rsid w:val="00936F6D"/>
    <w:rsid w:val="009377BF"/>
    <w:rsid w:val="00940AC0"/>
    <w:rsid w:val="00941CE2"/>
    <w:rsid w:val="00943509"/>
    <w:rsid w:val="00944D30"/>
    <w:rsid w:val="009458BD"/>
    <w:rsid w:val="00946DEE"/>
    <w:rsid w:val="009471F0"/>
    <w:rsid w:val="00947BF0"/>
    <w:rsid w:val="00950412"/>
    <w:rsid w:val="00950602"/>
    <w:rsid w:val="009508AC"/>
    <w:rsid w:val="00950985"/>
    <w:rsid w:val="009509FF"/>
    <w:rsid w:val="00951848"/>
    <w:rsid w:val="00951B77"/>
    <w:rsid w:val="00952434"/>
    <w:rsid w:val="00952B4B"/>
    <w:rsid w:val="0095315F"/>
    <w:rsid w:val="009534F3"/>
    <w:rsid w:val="00954A10"/>
    <w:rsid w:val="00955122"/>
    <w:rsid w:val="00956588"/>
    <w:rsid w:val="00956625"/>
    <w:rsid w:val="0096038E"/>
    <w:rsid w:val="009608BA"/>
    <w:rsid w:val="009608D3"/>
    <w:rsid w:val="00960E1B"/>
    <w:rsid w:val="00960E89"/>
    <w:rsid w:val="009611E4"/>
    <w:rsid w:val="009616D3"/>
    <w:rsid w:val="00961C0D"/>
    <w:rsid w:val="00961E9D"/>
    <w:rsid w:val="00963591"/>
    <w:rsid w:val="009645C2"/>
    <w:rsid w:val="009647C9"/>
    <w:rsid w:val="00964DBF"/>
    <w:rsid w:val="00965C5E"/>
    <w:rsid w:val="00966681"/>
    <w:rsid w:val="00966DF7"/>
    <w:rsid w:val="00967095"/>
    <w:rsid w:val="00970973"/>
    <w:rsid w:val="00970EB2"/>
    <w:rsid w:val="009714EF"/>
    <w:rsid w:val="0097199F"/>
    <w:rsid w:val="00971B22"/>
    <w:rsid w:val="0097243D"/>
    <w:rsid w:val="00972589"/>
    <w:rsid w:val="00972666"/>
    <w:rsid w:val="00972691"/>
    <w:rsid w:val="00972C9C"/>
    <w:rsid w:val="00972F6C"/>
    <w:rsid w:val="00977851"/>
    <w:rsid w:val="00977BE8"/>
    <w:rsid w:val="00980BBE"/>
    <w:rsid w:val="009814BB"/>
    <w:rsid w:val="0098200D"/>
    <w:rsid w:val="0098224A"/>
    <w:rsid w:val="009829D2"/>
    <w:rsid w:val="009832C1"/>
    <w:rsid w:val="0098369B"/>
    <w:rsid w:val="0098373C"/>
    <w:rsid w:val="009838F4"/>
    <w:rsid w:val="00983B3B"/>
    <w:rsid w:val="009842BA"/>
    <w:rsid w:val="00984C48"/>
    <w:rsid w:val="00984CFD"/>
    <w:rsid w:val="00985A19"/>
    <w:rsid w:val="0098647A"/>
    <w:rsid w:val="00986A2E"/>
    <w:rsid w:val="00987F2C"/>
    <w:rsid w:val="0099033E"/>
    <w:rsid w:val="0099195D"/>
    <w:rsid w:val="009926D2"/>
    <w:rsid w:val="00992E3A"/>
    <w:rsid w:val="009930E7"/>
    <w:rsid w:val="00993310"/>
    <w:rsid w:val="0099388F"/>
    <w:rsid w:val="00994082"/>
    <w:rsid w:val="0099419E"/>
    <w:rsid w:val="009946E3"/>
    <w:rsid w:val="00995307"/>
    <w:rsid w:val="00997181"/>
    <w:rsid w:val="009977B6"/>
    <w:rsid w:val="009A0D40"/>
    <w:rsid w:val="009A1022"/>
    <w:rsid w:val="009A21CB"/>
    <w:rsid w:val="009A2AA6"/>
    <w:rsid w:val="009A3D0D"/>
    <w:rsid w:val="009A3FAF"/>
    <w:rsid w:val="009A5110"/>
    <w:rsid w:val="009A5F60"/>
    <w:rsid w:val="009A637F"/>
    <w:rsid w:val="009A64E2"/>
    <w:rsid w:val="009A721B"/>
    <w:rsid w:val="009A7699"/>
    <w:rsid w:val="009A7F2D"/>
    <w:rsid w:val="009B1BEF"/>
    <w:rsid w:val="009B2512"/>
    <w:rsid w:val="009B2770"/>
    <w:rsid w:val="009B28F0"/>
    <w:rsid w:val="009B2B73"/>
    <w:rsid w:val="009B4026"/>
    <w:rsid w:val="009B44A0"/>
    <w:rsid w:val="009B675B"/>
    <w:rsid w:val="009B6D34"/>
    <w:rsid w:val="009B70A9"/>
    <w:rsid w:val="009B731D"/>
    <w:rsid w:val="009B7924"/>
    <w:rsid w:val="009B7C71"/>
    <w:rsid w:val="009B7ECE"/>
    <w:rsid w:val="009C00AD"/>
    <w:rsid w:val="009C2E78"/>
    <w:rsid w:val="009C3401"/>
    <w:rsid w:val="009C3EF2"/>
    <w:rsid w:val="009C4510"/>
    <w:rsid w:val="009C5205"/>
    <w:rsid w:val="009C676E"/>
    <w:rsid w:val="009C6C39"/>
    <w:rsid w:val="009C71E6"/>
    <w:rsid w:val="009C7B9F"/>
    <w:rsid w:val="009D024F"/>
    <w:rsid w:val="009D130E"/>
    <w:rsid w:val="009D258E"/>
    <w:rsid w:val="009D33D0"/>
    <w:rsid w:val="009D4035"/>
    <w:rsid w:val="009D48FE"/>
    <w:rsid w:val="009D493C"/>
    <w:rsid w:val="009D4C42"/>
    <w:rsid w:val="009D6490"/>
    <w:rsid w:val="009D661F"/>
    <w:rsid w:val="009D6D8E"/>
    <w:rsid w:val="009D7F0A"/>
    <w:rsid w:val="009E0796"/>
    <w:rsid w:val="009E1565"/>
    <w:rsid w:val="009E1CE2"/>
    <w:rsid w:val="009E233D"/>
    <w:rsid w:val="009E2CE7"/>
    <w:rsid w:val="009E33FE"/>
    <w:rsid w:val="009E3526"/>
    <w:rsid w:val="009E391C"/>
    <w:rsid w:val="009E4223"/>
    <w:rsid w:val="009E422D"/>
    <w:rsid w:val="009E5A9F"/>
    <w:rsid w:val="009E5B27"/>
    <w:rsid w:val="009E6096"/>
    <w:rsid w:val="009E6481"/>
    <w:rsid w:val="009E7341"/>
    <w:rsid w:val="009E7678"/>
    <w:rsid w:val="009E777B"/>
    <w:rsid w:val="009F0026"/>
    <w:rsid w:val="009F107F"/>
    <w:rsid w:val="009F143F"/>
    <w:rsid w:val="009F18C1"/>
    <w:rsid w:val="009F1BA3"/>
    <w:rsid w:val="009F1F54"/>
    <w:rsid w:val="009F21B5"/>
    <w:rsid w:val="009F21F8"/>
    <w:rsid w:val="009F279A"/>
    <w:rsid w:val="009F31C6"/>
    <w:rsid w:val="009F334C"/>
    <w:rsid w:val="009F39E7"/>
    <w:rsid w:val="009F3D8C"/>
    <w:rsid w:val="009F3E40"/>
    <w:rsid w:val="009F4D26"/>
    <w:rsid w:val="009F4F98"/>
    <w:rsid w:val="009F506E"/>
    <w:rsid w:val="009F63EE"/>
    <w:rsid w:val="009F660C"/>
    <w:rsid w:val="009F6C4D"/>
    <w:rsid w:val="009F6D9F"/>
    <w:rsid w:val="009F770D"/>
    <w:rsid w:val="009F7716"/>
    <w:rsid w:val="009F7BB3"/>
    <w:rsid w:val="009F7BF4"/>
    <w:rsid w:val="00A002D6"/>
    <w:rsid w:val="00A0079B"/>
    <w:rsid w:val="00A00F57"/>
    <w:rsid w:val="00A01A05"/>
    <w:rsid w:val="00A01C5E"/>
    <w:rsid w:val="00A01EDF"/>
    <w:rsid w:val="00A027C0"/>
    <w:rsid w:val="00A02EDB"/>
    <w:rsid w:val="00A031F1"/>
    <w:rsid w:val="00A037F9"/>
    <w:rsid w:val="00A0398F"/>
    <w:rsid w:val="00A03CC4"/>
    <w:rsid w:val="00A04CEE"/>
    <w:rsid w:val="00A0556C"/>
    <w:rsid w:val="00A10B88"/>
    <w:rsid w:val="00A10D93"/>
    <w:rsid w:val="00A11AB2"/>
    <w:rsid w:val="00A121E3"/>
    <w:rsid w:val="00A122D4"/>
    <w:rsid w:val="00A12AF0"/>
    <w:rsid w:val="00A12CDD"/>
    <w:rsid w:val="00A13015"/>
    <w:rsid w:val="00A133E9"/>
    <w:rsid w:val="00A13A83"/>
    <w:rsid w:val="00A14F83"/>
    <w:rsid w:val="00A151C9"/>
    <w:rsid w:val="00A1569C"/>
    <w:rsid w:val="00A15FD4"/>
    <w:rsid w:val="00A162BA"/>
    <w:rsid w:val="00A1637B"/>
    <w:rsid w:val="00A17E78"/>
    <w:rsid w:val="00A17FBA"/>
    <w:rsid w:val="00A20002"/>
    <w:rsid w:val="00A201BE"/>
    <w:rsid w:val="00A209E6"/>
    <w:rsid w:val="00A20AE0"/>
    <w:rsid w:val="00A20F07"/>
    <w:rsid w:val="00A2187A"/>
    <w:rsid w:val="00A220B0"/>
    <w:rsid w:val="00A22843"/>
    <w:rsid w:val="00A23EFE"/>
    <w:rsid w:val="00A246A4"/>
    <w:rsid w:val="00A24A83"/>
    <w:rsid w:val="00A24D12"/>
    <w:rsid w:val="00A24EAA"/>
    <w:rsid w:val="00A2539B"/>
    <w:rsid w:val="00A264EF"/>
    <w:rsid w:val="00A26869"/>
    <w:rsid w:val="00A271CA"/>
    <w:rsid w:val="00A27D24"/>
    <w:rsid w:val="00A3009A"/>
    <w:rsid w:val="00A303DA"/>
    <w:rsid w:val="00A30581"/>
    <w:rsid w:val="00A307DA"/>
    <w:rsid w:val="00A313B0"/>
    <w:rsid w:val="00A31FF5"/>
    <w:rsid w:val="00A32695"/>
    <w:rsid w:val="00A32C53"/>
    <w:rsid w:val="00A33354"/>
    <w:rsid w:val="00A333A8"/>
    <w:rsid w:val="00A33C93"/>
    <w:rsid w:val="00A359EF"/>
    <w:rsid w:val="00A35CC2"/>
    <w:rsid w:val="00A35EE2"/>
    <w:rsid w:val="00A36D37"/>
    <w:rsid w:val="00A4038B"/>
    <w:rsid w:val="00A40D46"/>
    <w:rsid w:val="00A4196B"/>
    <w:rsid w:val="00A41D81"/>
    <w:rsid w:val="00A425EB"/>
    <w:rsid w:val="00A43E56"/>
    <w:rsid w:val="00A449A4"/>
    <w:rsid w:val="00A467E5"/>
    <w:rsid w:val="00A4778A"/>
    <w:rsid w:val="00A50011"/>
    <w:rsid w:val="00A5045A"/>
    <w:rsid w:val="00A5098C"/>
    <w:rsid w:val="00A513D0"/>
    <w:rsid w:val="00A52382"/>
    <w:rsid w:val="00A534B9"/>
    <w:rsid w:val="00A53E5C"/>
    <w:rsid w:val="00A54FDC"/>
    <w:rsid w:val="00A5589E"/>
    <w:rsid w:val="00A55BDD"/>
    <w:rsid w:val="00A55EEA"/>
    <w:rsid w:val="00A5647F"/>
    <w:rsid w:val="00A57F80"/>
    <w:rsid w:val="00A6041A"/>
    <w:rsid w:val="00A60505"/>
    <w:rsid w:val="00A64375"/>
    <w:rsid w:val="00A64AD3"/>
    <w:rsid w:val="00A65290"/>
    <w:rsid w:val="00A662FE"/>
    <w:rsid w:val="00A66786"/>
    <w:rsid w:val="00A669E9"/>
    <w:rsid w:val="00A66A47"/>
    <w:rsid w:val="00A6712E"/>
    <w:rsid w:val="00A702CD"/>
    <w:rsid w:val="00A716FC"/>
    <w:rsid w:val="00A7178A"/>
    <w:rsid w:val="00A718EB"/>
    <w:rsid w:val="00A72607"/>
    <w:rsid w:val="00A73BFB"/>
    <w:rsid w:val="00A7468B"/>
    <w:rsid w:val="00A75007"/>
    <w:rsid w:val="00A751C8"/>
    <w:rsid w:val="00A75754"/>
    <w:rsid w:val="00A75BF0"/>
    <w:rsid w:val="00A75E9F"/>
    <w:rsid w:val="00A75F4E"/>
    <w:rsid w:val="00A76714"/>
    <w:rsid w:val="00A77031"/>
    <w:rsid w:val="00A77109"/>
    <w:rsid w:val="00A77E87"/>
    <w:rsid w:val="00A80700"/>
    <w:rsid w:val="00A80778"/>
    <w:rsid w:val="00A811D6"/>
    <w:rsid w:val="00A82547"/>
    <w:rsid w:val="00A826E8"/>
    <w:rsid w:val="00A83A03"/>
    <w:rsid w:val="00A83E55"/>
    <w:rsid w:val="00A84A7D"/>
    <w:rsid w:val="00A84C68"/>
    <w:rsid w:val="00A84E27"/>
    <w:rsid w:val="00A85573"/>
    <w:rsid w:val="00A85EAF"/>
    <w:rsid w:val="00A874D2"/>
    <w:rsid w:val="00A87718"/>
    <w:rsid w:val="00A90A0C"/>
    <w:rsid w:val="00A90A0E"/>
    <w:rsid w:val="00A91EF1"/>
    <w:rsid w:val="00A9201C"/>
    <w:rsid w:val="00A92B1B"/>
    <w:rsid w:val="00A93286"/>
    <w:rsid w:val="00A94445"/>
    <w:rsid w:val="00A949A1"/>
    <w:rsid w:val="00A967B1"/>
    <w:rsid w:val="00A97915"/>
    <w:rsid w:val="00A979EA"/>
    <w:rsid w:val="00AA1514"/>
    <w:rsid w:val="00AA1595"/>
    <w:rsid w:val="00AA19F2"/>
    <w:rsid w:val="00AA41AB"/>
    <w:rsid w:val="00AA48D3"/>
    <w:rsid w:val="00AA607E"/>
    <w:rsid w:val="00AA651D"/>
    <w:rsid w:val="00AA6ACA"/>
    <w:rsid w:val="00AA6BDE"/>
    <w:rsid w:val="00AA7B3E"/>
    <w:rsid w:val="00AA7B97"/>
    <w:rsid w:val="00AA7DD6"/>
    <w:rsid w:val="00AB0B14"/>
    <w:rsid w:val="00AB0E9D"/>
    <w:rsid w:val="00AB13AB"/>
    <w:rsid w:val="00AB1BB9"/>
    <w:rsid w:val="00AB1C01"/>
    <w:rsid w:val="00AB1CD7"/>
    <w:rsid w:val="00AB3DD6"/>
    <w:rsid w:val="00AB494E"/>
    <w:rsid w:val="00AB4CF2"/>
    <w:rsid w:val="00AB503A"/>
    <w:rsid w:val="00AB5A44"/>
    <w:rsid w:val="00AB5D35"/>
    <w:rsid w:val="00AB6141"/>
    <w:rsid w:val="00AB66F7"/>
    <w:rsid w:val="00AB6B3D"/>
    <w:rsid w:val="00AB6E88"/>
    <w:rsid w:val="00AB7335"/>
    <w:rsid w:val="00AB73E7"/>
    <w:rsid w:val="00AB7AEB"/>
    <w:rsid w:val="00AB7FA1"/>
    <w:rsid w:val="00AC13F7"/>
    <w:rsid w:val="00AC14CE"/>
    <w:rsid w:val="00AC1ADC"/>
    <w:rsid w:val="00AC1D3A"/>
    <w:rsid w:val="00AC1DCC"/>
    <w:rsid w:val="00AC206B"/>
    <w:rsid w:val="00AC250A"/>
    <w:rsid w:val="00AC2845"/>
    <w:rsid w:val="00AC299D"/>
    <w:rsid w:val="00AC2CD5"/>
    <w:rsid w:val="00AC3528"/>
    <w:rsid w:val="00AC3664"/>
    <w:rsid w:val="00AC3D76"/>
    <w:rsid w:val="00AC4256"/>
    <w:rsid w:val="00AC4425"/>
    <w:rsid w:val="00AC4BD6"/>
    <w:rsid w:val="00AC4E15"/>
    <w:rsid w:val="00AC5239"/>
    <w:rsid w:val="00AC6B07"/>
    <w:rsid w:val="00AC75E4"/>
    <w:rsid w:val="00AC76E6"/>
    <w:rsid w:val="00AC7A4A"/>
    <w:rsid w:val="00AC7EBA"/>
    <w:rsid w:val="00AC7FAC"/>
    <w:rsid w:val="00AD043E"/>
    <w:rsid w:val="00AD08EA"/>
    <w:rsid w:val="00AD1390"/>
    <w:rsid w:val="00AD1665"/>
    <w:rsid w:val="00AD1947"/>
    <w:rsid w:val="00AD2B38"/>
    <w:rsid w:val="00AD2C53"/>
    <w:rsid w:val="00AD34A7"/>
    <w:rsid w:val="00AD3729"/>
    <w:rsid w:val="00AD3B6C"/>
    <w:rsid w:val="00AD3D8A"/>
    <w:rsid w:val="00AD42DA"/>
    <w:rsid w:val="00AD59A5"/>
    <w:rsid w:val="00AD606D"/>
    <w:rsid w:val="00AD66B3"/>
    <w:rsid w:val="00AD6C47"/>
    <w:rsid w:val="00AD7236"/>
    <w:rsid w:val="00AD73B2"/>
    <w:rsid w:val="00AD7ECE"/>
    <w:rsid w:val="00AD7ED1"/>
    <w:rsid w:val="00AE0D09"/>
    <w:rsid w:val="00AE0E82"/>
    <w:rsid w:val="00AE1673"/>
    <w:rsid w:val="00AE175B"/>
    <w:rsid w:val="00AE1C50"/>
    <w:rsid w:val="00AE2049"/>
    <w:rsid w:val="00AE2196"/>
    <w:rsid w:val="00AE23FF"/>
    <w:rsid w:val="00AE29E3"/>
    <w:rsid w:val="00AE46CC"/>
    <w:rsid w:val="00AE4E60"/>
    <w:rsid w:val="00AE5595"/>
    <w:rsid w:val="00AE5961"/>
    <w:rsid w:val="00AE5A35"/>
    <w:rsid w:val="00AE600D"/>
    <w:rsid w:val="00AE6A86"/>
    <w:rsid w:val="00AF0013"/>
    <w:rsid w:val="00AF0406"/>
    <w:rsid w:val="00AF06E8"/>
    <w:rsid w:val="00AF3783"/>
    <w:rsid w:val="00AF3FB4"/>
    <w:rsid w:val="00AF5419"/>
    <w:rsid w:val="00AF5FC0"/>
    <w:rsid w:val="00AF6237"/>
    <w:rsid w:val="00AF71E7"/>
    <w:rsid w:val="00AF7F03"/>
    <w:rsid w:val="00B00029"/>
    <w:rsid w:val="00B007EB"/>
    <w:rsid w:val="00B00B09"/>
    <w:rsid w:val="00B01311"/>
    <w:rsid w:val="00B01809"/>
    <w:rsid w:val="00B01B30"/>
    <w:rsid w:val="00B01CE1"/>
    <w:rsid w:val="00B022B9"/>
    <w:rsid w:val="00B023EC"/>
    <w:rsid w:val="00B03AE9"/>
    <w:rsid w:val="00B03EB2"/>
    <w:rsid w:val="00B05473"/>
    <w:rsid w:val="00B05ACB"/>
    <w:rsid w:val="00B065B3"/>
    <w:rsid w:val="00B069E5"/>
    <w:rsid w:val="00B06ACA"/>
    <w:rsid w:val="00B074C6"/>
    <w:rsid w:val="00B0754C"/>
    <w:rsid w:val="00B076E4"/>
    <w:rsid w:val="00B077DA"/>
    <w:rsid w:val="00B10CF3"/>
    <w:rsid w:val="00B11119"/>
    <w:rsid w:val="00B1169A"/>
    <w:rsid w:val="00B1188E"/>
    <w:rsid w:val="00B12C0A"/>
    <w:rsid w:val="00B13A9A"/>
    <w:rsid w:val="00B13BCC"/>
    <w:rsid w:val="00B14147"/>
    <w:rsid w:val="00B1778A"/>
    <w:rsid w:val="00B1799F"/>
    <w:rsid w:val="00B17BCC"/>
    <w:rsid w:val="00B17C3E"/>
    <w:rsid w:val="00B20FFD"/>
    <w:rsid w:val="00B2194E"/>
    <w:rsid w:val="00B21CB0"/>
    <w:rsid w:val="00B21E7C"/>
    <w:rsid w:val="00B2262E"/>
    <w:rsid w:val="00B23DD8"/>
    <w:rsid w:val="00B241FA"/>
    <w:rsid w:val="00B2606D"/>
    <w:rsid w:val="00B26F6D"/>
    <w:rsid w:val="00B27690"/>
    <w:rsid w:val="00B31EFD"/>
    <w:rsid w:val="00B32324"/>
    <w:rsid w:val="00B32416"/>
    <w:rsid w:val="00B32E7B"/>
    <w:rsid w:val="00B334C6"/>
    <w:rsid w:val="00B33618"/>
    <w:rsid w:val="00B34A70"/>
    <w:rsid w:val="00B34A85"/>
    <w:rsid w:val="00B3517C"/>
    <w:rsid w:val="00B35398"/>
    <w:rsid w:val="00B357A8"/>
    <w:rsid w:val="00B35D65"/>
    <w:rsid w:val="00B36C86"/>
    <w:rsid w:val="00B36D22"/>
    <w:rsid w:val="00B371C5"/>
    <w:rsid w:val="00B373E2"/>
    <w:rsid w:val="00B37AED"/>
    <w:rsid w:val="00B37C61"/>
    <w:rsid w:val="00B40170"/>
    <w:rsid w:val="00B4170D"/>
    <w:rsid w:val="00B41FA3"/>
    <w:rsid w:val="00B42643"/>
    <w:rsid w:val="00B42BAE"/>
    <w:rsid w:val="00B4315C"/>
    <w:rsid w:val="00B43FBF"/>
    <w:rsid w:val="00B443EC"/>
    <w:rsid w:val="00B444E0"/>
    <w:rsid w:val="00B4463E"/>
    <w:rsid w:val="00B448E7"/>
    <w:rsid w:val="00B45030"/>
    <w:rsid w:val="00B468C9"/>
    <w:rsid w:val="00B46B1B"/>
    <w:rsid w:val="00B46C2F"/>
    <w:rsid w:val="00B4751C"/>
    <w:rsid w:val="00B4775F"/>
    <w:rsid w:val="00B47889"/>
    <w:rsid w:val="00B479F7"/>
    <w:rsid w:val="00B47A61"/>
    <w:rsid w:val="00B47AA6"/>
    <w:rsid w:val="00B47B84"/>
    <w:rsid w:val="00B47D45"/>
    <w:rsid w:val="00B507ED"/>
    <w:rsid w:val="00B50BF0"/>
    <w:rsid w:val="00B50C73"/>
    <w:rsid w:val="00B50DCF"/>
    <w:rsid w:val="00B5138F"/>
    <w:rsid w:val="00B51959"/>
    <w:rsid w:val="00B52F45"/>
    <w:rsid w:val="00B53D55"/>
    <w:rsid w:val="00B540F1"/>
    <w:rsid w:val="00B551C8"/>
    <w:rsid w:val="00B55C00"/>
    <w:rsid w:val="00B55CC7"/>
    <w:rsid w:val="00B56338"/>
    <w:rsid w:val="00B565A8"/>
    <w:rsid w:val="00B56A93"/>
    <w:rsid w:val="00B57243"/>
    <w:rsid w:val="00B579DD"/>
    <w:rsid w:val="00B57EC2"/>
    <w:rsid w:val="00B6002B"/>
    <w:rsid w:val="00B60085"/>
    <w:rsid w:val="00B618D1"/>
    <w:rsid w:val="00B61B64"/>
    <w:rsid w:val="00B6274E"/>
    <w:rsid w:val="00B62DDC"/>
    <w:rsid w:val="00B63036"/>
    <w:rsid w:val="00B6425D"/>
    <w:rsid w:val="00B6453D"/>
    <w:rsid w:val="00B646D2"/>
    <w:rsid w:val="00B6470B"/>
    <w:rsid w:val="00B65289"/>
    <w:rsid w:val="00B65574"/>
    <w:rsid w:val="00B6557A"/>
    <w:rsid w:val="00B65E38"/>
    <w:rsid w:val="00B66521"/>
    <w:rsid w:val="00B66A26"/>
    <w:rsid w:val="00B66DC7"/>
    <w:rsid w:val="00B670AE"/>
    <w:rsid w:val="00B67AA6"/>
    <w:rsid w:val="00B67B69"/>
    <w:rsid w:val="00B704E4"/>
    <w:rsid w:val="00B70D7C"/>
    <w:rsid w:val="00B7123E"/>
    <w:rsid w:val="00B71916"/>
    <w:rsid w:val="00B71F7F"/>
    <w:rsid w:val="00B7302C"/>
    <w:rsid w:val="00B73590"/>
    <w:rsid w:val="00B73758"/>
    <w:rsid w:val="00B75425"/>
    <w:rsid w:val="00B75A7A"/>
    <w:rsid w:val="00B75AC4"/>
    <w:rsid w:val="00B76949"/>
    <w:rsid w:val="00B769D0"/>
    <w:rsid w:val="00B76D7B"/>
    <w:rsid w:val="00B80D5E"/>
    <w:rsid w:val="00B816BC"/>
    <w:rsid w:val="00B81793"/>
    <w:rsid w:val="00B83194"/>
    <w:rsid w:val="00B834B2"/>
    <w:rsid w:val="00B84093"/>
    <w:rsid w:val="00B84235"/>
    <w:rsid w:val="00B84873"/>
    <w:rsid w:val="00B8525A"/>
    <w:rsid w:val="00B873DC"/>
    <w:rsid w:val="00B87C47"/>
    <w:rsid w:val="00B9018D"/>
    <w:rsid w:val="00B91475"/>
    <w:rsid w:val="00B91614"/>
    <w:rsid w:val="00B9183B"/>
    <w:rsid w:val="00B922A7"/>
    <w:rsid w:val="00B92613"/>
    <w:rsid w:val="00B9284F"/>
    <w:rsid w:val="00B92C06"/>
    <w:rsid w:val="00B92DD9"/>
    <w:rsid w:val="00B93CA8"/>
    <w:rsid w:val="00B94064"/>
    <w:rsid w:val="00B94958"/>
    <w:rsid w:val="00B94D7E"/>
    <w:rsid w:val="00B94EB7"/>
    <w:rsid w:val="00B9533B"/>
    <w:rsid w:val="00B9545F"/>
    <w:rsid w:val="00B969F8"/>
    <w:rsid w:val="00B9709C"/>
    <w:rsid w:val="00B9724C"/>
    <w:rsid w:val="00B97436"/>
    <w:rsid w:val="00BA09E2"/>
    <w:rsid w:val="00BA1B35"/>
    <w:rsid w:val="00BA24E5"/>
    <w:rsid w:val="00BA272E"/>
    <w:rsid w:val="00BA402C"/>
    <w:rsid w:val="00BA404E"/>
    <w:rsid w:val="00BA40EC"/>
    <w:rsid w:val="00BA4572"/>
    <w:rsid w:val="00BA4CA9"/>
    <w:rsid w:val="00BA4CE8"/>
    <w:rsid w:val="00BA675A"/>
    <w:rsid w:val="00BA67A1"/>
    <w:rsid w:val="00BA6881"/>
    <w:rsid w:val="00BA6963"/>
    <w:rsid w:val="00BA6EAB"/>
    <w:rsid w:val="00BA72FF"/>
    <w:rsid w:val="00BB0184"/>
    <w:rsid w:val="00BB0CF2"/>
    <w:rsid w:val="00BB0FC1"/>
    <w:rsid w:val="00BB1E86"/>
    <w:rsid w:val="00BB27EA"/>
    <w:rsid w:val="00BB3506"/>
    <w:rsid w:val="00BB3BE9"/>
    <w:rsid w:val="00BB4398"/>
    <w:rsid w:val="00BB43EA"/>
    <w:rsid w:val="00BB5A52"/>
    <w:rsid w:val="00BB6056"/>
    <w:rsid w:val="00BB6595"/>
    <w:rsid w:val="00BB6A85"/>
    <w:rsid w:val="00BB6B56"/>
    <w:rsid w:val="00BB6B77"/>
    <w:rsid w:val="00BB72AA"/>
    <w:rsid w:val="00BC0367"/>
    <w:rsid w:val="00BC08BC"/>
    <w:rsid w:val="00BC0C40"/>
    <w:rsid w:val="00BC3DFF"/>
    <w:rsid w:val="00BC406F"/>
    <w:rsid w:val="00BC49D0"/>
    <w:rsid w:val="00BC4B1C"/>
    <w:rsid w:val="00BC6577"/>
    <w:rsid w:val="00BC6A1E"/>
    <w:rsid w:val="00BC73E2"/>
    <w:rsid w:val="00BD0239"/>
    <w:rsid w:val="00BD0505"/>
    <w:rsid w:val="00BD0AD1"/>
    <w:rsid w:val="00BD1896"/>
    <w:rsid w:val="00BD1F3C"/>
    <w:rsid w:val="00BD20A2"/>
    <w:rsid w:val="00BD2C02"/>
    <w:rsid w:val="00BD30B5"/>
    <w:rsid w:val="00BD311C"/>
    <w:rsid w:val="00BD3294"/>
    <w:rsid w:val="00BD34F1"/>
    <w:rsid w:val="00BD4918"/>
    <w:rsid w:val="00BD4BEF"/>
    <w:rsid w:val="00BD7178"/>
    <w:rsid w:val="00BD78AA"/>
    <w:rsid w:val="00BE05A8"/>
    <w:rsid w:val="00BE08E4"/>
    <w:rsid w:val="00BE1BA4"/>
    <w:rsid w:val="00BE23B2"/>
    <w:rsid w:val="00BE24CC"/>
    <w:rsid w:val="00BE3E2F"/>
    <w:rsid w:val="00BE3F4D"/>
    <w:rsid w:val="00BE4726"/>
    <w:rsid w:val="00BE52F9"/>
    <w:rsid w:val="00BE640A"/>
    <w:rsid w:val="00BE7B48"/>
    <w:rsid w:val="00BE7E18"/>
    <w:rsid w:val="00BE7F43"/>
    <w:rsid w:val="00BF0076"/>
    <w:rsid w:val="00BF0CA5"/>
    <w:rsid w:val="00BF0E0A"/>
    <w:rsid w:val="00BF28F3"/>
    <w:rsid w:val="00BF303B"/>
    <w:rsid w:val="00BF33DB"/>
    <w:rsid w:val="00BF3863"/>
    <w:rsid w:val="00BF432B"/>
    <w:rsid w:val="00BF4961"/>
    <w:rsid w:val="00BF52AE"/>
    <w:rsid w:val="00BF5E69"/>
    <w:rsid w:val="00BF6063"/>
    <w:rsid w:val="00BF638F"/>
    <w:rsid w:val="00BF69EA"/>
    <w:rsid w:val="00BF71A8"/>
    <w:rsid w:val="00BF7C85"/>
    <w:rsid w:val="00BF7F77"/>
    <w:rsid w:val="00C00648"/>
    <w:rsid w:val="00C006FA"/>
    <w:rsid w:val="00C00FE1"/>
    <w:rsid w:val="00C01427"/>
    <w:rsid w:val="00C02320"/>
    <w:rsid w:val="00C02B30"/>
    <w:rsid w:val="00C04B29"/>
    <w:rsid w:val="00C05066"/>
    <w:rsid w:val="00C066E6"/>
    <w:rsid w:val="00C073EF"/>
    <w:rsid w:val="00C07F3D"/>
    <w:rsid w:val="00C10009"/>
    <w:rsid w:val="00C11119"/>
    <w:rsid w:val="00C11795"/>
    <w:rsid w:val="00C11B20"/>
    <w:rsid w:val="00C12E75"/>
    <w:rsid w:val="00C142E0"/>
    <w:rsid w:val="00C144D5"/>
    <w:rsid w:val="00C156B4"/>
    <w:rsid w:val="00C15C41"/>
    <w:rsid w:val="00C15CA2"/>
    <w:rsid w:val="00C15D05"/>
    <w:rsid w:val="00C1606D"/>
    <w:rsid w:val="00C16122"/>
    <w:rsid w:val="00C16538"/>
    <w:rsid w:val="00C16E29"/>
    <w:rsid w:val="00C17B87"/>
    <w:rsid w:val="00C20BF4"/>
    <w:rsid w:val="00C21DBE"/>
    <w:rsid w:val="00C21E09"/>
    <w:rsid w:val="00C22432"/>
    <w:rsid w:val="00C230D6"/>
    <w:rsid w:val="00C23421"/>
    <w:rsid w:val="00C23ADA"/>
    <w:rsid w:val="00C246C5"/>
    <w:rsid w:val="00C24998"/>
    <w:rsid w:val="00C258F9"/>
    <w:rsid w:val="00C2651D"/>
    <w:rsid w:val="00C26D86"/>
    <w:rsid w:val="00C274FC"/>
    <w:rsid w:val="00C2763C"/>
    <w:rsid w:val="00C276EE"/>
    <w:rsid w:val="00C300EC"/>
    <w:rsid w:val="00C306A6"/>
    <w:rsid w:val="00C30CCC"/>
    <w:rsid w:val="00C312FE"/>
    <w:rsid w:val="00C314EA"/>
    <w:rsid w:val="00C3163B"/>
    <w:rsid w:val="00C31B11"/>
    <w:rsid w:val="00C32BBC"/>
    <w:rsid w:val="00C337EF"/>
    <w:rsid w:val="00C33952"/>
    <w:rsid w:val="00C339F5"/>
    <w:rsid w:val="00C34934"/>
    <w:rsid w:val="00C34943"/>
    <w:rsid w:val="00C35183"/>
    <w:rsid w:val="00C352CC"/>
    <w:rsid w:val="00C35A05"/>
    <w:rsid w:val="00C36E62"/>
    <w:rsid w:val="00C3778C"/>
    <w:rsid w:val="00C37A5C"/>
    <w:rsid w:val="00C4011E"/>
    <w:rsid w:val="00C40E77"/>
    <w:rsid w:val="00C412B1"/>
    <w:rsid w:val="00C41529"/>
    <w:rsid w:val="00C42FDC"/>
    <w:rsid w:val="00C43D9A"/>
    <w:rsid w:val="00C447DA"/>
    <w:rsid w:val="00C44A20"/>
    <w:rsid w:val="00C45333"/>
    <w:rsid w:val="00C45CB8"/>
    <w:rsid w:val="00C46732"/>
    <w:rsid w:val="00C46791"/>
    <w:rsid w:val="00C46C3D"/>
    <w:rsid w:val="00C47783"/>
    <w:rsid w:val="00C4790F"/>
    <w:rsid w:val="00C53E36"/>
    <w:rsid w:val="00C53FCE"/>
    <w:rsid w:val="00C54BE2"/>
    <w:rsid w:val="00C55507"/>
    <w:rsid w:val="00C55873"/>
    <w:rsid w:val="00C55898"/>
    <w:rsid w:val="00C5712B"/>
    <w:rsid w:val="00C57198"/>
    <w:rsid w:val="00C57D34"/>
    <w:rsid w:val="00C60390"/>
    <w:rsid w:val="00C60D4F"/>
    <w:rsid w:val="00C61958"/>
    <w:rsid w:val="00C61C6B"/>
    <w:rsid w:val="00C61F9D"/>
    <w:rsid w:val="00C62B60"/>
    <w:rsid w:val="00C6300F"/>
    <w:rsid w:val="00C634E2"/>
    <w:rsid w:val="00C63F0E"/>
    <w:rsid w:val="00C64023"/>
    <w:rsid w:val="00C646E0"/>
    <w:rsid w:val="00C65689"/>
    <w:rsid w:val="00C65BCC"/>
    <w:rsid w:val="00C65F67"/>
    <w:rsid w:val="00C67993"/>
    <w:rsid w:val="00C70187"/>
    <w:rsid w:val="00C7022D"/>
    <w:rsid w:val="00C70A7C"/>
    <w:rsid w:val="00C70BA1"/>
    <w:rsid w:val="00C70C7D"/>
    <w:rsid w:val="00C72912"/>
    <w:rsid w:val="00C72CCD"/>
    <w:rsid w:val="00C72E0F"/>
    <w:rsid w:val="00C73FBF"/>
    <w:rsid w:val="00C747BD"/>
    <w:rsid w:val="00C74AFB"/>
    <w:rsid w:val="00C74C67"/>
    <w:rsid w:val="00C74E7E"/>
    <w:rsid w:val="00C7533E"/>
    <w:rsid w:val="00C7565B"/>
    <w:rsid w:val="00C75753"/>
    <w:rsid w:val="00C75E52"/>
    <w:rsid w:val="00C77044"/>
    <w:rsid w:val="00C77124"/>
    <w:rsid w:val="00C77F8A"/>
    <w:rsid w:val="00C80061"/>
    <w:rsid w:val="00C80EBE"/>
    <w:rsid w:val="00C8108F"/>
    <w:rsid w:val="00C81475"/>
    <w:rsid w:val="00C81AC2"/>
    <w:rsid w:val="00C81CDF"/>
    <w:rsid w:val="00C8201D"/>
    <w:rsid w:val="00C8284A"/>
    <w:rsid w:val="00C844A4"/>
    <w:rsid w:val="00C846EB"/>
    <w:rsid w:val="00C852FF"/>
    <w:rsid w:val="00C853FB"/>
    <w:rsid w:val="00C863D1"/>
    <w:rsid w:val="00C900B3"/>
    <w:rsid w:val="00C9068D"/>
    <w:rsid w:val="00C90A45"/>
    <w:rsid w:val="00C91486"/>
    <w:rsid w:val="00C91809"/>
    <w:rsid w:val="00C926C4"/>
    <w:rsid w:val="00C92920"/>
    <w:rsid w:val="00C92F08"/>
    <w:rsid w:val="00C932CE"/>
    <w:rsid w:val="00C933F2"/>
    <w:rsid w:val="00C93B63"/>
    <w:rsid w:val="00C93CAA"/>
    <w:rsid w:val="00C94503"/>
    <w:rsid w:val="00C94701"/>
    <w:rsid w:val="00C949F9"/>
    <w:rsid w:val="00C94DC7"/>
    <w:rsid w:val="00C94E0C"/>
    <w:rsid w:val="00C957D5"/>
    <w:rsid w:val="00C9620D"/>
    <w:rsid w:val="00C973C3"/>
    <w:rsid w:val="00CA01F3"/>
    <w:rsid w:val="00CA0659"/>
    <w:rsid w:val="00CA16E4"/>
    <w:rsid w:val="00CA251F"/>
    <w:rsid w:val="00CA2625"/>
    <w:rsid w:val="00CA364A"/>
    <w:rsid w:val="00CA3B34"/>
    <w:rsid w:val="00CA3C1C"/>
    <w:rsid w:val="00CA3E55"/>
    <w:rsid w:val="00CA4488"/>
    <w:rsid w:val="00CA4ED4"/>
    <w:rsid w:val="00CA582E"/>
    <w:rsid w:val="00CA6577"/>
    <w:rsid w:val="00CA726D"/>
    <w:rsid w:val="00CB0634"/>
    <w:rsid w:val="00CB0B14"/>
    <w:rsid w:val="00CB1B1F"/>
    <w:rsid w:val="00CB2990"/>
    <w:rsid w:val="00CB2BED"/>
    <w:rsid w:val="00CB428C"/>
    <w:rsid w:val="00CB5AB8"/>
    <w:rsid w:val="00CB797F"/>
    <w:rsid w:val="00CC1732"/>
    <w:rsid w:val="00CC1A38"/>
    <w:rsid w:val="00CC1A74"/>
    <w:rsid w:val="00CC210F"/>
    <w:rsid w:val="00CC218E"/>
    <w:rsid w:val="00CC2E0D"/>
    <w:rsid w:val="00CC336D"/>
    <w:rsid w:val="00CC4A30"/>
    <w:rsid w:val="00CC4C3E"/>
    <w:rsid w:val="00CC56BF"/>
    <w:rsid w:val="00CC5B66"/>
    <w:rsid w:val="00CC5F65"/>
    <w:rsid w:val="00CC64AB"/>
    <w:rsid w:val="00CC6882"/>
    <w:rsid w:val="00CC7BE6"/>
    <w:rsid w:val="00CC7EFC"/>
    <w:rsid w:val="00CD1A2A"/>
    <w:rsid w:val="00CD1D49"/>
    <w:rsid w:val="00CD32ED"/>
    <w:rsid w:val="00CD3B17"/>
    <w:rsid w:val="00CD3EFF"/>
    <w:rsid w:val="00CD4115"/>
    <w:rsid w:val="00CD4697"/>
    <w:rsid w:val="00CD5C21"/>
    <w:rsid w:val="00CD5F59"/>
    <w:rsid w:val="00CD6178"/>
    <w:rsid w:val="00CD6DF1"/>
    <w:rsid w:val="00CD6E6B"/>
    <w:rsid w:val="00CD7546"/>
    <w:rsid w:val="00CD7B64"/>
    <w:rsid w:val="00CE0FA3"/>
    <w:rsid w:val="00CE1017"/>
    <w:rsid w:val="00CE14B6"/>
    <w:rsid w:val="00CE1D11"/>
    <w:rsid w:val="00CE2906"/>
    <w:rsid w:val="00CE2BB4"/>
    <w:rsid w:val="00CE3573"/>
    <w:rsid w:val="00CE4AB3"/>
    <w:rsid w:val="00CE51B2"/>
    <w:rsid w:val="00CE52C3"/>
    <w:rsid w:val="00CE5B9F"/>
    <w:rsid w:val="00CE5C84"/>
    <w:rsid w:val="00CE66F9"/>
    <w:rsid w:val="00CE6B1E"/>
    <w:rsid w:val="00CE71E1"/>
    <w:rsid w:val="00CE7825"/>
    <w:rsid w:val="00CE7FF9"/>
    <w:rsid w:val="00CF013E"/>
    <w:rsid w:val="00CF0A3F"/>
    <w:rsid w:val="00CF0CB9"/>
    <w:rsid w:val="00CF2485"/>
    <w:rsid w:val="00CF24A5"/>
    <w:rsid w:val="00CF282B"/>
    <w:rsid w:val="00CF4297"/>
    <w:rsid w:val="00CF4874"/>
    <w:rsid w:val="00CF5E7A"/>
    <w:rsid w:val="00CF65DA"/>
    <w:rsid w:val="00CF70B0"/>
    <w:rsid w:val="00CF7D19"/>
    <w:rsid w:val="00D00EF2"/>
    <w:rsid w:val="00D020D4"/>
    <w:rsid w:val="00D02FB7"/>
    <w:rsid w:val="00D03EF9"/>
    <w:rsid w:val="00D04124"/>
    <w:rsid w:val="00D0485D"/>
    <w:rsid w:val="00D04F7A"/>
    <w:rsid w:val="00D04F8F"/>
    <w:rsid w:val="00D05753"/>
    <w:rsid w:val="00D0611A"/>
    <w:rsid w:val="00D06A70"/>
    <w:rsid w:val="00D0740E"/>
    <w:rsid w:val="00D07CED"/>
    <w:rsid w:val="00D07ED5"/>
    <w:rsid w:val="00D10161"/>
    <w:rsid w:val="00D10655"/>
    <w:rsid w:val="00D107AD"/>
    <w:rsid w:val="00D10F80"/>
    <w:rsid w:val="00D11BEE"/>
    <w:rsid w:val="00D11C92"/>
    <w:rsid w:val="00D1225D"/>
    <w:rsid w:val="00D1293F"/>
    <w:rsid w:val="00D12CEC"/>
    <w:rsid w:val="00D12F81"/>
    <w:rsid w:val="00D130AF"/>
    <w:rsid w:val="00D130BE"/>
    <w:rsid w:val="00D134DA"/>
    <w:rsid w:val="00D14ABB"/>
    <w:rsid w:val="00D1596F"/>
    <w:rsid w:val="00D15E0E"/>
    <w:rsid w:val="00D16937"/>
    <w:rsid w:val="00D16DCF"/>
    <w:rsid w:val="00D17373"/>
    <w:rsid w:val="00D17CED"/>
    <w:rsid w:val="00D2064F"/>
    <w:rsid w:val="00D216C4"/>
    <w:rsid w:val="00D21D6C"/>
    <w:rsid w:val="00D24122"/>
    <w:rsid w:val="00D242FA"/>
    <w:rsid w:val="00D247D4"/>
    <w:rsid w:val="00D25816"/>
    <w:rsid w:val="00D2692F"/>
    <w:rsid w:val="00D2742F"/>
    <w:rsid w:val="00D277AF"/>
    <w:rsid w:val="00D2792C"/>
    <w:rsid w:val="00D27E3D"/>
    <w:rsid w:val="00D3074F"/>
    <w:rsid w:val="00D30A5F"/>
    <w:rsid w:val="00D30BC0"/>
    <w:rsid w:val="00D31059"/>
    <w:rsid w:val="00D31066"/>
    <w:rsid w:val="00D31F7B"/>
    <w:rsid w:val="00D320EC"/>
    <w:rsid w:val="00D32121"/>
    <w:rsid w:val="00D32B55"/>
    <w:rsid w:val="00D32CFF"/>
    <w:rsid w:val="00D335CB"/>
    <w:rsid w:val="00D3362B"/>
    <w:rsid w:val="00D3409E"/>
    <w:rsid w:val="00D345BC"/>
    <w:rsid w:val="00D353C7"/>
    <w:rsid w:val="00D357C8"/>
    <w:rsid w:val="00D37643"/>
    <w:rsid w:val="00D37ED5"/>
    <w:rsid w:val="00D401CB"/>
    <w:rsid w:val="00D4050E"/>
    <w:rsid w:val="00D40561"/>
    <w:rsid w:val="00D40EA9"/>
    <w:rsid w:val="00D40F1F"/>
    <w:rsid w:val="00D4121C"/>
    <w:rsid w:val="00D421C5"/>
    <w:rsid w:val="00D4273F"/>
    <w:rsid w:val="00D451AE"/>
    <w:rsid w:val="00D45567"/>
    <w:rsid w:val="00D455F3"/>
    <w:rsid w:val="00D46236"/>
    <w:rsid w:val="00D463EA"/>
    <w:rsid w:val="00D4668D"/>
    <w:rsid w:val="00D506AA"/>
    <w:rsid w:val="00D511BB"/>
    <w:rsid w:val="00D51E7E"/>
    <w:rsid w:val="00D52226"/>
    <w:rsid w:val="00D52436"/>
    <w:rsid w:val="00D52AD5"/>
    <w:rsid w:val="00D52CDA"/>
    <w:rsid w:val="00D52DF0"/>
    <w:rsid w:val="00D53750"/>
    <w:rsid w:val="00D541D1"/>
    <w:rsid w:val="00D54A3D"/>
    <w:rsid w:val="00D54DB8"/>
    <w:rsid w:val="00D54DC9"/>
    <w:rsid w:val="00D55356"/>
    <w:rsid w:val="00D57E83"/>
    <w:rsid w:val="00D6098F"/>
    <w:rsid w:val="00D60C71"/>
    <w:rsid w:val="00D6152F"/>
    <w:rsid w:val="00D61667"/>
    <w:rsid w:val="00D616DE"/>
    <w:rsid w:val="00D61BE0"/>
    <w:rsid w:val="00D61F53"/>
    <w:rsid w:val="00D62E00"/>
    <w:rsid w:val="00D63A57"/>
    <w:rsid w:val="00D6458C"/>
    <w:rsid w:val="00D6612E"/>
    <w:rsid w:val="00D6638E"/>
    <w:rsid w:val="00D66569"/>
    <w:rsid w:val="00D7006C"/>
    <w:rsid w:val="00D7033F"/>
    <w:rsid w:val="00D7046C"/>
    <w:rsid w:val="00D70B8F"/>
    <w:rsid w:val="00D714D4"/>
    <w:rsid w:val="00D7208B"/>
    <w:rsid w:val="00D7225F"/>
    <w:rsid w:val="00D74BD5"/>
    <w:rsid w:val="00D74E1A"/>
    <w:rsid w:val="00D756B3"/>
    <w:rsid w:val="00D75E5C"/>
    <w:rsid w:val="00D76FDE"/>
    <w:rsid w:val="00D772FF"/>
    <w:rsid w:val="00D77589"/>
    <w:rsid w:val="00D81D7A"/>
    <w:rsid w:val="00D81F6D"/>
    <w:rsid w:val="00D83220"/>
    <w:rsid w:val="00D83452"/>
    <w:rsid w:val="00D8354A"/>
    <w:rsid w:val="00D83C88"/>
    <w:rsid w:val="00D840BB"/>
    <w:rsid w:val="00D848C9"/>
    <w:rsid w:val="00D85716"/>
    <w:rsid w:val="00D85FA7"/>
    <w:rsid w:val="00D86274"/>
    <w:rsid w:val="00D865B1"/>
    <w:rsid w:val="00D8662C"/>
    <w:rsid w:val="00D86802"/>
    <w:rsid w:val="00D86BBE"/>
    <w:rsid w:val="00D87F85"/>
    <w:rsid w:val="00D90314"/>
    <w:rsid w:val="00D9065B"/>
    <w:rsid w:val="00D91ABA"/>
    <w:rsid w:val="00D91EC4"/>
    <w:rsid w:val="00D91EDB"/>
    <w:rsid w:val="00D9261D"/>
    <w:rsid w:val="00D92847"/>
    <w:rsid w:val="00D93A35"/>
    <w:rsid w:val="00D93E27"/>
    <w:rsid w:val="00D94131"/>
    <w:rsid w:val="00D945ED"/>
    <w:rsid w:val="00D94DCA"/>
    <w:rsid w:val="00D95BE3"/>
    <w:rsid w:val="00D95E41"/>
    <w:rsid w:val="00D96097"/>
    <w:rsid w:val="00D96DAE"/>
    <w:rsid w:val="00D978AD"/>
    <w:rsid w:val="00DA05D9"/>
    <w:rsid w:val="00DA0F33"/>
    <w:rsid w:val="00DA2A7C"/>
    <w:rsid w:val="00DA3E19"/>
    <w:rsid w:val="00DA3ECF"/>
    <w:rsid w:val="00DA4571"/>
    <w:rsid w:val="00DA4587"/>
    <w:rsid w:val="00DA4819"/>
    <w:rsid w:val="00DA5638"/>
    <w:rsid w:val="00DA6329"/>
    <w:rsid w:val="00DA6670"/>
    <w:rsid w:val="00DA7499"/>
    <w:rsid w:val="00DA7C01"/>
    <w:rsid w:val="00DB14C9"/>
    <w:rsid w:val="00DB1A33"/>
    <w:rsid w:val="00DB3DBA"/>
    <w:rsid w:val="00DB47C5"/>
    <w:rsid w:val="00DB49E8"/>
    <w:rsid w:val="00DB4EB1"/>
    <w:rsid w:val="00DB5184"/>
    <w:rsid w:val="00DB63CF"/>
    <w:rsid w:val="00DB73E6"/>
    <w:rsid w:val="00DB776D"/>
    <w:rsid w:val="00DB7B06"/>
    <w:rsid w:val="00DB7B7B"/>
    <w:rsid w:val="00DB7DD1"/>
    <w:rsid w:val="00DC01F5"/>
    <w:rsid w:val="00DC0C62"/>
    <w:rsid w:val="00DC1BDD"/>
    <w:rsid w:val="00DC1DB6"/>
    <w:rsid w:val="00DC230D"/>
    <w:rsid w:val="00DC2CB5"/>
    <w:rsid w:val="00DC305C"/>
    <w:rsid w:val="00DC3407"/>
    <w:rsid w:val="00DC3540"/>
    <w:rsid w:val="00DC3FBB"/>
    <w:rsid w:val="00DC44F5"/>
    <w:rsid w:val="00DC4910"/>
    <w:rsid w:val="00DC4A39"/>
    <w:rsid w:val="00DC4F37"/>
    <w:rsid w:val="00DC5F66"/>
    <w:rsid w:val="00DC61BA"/>
    <w:rsid w:val="00DC6C15"/>
    <w:rsid w:val="00DC6E39"/>
    <w:rsid w:val="00DC7528"/>
    <w:rsid w:val="00DD0487"/>
    <w:rsid w:val="00DD06D7"/>
    <w:rsid w:val="00DD0D45"/>
    <w:rsid w:val="00DD0E8F"/>
    <w:rsid w:val="00DD13EF"/>
    <w:rsid w:val="00DD19C2"/>
    <w:rsid w:val="00DD1D40"/>
    <w:rsid w:val="00DD28A8"/>
    <w:rsid w:val="00DD2ABC"/>
    <w:rsid w:val="00DD3893"/>
    <w:rsid w:val="00DD3CDA"/>
    <w:rsid w:val="00DD4941"/>
    <w:rsid w:val="00DD57FC"/>
    <w:rsid w:val="00DD58B9"/>
    <w:rsid w:val="00DD5E12"/>
    <w:rsid w:val="00DD7709"/>
    <w:rsid w:val="00DD7D6B"/>
    <w:rsid w:val="00DD7FD4"/>
    <w:rsid w:val="00DE02A1"/>
    <w:rsid w:val="00DE0965"/>
    <w:rsid w:val="00DE1E2D"/>
    <w:rsid w:val="00DE1EFD"/>
    <w:rsid w:val="00DE24F6"/>
    <w:rsid w:val="00DE2C4D"/>
    <w:rsid w:val="00DE37E3"/>
    <w:rsid w:val="00DE45DE"/>
    <w:rsid w:val="00DE4787"/>
    <w:rsid w:val="00DE4E5B"/>
    <w:rsid w:val="00DE4E98"/>
    <w:rsid w:val="00DE5433"/>
    <w:rsid w:val="00DE5647"/>
    <w:rsid w:val="00DE6005"/>
    <w:rsid w:val="00DE62E4"/>
    <w:rsid w:val="00DE63AC"/>
    <w:rsid w:val="00DE671D"/>
    <w:rsid w:val="00DE6D01"/>
    <w:rsid w:val="00DE6DA8"/>
    <w:rsid w:val="00DE74F4"/>
    <w:rsid w:val="00DE7F44"/>
    <w:rsid w:val="00DF058E"/>
    <w:rsid w:val="00DF0FEE"/>
    <w:rsid w:val="00DF13A5"/>
    <w:rsid w:val="00DF142D"/>
    <w:rsid w:val="00DF15A7"/>
    <w:rsid w:val="00DF2E9F"/>
    <w:rsid w:val="00DF2F8E"/>
    <w:rsid w:val="00DF3124"/>
    <w:rsid w:val="00DF38B6"/>
    <w:rsid w:val="00DF5D01"/>
    <w:rsid w:val="00DF7C97"/>
    <w:rsid w:val="00E008F0"/>
    <w:rsid w:val="00E00D4C"/>
    <w:rsid w:val="00E01038"/>
    <w:rsid w:val="00E01F9E"/>
    <w:rsid w:val="00E029A1"/>
    <w:rsid w:val="00E02AC6"/>
    <w:rsid w:val="00E0302B"/>
    <w:rsid w:val="00E030E9"/>
    <w:rsid w:val="00E031A6"/>
    <w:rsid w:val="00E03273"/>
    <w:rsid w:val="00E03A96"/>
    <w:rsid w:val="00E045CD"/>
    <w:rsid w:val="00E04D44"/>
    <w:rsid w:val="00E05AD4"/>
    <w:rsid w:val="00E05D49"/>
    <w:rsid w:val="00E0660C"/>
    <w:rsid w:val="00E06C09"/>
    <w:rsid w:val="00E07E9C"/>
    <w:rsid w:val="00E11F28"/>
    <w:rsid w:val="00E135B4"/>
    <w:rsid w:val="00E13892"/>
    <w:rsid w:val="00E14082"/>
    <w:rsid w:val="00E144EF"/>
    <w:rsid w:val="00E14860"/>
    <w:rsid w:val="00E15A2E"/>
    <w:rsid w:val="00E15B77"/>
    <w:rsid w:val="00E15DCB"/>
    <w:rsid w:val="00E16192"/>
    <w:rsid w:val="00E1678A"/>
    <w:rsid w:val="00E16874"/>
    <w:rsid w:val="00E16AA5"/>
    <w:rsid w:val="00E16AF5"/>
    <w:rsid w:val="00E16B30"/>
    <w:rsid w:val="00E1700C"/>
    <w:rsid w:val="00E20443"/>
    <w:rsid w:val="00E21198"/>
    <w:rsid w:val="00E2128F"/>
    <w:rsid w:val="00E213E8"/>
    <w:rsid w:val="00E21C3A"/>
    <w:rsid w:val="00E221C1"/>
    <w:rsid w:val="00E227F9"/>
    <w:rsid w:val="00E247BD"/>
    <w:rsid w:val="00E247F1"/>
    <w:rsid w:val="00E24A82"/>
    <w:rsid w:val="00E24EE4"/>
    <w:rsid w:val="00E25225"/>
    <w:rsid w:val="00E25369"/>
    <w:rsid w:val="00E253ED"/>
    <w:rsid w:val="00E25B5F"/>
    <w:rsid w:val="00E26312"/>
    <w:rsid w:val="00E26A70"/>
    <w:rsid w:val="00E272FB"/>
    <w:rsid w:val="00E27A2A"/>
    <w:rsid w:val="00E30157"/>
    <w:rsid w:val="00E30886"/>
    <w:rsid w:val="00E30C7A"/>
    <w:rsid w:val="00E31A59"/>
    <w:rsid w:val="00E320ED"/>
    <w:rsid w:val="00E328F1"/>
    <w:rsid w:val="00E32A95"/>
    <w:rsid w:val="00E32FB8"/>
    <w:rsid w:val="00E33224"/>
    <w:rsid w:val="00E3354E"/>
    <w:rsid w:val="00E3369F"/>
    <w:rsid w:val="00E33D2B"/>
    <w:rsid w:val="00E34692"/>
    <w:rsid w:val="00E34FD4"/>
    <w:rsid w:val="00E35A66"/>
    <w:rsid w:val="00E37343"/>
    <w:rsid w:val="00E375CD"/>
    <w:rsid w:val="00E376AE"/>
    <w:rsid w:val="00E405CA"/>
    <w:rsid w:val="00E409B3"/>
    <w:rsid w:val="00E415AD"/>
    <w:rsid w:val="00E4230F"/>
    <w:rsid w:val="00E4358A"/>
    <w:rsid w:val="00E4481B"/>
    <w:rsid w:val="00E45091"/>
    <w:rsid w:val="00E45280"/>
    <w:rsid w:val="00E45D84"/>
    <w:rsid w:val="00E45E33"/>
    <w:rsid w:val="00E471EF"/>
    <w:rsid w:val="00E473D2"/>
    <w:rsid w:val="00E478D3"/>
    <w:rsid w:val="00E47C66"/>
    <w:rsid w:val="00E47DFA"/>
    <w:rsid w:val="00E500E8"/>
    <w:rsid w:val="00E50851"/>
    <w:rsid w:val="00E51097"/>
    <w:rsid w:val="00E51233"/>
    <w:rsid w:val="00E5123A"/>
    <w:rsid w:val="00E51603"/>
    <w:rsid w:val="00E51A24"/>
    <w:rsid w:val="00E524F2"/>
    <w:rsid w:val="00E52AEB"/>
    <w:rsid w:val="00E530C4"/>
    <w:rsid w:val="00E53994"/>
    <w:rsid w:val="00E53A5C"/>
    <w:rsid w:val="00E53FAF"/>
    <w:rsid w:val="00E5413B"/>
    <w:rsid w:val="00E541EC"/>
    <w:rsid w:val="00E54B1C"/>
    <w:rsid w:val="00E54E86"/>
    <w:rsid w:val="00E5590B"/>
    <w:rsid w:val="00E55990"/>
    <w:rsid w:val="00E55EB3"/>
    <w:rsid w:val="00E56019"/>
    <w:rsid w:val="00E5633D"/>
    <w:rsid w:val="00E577A6"/>
    <w:rsid w:val="00E57D08"/>
    <w:rsid w:val="00E60C7F"/>
    <w:rsid w:val="00E61691"/>
    <w:rsid w:val="00E62052"/>
    <w:rsid w:val="00E6220B"/>
    <w:rsid w:val="00E62821"/>
    <w:rsid w:val="00E645D7"/>
    <w:rsid w:val="00E648FC"/>
    <w:rsid w:val="00E65063"/>
    <w:rsid w:val="00E65ECD"/>
    <w:rsid w:val="00E66241"/>
    <w:rsid w:val="00E666A7"/>
    <w:rsid w:val="00E67600"/>
    <w:rsid w:val="00E702A6"/>
    <w:rsid w:val="00E7131D"/>
    <w:rsid w:val="00E71BC4"/>
    <w:rsid w:val="00E734CE"/>
    <w:rsid w:val="00E736A3"/>
    <w:rsid w:val="00E74C9B"/>
    <w:rsid w:val="00E75021"/>
    <w:rsid w:val="00E75D65"/>
    <w:rsid w:val="00E75EB3"/>
    <w:rsid w:val="00E766BB"/>
    <w:rsid w:val="00E7670C"/>
    <w:rsid w:val="00E76E46"/>
    <w:rsid w:val="00E77946"/>
    <w:rsid w:val="00E809C3"/>
    <w:rsid w:val="00E8103A"/>
    <w:rsid w:val="00E810DC"/>
    <w:rsid w:val="00E813AB"/>
    <w:rsid w:val="00E81B75"/>
    <w:rsid w:val="00E8263D"/>
    <w:rsid w:val="00E826C3"/>
    <w:rsid w:val="00E82D4A"/>
    <w:rsid w:val="00E82FFA"/>
    <w:rsid w:val="00E8330E"/>
    <w:rsid w:val="00E83944"/>
    <w:rsid w:val="00E84755"/>
    <w:rsid w:val="00E84CDD"/>
    <w:rsid w:val="00E85B93"/>
    <w:rsid w:val="00E8614E"/>
    <w:rsid w:val="00E8796D"/>
    <w:rsid w:val="00E87978"/>
    <w:rsid w:val="00E87FCE"/>
    <w:rsid w:val="00E9010A"/>
    <w:rsid w:val="00E9030C"/>
    <w:rsid w:val="00E91505"/>
    <w:rsid w:val="00E91AFF"/>
    <w:rsid w:val="00E92718"/>
    <w:rsid w:val="00E92DAA"/>
    <w:rsid w:val="00E93043"/>
    <w:rsid w:val="00E932B0"/>
    <w:rsid w:val="00E9389A"/>
    <w:rsid w:val="00E94AF2"/>
    <w:rsid w:val="00E94CD0"/>
    <w:rsid w:val="00E94D1A"/>
    <w:rsid w:val="00E94E26"/>
    <w:rsid w:val="00E9570C"/>
    <w:rsid w:val="00E95E3E"/>
    <w:rsid w:val="00E96145"/>
    <w:rsid w:val="00E97497"/>
    <w:rsid w:val="00E97783"/>
    <w:rsid w:val="00E977A9"/>
    <w:rsid w:val="00E97E7E"/>
    <w:rsid w:val="00EA059D"/>
    <w:rsid w:val="00EA05C8"/>
    <w:rsid w:val="00EA07B7"/>
    <w:rsid w:val="00EA0AEA"/>
    <w:rsid w:val="00EA1F82"/>
    <w:rsid w:val="00EA26D9"/>
    <w:rsid w:val="00EA37CC"/>
    <w:rsid w:val="00EA38A0"/>
    <w:rsid w:val="00EA3B0B"/>
    <w:rsid w:val="00EA4994"/>
    <w:rsid w:val="00EA59F0"/>
    <w:rsid w:val="00EA5B58"/>
    <w:rsid w:val="00EA6B52"/>
    <w:rsid w:val="00EA7159"/>
    <w:rsid w:val="00EB0663"/>
    <w:rsid w:val="00EB078A"/>
    <w:rsid w:val="00EB0AB5"/>
    <w:rsid w:val="00EB1132"/>
    <w:rsid w:val="00EB1564"/>
    <w:rsid w:val="00EB15CF"/>
    <w:rsid w:val="00EB1DE0"/>
    <w:rsid w:val="00EB2B03"/>
    <w:rsid w:val="00EB3038"/>
    <w:rsid w:val="00EB370D"/>
    <w:rsid w:val="00EB3804"/>
    <w:rsid w:val="00EB3FF5"/>
    <w:rsid w:val="00EB43C8"/>
    <w:rsid w:val="00EB4855"/>
    <w:rsid w:val="00EB4A09"/>
    <w:rsid w:val="00EB4AE8"/>
    <w:rsid w:val="00EB6005"/>
    <w:rsid w:val="00EB63C9"/>
    <w:rsid w:val="00EB6680"/>
    <w:rsid w:val="00EB697B"/>
    <w:rsid w:val="00EB69E2"/>
    <w:rsid w:val="00EB6DC8"/>
    <w:rsid w:val="00EB7436"/>
    <w:rsid w:val="00EB75BD"/>
    <w:rsid w:val="00EC0C76"/>
    <w:rsid w:val="00EC1458"/>
    <w:rsid w:val="00EC14FE"/>
    <w:rsid w:val="00EC15BF"/>
    <w:rsid w:val="00EC2E84"/>
    <w:rsid w:val="00EC47F4"/>
    <w:rsid w:val="00EC4BE9"/>
    <w:rsid w:val="00EC4FFC"/>
    <w:rsid w:val="00EC506A"/>
    <w:rsid w:val="00EC593C"/>
    <w:rsid w:val="00EC5CDE"/>
    <w:rsid w:val="00EC6400"/>
    <w:rsid w:val="00EC6C2D"/>
    <w:rsid w:val="00EC7957"/>
    <w:rsid w:val="00EC7A6D"/>
    <w:rsid w:val="00EC7F4E"/>
    <w:rsid w:val="00ED09C5"/>
    <w:rsid w:val="00ED0B65"/>
    <w:rsid w:val="00ED0CF2"/>
    <w:rsid w:val="00ED170B"/>
    <w:rsid w:val="00ED1BEF"/>
    <w:rsid w:val="00ED23D2"/>
    <w:rsid w:val="00ED270C"/>
    <w:rsid w:val="00ED319F"/>
    <w:rsid w:val="00ED35EC"/>
    <w:rsid w:val="00ED3765"/>
    <w:rsid w:val="00ED4719"/>
    <w:rsid w:val="00ED52F0"/>
    <w:rsid w:val="00ED57AE"/>
    <w:rsid w:val="00ED59D3"/>
    <w:rsid w:val="00ED6467"/>
    <w:rsid w:val="00ED6CB6"/>
    <w:rsid w:val="00ED6E81"/>
    <w:rsid w:val="00ED7330"/>
    <w:rsid w:val="00ED7A05"/>
    <w:rsid w:val="00ED7C6C"/>
    <w:rsid w:val="00EE025D"/>
    <w:rsid w:val="00EE0388"/>
    <w:rsid w:val="00EE0FED"/>
    <w:rsid w:val="00EE13D6"/>
    <w:rsid w:val="00EE17F1"/>
    <w:rsid w:val="00EE2736"/>
    <w:rsid w:val="00EE2A31"/>
    <w:rsid w:val="00EE2A44"/>
    <w:rsid w:val="00EE2BCF"/>
    <w:rsid w:val="00EE2BFE"/>
    <w:rsid w:val="00EE2FDC"/>
    <w:rsid w:val="00EE35C1"/>
    <w:rsid w:val="00EE42A6"/>
    <w:rsid w:val="00EE46AA"/>
    <w:rsid w:val="00EE46DF"/>
    <w:rsid w:val="00EE5BDB"/>
    <w:rsid w:val="00EE6C65"/>
    <w:rsid w:val="00EE76EB"/>
    <w:rsid w:val="00EF0A22"/>
    <w:rsid w:val="00EF0EBE"/>
    <w:rsid w:val="00EF2097"/>
    <w:rsid w:val="00EF236C"/>
    <w:rsid w:val="00EF2393"/>
    <w:rsid w:val="00EF2395"/>
    <w:rsid w:val="00EF2A28"/>
    <w:rsid w:val="00EF344E"/>
    <w:rsid w:val="00EF3593"/>
    <w:rsid w:val="00EF3C5A"/>
    <w:rsid w:val="00EF421F"/>
    <w:rsid w:val="00EF46FA"/>
    <w:rsid w:val="00EF4E96"/>
    <w:rsid w:val="00EF5DBA"/>
    <w:rsid w:val="00EF6C28"/>
    <w:rsid w:val="00EF70FD"/>
    <w:rsid w:val="00EF74B6"/>
    <w:rsid w:val="00EF7F0C"/>
    <w:rsid w:val="00F01155"/>
    <w:rsid w:val="00F01E47"/>
    <w:rsid w:val="00F027F9"/>
    <w:rsid w:val="00F02A46"/>
    <w:rsid w:val="00F02EBF"/>
    <w:rsid w:val="00F02FD8"/>
    <w:rsid w:val="00F0394A"/>
    <w:rsid w:val="00F04F17"/>
    <w:rsid w:val="00F053E7"/>
    <w:rsid w:val="00F068EF"/>
    <w:rsid w:val="00F06D40"/>
    <w:rsid w:val="00F07235"/>
    <w:rsid w:val="00F07900"/>
    <w:rsid w:val="00F10171"/>
    <w:rsid w:val="00F10A6C"/>
    <w:rsid w:val="00F11166"/>
    <w:rsid w:val="00F119DD"/>
    <w:rsid w:val="00F11BEE"/>
    <w:rsid w:val="00F12A02"/>
    <w:rsid w:val="00F13292"/>
    <w:rsid w:val="00F13EFD"/>
    <w:rsid w:val="00F146E6"/>
    <w:rsid w:val="00F15555"/>
    <w:rsid w:val="00F1684E"/>
    <w:rsid w:val="00F16AF0"/>
    <w:rsid w:val="00F20AE1"/>
    <w:rsid w:val="00F22E82"/>
    <w:rsid w:val="00F22F54"/>
    <w:rsid w:val="00F22FCC"/>
    <w:rsid w:val="00F23715"/>
    <w:rsid w:val="00F23D2F"/>
    <w:rsid w:val="00F23E52"/>
    <w:rsid w:val="00F24B41"/>
    <w:rsid w:val="00F25545"/>
    <w:rsid w:val="00F27429"/>
    <w:rsid w:val="00F300E3"/>
    <w:rsid w:val="00F302D3"/>
    <w:rsid w:val="00F317EB"/>
    <w:rsid w:val="00F31B15"/>
    <w:rsid w:val="00F3246E"/>
    <w:rsid w:val="00F327F2"/>
    <w:rsid w:val="00F32F31"/>
    <w:rsid w:val="00F33DA3"/>
    <w:rsid w:val="00F35C50"/>
    <w:rsid w:val="00F35C57"/>
    <w:rsid w:val="00F35D67"/>
    <w:rsid w:val="00F35D80"/>
    <w:rsid w:val="00F35F7B"/>
    <w:rsid w:val="00F36058"/>
    <w:rsid w:val="00F36A63"/>
    <w:rsid w:val="00F37719"/>
    <w:rsid w:val="00F37AFB"/>
    <w:rsid w:val="00F40DB7"/>
    <w:rsid w:val="00F42984"/>
    <w:rsid w:val="00F43174"/>
    <w:rsid w:val="00F43680"/>
    <w:rsid w:val="00F43775"/>
    <w:rsid w:val="00F4429E"/>
    <w:rsid w:val="00F44631"/>
    <w:rsid w:val="00F44EC0"/>
    <w:rsid w:val="00F45180"/>
    <w:rsid w:val="00F454DF"/>
    <w:rsid w:val="00F456C0"/>
    <w:rsid w:val="00F45D21"/>
    <w:rsid w:val="00F467E6"/>
    <w:rsid w:val="00F46893"/>
    <w:rsid w:val="00F47468"/>
    <w:rsid w:val="00F474DA"/>
    <w:rsid w:val="00F477C1"/>
    <w:rsid w:val="00F47B28"/>
    <w:rsid w:val="00F47BFD"/>
    <w:rsid w:val="00F47CBB"/>
    <w:rsid w:val="00F50189"/>
    <w:rsid w:val="00F50F49"/>
    <w:rsid w:val="00F51518"/>
    <w:rsid w:val="00F516A5"/>
    <w:rsid w:val="00F519C7"/>
    <w:rsid w:val="00F51BE7"/>
    <w:rsid w:val="00F52776"/>
    <w:rsid w:val="00F52BCD"/>
    <w:rsid w:val="00F52CD8"/>
    <w:rsid w:val="00F5350D"/>
    <w:rsid w:val="00F5501F"/>
    <w:rsid w:val="00F55C97"/>
    <w:rsid w:val="00F56CB2"/>
    <w:rsid w:val="00F57D0A"/>
    <w:rsid w:val="00F57E6F"/>
    <w:rsid w:val="00F6019F"/>
    <w:rsid w:val="00F60527"/>
    <w:rsid w:val="00F618A1"/>
    <w:rsid w:val="00F62024"/>
    <w:rsid w:val="00F620BB"/>
    <w:rsid w:val="00F62B07"/>
    <w:rsid w:val="00F63747"/>
    <w:rsid w:val="00F63A6A"/>
    <w:rsid w:val="00F642DF"/>
    <w:rsid w:val="00F64D13"/>
    <w:rsid w:val="00F65403"/>
    <w:rsid w:val="00F66946"/>
    <w:rsid w:val="00F66C38"/>
    <w:rsid w:val="00F67A13"/>
    <w:rsid w:val="00F7063A"/>
    <w:rsid w:val="00F70B82"/>
    <w:rsid w:val="00F71323"/>
    <w:rsid w:val="00F71A83"/>
    <w:rsid w:val="00F71DA2"/>
    <w:rsid w:val="00F72333"/>
    <w:rsid w:val="00F7328C"/>
    <w:rsid w:val="00F7340E"/>
    <w:rsid w:val="00F7389C"/>
    <w:rsid w:val="00F73EDD"/>
    <w:rsid w:val="00F74905"/>
    <w:rsid w:val="00F75077"/>
    <w:rsid w:val="00F75277"/>
    <w:rsid w:val="00F756CD"/>
    <w:rsid w:val="00F7572D"/>
    <w:rsid w:val="00F75953"/>
    <w:rsid w:val="00F75F3F"/>
    <w:rsid w:val="00F76359"/>
    <w:rsid w:val="00F76C61"/>
    <w:rsid w:val="00F76F3B"/>
    <w:rsid w:val="00F807C2"/>
    <w:rsid w:val="00F81194"/>
    <w:rsid w:val="00F812D7"/>
    <w:rsid w:val="00F81BBE"/>
    <w:rsid w:val="00F81BE6"/>
    <w:rsid w:val="00F81DBA"/>
    <w:rsid w:val="00F81E8A"/>
    <w:rsid w:val="00F82079"/>
    <w:rsid w:val="00F823D1"/>
    <w:rsid w:val="00F8248C"/>
    <w:rsid w:val="00F824D1"/>
    <w:rsid w:val="00F824E4"/>
    <w:rsid w:val="00F824EE"/>
    <w:rsid w:val="00F8261A"/>
    <w:rsid w:val="00F827F0"/>
    <w:rsid w:val="00F8302B"/>
    <w:rsid w:val="00F8363A"/>
    <w:rsid w:val="00F85EBD"/>
    <w:rsid w:val="00F863DC"/>
    <w:rsid w:val="00F904DF"/>
    <w:rsid w:val="00F9073A"/>
    <w:rsid w:val="00F90A86"/>
    <w:rsid w:val="00F90AEA"/>
    <w:rsid w:val="00F90F72"/>
    <w:rsid w:val="00F913AE"/>
    <w:rsid w:val="00F9200D"/>
    <w:rsid w:val="00F9281F"/>
    <w:rsid w:val="00F92C84"/>
    <w:rsid w:val="00F92CFB"/>
    <w:rsid w:val="00F92E13"/>
    <w:rsid w:val="00F93101"/>
    <w:rsid w:val="00F938B6"/>
    <w:rsid w:val="00F93D68"/>
    <w:rsid w:val="00F93D7C"/>
    <w:rsid w:val="00F94A7F"/>
    <w:rsid w:val="00F95207"/>
    <w:rsid w:val="00F95660"/>
    <w:rsid w:val="00F97FD1"/>
    <w:rsid w:val="00FA007F"/>
    <w:rsid w:val="00FA0727"/>
    <w:rsid w:val="00FA08FD"/>
    <w:rsid w:val="00FA0D71"/>
    <w:rsid w:val="00FA16F4"/>
    <w:rsid w:val="00FA2241"/>
    <w:rsid w:val="00FA36F2"/>
    <w:rsid w:val="00FA378D"/>
    <w:rsid w:val="00FA4014"/>
    <w:rsid w:val="00FA4259"/>
    <w:rsid w:val="00FA44E2"/>
    <w:rsid w:val="00FA4663"/>
    <w:rsid w:val="00FA5A04"/>
    <w:rsid w:val="00FA5B2B"/>
    <w:rsid w:val="00FA653B"/>
    <w:rsid w:val="00FA6849"/>
    <w:rsid w:val="00FA713E"/>
    <w:rsid w:val="00FA76C7"/>
    <w:rsid w:val="00FA795B"/>
    <w:rsid w:val="00FA7A1E"/>
    <w:rsid w:val="00FA7AD5"/>
    <w:rsid w:val="00FA7EC6"/>
    <w:rsid w:val="00FB11B8"/>
    <w:rsid w:val="00FB12A6"/>
    <w:rsid w:val="00FB14CB"/>
    <w:rsid w:val="00FB1B1F"/>
    <w:rsid w:val="00FB41A1"/>
    <w:rsid w:val="00FB46B3"/>
    <w:rsid w:val="00FB4EFF"/>
    <w:rsid w:val="00FB59F1"/>
    <w:rsid w:val="00FB5EC0"/>
    <w:rsid w:val="00FB5F46"/>
    <w:rsid w:val="00FB7425"/>
    <w:rsid w:val="00FB7E30"/>
    <w:rsid w:val="00FC08B6"/>
    <w:rsid w:val="00FC0955"/>
    <w:rsid w:val="00FC09A8"/>
    <w:rsid w:val="00FC0A4E"/>
    <w:rsid w:val="00FC1AD5"/>
    <w:rsid w:val="00FC1B0A"/>
    <w:rsid w:val="00FC1ED0"/>
    <w:rsid w:val="00FC2ADC"/>
    <w:rsid w:val="00FC36E7"/>
    <w:rsid w:val="00FC3873"/>
    <w:rsid w:val="00FC4877"/>
    <w:rsid w:val="00FC530E"/>
    <w:rsid w:val="00FC5A38"/>
    <w:rsid w:val="00FC6063"/>
    <w:rsid w:val="00FC73F6"/>
    <w:rsid w:val="00FC75A1"/>
    <w:rsid w:val="00FC7DC6"/>
    <w:rsid w:val="00FD04DF"/>
    <w:rsid w:val="00FD0616"/>
    <w:rsid w:val="00FD07BE"/>
    <w:rsid w:val="00FD1327"/>
    <w:rsid w:val="00FD17D7"/>
    <w:rsid w:val="00FD220F"/>
    <w:rsid w:val="00FD2443"/>
    <w:rsid w:val="00FD2981"/>
    <w:rsid w:val="00FD2B81"/>
    <w:rsid w:val="00FD2FCC"/>
    <w:rsid w:val="00FD35F3"/>
    <w:rsid w:val="00FD3CA6"/>
    <w:rsid w:val="00FD3CED"/>
    <w:rsid w:val="00FD43BC"/>
    <w:rsid w:val="00FD5D40"/>
    <w:rsid w:val="00FD5D64"/>
    <w:rsid w:val="00FD5DC9"/>
    <w:rsid w:val="00FD604B"/>
    <w:rsid w:val="00FD637D"/>
    <w:rsid w:val="00FD6AB1"/>
    <w:rsid w:val="00FD6E24"/>
    <w:rsid w:val="00FD712A"/>
    <w:rsid w:val="00FD7A9B"/>
    <w:rsid w:val="00FD7F20"/>
    <w:rsid w:val="00FE0360"/>
    <w:rsid w:val="00FE0E74"/>
    <w:rsid w:val="00FE31BE"/>
    <w:rsid w:val="00FE3BA8"/>
    <w:rsid w:val="00FE4437"/>
    <w:rsid w:val="00FE4DF7"/>
    <w:rsid w:val="00FE50C8"/>
    <w:rsid w:val="00FE5727"/>
    <w:rsid w:val="00FE60B0"/>
    <w:rsid w:val="00FE6544"/>
    <w:rsid w:val="00FE72C3"/>
    <w:rsid w:val="00FF0647"/>
    <w:rsid w:val="00FF1678"/>
    <w:rsid w:val="00FF18ED"/>
    <w:rsid w:val="00FF1B1F"/>
    <w:rsid w:val="00FF2D49"/>
    <w:rsid w:val="00FF32E6"/>
    <w:rsid w:val="00FF41A1"/>
    <w:rsid w:val="00FF5D0C"/>
    <w:rsid w:val="00FF5F76"/>
    <w:rsid w:val="00FF7081"/>
    <w:rsid w:val="00FF752F"/>
    <w:rsid w:val="00FF79CA"/>
    <w:rsid w:val="00FF7C45"/>
    <w:rsid w:val="00FF7E7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0C46"/>
    <w:pPr>
      <w:spacing w:line="360" w:lineRule="auto"/>
      <w:ind w:firstLine="709"/>
      <w:jc w:val="both"/>
    </w:pPr>
    <w:rPr>
      <w:rFonts w:ascii="Times New Roman" w:hAnsi="Times New Roman"/>
      <w:sz w:val="28"/>
      <w:szCs w:val="22"/>
      <w:lang w:val="ru-RU" w:eastAsia="en-US"/>
    </w:rPr>
  </w:style>
  <w:style w:type="paragraph" w:styleId="1">
    <w:name w:val="heading 1"/>
    <w:basedOn w:val="a0"/>
    <w:next w:val="a0"/>
    <w:link w:val="10"/>
    <w:uiPriority w:val="9"/>
    <w:qFormat/>
    <w:rsid w:val="00FA44E2"/>
    <w:pPr>
      <w:keepNext/>
      <w:keepLines/>
      <w:ind w:firstLine="0"/>
      <w:jc w:val="center"/>
      <w:outlineLvl w:val="0"/>
    </w:pPr>
    <w:rPr>
      <w:rFonts w:ascii="Times New Roman Полужирный" w:eastAsia="Times New Roman" w:hAnsi="Times New Roman Полужирный"/>
      <w:bCs/>
      <w:caps/>
      <w:szCs w:val="28"/>
    </w:rPr>
  </w:style>
  <w:style w:type="paragraph" w:styleId="2">
    <w:name w:val="heading 2"/>
    <w:basedOn w:val="a0"/>
    <w:next w:val="a0"/>
    <w:link w:val="20"/>
    <w:uiPriority w:val="9"/>
    <w:unhideWhenUsed/>
    <w:qFormat/>
    <w:rsid w:val="00D3362B"/>
    <w:pPr>
      <w:keepNext/>
      <w:keepLines/>
      <w:outlineLvl w:val="1"/>
    </w:pPr>
    <w:rPr>
      <w:rFonts w:eastAsia="Times New Roman"/>
      <w:bCs/>
      <w:szCs w:val="26"/>
    </w:rPr>
  </w:style>
  <w:style w:type="paragraph" w:styleId="3">
    <w:name w:val="heading 3"/>
    <w:basedOn w:val="a0"/>
    <w:next w:val="a0"/>
    <w:link w:val="30"/>
    <w:uiPriority w:val="9"/>
    <w:unhideWhenUsed/>
    <w:qFormat/>
    <w:rsid w:val="005545A1"/>
    <w:pPr>
      <w:keepNext/>
      <w:spacing w:before="240" w:after="60"/>
      <w:ind w:left="11"/>
      <w:outlineLvl w:val="2"/>
    </w:pPr>
    <w:rPr>
      <w:rFonts w:eastAsia="Times New Roman"/>
      <w:bCs/>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44E2"/>
    <w:rPr>
      <w:rFonts w:ascii="Times New Roman Полужирный" w:eastAsia="Times New Roman" w:hAnsi="Times New Roman Полужирный"/>
      <w:bCs/>
      <w:caps/>
      <w:sz w:val="28"/>
      <w:szCs w:val="28"/>
    </w:rPr>
  </w:style>
  <w:style w:type="character" w:customStyle="1" w:styleId="20">
    <w:name w:val="Заголовок 2 Знак"/>
    <w:link w:val="2"/>
    <w:uiPriority w:val="9"/>
    <w:rsid w:val="00D3362B"/>
    <w:rPr>
      <w:rFonts w:ascii="Times New Roman" w:eastAsia="Times New Roman" w:hAnsi="Times New Roman"/>
      <w:bCs/>
      <w:sz w:val="28"/>
      <w:szCs w:val="26"/>
    </w:rPr>
  </w:style>
  <w:style w:type="paragraph" w:customStyle="1" w:styleId="11">
    <w:name w:val="Стиль1"/>
    <w:basedOn w:val="1"/>
    <w:qFormat/>
    <w:rsid w:val="002F12CA"/>
    <w:rPr>
      <w:rFonts w:ascii="Bookman Old Style" w:hAnsi="Bookman Old Style"/>
      <w:color w:val="4F6228"/>
      <w:sz w:val="32"/>
    </w:rPr>
  </w:style>
  <w:style w:type="paragraph" w:customStyle="1" w:styleId="12">
    <w:name w:val="Стиль Название объекта + По центру1"/>
    <w:basedOn w:val="a4"/>
    <w:rsid w:val="00142395"/>
    <w:pPr>
      <w:tabs>
        <w:tab w:val="left" w:pos="680"/>
      </w:tabs>
      <w:ind w:firstLine="0"/>
    </w:pPr>
    <w:rPr>
      <w:rFonts w:ascii="Arial" w:eastAsia="Times New Roman" w:hAnsi="Arial"/>
      <w:sz w:val="20"/>
      <w:szCs w:val="20"/>
      <w:lang w:eastAsia="ru-RU"/>
    </w:rPr>
  </w:style>
  <w:style w:type="paragraph" w:styleId="a4">
    <w:name w:val="caption"/>
    <w:basedOn w:val="a0"/>
    <w:next w:val="a0"/>
    <w:uiPriority w:val="35"/>
    <w:unhideWhenUsed/>
    <w:qFormat/>
    <w:rsid w:val="00240EA0"/>
    <w:rPr>
      <w:bCs/>
      <w:szCs w:val="18"/>
    </w:rPr>
  </w:style>
  <w:style w:type="paragraph" w:customStyle="1" w:styleId="a5">
    <w:name w:val="Стиль Название объекта + По ширине"/>
    <w:basedOn w:val="a4"/>
    <w:rsid w:val="000B044E"/>
    <w:rPr>
      <w:rFonts w:eastAsia="Times New Roman"/>
      <w:bCs w:val="0"/>
      <w:szCs w:val="20"/>
    </w:rPr>
  </w:style>
  <w:style w:type="paragraph" w:styleId="a6">
    <w:name w:val="List Paragraph"/>
    <w:basedOn w:val="a0"/>
    <w:uiPriority w:val="34"/>
    <w:qFormat/>
    <w:rsid w:val="009F6D9F"/>
    <w:pPr>
      <w:spacing w:after="200"/>
      <w:ind w:left="720" w:firstLine="0"/>
      <w:contextualSpacing/>
    </w:pPr>
  </w:style>
  <w:style w:type="paragraph" w:styleId="a7">
    <w:name w:val="TOC Heading"/>
    <w:basedOn w:val="1"/>
    <w:next w:val="a0"/>
    <w:uiPriority w:val="39"/>
    <w:semiHidden/>
    <w:unhideWhenUsed/>
    <w:qFormat/>
    <w:rsid w:val="009F6D9F"/>
    <w:pPr>
      <w:spacing w:line="276" w:lineRule="auto"/>
      <w:jc w:val="left"/>
      <w:outlineLvl w:val="9"/>
    </w:pPr>
    <w:rPr>
      <w:color w:val="365F91"/>
    </w:rPr>
  </w:style>
  <w:style w:type="paragraph" w:styleId="13">
    <w:name w:val="toc 1"/>
    <w:basedOn w:val="a0"/>
    <w:next w:val="a0"/>
    <w:autoRedefine/>
    <w:uiPriority w:val="39"/>
    <w:unhideWhenUsed/>
    <w:rsid w:val="008F3CDF"/>
    <w:pPr>
      <w:tabs>
        <w:tab w:val="right" w:leader="dot" w:pos="9345"/>
      </w:tabs>
      <w:spacing w:after="100"/>
      <w:ind w:firstLine="0"/>
    </w:pPr>
    <w:rPr>
      <w:caps/>
      <w:noProof/>
      <w:lang w:val="uk-UA"/>
    </w:rPr>
  </w:style>
  <w:style w:type="paragraph" w:styleId="21">
    <w:name w:val="toc 2"/>
    <w:basedOn w:val="a0"/>
    <w:next w:val="a0"/>
    <w:autoRedefine/>
    <w:uiPriority w:val="39"/>
    <w:unhideWhenUsed/>
    <w:rsid w:val="009F6D9F"/>
    <w:pPr>
      <w:spacing w:after="100"/>
      <w:ind w:left="240" w:firstLine="0"/>
    </w:pPr>
  </w:style>
  <w:style w:type="paragraph" w:styleId="31">
    <w:name w:val="toc 3"/>
    <w:basedOn w:val="a0"/>
    <w:next w:val="a0"/>
    <w:autoRedefine/>
    <w:uiPriority w:val="39"/>
    <w:unhideWhenUsed/>
    <w:rsid w:val="009F6D9F"/>
    <w:pPr>
      <w:spacing w:after="100"/>
      <w:ind w:left="480" w:firstLine="0"/>
    </w:pPr>
  </w:style>
  <w:style w:type="character" w:styleId="a8">
    <w:name w:val="Hyperlink"/>
    <w:uiPriority w:val="99"/>
    <w:unhideWhenUsed/>
    <w:rsid w:val="009F6D9F"/>
    <w:rPr>
      <w:color w:val="0000FF"/>
      <w:u w:val="single"/>
    </w:rPr>
  </w:style>
  <w:style w:type="character" w:customStyle="1" w:styleId="30">
    <w:name w:val="Заголовок 3 Знак"/>
    <w:link w:val="3"/>
    <w:uiPriority w:val="9"/>
    <w:rsid w:val="005545A1"/>
    <w:rPr>
      <w:rFonts w:ascii="Times New Roman" w:eastAsia="Times New Roman" w:hAnsi="Times New Roman"/>
      <w:bCs/>
      <w:sz w:val="28"/>
      <w:szCs w:val="26"/>
    </w:rPr>
  </w:style>
  <w:style w:type="table" w:styleId="a9">
    <w:name w:val="Table Grid"/>
    <w:basedOn w:val="a2"/>
    <w:uiPriority w:val="59"/>
    <w:rsid w:val="009F6D9F"/>
    <w:pPr>
      <w:ind w:left="11"/>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Заголовок 2 Знак1"/>
    <w:uiPriority w:val="9"/>
    <w:rsid w:val="009F6D9F"/>
    <w:rPr>
      <w:rFonts w:ascii="Cambria" w:eastAsia="Times New Roman" w:hAnsi="Cambria"/>
      <w:b/>
      <w:bCs/>
      <w:sz w:val="24"/>
      <w:szCs w:val="26"/>
      <w:lang w:eastAsia="en-US"/>
    </w:rPr>
  </w:style>
  <w:style w:type="paragraph" w:customStyle="1" w:styleId="14">
    <w:name w:val="Стиль Название объекта + По ширине1"/>
    <w:basedOn w:val="a4"/>
    <w:rsid w:val="009F6D9F"/>
    <w:pPr>
      <w:spacing w:line="240" w:lineRule="auto"/>
      <w:ind w:left="11"/>
    </w:pPr>
    <w:rPr>
      <w:rFonts w:eastAsia="Times New Roman"/>
      <w:bCs w:val="0"/>
      <w:szCs w:val="20"/>
    </w:rPr>
  </w:style>
  <w:style w:type="character" w:customStyle="1" w:styleId="310">
    <w:name w:val="Заголовок 3 Знак1"/>
    <w:uiPriority w:val="9"/>
    <w:rsid w:val="009F6D9F"/>
    <w:rPr>
      <w:rFonts w:ascii="Cambria" w:eastAsia="Times New Roman" w:hAnsi="Cambria" w:cs="Times New Roman"/>
      <w:b/>
      <w:bCs/>
      <w:sz w:val="24"/>
      <w:szCs w:val="26"/>
      <w:lang w:eastAsia="en-US"/>
    </w:rPr>
  </w:style>
  <w:style w:type="character" w:customStyle="1" w:styleId="110">
    <w:name w:val="Заголовок 1 Знак1"/>
    <w:uiPriority w:val="9"/>
    <w:rsid w:val="009F6D9F"/>
    <w:rPr>
      <w:rFonts w:ascii="Cambria" w:eastAsia="Times New Roman" w:hAnsi="Cambria" w:cs="Times New Roman"/>
      <w:b/>
      <w:bCs/>
      <w:sz w:val="28"/>
      <w:szCs w:val="28"/>
    </w:rPr>
  </w:style>
  <w:style w:type="character" w:customStyle="1" w:styleId="22">
    <w:name w:val="Заголовок 2 Знак2"/>
    <w:uiPriority w:val="9"/>
    <w:rsid w:val="009F6D9F"/>
    <w:rPr>
      <w:rFonts w:ascii="Cambria" w:eastAsia="Times New Roman" w:hAnsi="Cambria" w:cs="Times New Roman"/>
      <w:b/>
      <w:bCs/>
      <w:sz w:val="26"/>
      <w:szCs w:val="26"/>
    </w:rPr>
  </w:style>
  <w:style w:type="paragraph" w:customStyle="1" w:styleId="aa">
    <w:name w:val="Стиль Название объекта + По правому краю"/>
    <w:basedOn w:val="a4"/>
    <w:rsid w:val="009F6D9F"/>
    <w:pPr>
      <w:spacing w:line="240" w:lineRule="auto"/>
      <w:ind w:left="11"/>
    </w:pPr>
    <w:rPr>
      <w:rFonts w:eastAsia="Times New Roman"/>
      <w:bCs w:val="0"/>
      <w:szCs w:val="20"/>
    </w:rPr>
  </w:style>
  <w:style w:type="character" w:customStyle="1" w:styleId="23">
    <w:name w:val="Заголовок 2 Знак3"/>
    <w:uiPriority w:val="9"/>
    <w:rsid w:val="009F6D9F"/>
    <w:rPr>
      <w:rFonts w:ascii="Cambria" w:eastAsia="Times New Roman" w:hAnsi="Cambria" w:cs="Times New Roman"/>
      <w:b/>
      <w:bCs/>
      <w:sz w:val="26"/>
      <w:szCs w:val="26"/>
    </w:rPr>
  </w:style>
  <w:style w:type="paragraph" w:styleId="ab">
    <w:name w:val="Balloon Text"/>
    <w:basedOn w:val="a0"/>
    <w:link w:val="ac"/>
    <w:uiPriority w:val="99"/>
    <w:semiHidden/>
    <w:unhideWhenUsed/>
    <w:rsid w:val="009F6D9F"/>
    <w:pPr>
      <w:spacing w:line="240" w:lineRule="auto"/>
      <w:ind w:left="11"/>
    </w:pPr>
    <w:rPr>
      <w:rFonts w:ascii="Tahoma" w:hAnsi="Tahoma"/>
      <w:sz w:val="16"/>
      <w:szCs w:val="16"/>
    </w:rPr>
  </w:style>
  <w:style w:type="character" w:customStyle="1" w:styleId="ac">
    <w:name w:val="Текст выноски Знак"/>
    <w:link w:val="ab"/>
    <w:uiPriority w:val="99"/>
    <w:semiHidden/>
    <w:rsid w:val="009F6D9F"/>
    <w:rPr>
      <w:rFonts w:ascii="Tahoma" w:eastAsia="Calibri" w:hAnsi="Tahoma" w:cs="Tahoma"/>
      <w:sz w:val="16"/>
      <w:szCs w:val="16"/>
    </w:rPr>
  </w:style>
  <w:style w:type="paragraph" w:styleId="ad">
    <w:name w:val="header"/>
    <w:basedOn w:val="a0"/>
    <w:link w:val="ae"/>
    <w:uiPriority w:val="99"/>
    <w:unhideWhenUsed/>
    <w:rsid w:val="00F827F0"/>
    <w:pPr>
      <w:tabs>
        <w:tab w:val="center" w:pos="4677"/>
        <w:tab w:val="right" w:pos="9355"/>
      </w:tabs>
    </w:pPr>
  </w:style>
  <w:style w:type="character" w:customStyle="1" w:styleId="ae">
    <w:name w:val="Верхний колонтитул Знак"/>
    <w:link w:val="ad"/>
    <w:uiPriority w:val="99"/>
    <w:rsid w:val="00F827F0"/>
    <w:rPr>
      <w:rFonts w:ascii="Times New Roman" w:hAnsi="Times New Roman"/>
      <w:sz w:val="28"/>
      <w:szCs w:val="22"/>
      <w:lang w:eastAsia="en-US"/>
    </w:rPr>
  </w:style>
  <w:style w:type="paragraph" w:styleId="af">
    <w:name w:val="footer"/>
    <w:basedOn w:val="a0"/>
    <w:link w:val="af0"/>
    <w:uiPriority w:val="99"/>
    <w:unhideWhenUsed/>
    <w:rsid w:val="00F827F0"/>
    <w:pPr>
      <w:tabs>
        <w:tab w:val="center" w:pos="4677"/>
        <w:tab w:val="right" w:pos="9355"/>
      </w:tabs>
    </w:pPr>
  </w:style>
  <w:style w:type="character" w:customStyle="1" w:styleId="af0">
    <w:name w:val="Нижний колонтитул Знак"/>
    <w:link w:val="af"/>
    <w:uiPriority w:val="99"/>
    <w:rsid w:val="00F827F0"/>
    <w:rPr>
      <w:rFonts w:ascii="Times New Roman" w:hAnsi="Times New Roman"/>
      <w:sz w:val="28"/>
      <w:szCs w:val="22"/>
      <w:lang w:eastAsia="en-US"/>
    </w:rPr>
  </w:style>
  <w:style w:type="paragraph" w:styleId="af1">
    <w:name w:val="Normal (Web)"/>
    <w:basedOn w:val="a0"/>
    <w:uiPriority w:val="99"/>
    <w:semiHidden/>
    <w:unhideWhenUsed/>
    <w:rsid w:val="00F11166"/>
    <w:pPr>
      <w:spacing w:before="100" w:beforeAutospacing="1" w:after="100" w:afterAutospacing="1" w:line="240" w:lineRule="auto"/>
      <w:ind w:firstLine="0"/>
      <w:jc w:val="left"/>
    </w:pPr>
    <w:rPr>
      <w:rFonts w:eastAsia="Times New Roman"/>
      <w:sz w:val="24"/>
      <w:szCs w:val="24"/>
      <w:lang w:eastAsia="ru-RU"/>
    </w:rPr>
  </w:style>
  <w:style w:type="character" w:customStyle="1" w:styleId="apple-converted-space">
    <w:name w:val="apple-converted-space"/>
    <w:basedOn w:val="a1"/>
    <w:rsid w:val="00F11166"/>
  </w:style>
  <w:style w:type="character" w:styleId="af2">
    <w:name w:val="annotation reference"/>
    <w:uiPriority w:val="99"/>
    <w:semiHidden/>
    <w:unhideWhenUsed/>
    <w:rsid w:val="00E54B1C"/>
    <w:rPr>
      <w:sz w:val="16"/>
      <w:szCs w:val="16"/>
    </w:rPr>
  </w:style>
  <w:style w:type="paragraph" w:styleId="af3">
    <w:name w:val="annotation text"/>
    <w:basedOn w:val="a0"/>
    <w:link w:val="af4"/>
    <w:uiPriority w:val="99"/>
    <w:semiHidden/>
    <w:unhideWhenUsed/>
    <w:rsid w:val="00E54B1C"/>
    <w:rPr>
      <w:sz w:val="20"/>
      <w:szCs w:val="20"/>
    </w:rPr>
  </w:style>
  <w:style w:type="character" w:customStyle="1" w:styleId="af4">
    <w:name w:val="Текст примечания Знак"/>
    <w:link w:val="af3"/>
    <w:uiPriority w:val="99"/>
    <w:semiHidden/>
    <w:rsid w:val="00E54B1C"/>
    <w:rPr>
      <w:rFonts w:ascii="Times New Roman" w:hAnsi="Times New Roman"/>
      <w:lang w:eastAsia="en-US"/>
    </w:rPr>
  </w:style>
  <w:style w:type="paragraph" w:styleId="af5">
    <w:name w:val="annotation subject"/>
    <w:basedOn w:val="af3"/>
    <w:next w:val="af3"/>
    <w:link w:val="af6"/>
    <w:uiPriority w:val="99"/>
    <w:semiHidden/>
    <w:unhideWhenUsed/>
    <w:rsid w:val="00E54B1C"/>
    <w:rPr>
      <w:b/>
      <w:bCs/>
    </w:rPr>
  </w:style>
  <w:style w:type="character" w:customStyle="1" w:styleId="af6">
    <w:name w:val="Тема примечания Знак"/>
    <w:link w:val="af5"/>
    <w:uiPriority w:val="99"/>
    <w:semiHidden/>
    <w:rsid w:val="00E54B1C"/>
    <w:rPr>
      <w:rFonts w:ascii="Times New Roman" w:hAnsi="Times New Roman"/>
      <w:b/>
      <w:bCs/>
      <w:lang w:eastAsia="en-US"/>
    </w:rPr>
  </w:style>
  <w:style w:type="paragraph" w:customStyle="1" w:styleId="Pa27">
    <w:name w:val="Pa27"/>
    <w:basedOn w:val="a0"/>
    <w:next w:val="a0"/>
    <w:uiPriority w:val="99"/>
    <w:rsid w:val="006D0083"/>
    <w:pPr>
      <w:autoSpaceDE w:val="0"/>
      <w:autoSpaceDN w:val="0"/>
      <w:adjustRightInd w:val="0"/>
      <w:spacing w:line="201" w:lineRule="atLeast"/>
      <w:ind w:firstLine="0"/>
      <w:jc w:val="left"/>
    </w:pPr>
    <w:rPr>
      <w:rFonts w:ascii="Warnock Pro" w:hAnsi="Warnock Pro"/>
      <w:sz w:val="24"/>
      <w:szCs w:val="24"/>
      <w:lang w:eastAsia="ru-RU"/>
    </w:rPr>
  </w:style>
  <w:style w:type="paragraph" w:customStyle="1" w:styleId="Pa28">
    <w:name w:val="Pa28"/>
    <w:basedOn w:val="a0"/>
    <w:next w:val="a0"/>
    <w:uiPriority w:val="99"/>
    <w:rsid w:val="006D0083"/>
    <w:pPr>
      <w:autoSpaceDE w:val="0"/>
      <w:autoSpaceDN w:val="0"/>
      <w:adjustRightInd w:val="0"/>
      <w:spacing w:line="201" w:lineRule="atLeast"/>
      <w:ind w:firstLine="0"/>
      <w:jc w:val="left"/>
    </w:pPr>
    <w:rPr>
      <w:rFonts w:ascii="Warnock Pro" w:hAnsi="Warnock Pro"/>
      <w:sz w:val="24"/>
      <w:szCs w:val="24"/>
      <w:lang w:eastAsia="ru-RU"/>
    </w:rPr>
  </w:style>
  <w:style w:type="paragraph" w:customStyle="1" w:styleId="Default">
    <w:name w:val="Default"/>
    <w:rsid w:val="006D0083"/>
    <w:pPr>
      <w:autoSpaceDE w:val="0"/>
      <w:autoSpaceDN w:val="0"/>
      <w:adjustRightInd w:val="0"/>
    </w:pPr>
    <w:rPr>
      <w:rFonts w:ascii="HeliosCond" w:hAnsi="HeliosCond" w:cs="HeliosCond"/>
      <w:color w:val="000000"/>
      <w:sz w:val="24"/>
      <w:szCs w:val="24"/>
      <w:lang w:val="ru-RU" w:eastAsia="ru-RU"/>
    </w:rPr>
  </w:style>
  <w:style w:type="paragraph" w:customStyle="1" w:styleId="Pa6">
    <w:name w:val="Pa6"/>
    <w:basedOn w:val="Default"/>
    <w:next w:val="Default"/>
    <w:uiPriority w:val="99"/>
    <w:rsid w:val="006D0083"/>
    <w:pPr>
      <w:spacing w:line="281" w:lineRule="atLeast"/>
    </w:pPr>
    <w:rPr>
      <w:rFonts w:cs="Times New Roman"/>
      <w:color w:val="auto"/>
    </w:rPr>
  </w:style>
  <w:style w:type="character" w:customStyle="1" w:styleId="A80">
    <w:name w:val="A8"/>
    <w:uiPriority w:val="99"/>
    <w:rsid w:val="006D0083"/>
    <w:rPr>
      <w:rFonts w:ascii="Symbol" w:hAnsi="Symbol" w:cs="Symbol"/>
      <w:color w:val="000000"/>
      <w:sz w:val="14"/>
      <w:szCs w:val="14"/>
    </w:rPr>
  </w:style>
  <w:style w:type="paragraph" w:customStyle="1" w:styleId="Pa22">
    <w:name w:val="Pa22"/>
    <w:basedOn w:val="Default"/>
    <w:next w:val="Default"/>
    <w:uiPriority w:val="99"/>
    <w:rsid w:val="006D0083"/>
    <w:pPr>
      <w:spacing w:line="181" w:lineRule="atLeast"/>
    </w:pPr>
    <w:rPr>
      <w:rFonts w:ascii="Myriad Pro" w:hAnsi="Myriad Pro" w:cs="Times New Roman"/>
      <w:color w:val="auto"/>
    </w:rPr>
  </w:style>
  <w:style w:type="paragraph" w:customStyle="1" w:styleId="Pa34">
    <w:name w:val="Pa34"/>
    <w:basedOn w:val="Default"/>
    <w:next w:val="Default"/>
    <w:uiPriority w:val="99"/>
    <w:rsid w:val="006D0083"/>
    <w:pPr>
      <w:spacing w:line="181" w:lineRule="atLeast"/>
    </w:pPr>
    <w:rPr>
      <w:rFonts w:ascii="Myriad Pro" w:hAnsi="Myriad Pro" w:cs="Times New Roman"/>
      <w:color w:val="auto"/>
    </w:rPr>
  </w:style>
  <w:style w:type="paragraph" w:customStyle="1" w:styleId="Pa35">
    <w:name w:val="Pa35"/>
    <w:basedOn w:val="Default"/>
    <w:next w:val="Default"/>
    <w:uiPriority w:val="99"/>
    <w:rsid w:val="006D0083"/>
    <w:pPr>
      <w:spacing w:line="181" w:lineRule="atLeast"/>
    </w:pPr>
    <w:rPr>
      <w:rFonts w:ascii="Myriad Pro" w:hAnsi="Myriad Pro" w:cs="Times New Roman"/>
      <w:color w:val="auto"/>
    </w:rPr>
  </w:style>
  <w:style w:type="paragraph" w:styleId="24">
    <w:name w:val="Body Text 2"/>
    <w:basedOn w:val="a0"/>
    <w:link w:val="25"/>
    <w:uiPriority w:val="99"/>
    <w:rsid w:val="00ED23D2"/>
    <w:pPr>
      <w:autoSpaceDE w:val="0"/>
      <w:autoSpaceDN w:val="0"/>
      <w:spacing w:line="312" w:lineRule="auto"/>
      <w:ind w:left="-142" w:firstLine="568"/>
    </w:pPr>
    <w:rPr>
      <w:rFonts w:eastAsia="Times New Roman"/>
      <w:sz w:val="20"/>
      <w:szCs w:val="20"/>
      <w:lang w:val="uk-UA" w:eastAsia="ru-RU"/>
    </w:rPr>
  </w:style>
  <w:style w:type="character" w:customStyle="1" w:styleId="25">
    <w:name w:val="Основной текст 2 Знак"/>
    <w:basedOn w:val="a1"/>
    <w:link w:val="24"/>
    <w:uiPriority w:val="99"/>
    <w:rsid w:val="00ED23D2"/>
    <w:rPr>
      <w:rFonts w:ascii="Times New Roman" w:eastAsia="Times New Roman" w:hAnsi="Times New Roman"/>
      <w:lang w:val="uk-UA"/>
    </w:rPr>
  </w:style>
  <w:style w:type="paragraph" w:styleId="af7">
    <w:name w:val="Body Text"/>
    <w:basedOn w:val="a0"/>
    <w:link w:val="af8"/>
    <w:uiPriority w:val="99"/>
    <w:semiHidden/>
    <w:unhideWhenUsed/>
    <w:rsid w:val="001917B3"/>
    <w:pPr>
      <w:spacing w:after="120"/>
    </w:pPr>
  </w:style>
  <w:style w:type="character" w:customStyle="1" w:styleId="af8">
    <w:name w:val="Основной текст Знак"/>
    <w:basedOn w:val="a1"/>
    <w:link w:val="af7"/>
    <w:uiPriority w:val="99"/>
    <w:semiHidden/>
    <w:rsid w:val="001917B3"/>
    <w:rPr>
      <w:rFonts w:ascii="Times New Roman" w:hAnsi="Times New Roman"/>
      <w:sz w:val="28"/>
      <w:szCs w:val="22"/>
      <w:lang w:eastAsia="en-US"/>
    </w:rPr>
  </w:style>
  <w:style w:type="paragraph" w:styleId="af9">
    <w:name w:val="Body Text First Indent"/>
    <w:basedOn w:val="af7"/>
    <w:link w:val="afa"/>
    <w:uiPriority w:val="99"/>
    <w:semiHidden/>
    <w:unhideWhenUsed/>
    <w:rsid w:val="001917B3"/>
    <w:pPr>
      <w:ind w:firstLine="210"/>
    </w:pPr>
  </w:style>
  <w:style w:type="character" w:customStyle="1" w:styleId="afa">
    <w:name w:val="Красная строка Знак"/>
    <w:basedOn w:val="af8"/>
    <w:link w:val="af9"/>
    <w:uiPriority w:val="99"/>
    <w:semiHidden/>
    <w:rsid w:val="001917B3"/>
  </w:style>
  <w:style w:type="character" w:customStyle="1" w:styleId="15">
    <w:name w:val="Основной текст Знак1"/>
    <w:basedOn w:val="a1"/>
    <w:uiPriority w:val="99"/>
    <w:rsid w:val="001917B3"/>
    <w:rPr>
      <w:rFonts w:ascii="Times New Roman" w:hAnsi="Times New Roman" w:cs="Times New Roman"/>
      <w:sz w:val="17"/>
      <w:szCs w:val="17"/>
      <w:u w:val="none"/>
    </w:rPr>
  </w:style>
  <w:style w:type="paragraph" w:styleId="a">
    <w:name w:val="List"/>
    <w:basedOn w:val="af9"/>
    <w:link w:val="afb"/>
    <w:rsid w:val="001917B3"/>
    <w:pPr>
      <w:numPr>
        <w:numId w:val="45"/>
      </w:numPr>
      <w:tabs>
        <w:tab w:val="left" w:pos="680"/>
        <w:tab w:val="left" w:pos="907"/>
      </w:tabs>
      <w:spacing w:after="0" w:line="240" w:lineRule="auto"/>
    </w:pPr>
    <w:rPr>
      <w:rFonts w:ascii="Arial" w:eastAsia="Times New Roman" w:hAnsi="Arial"/>
      <w:sz w:val="20"/>
      <w:szCs w:val="20"/>
      <w:lang w:eastAsia="ru-RU"/>
    </w:rPr>
  </w:style>
  <w:style w:type="paragraph" w:customStyle="1" w:styleId="afc">
    <w:name w:val="Перелік літератури"/>
    <w:basedOn w:val="a"/>
    <w:link w:val="afd"/>
    <w:rsid w:val="001917B3"/>
    <w:rPr>
      <w:sz w:val="19"/>
    </w:rPr>
  </w:style>
  <w:style w:type="character" w:customStyle="1" w:styleId="afd">
    <w:name w:val="Перелік літератури Знак"/>
    <w:basedOn w:val="a1"/>
    <w:link w:val="afc"/>
    <w:rsid w:val="001917B3"/>
    <w:rPr>
      <w:rFonts w:ascii="Arial" w:eastAsia="Times New Roman" w:hAnsi="Arial"/>
      <w:sz w:val="19"/>
    </w:rPr>
  </w:style>
  <w:style w:type="character" w:customStyle="1" w:styleId="afb">
    <w:name w:val="Список Знак"/>
    <w:basedOn w:val="a1"/>
    <w:link w:val="a"/>
    <w:rsid w:val="001917B3"/>
    <w:rPr>
      <w:rFonts w:ascii="Arial" w:eastAsia="Times New Roman" w:hAnsi="Arial"/>
    </w:rPr>
  </w:style>
  <w:style w:type="paragraph" w:customStyle="1" w:styleId="afe">
    <w:name w:val="Стиль Название объекта + По центру"/>
    <w:basedOn w:val="a4"/>
    <w:rsid w:val="00D3362B"/>
    <w:rPr>
      <w:rFonts w:eastAsia="Times New Roman"/>
      <w:bCs w:val="0"/>
      <w:szCs w:val="20"/>
    </w:rPr>
  </w:style>
  <w:style w:type="paragraph" w:customStyle="1" w:styleId="aff">
    <w:name w:val="Таблицы"/>
    <w:basedOn w:val="a4"/>
    <w:qFormat/>
    <w:rsid w:val="00D3362B"/>
    <w:pPr>
      <w:keepNext/>
      <w:jc w:val="right"/>
    </w:pPr>
    <w:rPr>
      <w:i/>
    </w:rPr>
  </w:style>
  <w:style w:type="paragraph" w:customStyle="1" w:styleId="aff0">
    <w:name w:val="Таблицы название"/>
    <w:basedOn w:val="a0"/>
    <w:qFormat/>
    <w:rsid w:val="00880C46"/>
    <w:pPr>
      <w:ind w:firstLine="0"/>
      <w:jc w:val="center"/>
    </w:pPr>
    <w:rPr>
      <w:b/>
      <w:szCs w:val="24"/>
      <w:lang w:val="uk-UA" w:eastAsia="uk-UA"/>
    </w:rPr>
  </w:style>
  <w:style w:type="paragraph" w:customStyle="1" w:styleId="aff1">
    <w:name w:val="Таблицы содержимое"/>
    <w:basedOn w:val="a0"/>
    <w:qFormat/>
    <w:rsid w:val="006B73DD"/>
    <w:pPr>
      <w:spacing w:line="240" w:lineRule="auto"/>
      <w:ind w:firstLine="0"/>
    </w:pPr>
    <w:rPr>
      <w:szCs w:val="28"/>
    </w:rPr>
  </w:style>
  <w:style w:type="paragraph" w:customStyle="1" w:styleId="100">
    <w:name w:val="10"/>
    <w:basedOn w:val="a0"/>
    <w:rsid w:val="008C210F"/>
    <w:pPr>
      <w:widowControl w:val="0"/>
      <w:autoSpaceDE w:val="0"/>
      <w:autoSpaceDN w:val="0"/>
      <w:adjustRightInd w:val="0"/>
      <w:spacing w:line="240" w:lineRule="auto"/>
      <w:ind w:firstLine="425"/>
    </w:pPr>
    <w:rPr>
      <w:rFonts w:eastAsia="Times New Roman"/>
      <w:sz w:val="20"/>
      <w:szCs w:val="20"/>
      <w:lang w:val="uk-UA" w:eastAsia="ru-RU"/>
    </w:rPr>
  </w:style>
  <w:style w:type="paragraph" w:styleId="aff2">
    <w:name w:val="footnote text"/>
    <w:basedOn w:val="a0"/>
    <w:link w:val="aff3"/>
    <w:uiPriority w:val="99"/>
    <w:semiHidden/>
    <w:unhideWhenUsed/>
    <w:rsid w:val="00846514"/>
    <w:rPr>
      <w:sz w:val="20"/>
      <w:szCs w:val="20"/>
    </w:rPr>
  </w:style>
  <w:style w:type="character" w:customStyle="1" w:styleId="aff3">
    <w:name w:val="Текст сноски Знак"/>
    <w:basedOn w:val="a1"/>
    <w:link w:val="aff2"/>
    <w:uiPriority w:val="99"/>
    <w:semiHidden/>
    <w:rsid w:val="00846514"/>
    <w:rPr>
      <w:rFonts w:ascii="Times New Roman" w:hAnsi="Times New Roman"/>
      <w:lang w:eastAsia="en-US"/>
    </w:rPr>
  </w:style>
  <w:style w:type="character" w:styleId="aff4">
    <w:name w:val="footnote reference"/>
    <w:basedOn w:val="a1"/>
    <w:uiPriority w:val="99"/>
    <w:semiHidden/>
    <w:unhideWhenUsed/>
    <w:rsid w:val="00846514"/>
    <w:rPr>
      <w:vertAlign w:val="superscript"/>
    </w:rPr>
  </w:style>
</w:styles>
</file>

<file path=word/webSettings.xml><?xml version="1.0" encoding="utf-8"?>
<w:webSettings xmlns:r="http://schemas.openxmlformats.org/officeDocument/2006/relationships" xmlns:w="http://schemas.openxmlformats.org/wordprocessingml/2006/main">
  <w:divs>
    <w:div w:id="1787484">
      <w:bodyDiv w:val="1"/>
      <w:marLeft w:val="0"/>
      <w:marRight w:val="0"/>
      <w:marTop w:val="0"/>
      <w:marBottom w:val="0"/>
      <w:divBdr>
        <w:top w:val="none" w:sz="0" w:space="0" w:color="auto"/>
        <w:left w:val="none" w:sz="0" w:space="0" w:color="auto"/>
        <w:bottom w:val="none" w:sz="0" w:space="0" w:color="auto"/>
        <w:right w:val="none" w:sz="0" w:space="0" w:color="auto"/>
      </w:divBdr>
    </w:div>
    <w:div w:id="55981096">
      <w:bodyDiv w:val="1"/>
      <w:marLeft w:val="0"/>
      <w:marRight w:val="0"/>
      <w:marTop w:val="0"/>
      <w:marBottom w:val="0"/>
      <w:divBdr>
        <w:top w:val="none" w:sz="0" w:space="0" w:color="auto"/>
        <w:left w:val="none" w:sz="0" w:space="0" w:color="auto"/>
        <w:bottom w:val="none" w:sz="0" w:space="0" w:color="auto"/>
        <w:right w:val="none" w:sz="0" w:space="0" w:color="auto"/>
      </w:divBdr>
    </w:div>
    <w:div w:id="73861587">
      <w:bodyDiv w:val="1"/>
      <w:marLeft w:val="0"/>
      <w:marRight w:val="0"/>
      <w:marTop w:val="0"/>
      <w:marBottom w:val="0"/>
      <w:divBdr>
        <w:top w:val="none" w:sz="0" w:space="0" w:color="auto"/>
        <w:left w:val="none" w:sz="0" w:space="0" w:color="auto"/>
        <w:bottom w:val="none" w:sz="0" w:space="0" w:color="auto"/>
        <w:right w:val="none" w:sz="0" w:space="0" w:color="auto"/>
      </w:divBdr>
    </w:div>
    <w:div w:id="180364632">
      <w:bodyDiv w:val="1"/>
      <w:marLeft w:val="0"/>
      <w:marRight w:val="0"/>
      <w:marTop w:val="0"/>
      <w:marBottom w:val="0"/>
      <w:divBdr>
        <w:top w:val="none" w:sz="0" w:space="0" w:color="auto"/>
        <w:left w:val="none" w:sz="0" w:space="0" w:color="auto"/>
        <w:bottom w:val="none" w:sz="0" w:space="0" w:color="auto"/>
        <w:right w:val="none" w:sz="0" w:space="0" w:color="auto"/>
      </w:divBdr>
    </w:div>
    <w:div w:id="218250349">
      <w:bodyDiv w:val="1"/>
      <w:marLeft w:val="0"/>
      <w:marRight w:val="0"/>
      <w:marTop w:val="0"/>
      <w:marBottom w:val="0"/>
      <w:divBdr>
        <w:top w:val="none" w:sz="0" w:space="0" w:color="auto"/>
        <w:left w:val="none" w:sz="0" w:space="0" w:color="auto"/>
        <w:bottom w:val="none" w:sz="0" w:space="0" w:color="auto"/>
        <w:right w:val="none" w:sz="0" w:space="0" w:color="auto"/>
      </w:divBdr>
    </w:div>
    <w:div w:id="268046647">
      <w:bodyDiv w:val="1"/>
      <w:marLeft w:val="0"/>
      <w:marRight w:val="0"/>
      <w:marTop w:val="0"/>
      <w:marBottom w:val="0"/>
      <w:divBdr>
        <w:top w:val="none" w:sz="0" w:space="0" w:color="auto"/>
        <w:left w:val="none" w:sz="0" w:space="0" w:color="auto"/>
        <w:bottom w:val="none" w:sz="0" w:space="0" w:color="auto"/>
        <w:right w:val="none" w:sz="0" w:space="0" w:color="auto"/>
      </w:divBdr>
    </w:div>
    <w:div w:id="274487697">
      <w:bodyDiv w:val="1"/>
      <w:marLeft w:val="0"/>
      <w:marRight w:val="0"/>
      <w:marTop w:val="0"/>
      <w:marBottom w:val="0"/>
      <w:divBdr>
        <w:top w:val="none" w:sz="0" w:space="0" w:color="auto"/>
        <w:left w:val="none" w:sz="0" w:space="0" w:color="auto"/>
        <w:bottom w:val="none" w:sz="0" w:space="0" w:color="auto"/>
        <w:right w:val="none" w:sz="0" w:space="0" w:color="auto"/>
      </w:divBdr>
    </w:div>
    <w:div w:id="360010941">
      <w:bodyDiv w:val="1"/>
      <w:marLeft w:val="0"/>
      <w:marRight w:val="0"/>
      <w:marTop w:val="0"/>
      <w:marBottom w:val="0"/>
      <w:divBdr>
        <w:top w:val="none" w:sz="0" w:space="0" w:color="auto"/>
        <w:left w:val="none" w:sz="0" w:space="0" w:color="auto"/>
        <w:bottom w:val="none" w:sz="0" w:space="0" w:color="auto"/>
        <w:right w:val="none" w:sz="0" w:space="0" w:color="auto"/>
      </w:divBdr>
    </w:div>
    <w:div w:id="401562208">
      <w:bodyDiv w:val="1"/>
      <w:marLeft w:val="0"/>
      <w:marRight w:val="0"/>
      <w:marTop w:val="0"/>
      <w:marBottom w:val="0"/>
      <w:divBdr>
        <w:top w:val="none" w:sz="0" w:space="0" w:color="auto"/>
        <w:left w:val="none" w:sz="0" w:space="0" w:color="auto"/>
        <w:bottom w:val="none" w:sz="0" w:space="0" w:color="auto"/>
        <w:right w:val="none" w:sz="0" w:space="0" w:color="auto"/>
      </w:divBdr>
    </w:div>
    <w:div w:id="441413816">
      <w:bodyDiv w:val="1"/>
      <w:marLeft w:val="0"/>
      <w:marRight w:val="0"/>
      <w:marTop w:val="0"/>
      <w:marBottom w:val="0"/>
      <w:divBdr>
        <w:top w:val="none" w:sz="0" w:space="0" w:color="auto"/>
        <w:left w:val="none" w:sz="0" w:space="0" w:color="auto"/>
        <w:bottom w:val="none" w:sz="0" w:space="0" w:color="auto"/>
        <w:right w:val="none" w:sz="0" w:space="0" w:color="auto"/>
      </w:divBdr>
    </w:div>
    <w:div w:id="468671007">
      <w:bodyDiv w:val="1"/>
      <w:marLeft w:val="0"/>
      <w:marRight w:val="0"/>
      <w:marTop w:val="0"/>
      <w:marBottom w:val="0"/>
      <w:divBdr>
        <w:top w:val="none" w:sz="0" w:space="0" w:color="auto"/>
        <w:left w:val="none" w:sz="0" w:space="0" w:color="auto"/>
        <w:bottom w:val="none" w:sz="0" w:space="0" w:color="auto"/>
        <w:right w:val="none" w:sz="0" w:space="0" w:color="auto"/>
      </w:divBdr>
    </w:div>
    <w:div w:id="502823195">
      <w:bodyDiv w:val="1"/>
      <w:marLeft w:val="0"/>
      <w:marRight w:val="0"/>
      <w:marTop w:val="0"/>
      <w:marBottom w:val="0"/>
      <w:divBdr>
        <w:top w:val="none" w:sz="0" w:space="0" w:color="auto"/>
        <w:left w:val="none" w:sz="0" w:space="0" w:color="auto"/>
        <w:bottom w:val="none" w:sz="0" w:space="0" w:color="auto"/>
        <w:right w:val="none" w:sz="0" w:space="0" w:color="auto"/>
      </w:divBdr>
    </w:div>
    <w:div w:id="660544528">
      <w:bodyDiv w:val="1"/>
      <w:marLeft w:val="0"/>
      <w:marRight w:val="0"/>
      <w:marTop w:val="0"/>
      <w:marBottom w:val="0"/>
      <w:divBdr>
        <w:top w:val="none" w:sz="0" w:space="0" w:color="auto"/>
        <w:left w:val="none" w:sz="0" w:space="0" w:color="auto"/>
        <w:bottom w:val="none" w:sz="0" w:space="0" w:color="auto"/>
        <w:right w:val="none" w:sz="0" w:space="0" w:color="auto"/>
      </w:divBdr>
    </w:div>
    <w:div w:id="684602444">
      <w:bodyDiv w:val="1"/>
      <w:marLeft w:val="0"/>
      <w:marRight w:val="0"/>
      <w:marTop w:val="0"/>
      <w:marBottom w:val="0"/>
      <w:divBdr>
        <w:top w:val="none" w:sz="0" w:space="0" w:color="auto"/>
        <w:left w:val="none" w:sz="0" w:space="0" w:color="auto"/>
        <w:bottom w:val="none" w:sz="0" w:space="0" w:color="auto"/>
        <w:right w:val="none" w:sz="0" w:space="0" w:color="auto"/>
      </w:divBdr>
    </w:div>
    <w:div w:id="736632411">
      <w:bodyDiv w:val="1"/>
      <w:marLeft w:val="0"/>
      <w:marRight w:val="0"/>
      <w:marTop w:val="0"/>
      <w:marBottom w:val="0"/>
      <w:divBdr>
        <w:top w:val="none" w:sz="0" w:space="0" w:color="auto"/>
        <w:left w:val="none" w:sz="0" w:space="0" w:color="auto"/>
        <w:bottom w:val="none" w:sz="0" w:space="0" w:color="auto"/>
        <w:right w:val="none" w:sz="0" w:space="0" w:color="auto"/>
      </w:divBdr>
    </w:div>
    <w:div w:id="767241129">
      <w:bodyDiv w:val="1"/>
      <w:marLeft w:val="0"/>
      <w:marRight w:val="0"/>
      <w:marTop w:val="0"/>
      <w:marBottom w:val="0"/>
      <w:divBdr>
        <w:top w:val="none" w:sz="0" w:space="0" w:color="auto"/>
        <w:left w:val="none" w:sz="0" w:space="0" w:color="auto"/>
        <w:bottom w:val="none" w:sz="0" w:space="0" w:color="auto"/>
        <w:right w:val="none" w:sz="0" w:space="0" w:color="auto"/>
      </w:divBdr>
    </w:div>
    <w:div w:id="790394099">
      <w:bodyDiv w:val="1"/>
      <w:marLeft w:val="0"/>
      <w:marRight w:val="0"/>
      <w:marTop w:val="0"/>
      <w:marBottom w:val="0"/>
      <w:divBdr>
        <w:top w:val="none" w:sz="0" w:space="0" w:color="auto"/>
        <w:left w:val="none" w:sz="0" w:space="0" w:color="auto"/>
        <w:bottom w:val="none" w:sz="0" w:space="0" w:color="auto"/>
        <w:right w:val="none" w:sz="0" w:space="0" w:color="auto"/>
      </w:divBdr>
    </w:div>
    <w:div w:id="888224191">
      <w:bodyDiv w:val="1"/>
      <w:marLeft w:val="0"/>
      <w:marRight w:val="0"/>
      <w:marTop w:val="0"/>
      <w:marBottom w:val="0"/>
      <w:divBdr>
        <w:top w:val="none" w:sz="0" w:space="0" w:color="auto"/>
        <w:left w:val="none" w:sz="0" w:space="0" w:color="auto"/>
        <w:bottom w:val="none" w:sz="0" w:space="0" w:color="auto"/>
        <w:right w:val="none" w:sz="0" w:space="0" w:color="auto"/>
      </w:divBdr>
    </w:div>
    <w:div w:id="974868944">
      <w:bodyDiv w:val="1"/>
      <w:marLeft w:val="0"/>
      <w:marRight w:val="0"/>
      <w:marTop w:val="0"/>
      <w:marBottom w:val="0"/>
      <w:divBdr>
        <w:top w:val="none" w:sz="0" w:space="0" w:color="auto"/>
        <w:left w:val="none" w:sz="0" w:space="0" w:color="auto"/>
        <w:bottom w:val="none" w:sz="0" w:space="0" w:color="auto"/>
        <w:right w:val="none" w:sz="0" w:space="0" w:color="auto"/>
      </w:divBdr>
    </w:div>
    <w:div w:id="1212351593">
      <w:bodyDiv w:val="1"/>
      <w:marLeft w:val="0"/>
      <w:marRight w:val="0"/>
      <w:marTop w:val="0"/>
      <w:marBottom w:val="0"/>
      <w:divBdr>
        <w:top w:val="none" w:sz="0" w:space="0" w:color="auto"/>
        <w:left w:val="none" w:sz="0" w:space="0" w:color="auto"/>
        <w:bottom w:val="none" w:sz="0" w:space="0" w:color="auto"/>
        <w:right w:val="none" w:sz="0" w:space="0" w:color="auto"/>
      </w:divBdr>
    </w:div>
    <w:div w:id="1317103988">
      <w:bodyDiv w:val="1"/>
      <w:marLeft w:val="0"/>
      <w:marRight w:val="0"/>
      <w:marTop w:val="0"/>
      <w:marBottom w:val="0"/>
      <w:divBdr>
        <w:top w:val="none" w:sz="0" w:space="0" w:color="auto"/>
        <w:left w:val="none" w:sz="0" w:space="0" w:color="auto"/>
        <w:bottom w:val="none" w:sz="0" w:space="0" w:color="auto"/>
        <w:right w:val="none" w:sz="0" w:space="0" w:color="auto"/>
      </w:divBdr>
    </w:div>
    <w:div w:id="1538009134">
      <w:bodyDiv w:val="1"/>
      <w:marLeft w:val="0"/>
      <w:marRight w:val="0"/>
      <w:marTop w:val="0"/>
      <w:marBottom w:val="0"/>
      <w:divBdr>
        <w:top w:val="none" w:sz="0" w:space="0" w:color="auto"/>
        <w:left w:val="none" w:sz="0" w:space="0" w:color="auto"/>
        <w:bottom w:val="none" w:sz="0" w:space="0" w:color="auto"/>
        <w:right w:val="none" w:sz="0" w:space="0" w:color="auto"/>
      </w:divBdr>
    </w:div>
    <w:div w:id="1695380046">
      <w:bodyDiv w:val="1"/>
      <w:marLeft w:val="0"/>
      <w:marRight w:val="0"/>
      <w:marTop w:val="0"/>
      <w:marBottom w:val="0"/>
      <w:divBdr>
        <w:top w:val="none" w:sz="0" w:space="0" w:color="auto"/>
        <w:left w:val="none" w:sz="0" w:space="0" w:color="auto"/>
        <w:bottom w:val="none" w:sz="0" w:space="0" w:color="auto"/>
        <w:right w:val="none" w:sz="0" w:space="0" w:color="auto"/>
      </w:divBdr>
    </w:div>
    <w:div w:id="1833719765">
      <w:bodyDiv w:val="1"/>
      <w:marLeft w:val="0"/>
      <w:marRight w:val="0"/>
      <w:marTop w:val="0"/>
      <w:marBottom w:val="0"/>
      <w:divBdr>
        <w:top w:val="none" w:sz="0" w:space="0" w:color="auto"/>
        <w:left w:val="none" w:sz="0" w:space="0" w:color="auto"/>
        <w:bottom w:val="none" w:sz="0" w:space="0" w:color="auto"/>
        <w:right w:val="none" w:sz="0" w:space="0" w:color="auto"/>
      </w:divBdr>
    </w:div>
    <w:div w:id="1874540634">
      <w:bodyDiv w:val="1"/>
      <w:marLeft w:val="0"/>
      <w:marRight w:val="0"/>
      <w:marTop w:val="0"/>
      <w:marBottom w:val="0"/>
      <w:divBdr>
        <w:top w:val="none" w:sz="0" w:space="0" w:color="auto"/>
        <w:left w:val="none" w:sz="0" w:space="0" w:color="auto"/>
        <w:bottom w:val="none" w:sz="0" w:space="0" w:color="auto"/>
        <w:right w:val="none" w:sz="0" w:space="0" w:color="auto"/>
      </w:divBdr>
    </w:div>
    <w:div w:id="204008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22.wmf"/><Relationship Id="rId63" Type="http://schemas.openxmlformats.org/officeDocument/2006/relationships/oleObject" Target="embeddings/oleObject28.bin"/><Relationship Id="rId84" Type="http://schemas.openxmlformats.org/officeDocument/2006/relationships/image" Target="media/image43.wmf"/><Relationship Id="rId138" Type="http://schemas.openxmlformats.org/officeDocument/2006/relationships/image" Target="media/image70.emf"/><Relationship Id="rId159" Type="http://schemas.openxmlformats.org/officeDocument/2006/relationships/image" Target="media/image81.wmf"/><Relationship Id="rId170" Type="http://schemas.openxmlformats.org/officeDocument/2006/relationships/oleObject" Target="embeddings/oleObject81.bin"/><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oleObject" Target="embeddings/oleObject110.bin"/><Relationship Id="rId247" Type="http://schemas.openxmlformats.org/officeDocument/2006/relationships/oleObject" Target="embeddings/oleObject118.bin"/><Relationship Id="rId107" Type="http://schemas.openxmlformats.org/officeDocument/2006/relationships/image" Target="media/image54.wmf"/><Relationship Id="rId11" Type="http://schemas.openxmlformats.org/officeDocument/2006/relationships/oleObject" Target="embeddings/oleObject2.bin"/><Relationship Id="rId32" Type="http://schemas.openxmlformats.org/officeDocument/2006/relationships/image" Target="media/image17.wmf"/><Relationship Id="rId53" Type="http://schemas.openxmlformats.org/officeDocument/2006/relationships/oleObject" Target="embeddings/oleObject23.bin"/><Relationship Id="rId74" Type="http://schemas.openxmlformats.org/officeDocument/2006/relationships/image" Target="media/image38.wmf"/><Relationship Id="rId128" Type="http://schemas.openxmlformats.org/officeDocument/2006/relationships/image" Target="media/image65.emf"/><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6.bin"/><Relationship Id="rId181" Type="http://schemas.openxmlformats.org/officeDocument/2006/relationships/oleObject" Target="embeddings/oleObject86.bin"/><Relationship Id="rId216" Type="http://schemas.openxmlformats.org/officeDocument/2006/relationships/oleObject" Target="embeddings/oleObject105.bin"/><Relationship Id="rId237" Type="http://schemas.openxmlformats.org/officeDocument/2006/relationships/chart" Target="charts/chart3.xml"/><Relationship Id="rId258" Type="http://schemas.openxmlformats.org/officeDocument/2006/relationships/fontTable" Target="fontTable.xml"/><Relationship Id="rId22" Type="http://schemas.openxmlformats.org/officeDocument/2006/relationships/image" Target="media/image12.wmf"/><Relationship Id="rId43" Type="http://schemas.openxmlformats.org/officeDocument/2006/relationships/oleObject" Target="embeddings/oleObject18.bin"/><Relationship Id="rId64" Type="http://schemas.openxmlformats.org/officeDocument/2006/relationships/image" Target="media/image33.wmf"/><Relationship Id="rId118" Type="http://schemas.openxmlformats.org/officeDocument/2006/relationships/image" Target="media/image60.wmf"/><Relationship Id="rId139" Type="http://schemas.openxmlformats.org/officeDocument/2006/relationships/oleObject" Target="embeddings/oleObject66.bin"/><Relationship Id="rId85" Type="http://schemas.openxmlformats.org/officeDocument/2006/relationships/oleObject" Target="embeddings/oleObject39.bin"/><Relationship Id="rId150" Type="http://schemas.openxmlformats.org/officeDocument/2006/relationships/image" Target="media/image76.jpeg"/><Relationship Id="rId171" Type="http://schemas.openxmlformats.org/officeDocument/2006/relationships/image" Target="media/image87.emf"/><Relationship Id="rId192" Type="http://schemas.openxmlformats.org/officeDocument/2006/relationships/image" Target="media/image98.wmf"/><Relationship Id="rId206" Type="http://schemas.openxmlformats.org/officeDocument/2006/relationships/oleObject" Target="embeddings/oleObject99.bin"/><Relationship Id="rId227" Type="http://schemas.openxmlformats.org/officeDocument/2006/relationships/image" Target="media/image114.emf"/><Relationship Id="rId248" Type="http://schemas.openxmlformats.org/officeDocument/2006/relationships/image" Target="media/image124.png"/><Relationship Id="rId12" Type="http://schemas.openxmlformats.org/officeDocument/2006/relationships/image" Target="media/image7.emf"/><Relationship Id="rId33" Type="http://schemas.openxmlformats.org/officeDocument/2006/relationships/oleObject" Target="embeddings/oleObject13.bin"/><Relationship Id="rId108" Type="http://schemas.openxmlformats.org/officeDocument/2006/relationships/oleObject" Target="embeddings/oleObject51.bin"/><Relationship Id="rId129" Type="http://schemas.openxmlformats.org/officeDocument/2006/relationships/oleObject" Target="embeddings/oleObject61.bin"/><Relationship Id="rId54" Type="http://schemas.openxmlformats.org/officeDocument/2006/relationships/image" Target="media/image28.wmf"/><Relationship Id="rId75" Type="http://schemas.openxmlformats.org/officeDocument/2006/relationships/oleObject" Target="embeddings/oleObject34.bin"/><Relationship Id="rId96" Type="http://schemas.openxmlformats.org/officeDocument/2006/relationships/image" Target="media/image49.wmf"/><Relationship Id="rId140" Type="http://schemas.openxmlformats.org/officeDocument/2006/relationships/image" Target="media/image71.emf"/><Relationship Id="rId161" Type="http://schemas.openxmlformats.org/officeDocument/2006/relationships/image" Target="media/image82.wmf"/><Relationship Id="rId182" Type="http://schemas.openxmlformats.org/officeDocument/2006/relationships/image" Target="media/image93.emf"/><Relationship Id="rId217" Type="http://schemas.openxmlformats.org/officeDocument/2006/relationships/image" Target="media/image109.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3.bin"/><Relationship Id="rId233" Type="http://schemas.openxmlformats.org/officeDocument/2006/relationships/image" Target="media/image117.emf"/><Relationship Id="rId238" Type="http://schemas.openxmlformats.org/officeDocument/2006/relationships/image" Target="media/image118.emf"/><Relationship Id="rId254" Type="http://schemas.openxmlformats.org/officeDocument/2006/relationships/image" Target="media/image128.png"/><Relationship Id="rId259" Type="http://schemas.openxmlformats.org/officeDocument/2006/relationships/theme" Target="theme/theme1.xml"/><Relationship Id="rId23" Type="http://schemas.openxmlformats.org/officeDocument/2006/relationships/oleObject" Target="embeddings/oleObject8.bin"/><Relationship Id="rId28" Type="http://schemas.openxmlformats.org/officeDocument/2006/relationships/image" Target="media/image15.wmf"/><Relationship Id="rId49" Type="http://schemas.openxmlformats.org/officeDocument/2006/relationships/oleObject" Target="embeddings/oleObject21.bin"/><Relationship Id="rId114" Type="http://schemas.openxmlformats.org/officeDocument/2006/relationships/image" Target="media/image58.wmf"/><Relationship Id="rId119" Type="http://schemas.openxmlformats.org/officeDocument/2006/relationships/oleObject" Target="embeddings/oleObject56.bin"/><Relationship Id="rId44" Type="http://schemas.openxmlformats.org/officeDocument/2006/relationships/image" Target="media/image23.wmf"/><Relationship Id="rId60" Type="http://schemas.openxmlformats.org/officeDocument/2006/relationships/image" Target="media/image31.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4.wmf"/><Relationship Id="rId130" Type="http://schemas.openxmlformats.org/officeDocument/2006/relationships/image" Target="media/image66.emf"/><Relationship Id="rId135" Type="http://schemas.openxmlformats.org/officeDocument/2006/relationships/oleObject" Target="embeddings/oleObject64.bin"/><Relationship Id="rId151" Type="http://schemas.openxmlformats.org/officeDocument/2006/relationships/image" Target="media/image77.wmf"/><Relationship Id="rId156" Type="http://schemas.openxmlformats.org/officeDocument/2006/relationships/oleObject" Target="embeddings/oleObject74.bin"/><Relationship Id="rId177" Type="http://schemas.openxmlformats.org/officeDocument/2006/relationships/oleObject" Target="embeddings/oleObject84.bin"/><Relationship Id="rId198" Type="http://schemas.openxmlformats.org/officeDocument/2006/relationships/image" Target="media/image101.emf"/><Relationship Id="rId172" Type="http://schemas.openxmlformats.org/officeDocument/2006/relationships/oleObject" Target="embeddings/oleObject82.bin"/><Relationship Id="rId193" Type="http://schemas.openxmlformats.org/officeDocument/2006/relationships/oleObject" Target="embeddings/oleObject92.bin"/><Relationship Id="rId202" Type="http://schemas.openxmlformats.org/officeDocument/2006/relationships/image" Target="media/image103.wmf"/><Relationship Id="rId207" Type="http://schemas.openxmlformats.org/officeDocument/2006/relationships/oleObject" Target="embeddings/oleObject100.bin"/><Relationship Id="rId223" Type="http://schemas.openxmlformats.org/officeDocument/2006/relationships/image" Target="media/image112.emf"/><Relationship Id="rId228" Type="http://schemas.openxmlformats.org/officeDocument/2006/relationships/oleObject" Target="embeddings/oleObject111.bin"/><Relationship Id="rId244" Type="http://schemas.openxmlformats.org/officeDocument/2006/relationships/image" Target="media/image121.png"/><Relationship Id="rId249" Type="http://schemas.openxmlformats.org/officeDocument/2006/relationships/image" Target="media/image125.wmf"/><Relationship Id="rId13" Type="http://schemas.openxmlformats.org/officeDocument/2006/relationships/oleObject" Target="embeddings/oleObject3.bin"/><Relationship Id="rId18" Type="http://schemas.openxmlformats.org/officeDocument/2006/relationships/image" Target="media/image10.wmf"/><Relationship Id="rId39" Type="http://schemas.openxmlformats.org/officeDocument/2006/relationships/oleObject" Target="embeddings/oleObject16.bin"/><Relationship Id="rId109" Type="http://schemas.openxmlformats.org/officeDocument/2006/relationships/image" Target="media/image55.wmf"/><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24.bin"/><Relationship Id="rId76" Type="http://schemas.openxmlformats.org/officeDocument/2006/relationships/image" Target="media/image39.wmf"/><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image" Target="media/image61.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4.emf"/><Relationship Id="rId167" Type="http://schemas.openxmlformats.org/officeDocument/2006/relationships/image" Target="media/image85.wmf"/><Relationship Id="rId188" Type="http://schemas.openxmlformats.org/officeDocument/2006/relationships/image" Target="media/image96.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7.wmf"/><Relationship Id="rId162" Type="http://schemas.openxmlformats.org/officeDocument/2006/relationships/oleObject" Target="embeddings/oleObject77.bin"/><Relationship Id="rId183" Type="http://schemas.openxmlformats.org/officeDocument/2006/relationships/oleObject" Target="embeddings/oleObject87.bin"/><Relationship Id="rId213" Type="http://schemas.openxmlformats.org/officeDocument/2006/relationships/image" Target="media/image107.wmf"/><Relationship Id="rId218" Type="http://schemas.openxmlformats.org/officeDocument/2006/relationships/oleObject" Target="embeddings/oleObject106.bin"/><Relationship Id="rId234" Type="http://schemas.openxmlformats.org/officeDocument/2006/relationships/oleObject" Target="embeddings/oleObject114.bin"/><Relationship Id="rId239"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oleObject" Target="embeddings/oleObject119.bin"/><Relationship Id="rId255" Type="http://schemas.openxmlformats.org/officeDocument/2006/relationships/image" Target="media/image129.emf"/><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9.bin"/><Relationship Id="rId66" Type="http://schemas.openxmlformats.org/officeDocument/2006/relationships/image" Target="media/image34.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9.emf"/><Relationship Id="rId157" Type="http://schemas.openxmlformats.org/officeDocument/2006/relationships/image" Target="media/image80.wmf"/><Relationship Id="rId178" Type="http://schemas.openxmlformats.org/officeDocument/2006/relationships/image" Target="media/image91.emf"/><Relationship Id="rId61" Type="http://schemas.openxmlformats.org/officeDocument/2006/relationships/oleObject" Target="embeddings/oleObject27.bin"/><Relationship Id="rId82" Type="http://schemas.openxmlformats.org/officeDocument/2006/relationships/image" Target="media/image42.wmf"/><Relationship Id="rId152" Type="http://schemas.openxmlformats.org/officeDocument/2006/relationships/oleObject" Target="embeddings/oleObject72.bin"/><Relationship Id="rId173" Type="http://schemas.openxmlformats.org/officeDocument/2006/relationships/image" Target="media/image88.png"/><Relationship Id="rId194" Type="http://schemas.openxmlformats.org/officeDocument/2006/relationships/image" Target="media/image99.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oleObject" Target="embeddings/oleObject101.bin"/><Relationship Id="rId229" Type="http://schemas.openxmlformats.org/officeDocument/2006/relationships/image" Target="media/image115.emf"/><Relationship Id="rId19" Type="http://schemas.openxmlformats.org/officeDocument/2006/relationships/oleObject" Target="embeddings/oleObject6.bin"/><Relationship Id="rId224" Type="http://schemas.openxmlformats.org/officeDocument/2006/relationships/oleObject" Target="embeddings/oleObject109.bin"/><Relationship Id="rId240" Type="http://schemas.openxmlformats.org/officeDocument/2006/relationships/image" Target="media/image119.wmf"/><Relationship Id="rId245" Type="http://schemas.openxmlformats.org/officeDocument/2006/relationships/image" Target="media/image122.png"/><Relationship Id="rId14" Type="http://schemas.openxmlformats.org/officeDocument/2006/relationships/image" Target="media/image8.emf"/><Relationship Id="rId30" Type="http://schemas.openxmlformats.org/officeDocument/2006/relationships/image" Target="media/image16.wmf"/><Relationship Id="rId35" Type="http://schemas.openxmlformats.org/officeDocument/2006/relationships/oleObject" Target="embeddings/oleObject14.bin"/><Relationship Id="rId56" Type="http://schemas.openxmlformats.org/officeDocument/2006/relationships/image" Target="media/image29.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oleObject" Target="embeddings/oleObject70.bin"/><Relationship Id="rId168" Type="http://schemas.openxmlformats.org/officeDocument/2006/relationships/oleObject" Target="embeddings/oleObject80.bin"/><Relationship Id="rId8" Type="http://schemas.openxmlformats.org/officeDocument/2006/relationships/image" Target="media/image5.emf"/><Relationship Id="rId51" Type="http://schemas.openxmlformats.org/officeDocument/2006/relationships/oleObject" Target="embeddings/oleObject22.bin"/><Relationship Id="rId72" Type="http://schemas.openxmlformats.org/officeDocument/2006/relationships/image" Target="media/image37.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image" Target="media/image72.emf"/><Relationship Id="rId163" Type="http://schemas.openxmlformats.org/officeDocument/2006/relationships/image" Target="media/image83.wmf"/><Relationship Id="rId184" Type="http://schemas.openxmlformats.org/officeDocument/2006/relationships/image" Target="media/image94.wmf"/><Relationship Id="rId189" Type="http://schemas.openxmlformats.org/officeDocument/2006/relationships/oleObject" Target="embeddings/oleObject90.bin"/><Relationship Id="rId219" Type="http://schemas.openxmlformats.org/officeDocument/2006/relationships/image" Target="media/image110.wmf"/><Relationship Id="rId3" Type="http://schemas.openxmlformats.org/officeDocument/2006/relationships/styles" Target="styles.xml"/><Relationship Id="rId214" Type="http://schemas.openxmlformats.org/officeDocument/2006/relationships/oleObject" Target="embeddings/oleObject104.bin"/><Relationship Id="rId230" Type="http://schemas.openxmlformats.org/officeDocument/2006/relationships/oleObject" Target="embeddings/oleObject112.bin"/><Relationship Id="rId235" Type="http://schemas.openxmlformats.org/officeDocument/2006/relationships/chart" Target="charts/chart1.xml"/><Relationship Id="rId251" Type="http://schemas.openxmlformats.org/officeDocument/2006/relationships/image" Target="media/image126.png"/><Relationship Id="rId256" Type="http://schemas.openxmlformats.org/officeDocument/2006/relationships/oleObject" Target="embeddings/oleObject121.bin"/><Relationship Id="rId25" Type="http://schemas.openxmlformats.org/officeDocument/2006/relationships/oleObject" Target="embeddings/oleObject9.bin"/><Relationship Id="rId46" Type="http://schemas.openxmlformats.org/officeDocument/2006/relationships/image" Target="media/image24.wmf"/><Relationship Id="rId67" Type="http://schemas.openxmlformats.org/officeDocument/2006/relationships/oleObject" Target="embeddings/oleObject30.bin"/><Relationship Id="rId116" Type="http://schemas.openxmlformats.org/officeDocument/2006/relationships/image" Target="media/image59.wmf"/><Relationship Id="rId137" Type="http://schemas.openxmlformats.org/officeDocument/2006/relationships/oleObject" Target="embeddings/oleObject65.bin"/><Relationship Id="rId158" Type="http://schemas.openxmlformats.org/officeDocument/2006/relationships/oleObject" Target="embeddings/oleObject75.bin"/><Relationship Id="rId20" Type="http://schemas.openxmlformats.org/officeDocument/2006/relationships/image" Target="media/image11.wmf"/><Relationship Id="rId41" Type="http://schemas.openxmlformats.org/officeDocument/2006/relationships/oleObject" Target="embeddings/oleObject17.bin"/><Relationship Id="rId62" Type="http://schemas.openxmlformats.org/officeDocument/2006/relationships/image" Target="media/image32.wmf"/><Relationship Id="rId83" Type="http://schemas.openxmlformats.org/officeDocument/2006/relationships/oleObject" Target="embeddings/oleObject38.bin"/><Relationship Id="rId88" Type="http://schemas.openxmlformats.org/officeDocument/2006/relationships/image" Target="media/image45.wmf"/><Relationship Id="rId111" Type="http://schemas.openxmlformats.org/officeDocument/2006/relationships/image" Target="media/image56.jpeg"/><Relationship Id="rId132" Type="http://schemas.openxmlformats.org/officeDocument/2006/relationships/image" Target="media/image67.emf"/><Relationship Id="rId153" Type="http://schemas.openxmlformats.org/officeDocument/2006/relationships/image" Target="media/image78.wmf"/><Relationship Id="rId174" Type="http://schemas.openxmlformats.org/officeDocument/2006/relationships/image" Target="media/image89.e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image" Target="media/image105.wmf"/><Relationship Id="rId190" Type="http://schemas.openxmlformats.org/officeDocument/2006/relationships/image" Target="media/image97.wmf"/><Relationship Id="rId204" Type="http://schemas.openxmlformats.org/officeDocument/2006/relationships/image" Target="media/image104.wmf"/><Relationship Id="rId220" Type="http://schemas.openxmlformats.org/officeDocument/2006/relationships/oleObject" Target="embeddings/oleObject107.bin"/><Relationship Id="rId225" Type="http://schemas.openxmlformats.org/officeDocument/2006/relationships/image" Target="media/image113.emf"/><Relationship Id="rId241" Type="http://schemas.openxmlformats.org/officeDocument/2006/relationships/oleObject" Target="embeddings/oleObject116.bin"/><Relationship Id="rId246" Type="http://schemas.openxmlformats.org/officeDocument/2006/relationships/image" Target="media/image123.wmf"/><Relationship Id="rId15" Type="http://schemas.openxmlformats.org/officeDocument/2006/relationships/oleObject" Target="embeddings/oleObject4.bin"/><Relationship Id="rId36" Type="http://schemas.openxmlformats.org/officeDocument/2006/relationships/image" Target="media/image19.wmf"/><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oleObject" Target="embeddings/oleObject60.bin"/><Relationship Id="rId10" Type="http://schemas.openxmlformats.org/officeDocument/2006/relationships/image" Target="media/image6.emf"/><Relationship Id="rId31" Type="http://schemas.openxmlformats.org/officeDocument/2006/relationships/oleObject" Target="embeddings/oleObject12.bin"/><Relationship Id="rId52" Type="http://schemas.openxmlformats.org/officeDocument/2006/relationships/image" Target="media/image27.wmf"/><Relationship Id="rId73" Type="http://schemas.openxmlformats.org/officeDocument/2006/relationships/oleObject" Target="embeddings/oleObject33.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2.wmf"/><Relationship Id="rId143" Type="http://schemas.openxmlformats.org/officeDocument/2006/relationships/oleObject" Target="embeddings/oleObject68.bin"/><Relationship Id="rId148" Type="http://schemas.openxmlformats.org/officeDocument/2006/relationships/image" Target="media/image75.emf"/><Relationship Id="rId164" Type="http://schemas.openxmlformats.org/officeDocument/2006/relationships/oleObject" Target="embeddings/oleObject78.bin"/><Relationship Id="rId169" Type="http://schemas.openxmlformats.org/officeDocument/2006/relationships/image" Target="media/image86.emf"/><Relationship Id="rId185" Type="http://schemas.openxmlformats.org/officeDocument/2006/relationships/oleObject" Target="embeddings/oleObject88.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2.emf"/><Relationship Id="rId210" Type="http://schemas.openxmlformats.org/officeDocument/2006/relationships/oleObject" Target="embeddings/oleObject102.bin"/><Relationship Id="rId215" Type="http://schemas.openxmlformats.org/officeDocument/2006/relationships/image" Target="media/image108.wmf"/><Relationship Id="rId236" Type="http://schemas.openxmlformats.org/officeDocument/2006/relationships/chart" Target="charts/chart2.xml"/><Relationship Id="rId257" Type="http://schemas.openxmlformats.org/officeDocument/2006/relationships/header" Target="header1.xml"/><Relationship Id="rId26" Type="http://schemas.openxmlformats.org/officeDocument/2006/relationships/image" Target="media/image14.wmf"/><Relationship Id="rId231" Type="http://schemas.openxmlformats.org/officeDocument/2006/relationships/image" Target="media/image116.emf"/><Relationship Id="rId252" Type="http://schemas.openxmlformats.org/officeDocument/2006/relationships/image" Target="media/image127.emf"/><Relationship Id="rId47" Type="http://schemas.openxmlformats.org/officeDocument/2006/relationships/oleObject" Target="embeddings/oleObject20.bin"/><Relationship Id="rId68" Type="http://schemas.openxmlformats.org/officeDocument/2006/relationships/image" Target="media/image35.wmf"/><Relationship Id="rId89" Type="http://schemas.openxmlformats.org/officeDocument/2006/relationships/oleObject" Target="embeddings/oleObject41.bin"/><Relationship Id="rId112" Type="http://schemas.openxmlformats.org/officeDocument/2006/relationships/image" Target="media/image57.emf"/><Relationship Id="rId133" Type="http://schemas.openxmlformats.org/officeDocument/2006/relationships/oleObject" Target="embeddings/oleObject63.bin"/><Relationship Id="rId154" Type="http://schemas.openxmlformats.org/officeDocument/2006/relationships/oleObject" Target="embeddings/oleObject73.bin"/><Relationship Id="rId175" Type="http://schemas.openxmlformats.org/officeDocument/2006/relationships/oleObject" Target="embeddings/oleObject83.bin"/><Relationship Id="rId196" Type="http://schemas.openxmlformats.org/officeDocument/2006/relationships/image" Target="media/image100.wmf"/><Relationship Id="rId200" Type="http://schemas.openxmlformats.org/officeDocument/2006/relationships/image" Target="media/image102.emf"/><Relationship Id="rId16" Type="http://schemas.openxmlformats.org/officeDocument/2006/relationships/image" Target="media/image9.wmf"/><Relationship Id="rId221" Type="http://schemas.openxmlformats.org/officeDocument/2006/relationships/image" Target="media/image111.emf"/><Relationship Id="rId242" Type="http://schemas.openxmlformats.org/officeDocument/2006/relationships/image" Target="media/image120.emf"/><Relationship Id="rId37" Type="http://schemas.openxmlformats.org/officeDocument/2006/relationships/oleObject" Target="embeddings/oleObject15.bin"/><Relationship Id="rId58" Type="http://schemas.openxmlformats.org/officeDocument/2006/relationships/image" Target="media/image30.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image" Target="media/image73.emf"/><Relationship Id="rId90" Type="http://schemas.openxmlformats.org/officeDocument/2006/relationships/image" Target="media/image46.wmf"/><Relationship Id="rId165" Type="http://schemas.openxmlformats.org/officeDocument/2006/relationships/image" Target="media/image84.wmf"/><Relationship Id="rId186" Type="http://schemas.openxmlformats.org/officeDocument/2006/relationships/image" Target="media/image95.wmf"/><Relationship Id="rId211" Type="http://schemas.openxmlformats.org/officeDocument/2006/relationships/image" Target="media/image106.wmf"/><Relationship Id="rId232" Type="http://schemas.openxmlformats.org/officeDocument/2006/relationships/oleObject" Target="embeddings/oleObject113.bin"/><Relationship Id="rId253" Type="http://schemas.openxmlformats.org/officeDocument/2006/relationships/oleObject" Target="embeddings/oleObject120.bin"/><Relationship Id="rId27" Type="http://schemas.openxmlformats.org/officeDocument/2006/relationships/oleObject" Target="embeddings/oleObject10.bin"/><Relationship Id="rId48" Type="http://schemas.openxmlformats.org/officeDocument/2006/relationships/image" Target="media/image25.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8.emf"/><Relationship Id="rId80" Type="http://schemas.openxmlformats.org/officeDocument/2006/relationships/image" Target="media/image41.wmf"/><Relationship Id="rId155" Type="http://schemas.openxmlformats.org/officeDocument/2006/relationships/image" Target="media/image79.wmf"/><Relationship Id="rId176" Type="http://schemas.openxmlformats.org/officeDocument/2006/relationships/image" Target="media/image90.e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oleObject" Target="embeddings/oleObject108.bin"/><Relationship Id="rId243" Type="http://schemas.openxmlformats.org/officeDocument/2006/relationships/oleObject" Target="embeddings/oleObject117.bin"/><Relationship Id="rId17" Type="http://schemas.openxmlformats.org/officeDocument/2006/relationships/oleObject" Target="embeddings/oleObject5.bin"/><Relationship Id="rId38" Type="http://schemas.openxmlformats.org/officeDocument/2006/relationships/image" Target="media/image20.wmf"/><Relationship Id="rId59" Type="http://schemas.openxmlformats.org/officeDocument/2006/relationships/oleObject" Target="embeddings/oleObject26.bin"/><Relationship Id="rId103" Type="http://schemas.openxmlformats.org/officeDocument/2006/relationships/image" Target="media/image52.wmf"/><Relationship Id="rId124" Type="http://schemas.openxmlformats.org/officeDocument/2006/relationships/image" Target="media/image63.wmf"/><Relationship Id="rId70" Type="http://schemas.openxmlformats.org/officeDocument/2006/relationships/image" Target="media/image36.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oleObject" Target="embeddings/oleObject79.bin"/><Relationship Id="rId187" Type="http://schemas.openxmlformats.org/officeDocument/2006/relationships/oleObject" Target="embeddings/oleObject89.bin"/></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1056;&#1072;&#1079;&#1076;&#1077;&#1083;&#1099;\&#1056;&#1072;&#1079;&#1076;&#1077;&#1083;%202\&#1057;%20&#1072;&#1074;&#1090;&#1086;&#1082;&#1086;&#1088;&#1088;&#1077;&#1083;&#1103;&#1094;&#1080;&#110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1056;&#1072;&#1079;&#1076;&#1077;&#1083;&#1099;\&#1056;&#1072;&#1079;&#1076;&#1077;&#1083;%202\&#1045;%20&#1072;&#1074;&#1090;&#1086;&#1082;&#1086;&#1088;&#1088;&#1077;&#1083;&#1103;&#1094;&#1080;&#110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Marina\&#1044;&#1080;&#1089;&#1089;&#1077;&#1088;&#1090;&#1072;&#1094;&#1080;&#1103;\&#1056;&#1072;&#1079;&#1076;&#1077;&#1083;&#1099;\&#1056;&#1072;&#1079;&#1076;&#1077;&#1083;%202\&#1045;%20&#1072;&#1074;&#1090;&#1086;&#1082;&#1086;&#1088;&#1088;&#1077;&#1083;&#1103;&#1094;&#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roundedCorners val="1"/>
  <c:chart>
    <c:plotArea>
      <c:layout>
        <c:manualLayout>
          <c:layoutTarget val="inner"/>
          <c:xMode val="edge"/>
          <c:yMode val="edge"/>
          <c:x val="0.15705639497765544"/>
          <c:y val="4.9344531933509475E-2"/>
          <c:w val="0.83483549691423764"/>
          <c:h val="0.92353315835520156"/>
        </c:manualLayout>
      </c:layout>
      <c:barChart>
        <c:barDir val="col"/>
        <c:grouping val="clustered"/>
        <c:ser>
          <c:idx val="0"/>
          <c:order val="0"/>
          <c:spPr>
            <a:solidFill>
              <a:srgbClr val="FF6600"/>
            </a:solidFill>
          </c:spPr>
          <c:val>
            <c:numRef>
              <c:f>С14!$E$6:$E$14</c:f>
              <c:numCache>
                <c:formatCode>0.000</c:formatCode>
                <c:ptCount val="9"/>
                <c:pt idx="0">
                  <c:v>0.9645222978512844</c:v>
                </c:pt>
                <c:pt idx="1">
                  <c:v>0.9027214771202221</c:v>
                </c:pt>
                <c:pt idx="2">
                  <c:v>0.82006697557741848</c:v>
                </c:pt>
                <c:pt idx="3">
                  <c:v>0.72202823099352875</c:v>
                </c:pt>
                <c:pt idx="4">
                  <c:v>0.61407468113914065</c:v>
                </c:pt>
                <c:pt idx="5">
                  <c:v>0.49980763500771097</c:v>
                </c:pt>
                <c:pt idx="6">
                  <c:v>0.3808970261270983</c:v>
                </c:pt>
                <c:pt idx="7">
                  <c:v>0.25901278802518884</c:v>
                </c:pt>
              </c:numCache>
            </c:numRef>
          </c:val>
        </c:ser>
        <c:axId val="131995520"/>
        <c:axId val="132001792"/>
      </c:barChart>
      <c:lineChart>
        <c:grouping val="standard"/>
        <c:ser>
          <c:idx val="1"/>
          <c:order val="1"/>
          <c:spPr>
            <a:ln w="25400">
              <a:solidFill>
                <a:srgbClr val="000000"/>
              </a:solidFill>
              <a:prstDash val="sysDash"/>
            </a:ln>
          </c:spPr>
          <c:marker>
            <c:symbol val="none"/>
          </c:marker>
          <c:val>
            <c:numRef>
              <c:f>С14!$F$6:$F$14</c:f>
              <c:numCache>
                <c:formatCode>0.000</c:formatCode>
                <c:ptCount val="9"/>
                <c:pt idx="0">
                  <c:v>9.1913488275613256E-2</c:v>
                </c:pt>
                <c:pt idx="1">
                  <c:v>0.58884648677085649</c:v>
                </c:pt>
                <c:pt idx="2">
                  <c:v>0.7377622723469448</c:v>
                </c:pt>
                <c:pt idx="3">
                  <c:v>0.8410266702417829</c:v>
                </c:pt>
                <c:pt idx="4">
                  <c:v>0.91307591228647067</c:v>
                </c:pt>
                <c:pt idx="5">
                  <c:v>0.96183305463870661</c:v>
                </c:pt>
                <c:pt idx="6">
                  <c:v>0.99281532050773658</c:v>
                </c:pt>
                <c:pt idx="7">
                  <c:v>1.0103730927619239</c:v>
                </c:pt>
              </c:numCache>
            </c:numRef>
          </c:val>
        </c:ser>
        <c:ser>
          <c:idx val="2"/>
          <c:order val="2"/>
          <c:spPr>
            <a:ln w="25400">
              <a:solidFill>
                <a:srgbClr val="000000"/>
              </a:solidFill>
              <a:prstDash val="sysDash"/>
            </a:ln>
          </c:spPr>
          <c:marker>
            <c:symbol val="none"/>
          </c:marker>
          <c:val>
            <c:numRef>
              <c:f>С14!$G$6:$G$14</c:f>
              <c:numCache>
                <c:formatCode>0.000</c:formatCode>
                <c:ptCount val="9"/>
                <c:pt idx="0">
                  <c:v>-9.1913488275613256E-2</c:v>
                </c:pt>
                <c:pt idx="1">
                  <c:v>-0.58884648677085649</c:v>
                </c:pt>
                <c:pt idx="2">
                  <c:v>-0.7377622723469448</c:v>
                </c:pt>
                <c:pt idx="3">
                  <c:v>-0.8410266702417829</c:v>
                </c:pt>
                <c:pt idx="4">
                  <c:v>-0.91307591228647067</c:v>
                </c:pt>
                <c:pt idx="5">
                  <c:v>-0.96183305463870661</c:v>
                </c:pt>
                <c:pt idx="6">
                  <c:v>-0.99281532050773658</c:v>
                </c:pt>
                <c:pt idx="7">
                  <c:v>-1.0103730927619239</c:v>
                </c:pt>
              </c:numCache>
            </c:numRef>
          </c:val>
        </c:ser>
        <c:marker val="1"/>
        <c:axId val="131995520"/>
        <c:axId val="132001792"/>
      </c:lineChart>
      <c:catAx>
        <c:axId val="131995520"/>
        <c:scaling>
          <c:orientation val="minMax"/>
        </c:scaling>
        <c:axPos val="b"/>
        <c:title>
          <c:tx>
            <c:rich>
              <a:bodyPr/>
              <a:lstStyle/>
              <a:p>
                <a:pPr>
                  <a:defRPr lang="ru-RU" sz="1000" i="1"/>
                </a:pPr>
                <a:r>
                  <a:rPr lang="ru-RU"/>
                  <a:t>Лаг</a:t>
                </a:r>
                <a:endParaRPr/>
              </a:p>
            </c:rich>
          </c:tx>
          <c:layout>
            <c:manualLayout>
              <c:xMode val="edge"/>
              <c:yMode val="edge"/>
              <c:x val="0.86216216216216157"/>
              <c:y val="0.93242204724409461"/>
            </c:manualLayout>
          </c:layout>
          <c:spPr>
            <a:solidFill>
              <a:srgbClr val="FFFFCC"/>
            </a:solidFill>
          </c:spPr>
        </c:title>
        <c:tickLblPos val="nextTo"/>
        <c:txPr>
          <a:bodyPr/>
          <a:lstStyle/>
          <a:p>
            <a:pPr>
              <a:defRPr lang="ru-RU" sz="1000"/>
            </a:pPr>
            <a:endParaRPr lang="uk-UA"/>
          </a:p>
        </c:txPr>
        <c:crossAx val="132001792"/>
        <c:crosses val="autoZero"/>
        <c:auto val="1"/>
        <c:lblAlgn val="ctr"/>
        <c:lblOffset val="100"/>
      </c:catAx>
      <c:valAx>
        <c:axId val="132001792"/>
        <c:scaling>
          <c:orientation val="minMax"/>
        </c:scaling>
        <c:axPos val="l"/>
        <c:majorGridlines>
          <c:spPr>
            <a:ln>
              <a:solidFill>
                <a:srgbClr val="C0C0C0"/>
              </a:solidFill>
              <a:prstDash val="solid"/>
            </a:ln>
          </c:spPr>
        </c:majorGridlines>
        <c:title>
          <c:tx>
            <c:rich>
              <a:bodyPr/>
              <a:lstStyle/>
              <a:p>
                <a:pPr>
                  <a:defRPr lang="ru-RU" sz="1000" i="1"/>
                </a:pPr>
                <a:r>
                  <a:rPr lang="ru-RU"/>
                  <a:t>Корреляция</a:t>
                </a:r>
                <a:endParaRPr/>
              </a:p>
            </c:rich>
          </c:tx>
          <c:layout>
            <c:manualLayout>
              <c:xMode val="edge"/>
              <c:yMode val="edge"/>
              <c:x val="2.9729729729729999E-2"/>
              <c:y val="2.2222222222222292E-2"/>
            </c:manualLayout>
          </c:layout>
          <c:spPr>
            <a:noFill/>
          </c:spPr>
        </c:title>
        <c:numFmt formatCode="0.000" sourceLinked="1"/>
        <c:tickLblPos val="nextTo"/>
        <c:txPr>
          <a:bodyPr/>
          <a:lstStyle/>
          <a:p>
            <a:pPr>
              <a:defRPr lang="ru-RU" sz="1000"/>
            </a:pPr>
            <a:endParaRPr lang="uk-UA"/>
          </a:p>
        </c:txPr>
        <c:crossAx val="131995520"/>
        <c:crosses val="autoZero"/>
        <c:crossBetween val="between"/>
      </c:valAx>
      <c:spPr>
        <a:solidFill>
          <a:srgbClr val="FFFFCC"/>
        </a:solidFill>
      </c:spPr>
    </c:plotArea>
    <c:plotVisOnly val="1"/>
    <c:dispBlanksAs val="gap"/>
  </c:chart>
  <c:spPr>
    <a:solidFill>
      <a:srgbClr val="FFFFCC"/>
    </a:solidFill>
    <a:effectLst/>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roundedCorners val="1"/>
  <c:chart>
    <c:plotArea>
      <c:layout>
        <c:manualLayout>
          <c:xMode val="edge"/>
          <c:yMode val="edge"/>
          <c:x val="5.4054054054054092E-2"/>
          <c:y val="2.2222222222222251E-2"/>
          <c:w val="0.9459459459459455"/>
          <c:h val="0.97777777777777775"/>
        </c:manualLayout>
      </c:layout>
      <c:barChart>
        <c:barDir val="col"/>
        <c:grouping val="clustered"/>
        <c:ser>
          <c:idx val="0"/>
          <c:order val="0"/>
          <c:spPr>
            <a:solidFill>
              <a:srgbClr val="FF6600"/>
            </a:solidFill>
          </c:spPr>
          <c:val>
            <c:numRef>
              <c:f>Е32!$E$6:$E$15</c:f>
              <c:numCache>
                <c:formatCode>0.000</c:formatCode>
                <c:ptCount val="10"/>
                <c:pt idx="0">
                  <c:v>0.79607660319771567</c:v>
                </c:pt>
                <c:pt idx="1">
                  <c:v>0.39595995387503952</c:v>
                </c:pt>
                <c:pt idx="2">
                  <c:v>-4.9318315908415816E-2</c:v>
                </c:pt>
                <c:pt idx="3">
                  <c:v>-0.38872657409301498</c:v>
                </c:pt>
                <c:pt idx="4">
                  <c:v>-0.47123318861912189</c:v>
                </c:pt>
                <c:pt idx="5">
                  <c:v>-0.38970616321659146</c:v>
                </c:pt>
                <c:pt idx="6">
                  <c:v>-0.23295227785479244</c:v>
                </c:pt>
                <c:pt idx="7">
                  <c:v>-8.9778312503133728E-2</c:v>
                </c:pt>
                <c:pt idx="8">
                  <c:v>-4.8991047131006583E-2</c:v>
                </c:pt>
              </c:numCache>
            </c:numRef>
          </c:val>
        </c:ser>
        <c:axId val="132027520"/>
        <c:axId val="132029440"/>
      </c:barChart>
      <c:lineChart>
        <c:grouping val="standard"/>
        <c:ser>
          <c:idx val="1"/>
          <c:order val="1"/>
          <c:spPr>
            <a:ln w="25400">
              <a:solidFill>
                <a:srgbClr val="000000"/>
              </a:solidFill>
              <a:prstDash val="sysDash"/>
            </a:ln>
          </c:spPr>
          <c:marker>
            <c:symbol val="none"/>
          </c:marker>
          <c:val>
            <c:numRef>
              <c:f>Е32!$F$6:$F$15</c:f>
              <c:numCache>
                <c:formatCode>0.000</c:formatCode>
                <c:ptCount val="10"/>
                <c:pt idx="0">
                  <c:v>0.1989871765096019</c:v>
                </c:pt>
                <c:pt idx="1">
                  <c:v>0.49510860575615218</c:v>
                </c:pt>
                <c:pt idx="2">
                  <c:v>0.5282346413994311</c:v>
                </c:pt>
                <c:pt idx="3">
                  <c:v>0.52873219901348734</c:v>
                </c:pt>
                <c:pt idx="4">
                  <c:v>0.55877528025218648</c:v>
                </c:pt>
                <c:pt idx="5">
                  <c:v>0.60020241756366177</c:v>
                </c:pt>
                <c:pt idx="6">
                  <c:v>0.626960837714307</c:v>
                </c:pt>
                <c:pt idx="7">
                  <c:v>0.63624935862712384</c:v>
                </c:pt>
                <c:pt idx="8">
                  <c:v>0.63761742486625217</c:v>
                </c:pt>
              </c:numCache>
            </c:numRef>
          </c:val>
        </c:ser>
        <c:ser>
          <c:idx val="2"/>
          <c:order val="2"/>
          <c:spPr>
            <a:ln w="25400">
              <a:solidFill>
                <a:srgbClr val="000000"/>
              </a:solidFill>
              <a:prstDash val="sysDash"/>
            </a:ln>
          </c:spPr>
          <c:marker>
            <c:symbol val="none"/>
          </c:marker>
          <c:val>
            <c:numRef>
              <c:f>Е32!$G$6:$G$15</c:f>
              <c:numCache>
                <c:formatCode>0.000</c:formatCode>
                <c:ptCount val="10"/>
                <c:pt idx="0">
                  <c:v>-0.1989871765096019</c:v>
                </c:pt>
                <c:pt idx="1">
                  <c:v>-0.49510860575615218</c:v>
                </c:pt>
                <c:pt idx="2">
                  <c:v>-0.5282346413994311</c:v>
                </c:pt>
                <c:pt idx="3">
                  <c:v>-0.52873219901348734</c:v>
                </c:pt>
                <c:pt idx="4">
                  <c:v>-0.55877528025218648</c:v>
                </c:pt>
                <c:pt idx="5">
                  <c:v>-0.60020241756366177</c:v>
                </c:pt>
                <c:pt idx="6">
                  <c:v>-0.626960837714307</c:v>
                </c:pt>
                <c:pt idx="7">
                  <c:v>-0.63624935862712384</c:v>
                </c:pt>
                <c:pt idx="8">
                  <c:v>-0.63761742486625217</c:v>
                </c:pt>
              </c:numCache>
            </c:numRef>
          </c:val>
        </c:ser>
        <c:marker val="1"/>
        <c:axId val="132027520"/>
        <c:axId val="132029440"/>
      </c:lineChart>
      <c:catAx>
        <c:axId val="132027520"/>
        <c:scaling>
          <c:orientation val="minMax"/>
        </c:scaling>
        <c:axPos val="b"/>
        <c:title>
          <c:tx>
            <c:rich>
              <a:bodyPr/>
              <a:lstStyle/>
              <a:p>
                <a:pPr>
                  <a:defRPr lang="ru-RU" sz="1000" i="1"/>
                </a:pPr>
                <a:r>
                  <a:rPr lang="ru-RU"/>
                  <a:t>Лаг</a:t>
                </a:r>
                <a:endParaRPr/>
              </a:p>
            </c:rich>
          </c:tx>
          <c:layout>
            <c:manualLayout>
              <c:xMode val="edge"/>
              <c:yMode val="edge"/>
              <c:x val="0.86216216216216157"/>
              <c:y val="0.93242204724409461"/>
            </c:manualLayout>
          </c:layout>
          <c:spPr>
            <a:solidFill>
              <a:srgbClr val="FFFFCC"/>
            </a:solidFill>
          </c:spPr>
        </c:title>
        <c:tickLblPos val="nextTo"/>
        <c:txPr>
          <a:bodyPr/>
          <a:lstStyle/>
          <a:p>
            <a:pPr>
              <a:defRPr lang="ru-RU" sz="1000"/>
            </a:pPr>
            <a:endParaRPr lang="uk-UA"/>
          </a:p>
        </c:txPr>
        <c:crossAx val="132029440"/>
        <c:crosses val="autoZero"/>
        <c:auto val="1"/>
        <c:lblAlgn val="ctr"/>
        <c:lblOffset val="100"/>
      </c:catAx>
      <c:valAx>
        <c:axId val="132029440"/>
        <c:scaling>
          <c:orientation val="minMax"/>
        </c:scaling>
        <c:axPos val="l"/>
        <c:majorGridlines>
          <c:spPr>
            <a:ln>
              <a:solidFill>
                <a:srgbClr val="C0C0C0"/>
              </a:solidFill>
              <a:prstDash val="solid"/>
            </a:ln>
          </c:spPr>
        </c:majorGridlines>
        <c:title>
          <c:tx>
            <c:rich>
              <a:bodyPr/>
              <a:lstStyle/>
              <a:p>
                <a:pPr>
                  <a:defRPr lang="ru-RU" sz="1000" i="1"/>
                </a:pPr>
                <a:r>
                  <a:rPr lang="ru-RU"/>
                  <a:t>Корреляция</a:t>
                </a:r>
                <a:endParaRPr/>
              </a:p>
            </c:rich>
          </c:tx>
          <c:layout>
            <c:manualLayout>
              <c:xMode val="edge"/>
              <c:yMode val="edge"/>
              <c:x val="2.9729729729729752E-2"/>
              <c:y val="2.2222222222222251E-2"/>
            </c:manualLayout>
          </c:layout>
          <c:spPr>
            <a:noFill/>
          </c:spPr>
        </c:title>
        <c:numFmt formatCode="0.000" sourceLinked="1"/>
        <c:tickLblPos val="nextTo"/>
        <c:txPr>
          <a:bodyPr/>
          <a:lstStyle/>
          <a:p>
            <a:pPr>
              <a:defRPr lang="ru-RU" sz="1000"/>
            </a:pPr>
            <a:endParaRPr lang="uk-UA"/>
          </a:p>
        </c:txPr>
        <c:crossAx val="132027520"/>
        <c:crosses val="autoZero"/>
        <c:crossBetween val="between"/>
      </c:valAx>
      <c:spPr>
        <a:solidFill>
          <a:srgbClr val="FFFFCC"/>
        </a:solidFill>
      </c:spPr>
    </c:plotArea>
    <c:plotVisOnly val="1"/>
    <c:dispBlanksAs val="gap"/>
  </c:chart>
  <c:spPr>
    <a:solidFill>
      <a:srgbClr val="FFFFCC"/>
    </a:solidFill>
    <a:effectLst/>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roundedCorners val="1"/>
  <c:chart>
    <c:plotArea>
      <c:layout>
        <c:manualLayout>
          <c:xMode val="edge"/>
          <c:yMode val="edge"/>
          <c:x val="5.405405405405412E-2"/>
          <c:y val="2.2222222222222282E-2"/>
          <c:w val="0.9459459459459455"/>
          <c:h val="0.97777777777777763"/>
        </c:manualLayout>
      </c:layout>
      <c:barChart>
        <c:barDir val="col"/>
        <c:grouping val="clustered"/>
        <c:ser>
          <c:idx val="0"/>
          <c:order val="0"/>
          <c:spPr>
            <a:solidFill>
              <a:srgbClr val="FF6600"/>
            </a:solidFill>
          </c:spPr>
          <c:val>
            <c:numRef>
              <c:f>Е32!$E$6:$E$15</c:f>
              <c:numCache>
                <c:formatCode>0.000</c:formatCode>
                <c:ptCount val="10"/>
                <c:pt idx="0">
                  <c:v>0.79607660319771567</c:v>
                </c:pt>
                <c:pt idx="1">
                  <c:v>0.39595995387503902</c:v>
                </c:pt>
                <c:pt idx="2">
                  <c:v>-4.9318315908415698E-2</c:v>
                </c:pt>
                <c:pt idx="3">
                  <c:v>-0.38872657409301442</c:v>
                </c:pt>
                <c:pt idx="4">
                  <c:v>-0.47123318861912228</c:v>
                </c:pt>
                <c:pt idx="5">
                  <c:v>-0.38970616321659096</c:v>
                </c:pt>
                <c:pt idx="6">
                  <c:v>-0.23295227785479244</c:v>
                </c:pt>
                <c:pt idx="7">
                  <c:v>-8.9778312503133728E-2</c:v>
                </c:pt>
                <c:pt idx="8">
                  <c:v>-4.8991047131006583E-2</c:v>
                </c:pt>
              </c:numCache>
            </c:numRef>
          </c:val>
        </c:ser>
        <c:axId val="133222784"/>
        <c:axId val="133224704"/>
      </c:barChart>
      <c:lineChart>
        <c:grouping val="standard"/>
        <c:ser>
          <c:idx val="1"/>
          <c:order val="1"/>
          <c:spPr>
            <a:ln w="25400">
              <a:solidFill>
                <a:srgbClr val="000000"/>
              </a:solidFill>
              <a:prstDash val="sysDash"/>
            </a:ln>
          </c:spPr>
          <c:marker>
            <c:symbol val="none"/>
          </c:marker>
          <c:val>
            <c:numRef>
              <c:f>Е32!$F$6:$F$15</c:f>
              <c:numCache>
                <c:formatCode>0.000</c:formatCode>
                <c:ptCount val="10"/>
                <c:pt idx="0">
                  <c:v>0.19898717650960193</c:v>
                </c:pt>
                <c:pt idx="1">
                  <c:v>0.49510860575615173</c:v>
                </c:pt>
                <c:pt idx="2">
                  <c:v>0.5282346413994311</c:v>
                </c:pt>
                <c:pt idx="3">
                  <c:v>0.52873219901348734</c:v>
                </c:pt>
                <c:pt idx="4">
                  <c:v>0.55877528025218548</c:v>
                </c:pt>
                <c:pt idx="5">
                  <c:v>0.60020241756366099</c:v>
                </c:pt>
                <c:pt idx="6">
                  <c:v>0.62696083771430622</c:v>
                </c:pt>
                <c:pt idx="7">
                  <c:v>0.63624935862712273</c:v>
                </c:pt>
                <c:pt idx="8">
                  <c:v>0.63761742486625217</c:v>
                </c:pt>
              </c:numCache>
            </c:numRef>
          </c:val>
        </c:ser>
        <c:ser>
          <c:idx val="2"/>
          <c:order val="2"/>
          <c:spPr>
            <a:ln w="25400">
              <a:solidFill>
                <a:srgbClr val="000000"/>
              </a:solidFill>
              <a:prstDash val="sysDash"/>
            </a:ln>
          </c:spPr>
          <c:marker>
            <c:symbol val="none"/>
          </c:marker>
          <c:val>
            <c:numRef>
              <c:f>Е32!$G$6:$G$15</c:f>
              <c:numCache>
                <c:formatCode>0.000</c:formatCode>
                <c:ptCount val="10"/>
                <c:pt idx="0">
                  <c:v>-0.19898717650960193</c:v>
                </c:pt>
                <c:pt idx="1">
                  <c:v>-0.49510860575615173</c:v>
                </c:pt>
                <c:pt idx="2">
                  <c:v>-0.5282346413994311</c:v>
                </c:pt>
                <c:pt idx="3">
                  <c:v>-0.52873219901348734</c:v>
                </c:pt>
                <c:pt idx="4">
                  <c:v>-0.55877528025218548</c:v>
                </c:pt>
                <c:pt idx="5">
                  <c:v>-0.60020241756366099</c:v>
                </c:pt>
                <c:pt idx="6">
                  <c:v>-0.62696083771430622</c:v>
                </c:pt>
                <c:pt idx="7">
                  <c:v>-0.63624935862712273</c:v>
                </c:pt>
                <c:pt idx="8">
                  <c:v>-0.63761742486625217</c:v>
                </c:pt>
              </c:numCache>
            </c:numRef>
          </c:val>
        </c:ser>
        <c:marker val="1"/>
        <c:axId val="133222784"/>
        <c:axId val="133224704"/>
      </c:lineChart>
      <c:catAx>
        <c:axId val="133222784"/>
        <c:scaling>
          <c:orientation val="minMax"/>
        </c:scaling>
        <c:axPos val="b"/>
        <c:title>
          <c:tx>
            <c:rich>
              <a:bodyPr/>
              <a:lstStyle/>
              <a:p>
                <a:pPr>
                  <a:defRPr lang="ru-RU" sz="1000" i="1"/>
                </a:pPr>
                <a:r>
                  <a:rPr lang="ru-RU"/>
                  <a:t>Лаг</a:t>
                </a:r>
                <a:endParaRPr/>
              </a:p>
            </c:rich>
          </c:tx>
          <c:layout>
            <c:manualLayout>
              <c:xMode val="edge"/>
              <c:yMode val="edge"/>
              <c:x val="0.86216216216216157"/>
              <c:y val="0.93242204724409461"/>
            </c:manualLayout>
          </c:layout>
          <c:spPr>
            <a:solidFill>
              <a:srgbClr val="FFFFCC"/>
            </a:solidFill>
          </c:spPr>
        </c:title>
        <c:tickLblPos val="nextTo"/>
        <c:txPr>
          <a:bodyPr/>
          <a:lstStyle/>
          <a:p>
            <a:pPr>
              <a:defRPr lang="ru-RU" sz="1000"/>
            </a:pPr>
            <a:endParaRPr lang="uk-UA"/>
          </a:p>
        </c:txPr>
        <c:crossAx val="133224704"/>
        <c:crosses val="autoZero"/>
        <c:auto val="1"/>
        <c:lblAlgn val="ctr"/>
        <c:lblOffset val="100"/>
      </c:catAx>
      <c:valAx>
        <c:axId val="133224704"/>
        <c:scaling>
          <c:orientation val="minMax"/>
        </c:scaling>
        <c:axPos val="l"/>
        <c:majorGridlines>
          <c:spPr>
            <a:ln>
              <a:solidFill>
                <a:srgbClr val="C0C0C0"/>
              </a:solidFill>
              <a:prstDash val="solid"/>
            </a:ln>
          </c:spPr>
        </c:majorGridlines>
        <c:title>
          <c:tx>
            <c:rich>
              <a:bodyPr/>
              <a:lstStyle/>
              <a:p>
                <a:pPr>
                  <a:defRPr lang="ru-RU" sz="1000" i="1"/>
                </a:pPr>
                <a:r>
                  <a:rPr lang="ru-RU"/>
                  <a:t>Корреляция</a:t>
                </a:r>
                <a:endParaRPr/>
              </a:p>
            </c:rich>
          </c:tx>
          <c:layout>
            <c:manualLayout>
              <c:xMode val="edge"/>
              <c:yMode val="edge"/>
              <c:x val="2.9729729729729801E-2"/>
              <c:y val="2.2222222222222282E-2"/>
            </c:manualLayout>
          </c:layout>
          <c:spPr>
            <a:noFill/>
          </c:spPr>
        </c:title>
        <c:numFmt formatCode="0.000" sourceLinked="1"/>
        <c:tickLblPos val="nextTo"/>
        <c:txPr>
          <a:bodyPr/>
          <a:lstStyle/>
          <a:p>
            <a:pPr>
              <a:defRPr lang="ru-RU" sz="1000"/>
            </a:pPr>
            <a:endParaRPr lang="uk-UA"/>
          </a:p>
        </c:txPr>
        <c:crossAx val="133222784"/>
        <c:crosses val="autoZero"/>
        <c:crossBetween val="between"/>
      </c:valAx>
      <c:spPr>
        <a:solidFill>
          <a:srgbClr val="FFFFCC"/>
        </a:solidFill>
      </c:spPr>
    </c:plotArea>
    <c:plotVisOnly val="1"/>
    <c:dispBlanksAs val="gap"/>
  </c:chart>
  <c:spPr>
    <a:solidFill>
      <a:srgbClr val="FFFFCC"/>
    </a:solidFill>
    <a:effectLst/>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0.14595</cdr:x>
      <cdr:y>0.02222</cdr:y>
    </cdr:from>
    <cdr:to>
      <cdr:x>0.82162</cdr:x>
      <cdr:y>0.11111</cdr:y>
    </cdr:to>
    <cdr:sp macro="" textlink="">
      <cdr:nvSpPr>
        <cdr:cNvPr id="2" name="TextBox 1"/>
        <cdr:cNvSpPr txBox="1"/>
      </cdr:nvSpPr>
      <cdr:spPr>
        <a:xfrm xmlns:a="http://schemas.openxmlformats.org/drawingml/2006/main">
          <a:off x="685800" y="63500"/>
          <a:ext cx="3175000" cy="254000"/>
        </a:xfrm>
        <a:prstGeom xmlns:a="http://schemas.openxmlformats.org/drawingml/2006/main" prst="rect">
          <a:avLst/>
        </a:prstGeom>
        <a:solidFill xmlns:a="http://schemas.openxmlformats.org/drawingml/2006/main">
          <a:srgbClr val="FFFFCC"/>
        </a:solidFill>
      </cdr:spPr>
      <cdr:txBody>
        <a:bodyPr xmlns:a="http://schemas.openxmlformats.org/drawingml/2006/main" vert="horz" rtlCol="0"/>
        <a:lstStyle xmlns:a="http://schemas.openxmlformats.org/drawingml/2006/main"/>
        <a:p xmlns:a="http://schemas.openxmlformats.org/drawingml/2006/main">
          <a:r>
            <a:rPr lang="ru-RU" sz="1200" b="0" i="0">
              <a:solidFill>
                <a:srgbClr val="003300"/>
              </a:solidFill>
            </a:rPr>
            <a:t>Автокорреляционная функция АКФ()</a:t>
          </a:r>
        </a:p>
      </cdr:txBody>
    </cdr:sp>
  </cdr:relSizeAnchor>
</c:userShapes>
</file>

<file path=word/drawings/drawing2.xml><?xml version="1.0" encoding="utf-8"?>
<c:userShapes xmlns:c="http://schemas.openxmlformats.org/drawingml/2006/chart">
  <cdr:relSizeAnchor xmlns:cdr="http://schemas.openxmlformats.org/drawingml/2006/chartDrawing">
    <cdr:from>
      <cdr:x>0.14595</cdr:x>
      <cdr:y>0.02222</cdr:y>
    </cdr:from>
    <cdr:to>
      <cdr:x>0.82162</cdr:x>
      <cdr:y>0.11111</cdr:y>
    </cdr:to>
    <cdr:sp macro="" textlink="">
      <cdr:nvSpPr>
        <cdr:cNvPr id="2" name="TextBox 1"/>
        <cdr:cNvSpPr txBox="1"/>
      </cdr:nvSpPr>
      <cdr:spPr>
        <a:xfrm xmlns:a="http://schemas.openxmlformats.org/drawingml/2006/main">
          <a:off x="685800" y="63500"/>
          <a:ext cx="3175000" cy="254000"/>
        </a:xfrm>
        <a:prstGeom xmlns:a="http://schemas.openxmlformats.org/drawingml/2006/main" prst="rect">
          <a:avLst/>
        </a:prstGeom>
        <a:solidFill xmlns:a="http://schemas.openxmlformats.org/drawingml/2006/main">
          <a:srgbClr val="FFFFCC"/>
        </a:solidFill>
      </cdr:spPr>
      <cdr:txBody>
        <a:bodyPr xmlns:a="http://schemas.openxmlformats.org/drawingml/2006/main" vert="horz" rtlCol="0"/>
        <a:lstStyle xmlns:a="http://schemas.openxmlformats.org/drawingml/2006/main"/>
        <a:p xmlns:a="http://schemas.openxmlformats.org/drawingml/2006/main">
          <a:r>
            <a:rPr lang="ru-RU" sz="1200" b="0" i="0">
              <a:solidFill>
                <a:srgbClr val="003300"/>
              </a:solidFill>
            </a:rPr>
            <a:t>Автокорреляционная функция АКФ()</a:t>
          </a:r>
        </a:p>
      </cdr:txBody>
    </cdr:sp>
  </cdr:relSizeAnchor>
</c:userShapes>
</file>

<file path=word/drawings/drawing3.xml><?xml version="1.0" encoding="utf-8"?>
<c:userShapes xmlns:c="http://schemas.openxmlformats.org/drawingml/2006/chart">
  <cdr:relSizeAnchor xmlns:cdr="http://schemas.openxmlformats.org/drawingml/2006/chartDrawing">
    <cdr:from>
      <cdr:x>0.14595</cdr:x>
      <cdr:y>0.02222</cdr:y>
    </cdr:from>
    <cdr:to>
      <cdr:x>0.82162</cdr:x>
      <cdr:y>0.11111</cdr:y>
    </cdr:to>
    <cdr:sp macro="" textlink="">
      <cdr:nvSpPr>
        <cdr:cNvPr id="2" name="TextBox 1"/>
        <cdr:cNvSpPr txBox="1"/>
      </cdr:nvSpPr>
      <cdr:spPr>
        <a:xfrm xmlns:a="http://schemas.openxmlformats.org/drawingml/2006/main">
          <a:off x="685800" y="63500"/>
          <a:ext cx="3175000" cy="254000"/>
        </a:xfrm>
        <a:prstGeom xmlns:a="http://schemas.openxmlformats.org/drawingml/2006/main" prst="rect">
          <a:avLst/>
        </a:prstGeom>
        <a:solidFill xmlns:a="http://schemas.openxmlformats.org/drawingml/2006/main">
          <a:srgbClr val="FFFFCC"/>
        </a:solidFill>
      </cdr:spPr>
      <cdr:txBody>
        <a:bodyPr xmlns:a="http://schemas.openxmlformats.org/drawingml/2006/main" vert="horz" rtlCol="0"/>
        <a:lstStyle xmlns:a="http://schemas.openxmlformats.org/drawingml/2006/main"/>
        <a:p xmlns:a="http://schemas.openxmlformats.org/drawingml/2006/main">
          <a:r>
            <a:rPr lang="ru-RU" sz="1200" b="0" i="0">
              <a:solidFill>
                <a:srgbClr val="003300"/>
              </a:solidFill>
            </a:rPr>
            <a:t>Автокорреляционная функция АКФ()</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D7667-89FD-4FD0-8E65-2A610FC36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115</Pages>
  <Words>77638</Words>
  <Characters>44255</Characters>
  <Application>Microsoft Office Word</Application>
  <DocSecurity>0</DocSecurity>
  <Lines>368</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121650</CharactersWithSpaces>
  <SharedDoc>false</SharedDoc>
  <HLinks>
    <vt:vector size="120" baseType="variant">
      <vt:variant>
        <vt:i4>1441842</vt:i4>
      </vt:variant>
      <vt:variant>
        <vt:i4>116</vt:i4>
      </vt:variant>
      <vt:variant>
        <vt:i4>0</vt:i4>
      </vt:variant>
      <vt:variant>
        <vt:i4>5</vt:i4>
      </vt:variant>
      <vt:variant>
        <vt:lpwstr/>
      </vt:variant>
      <vt:variant>
        <vt:lpwstr>_Toc457819055</vt:lpwstr>
      </vt:variant>
      <vt:variant>
        <vt:i4>1441842</vt:i4>
      </vt:variant>
      <vt:variant>
        <vt:i4>110</vt:i4>
      </vt:variant>
      <vt:variant>
        <vt:i4>0</vt:i4>
      </vt:variant>
      <vt:variant>
        <vt:i4>5</vt:i4>
      </vt:variant>
      <vt:variant>
        <vt:lpwstr/>
      </vt:variant>
      <vt:variant>
        <vt:lpwstr>_Toc457819054</vt:lpwstr>
      </vt:variant>
      <vt:variant>
        <vt:i4>1441842</vt:i4>
      </vt:variant>
      <vt:variant>
        <vt:i4>104</vt:i4>
      </vt:variant>
      <vt:variant>
        <vt:i4>0</vt:i4>
      </vt:variant>
      <vt:variant>
        <vt:i4>5</vt:i4>
      </vt:variant>
      <vt:variant>
        <vt:lpwstr/>
      </vt:variant>
      <vt:variant>
        <vt:lpwstr>_Toc457819053</vt:lpwstr>
      </vt:variant>
      <vt:variant>
        <vt:i4>1441842</vt:i4>
      </vt:variant>
      <vt:variant>
        <vt:i4>98</vt:i4>
      </vt:variant>
      <vt:variant>
        <vt:i4>0</vt:i4>
      </vt:variant>
      <vt:variant>
        <vt:i4>5</vt:i4>
      </vt:variant>
      <vt:variant>
        <vt:lpwstr/>
      </vt:variant>
      <vt:variant>
        <vt:lpwstr>_Toc457819052</vt:lpwstr>
      </vt:variant>
      <vt:variant>
        <vt:i4>1441842</vt:i4>
      </vt:variant>
      <vt:variant>
        <vt:i4>92</vt:i4>
      </vt:variant>
      <vt:variant>
        <vt:i4>0</vt:i4>
      </vt:variant>
      <vt:variant>
        <vt:i4>5</vt:i4>
      </vt:variant>
      <vt:variant>
        <vt:lpwstr/>
      </vt:variant>
      <vt:variant>
        <vt:lpwstr>_Toc457819051</vt:lpwstr>
      </vt:variant>
      <vt:variant>
        <vt:i4>1441842</vt:i4>
      </vt:variant>
      <vt:variant>
        <vt:i4>86</vt:i4>
      </vt:variant>
      <vt:variant>
        <vt:i4>0</vt:i4>
      </vt:variant>
      <vt:variant>
        <vt:i4>5</vt:i4>
      </vt:variant>
      <vt:variant>
        <vt:lpwstr/>
      </vt:variant>
      <vt:variant>
        <vt:lpwstr>_Toc457819050</vt:lpwstr>
      </vt:variant>
      <vt:variant>
        <vt:i4>1507378</vt:i4>
      </vt:variant>
      <vt:variant>
        <vt:i4>80</vt:i4>
      </vt:variant>
      <vt:variant>
        <vt:i4>0</vt:i4>
      </vt:variant>
      <vt:variant>
        <vt:i4>5</vt:i4>
      </vt:variant>
      <vt:variant>
        <vt:lpwstr/>
      </vt:variant>
      <vt:variant>
        <vt:lpwstr>_Toc457819049</vt:lpwstr>
      </vt:variant>
      <vt:variant>
        <vt:i4>1507378</vt:i4>
      </vt:variant>
      <vt:variant>
        <vt:i4>74</vt:i4>
      </vt:variant>
      <vt:variant>
        <vt:i4>0</vt:i4>
      </vt:variant>
      <vt:variant>
        <vt:i4>5</vt:i4>
      </vt:variant>
      <vt:variant>
        <vt:lpwstr/>
      </vt:variant>
      <vt:variant>
        <vt:lpwstr>_Toc457819048</vt:lpwstr>
      </vt:variant>
      <vt:variant>
        <vt:i4>1507378</vt:i4>
      </vt:variant>
      <vt:variant>
        <vt:i4>68</vt:i4>
      </vt:variant>
      <vt:variant>
        <vt:i4>0</vt:i4>
      </vt:variant>
      <vt:variant>
        <vt:i4>5</vt:i4>
      </vt:variant>
      <vt:variant>
        <vt:lpwstr/>
      </vt:variant>
      <vt:variant>
        <vt:lpwstr>_Toc457819047</vt:lpwstr>
      </vt:variant>
      <vt:variant>
        <vt:i4>1507378</vt:i4>
      </vt:variant>
      <vt:variant>
        <vt:i4>62</vt:i4>
      </vt:variant>
      <vt:variant>
        <vt:i4>0</vt:i4>
      </vt:variant>
      <vt:variant>
        <vt:i4>5</vt:i4>
      </vt:variant>
      <vt:variant>
        <vt:lpwstr/>
      </vt:variant>
      <vt:variant>
        <vt:lpwstr>_Toc457819046</vt:lpwstr>
      </vt:variant>
      <vt:variant>
        <vt:i4>1507378</vt:i4>
      </vt:variant>
      <vt:variant>
        <vt:i4>56</vt:i4>
      </vt:variant>
      <vt:variant>
        <vt:i4>0</vt:i4>
      </vt:variant>
      <vt:variant>
        <vt:i4>5</vt:i4>
      </vt:variant>
      <vt:variant>
        <vt:lpwstr/>
      </vt:variant>
      <vt:variant>
        <vt:lpwstr>_Toc457819045</vt:lpwstr>
      </vt:variant>
      <vt:variant>
        <vt:i4>1507378</vt:i4>
      </vt:variant>
      <vt:variant>
        <vt:i4>50</vt:i4>
      </vt:variant>
      <vt:variant>
        <vt:i4>0</vt:i4>
      </vt:variant>
      <vt:variant>
        <vt:i4>5</vt:i4>
      </vt:variant>
      <vt:variant>
        <vt:lpwstr/>
      </vt:variant>
      <vt:variant>
        <vt:lpwstr>_Toc457819044</vt:lpwstr>
      </vt:variant>
      <vt:variant>
        <vt:i4>1507378</vt:i4>
      </vt:variant>
      <vt:variant>
        <vt:i4>44</vt:i4>
      </vt:variant>
      <vt:variant>
        <vt:i4>0</vt:i4>
      </vt:variant>
      <vt:variant>
        <vt:i4>5</vt:i4>
      </vt:variant>
      <vt:variant>
        <vt:lpwstr/>
      </vt:variant>
      <vt:variant>
        <vt:lpwstr>_Toc457819043</vt:lpwstr>
      </vt:variant>
      <vt:variant>
        <vt:i4>1507378</vt:i4>
      </vt:variant>
      <vt:variant>
        <vt:i4>38</vt:i4>
      </vt:variant>
      <vt:variant>
        <vt:i4>0</vt:i4>
      </vt:variant>
      <vt:variant>
        <vt:i4>5</vt:i4>
      </vt:variant>
      <vt:variant>
        <vt:lpwstr/>
      </vt:variant>
      <vt:variant>
        <vt:lpwstr>_Toc457819042</vt:lpwstr>
      </vt:variant>
      <vt:variant>
        <vt:i4>1507378</vt:i4>
      </vt:variant>
      <vt:variant>
        <vt:i4>32</vt:i4>
      </vt:variant>
      <vt:variant>
        <vt:i4>0</vt:i4>
      </vt:variant>
      <vt:variant>
        <vt:i4>5</vt:i4>
      </vt:variant>
      <vt:variant>
        <vt:lpwstr/>
      </vt:variant>
      <vt:variant>
        <vt:lpwstr>_Toc457819041</vt:lpwstr>
      </vt:variant>
      <vt:variant>
        <vt:i4>1507378</vt:i4>
      </vt:variant>
      <vt:variant>
        <vt:i4>26</vt:i4>
      </vt:variant>
      <vt:variant>
        <vt:i4>0</vt:i4>
      </vt:variant>
      <vt:variant>
        <vt:i4>5</vt:i4>
      </vt:variant>
      <vt:variant>
        <vt:lpwstr/>
      </vt:variant>
      <vt:variant>
        <vt:lpwstr>_Toc457819040</vt:lpwstr>
      </vt:variant>
      <vt:variant>
        <vt:i4>1048626</vt:i4>
      </vt:variant>
      <vt:variant>
        <vt:i4>20</vt:i4>
      </vt:variant>
      <vt:variant>
        <vt:i4>0</vt:i4>
      </vt:variant>
      <vt:variant>
        <vt:i4>5</vt:i4>
      </vt:variant>
      <vt:variant>
        <vt:lpwstr/>
      </vt:variant>
      <vt:variant>
        <vt:lpwstr>_Toc457819039</vt:lpwstr>
      </vt:variant>
      <vt:variant>
        <vt:i4>1048626</vt:i4>
      </vt:variant>
      <vt:variant>
        <vt:i4>14</vt:i4>
      </vt:variant>
      <vt:variant>
        <vt:i4>0</vt:i4>
      </vt:variant>
      <vt:variant>
        <vt:i4>5</vt:i4>
      </vt:variant>
      <vt:variant>
        <vt:lpwstr/>
      </vt:variant>
      <vt:variant>
        <vt:lpwstr>_Toc457819038</vt:lpwstr>
      </vt:variant>
      <vt:variant>
        <vt:i4>1048626</vt:i4>
      </vt:variant>
      <vt:variant>
        <vt:i4>8</vt:i4>
      </vt:variant>
      <vt:variant>
        <vt:i4>0</vt:i4>
      </vt:variant>
      <vt:variant>
        <vt:i4>5</vt:i4>
      </vt:variant>
      <vt:variant>
        <vt:lpwstr/>
      </vt:variant>
      <vt:variant>
        <vt:lpwstr>_Toc457819037</vt:lpwstr>
      </vt:variant>
      <vt:variant>
        <vt:i4>1048626</vt:i4>
      </vt:variant>
      <vt:variant>
        <vt:i4>2</vt:i4>
      </vt:variant>
      <vt:variant>
        <vt:i4>0</vt:i4>
      </vt:variant>
      <vt:variant>
        <vt:i4>5</vt:i4>
      </vt:variant>
      <vt:variant>
        <vt:lpwstr/>
      </vt:variant>
      <vt:variant>
        <vt:lpwstr>_Toc457819036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Bomond</cp:lastModifiedBy>
  <cp:revision>28</cp:revision>
  <cp:lastPrinted>2017-10-09T10:16:00Z</cp:lastPrinted>
  <dcterms:created xsi:type="dcterms:W3CDTF">2017-10-22T09:49:00Z</dcterms:created>
  <dcterms:modified xsi:type="dcterms:W3CDTF">2017-12-21T11:42:00Z</dcterms:modified>
</cp:coreProperties>
</file>